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49EDD9" w14:textId="2F9603BD" w:rsidR="001823F2" w:rsidRDefault="00D4655F" w:rsidP="001823F2">
      <w:pPr>
        <w:jc w:val="center"/>
        <w:rPr>
          <w:rFonts w:cs="Arial"/>
          <w:lang w:val="en-US"/>
        </w:rPr>
      </w:pPr>
      <w:bookmarkStart w:id="0" w:name="_Hlk49030324"/>
      <w:bookmarkStart w:id="1" w:name="_GoBack"/>
      <w:bookmarkEnd w:id="1"/>
      <w:r w:rsidRPr="00D4655F">
        <w:rPr>
          <w:rFonts w:cs="Arial"/>
          <w:lang w:val="en-US"/>
        </w:rPr>
        <w:t xml:space="preserve">Correlating heatwaves and relative humidity with suicide </w:t>
      </w:r>
      <w:r w:rsidR="002C07AF">
        <w:rPr>
          <w:bCs/>
        </w:rPr>
        <w:t>(</w:t>
      </w:r>
      <w:r w:rsidR="006A146B" w:rsidRPr="004B418B">
        <w:rPr>
          <w:bCs/>
        </w:rPr>
        <w:t>fatal intentional self-harm</w:t>
      </w:r>
      <w:r w:rsidR="002C07AF">
        <w:rPr>
          <w:bCs/>
        </w:rPr>
        <w:t>)</w:t>
      </w:r>
    </w:p>
    <w:p w14:paraId="253696FF" w14:textId="77777777" w:rsidR="001823F2" w:rsidRPr="004D0554" w:rsidRDefault="001823F2" w:rsidP="001823F2">
      <w:pPr>
        <w:jc w:val="center"/>
        <w:rPr>
          <w:rFonts w:cs="Arial"/>
          <w:lang w:val="en-US"/>
        </w:rPr>
      </w:pPr>
    </w:p>
    <w:bookmarkEnd w:id="0"/>
    <w:p w14:paraId="754ECE68" w14:textId="2C2FE529" w:rsidR="002C07AF" w:rsidRPr="002C07AF" w:rsidRDefault="001823F2" w:rsidP="002C07AF">
      <w:pPr>
        <w:jc w:val="center"/>
        <w:rPr>
          <w:rFonts w:cs="Arial"/>
          <w:bCs/>
          <w:vertAlign w:val="superscript"/>
        </w:rPr>
      </w:pPr>
      <w:r w:rsidRPr="004D0554">
        <w:rPr>
          <w:rFonts w:cs="Arial"/>
          <w:bCs/>
        </w:rPr>
        <w:t>Fernando Florido Ngu</w:t>
      </w:r>
      <w:r w:rsidR="002C07AF">
        <w:rPr>
          <w:rFonts w:cs="Arial"/>
          <w:bCs/>
        </w:rPr>
        <w:t>,</w:t>
      </w:r>
      <w:r w:rsidRPr="004D0554">
        <w:rPr>
          <w:rFonts w:cs="Arial"/>
          <w:bCs/>
        </w:rPr>
        <w:t xml:space="preserve"> Ilan Kelman</w:t>
      </w:r>
      <w:r>
        <w:rPr>
          <w:rFonts w:cs="Arial"/>
          <w:bCs/>
        </w:rPr>
        <w:t>,</w:t>
      </w:r>
      <w:r w:rsidRPr="004D0554">
        <w:rPr>
          <w:rFonts w:cs="Arial"/>
          <w:bCs/>
        </w:rPr>
        <w:t xml:space="preserve"> Jonathan Chambers</w:t>
      </w:r>
      <w:r>
        <w:rPr>
          <w:rFonts w:cs="Arial"/>
          <w:bCs/>
        </w:rPr>
        <w:t>,</w:t>
      </w:r>
      <w:r w:rsidRPr="004D0554">
        <w:rPr>
          <w:rFonts w:cs="Arial"/>
          <w:bCs/>
        </w:rPr>
        <w:t xml:space="preserve"> and Sonja Ayeb-Karlsson</w:t>
      </w:r>
    </w:p>
    <w:p w14:paraId="718BE326" w14:textId="77777777" w:rsidR="001823F2" w:rsidRDefault="001823F2" w:rsidP="001823F2">
      <w:pPr>
        <w:pStyle w:val="Heading1"/>
        <w:rPr>
          <w:b w:val="0"/>
          <w:bCs/>
          <w:sz w:val="28"/>
          <w:szCs w:val="28"/>
        </w:rPr>
      </w:pPr>
    </w:p>
    <w:p w14:paraId="3BE0DF04" w14:textId="7BB1DD83" w:rsidR="001823F2" w:rsidRPr="00752AEA" w:rsidRDefault="001823F2" w:rsidP="001823F2">
      <w:pPr>
        <w:pStyle w:val="Heading1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7</w:t>
      </w:r>
      <w:r w:rsidRPr="00752AEA">
        <w:rPr>
          <w:b w:val="0"/>
          <w:bCs/>
          <w:sz w:val="28"/>
          <w:szCs w:val="28"/>
        </w:rPr>
        <w:t xml:space="preserve"> | </w:t>
      </w:r>
      <w:r>
        <w:rPr>
          <w:b w:val="0"/>
          <w:bCs/>
          <w:sz w:val="28"/>
          <w:szCs w:val="28"/>
        </w:rPr>
        <w:t>Supplementary Material</w:t>
      </w:r>
    </w:p>
    <w:p w14:paraId="3CD85EA7" w14:textId="1F4D783C" w:rsidR="001823F2" w:rsidRDefault="001823F2" w:rsidP="001823F2">
      <w:bookmarkStart w:id="2" w:name="_Toc53209362"/>
      <w:r w:rsidRPr="0022186E">
        <w:rPr>
          <w:rFonts w:cs="Arial"/>
        </w:rPr>
        <w:t>7.1 | Negative binomial results showing complete IRR figures</w:t>
      </w:r>
      <w:r>
        <w:rPr>
          <w:rFonts w:cs="Arial"/>
        </w:rPr>
        <w:t xml:space="preserve"> </w:t>
      </w:r>
      <w:r w:rsidRPr="0022186E">
        <w:rPr>
          <w:rFonts w:cs="Arial"/>
        </w:rPr>
        <w:t xml:space="preserve">and significance for </w:t>
      </w:r>
      <w:r>
        <w:rPr>
          <w:rFonts w:cs="Arial"/>
        </w:rPr>
        <w:t>the impact of heatwaves on</w:t>
      </w:r>
      <w:r w:rsidRPr="0022186E">
        <w:rPr>
          <w:rFonts w:cs="Arial"/>
        </w:rPr>
        <w:t xml:space="preserve"> </w:t>
      </w:r>
      <w:r w:rsidR="002006CE">
        <w:rPr>
          <w:rFonts w:cs="Arial"/>
        </w:rPr>
        <w:t>suicide</w:t>
      </w:r>
      <w:r w:rsidRPr="0022186E">
        <w:rPr>
          <w:rFonts w:cs="Arial"/>
        </w:rPr>
        <w:t>.</w:t>
      </w:r>
    </w:p>
    <w:p w14:paraId="53B405AF" w14:textId="77777777" w:rsidR="001823F2" w:rsidRDefault="001823F2" w:rsidP="001823F2"/>
    <w:tbl>
      <w:tblPr>
        <w:tblW w:w="11217" w:type="dxa"/>
        <w:tblInd w:w="-1157" w:type="dxa"/>
        <w:tblLook w:val="04A0" w:firstRow="1" w:lastRow="0" w:firstColumn="1" w:lastColumn="0" w:noHBand="0" w:noVBand="1"/>
      </w:tblPr>
      <w:tblGrid>
        <w:gridCol w:w="1595"/>
        <w:gridCol w:w="1172"/>
        <w:gridCol w:w="2027"/>
        <w:gridCol w:w="1172"/>
        <w:gridCol w:w="2126"/>
        <w:gridCol w:w="1182"/>
        <w:gridCol w:w="2061"/>
      </w:tblGrid>
      <w:tr w:rsidR="001823F2" w:rsidRPr="009B6CB0" w14:paraId="6CF4AC67" w14:textId="77777777" w:rsidTr="00952D83">
        <w:trPr>
          <w:trHeight w:val="870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3C4ADC52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Country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1EF31626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Overall heatwave IRR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6EA579E8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Overall heatwave significance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5D42ABC5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Male heatwave IRR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61C49362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Male heatwave significance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4D57093E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Female heatwave IRR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14:paraId="1F0A65EB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Female heatwave significance</w:t>
            </w:r>
          </w:p>
        </w:tc>
      </w:tr>
      <w:tr w:rsidR="001823F2" w:rsidRPr="009B6CB0" w14:paraId="1265EF92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186E8ED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Albania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FA2892A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1.03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974EB86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Significant increase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57C3BCC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1.04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A0EE792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Significant increase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8D6C81E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1.02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2C81F4F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Significant increase</w:t>
            </w:r>
          </w:p>
        </w:tc>
      </w:tr>
      <w:tr w:rsidR="001823F2" w:rsidRPr="009B6CB0" w14:paraId="49AA34D2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BA46DA8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Argentina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E0FBA06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C60328C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18011CD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937E9B8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10E289C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738D0AD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9B6CB0" w14:paraId="6A7CEC5D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1B92A11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Armenia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78F967B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A8CD163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Significant decrease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749A199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EC9543A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Significant decrease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CB1399E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0.98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5FC48AC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Significant decrease</w:t>
            </w:r>
          </w:p>
        </w:tc>
      </w:tr>
      <w:tr w:rsidR="001823F2" w:rsidRPr="009B6CB0" w14:paraId="27F18D75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5848B9E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Austria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8ED1273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9E9AEC1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4E1E7F3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98C13D7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DE212A4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4F2213B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9B6CB0" w14:paraId="21DF85E8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8CC7DBE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Azerbaijan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800E3B9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52D1A3B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E542419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CF9A4AE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02F79A2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85A0E33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9B6CB0" w14:paraId="797B248F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720E4C8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Bahamas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3F59BC7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0.97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0661A4D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80BE339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0.96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B18E717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566079D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1.02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63EFCF5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9B6CB0" w14:paraId="2C5B5D9A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4366ED3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Belarus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7464548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DDCB094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66ED3F1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4C5848A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87A809E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EA5091C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9B6CB0" w14:paraId="63D50D58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8229C09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Belgium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2C8DCDC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ECDCABA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7E6FD23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38A1110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2BD7B7C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A373ABB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9B6CB0" w14:paraId="3A7446AB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F6DDB02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Belize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477C71A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0.97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21DEF28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Significant decrease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16CD303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0.96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6E7C8C5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Significant decrease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50E0DA0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1.02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72D932F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9B6CB0" w14:paraId="657B6CF1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9C7EABC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Brunei Darussalam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584F542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1.21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8C198F9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Significant increase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6168AE8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9DBC944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FC4E728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1.38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FE4BEDF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Significant increase</w:t>
            </w:r>
          </w:p>
        </w:tc>
      </w:tr>
      <w:tr w:rsidR="001823F2" w:rsidRPr="009B6CB0" w14:paraId="00A3358B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B0F4406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Bulgaria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3B1784B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A608E1D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538E992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3654341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ED1FDD1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902EF4C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9B6CB0" w14:paraId="37C285EA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049BD96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Colombia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7FADDC9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E1B597F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A454DE8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FCA7EFE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676BB93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406E66C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9B6CB0" w14:paraId="36653FAC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C984331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Costa Rica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85678D5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8664889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Significant decrease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6F9A2B6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1E3EC06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Significant decrease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FE255BB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8FFBF92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9B6CB0" w14:paraId="02BA3DC1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5487815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Croatia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833AC3A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162E471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9E2A5CF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6FFB91B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B6D48E1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A91B42F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9B6CB0" w14:paraId="26A28C24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DDFBDF3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Cyprus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B86ECE5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23AE0F7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7D51A0D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5555903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6449E54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1.07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17AFF57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Significant increase</w:t>
            </w:r>
          </w:p>
        </w:tc>
      </w:tr>
      <w:tr w:rsidR="001823F2" w:rsidRPr="009B6CB0" w14:paraId="22E7BAC2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4E70B42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Czech Republic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EA7B612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300BB3D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E1BDFD0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E66016F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A51D51E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069B8E9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9B6CB0" w14:paraId="7D23F905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EF45E8C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Denmark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FDBF1EE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3DD25D4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6012549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500313E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36DFB8D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D583CDF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9B6CB0" w14:paraId="11A22A06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81535FE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Ecuador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0C530CF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7EE3F60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A023F56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3448AA8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787FC4A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6E671A2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9B6CB0" w14:paraId="0357DCA7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532D750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Egypt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A7AD534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5520E1F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7F49A1F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DC96F73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3C586F6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BD772B2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9B6CB0" w14:paraId="458D9D89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CB898CE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El Salvador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0CB0222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71DB062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9049E3B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137165F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9622BA7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0.95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6318A25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Significant decrease</w:t>
            </w:r>
          </w:p>
        </w:tc>
      </w:tr>
      <w:tr w:rsidR="001823F2" w:rsidRPr="009B6CB0" w14:paraId="1A0032AA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4E1606B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Estonia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53CC5EF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7822C3A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7E79512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A4EB1DF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80AAC26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C7B1C78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9B6CB0" w14:paraId="7A82BB98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4A45C08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Finland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06B6232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2A2CFFD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B11DCC0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74E8DCC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BA2BDB6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D54D52C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9B6CB0" w14:paraId="4151CC89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463A26B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lastRenderedPageBreak/>
              <w:t>French Guiana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D5AA16F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8F012DE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D1085B8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DE6D118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AF032C0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BD7CFF6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9B6CB0" w14:paraId="13BE0B06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A207823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Georgia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AADC4C9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763266B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1C590B8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34D9F04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3DA0A77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ED02F93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9B6CB0" w14:paraId="5AF19C0F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CB998F4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Greece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72DB62F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FB3187E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4BF7783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05898FB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1F1BE76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2247036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9B6CB0" w14:paraId="65AAABD8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1FCE07E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Guatemala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D3CEA9C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5013C4B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B72B6A8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AD6015B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EFECDFD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03112CA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9B6CB0" w14:paraId="6DABB445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F8F5CDA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Guyana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9E9F9CE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02108D0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E5BD726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459A080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D6F2437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BCD4A64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Significant decrease</w:t>
            </w:r>
          </w:p>
        </w:tc>
      </w:tr>
      <w:tr w:rsidR="001823F2" w:rsidRPr="009B6CB0" w14:paraId="5211F532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F2FA204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Hungary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1676379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65FE1B6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762EB44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8E87BF9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9E8EB5A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799CB1E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9B6CB0" w14:paraId="1A7F30DC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5F85AF4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Iceland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3C609AB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F6DECD2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722E5F8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0DD1EFA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DFA4C64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6515D90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9B6CB0" w14:paraId="58FB04F4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C822FB5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Israel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96CE6AE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1DA7654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Significant decrease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4FA5B8A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396B40B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Significant decrease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785EDF3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806691A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9B6CB0" w14:paraId="470D2E0F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0F9DDCE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Italy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CBF0784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790516F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690DA2E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E0EDBCB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B12E6B8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F29F0F1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9B6CB0" w14:paraId="7120FC91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FACCD7D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Japan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3541EAA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D290299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955932F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2FC3643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0BA670E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A105F33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9B6CB0" w14:paraId="2791FDF1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9864D1A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Kazakhstan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0488CD3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A4F6534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2EA3A9C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ED7276D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F102F47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AF296DA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9B6CB0" w14:paraId="2FE23AD5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6C7CABD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Kuwait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9B97360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A8C04FD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8A832F5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7B79AB3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9B6999F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1.03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D304560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Significant increase</w:t>
            </w:r>
          </w:p>
        </w:tc>
      </w:tr>
      <w:tr w:rsidR="001823F2" w:rsidRPr="009B6CB0" w14:paraId="11E76F9B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4F7D7BF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Kyrgyzstan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31C701D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505C513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966611D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7A88600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729A091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301AA1A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9B6CB0" w14:paraId="10227FD9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6B13DB6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Latvia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89955FF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D84DA3F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CB58F15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C3EFD90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7922433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C839CC7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9B6CB0" w14:paraId="11D4AFBB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68F5D8F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Lithuania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504F37F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9FDF99E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F5E223A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953E069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1D51814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7097B87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9B6CB0" w14:paraId="7CF4383C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7664990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Luxembourg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A20EEBC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1.38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C735877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Significant increase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015D9F1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1.41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156F78D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Significant increase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0639F95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1.29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8EDFC49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Significant increase</w:t>
            </w:r>
          </w:p>
        </w:tc>
      </w:tr>
      <w:tr w:rsidR="001823F2" w:rsidRPr="009B6CB0" w14:paraId="17FA29C3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01E4D15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Mexico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57FFF0F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A68D9E2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37BA179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8EE67DC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D135902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A4A85C1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9B6CB0" w14:paraId="168642CB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320E000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Moldova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F3E48C0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379C532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18EC1AB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CA880EF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767130F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853162B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9B6CB0" w14:paraId="48D57AFF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7BD310D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Netherlands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00F8840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EEAF8DC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759E245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E4A3C73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0FDB0EA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F78D022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9B6CB0" w14:paraId="62F08ABE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0DC6FE3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Panama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3BD3CD7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DD3FB17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8548C46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E96616C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A246026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0896B91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9B6CB0" w14:paraId="7FC55D18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107789C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Paraguay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6AACD7D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19A25EC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1ADD60E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4F9B2B9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A4A42AB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DEC5D55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9B6CB0" w14:paraId="074B6C3F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1914C0B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Poland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E1F123E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90BC2F8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34373E4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DC1DCD3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141732E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6EC6E2D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9B6CB0" w14:paraId="66D50E31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38473B1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Portugal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B574017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D4296B0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E9B99BC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26572D3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8F2E4F7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946A92E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9B6CB0" w14:paraId="4651FAF5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68E6EC1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Romania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13BACBD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95ECB91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4B44BB8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3C9CE12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FF38EE3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DBD682A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9B6CB0" w14:paraId="5776C97C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21571D4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Russian Federation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BBCB047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0C35A9A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177925F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3372AD7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6735C43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2A74E62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9B6CB0" w14:paraId="2A2CE603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31C899F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Serbia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8D837A1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9DB1567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4D0C8D8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8B5B154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D60B975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2B7A475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Significant increase</w:t>
            </w:r>
          </w:p>
        </w:tc>
      </w:tr>
      <w:tr w:rsidR="001823F2" w:rsidRPr="009B6CB0" w14:paraId="71A841D7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780BBD6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Slovakia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0B2C3CE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50E7F1E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82F6E1A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E9FAADF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E6AF52C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84C4964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9B6CB0" w14:paraId="3223FACD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EF2BE01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Slovenia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1701198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35FB6E7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9F8AF15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4619971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F482B3D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EAF9CEC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Significant decrease</w:t>
            </w:r>
          </w:p>
        </w:tc>
      </w:tr>
      <w:tr w:rsidR="001823F2" w:rsidRPr="009B6CB0" w14:paraId="7549DE32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959680F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South Africa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5F9DC44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D840E38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E225B4E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7157476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D21A463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EAC5BC8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9B6CB0" w14:paraId="141DBE81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DDE1C80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Spain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CF8298D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75ED1E7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BA74FEE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CB21C1A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7ECE596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630AB06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9B6CB0" w14:paraId="1F3FAA50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4220C9D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Sweden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94AD441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6BD86B3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FE546A3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9D3AB3E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85D1CB4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722DB30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9B6CB0" w14:paraId="5129BAD6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8758BC9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Switzerland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0809E3A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142C261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927DCA1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947E62D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6563673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473950C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9B6CB0" w14:paraId="3850CAA9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8F1768A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Thailand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25D5AF4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2774625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4CAA487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D169387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62693A2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0FA95C7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9B6CB0" w14:paraId="50C8D77A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E7B874B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Trinidad and Tobago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402102E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0.72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E337693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Significant decrease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758B248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0.73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0BC3592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Significant decrease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F5FEB79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DD934BC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Significant decrease</w:t>
            </w:r>
          </w:p>
        </w:tc>
      </w:tr>
      <w:tr w:rsidR="001823F2" w:rsidRPr="009B6CB0" w14:paraId="32C308C7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3FF5297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Turkmenistan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5103A95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AA423CB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5FE0F65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EA157B4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EAE6F35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4ECFD6D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9B6CB0" w14:paraId="1753116A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F348D63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Ukraine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E20F9AA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216BB68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D207E03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28F3566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B004AB8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53F4550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9B6CB0" w14:paraId="1787E784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8CFD304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Uruguay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7DF338C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8C93556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A0FF5E9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159EB66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1A8765C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6D153C8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9B6CB0" w14:paraId="226CE6A0" w14:textId="77777777" w:rsidTr="00952D83">
        <w:trPr>
          <w:trHeight w:val="290"/>
        </w:trPr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3C9794F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lastRenderedPageBreak/>
              <w:t>Uzbekistan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33FBB0A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EF76BB0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4EB1EEC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B0E116F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5BFB707" w14:textId="77777777" w:rsidR="001823F2" w:rsidRPr="009B6CB0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6DD4A00" w14:textId="77777777" w:rsidR="001823F2" w:rsidRPr="009B6CB0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9B6CB0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</w:tbl>
    <w:p w14:paraId="46D84F15" w14:textId="77777777" w:rsidR="001823F2" w:rsidRDefault="001823F2" w:rsidP="001823F2">
      <w:pPr>
        <w:sectPr w:rsidR="001823F2" w:rsidSect="00C0701D"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735EB2FD" w14:textId="4F0C0EB8" w:rsidR="001823F2" w:rsidRDefault="001823F2" w:rsidP="001823F2">
      <w:pPr>
        <w:rPr>
          <w:rFonts w:cs="Arial"/>
        </w:rPr>
      </w:pPr>
      <w:r w:rsidRPr="0022186E">
        <w:rPr>
          <w:rFonts w:cs="Arial"/>
        </w:rPr>
        <w:lastRenderedPageBreak/>
        <w:t>7.2</w:t>
      </w:r>
      <w:r>
        <w:rPr>
          <w:rFonts w:cs="Arial"/>
        </w:rPr>
        <w:t xml:space="preserve"> </w:t>
      </w:r>
      <w:r w:rsidRPr="0022186E">
        <w:rPr>
          <w:rFonts w:cs="Arial"/>
        </w:rPr>
        <w:t xml:space="preserve">| </w:t>
      </w:r>
      <w:r>
        <w:rPr>
          <w:rFonts w:cs="Arial"/>
        </w:rPr>
        <w:t xml:space="preserve">Results showing the IRR values and </w:t>
      </w:r>
      <w:r w:rsidRPr="0022186E">
        <w:rPr>
          <w:rFonts w:cs="Arial"/>
        </w:rPr>
        <w:t xml:space="preserve">significance </w:t>
      </w:r>
      <w:r>
        <w:rPr>
          <w:rFonts w:cs="Arial"/>
        </w:rPr>
        <w:t>of heatwaves on</w:t>
      </w:r>
      <w:r w:rsidRPr="0022186E">
        <w:rPr>
          <w:rFonts w:cs="Arial"/>
        </w:rPr>
        <w:t xml:space="preserve"> male </w:t>
      </w:r>
      <w:r w:rsidR="002006CE">
        <w:rPr>
          <w:rFonts w:cs="Arial"/>
        </w:rPr>
        <w:t>suicide</w:t>
      </w:r>
      <w:r>
        <w:rPr>
          <w:rFonts w:cs="Arial"/>
        </w:rPr>
        <w:t xml:space="preserve"> for each age group.</w:t>
      </w:r>
      <w:r w:rsidRPr="007B17E6">
        <w:rPr>
          <w:rFonts w:cs="Arial"/>
        </w:rPr>
        <w:t xml:space="preserve"> </w:t>
      </w:r>
    </w:p>
    <w:p w14:paraId="1305965D" w14:textId="77777777" w:rsidR="001823F2" w:rsidRPr="0022186E" w:rsidRDefault="001823F2" w:rsidP="001823F2">
      <w:pPr>
        <w:rPr>
          <w:rFonts w:eastAsiaTheme="majorEastAsia" w:cs="Arial"/>
          <w:bCs/>
        </w:rPr>
      </w:pPr>
      <w:r w:rsidRPr="007B17E6">
        <w:rPr>
          <w:noProof/>
        </w:rPr>
        <w:drawing>
          <wp:anchor distT="0" distB="0" distL="114300" distR="114300" simplePos="0" relativeHeight="251659264" behindDoc="1" locked="0" layoutInCell="1" allowOverlap="1" wp14:anchorId="465E265C" wp14:editId="24F2815F">
            <wp:simplePos x="0" y="0"/>
            <wp:positionH relativeFrom="margin">
              <wp:posOffset>-733425</wp:posOffset>
            </wp:positionH>
            <wp:positionV relativeFrom="paragraph">
              <wp:posOffset>220980</wp:posOffset>
            </wp:positionV>
            <wp:extent cx="7181850" cy="6153150"/>
            <wp:effectExtent l="19050" t="19050" r="19050" b="19050"/>
            <wp:wrapTight wrapText="bothSides">
              <wp:wrapPolygon edited="0">
                <wp:start x="-57" y="-67"/>
                <wp:lineTo x="-57" y="21600"/>
                <wp:lineTo x="21600" y="21600"/>
                <wp:lineTo x="21600" y="-67"/>
                <wp:lineTo x="-57" y="-67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" t="309" r="247" b="154"/>
                    <a:stretch/>
                  </pic:blipFill>
                  <pic:spPr bwMode="auto">
                    <a:xfrm>
                      <a:off x="0" y="0"/>
                      <a:ext cx="7181850" cy="615315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186E">
        <w:rPr>
          <w:rFonts w:cs="Arial"/>
        </w:rPr>
        <w:br w:type="page"/>
      </w:r>
    </w:p>
    <w:p w14:paraId="58662A67" w14:textId="2D61EB13" w:rsidR="001823F2" w:rsidRDefault="001823F2" w:rsidP="001823F2">
      <w:pPr>
        <w:pStyle w:val="Heading2"/>
        <w:rPr>
          <w:rFonts w:cs="Arial"/>
          <w:sz w:val="22"/>
          <w:szCs w:val="22"/>
        </w:rPr>
      </w:pPr>
      <w:r w:rsidRPr="00CA1B9D">
        <w:rPr>
          <w:noProof/>
          <w:lang w:eastAsia="en-GB"/>
        </w:rPr>
        <w:lastRenderedPageBreak/>
        <w:drawing>
          <wp:anchor distT="0" distB="0" distL="114300" distR="114300" simplePos="0" relativeHeight="251660288" behindDoc="1" locked="0" layoutInCell="1" allowOverlap="1" wp14:anchorId="0659ED36" wp14:editId="42EDDFF9">
            <wp:simplePos x="0" y="0"/>
            <wp:positionH relativeFrom="margin">
              <wp:posOffset>-733425</wp:posOffset>
            </wp:positionH>
            <wp:positionV relativeFrom="paragraph">
              <wp:posOffset>609600</wp:posOffset>
            </wp:positionV>
            <wp:extent cx="7191375" cy="5857875"/>
            <wp:effectExtent l="19050" t="19050" r="28575" b="28575"/>
            <wp:wrapTight wrapText="bothSides">
              <wp:wrapPolygon edited="0">
                <wp:start x="-57" y="-70"/>
                <wp:lineTo x="-57" y="21635"/>
                <wp:lineTo x="21629" y="21635"/>
                <wp:lineTo x="21629" y="-70"/>
                <wp:lineTo x="-57" y="-7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" t="324" r="281" b="290"/>
                    <a:stretch/>
                  </pic:blipFill>
                  <pic:spPr bwMode="auto">
                    <a:xfrm>
                      <a:off x="0" y="0"/>
                      <a:ext cx="7191375" cy="585787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2F31">
        <w:rPr>
          <w:sz w:val="22"/>
          <w:szCs w:val="22"/>
        </w:rPr>
        <w:t xml:space="preserve">7.3 | </w:t>
      </w:r>
      <w:r w:rsidRPr="00712F31">
        <w:rPr>
          <w:rFonts w:cs="Arial"/>
          <w:sz w:val="22"/>
          <w:szCs w:val="22"/>
        </w:rPr>
        <w:t xml:space="preserve">Results showing the IRR values and significance of heatwaves on </w:t>
      </w:r>
      <w:r>
        <w:rPr>
          <w:rFonts w:cs="Arial"/>
          <w:sz w:val="22"/>
          <w:szCs w:val="22"/>
        </w:rPr>
        <w:t>fe</w:t>
      </w:r>
      <w:r w:rsidRPr="00712F31">
        <w:rPr>
          <w:rFonts w:cs="Arial"/>
          <w:sz w:val="22"/>
          <w:szCs w:val="22"/>
        </w:rPr>
        <w:t xml:space="preserve">male </w:t>
      </w:r>
      <w:r w:rsidR="002006CE">
        <w:rPr>
          <w:rFonts w:cs="Arial"/>
          <w:sz w:val="22"/>
          <w:szCs w:val="22"/>
        </w:rPr>
        <w:t>suicide</w:t>
      </w:r>
      <w:r w:rsidRPr="00712F31">
        <w:rPr>
          <w:rFonts w:cs="Arial"/>
          <w:sz w:val="22"/>
          <w:szCs w:val="22"/>
        </w:rPr>
        <w:t xml:space="preserve"> for each age group.</w:t>
      </w:r>
      <w:r>
        <w:rPr>
          <w:rFonts w:cs="Arial"/>
          <w:sz w:val="22"/>
          <w:szCs w:val="22"/>
        </w:rPr>
        <w:t xml:space="preserve"> </w:t>
      </w:r>
    </w:p>
    <w:p w14:paraId="6275893B" w14:textId="77777777" w:rsidR="001823F2" w:rsidRPr="00CA1B9D" w:rsidRDefault="001823F2" w:rsidP="001823F2">
      <w:pPr>
        <w:pStyle w:val="Heading2"/>
        <w:rPr>
          <w:rFonts w:cs="Arial"/>
          <w:sz w:val="22"/>
          <w:szCs w:val="22"/>
        </w:rPr>
      </w:pPr>
      <w:r w:rsidRPr="00712F31">
        <w:rPr>
          <w:sz w:val="22"/>
          <w:szCs w:val="22"/>
        </w:rPr>
        <w:br w:type="page"/>
      </w:r>
    </w:p>
    <w:p w14:paraId="521E9824" w14:textId="3EB760EA" w:rsidR="001823F2" w:rsidRDefault="001823F2" w:rsidP="001823F2">
      <w:pPr>
        <w:pStyle w:val="Heading2"/>
        <w:rPr>
          <w:rFonts w:cs="Arial"/>
          <w:sz w:val="22"/>
          <w:szCs w:val="22"/>
        </w:rPr>
      </w:pPr>
      <w:r w:rsidRPr="00CA1B9D">
        <w:rPr>
          <w:sz w:val="22"/>
          <w:szCs w:val="22"/>
        </w:rPr>
        <w:lastRenderedPageBreak/>
        <w:t xml:space="preserve">7.4 | </w:t>
      </w:r>
      <w:bookmarkEnd w:id="2"/>
      <w:r w:rsidRPr="00CA1B9D">
        <w:rPr>
          <w:rFonts w:cs="Arial"/>
          <w:sz w:val="22"/>
          <w:szCs w:val="22"/>
        </w:rPr>
        <w:t xml:space="preserve">Negative binomial results showing complete IRR figures and significance for the impact of humidity on </w:t>
      </w:r>
      <w:r w:rsidR="002006CE">
        <w:rPr>
          <w:rFonts w:cs="Arial"/>
          <w:sz w:val="22"/>
          <w:szCs w:val="22"/>
        </w:rPr>
        <w:t>suicide</w:t>
      </w:r>
      <w:r w:rsidRPr="00CA1B9D">
        <w:rPr>
          <w:rFonts w:cs="Arial"/>
          <w:sz w:val="22"/>
          <w:szCs w:val="22"/>
        </w:rPr>
        <w:t>.</w:t>
      </w:r>
    </w:p>
    <w:tbl>
      <w:tblPr>
        <w:tblW w:w="11467" w:type="dxa"/>
        <w:tblInd w:w="-1157" w:type="dxa"/>
        <w:tblLayout w:type="fixed"/>
        <w:tblLook w:val="04A0" w:firstRow="1" w:lastRow="0" w:firstColumn="1" w:lastColumn="0" w:noHBand="0" w:noVBand="1"/>
      </w:tblPr>
      <w:tblGrid>
        <w:gridCol w:w="1702"/>
        <w:gridCol w:w="1134"/>
        <w:gridCol w:w="2126"/>
        <w:gridCol w:w="1134"/>
        <w:gridCol w:w="2126"/>
        <w:gridCol w:w="1119"/>
        <w:gridCol w:w="2126"/>
      </w:tblGrid>
      <w:tr w:rsidR="001823F2" w:rsidRPr="00F42105" w14:paraId="2BC0360D" w14:textId="77777777" w:rsidTr="00952D83">
        <w:trPr>
          <w:trHeight w:val="116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9C9C9"/>
            <w:vAlign w:val="center"/>
            <w:hideMark/>
          </w:tcPr>
          <w:p w14:paraId="7ABF72A5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Country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C9C9C9"/>
            <w:vAlign w:val="center"/>
            <w:hideMark/>
          </w:tcPr>
          <w:p w14:paraId="1D9E0E6B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Overall humidity IRR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C9C9C9"/>
            <w:vAlign w:val="center"/>
            <w:hideMark/>
          </w:tcPr>
          <w:p w14:paraId="539BD6B1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Overall humidity significance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C9C9C9"/>
            <w:vAlign w:val="center"/>
            <w:hideMark/>
          </w:tcPr>
          <w:p w14:paraId="1C882A81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Male humidity IRR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C9C9C9"/>
            <w:vAlign w:val="center"/>
            <w:hideMark/>
          </w:tcPr>
          <w:p w14:paraId="2ED3676A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Male humidity significance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C9C9C9"/>
            <w:vAlign w:val="center"/>
            <w:hideMark/>
          </w:tcPr>
          <w:p w14:paraId="7F330B18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Female humidity IRR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C9C9C9"/>
            <w:vAlign w:val="center"/>
            <w:hideMark/>
          </w:tcPr>
          <w:p w14:paraId="643DA3C2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Female humidity significance</w:t>
            </w:r>
          </w:p>
        </w:tc>
      </w:tr>
      <w:tr w:rsidR="001823F2" w:rsidRPr="00F42105" w14:paraId="73DB0C06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7E64BC5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Albania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8F57D24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CCE86DF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A190D13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E1779AE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5A3D1A5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8AE5AB8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F42105" w14:paraId="2DDCA8A2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5693173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Argentina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F9AD894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2736A67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0C5B394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B871D83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9842865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E0E83A2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F42105" w14:paraId="2B703561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53E0CF9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Armenia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8844FD3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6F7214D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decrease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1C56409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C9B77AC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decrease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34AE97C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BEC1861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increase</w:t>
            </w:r>
          </w:p>
        </w:tc>
      </w:tr>
      <w:tr w:rsidR="001823F2" w:rsidRPr="00F42105" w14:paraId="3077F042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ABC92B3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Austria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F5482F0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8302DF1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B5F6107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51A014A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1B0531E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4717A92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F42105" w14:paraId="20447DE6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448D6D1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Azerbaijan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965C44C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028968A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decrease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023FA95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F5106C9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decrease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27E3300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0.87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E7742A4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decrease</w:t>
            </w:r>
          </w:p>
        </w:tc>
      </w:tr>
      <w:tr w:rsidR="001823F2" w:rsidRPr="00F42105" w14:paraId="1D0F0EDE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E9E9EBE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Bahamas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63CD616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6EDD599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decrease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D280C9F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47918E3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decrease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4BC9050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0.79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0F90A5A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decrease</w:t>
            </w:r>
          </w:p>
        </w:tc>
      </w:tr>
      <w:tr w:rsidR="001823F2" w:rsidRPr="00F42105" w14:paraId="7BFCD742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5BA0AFA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Belarus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D43F8BB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3A9E498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decrease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7B359B5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6856153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decrease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5F38E90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BB0E2E2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decrease</w:t>
            </w:r>
          </w:p>
        </w:tc>
      </w:tr>
      <w:tr w:rsidR="001823F2" w:rsidRPr="00F42105" w14:paraId="37EEFAA3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DDAF331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Belgium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3B06E26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27E8F5B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increase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C4E70F3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84FDA6A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increase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A7B00EF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BDF7DEF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increase</w:t>
            </w:r>
          </w:p>
        </w:tc>
      </w:tr>
      <w:tr w:rsidR="001823F2" w:rsidRPr="00F42105" w14:paraId="76E3C203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6121D9F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Belize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00757DE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4C2CA33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decrease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FD3C53F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A42B6A3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decrease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C656041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82AA409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F42105" w14:paraId="7F409F1E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A96D7A4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Brunei Darussalam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7DB6D72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802711A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increase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0B9BF40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0EAB4B1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722DE37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FB3C95D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increase</w:t>
            </w:r>
          </w:p>
        </w:tc>
      </w:tr>
      <w:tr w:rsidR="001823F2" w:rsidRPr="00F42105" w14:paraId="4C18DE22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D2533C9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Bulgaria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740A9D1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6BFA440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decrease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10CDF40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5DD7655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decrease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C11A426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BD316A7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decrease</w:t>
            </w:r>
          </w:p>
        </w:tc>
      </w:tr>
      <w:tr w:rsidR="001823F2" w:rsidRPr="00F42105" w14:paraId="64CDE731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10E938B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Colombia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73F297D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D279320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2440FFC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8261CD2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92CA22C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0562B74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F42105" w14:paraId="179BBCE6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A2B2BC6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Costa Rica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53B3720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BBEAB8D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CC833D6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7797D13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ABFFDB2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2746D8F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decrease</w:t>
            </w:r>
          </w:p>
        </w:tc>
      </w:tr>
      <w:tr w:rsidR="001823F2" w:rsidRPr="00F42105" w14:paraId="53259A4D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CAA9500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Croatia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7230BD9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68A5E6C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5551FDD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DB437D4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5CE91FD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0C365D0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F42105" w14:paraId="3D63C517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49D6F96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Cyprus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6CEB1C0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0.87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285C793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decrease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1462E6B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C6F7473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decrease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AD30E61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DDB9EB2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decrease</w:t>
            </w:r>
          </w:p>
        </w:tc>
      </w:tr>
      <w:tr w:rsidR="001823F2" w:rsidRPr="00F42105" w14:paraId="22682FE6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78CE690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Czech Republic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375E8AC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D6BD777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decrease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D35C6EC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31D2BA4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decrease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1201F9A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869156F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decrease</w:t>
            </w:r>
          </w:p>
        </w:tc>
      </w:tr>
      <w:tr w:rsidR="001823F2" w:rsidRPr="00F42105" w14:paraId="7BB4A408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202459A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Denmark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C34DD83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322F01D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decrease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E625663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D98E33D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decrease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D527BBE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0620708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decrease</w:t>
            </w:r>
          </w:p>
        </w:tc>
      </w:tr>
      <w:tr w:rsidR="001823F2" w:rsidRPr="00F42105" w14:paraId="5EB5FF77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C05B6EC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Ecuador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2476ADA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8DB1558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7CEBD3E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13EB90F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E4E3D81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A9A5B87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F42105" w14:paraId="3CAFB2E9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71665A1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Egypt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1458C76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42A3C78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35EAAE0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1CE2C2B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D812A76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F46DD96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F42105" w14:paraId="2B4ED487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B6F724E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El Salvador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D80F620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76EF0A9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6133E5E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B4C4DBF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94FA208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F07DA4F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increase</w:t>
            </w:r>
          </w:p>
        </w:tc>
      </w:tr>
      <w:tr w:rsidR="001823F2" w:rsidRPr="00F42105" w14:paraId="65E9D104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A3C11FE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Estonia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D8AF3AC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6B2E262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decrease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7A3755C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4DA2743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decrease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020EAD7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9DE081B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decrease</w:t>
            </w:r>
          </w:p>
        </w:tc>
      </w:tr>
      <w:tr w:rsidR="001823F2" w:rsidRPr="00F42105" w14:paraId="2CA38EBA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6048528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Finland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6752F4B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8A408F7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decrease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7F8D8D4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0A3027A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8A2C468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755AB8F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decrease</w:t>
            </w:r>
          </w:p>
        </w:tc>
      </w:tr>
      <w:tr w:rsidR="001823F2" w:rsidRPr="00F42105" w14:paraId="4B2D4BC8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9A74020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French Guiana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053DB33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C0D099E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B36E749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453C326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C72444C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6B2F9FD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F42105" w14:paraId="4F5922BF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3C10EA6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Georgia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05BCBB9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CA354BF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decrease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0F6E360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A7DB85C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decrease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4167D23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DCB67C8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decrease</w:t>
            </w:r>
          </w:p>
        </w:tc>
      </w:tr>
      <w:tr w:rsidR="001823F2" w:rsidRPr="00F42105" w14:paraId="69A8238B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996D0FB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Greece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9DBEDA0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537CEB2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90145A6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0D9D9FA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08C4281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FE04446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F42105" w14:paraId="0E322C3A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2687DD5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lastRenderedPageBreak/>
              <w:t>Guatemala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DB05BA0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1B7DDB8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decrease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5C1B874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3CE2776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decrease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6CCB43C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62B1786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decrease</w:t>
            </w:r>
          </w:p>
        </w:tc>
      </w:tr>
      <w:tr w:rsidR="001823F2" w:rsidRPr="00F42105" w14:paraId="3E0D3E1E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5D7578E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Guyana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146BC0D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1A913EB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increase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E6DE601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91D80B8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increase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BDFC9D8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34F2361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increase</w:t>
            </w:r>
          </w:p>
        </w:tc>
      </w:tr>
      <w:tr w:rsidR="001823F2" w:rsidRPr="00F42105" w14:paraId="45C8CFC2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D14E4BC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Hungary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597BFFC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9AD0F85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F394D84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45F7F85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EABDE7F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283650F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F42105" w14:paraId="7837F434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3D7211D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Iceland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F1E34FF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4E3DDD9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4C2A50D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A42A7AE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A27B4BF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04DEADC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F42105" w14:paraId="134660FA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5A05984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Israel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396E2B6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E843E15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24E5691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25BAF3A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increase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25E008A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B478F04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F42105" w14:paraId="56EFA5F2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E03061A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Italy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50DDE87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01E94AC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03A43BB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6452E14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705AA9B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F6EC104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F42105" w14:paraId="7C66373C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2BE198B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Japan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1E6C12A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C8D2FAA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F6A6A92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0872667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BD8FC34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E505F56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increase</w:t>
            </w:r>
          </w:p>
        </w:tc>
      </w:tr>
      <w:tr w:rsidR="001823F2" w:rsidRPr="00F42105" w14:paraId="56E4C0CC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862068F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Kazakhstan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3A28F43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E5EEC28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A96AD2C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17E4788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48AD804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D8DE05A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F42105" w14:paraId="243D22E4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0C545BA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Kuwait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B10AE76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A01C00E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increase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031B51A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DFD5C04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increase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BC000C9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FEAF81B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increase</w:t>
            </w:r>
          </w:p>
        </w:tc>
      </w:tr>
      <w:tr w:rsidR="001823F2" w:rsidRPr="00F42105" w14:paraId="437A7B58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8703AB3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Kyrgyzstan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488D5DE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081949D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62F4B9D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F74942F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665BA39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7A5ECCE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F42105" w14:paraId="3291D8C0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CDAB702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Latvia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DABB1F9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ED78D07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decrease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E4A0AD9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98F27B6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decrease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3F334C6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43C90F5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decrease</w:t>
            </w:r>
          </w:p>
        </w:tc>
      </w:tr>
      <w:tr w:rsidR="001823F2" w:rsidRPr="00F42105" w14:paraId="5D6959F9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0351E1C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Lithuania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0D0E247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88589EB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decrease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608EB31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0.87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F338313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decrease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6386CA9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DAD5381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decrease</w:t>
            </w:r>
          </w:p>
        </w:tc>
      </w:tr>
      <w:tr w:rsidR="001823F2" w:rsidRPr="00F42105" w14:paraId="187D8C7A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DAD84B1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Luxembourg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4C84EF8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38A63AC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F1EA6C3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5F0422F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D27D985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CD091FD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increase</w:t>
            </w:r>
          </w:p>
        </w:tc>
      </w:tr>
      <w:tr w:rsidR="001823F2" w:rsidRPr="00F42105" w14:paraId="2A11A2DE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382D7A6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Mexico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D97BF0A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188C443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6DE3241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53AC174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A1C50D0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B5514F4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F42105" w14:paraId="1205DC93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1A1EA68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Moldova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BAA3D65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D022C94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increase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774E363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A441A97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1BCF397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8D9AE70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increase</w:t>
            </w:r>
          </w:p>
        </w:tc>
      </w:tr>
      <w:tr w:rsidR="001823F2" w:rsidRPr="00F42105" w14:paraId="75F15268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5EBBDBC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Netherlands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FDA8FF7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ED1D930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385D3D7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01CAAF0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6D665C5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A0B1354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F42105" w14:paraId="58373E26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5F35844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Panama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38E058B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A775AFF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FEAB6A2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A6D686E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24BF5EF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726D7F2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F42105" w14:paraId="782E3F72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A580C79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Paraguay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EE36189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421ADF7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B1BDDD5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71A0D06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D724E17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52A7097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increase</w:t>
            </w:r>
          </w:p>
        </w:tc>
      </w:tr>
      <w:tr w:rsidR="001823F2" w:rsidRPr="00F42105" w14:paraId="41D6E343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144FC84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Poland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E98106B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ABAC91D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AC23B45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868A8D3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increase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2216991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6DB9B05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F42105" w14:paraId="152D3470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BD96704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Portugal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E51F0F4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89574B6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8AB738A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47C2DB5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AF2318D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863BBED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F42105" w14:paraId="1C1B7138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2416F27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Romania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351E311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780C9FD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2D1ABFA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0BF7116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B62159C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CE3D97E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F42105" w14:paraId="35347BC4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3D33EE5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Russian Federation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A20B0F5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33171B6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increase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AE40A43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96AA08E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increase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A9E36F0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2AE5660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increase</w:t>
            </w:r>
          </w:p>
        </w:tc>
      </w:tr>
      <w:tr w:rsidR="001823F2" w:rsidRPr="00F42105" w14:paraId="534CCA8E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97CCE58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Serbia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404CC08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713FC03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4B7E644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E099D1C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1DD3647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E782C6B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decrease</w:t>
            </w:r>
          </w:p>
        </w:tc>
      </w:tr>
      <w:tr w:rsidR="001823F2" w:rsidRPr="00F42105" w14:paraId="0AF4ED46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4038094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Slovakia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568832F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57D7E9D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increase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A6F0D06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1537DA9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increase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B08BE79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97FE806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increase</w:t>
            </w:r>
          </w:p>
        </w:tc>
      </w:tr>
      <w:tr w:rsidR="001823F2" w:rsidRPr="00F42105" w14:paraId="7C1991BE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13F47A8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Slovenia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3ACDED6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9ED7350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56D870C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5E2C009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6EDE997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0273B46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F42105" w14:paraId="5F318E42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BF91165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South Africa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D1D4329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6A62BED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FEFE722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182DA7F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404F721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D898148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decrease</w:t>
            </w:r>
          </w:p>
        </w:tc>
      </w:tr>
      <w:tr w:rsidR="001823F2" w:rsidRPr="00F42105" w14:paraId="22E5EF04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B2B516C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Spain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7DF4EBD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CDC6C78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increase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F3A2031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3F1E785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increase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24BAC7E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C2502B7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increase</w:t>
            </w:r>
          </w:p>
        </w:tc>
      </w:tr>
      <w:tr w:rsidR="001823F2" w:rsidRPr="00F42105" w14:paraId="03712C18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A0F3056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Sweden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3BE42CF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515EACD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increase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4DD67A9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CDE5FD0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increase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A0E88DA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AA4E850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increase</w:t>
            </w:r>
          </w:p>
        </w:tc>
      </w:tr>
      <w:tr w:rsidR="001823F2" w:rsidRPr="00F42105" w14:paraId="5DFBEBE6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7B53ED5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Switzerland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F382800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86371CC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A118B3A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E173466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B41D824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80DA191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F42105" w14:paraId="051569CE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495C78C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Thailand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1151C67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1EF6D64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increase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944643B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FC5E92C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increase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68F309A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E4841EA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F42105" w14:paraId="232156F8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188B55E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Trinidad and Tobago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4A28D1A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B0BC988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increase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E3F2AE4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85D476A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increase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D899E80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3926B0C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increase</w:t>
            </w:r>
          </w:p>
        </w:tc>
      </w:tr>
      <w:tr w:rsidR="001823F2" w:rsidRPr="00F42105" w14:paraId="18F61863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11236FE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Turkmenistan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2D49261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000607D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9827FAA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E687818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8D41AAC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C0FE5F7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F42105" w14:paraId="7360B5D5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41257C5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Ukraine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EBDF72F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8C09F04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0A1273C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16AE6EA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D2968BC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8A3EA4F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</w:tr>
      <w:tr w:rsidR="001823F2" w:rsidRPr="00F42105" w14:paraId="029A7CC8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02CA41D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Uruguay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BA0D091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36E10F5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increase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08D6F61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CF6B70E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increase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FD94D41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1.03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E75A727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increase</w:t>
            </w:r>
          </w:p>
        </w:tc>
      </w:tr>
      <w:tr w:rsidR="001823F2" w:rsidRPr="00F42105" w14:paraId="29E3704F" w14:textId="77777777" w:rsidTr="00952D83">
        <w:trPr>
          <w:trHeight w:val="29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BB1B0A3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Uzbekistan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AD24EF5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12BF395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decrease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E2C683B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8A775BF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Not Significant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B5D2A2E" w14:textId="77777777" w:rsidR="001823F2" w:rsidRPr="00F42105" w:rsidRDefault="001823F2" w:rsidP="00952D83">
            <w:pPr>
              <w:jc w:val="right"/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0.95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028020C" w14:textId="77777777" w:rsidR="001823F2" w:rsidRPr="00F42105" w:rsidRDefault="001823F2" w:rsidP="00952D83">
            <w:pPr>
              <w:rPr>
                <w:rFonts w:ascii="Calibri" w:hAnsi="Calibri" w:cs="Calibri"/>
                <w:color w:val="000000"/>
              </w:rPr>
            </w:pPr>
            <w:r w:rsidRPr="00F42105">
              <w:rPr>
                <w:rFonts w:ascii="Calibri" w:hAnsi="Calibri" w:cs="Calibri"/>
                <w:color w:val="000000"/>
              </w:rPr>
              <w:t>Significant decrease</w:t>
            </w:r>
          </w:p>
        </w:tc>
      </w:tr>
    </w:tbl>
    <w:p w14:paraId="15585A66" w14:textId="77777777" w:rsidR="001823F2" w:rsidRPr="0070297F" w:rsidRDefault="001823F2" w:rsidP="001823F2">
      <w:r>
        <w:tab/>
      </w:r>
    </w:p>
    <w:p w14:paraId="7990AA68" w14:textId="77777777" w:rsidR="001823F2" w:rsidRDefault="001823F2" w:rsidP="001823F2">
      <w:pPr>
        <w:rPr>
          <w:rFonts w:eastAsiaTheme="majorEastAsia" w:cstheme="majorBidi"/>
        </w:rPr>
      </w:pPr>
    </w:p>
    <w:p w14:paraId="3DE65031" w14:textId="77777777" w:rsidR="001823F2" w:rsidRDefault="001823F2" w:rsidP="001823F2">
      <w:pPr>
        <w:rPr>
          <w:rFonts w:eastAsiaTheme="majorEastAsia" w:cstheme="majorBidi"/>
        </w:rPr>
      </w:pPr>
      <w:r>
        <w:br w:type="page"/>
      </w:r>
    </w:p>
    <w:p w14:paraId="479F3DBE" w14:textId="7C15EA0D" w:rsidR="001823F2" w:rsidRPr="0004140C" w:rsidRDefault="001823F2" w:rsidP="001823F2">
      <w:pPr>
        <w:pStyle w:val="Heading2"/>
        <w:rPr>
          <w:sz w:val="22"/>
          <w:szCs w:val="22"/>
        </w:rPr>
      </w:pPr>
      <w:r w:rsidRPr="00572FF7">
        <w:rPr>
          <w:noProof/>
          <w:lang w:eastAsia="en-GB"/>
        </w:rPr>
        <w:lastRenderedPageBreak/>
        <w:drawing>
          <wp:anchor distT="0" distB="0" distL="114300" distR="114300" simplePos="0" relativeHeight="251661312" behindDoc="1" locked="0" layoutInCell="1" allowOverlap="1" wp14:anchorId="3AB62581" wp14:editId="78C99BBA">
            <wp:simplePos x="0" y="0"/>
            <wp:positionH relativeFrom="margin">
              <wp:posOffset>-657225</wp:posOffset>
            </wp:positionH>
            <wp:positionV relativeFrom="paragraph">
              <wp:posOffset>590550</wp:posOffset>
            </wp:positionV>
            <wp:extent cx="7058025" cy="5810250"/>
            <wp:effectExtent l="19050" t="19050" r="28575" b="19050"/>
            <wp:wrapTight wrapText="bothSides">
              <wp:wrapPolygon edited="0">
                <wp:start x="-58" y="-71"/>
                <wp:lineTo x="-58" y="21600"/>
                <wp:lineTo x="21629" y="21600"/>
                <wp:lineTo x="21629" y="-71"/>
                <wp:lineTo x="-58" y="-71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" t="326" r="233" b="260"/>
                    <a:stretch/>
                  </pic:blipFill>
                  <pic:spPr bwMode="auto">
                    <a:xfrm>
                      <a:off x="0" y="0"/>
                      <a:ext cx="7058025" cy="581025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76C7">
        <w:rPr>
          <w:sz w:val="22"/>
          <w:szCs w:val="22"/>
        </w:rPr>
        <w:t xml:space="preserve">7.5 | </w:t>
      </w:r>
      <w:r w:rsidRPr="008576C7">
        <w:rPr>
          <w:rFonts w:cs="Arial"/>
          <w:sz w:val="22"/>
          <w:szCs w:val="22"/>
        </w:rPr>
        <w:t xml:space="preserve">Results showing the IRR values and significance of </w:t>
      </w:r>
      <w:r>
        <w:rPr>
          <w:rFonts w:cs="Arial"/>
          <w:sz w:val="22"/>
          <w:szCs w:val="22"/>
        </w:rPr>
        <w:t>relative humidity</w:t>
      </w:r>
      <w:r w:rsidRPr="008576C7">
        <w:rPr>
          <w:rFonts w:cs="Arial"/>
          <w:sz w:val="22"/>
          <w:szCs w:val="22"/>
        </w:rPr>
        <w:t xml:space="preserve"> on male </w:t>
      </w:r>
      <w:r w:rsidR="002006CE">
        <w:rPr>
          <w:rFonts w:cs="Arial"/>
          <w:sz w:val="22"/>
          <w:szCs w:val="22"/>
        </w:rPr>
        <w:t>suicide</w:t>
      </w:r>
      <w:r w:rsidRPr="008576C7">
        <w:rPr>
          <w:rFonts w:cs="Arial"/>
          <w:sz w:val="22"/>
          <w:szCs w:val="22"/>
        </w:rPr>
        <w:t xml:space="preserve"> for each age group.</w:t>
      </w:r>
      <w:r w:rsidRPr="00F0735F">
        <w:t xml:space="preserve"> </w:t>
      </w:r>
    </w:p>
    <w:p w14:paraId="431088FA" w14:textId="77777777" w:rsidR="001823F2" w:rsidRDefault="001823F2" w:rsidP="001823F2">
      <w:r>
        <w:br w:type="page"/>
      </w:r>
    </w:p>
    <w:p w14:paraId="6C63A853" w14:textId="4B1A6585" w:rsidR="001823F2" w:rsidRDefault="001823F2" w:rsidP="001823F2">
      <w:pPr>
        <w:pStyle w:val="Heading2"/>
        <w:rPr>
          <w:rFonts w:cs="Arial"/>
        </w:rPr>
      </w:pPr>
      <w:r w:rsidRPr="0039767F">
        <w:rPr>
          <w:noProof/>
          <w:lang w:eastAsia="en-GB"/>
        </w:rPr>
        <w:lastRenderedPageBreak/>
        <w:drawing>
          <wp:anchor distT="0" distB="0" distL="114300" distR="114300" simplePos="0" relativeHeight="251662336" behindDoc="1" locked="0" layoutInCell="1" allowOverlap="1" wp14:anchorId="696834EA" wp14:editId="5DC2E912">
            <wp:simplePos x="0" y="0"/>
            <wp:positionH relativeFrom="margin">
              <wp:posOffset>-657225</wp:posOffset>
            </wp:positionH>
            <wp:positionV relativeFrom="paragraph">
              <wp:posOffset>552450</wp:posOffset>
            </wp:positionV>
            <wp:extent cx="7048500" cy="6124575"/>
            <wp:effectExtent l="19050" t="19050" r="19050" b="28575"/>
            <wp:wrapTight wrapText="bothSides">
              <wp:wrapPolygon edited="0">
                <wp:start x="-58" y="-67"/>
                <wp:lineTo x="-58" y="21634"/>
                <wp:lineTo x="21600" y="21634"/>
                <wp:lineTo x="21600" y="-67"/>
                <wp:lineTo x="-58" y="-67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" t="309" r="206" b="289"/>
                    <a:stretch/>
                  </pic:blipFill>
                  <pic:spPr bwMode="auto">
                    <a:xfrm>
                      <a:off x="0" y="0"/>
                      <a:ext cx="7048500" cy="61245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659B">
        <w:rPr>
          <w:sz w:val="22"/>
          <w:szCs w:val="22"/>
        </w:rPr>
        <w:t xml:space="preserve">7.6 | </w:t>
      </w:r>
      <w:r w:rsidRPr="00712F31">
        <w:rPr>
          <w:rFonts w:cs="Arial"/>
          <w:sz w:val="22"/>
          <w:szCs w:val="22"/>
        </w:rPr>
        <w:t xml:space="preserve">Results showing the IRR values and significance of </w:t>
      </w:r>
      <w:r>
        <w:rPr>
          <w:rFonts w:cs="Arial"/>
          <w:sz w:val="22"/>
          <w:szCs w:val="22"/>
        </w:rPr>
        <w:t>relative humidity</w:t>
      </w:r>
      <w:r w:rsidRPr="00712F31">
        <w:rPr>
          <w:rFonts w:cs="Arial"/>
          <w:sz w:val="22"/>
          <w:szCs w:val="22"/>
        </w:rPr>
        <w:t xml:space="preserve"> on </w:t>
      </w:r>
      <w:r>
        <w:rPr>
          <w:rFonts w:cs="Arial"/>
          <w:sz w:val="22"/>
          <w:szCs w:val="22"/>
        </w:rPr>
        <w:t>fe</w:t>
      </w:r>
      <w:r w:rsidRPr="00712F31">
        <w:rPr>
          <w:rFonts w:cs="Arial"/>
          <w:sz w:val="22"/>
          <w:szCs w:val="22"/>
        </w:rPr>
        <w:t xml:space="preserve">male </w:t>
      </w:r>
      <w:r w:rsidR="002006CE">
        <w:rPr>
          <w:rFonts w:cs="Arial"/>
          <w:sz w:val="22"/>
          <w:szCs w:val="22"/>
        </w:rPr>
        <w:t>suicide</w:t>
      </w:r>
      <w:r w:rsidRPr="00712F31">
        <w:rPr>
          <w:rFonts w:cs="Arial"/>
          <w:sz w:val="22"/>
          <w:szCs w:val="22"/>
        </w:rPr>
        <w:t xml:space="preserve"> for each age group.</w:t>
      </w:r>
      <w:r w:rsidRPr="005C3385">
        <w:rPr>
          <w:rFonts w:cs="Arial"/>
        </w:rPr>
        <w:t xml:space="preserve"> </w:t>
      </w:r>
    </w:p>
    <w:p w14:paraId="463D5942" w14:textId="77777777" w:rsidR="001823F2" w:rsidRPr="00D83D6A" w:rsidRDefault="001823F2" w:rsidP="001823F2"/>
    <w:p w14:paraId="3A962267" w14:textId="77777777" w:rsidR="001823F2" w:rsidRPr="0039767F" w:rsidRDefault="001823F2" w:rsidP="001823F2"/>
    <w:p w14:paraId="2CB292B3" w14:textId="77777777" w:rsidR="001823F2" w:rsidRPr="00BF73F0" w:rsidRDefault="001823F2" w:rsidP="001823F2">
      <w:pPr>
        <w:shd w:val="clear" w:color="auto" w:fill="FFFFFF"/>
        <w:rPr>
          <w:rFonts w:cs="Arial"/>
        </w:rPr>
      </w:pPr>
    </w:p>
    <w:p w14:paraId="59B2A93A" w14:textId="77777777" w:rsidR="0003587F" w:rsidRDefault="0003587F"/>
    <w:sectPr w:rsidR="0003587F" w:rsidSect="008151EE">
      <w:footerReference w:type="defaul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830B36" w14:textId="77777777" w:rsidR="00696A53" w:rsidRDefault="00696A53">
      <w:r>
        <w:separator/>
      </w:r>
    </w:p>
  </w:endnote>
  <w:endnote w:type="continuationSeparator" w:id="0">
    <w:p w14:paraId="4E664E00" w14:textId="77777777" w:rsidR="00696A53" w:rsidRDefault="00696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43F3E" w14:textId="77777777" w:rsidR="009070DB" w:rsidRDefault="00696A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F1EF7C" w14:textId="77777777" w:rsidR="00696A53" w:rsidRDefault="00696A53">
      <w:r>
        <w:separator/>
      </w:r>
    </w:p>
  </w:footnote>
  <w:footnote w:type="continuationSeparator" w:id="0">
    <w:p w14:paraId="313B944D" w14:textId="77777777" w:rsidR="00696A53" w:rsidRDefault="00696A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F1EAA"/>
    <w:multiLevelType w:val="multilevel"/>
    <w:tmpl w:val="1A6E2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405116"/>
    <w:multiLevelType w:val="hybridMultilevel"/>
    <w:tmpl w:val="685C10EA"/>
    <w:lvl w:ilvl="0" w:tplc="9DBA70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B67A6"/>
    <w:multiLevelType w:val="hybridMultilevel"/>
    <w:tmpl w:val="36B667DE"/>
    <w:lvl w:ilvl="0" w:tplc="0BD440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4C417F"/>
    <w:multiLevelType w:val="hybridMultilevel"/>
    <w:tmpl w:val="A822C266"/>
    <w:lvl w:ilvl="0" w:tplc="EB42070C">
      <w:start w:val="89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1142FC"/>
    <w:multiLevelType w:val="hybridMultilevel"/>
    <w:tmpl w:val="1BAE3F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E413F"/>
    <w:multiLevelType w:val="hybridMultilevel"/>
    <w:tmpl w:val="C69866AC"/>
    <w:lvl w:ilvl="0" w:tplc="8E26C65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6634C7"/>
    <w:multiLevelType w:val="multilevel"/>
    <w:tmpl w:val="CE949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FE2033"/>
    <w:multiLevelType w:val="hybridMultilevel"/>
    <w:tmpl w:val="ABD6B3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1F258A"/>
    <w:multiLevelType w:val="multilevel"/>
    <w:tmpl w:val="ADD2C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3F2"/>
    <w:rsid w:val="0001780A"/>
    <w:rsid w:val="00022553"/>
    <w:rsid w:val="00030FEF"/>
    <w:rsid w:val="0003587F"/>
    <w:rsid w:val="000374F6"/>
    <w:rsid w:val="0004172E"/>
    <w:rsid w:val="000753B6"/>
    <w:rsid w:val="000757F0"/>
    <w:rsid w:val="000774D4"/>
    <w:rsid w:val="00095246"/>
    <w:rsid w:val="00097104"/>
    <w:rsid w:val="000A3C1C"/>
    <w:rsid w:val="000B255D"/>
    <w:rsid w:val="000C538E"/>
    <w:rsid w:val="000D1101"/>
    <w:rsid w:val="001001A9"/>
    <w:rsid w:val="001060FA"/>
    <w:rsid w:val="00120EF9"/>
    <w:rsid w:val="00133C89"/>
    <w:rsid w:val="001341EB"/>
    <w:rsid w:val="00160E6A"/>
    <w:rsid w:val="00163BD8"/>
    <w:rsid w:val="00167896"/>
    <w:rsid w:val="001823F2"/>
    <w:rsid w:val="001A6DE4"/>
    <w:rsid w:val="001B3B08"/>
    <w:rsid w:val="001C2576"/>
    <w:rsid w:val="001C5EE9"/>
    <w:rsid w:val="001D0F2D"/>
    <w:rsid w:val="001D1E76"/>
    <w:rsid w:val="001F181B"/>
    <w:rsid w:val="001F575B"/>
    <w:rsid w:val="002006CE"/>
    <w:rsid w:val="00217A18"/>
    <w:rsid w:val="0023616E"/>
    <w:rsid w:val="002617BD"/>
    <w:rsid w:val="00261F9D"/>
    <w:rsid w:val="002621C6"/>
    <w:rsid w:val="00266404"/>
    <w:rsid w:val="002708A5"/>
    <w:rsid w:val="002800C6"/>
    <w:rsid w:val="002A25A7"/>
    <w:rsid w:val="002A6947"/>
    <w:rsid w:val="002C07AF"/>
    <w:rsid w:val="002C2A78"/>
    <w:rsid w:val="002C6E04"/>
    <w:rsid w:val="002E202C"/>
    <w:rsid w:val="002F74BE"/>
    <w:rsid w:val="00302086"/>
    <w:rsid w:val="0030309C"/>
    <w:rsid w:val="00314DD6"/>
    <w:rsid w:val="00325F08"/>
    <w:rsid w:val="00340C81"/>
    <w:rsid w:val="00350164"/>
    <w:rsid w:val="00356F63"/>
    <w:rsid w:val="00363280"/>
    <w:rsid w:val="00365BF3"/>
    <w:rsid w:val="00375F07"/>
    <w:rsid w:val="00376830"/>
    <w:rsid w:val="00390398"/>
    <w:rsid w:val="003A15A2"/>
    <w:rsid w:val="003A1866"/>
    <w:rsid w:val="003A27F2"/>
    <w:rsid w:val="003C2E5C"/>
    <w:rsid w:val="003D38D4"/>
    <w:rsid w:val="003D42FD"/>
    <w:rsid w:val="0040228F"/>
    <w:rsid w:val="0040273B"/>
    <w:rsid w:val="00405791"/>
    <w:rsid w:val="0042540B"/>
    <w:rsid w:val="00437E93"/>
    <w:rsid w:val="0044582E"/>
    <w:rsid w:val="0045331E"/>
    <w:rsid w:val="00456FCE"/>
    <w:rsid w:val="00467BA1"/>
    <w:rsid w:val="00472DBC"/>
    <w:rsid w:val="00482674"/>
    <w:rsid w:val="004845AA"/>
    <w:rsid w:val="00485A91"/>
    <w:rsid w:val="004A0805"/>
    <w:rsid w:val="004B211C"/>
    <w:rsid w:val="004B40FD"/>
    <w:rsid w:val="004D29D1"/>
    <w:rsid w:val="005243C7"/>
    <w:rsid w:val="00530BEB"/>
    <w:rsid w:val="005407AC"/>
    <w:rsid w:val="00554EFF"/>
    <w:rsid w:val="00572EEC"/>
    <w:rsid w:val="00583B77"/>
    <w:rsid w:val="005842E0"/>
    <w:rsid w:val="00584EBD"/>
    <w:rsid w:val="00585F1F"/>
    <w:rsid w:val="00592EB3"/>
    <w:rsid w:val="00595E0A"/>
    <w:rsid w:val="005A344F"/>
    <w:rsid w:val="005B0314"/>
    <w:rsid w:val="005B3050"/>
    <w:rsid w:val="005C1987"/>
    <w:rsid w:val="005D11D0"/>
    <w:rsid w:val="005D64C4"/>
    <w:rsid w:val="005D6D5C"/>
    <w:rsid w:val="005E48D2"/>
    <w:rsid w:val="005F471D"/>
    <w:rsid w:val="005F640A"/>
    <w:rsid w:val="0060044A"/>
    <w:rsid w:val="00624420"/>
    <w:rsid w:val="00646EDD"/>
    <w:rsid w:val="00654756"/>
    <w:rsid w:val="00654F31"/>
    <w:rsid w:val="006629C5"/>
    <w:rsid w:val="00696A53"/>
    <w:rsid w:val="006A0E82"/>
    <w:rsid w:val="006A146B"/>
    <w:rsid w:val="006A1F26"/>
    <w:rsid w:val="006A3425"/>
    <w:rsid w:val="006A5742"/>
    <w:rsid w:val="006A79B5"/>
    <w:rsid w:val="006B3ABD"/>
    <w:rsid w:val="006B663E"/>
    <w:rsid w:val="006C7CC5"/>
    <w:rsid w:val="006D4B9C"/>
    <w:rsid w:val="006E0C69"/>
    <w:rsid w:val="006F1D24"/>
    <w:rsid w:val="00711C1B"/>
    <w:rsid w:val="0075398D"/>
    <w:rsid w:val="007572AC"/>
    <w:rsid w:val="0076218D"/>
    <w:rsid w:val="00777733"/>
    <w:rsid w:val="007815EB"/>
    <w:rsid w:val="007829CE"/>
    <w:rsid w:val="00784159"/>
    <w:rsid w:val="007A3DAE"/>
    <w:rsid w:val="007E23DE"/>
    <w:rsid w:val="007F0B53"/>
    <w:rsid w:val="00816E46"/>
    <w:rsid w:val="00833954"/>
    <w:rsid w:val="008403A9"/>
    <w:rsid w:val="00865F44"/>
    <w:rsid w:val="008721BF"/>
    <w:rsid w:val="00873648"/>
    <w:rsid w:val="008922EE"/>
    <w:rsid w:val="00894F03"/>
    <w:rsid w:val="008B1024"/>
    <w:rsid w:val="008C245D"/>
    <w:rsid w:val="008D60FF"/>
    <w:rsid w:val="008E6805"/>
    <w:rsid w:val="008F0447"/>
    <w:rsid w:val="00907261"/>
    <w:rsid w:val="0091577B"/>
    <w:rsid w:val="00916FF8"/>
    <w:rsid w:val="0092535C"/>
    <w:rsid w:val="00955CEF"/>
    <w:rsid w:val="009743A6"/>
    <w:rsid w:val="0098642E"/>
    <w:rsid w:val="0098774B"/>
    <w:rsid w:val="009A7419"/>
    <w:rsid w:val="009C027E"/>
    <w:rsid w:val="009C1E29"/>
    <w:rsid w:val="009C2CFD"/>
    <w:rsid w:val="009D0AA1"/>
    <w:rsid w:val="009D2047"/>
    <w:rsid w:val="009E3584"/>
    <w:rsid w:val="009E656C"/>
    <w:rsid w:val="009F15D0"/>
    <w:rsid w:val="009F6320"/>
    <w:rsid w:val="00A063A3"/>
    <w:rsid w:val="00A478AC"/>
    <w:rsid w:val="00A67A32"/>
    <w:rsid w:val="00A859BB"/>
    <w:rsid w:val="00A92FDC"/>
    <w:rsid w:val="00A9361F"/>
    <w:rsid w:val="00AA5F96"/>
    <w:rsid w:val="00AC717A"/>
    <w:rsid w:val="00AD0F20"/>
    <w:rsid w:val="00AF3837"/>
    <w:rsid w:val="00B0736D"/>
    <w:rsid w:val="00B2287D"/>
    <w:rsid w:val="00B45915"/>
    <w:rsid w:val="00B51C58"/>
    <w:rsid w:val="00BA417C"/>
    <w:rsid w:val="00BA6718"/>
    <w:rsid w:val="00BA7DF3"/>
    <w:rsid w:val="00BB06A0"/>
    <w:rsid w:val="00BB331C"/>
    <w:rsid w:val="00BC02FE"/>
    <w:rsid w:val="00BD212E"/>
    <w:rsid w:val="00BD7348"/>
    <w:rsid w:val="00BE5373"/>
    <w:rsid w:val="00BE5676"/>
    <w:rsid w:val="00BF756B"/>
    <w:rsid w:val="00C02490"/>
    <w:rsid w:val="00C108E6"/>
    <w:rsid w:val="00C11DC2"/>
    <w:rsid w:val="00C3469E"/>
    <w:rsid w:val="00C46125"/>
    <w:rsid w:val="00C57838"/>
    <w:rsid w:val="00C72C88"/>
    <w:rsid w:val="00C91BEA"/>
    <w:rsid w:val="00CA1F6C"/>
    <w:rsid w:val="00CA323B"/>
    <w:rsid w:val="00CB473D"/>
    <w:rsid w:val="00CB54A8"/>
    <w:rsid w:val="00CB6B37"/>
    <w:rsid w:val="00CC0B41"/>
    <w:rsid w:val="00CC325B"/>
    <w:rsid w:val="00CD65D9"/>
    <w:rsid w:val="00D00141"/>
    <w:rsid w:val="00D27D0B"/>
    <w:rsid w:val="00D3479F"/>
    <w:rsid w:val="00D4257B"/>
    <w:rsid w:val="00D43904"/>
    <w:rsid w:val="00D4655F"/>
    <w:rsid w:val="00D536F6"/>
    <w:rsid w:val="00D674FB"/>
    <w:rsid w:val="00D803EE"/>
    <w:rsid w:val="00DB084A"/>
    <w:rsid w:val="00DB2975"/>
    <w:rsid w:val="00DC3904"/>
    <w:rsid w:val="00DC48AF"/>
    <w:rsid w:val="00DE44BA"/>
    <w:rsid w:val="00DE6017"/>
    <w:rsid w:val="00DE7DE7"/>
    <w:rsid w:val="00DF0D81"/>
    <w:rsid w:val="00DF51F9"/>
    <w:rsid w:val="00E21B36"/>
    <w:rsid w:val="00E300B4"/>
    <w:rsid w:val="00E33285"/>
    <w:rsid w:val="00E40A95"/>
    <w:rsid w:val="00E62083"/>
    <w:rsid w:val="00E64CB4"/>
    <w:rsid w:val="00E6652A"/>
    <w:rsid w:val="00E77D9D"/>
    <w:rsid w:val="00E81005"/>
    <w:rsid w:val="00EB3871"/>
    <w:rsid w:val="00EC65FD"/>
    <w:rsid w:val="00EF2FAE"/>
    <w:rsid w:val="00EF610E"/>
    <w:rsid w:val="00F063E3"/>
    <w:rsid w:val="00F13DCC"/>
    <w:rsid w:val="00F2003A"/>
    <w:rsid w:val="00F26221"/>
    <w:rsid w:val="00F37381"/>
    <w:rsid w:val="00F40EE2"/>
    <w:rsid w:val="00F51AD4"/>
    <w:rsid w:val="00F6236C"/>
    <w:rsid w:val="00F65167"/>
    <w:rsid w:val="00F75FB2"/>
    <w:rsid w:val="00F84F61"/>
    <w:rsid w:val="00F8571B"/>
    <w:rsid w:val="00F920B8"/>
    <w:rsid w:val="00F938FE"/>
    <w:rsid w:val="00F96BE6"/>
    <w:rsid w:val="00FB06A8"/>
    <w:rsid w:val="00FE3C2D"/>
    <w:rsid w:val="00FE4A11"/>
    <w:rsid w:val="00FF464A"/>
    <w:rsid w:val="00FF47FB"/>
    <w:rsid w:val="00FF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5417F"/>
  <w15:chartTrackingRefBased/>
  <w15:docId w15:val="{96883A2D-E5F0-1A43-AD49-2408DA95D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23F2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23F2"/>
    <w:pPr>
      <w:keepNext/>
      <w:keepLines/>
      <w:spacing w:before="480" w:after="240" w:line="259" w:lineRule="auto"/>
      <w:outlineLvl w:val="0"/>
    </w:pPr>
    <w:rPr>
      <w:rFonts w:ascii="Arial" w:eastAsiaTheme="majorEastAsia" w:hAnsi="Arial" w:cstheme="majorBidi"/>
      <w:b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23F2"/>
    <w:pPr>
      <w:keepNext/>
      <w:keepLines/>
      <w:spacing w:before="400" w:after="360" w:line="259" w:lineRule="auto"/>
      <w:outlineLvl w:val="1"/>
    </w:pPr>
    <w:rPr>
      <w:rFonts w:ascii="Arial" w:eastAsiaTheme="majorEastAsia" w:hAnsi="Arial" w:cstheme="majorBidi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23F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23F2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823F2"/>
    <w:rPr>
      <w:rFonts w:ascii="Arial" w:eastAsiaTheme="majorEastAsia" w:hAnsi="Arial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23F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yperlink">
    <w:name w:val="Hyperlink"/>
    <w:basedOn w:val="DefaultParagraphFont"/>
    <w:uiPriority w:val="99"/>
    <w:unhideWhenUsed/>
    <w:rsid w:val="001823F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23F2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3F2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823F2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823F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823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23F2"/>
    <w:pPr>
      <w:spacing w:after="160"/>
    </w:pPr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23F2"/>
    <w:rPr>
      <w:rFonts w:ascii="Arial" w:hAnsi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1823F2"/>
    <w:pPr>
      <w:spacing w:after="160" w:line="259" w:lineRule="auto"/>
      <w:ind w:left="720"/>
      <w:contextualSpacing/>
    </w:pPr>
    <w:rPr>
      <w:rFonts w:ascii="Arial" w:eastAsiaTheme="minorHAnsi" w:hAnsi="Arial" w:cstheme="minorBidi"/>
      <w:sz w:val="22"/>
      <w:szCs w:val="22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1823F2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1823F2"/>
    <w:pPr>
      <w:spacing w:after="100" w:line="259" w:lineRule="auto"/>
    </w:pPr>
    <w:rPr>
      <w:rFonts w:ascii="Arial" w:eastAsiaTheme="minorHAnsi" w:hAnsi="Arial" w:cstheme="minorBidi"/>
      <w:sz w:val="22"/>
      <w:szCs w:val="22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1823F2"/>
    <w:pPr>
      <w:spacing w:after="100" w:line="259" w:lineRule="auto"/>
      <w:ind w:left="220"/>
    </w:pPr>
    <w:rPr>
      <w:rFonts w:ascii="Arial" w:eastAsiaTheme="minorHAnsi" w:hAnsi="Arial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823F2"/>
    <w:pPr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823F2"/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823F2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823F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823F2"/>
    <w:pPr>
      <w:tabs>
        <w:tab w:val="center" w:pos="4513"/>
        <w:tab w:val="right" w:pos="9026"/>
      </w:tabs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823F2"/>
    <w:rPr>
      <w:rFonts w:ascii="Arial" w:hAnsi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823F2"/>
    <w:pPr>
      <w:tabs>
        <w:tab w:val="center" w:pos="4513"/>
        <w:tab w:val="right" w:pos="9026"/>
      </w:tabs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823F2"/>
    <w:rPr>
      <w:rFonts w:ascii="Arial" w:hAnsi="Arial"/>
      <w:sz w:val="22"/>
      <w:szCs w:val="22"/>
    </w:rPr>
  </w:style>
  <w:style w:type="paragraph" w:customStyle="1" w:styleId="msonormal0">
    <w:name w:val="msonormal"/>
    <w:basedOn w:val="Normal"/>
    <w:rsid w:val="001823F2"/>
    <w:pPr>
      <w:spacing w:before="100" w:beforeAutospacing="1" w:after="100" w:afterAutospacing="1"/>
    </w:pPr>
  </w:style>
  <w:style w:type="paragraph" w:customStyle="1" w:styleId="sc1">
    <w:name w:val="sc1"/>
    <w:basedOn w:val="Normal"/>
    <w:rsid w:val="001823F2"/>
    <w:pPr>
      <w:spacing w:before="100" w:beforeAutospacing="1" w:after="100" w:afterAutospacing="1"/>
    </w:pPr>
    <w:rPr>
      <w:color w:val="008000"/>
    </w:rPr>
  </w:style>
  <w:style w:type="paragraph" w:customStyle="1" w:styleId="sc2">
    <w:name w:val="sc2"/>
    <w:basedOn w:val="Normal"/>
    <w:rsid w:val="001823F2"/>
    <w:pPr>
      <w:spacing w:before="100" w:beforeAutospacing="1" w:after="100" w:afterAutospacing="1"/>
    </w:pPr>
    <w:rPr>
      <w:b/>
      <w:bCs/>
      <w:color w:val="0000FF"/>
    </w:rPr>
  </w:style>
  <w:style w:type="paragraph" w:customStyle="1" w:styleId="sc3">
    <w:name w:val="sc3"/>
    <w:basedOn w:val="Normal"/>
    <w:rsid w:val="001823F2"/>
    <w:pPr>
      <w:spacing w:before="100" w:beforeAutospacing="1" w:after="100" w:afterAutospacing="1"/>
    </w:pPr>
    <w:rPr>
      <w:color w:val="8000FF"/>
    </w:rPr>
  </w:style>
  <w:style w:type="paragraph" w:customStyle="1" w:styleId="sc5">
    <w:name w:val="sc5"/>
    <w:basedOn w:val="Normal"/>
    <w:rsid w:val="001823F2"/>
    <w:pPr>
      <w:spacing w:before="100" w:beforeAutospacing="1" w:after="100" w:afterAutospacing="1"/>
    </w:pPr>
    <w:rPr>
      <w:color w:val="FF8000"/>
    </w:rPr>
  </w:style>
  <w:style w:type="paragraph" w:customStyle="1" w:styleId="sc6">
    <w:name w:val="sc6"/>
    <w:basedOn w:val="Normal"/>
    <w:rsid w:val="001823F2"/>
    <w:pPr>
      <w:spacing w:before="100" w:beforeAutospacing="1" w:after="100" w:afterAutospacing="1"/>
    </w:pPr>
    <w:rPr>
      <w:color w:val="808080"/>
    </w:rPr>
  </w:style>
  <w:style w:type="paragraph" w:customStyle="1" w:styleId="sc7">
    <w:name w:val="sc7"/>
    <w:basedOn w:val="Normal"/>
    <w:rsid w:val="001823F2"/>
    <w:pPr>
      <w:spacing w:before="100" w:beforeAutospacing="1" w:after="100" w:afterAutospacing="1"/>
    </w:pPr>
    <w:rPr>
      <w:color w:val="808080"/>
    </w:rPr>
  </w:style>
  <w:style w:type="paragraph" w:customStyle="1" w:styleId="sc8">
    <w:name w:val="sc8"/>
    <w:basedOn w:val="Normal"/>
    <w:rsid w:val="001823F2"/>
    <w:pPr>
      <w:spacing w:before="100" w:beforeAutospacing="1" w:after="100" w:afterAutospacing="1"/>
    </w:pPr>
    <w:rPr>
      <w:b/>
      <w:bCs/>
      <w:color w:val="000080"/>
    </w:rPr>
  </w:style>
  <w:style w:type="character" w:customStyle="1" w:styleId="sc0">
    <w:name w:val="sc0"/>
    <w:basedOn w:val="DefaultParagraphFont"/>
    <w:rsid w:val="001823F2"/>
    <w:rPr>
      <w:rFonts w:ascii="Courier New" w:hAnsi="Courier New" w:cs="Courier New" w:hint="default"/>
      <w:color w:val="000000"/>
      <w:sz w:val="20"/>
      <w:szCs w:val="20"/>
    </w:rPr>
  </w:style>
  <w:style w:type="character" w:customStyle="1" w:styleId="sc9">
    <w:name w:val="sc9"/>
    <w:basedOn w:val="DefaultParagraphFont"/>
    <w:rsid w:val="001823F2"/>
    <w:rPr>
      <w:rFonts w:ascii="Courier New" w:hAnsi="Courier New" w:cs="Courier New" w:hint="default"/>
      <w:color w:val="000000"/>
      <w:sz w:val="20"/>
      <w:szCs w:val="20"/>
    </w:rPr>
  </w:style>
  <w:style w:type="character" w:customStyle="1" w:styleId="sc81">
    <w:name w:val="sc81"/>
    <w:basedOn w:val="DefaultParagraphFont"/>
    <w:rsid w:val="001823F2"/>
    <w:rPr>
      <w:rFonts w:ascii="Courier New" w:hAnsi="Courier New" w:cs="Courier New" w:hint="default"/>
      <w:b/>
      <w:bCs/>
      <w:color w:val="000080"/>
      <w:sz w:val="20"/>
      <w:szCs w:val="20"/>
    </w:rPr>
  </w:style>
  <w:style w:type="character" w:customStyle="1" w:styleId="sc61">
    <w:name w:val="sc61"/>
    <w:basedOn w:val="DefaultParagraphFont"/>
    <w:rsid w:val="001823F2"/>
    <w:rPr>
      <w:rFonts w:ascii="Courier New" w:hAnsi="Courier New" w:cs="Courier New" w:hint="default"/>
      <w:color w:val="808080"/>
      <w:sz w:val="20"/>
      <w:szCs w:val="20"/>
    </w:rPr>
  </w:style>
  <w:style w:type="character" w:customStyle="1" w:styleId="sc31">
    <w:name w:val="sc31"/>
    <w:basedOn w:val="DefaultParagraphFont"/>
    <w:rsid w:val="001823F2"/>
    <w:rPr>
      <w:rFonts w:ascii="Courier New" w:hAnsi="Courier New" w:cs="Courier New" w:hint="default"/>
      <w:color w:val="8000FF"/>
      <w:sz w:val="20"/>
      <w:szCs w:val="20"/>
    </w:rPr>
  </w:style>
  <w:style w:type="character" w:customStyle="1" w:styleId="sc11">
    <w:name w:val="sc11"/>
    <w:basedOn w:val="DefaultParagraphFont"/>
    <w:rsid w:val="001823F2"/>
    <w:rPr>
      <w:rFonts w:ascii="Courier New" w:hAnsi="Courier New" w:cs="Courier New" w:hint="default"/>
      <w:color w:val="008000"/>
      <w:sz w:val="20"/>
      <w:szCs w:val="20"/>
    </w:rPr>
  </w:style>
  <w:style w:type="character" w:customStyle="1" w:styleId="sc21">
    <w:name w:val="sc21"/>
    <w:basedOn w:val="DefaultParagraphFont"/>
    <w:rsid w:val="001823F2"/>
    <w:rPr>
      <w:rFonts w:ascii="Courier New" w:hAnsi="Courier New" w:cs="Courier New" w:hint="default"/>
      <w:b/>
      <w:bCs/>
      <w:color w:val="0000FF"/>
      <w:sz w:val="20"/>
      <w:szCs w:val="20"/>
    </w:rPr>
  </w:style>
  <w:style w:type="character" w:customStyle="1" w:styleId="sc51">
    <w:name w:val="sc51"/>
    <w:basedOn w:val="DefaultParagraphFont"/>
    <w:rsid w:val="001823F2"/>
    <w:rPr>
      <w:rFonts w:ascii="Courier New" w:hAnsi="Courier New" w:cs="Courier New" w:hint="default"/>
      <w:color w:val="FF8000"/>
      <w:sz w:val="20"/>
      <w:szCs w:val="20"/>
    </w:rPr>
  </w:style>
  <w:style w:type="character" w:customStyle="1" w:styleId="sc71">
    <w:name w:val="sc71"/>
    <w:basedOn w:val="DefaultParagraphFont"/>
    <w:rsid w:val="001823F2"/>
    <w:rPr>
      <w:rFonts w:ascii="Courier New" w:hAnsi="Courier New" w:cs="Courier New" w:hint="default"/>
      <w:color w:val="808080"/>
      <w:sz w:val="20"/>
      <w:szCs w:val="20"/>
    </w:rPr>
  </w:style>
  <w:style w:type="table" w:styleId="GridTable4">
    <w:name w:val="Grid Table 4"/>
    <w:basedOn w:val="TableNormal"/>
    <w:uiPriority w:val="49"/>
    <w:rsid w:val="001823F2"/>
    <w:rPr>
      <w:sz w:val="22"/>
      <w:szCs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1823F2"/>
    <w:rPr>
      <w:sz w:val="22"/>
      <w:szCs w:val="22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1823F2"/>
    <w:rPr>
      <w:sz w:val="22"/>
      <w:szCs w:val="22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23F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259" w:lineRule="auto"/>
      <w:ind w:left="864" w:right="864"/>
      <w:jc w:val="center"/>
    </w:pPr>
    <w:rPr>
      <w:rFonts w:ascii="Arial" w:eastAsiaTheme="minorHAnsi" w:hAnsi="Arial" w:cstheme="minorBidi"/>
      <w:i/>
      <w:iCs/>
      <w:sz w:val="22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23F2"/>
    <w:rPr>
      <w:rFonts w:ascii="Arial" w:hAnsi="Arial"/>
      <w:i/>
      <w:iCs/>
      <w:sz w:val="22"/>
      <w:szCs w:val="22"/>
    </w:rPr>
  </w:style>
  <w:style w:type="paragraph" w:styleId="Revision">
    <w:name w:val="Revision"/>
    <w:hidden/>
    <w:uiPriority w:val="99"/>
    <w:semiHidden/>
    <w:rsid w:val="001823F2"/>
    <w:rPr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23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23F2"/>
    <w:rPr>
      <w:rFonts w:ascii="Arial" w:hAnsi="Arial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1823F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7Colorful-Accent5">
    <w:name w:val="List Table 7 Colorful Accent 5"/>
    <w:basedOn w:val="TableNormal"/>
    <w:uiPriority w:val="52"/>
    <w:rsid w:val="001823F2"/>
    <w:rPr>
      <w:sz w:val="22"/>
      <w:szCs w:val="22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Theme="majorHAnsi" w:eastAsiaTheme="majorEastAsia" w:hAnsiTheme="majorHAnsi" w:cstheme="majorBidi"/>
        <w:b/>
        <w:i w:val="0"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uto"/>
        </w:tcBorders>
        <w:shd w:val="clear" w:color="auto" w:fill="FFFFFF" w:themeFill="background1"/>
      </w:tcPr>
    </w:tblStylePr>
    <w:tblStylePr w:type="firstCol">
      <w:pPr>
        <w:wordWrap/>
        <w:jc w:val="left"/>
      </w:pPr>
      <w:rPr>
        <w:rFonts w:asciiTheme="majorHAnsi" w:eastAsiaTheme="majorEastAsia" w:hAnsiTheme="majorHAnsi" w:cstheme="majorBidi"/>
        <w:i w:val="0"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uto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pPr>
        <w:wordWrap/>
        <w:jc w:val="left"/>
      </w:pPr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1823F2"/>
    <w:rPr>
      <w:sz w:val="22"/>
      <w:szCs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1823F2"/>
    <w:rPr>
      <w:rFonts w:ascii="Arial" w:hAnsi="Arial"/>
      <w:color w:val="000000" w:themeColor="text1"/>
      <w:sz w:val="22"/>
      <w:szCs w:val="22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Arial" w:eastAsiaTheme="majorEastAsia" w:hAnsi="Arial" w:cstheme="majorBidi"/>
        <w:b/>
        <w:i w:val="0"/>
        <w:iCs/>
        <w:sz w:val="22"/>
      </w:r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wordWrap/>
        <w:jc w:val="left"/>
      </w:pPr>
      <w:rPr>
        <w:rFonts w:ascii="Arial" w:eastAsiaTheme="majorEastAsia" w:hAnsi="Arial" w:cstheme="majorBidi"/>
        <w:i w:val="0"/>
        <w:iCs/>
        <w:sz w:val="22"/>
      </w:r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rPr>
        <w:rFonts w:ascii="Arial" w:hAnsi="Arial"/>
        <w:sz w:val="22"/>
      </w:rPr>
      <w:tblPr/>
      <w:tcPr>
        <w:shd w:val="clear" w:color="auto" w:fill="D0CECE" w:themeFill="background2" w:themeFillShade="E6"/>
      </w:tcPr>
    </w:tblStylePr>
    <w:tblStylePr w:type="band1Horz">
      <w:pPr>
        <w:wordWrap/>
        <w:jc w:val="center"/>
      </w:pPr>
      <w:rPr>
        <w:rFonts w:ascii="Arial" w:hAnsi="Arial"/>
        <w:sz w:val="22"/>
      </w:rPr>
      <w:tblPr/>
      <w:tcPr>
        <w:shd w:val="clear" w:color="auto" w:fill="EDEDED" w:themeFill="accent3" w:themeFillTint="33"/>
      </w:tcPr>
    </w:tblStylePr>
    <w:tblStylePr w:type="band2Horz">
      <w:pPr>
        <w:wordWrap/>
        <w:jc w:val="center"/>
      </w:pPr>
      <w:tblPr/>
      <w:tcPr>
        <w:shd w:val="clear" w:color="auto" w:fill="D0CECE" w:themeFill="background2" w:themeFillShade="E6"/>
      </w:tcPr>
    </w:tblStylePr>
    <w:tblStylePr w:type="neCell">
      <w:tblPr/>
      <w:tcPr>
        <w:tcBorders>
          <w:left w:val="nil"/>
        </w:tcBorders>
      </w:tcPr>
    </w:tblStylePr>
    <w:tblStylePr w:type="nwCell">
      <w:pPr>
        <w:wordWrap/>
        <w:jc w:val="center"/>
      </w:pPr>
      <w:rPr>
        <w:rFonts w:ascii="Arial" w:hAnsi="Arial"/>
        <w:b/>
        <w:sz w:val="22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EndNoteBibliography">
    <w:name w:val="EndNote Bibliography"/>
    <w:basedOn w:val="Normal"/>
    <w:link w:val="EndNoteBibliographyChar"/>
    <w:rsid w:val="001823F2"/>
    <w:pPr>
      <w:spacing w:after="200"/>
    </w:pPr>
    <w:rPr>
      <w:rFonts w:ascii="Calibri" w:eastAsiaTheme="minorHAnsi" w:hAnsi="Calibri" w:cs="Calibri"/>
      <w:noProof/>
      <w:sz w:val="22"/>
      <w:szCs w:val="22"/>
      <w:lang w:val="en-US"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823F2"/>
    <w:rPr>
      <w:rFonts w:ascii="Calibri" w:hAnsi="Calibri" w:cs="Calibri"/>
      <w:noProof/>
      <w:sz w:val="22"/>
      <w:szCs w:val="22"/>
      <w:lang w:val="en-US"/>
    </w:rPr>
  </w:style>
  <w:style w:type="character" w:styleId="Strong">
    <w:name w:val="Strong"/>
    <w:basedOn w:val="DefaultParagraphFont"/>
    <w:uiPriority w:val="22"/>
    <w:qFormat/>
    <w:rsid w:val="001823F2"/>
    <w:rPr>
      <w:b/>
      <w:bCs/>
    </w:rPr>
  </w:style>
  <w:style w:type="character" w:customStyle="1" w:styleId="anchor-text">
    <w:name w:val="anchor-text"/>
    <w:basedOn w:val="DefaultParagraphFont"/>
    <w:rsid w:val="001823F2"/>
  </w:style>
  <w:style w:type="character" w:customStyle="1" w:styleId="authors">
    <w:name w:val="authors"/>
    <w:basedOn w:val="DefaultParagraphFont"/>
    <w:rsid w:val="001823F2"/>
  </w:style>
  <w:style w:type="character" w:customStyle="1" w:styleId="Date1">
    <w:name w:val="Date1"/>
    <w:basedOn w:val="DefaultParagraphFont"/>
    <w:rsid w:val="001823F2"/>
  </w:style>
  <w:style w:type="character" w:customStyle="1" w:styleId="arttitle">
    <w:name w:val="art_title"/>
    <w:basedOn w:val="DefaultParagraphFont"/>
    <w:rsid w:val="001823F2"/>
  </w:style>
  <w:style w:type="character" w:customStyle="1" w:styleId="serialtitle">
    <w:name w:val="serial_title"/>
    <w:basedOn w:val="DefaultParagraphFont"/>
    <w:rsid w:val="001823F2"/>
  </w:style>
  <w:style w:type="character" w:customStyle="1" w:styleId="doilink">
    <w:name w:val="doi_link"/>
    <w:basedOn w:val="DefaultParagraphFont"/>
    <w:rsid w:val="001823F2"/>
  </w:style>
  <w:style w:type="character" w:customStyle="1" w:styleId="identifier">
    <w:name w:val="identifier"/>
    <w:basedOn w:val="DefaultParagraphFont"/>
    <w:rsid w:val="001823F2"/>
  </w:style>
  <w:style w:type="table" w:styleId="GridTable2">
    <w:name w:val="Grid Table 2"/>
    <w:basedOn w:val="TableNormal"/>
    <w:uiPriority w:val="47"/>
    <w:rsid w:val="001823F2"/>
    <w:rPr>
      <w:sz w:val="22"/>
      <w:szCs w:val="22"/>
    </w:rPr>
    <w:tblPr>
      <w:tblStyleRowBandSize w:val="1"/>
      <w:tblStyleColBandSize w:val="1"/>
      <w:tblBorders>
        <w:insideH w:val="single" w:sz="4" w:space="0" w:color="auto"/>
        <w:insideV w:val="single" w:sz="4" w:space="0" w:color="auto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E7E6E6" w:themeFill="background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1823F2"/>
    <w:pPr>
      <w:spacing w:after="200"/>
    </w:pPr>
    <w:rPr>
      <w:rFonts w:ascii="Arial" w:eastAsiaTheme="minorHAnsi" w:hAnsi="Arial" w:cstheme="minorBidi"/>
      <w:i/>
      <w:iCs/>
      <w:color w:val="44546A" w:themeColor="text2"/>
      <w:sz w:val="18"/>
      <w:szCs w:val="18"/>
      <w:lang w:eastAsia="en-US"/>
    </w:rPr>
  </w:style>
  <w:style w:type="paragraph" w:styleId="NoSpacing">
    <w:name w:val="No Spacing"/>
    <w:autoRedefine/>
    <w:uiPriority w:val="1"/>
    <w:qFormat/>
    <w:rsid w:val="001823F2"/>
    <w:pPr>
      <w:spacing w:after="240"/>
    </w:pPr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1497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Georgia Nicholson</cp:lastModifiedBy>
  <cp:revision>2</cp:revision>
  <dcterms:created xsi:type="dcterms:W3CDTF">2021-11-03T09:29:00Z</dcterms:created>
  <dcterms:modified xsi:type="dcterms:W3CDTF">2021-11-03T09:29:00Z</dcterms:modified>
</cp:coreProperties>
</file>