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4B9B272" w14:textId="77777777" w:rsidR="00DD402F" w:rsidRPr="00AA57A0" w:rsidRDefault="00DD402F" w:rsidP="00DD402F">
      <w:pPr>
        <w:pStyle w:val="PlainText"/>
        <w:spacing w:before="120" w:after="120"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AA57A0">
        <w:rPr>
          <w:rFonts w:ascii="Arial" w:hAnsi="Arial" w:cs="Arial"/>
          <w:b/>
          <w:bCs/>
          <w:sz w:val="24"/>
          <w:szCs w:val="24"/>
        </w:rPr>
        <w:t xml:space="preserve">Supplementary Table </w:t>
      </w:r>
      <w:r>
        <w:rPr>
          <w:rFonts w:ascii="Arial" w:hAnsi="Arial" w:cs="Arial"/>
          <w:b/>
          <w:bCs/>
          <w:sz w:val="24"/>
          <w:szCs w:val="24"/>
        </w:rPr>
        <w:t>3</w:t>
      </w:r>
      <w:r w:rsidRPr="00AA57A0">
        <w:rPr>
          <w:rFonts w:ascii="Arial" w:hAnsi="Arial" w:cs="Arial"/>
          <w:b/>
          <w:bCs/>
          <w:sz w:val="24"/>
          <w:szCs w:val="24"/>
        </w:rPr>
        <w:t xml:space="preserve">. Variance inflation factor (VIF) values multicollinearity test. </w:t>
      </w:r>
    </w:p>
    <w:tbl>
      <w:tblPr>
        <w:tblW w:w="5000" w:type="pct"/>
        <w:tblLook w:val="04A0" w:firstRow="1" w:lastRow="0" w:firstColumn="1" w:lastColumn="0" w:noHBand="0" w:noVBand="1"/>
      </w:tblPr>
      <w:tblGrid>
        <w:gridCol w:w="3067"/>
        <w:gridCol w:w="1575"/>
        <w:gridCol w:w="1575"/>
        <w:gridCol w:w="1574"/>
        <w:gridCol w:w="1569"/>
      </w:tblGrid>
      <w:tr w:rsidR="00DD402F" w:rsidRPr="00626ACA" w14:paraId="0FA1C627" w14:textId="77777777" w:rsidTr="00830E0D">
        <w:trPr>
          <w:trHeight w:val="384"/>
        </w:trPr>
        <w:tc>
          <w:tcPr>
            <w:tcW w:w="16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FA47F" w14:textId="77777777" w:rsidR="00DD402F" w:rsidRPr="00626ACA" w:rsidRDefault="00DD402F" w:rsidP="00830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Covariates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45650E3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E69E982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>
              <w:rPr>
                <w:rFonts w:ascii="Arial" w:eastAsia="Times New Roman" w:hAnsi="Arial" w:cs="Arial"/>
                <w:i/>
                <w:iCs/>
                <w:color w:val="000000"/>
                <w:sz w:val="20"/>
                <w:szCs w:val="20"/>
              </w:rPr>
              <w:t>P-</w:t>
            </w:r>
            <w:r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value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0030004A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Tolerance</w:t>
            </w: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C87C51D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VIF</w:t>
            </w:r>
          </w:p>
        </w:tc>
      </w:tr>
      <w:tr w:rsidR="00DD402F" w:rsidRPr="00626ACA" w14:paraId="38EF105F" w14:textId="77777777" w:rsidTr="00830E0D">
        <w:trPr>
          <w:trHeight w:val="384"/>
        </w:trPr>
        <w:tc>
          <w:tcPr>
            <w:tcW w:w="16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4C3B7526" w14:textId="77777777" w:rsidR="00DD402F" w:rsidRPr="00626ACA" w:rsidRDefault="00DD402F" w:rsidP="00830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(Constant)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0A0860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2.127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F00EFC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0.035</w:t>
            </w:r>
          </w:p>
        </w:tc>
        <w:tc>
          <w:tcPr>
            <w:tcW w:w="841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037BB7A9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838" w:type="pct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3C418744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DD402F" w:rsidRPr="00626ACA" w14:paraId="454C482A" w14:textId="77777777" w:rsidTr="00830E0D">
        <w:trPr>
          <w:trHeight w:val="384"/>
        </w:trPr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53F017" w14:textId="77777777" w:rsidR="00DD402F" w:rsidRPr="00626ACA" w:rsidRDefault="00DD402F" w:rsidP="00830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NDVI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2E8B8F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DACA154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Pr="006A4D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2B5C5B9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0.977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26EF226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1.024</w:t>
            </w:r>
          </w:p>
        </w:tc>
      </w:tr>
      <w:tr w:rsidR="00DD402F" w:rsidRPr="00626ACA" w14:paraId="270833E2" w14:textId="77777777" w:rsidTr="00830E0D">
        <w:trPr>
          <w:trHeight w:val="384"/>
        </w:trPr>
        <w:tc>
          <w:tcPr>
            <w:tcW w:w="16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A79521F" w14:textId="77777777" w:rsidR="00DD402F" w:rsidRPr="00626ACA" w:rsidRDefault="00DD402F" w:rsidP="00830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Building Footprint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B502117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-6.289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C12412E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</w:t>
            </w:r>
            <w:r w:rsidRPr="006A4D4C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.001</w:t>
            </w:r>
          </w:p>
        </w:tc>
        <w:tc>
          <w:tcPr>
            <w:tcW w:w="841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5B42AD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0.701</w:t>
            </w:r>
          </w:p>
        </w:tc>
        <w:tc>
          <w:tcPr>
            <w:tcW w:w="838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19ACD5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1.426</w:t>
            </w:r>
          </w:p>
        </w:tc>
      </w:tr>
      <w:tr w:rsidR="00DD402F" w:rsidRPr="00626ACA" w14:paraId="3D81C967" w14:textId="77777777" w:rsidTr="00830E0D">
        <w:trPr>
          <w:trHeight w:val="384"/>
        </w:trPr>
        <w:tc>
          <w:tcPr>
            <w:tcW w:w="16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BB2A0A" w14:textId="77777777" w:rsidR="00DD402F" w:rsidRPr="00626ACA" w:rsidRDefault="00DD402F" w:rsidP="00830E0D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Mean Distance from Roads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748794E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-2.803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627D9B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b/>
                <w:bCs/>
                <w:color w:val="000000"/>
                <w:sz w:val="20"/>
                <w:szCs w:val="20"/>
              </w:rPr>
              <w:t>0.006</w:t>
            </w:r>
          </w:p>
        </w:tc>
        <w:tc>
          <w:tcPr>
            <w:tcW w:w="841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79613D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0.698</w:t>
            </w:r>
          </w:p>
        </w:tc>
        <w:tc>
          <w:tcPr>
            <w:tcW w:w="83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942CA6" w14:textId="77777777" w:rsidR="00DD402F" w:rsidRPr="00626ACA" w:rsidRDefault="00DD402F" w:rsidP="00830E0D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</w:rPr>
            </w:pPr>
            <w:r w:rsidRPr="00626ACA">
              <w:rPr>
                <w:rFonts w:ascii="Arial" w:eastAsia="Times New Roman" w:hAnsi="Arial" w:cs="Arial"/>
                <w:color w:val="000000"/>
                <w:sz w:val="20"/>
                <w:szCs w:val="20"/>
              </w:rPr>
              <w:t>1.433</w:t>
            </w:r>
          </w:p>
        </w:tc>
      </w:tr>
    </w:tbl>
    <w:p w14:paraId="371839E1" w14:textId="77777777" w:rsidR="00DD402F" w:rsidRDefault="00DD402F" w:rsidP="00DD402F">
      <w:pPr>
        <w:pStyle w:val="PlainText"/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23BF442" w14:textId="77777777" w:rsidR="00F92DB1" w:rsidRDefault="00F92DB1">
      <w:bookmarkStart w:id="0" w:name="_GoBack"/>
      <w:bookmarkEnd w:id="0"/>
    </w:p>
    <w:sectPr w:rsidR="00F92DB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YwMDa1NDUxNjQ1NzBQ0lEKTi0uzszPAykwrAUAA7ehfywAAAA="/>
  </w:docVars>
  <w:rsids>
    <w:rsidRoot w:val="00DD402F"/>
    <w:rsid w:val="00DD402F"/>
    <w:rsid w:val="00F92D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32B474"/>
  <w15:chartTrackingRefBased/>
  <w15:docId w15:val="{17BD21B6-2555-4B8D-93FD-7AAA2AF6E5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D402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PlainText">
    <w:name w:val="Plain Text"/>
    <w:basedOn w:val="Normal"/>
    <w:link w:val="PlainTextChar"/>
    <w:uiPriority w:val="99"/>
    <w:unhideWhenUsed/>
    <w:rsid w:val="00DD402F"/>
    <w:pPr>
      <w:spacing w:after="0" w:line="240" w:lineRule="auto"/>
    </w:pPr>
    <w:rPr>
      <w:rFonts w:ascii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DD402F"/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40</Words>
  <Characters>233</Characters>
  <Application>Microsoft Office Word</Application>
  <DocSecurity>0</DocSecurity>
  <Lines>1</Lines>
  <Paragraphs>1</Paragraphs>
  <ScaleCrop>false</ScaleCrop>
  <Company/>
  <LinksUpToDate>false</LinksUpToDate>
  <CharactersWithSpaces>272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Barreto Bruno Wilke, Andre</dc:creator>
  <cp:keywords/>
  <dc:description/>
  <cp:lastModifiedBy>Barreto Bruno Wilke, Andre</cp:lastModifiedBy>
  <cp:revision>1</cp:revision>
  <dcterms:created xsi:type="dcterms:W3CDTF">2021-08-09T17:26:00Z</dcterms:created>
  <dcterms:modified xsi:type="dcterms:W3CDTF">2021-08-09T17:27:00Z</dcterms:modified>
</cp:coreProperties>
</file>