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3A3F" w:rsidRPr="00AD53BA" w:rsidRDefault="00E83A3F" w:rsidP="00E83A3F">
      <w:pPr>
        <w:pStyle w:val="Heading1"/>
        <w:rPr>
          <w:sz w:val="20"/>
          <w:szCs w:val="20"/>
          <w:lang w:val="en-GB"/>
        </w:rPr>
      </w:pPr>
      <w:r w:rsidRPr="00AD53BA">
        <w:rPr>
          <w:sz w:val="20"/>
          <w:szCs w:val="20"/>
          <w:lang w:val="en-GB"/>
        </w:rPr>
        <w:t xml:space="preserve">Supporting Information </w:t>
      </w:r>
    </w:p>
    <w:p w:rsidR="00E83A3F" w:rsidRPr="00AD53BA" w:rsidRDefault="005744A2" w:rsidP="00E83A3F">
      <w:pPr>
        <w:spacing w:after="200"/>
        <w:rPr>
          <w:b/>
          <w:sz w:val="20"/>
          <w:szCs w:val="20"/>
          <w:lang w:val="en-GB"/>
        </w:rPr>
      </w:pPr>
      <w:r w:rsidRPr="00AD53BA">
        <w:rPr>
          <w:b/>
          <w:sz w:val="20"/>
          <w:szCs w:val="20"/>
          <w:lang w:val="en-US"/>
        </w:rPr>
        <w:t xml:space="preserve">Supplementary </w:t>
      </w:r>
      <w:r w:rsidRPr="00AD53BA">
        <w:rPr>
          <w:b/>
          <w:bCs/>
          <w:sz w:val="20"/>
          <w:szCs w:val="20"/>
          <w:lang w:val="en-US"/>
        </w:rPr>
        <w:t>Table S1</w:t>
      </w:r>
      <w:r w:rsidR="00E83A3F" w:rsidRPr="00AD53BA">
        <w:rPr>
          <w:b/>
          <w:sz w:val="20"/>
          <w:szCs w:val="20"/>
          <w:lang w:val="en-US"/>
        </w:rPr>
        <w:t xml:space="preserve">: </w:t>
      </w:r>
      <w:r w:rsidR="00E83A3F" w:rsidRPr="00AD53BA">
        <w:rPr>
          <w:b/>
          <w:sz w:val="20"/>
          <w:szCs w:val="20"/>
          <w:lang w:val="en-GB"/>
        </w:rPr>
        <w:t xml:space="preserve">Subject number, age, gender, voice classification, classification according to the Bunch and Chapman </w:t>
      </w:r>
      <w:r w:rsidR="00E83A3F" w:rsidRPr="00AD53BA">
        <w:rPr>
          <w:b/>
          <w:sz w:val="20"/>
          <w:szCs w:val="20"/>
          <w:lang w:val="en-GB"/>
        </w:rPr>
        <w:fldChar w:fldCharType="begin" w:fldLock="1"/>
      </w:r>
      <w:r w:rsidR="00AF195F">
        <w:rPr>
          <w:b/>
          <w:sz w:val="20"/>
          <w:szCs w:val="20"/>
          <w:lang w:val="en-GB"/>
        </w:rPr>
        <w:instrText>ADDIN CSL_CITATION {"citationItems":[{"id":"ITEM-1","itemData":{"ISSN":"0892-1997","PMID":"11021503","abstract":"Criteria for determining the classification of singers in research has posed numerous problems for both researchers and their readership. Previous attempts at creating usable categories have failed because of disagreement within the professions involved in such research. The object of this paper is to explore and suggest a system in which scientific research related to singing is based on a quantifiable singing standard. Use of the systematic categorization set out in this paper will help to alleviate the questions regarding performance abilities of singers used as subjects in scientific projects and lead to more credible results. Nine singer categories have been consolidated and based on proven performance achievement. These categories range from superstar (household name) to local community and amateur singers with comprehensive subcategories under each topic for each type of singer, that is, opera, pop, jazz, etc.","author":[{"dropping-particle":"","family":"Bunch","given":"M","non-dropping-particle":"","parse-names":false,"suffix":""},{"dropping-particle":"","family":"Chapman","given":"J","non-dropping-particle":"","parse-names":false,"suffix":""}],"container-title":"Journal of voice : official journal of the Voice Foundation","id":"ITEM-1","issue":"3","issued":{"date-parts":[["2000","9"]]},"page":"363-9","title":"Taxonomy of singers used as subjects in scientific research.","type":"article-journal","volume":"14"},"uris":["http://www.mendeley.com/documents/?uuid=1d1e3a31-c62d-466a-a6d2-674dc4f18477"]}],"mendeley":{"formattedCitation":"(1)","plainTextFormattedCitation":"(1)","previouslyFormattedCitation":"(Bunch and Chapman, 2000)"},"properties":{"noteIndex":0},"schema":"https://github.com/citation-style-language/schema/raw/master/csl-citation.json"}</w:instrText>
      </w:r>
      <w:r w:rsidR="00E83A3F" w:rsidRPr="00AD53BA">
        <w:rPr>
          <w:b/>
          <w:sz w:val="20"/>
          <w:szCs w:val="20"/>
          <w:lang w:val="en-GB"/>
        </w:rPr>
        <w:fldChar w:fldCharType="separate"/>
      </w:r>
      <w:r w:rsidR="00AF195F" w:rsidRPr="00AF195F">
        <w:rPr>
          <w:noProof/>
          <w:sz w:val="20"/>
          <w:szCs w:val="20"/>
          <w:lang w:val="en-GB"/>
        </w:rPr>
        <w:t>(1)</w:t>
      </w:r>
      <w:r w:rsidR="00E83A3F" w:rsidRPr="00AD53BA">
        <w:rPr>
          <w:b/>
          <w:sz w:val="20"/>
          <w:szCs w:val="20"/>
          <w:lang w:val="en-GB"/>
        </w:rPr>
        <w:fldChar w:fldCharType="end"/>
      </w:r>
      <w:r w:rsidR="00E83A3F" w:rsidRPr="00AD53BA">
        <w:rPr>
          <w:b/>
          <w:sz w:val="20"/>
          <w:szCs w:val="20"/>
          <w:lang w:val="en-GB"/>
        </w:rPr>
        <w:t xml:space="preserve"> taxonomy, vital capacity (=VC), forced expiratory volume in one second (= FEV1), body height and weight. </w:t>
      </w:r>
    </w:p>
    <w:tbl>
      <w:tblPr>
        <w:tblStyle w:val="GridTable1Light1"/>
        <w:tblW w:w="9533" w:type="dxa"/>
        <w:tblInd w:w="-5" w:type="dxa"/>
        <w:tblLayout w:type="fixed"/>
        <w:tblLook w:val="04A0" w:firstRow="1" w:lastRow="0" w:firstColumn="1" w:lastColumn="0" w:noHBand="0" w:noVBand="1"/>
      </w:tblPr>
      <w:tblGrid>
        <w:gridCol w:w="988"/>
        <w:gridCol w:w="567"/>
        <w:gridCol w:w="992"/>
        <w:gridCol w:w="992"/>
        <w:gridCol w:w="1134"/>
        <w:gridCol w:w="992"/>
        <w:gridCol w:w="998"/>
        <w:gridCol w:w="1129"/>
        <w:gridCol w:w="850"/>
        <w:gridCol w:w="891"/>
      </w:tblGrid>
      <w:tr w:rsidR="00E52768" w:rsidRPr="000B3BC1" w:rsidTr="00E52768">
        <w:trPr>
          <w:cnfStyle w:val="100000000000" w:firstRow="1" w:lastRow="0" w:firstColumn="0" w:lastColumn="0" w:oddVBand="0" w:evenVBand="0" w:oddHBand="0" w:evenHBand="0" w:firstRowFirstColumn="0" w:firstRowLastColumn="0" w:lastRowFirstColumn="0" w:lastRowLastColumn="0"/>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0B3BC1" w:rsidRDefault="00E52768" w:rsidP="00E52768">
            <w:pPr>
              <w:spacing w:line="360" w:lineRule="auto"/>
              <w:jc w:val="both"/>
              <w:rPr>
                <w:rFonts w:ascii="Arial" w:hAnsi="Arial" w:cs="Arial"/>
                <w:color w:val="212121"/>
                <w:sz w:val="20"/>
                <w:szCs w:val="20"/>
              </w:rPr>
            </w:pPr>
            <w:r w:rsidRPr="00186611">
              <w:rPr>
                <w:sz w:val="20"/>
                <w:szCs w:val="20"/>
              </w:rPr>
              <w:t>Subject</w:t>
            </w:r>
          </w:p>
        </w:tc>
        <w:tc>
          <w:tcPr>
            <w:tcW w:w="567" w:type="dxa"/>
            <w:noWrap/>
          </w:tcPr>
          <w:p w:rsidR="00E52768" w:rsidRPr="000B3BC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rPr>
            </w:pPr>
            <w:r w:rsidRPr="00186611">
              <w:rPr>
                <w:sz w:val="20"/>
                <w:szCs w:val="20"/>
              </w:rPr>
              <w:t xml:space="preserve">Age </w:t>
            </w:r>
          </w:p>
        </w:tc>
        <w:tc>
          <w:tcPr>
            <w:tcW w:w="992" w:type="dxa"/>
          </w:tcPr>
          <w:p w:rsidR="00E52768" w:rsidRPr="000B3BC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rPr>
            </w:pPr>
            <w:r w:rsidRPr="00186611">
              <w:rPr>
                <w:sz w:val="20"/>
                <w:szCs w:val="20"/>
              </w:rPr>
              <w:t>Gender</w:t>
            </w:r>
          </w:p>
        </w:tc>
        <w:tc>
          <w:tcPr>
            <w:tcW w:w="992" w:type="dxa"/>
          </w:tcPr>
          <w:p w:rsidR="00E52768" w:rsidRPr="000B3BC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rPr>
            </w:pPr>
            <w:r w:rsidRPr="00186611">
              <w:rPr>
                <w:sz w:val="20"/>
                <w:szCs w:val="20"/>
              </w:rPr>
              <w:t>Voice Classifi-cation</w:t>
            </w:r>
          </w:p>
        </w:tc>
        <w:tc>
          <w:tcPr>
            <w:tcW w:w="1134" w:type="dxa"/>
            <w:noWrap/>
          </w:tcPr>
          <w:p w:rsidR="00E52768" w:rsidRPr="000B3BC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rPr>
            </w:pPr>
            <w:r w:rsidRPr="00186611">
              <w:rPr>
                <w:sz w:val="20"/>
                <w:szCs w:val="20"/>
              </w:rPr>
              <w:t>Bunch/ Chapman taxonomy</w:t>
            </w:r>
          </w:p>
        </w:tc>
        <w:tc>
          <w:tcPr>
            <w:tcW w:w="992" w:type="dxa"/>
          </w:tcPr>
          <w:p w:rsidR="00E52768" w:rsidRPr="0018661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186611">
              <w:rPr>
                <w:sz w:val="20"/>
                <w:szCs w:val="20"/>
              </w:rPr>
              <w:t>VC in l</w:t>
            </w:r>
          </w:p>
          <w:p w:rsidR="00E52768" w:rsidRPr="0018661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Pr>
                <w:sz w:val="20"/>
                <w:szCs w:val="20"/>
              </w:rPr>
              <w:t>supine</w:t>
            </w:r>
          </w:p>
        </w:tc>
        <w:tc>
          <w:tcPr>
            <w:tcW w:w="998" w:type="dxa"/>
          </w:tcPr>
          <w:p w:rsidR="00E52768" w:rsidRPr="0018661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rPr>
            </w:pPr>
            <w:r w:rsidRPr="00186611">
              <w:rPr>
                <w:sz w:val="20"/>
                <w:szCs w:val="20"/>
              </w:rPr>
              <w:t xml:space="preserve">VC in l </w:t>
            </w:r>
            <w:r>
              <w:rPr>
                <w:sz w:val="20"/>
                <w:szCs w:val="20"/>
              </w:rPr>
              <w:t>upright</w:t>
            </w:r>
          </w:p>
        </w:tc>
        <w:tc>
          <w:tcPr>
            <w:tcW w:w="1129" w:type="dxa"/>
          </w:tcPr>
          <w:p w:rsidR="00E52768" w:rsidRPr="0018661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sz w:val="20"/>
                <w:szCs w:val="20"/>
                <w:lang w:val="en-GB"/>
              </w:rPr>
            </w:pPr>
            <w:r w:rsidRPr="00186611">
              <w:rPr>
                <w:sz w:val="20"/>
                <w:szCs w:val="20"/>
                <w:lang w:val="en-GB"/>
              </w:rPr>
              <w:t xml:space="preserve">FEV1 in l/s </w:t>
            </w:r>
          </w:p>
          <w:p w:rsidR="00E52768" w:rsidRPr="0018661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lang w:val="en-GB"/>
              </w:rPr>
            </w:pPr>
            <w:r w:rsidRPr="00186611">
              <w:rPr>
                <w:sz w:val="20"/>
                <w:szCs w:val="20"/>
                <w:lang w:val="en-GB"/>
              </w:rPr>
              <w:t>upright</w:t>
            </w:r>
          </w:p>
        </w:tc>
        <w:tc>
          <w:tcPr>
            <w:tcW w:w="850" w:type="dxa"/>
          </w:tcPr>
          <w:p w:rsidR="00E52768" w:rsidRPr="000B3BC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rPr>
            </w:pPr>
            <w:r w:rsidRPr="00186611">
              <w:rPr>
                <w:sz w:val="20"/>
                <w:szCs w:val="20"/>
              </w:rPr>
              <w:t>Height in cm</w:t>
            </w:r>
          </w:p>
        </w:tc>
        <w:tc>
          <w:tcPr>
            <w:tcW w:w="891" w:type="dxa"/>
          </w:tcPr>
          <w:p w:rsidR="00E52768" w:rsidRPr="000B3BC1" w:rsidRDefault="00E52768" w:rsidP="00E52768">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color w:val="212121"/>
                <w:sz w:val="20"/>
                <w:szCs w:val="20"/>
              </w:rPr>
            </w:pPr>
            <w:r w:rsidRPr="00186611">
              <w:rPr>
                <w:sz w:val="20"/>
                <w:szCs w:val="20"/>
              </w:rPr>
              <w:t>Weight in kg</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1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25</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female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soprano</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3.15b1</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3.04</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3.87</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3.46</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167</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55</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2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28</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female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soprano</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4.5</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3.24</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4.72</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3.88</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165</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65</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hideMark/>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3 </w:t>
            </w:r>
          </w:p>
        </w:tc>
        <w:tc>
          <w:tcPr>
            <w:tcW w:w="567" w:type="dxa"/>
            <w:noWrap/>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25</w:t>
            </w:r>
          </w:p>
        </w:tc>
        <w:tc>
          <w:tcPr>
            <w:tcW w:w="992" w:type="dxa"/>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b/>
                <w:bCs/>
                <w:color w:val="212121"/>
                <w:sz w:val="20"/>
                <w:szCs w:val="20"/>
              </w:rPr>
            </w:pPr>
            <w:r w:rsidRPr="00186611">
              <w:rPr>
                <w:rFonts w:cstheme="minorHAnsi"/>
                <w:color w:val="212121"/>
                <w:sz w:val="20"/>
                <w:szCs w:val="20"/>
              </w:rPr>
              <w:t>female</w:t>
            </w:r>
          </w:p>
        </w:tc>
        <w:tc>
          <w:tcPr>
            <w:tcW w:w="992" w:type="dxa"/>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soprano</w:t>
            </w:r>
          </w:p>
        </w:tc>
        <w:tc>
          <w:tcPr>
            <w:tcW w:w="1134" w:type="dxa"/>
            <w:noWrap/>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3.15b1</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3.41</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3.71</w:t>
            </w:r>
          </w:p>
        </w:tc>
        <w:tc>
          <w:tcPr>
            <w:tcW w:w="1129" w:type="dxa"/>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3.28</w:t>
            </w:r>
          </w:p>
        </w:tc>
        <w:tc>
          <w:tcPr>
            <w:tcW w:w="850" w:type="dxa"/>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158</w:t>
            </w:r>
          </w:p>
        </w:tc>
        <w:tc>
          <w:tcPr>
            <w:tcW w:w="891" w:type="dxa"/>
            <w:hideMark/>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47</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4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34</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tenor</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3.4</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3.82</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000000" w:themeColor="text1"/>
                <w:sz w:val="20"/>
                <w:szCs w:val="20"/>
              </w:rPr>
              <w:t>4.40</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3.35</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175</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66</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5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32</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female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soprano</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3.1b</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3.27</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3.28</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2.90</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157</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53</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6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FF0000"/>
                <w:sz w:val="20"/>
                <w:szCs w:val="20"/>
              </w:rPr>
            </w:pPr>
            <w:r w:rsidRPr="00186611">
              <w:rPr>
                <w:rFonts w:cstheme="minorHAnsi"/>
                <w:color w:val="000000" w:themeColor="text1"/>
                <w:sz w:val="20"/>
                <w:szCs w:val="20"/>
              </w:rPr>
              <w:t>33</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tenor</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5.4</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Pr>
                <w:rFonts w:cstheme="minorHAnsi"/>
                <w:color w:val="000000" w:themeColor="text1"/>
                <w:sz w:val="20"/>
                <w:szCs w:val="20"/>
              </w:rPr>
              <w:t>4.45</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212121"/>
                <w:sz w:val="20"/>
                <w:szCs w:val="20"/>
              </w:rPr>
              <w:t>4.92</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3.21</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171</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62</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7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32</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female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soprano</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5.4</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4.56</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4.72</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3.77</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170</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65</w:t>
            </w:r>
          </w:p>
        </w:tc>
      </w:tr>
      <w:tr w:rsidR="00E52768" w:rsidRPr="000B3BC1" w:rsidTr="00E52768">
        <w:trPr>
          <w:trHeight w:val="362"/>
        </w:trPr>
        <w:tc>
          <w:tcPr>
            <w:cnfStyle w:val="001000000000" w:firstRow="0" w:lastRow="0" w:firstColumn="1" w:lastColumn="0" w:oddVBand="0" w:evenVBand="0" w:oddHBand="0" w:evenHBand="0" w:firstRowFirstColumn="0" w:firstRowLastColumn="0" w:lastRowFirstColumn="0" w:lastRowLastColumn="0"/>
            <w:tcW w:w="988" w:type="dxa"/>
          </w:tcPr>
          <w:p w:rsidR="00E52768" w:rsidRPr="00186611" w:rsidRDefault="00E52768" w:rsidP="00E52768">
            <w:pPr>
              <w:spacing w:line="360" w:lineRule="auto"/>
              <w:jc w:val="both"/>
              <w:rPr>
                <w:rFonts w:cstheme="minorHAnsi"/>
                <w:color w:val="212121"/>
                <w:sz w:val="20"/>
                <w:szCs w:val="20"/>
              </w:rPr>
            </w:pPr>
            <w:r w:rsidRPr="00186611">
              <w:rPr>
                <w:rFonts w:cstheme="minorHAnsi"/>
                <w:color w:val="212121"/>
                <w:sz w:val="20"/>
                <w:szCs w:val="20"/>
              </w:rPr>
              <w:t xml:space="preserve">8 </w:t>
            </w:r>
          </w:p>
        </w:tc>
        <w:tc>
          <w:tcPr>
            <w:tcW w:w="567"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27</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male</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tenor</w:t>
            </w:r>
          </w:p>
        </w:tc>
        <w:tc>
          <w:tcPr>
            <w:tcW w:w="1134" w:type="dxa"/>
            <w:noWrap/>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20"/>
                <w:szCs w:val="20"/>
              </w:rPr>
            </w:pPr>
            <w:r w:rsidRPr="00186611">
              <w:rPr>
                <w:rFonts w:cstheme="minorHAnsi"/>
                <w:color w:val="000000" w:themeColor="text1"/>
                <w:sz w:val="20"/>
                <w:szCs w:val="20"/>
              </w:rPr>
              <w:t>7.1</w:t>
            </w:r>
          </w:p>
        </w:tc>
        <w:tc>
          <w:tcPr>
            <w:tcW w:w="992"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Pr>
                <w:rFonts w:cstheme="minorHAnsi"/>
                <w:color w:val="212121"/>
                <w:sz w:val="20"/>
                <w:szCs w:val="20"/>
              </w:rPr>
              <w:t>5.13</w:t>
            </w:r>
          </w:p>
        </w:tc>
        <w:tc>
          <w:tcPr>
            <w:tcW w:w="998"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5.28</w:t>
            </w:r>
          </w:p>
        </w:tc>
        <w:tc>
          <w:tcPr>
            <w:tcW w:w="1129"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4.11</w:t>
            </w:r>
          </w:p>
        </w:tc>
        <w:tc>
          <w:tcPr>
            <w:tcW w:w="850"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172</w:t>
            </w:r>
          </w:p>
        </w:tc>
        <w:tc>
          <w:tcPr>
            <w:tcW w:w="891" w:type="dxa"/>
          </w:tcPr>
          <w:p w:rsidR="00E52768" w:rsidRPr="00186611" w:rsidRDefault="00E52768" w:rsidP="00E52768">
            <w:pPr>
              <w:spacing w:line="360" w:lineRule="auto"/>
              <w:jc w:val="both"/>
              <w:cnfStyle w:val="000000000000" w:firstRow="0" w:lastRow="0" w:firstColumn="0" w:lastColumn="0" w:oddVBand="0" w:evenVBand="0" w:oddHBand="0" w:evenHBand="0" w:firstRowFirstColumn="0" w:firstRowLastColumn="0" w:lastRowFirstColumn="0" w:lastRowLastColumn="0"/>
              <w:rPr>
                <w:rFonts w:cstheme="minorHAnsi"/>
                <w:color w:val="212121"/>
                <w:sz w:val="20"/>
                <w:szCs w:val="20"/>
              </w:rPr>
            </w:pPr>
            <w:r w:rsidRPr="00186611">
              <w:rPr>
                <w:rFonts w:cstheme="minorHAnsi"/>
                <w:color w:val="212121"/>
                <w:sz w:val="20"/>
                <w:szCs w:val="20"/>
              </w:rPr>
              <w:t>80</w:t>
            </w:r>
          </w:p>
        </w:tc>
      </w:tr>
    </w:tbl>
    <w:p w:rsidR="00E83A3F" w:rsidRPr="00AD53BA" w:rsidRDefault="00E83A3F" w:rsidP="00E83A3F">
      <w:pPr>
        <w:rPr>
          <w:sz w:val="20"/>
          <w:szCs w:val="20"/>
          <w:lang w:val="en-US"/>
        </w:rPr>
      </w:pPr>
    </w:p>
    <w:p w:rsidR="00E83A3F" w:rsidRPr="00AD53BA" w:rsidRDefault="005744A2" w:rsidP="00E83A3F">
      <w:pPr>
        <w:spacing w:after="200"/>
        <w:rPr>
          <w:b/>
          <w:bCs/>
          <w:sz w:val="20"/>
          <w:szCs w:val="20"/>
          <w:lang w:val="en-GB"/>
        </w:rPr>
      </w:pPr>
      <w:r w:rsidRPr="00AD53BA">
        <w:rPr>
          <w:b/>
          <w:sz w:val="20"/>
          <w:szCs w:val="20"/>
          <w:lang w:val="en-US"/>
        </w:rPr>
        <w:t xml:space="preserve">Supplementary </w:t>
      </w:r>
      <w:r w:rsidRPr="00AD53BA">
        <w:rPr>
          <w:b/>
          <w:bCs/>
          <w:sz w:val="20"/>
          <w:szCs w:val="20"/>
          <w:lang w:val="en-US"/>
        </w:rPr>
        <w:t>Table S2</w:t>
      </w:r>
      <w:r w:rsidR="00E83A3F" w:rsidRPr="00AD53BA">
        <w:rPr>
          <w:b/>
          <w:sz w:val="20"/>
          <w:szCs w:val="20"/>
          <w:lang w:val="en-US"/>
        </w:rPr>
        <w:t>:</w:t>
      </w:r>
      <w:r w:rsidR="00E83A3F" w:rsidRPr="00AD53BA">
        <w:rPr>
          <w:sz w:val="20"/>
          <w:szCs w:val="20"/>
          <w:lang w:val="en-GB"/>
        </w:rPr>
        <w:t xml:space="preserve"> </w:t>
      </w:r>
      <w:r w:rsidR="00E83A3F" w:rsidRPr="00AD53BA">
        <w:rPr>
          <w:b/>
          <w:bCs/>
          <w:sz w:val="20"/>
          <w:szCs w:val="20"/>
          <w:lang w:val="en-GB"/>
        </w:rPr>
        <w:t xml:space="preserve">Description of the tasks performed by subjects according to different voice classifications including pitch and loudness. mf = mezzo forte, </w:t>
      </w:r>
      <w:proofErr w:type="spellStart"/>
      <w:r w:rsidR="00E83A3F" w:rsidRPr="00AD53BA">
        <w:rPr>
          <w:b/>
          <w:bCs/>
          <w:sz w:val="20"/>
          <w:szCs w:val="20"/>
          <w:lang w:val="en-GB"/>
        </w:rPr>
        <w:t>ff</w:t>
      </w:r>
      <w:proofErr w:type="spellEnd"/>
      <w:r w:rsidR="00E83A3F" w:rsidRPr="00AD53BA">
        <w:rPr>
          <w:b/>
          <w:bCs/>
          <w:sz w:val="20"/>
          <w:szCs w:val="20"/>
          <w:lang w:val="en-GB"/>
        </w:rPr>
        <w:t xml:space="preserve"> = fortissimo, pp = pianissimo </w:t>
      </w:r>
    </w:p>
    <w:tbl>
      <w:tblPr>
        <w:tblStyle w:val="GridTable1Light1"/>
        <w:tblW w:w="9464" w:type="dxa"/>
        <w:tblLayout w:type="fixed"/>
        <w:tblLook w:val="04A0" w:firstRow="1" w:lastRow="0" w:firstColumn="1" w:lastColumn="0" w:noHBand="0" w:noVBand="1"/>
      </w:tblPr>
      <w:tblGrid>
        <w:gridCol w:w="1809"/>
        <w:gridCol w:w="2410"/>
        <w:gridCol w:w="1134"/>
        <w:gridCol w:w="2126"/>
        <w:gridCol w:w="1985"/>
      </w:tblGrid>
      <w:tr w:rsidR="00E83A3F" w:rsidRPr="000B3BC1" w:rsidTr="000B3B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Voice classification:</w:t>
            </w:r>
          </w:p>
        </w:tc>
        <w:tc>
          <w:tcPr>
            <w:tcW w:w="3544" w:type="dxa"/>
            <w:gridSpan w:val="2"/>
          </w:tcPr>
          <w:p w:rsidR="00E83A3F" w:rsidRPr="00AD53BA" w:rsidRDefault="00E83A3F" w:rsidP="000B3BC1">
            <w:pPr>
              <w:tabs>
                <w:tab w:val="num" w:pos="720"/>
              </w:tabs>
              <w:cnfStyle w:val="100000000000" w:firstRow="1"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Soprano</w:t>
            </w:r>
          </w:p>
        </w:tc>
        <w:tc>
          <w:tcPr>
            <w:tcW w:w="4111" w:type="dxa"/>
            <w:gridSpan w:val="2"/>
          </w:tcPr>
          <w:p w:rsidR="00E83A3F" w:rsidRPr="00AD53BA" w:rsidRDefault="00E83A3F" w:rsidP="000B3BC1">
            <w:pPr>
              <w:tabs>
                <w:tab w:val="num" w:pos="720"/>
              </w:tabs>
              <w:cnfStyle w:val="100000000000" w:firstRow="1"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Tenor </w:t>
            </w:r>
          </w:p>
        </w:tc>
      </w:tr>
      <w:tr w:rsidR="00E83A3F" w:rsidRPr="000B3BC1" w:rsidTr="000B3BC1">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Task:</w:t>
            </w:r>
          </w:p>
        </w:tc>
        <w:tc>
          <w:tcPr>
            <w:tcW w:w="2410"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pitch</w:t>
            </w:r>
          </w:p>
        </w:tc>
        <w:tc>
          <w:tcPr>
            <w:tcW w:w="1134"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loudness</w:t>
            </w:r>
          </w:p>
        </w:tc>
        <w:tc>
          <w:tcPr>
            <w:tcW w:w="2126"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Pitch</w:t>
            </w:r>
          </w:p>
        </w:tc>
        <w:tc>
          <w:tcPr>
            <w:tcW w:w="1985"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loudness</w:t>
            </w:r>
          </w:p>
        </w:tc>
      </w:tr>
      <w:tr w:rsidR="00E83A3F" w:rsidRPr="000B3BC1" w:rsidTr="000B3BC1">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P1mf:</w:t>
            </w:r>
          </w:p>
        </w:tc>
        <w:tc>
          <w:tcPr>
            <w:tcW w:w="2410"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A3 (220Hz)</w:t>
            </w:r>
          </w:p>
        </w:tc>
        <w:tc>
          <w:tcPr>
            <w:tcW w:w="1134"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mf</w:t>
            </w:r>
          </w:p>
        </w:tc>
        <w:tc>
          <w:tcPr>
            <w:tcW w:w="2126"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A2 (110Hz)</w:t>
            </w:r>
          </w:p>
        </w:tc>
        <w:tc>
          <w:tcPr>
            <w:tcW w:w="1985"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mf</w:t>
            </w:r>
          </w:p>
        </w:tc>
      </w:tr>
      <w:tr w:rsidR="00E83A3F" w:rsidRPr="000B3BC1" w:rsidTr="000B3BC1">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P2mf:</w:t>
            </w:r>
          </w:p>
        </w:tc>
        <w:tc>
          <w:tcPr>
            <w:tcW w:w="2410"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A4 (440Hz)</w:t>
            </w:r>
          </w:p>
        </w:tc>
        <w:tc>
          <w:tcPr>
            <w:tcW w:w="1134"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mf</w:t>
            </w:r>
          </w:p>
        </w:tc>
        <w:tc>
          <w:tcPr>
            <w:tcW w:w="2126"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A3 (220Hz)</w:t>
            </w:r>
          </w:p>
        </w:tc>
        <w:tc>
          <w:tcPr>
            <w:tcW w:w="1985"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mf</w:t>
            </w:r>
          </w:p>
        </w:tc>
      </w:tr>
      <w:tr w:rsidR="00E83A3F" w:rsidRPr="000B3BC1" w:rsidTr="000B3BC1">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P3mf:</w:t>
            </w:r>
          </w:p>
        </w:tc>
        <w:tc>
          <w:tcPr>
            <w:tcW w:w="2410"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A5 (880Hz)</w:t>
            </w:r>
          </w:p>
        </w:tc>
        <w:tc>
          <w:tcPr>
            <w:tcW w:w="1134"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mf</w:t>
            </w:r>
          </w:p>
        </w:tc>
        <w:tc>
          <w:tcPr>
            <w:tcW w:w="2126"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A4 (440Hz)</w:t>
            </w:r>
          </w:p>
        </w:tc>
        <w:tc>
          <w:tcPr>
            <w:tcW w:w="1985"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mf</w:t>
            </w:r>
          </w:p>
        </w:tc>
      </w:tr>
      <w:tr w:rsidR="00E83A3F" w:rsidRPr="000B3BC1" w:rsidTr="000B3BC1">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P2pp:</w:t>
            </w:r>
          </w:p>
        </w:tc>
        <w:tc>
          <w:tcPr>
            <w:tcW w:w="2410"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A4 (440Hz)</w:t>
            </w:r>
          </w:p>
        </w:tc>
        <w:tc>
          <w:tcPr>
            <w:tcW w:w="1134"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pp</w:t>
            </w:r>
          </w:p>
        </w:tc>
        <w:tc>
          <w:tcPr>
            <w:tcW w:w="2126"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A3 (220Hz)</w:t>
            </w:r>
          </w:p>
        </w:tc>
        <w:tc>
          <w:tcPr>
            <w:tcW w:w="1985"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pp</w:t>
            </w:r>
          </w:p>
        </w:tc>
      </w:tr>
      <w:tr w:rsidR="00E83A3F" w:rsidRPr="000B3BC1" w:rsidTr="000B3BC1">
        <w:tc>
          <w:tcPr>
            <w:cnfStyle w:val="001000000000" w:firstRow="0" w:lastRow="0" w:firstColumn="1" w:lastColumn="0" w:oddVBand="0" w:evenVBand="0" w:oddHBand="0" w:evenHBand="0" w:firstRowFirstColumn="0" w:firstRowLastColumn="0" w:lastRowFirstColumn="0" w:lastRowLastColumn="0"/>
            <w:tcW w:w="1809" w:type="dxa"/>
          </w:tcPr>
          <w:p w:rsidR="00E83A3F" w:rsidRPr="00AD53BA" w:rsidRDefault="00E83A3F" w:rsidP="000B3BC1">
            <w:pPr>
              <w:tabs>
                <w:tab w:val="num" w:pos="720"/>
              </w:tabs>
              <w:rPr>
                <w:sz w:val="20"/>
                <w:szCs w:val="20"/>
                <w:lang w:val="en-US"/>
              </w:rPr>
            </w:pPr>
            <w:r w:rsidRPr="00AD53BA">
              <w:rPr>
                <w:sz w:val="20"/>
                <w:szCs w:val="20"/>
                <w:lang w:val="en-US"/>
              </w:rPr>
              <w:t>P2ff:</w:t>
            </w:r>
          </w:p>
        </w:tc>
        <w:tc>
          <w:tcPr>
            <w:tcW w:w="2410"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A4 (440Hz)</w:t>
            </w:r>
          </w:p>
        </w:tc>
        <w:tc>
          <w:tcPr>
            <w:tcW w:w="1134"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proofErr w:type="spellStart"/>
            <w:r w:rsidRPr="00AD53BA">
              <w:rPr>
                <w:sz w:val="20"/>
                <w:szCs w:val="20"/>
                <w:lang w:val="en-US"/>
              </w:rPr>
              <w:t>ff</w:t>
            </w:r>
            <w:proofErr w:type="spellEnd"/>
          </w:p>
        </w:tc>
        <w:tc>
          <w:tcPr>
            <w:tcW w:w="2126"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A3 (220Hz)</w:t>
            </w:r>
          </w:p>
        </w:tc>
        <w:tc>
          <w:tcPr>
            <w:tcW w:w="1985" w:type="dxa"/>
          </w:tcPr>
          <w:p w:rsidR="00E83A3F" w:rsidRPr="00AD53BA" w:rsidRDefault="00E83A3F" w:rsidP="000B3BC1">
            <w:pPr>
              <w:tabs>
                <w:tab w:val="num" w:pos="720"/>
              </w:tabs>
              <w:cnfStyle w:val="000000000000" w:firstRow="0" w:lastRow="0" w:firstColumn="0" w:lastColumn="0" w:oddVBand="0" w:evenVBand="0" w:oddHBand="0" w:evenHBand="0" w:firstRowFirstColumn="0" w:firstRowLastColumn="0" w:lastRowFirstColumn="0" w:lastRowLastColumn="0"/>
              <w:rPr>
                <w:sz w:val="20"/>
                <w:szCs w:val="20"/>
                <w:lang w:val="en-US"/>
              </w:rPr>
            </w:pPr>
            <w:proofErr w:type="spellStart"/>
            <w:r w:rsidRPr="00AD53BA">
              <w:rPr>
                <w:sz w:val="20"/>
                <w:szCs w:val="20"/>
                <w:lang w:val="en-US"/>
              </w:rPr>
              <w:t>ff</w:t>
            </w:r>
            <w:proofErr w:type="spellEnd"/>
          </w:p>
        </w:tc>
      </w:tr>
    </w:tbl>
    <w:p w:rsidR="00E83A3F" w:rsidRDefault="00E83A3F" w:rsidP="00E83A3F">
      <w:pPr>
        <w:spacing w:after="200"/>
        <w:rPr>
          <w:b/>
          <w:sz w:val="20"/>
          <w:szCs w:val="20"/>
          <w:lang w:val="en-US"/>
        </w:rPr>
      </w:pPr>
    </w:p>
    <w:p w:rsidR="00AB425F" w:rsidRDefault="00AB425F" w:rsidP="00E83A3F">
      <w:pPr>
        <w:spacing w:after="200"/>
        <w:rPr>
          <w:b/>
          <w:sz w:val="20"/>
          <w:szCs w:val="20"/>
          <w:lang w:val="en-US"/>
        </w:rPr>
      </w:pPr>
    </w:p>
    <w:p w:rsidR="00AB425F" w:rsidRDefault="00AB425F" w:rsidP="00E83A3F">
      <w:pPr>
        <w:spacing w:after="200"/>
        <w:rPr>
          <w:b/>
          <w:sz w:val="20"/>
          <w:szCs w:val="20"/>
          <w:lang w:val="en-US"/>
        </w:rPr>
      </w:pPr>
    </w:p>
    <w:p w:rsidR="00AB425F" w:rsidRPr="00AD53BA" w:rsidRDefault="00AB425F" w:rsidP="00E83A3F">
      <w:pPr>
        <w:spacing w:after="200"/>
        <w:rPr>
          <w:b/>
          <w:sz w:val="20"/>
          <w:szCs w:val="20"/>
          <w:lang w:val="en-US"/>
        </w:rPr>
      </w:pPr>
    </w:p>
    <w:p w:rsidR="00E83A3F" w:rsidRPr="00AD53BA" w:rsidRDefault="002B002A" w:rsidP="00E83A3F">
      <w:pPr>
        <w:spacing w:after="200"/>
        <w:rPr>
          <w:b/>
          <w:bCs/>
          <w:sz w:val="20"/>
          <w:szCs w:val="20"/>
          <w:lang w:val="en-GB"/>
        </w:rPr>
      </w:pPr>
      <w:r w:rsidRPr="00AD53BA">
        <w:rPr>
          <w:b/>
          <w:noProof/>
          <w:sz w:val="20"/>
          <w:szCs w:val="20"/>
          <w:lang w:val="en-GB" w:eastAsia="en-GB"/>
        </w:rPr>
        <w:lastRenderedPageBreak/>
        <mc:AlternateContent>
          <mc:Choice Requires="wps">
            <w:drawing>
              <wp:anchor distT="45720" distB="45720" distL="114300" distR="114300" simplePos="0" relativeHeight="251660288" behindDoc="0" locked="0" layoutInCell="1" allowOverlap="1" wp14:anchorId="748F8144" wp14:editId="405EFCE6">
                <wp:simplePos x="0" y="0"/>
                <wp:positionH relativeFrom="column">
                  <wp:posOffset>80010</wp:posOffset>
                </wp:positionH>
                <wp:positionV relativeFrom="paragraph">
                  <wp:posOffset>1306830</wp:posOffset>
                </wp:positionV>
                <wp:extent cx="2360930" cy="1404620"/>
                <wp:effectExtent l="0" t="666750" r="0" b="679450"/>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637709">
                          <a:off x="0" y="0"/>
                          <a:ext cx="2360930" cy="1404620"/>
                        </a:xfrm>
                        <a:prstGeom prst="rect">
                          <a:avLst/>
                        </a:prstGeom>
                        <a:noFill/>
                        <a:ln w="9525">
                          <a:noFill/>
                          <a:miter lim="800000"/>
                          <a:headEnd/>
                          <a:tailEnd/>
                        </a:ln>
                      </wps:spPr>
                      <wps:txbx>
                        <w:txbxContent>
                          <w:p w:rsidR="00E52768" w:rsidRDefault="00E52768" w:rsidP="00E83A3F">
                            <w:pPr>
                              <w:spacing w:line="240" w:lineRule="auto"/>
                            </w:pPr>
                            <w:r>
                              <w:t xml:space="preserve">   MRI</w:t>
                            </w:r>
                          </w:p>
                          <w:p w:rsidR="00E52768" w:rsidRDefault="00E52768" w:rsidP="00E83A3F">
                            <w:pPr>
                              <w:spacing w:line="240" w:lineRule="auto"/>
                            </w:pPr>
                            <w:r>
                              <w:t>Subject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748F8144" id="_x0000_t202" coordsize="21600,21600" o:spt="202" path="m,l,21600r21600,l21600,xe">
                <v:stroke joinstyle="miter"/>
                <v:path gradientshapeok="t" o:connecttype="rect"/>
              </v:shapetype>
              <v:shape id="Textfeld 2" o:spid="_x0000_s1026" type="#_x0000_t202" style="position:absolute;margin-left:6.3pt;margin-top:102.9pt;width:185.9pt;height:110.6pt;rotation:2881082fd;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" filled="f" stroked="f">
                <v:textbox style="mso-fit-shape-to-text:t">
                  <w:txbxContent>
                    <w:p w:rsidR="00E52768" w:rsidRDefault="00E52768" w:rsidP="00E83A3F">
                      <w:pPr>
                        <w:spacing w:line="240" w:lineRule="auto"/>
                      </w:pPr>
                      <w:r>
                        <w:t xml:space="preserve">   MRI</w:t>
                      </w:r>
                    </w:p>
                    <w:p w:rsidR="00E52768" w:rsidRDefault="00E52768" w:rsidP="00E83A3F">
                      <w:pPr>
                        <w:spacing w:line="240" w:lineRule="auto"/>
                      </w:pPr>
                      <w:proofErr w:type="spellStart"/>
                      <w:r>
                        <w:t>Subject</w:t>
                      </w:r>
                      <w:proofErr w:type="spellEnd"/>
                    </w:p>
                  </w:txbxContent>
                </v:textbox>
              </v:shape>
            </w:pict>
          </mc:Fallback>
        </mc:AlternateContent>
      </w:r>
      <w:r w:rsidR="00E83A3F" w:rsidRPr="00AD53BA">
        <w:rPr>
          <w:b/>
          <w:sz w:val="20"/>
          <w:szCs w:val="20"/>
          <w:lang w:val="en-US"/>
        </w:rPr>
        <w:t>S</w:t>
      </w:r>
      <w:r w:rsidR="005744A2" w:rsidRPr="00AD53BA">
        <w:rPr>
          <w:b/>
          <w:sz w:val="20"/>
          <w:szCs w:val="20"/>
          <w:lang w:val="en-US"/>
        </w:rPr>
        <w:t xml:space="preserve">upplementary </w:t>
      </w:r>
      <w:r w:rsidR="00E83A3F" w:rsidRPr="00AD53BA">
        <w:rPr>
          <w:b/>
          <w:sz w:val="20"/>
          <w:szCs w:val="20"/>
          <w:lang w:val="en-US"/>
        </w:rPr>
        <w:t xml:space="preserve">Table </w:t>
      </w:r>
      <w:r w:rsidR="005744A2" w:rsidRPr="00AD53BA">
        <w:rPr>
          <w:b/>
          <w:sz w:val="20"/>
          <w:szCs w:val="20"/>
          <w:lang w:val="en-US"/>
        </w:rPr>
        <w:t>S</w:t>
      </w:r>
      <w:r w:rsidR="00E83A3F" w:rsidRPr="00AD53BA">
        <w:rPr>
          <w:b/>
          <w:sz w:val="20"/>
          <w:szCs w:val="20"/>
          <w:lang w:val="en-US"/>
        </w:rPr>
        <w:t>3:</w:t>
      </w:r>
      <w:r w:rsidR="00E83A3F" w:rsidRPr="00AD53BA">
        <w:rPr>
          <w:sz w:val="20"/>
          <w:szCs w:val="20"/>
          <w:lang w:val="en-GB"/>
        </w:rPr>
        <w:t xml:space="preserve"> </w:t>
      </w:r>
      <w:r w:rsidR="00E83A3F" w:rsidRPr="00AD53BA">
        <w:rPr>
          <w:b/>
          <w:bCs/>
          <w:sz w:val="20"/>
          <w:szCs w:val="20"/>
          <w:lang w:val="en-GB"/>
        </w:rPr>
        <w:t xml:space="preserve">Description of which tasks were performed by which subjects. Measured data is marked in green and missing data in red.  </w:t>
      </w:r>
    </w:p>
    <w:tbl>
      <w:tblPr>
        <w:tblStyle w:val="TableGrid"/>
        <w:tblW w:w="0" w:type="auto"/>
        <w:tblInd w:w="562" w:type="dxa"/>
        <w:tblLook w:val="04A0" w:firstRow="1" w:lastRow="0" w:firstColumn="1" w:lastColumn="0" w:noHBand="0" w:noVBand="1"/>
      </w:tblPr>
      <w:tblGrid>
        <w:gridCol w:w="1076"/>
        <w:gridCol w:w="1217"/>
        <w:gridCol w:w="1257"/>
        <w:gridCol w:w="1217"/>
        <w:gridCol w:w="1257"/>
        <w:gridCol w:w="1217"/>
        <w:gridCol w:w="1257"/>
      </w:tblGrid>
      <w:tr w:rsidR="00E83A3F" w:rsidRPr="000B3BC1" w:rsidTr="000B3BC1">
        <w:trPr>
          <w:trHeight w:val="487"/>
        </w:trPr>
        <w:tc>
          <w:tcPr>
            <w:tcW w:w="1076" w:type="dxa"/>
            <w:vMerge w:val="restart"/>
          </w:tcPr>
          <w:p w:rsidR="00E83A3F" w:rsidRPr="00AD53BA" w:rsidRDefault="002B002A" w:rsidP="000B3BC1">
            <w:pPr>
              <w:spacing w:line="240" w:lineRule="auto"/>
              <w:rPr>
                <w:sz w:val="20"/>
                <w:szCs w:val="20"/>
                <w:lang w:val="en-GB"/>
              </w:rPr>
            </w:pPr>
            <w:r w:rsidRPr="00AD53BA">
              <w:rPr>
                <w:b/>
                <w:noProof/>
                <w:sz w:val="20"/>
                <w:szCs w:val="20"/>
                <w:lang w:val="en-GB" w:eastAsia="en-GB"/>
              </w:rPr>
              <mc:AlternateContent>
                <mc:Choice Requires="wps">
                  <w:drawing>
                    <wp:anchor distT="0" distB="0" distL="114300" distR="114300" simplePos="0" relativeHeight="251659264" behindDoc="0" locked="0" layoutInCell="1" allowOverlap="1" wp14:anchorId="1718CC50" wp14:editId="2D62DADA">
                      <wp:simplePos x="0" y="0"/>
                      <wp:positionH relativeFrom="column">
                        <wp:posOffset>-62230</wp:posOffset>
                      </wp:positionH>
                      <wp:positionV relativeFrom="paragraph">
                        <wp:posOffset>-635</wp:posOffset>
                      </wp:positionV>
                      <wp:extent cx="695325" cy="647700"/>
                      <wp:effectExtent l="0" t="0" r="28575" b="19050"/>
                      <wp:wrapNone/>
                      <wp:docPr id="3" name="Gerader Verbinder 3"/>
                      <wp:cNvGraphicFramePr/>
                      <a:graphic xmlns:a="http://schemas.openxmlformats.org/drawingml/2006/main">
                        <a:graphicData uri="http://schemas.microsoft.com/office/word/2010/wordprocessingShape">
                          <wps:wsp>
                            <wps:cNvCnPr/>
                            <wps:spPr>
                              <a:xfrm>
                                <a:off x="0" y="0"/>
                                <a:ext cx="695325" cy="6477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5F40A33" id="Gerader Verbinde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pt,-.05pt" to="49.8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" strokecolor="#5b9bd5 [3204]" strokeweight=".5pt">
                      <v:stroke joinstyle="miter"/>
                    </v:line>
                  </w:pict>
                </mc:Fallback>
              </mc:AlternateContent>
            </w:r>
          </w:p>
        </w:tc>
        <w:tc>
          <w:tcPr>
            <w:tcW w:w="2474" w:type="dxa"/>
            <w:gridSpan w:val="2"/>
          </w:tcPr>
          <w:p w:rsidR="00E83A3F" w:rsidRPr="00AD53BA" w:rsidRDefault="00E83A3F" w:rsidP="000B3BC1">
            <w:pPr>
              <w:spacing w:line="240" w:lineRule="auto"/>
              <w:jc w:val="center"/>
              <w:rPr>
                <w:b/>
                <w:sz w:val="20"/>
                <w:szCs w:val="20"/>
                <w:lang w:val="en-GB"/>
              </w:rPr>
            </w:pPr>
            <w:r w:rsidRPr="00AD53BA">
              <w:rPr>
                <w:b/>
                <w:iCs/>
                <w:sz w:val="20"/>
                <w:szCs w:val="20"/>
                <w:lang w:val="en-GB"/>
              </w:rPr>
              <w:t xml:space="preserve">upright </w:t>
            </w:r>
            <w:proofErr w:type="spellStart"/>
            <w:r w:rsidRPr="00AD53BA">
              <w:rPr>
                <w:b/>
                <w:iCs/>
                <w:sz w:val="20"/>
                <w:szCs w:val="20"/>
                <w:lang w:val="en-GB"/>
              </w:rPr>
              <w:t>rMRI</w:t>
            </w:r>
            <w:proofErr w:type="spellEnd"/>
          </w:p>
        </w:tc>
        <w:tc>
          <w:tcPr>
            <w:tcW w:w="2474" w:type="dxa"/>
            <w:gridSpan w:val="2"/>
          </w:tcPr>
          <w:p w:rsidR="00E83A3F" w:rsidRPr="00AD53BA" w:rsidRDefault="00E83A3F" w:rsidP="000B3BC1">
            <w:pPr>
              <w:spacing w:line="240" w:lineRule="auto"/>
              <w:jc w:val="center"/>
              <w:rPr>
                <w:b/>
                <w:sz w:val="20"/>
                <w:szCs w:val="20"/>
                <w:lang w:val="en-GB"/>
              </w:rPr>
            </w:pPr>
            <w:r w:rsidRPr="00AD53BA">
              <w:rPr>
                <w:b/>
                <w:sz w:val="20"/>
                <w:szCs w:val="20"/>
                <w:lang w:val="en-GB"/>
              </w:rPr>
              <w:t xml:space="preserve">supine </w:t>
            </w:r>
            <w:proofErr w:type="spellStart"/>
            <w:r w:rsidRPr="00AD53BA">
              <w:rPr>
                <w:b/>
                <w:sz w:val="20"/>
                <w:szCs w:val="20"/>
                <w:lang w:val="en-GB"/>
              </w:rPr>
              <w:t>r</w:t>
            </w:r>
            <w:r w:rsidRPr="00AD53BA">
              <w:rPr>
                <w:b/>
                <w:iCs/>
                <w:sz w:val="20"/>
                <w:szCs w:val="20"/>
                <w:lang w:val="en-GB"/>
              </w:rPr>
              <w:t>MRI</w:t>
            </w:r>
            <w:proofErr w:type="spellEnd"/>
          </w:p>
        </w:tc>
        <w:tc>
          <w:tcPr>
            <w:tcW w:w="2474" w:type="dxa"/>
            <w:gridSpan w:val="2"/>
          </w:tcPr>
          <w:p w:rsidR="00E83A3F" w:rsidRPr="00AD53BA" w:rsidRDefault="00E83A3F" w:rsidP="000B3BC1">
            <w:pPr>
              <w:spacing w:line="240" w:lineRule="auto"/>
              <w:jc w:val="center"/>
              <w:rPr>
                <w:b/>
                <w:sz w:val="20"/>
                <w:szCs w:val="20"/>
                <w:lang w:val="en-GB"/>
              </w:rPr>
            </w:pPr>
            <w:proofErr w:type="spellStart"/>
            <w:r w:rsidRPr="00AD53BA">
              <w:rPr>
                <w:b/>
                <w:sz w:val="20"/>
                <w:szCs w:val="20"/>
                <w:lang w:val="en-GB"/>
              </w:rPr>
              <w:t>hMRI</w:t>
            </w:r>
            <w:proofErr w:type="spellEnd"/>
          </w:p>
        </w:tc>
      </w:tr>
      <w:tr w:rsidR="00E83A3F" w:rsidRPr="000B3BC1" w:rsidTr="000B3BC1">
        <w:trPr>
          <w:trHeight w:val="487"/>
        </w:trPr>
        <w:tc>
          <w:tcPr>
            <w:tcW w:w="1076" w:type="dxa"/>
            <w:vMerge/>
          </w:tcPr>
          <w:p w:rsidR="00E83A3F" w:rsidRPr="00AD53BA" w:rsidRDefault="00E83A3F" w:rsidP="000B3BC1">
            <w:pPr>
              <w:spacing w:line="240" w:lineRule="auto"/>
              <w:jc w:val="center"/>
              <w:rPr>
                <w:sz w:val="20"/>
                <w:szCs w:val="20"/>
                <w:lang w:val="en-GB"/>
              </w:rPr>
            </w:pPr>
          </w:p>
        </w:tc>
        <w:tc>
          <w:tcPr>
            <w:tcW w:w="1217" w:type="dxa"/>
          </w:tcPr>
          <w:p w:rsidR="00E83A3F" w:rsidRPr="00AD53BA" w:rsidRDefault="00E83A3F" w:rsidP="000B3BC1">
            <w:pPr>
              <w:spacing w:line="240" w:lineRule="auto"/>
              <w:jc w:val="center"/>
              <w:rPr>
                <w:b/>
                <w:iCs/>
                <w:sz w:val="20"/>
                <w:szCs w:val="20"/>
                <w:lang w:val="en-GB"/>
              </w:rPr>
            </w:pPr>
            <w:r w:rsidRPr="00AD53BA">
              <w:rPr>
                <w:b/>
                <w:iCs/>
                <w:sz w:val="20"/>
                <w:szCs w:val="20"/>
                <w:lang w:val="en-GB"/>
              </w:rPr>
              <w:t>breathing</w:t>
            </w:r>
          </w:p>
        </w:tc>
        <w:tc>
          <w:tcPr>
            <w:tcW w:w="1257" w:type="dxa"/>
          </w:tcPr>
          <w:p w:rsidR="00E83A3F" w:rsidRPr="00AD53BA" w:rsidRDefault="00E83A3F" w:rsidP="000B3BC1">
            <w:pPr>
              <w:spacing w:line="240" w:lineRule="auto"/>
              <w:jc w:val="center"/>
              <w:rPr>
                <w:b/>
                <w:iCs/>
                <w:sz w:val="20"/>
                <w:szCs w:val="20"/>
                <w:lang w:val="en-GB"/>
              </w:rPr>
            </w:pPr>
            <w:r w:rsidRPr="00AD53BA">
              <w:rPr>
                <w:b/>
                <w:iCs/>
                <w:sz w:val="20"/>
                <w:szCs w:val="20"/>
                <w:lang w:val="en-GB"/>
              </w:rPr>
              <w:t>phonation</w:t>
            </w:r>
          </w:p>
        </w:tc>
        <w:tc>
          <w:tcPr>
            <w:tcW w:w="1217" w:type="dxa"/>
          </w:tcPr>
          <w:p w:rsidR="00E83A3F" w:rsidRPr="00AD53BA" w:rsidRDefault="00E83A3F" w:rsidP="000B3BC1">
            <w:pPr>
              <w:spacing w:line="240" w:lineRule="auto"/>
              <w:jc w:val="center"/>
              <w:rPr>
                <w:b/>
                <w:sz w:val="20"/>
                <w:szCs w:val="20"/>
                <w:lang w:val="en-GB"/>
              </w:rPr>
            </w:pPr>
            <w:r w:rsidRPr="00AD53BA">
              <w:rPr>
                <w:b/>
                <w:iCs/>
                <w:sz w:val="20"/>
                <w:szCs w:val="20"/>
                <w:lang w:val="en-GB"/>
              </w:rPr>
              <w:t>breathing</w:t>
            </w:r>
          </w:p>
        </w:tc>
        <w:tc>
          <w:tcPr>
            <w:tcW w:w="1257" w:type="dxa"/>
          </w:tcPr>
          <w:p w:rsidR="00E83A3F" w:rsidRPr="00AD53BA" w:rsidRDefault="00E83A3F" w:rsidP="000B3BC1">
            <w:pPr>
              <w:spacing w:line="240" w:lineRule="auto"/>
              <w:jc w:val="center"/>
              <w:rPr>
                <w:b/>
                <w:sz w:val="20"/>
                <w:szCs w:val="20"/>
                <w:lang w:val="en-GB"/>
              </w:rPr>
            </w:pPr>
            <w:r w:rsidRPr="00AD53BA">
              <w:rPr>
                <w:b/>
                <w:iCs/>
                <w:sz w:val="20"/>
                <w:szCs w:val="20"/>
                <w:lang w:val="en-GB"/>
              </w:rPr>
              <w:t>phonation</w:t>
            </w:r>
          </w:p>
        </w:tc>
        <w:tc>
          <w:tcPr>
            <w:tcW w:w="1217" w:type="dxa"/>
          </w:tcPr>
          <w:p w:rsidR="00E83A3F" w:rsidRPr="00AD53BA" w:rsidRDefault="00E83A3F" w:rsidP="000B3BC1">
            <w:pPr>
              <w:spacing w:line="240" w:lineRule="auto"/>
              <w:jc w:val="center"/>
              <w:rPr>
                <w:b/>
                <w:sz w:val="20"/>
                <w:szCs w:val="20"/>
                <w:lang w:val="en-GB"/>
              </w:rPr>
            </w:pPr>
            <w:r w:rsidRPr="00AD53BA">
              <w:rPr>
                <w:b/>
                <w:iCs/>
                <w:sz w:val="20"/>
                <w:szCs w:val="20"/>
                <w:lang w:val="en-GB"/>
              </w:rPr>
              <w:t>breathing</w:t>
            </w:r>
          </w:p>
        </w:tc>
        <w:tc>
          <w:tcPr>
            <w:tcW w:w="1257" w:type="dxa"/>
          </w:tcPr>
          <w:p w:rsidR="00E83A3F" w:rsidRPr="00AD53BA" w:rsidRDefault="00E83A3F" w:rsidP="000B3BC1">
            <w:pPr>
              <w:spacing w:line="240" w:lineRule="auto"/>
              <w:jc w:val="center"/>
              <w:rPr>
                <w:b/>
                <w:sz w:val="20"/>
                <w:szCs w:val="20"/>
                <w:lang w:val="en-GB"/>
              </w:rPr>
            </w:pPr>
            <w:r w:rsidRPr="00AD53BA">
              <w:rPr>
                <w:b/>
                <w:iCs/>
                <w:sz w:val="20"/>
                <w:szCs w:val="20"/>
                <w:lang w:val="en-GB"/>
              </w:rPr>
              <w:t>phonation</w:t>
            </w:r>
          </w:p>
        </w:tc>
      </w:tr>
      <w:tr w:rsidR="00E83A3F" w:rsidRPr="000B3BC1" w:rsidTr="000B3BC1">
        <w:trPr>
          <w:trHeight w:val="239"/>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1</w:t>
            </w: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43"/>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2</w:t>
            </w: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47"/>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3</w:t>
            </w: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37"/>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4</w:t>
            </w: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5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27"/>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5</w:t>
            </w: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5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17"/>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6</w:t>
            </w:r>
          </w:p>
        </w:tc>
        <w:tc>
          <w:tcPr>
            <w:tcW w:w="1217" w:type="dxa"/>
            <w:shd w:val="clear" w:color="auto" w:fill="C0000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5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17" w:type="dxa"/>
            <w:shd w:val="clear" w:color="auto" w:fill="C0000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21"/>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7</w:t>
            </w:r>
          </w:p>
        </w:tc>
        <w:tc>
          <w:tcPr>
            <w:tcW w:w="1217" w:type="dxa"/>
            <w:shd w:val="clear" w:color="auto" w:fill="C0000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5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17" w:type="dxa"/>
            <w:shd w:val="clear" w:color="auto" w:fill="C0000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r w:rsidR="00E83A3F" w:rsidRPr="000B3BC1" w:rsidTr="000B3BC1">
        <w:trPr>
          <w:trHeight w:val="211"/>
        </w:trPr>
        <w:tc>
          <w:tcPr>
            <w:tcW w:w="1076" w:type="dxa"/>
          </w:tcPr>
          <w:p w:rsidR="00E83A3F" w:rsidRPr="00AD53BA" w:rsidRDefault="00E83A3F" w:rsidP="000B3BC1">
            <w:pPr>
              <w:spacing w:after="0" w:line="240" w:lineRule="auto"/>
              <w:jc w:val="center"/>
              <w:rPr>
                <w:sz w:val="20"/>
                <w:szCs w:val="20"/>
                <w:lang w:val="en-GB"/>
              </w:rPr>
            </w:pPr>
            <w:r w:rsidRPr="00AD53BA">
              <w:rPr>
                <w:sz w:val="20"/>
                <w:szCs w:val="20"/>
                <w:lang w:val="en-GB"/>
              </w:rPr>
              <w:t>8</w:t>
            </w: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c>
          <w:tcPr>
            <w:tcW w:w="121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57" w:type="dxa"/>
            <w:shd w:val="clear" w:color="auto" w:fill="C00000"/>
          </w:tcPr>
          <w:p w:rsidR="00E83A3F" w:rsidRPr="00AD53BA" w:rsidRDefault="00E83A3F" w:rsidP="000B3BC1">
            <w:pPr>
              <w:spacing w:after="0" w:line="240" w:lineRule="auto"/>
              <w:jc w:val="center"/>
              <w:rPr>
                <w:i/>
                <w:iCs/>
                <w:color w:val="C00000"/>
                <w:sz w:val="20"/>
                <w:szCs w:val="20"/>
                <w:lang w:val="en-GB"/>
              </w:rPr>
            </w:pPr>
          </w:p>
        </w:tc>
        <w:tc>
          <w:tcPr>
            <w:tcW w:w="1217" w:type="dxa"/>
            <w:shd w:val="clear" w:color="auto" w:fill="92D050"/>
          </w:tcPr>
          <w:p w:rsidR="00E83A3F" w:rsidRPr="00AD53BA" w:rsidRDefault="00E83A3F" w:rsidP="000B3BC1">
            <w:pPr>
              <w:spacing w:after="0" w:line="240" w:lineRule="auto"/>
              <w:jc w:val="center"/>
              <w:rPr>
                <w:i/>
                <w:iCs/>
                <w:sz w:val="20"/>
                <w:szCs w:val="20"/>
                <w:lang w:val="en-GB"/>
              </w:rPr>
            </w:pPr>
          </w:p>
        </w:tc>
        <w:tc>
          <w:tcPr>
            <w:tcW w:w="1257" w:type="dxa"/>
            <w:shd w:val="clear" w:color="auto" w:fill="92D050"/>
          </w:tcPr>
          <w:p w:rsidR="00E83A3F" w:rsidRPr="00AD53BA" w:rsidRDefault="00E83A3F" w:rsidP="000B3BC1">
            <w:pPr>
              <w:spacing w:after="0" w:line="240" w:lineRule="auto"/>
              <w:jc w:val="center"/>
              <w:rPr>
                <w:i/>
                <w:iCs/>
                <w:sz w:val="20"/>
                <w:szCs w:val="20"/>
                <w:lang w:val="en-GB"/>
              </w:rPr>
            </w:pPr>
          </w:p>
        </w:tc>
      </w:tr>
    </w:tbl>
    <w:p w:rsidR="00E83A3F" w:rsidRPr="00AD53BA" w:rsidRDefault="00E83A3F" w:rsidP="00E83A3F">
      <w:pPr>
        <w:rPr>
          <w:sz w:val="20"/>
          <w:szCs w:val="20"/>
          <w:lang w:val="en-GB"/>
        </w:rPr>
      </w:pPr>
    </w:p>
    <w:p w:rsidR="00E83A3F" w:rsidRPr="00AD53BA" w:rsidRDefault="005744A2" w:rsidP="00E83A3F">
      <w:pPr>
        <w:rPr>
          <w:b/>
          <w:sz w:val="20"/>
          <w:szCs w:val="20"/>
          <w:lang w:val="en-GB"/>
        </w:rPr>
      </w:pPr>
      <w:r w:rsidRPr="00AD53BA">
        <w:rPr>
          <w:b/>
          <w:sz w:val="20"/>
          <w:szCs w:val="20"/>
          <w:lang w:val="en-US"/>
        </w:rPr>
        <w:t xml:space="preserve">Supplementary </w:t>
      </w:r>
      <w:r w:rsidRPr="00AD53BA">
        <w:rPr>
          <w:b/>
          <w:bCs/>
          <w:sz w:val="20"/>
          <w:szCs w:val="20"/>
          <w:lang w:val="en-US"/>
        </w:rPr>
        <w:t>Table S</w:t>
      </w:r>
      <w:r w:rsidR="00E83A3F" w:rsidRPr="00AD53BA">
        <w:rPr>
          <w:b/>
          <w:sz w:val="20"/>
          <w:szCs w:val="20"/>
          <w:lang w:val="en-US"/>
        </w:rPr>
        <w:t xml:space="preserve">4: </w:t>
      </w:r>
      <w:r w:rsidR="00E83A3F" w:rsidRPr="00AD53BA">
        <w:rPr>
          <w:b/>
          <w:sz w:val="20"/>
          <w:szCs w:val="20"/>
          <w:lang w:val="en-GB"/>
        </w:rPr>
        <w:t>Anatomical definition of the 6 locations for measured distances parameters.</w:t>
      </w:r>
    </w:p>
    <w:tbl>
      <w:tblPr>
        <w:tblStyle w:val="TableGrid"/>
        <w:tblW w:w="5000" w:type="pct"/>
        <w:tblLook w:val="04A0" w:firstRow="1" w:lastRow="0" w:firstColumn="1" w:lastColumn="0" w:noHBand="0" w:noVBand="1"/>
      </w:tblPr>
      <w:tblGrid>
        <w:gridCol w:w="1628"/>
        <w:gridCol w:w="7434"/>
      </w:tblGrid>
      <w:tr w:rsidR="00E83A3F" w:rsidRPr="000B3BC1" w:rsidTr="000B3BC1">
        <w:tc>
          <w:tcPr>
            <w:tcW w:w="5000" w:type="pct"/>
            <w:gridSpan w:val="2"/>
            <w:shd w:val="clear" w:color="auto" w:fill="D9D9D9" w:themeFill="background1" w:themeFillShade="D9"/>
            <w:vAlign w:val="center"/>
          </w:tcPr>
          <w:p w:rsidR="00E83A3F" w:rsidRPr="00AD53BA" w:rsidRDefault="00E83A3F" w:rsidP="000B3BC1">
            <w:pPr>
              <w:tabs>
                <w:tab w:val="num" w:pos="720"/>
              </w:tabs>
              <w:spacing w:after="0" w:line="240" w:lineRule="auto"/>
              <w:jc w:val="center"/>
              <w:rPr>
                <w:b/>
                <w:sz w:val="20"/>
                <w:szCs w:val="20"/>
                <w:lang w:val="en-US"/>
              </w:rPr>
            </w:pPr>
            <w:r w:rsidRPr="00AD53BA">
              <w:rPr>
                <w:b/>
                <w:sz w:val="20"/>
                <w:szCs w:val="20"/>
                <w:lang w:val="en-US"/>
              </w:rPr>
              <w:t>Sagittal plane</w:t>
            </w:r>
          </w:p>
        </w:tc>
      </w:tr>
      <w:tr w:rsidR="00E83A3F" w:rsidRPr="00AF195F" w:rsidTr="000B3BC1">
        <w:tc>
          <w:tcPr>
            <w:tcW w:w="898" w:type="pct"/>
            <w:vAlign w:val="center"/>
          </w:tcPr>
          <w:p w:rsidR="00E83A3F" w:rsidRPr="00AD53BA" w:rsidRDefault="00E83A3F" w:rsidP="000B3BC1">
            <w:pPr>
              <w:tabs>
                <w:tab w:val="num" w:pos="720"/>
              </w:tabs>
              <w:spacing w:after="0" w:line="240" w:lineRule="auto"/>
              <w:jc w:val="center"/>
              <w:rPr>
                <w:b/>
                <w:sz w:val="20"/>
                <w:szCs w:val="20"/>
                <w:lang w:val="en-US"/>
              </w:rPr>
            </w:pPr>
            <w:proofErr w:type="spellStart"/>
            <w:r w:rsidRPr="00AD53BA">
              <w:rPr>
                <w:b/>
                <w:sz w:val="20"/>
                <w:szCs w:val="20"/>
                <w:lang w:val="en-US"/>
              </w:rPr>
              <w:t>DPH</w:t>
            </w:r>
            <w:r w:rsidRPr="00AD53BA">
              <w:rPr>
                <w:b/>
                <w:sz w:val="20"/>
                <w:szCs w:val="20"/>
                <w:vertAlign w:val="subscript"/>
                <w:lang w:val="en-US"/>
              </w:rPr>
              <w:t>ant</w:t>
            </w:r>
            <w:proofErr w:type="spellEnd"/>
          </w:p>
        </w:tc>
        <w:tc>
          <w:tcPr>
            <w:tcW w:w="4102" w:type="pct"/>
          </w:tcPr>
          <w:p w:rsidR="00E83A3F" w:rsidRPr="00AD53BA" w:rsidRDefault="00E83A3F" w:rsidP="000B3BC1">
            <w:pPr>
              <w:tabs>
                <w:tab w:val="num" w:pos="720"/>
              </w:tabs>
              <w:spacing w:after="0" w:line="240" w:lineRule="auto"/>
              <w:rPr>
                <w:sz w:val="20"/>
                <w:szCs w:val="20"/>
                <w:lang w:val="en-US"/>
              </w:rPr>
            </w:pPr>
            <w:proofErr w:type="spellStart"/>
            <w:r w:rsidRPr="00AD53BA">
              <w:rPr>
                <w:sz w:val="20"/>
                <w:szCs w:val="20"/>
                <w:lang w:val="en-US"/>
              </w:rPr>
              <w:t>Craniocaudal</w:t>
            </w:r>
            <w:proofErr w:type="spellEnd"/>
            <w:r w:rsidRPr="00AD53BA">
              <w:rPr>
                <w:sz w:val="20"/>
                <w:szCs w:val="20"/>
                <w:lang w:val="en-US"/>
              </w:rPr>
              <w:t xml:space="preserve"> lung height from the angle of the anterior DPH and the RC to the apex of the lung</w:t>
            </w:r>
          </w:p>
        </w:tc>
      </w:tr>
      <w:tr w:rsidR="00E83A3F" w:rsidRPr="00AF195F" w:rsidTr="000B3BC1">
        <w:tc>
          <w:tcPr>
            <w:tcW w:w="898" w:type="pct"/>
            <w:vAlign w:val="center"/>
          </w:tcPr>
          <w:p w:rsidR="00E83A3F" w:rsidRPr="00AD53BA" w:rsidRDefault="00E83A3F" w:rsidP="000B3BC1">
            <w:pPr>
              <w:tabs>
                <w:tab w:val="num" w:pos="720"/>
              </w:tabs>
              <w:spacing w:after="0" w:line="240" w:lineRule="auto"/>
              <w:jc w:val="center"/>
              <w:rPr>
                <w:b/>
                <w:sz w:val="20"/>
                <w:szCs w:val="20"/>
                <w:lang w:val="en-US"/>
              </w:rPr>
            </w:pPr>
            <w:proofErr w:type="spellStart"/>
            <w:r w:rsidRPr="00AD53BA">
              <w:rPr>
                <w:b/>
                <w:sz w:val="20"/>
                <w:szCs w:val="20"/>
                <w:lang w:val="en-US"/>
              </w:rPr>
              <w:t>DPH</w:t>
            </w:r>
            <w:r w:rsidRPr="00AD53BA">
              <w:rPr>
                <w:b/>
                <w:sz w:val="20"/>
                <w:szCs w:val="20"/>
                <w:vertAlign w:val="subscript"/>
                <w:lang w:val="en-US"/>
              </w:rPr>
              <w:t>med</w:t>
            </w:r>
            <w:proofErr w:type="spellEnd"/>
          </w:p>
        </w:tc>
        <w:tc>
          <w:tcPr>
            <w:tcW w:w="4102" w:type="pct"/>
          </w:tcPr>
          <w:p w:rsidR="00E83A3F" w:rsidRPr="00AD53BA" w:rsidRDefault="00E83A3F" w:rsidP="000B3BC1">
            <w:pPr>
              <w:tabs>
                <w:tab w:val="num" w:pos="720"/>
              </w:tabs>
              <w:spacing w:after="0" w:line="240" w:lineRule="auto"/>
              <w:rPr>
                <w:sz w:val="20"/>
                <w:szCs w:val="20"/>
                <w:lang w:val="en-US"/>
              </w:rPr>
            </w:pPr>
            <w:proofErr w:type="spellStart"/>
            <w:r w:rsidRPr="00AD53BA">
              <w:rPr>
                <w:sz w:val="20"/>
                <w:szCs w:val="20"/>
                <w:lang w:val="en-US"/>
              </w:rPr>
              <w:t>Craniocaudal</w:t>
            </w:r>
            <w:proofErr w:type="spellEnd"/>
            <w:r w:rsidRPr="00AD53BA">
              <w:rPr>
                <w:sz w:val="20"/>
                <w:szCs w:val="20"/>
                <w:lang w:val="en-US"/>
              </w:rPr>
              <w:t xml:space="preserve"> lung height from highest point of DPH to the apex of the lung</w:t>
            </w:r>
          </w:p>
        </w:tc>
      </w:tr>
      <w:tr w:rsidR="00E83A3F" w:rsidRPr="00AF195F" w:rsidTr="000B3BC1">
        <w:tc>
          <w:tcPr>
            <w:tcW w:w="898" w:type="pct"/>
            <w:vAlign w:val="center"/>
          </w:tcPr>
          <w:p w:rsidR="00E83A3F" w:rsidRPr="00AD53BA" w:rsidRDefault="00E83A3F" w:rsidP="000B3BC1">
            <w:pPr>
              <w:tabs>
                <w:tab w:val="num" w:pos="720"/>
              </w:tabs>
              <w:spacing w:after="0" w:line="240" w:lineRule="auto"/>
              <w:jc w:val="center"/>
              <w:rPr>
                <w:b/>
                <w:sz w:val="20"/>
                <w:szCs w:val="20"/>
                <w:lang w:val="en-US"/>
              </w:rPr>
            </w:pPr>
            <w:proofErr w:type="spellStart"/>
            <w:r w:rsidRPr="00AD53BA">
              <w:rPr>
                <w:b/>
                <w:sz w:val="20"/>
                <w:szCs w:val="20"/>
                <w:lang w:val="en-US"/>
              </w:rPr>
              <w:t>DPH</w:t>
            </w:r>
            <w:r w:rsidRPr="00AD53BA">
              <w:rPr>
                <w:b/>
                <w:sz w:val="20"/>
                <w:szCs w:val="20"/>
                <w:vertAlign w:val="subscript"/>
                <w:lang w:val="en-US"/>
              </w:rPr>
              <w:t>post</w:t>
            </w:r>
            <w:proofErr w:type="spellEnd"/>
          </w:p>
        </w:tc>
        <w:tc>
          <w:tcPr>
            <w:tcW w:w="4102" w:type="pct"/>
          </w:tcPr>
          <w:p w:rsidR="00E83A3F" w:rsidRPr="00AD53BA" w:rsidRDefault="00E83A3F" w:rsidP="000B3BC1">
            <w:pPr>
              <w:tabs>
                <w:tab w:val="num" w:pos="720"/>
              </w:tabs>
              <w:spacing w:after="0" w:line="240" w:lineRule="auto"/>
              <w:rPr>
                <w:sz w:val="20"/>
                <w:szCs w:val="20"/>
                <w:lang w:val="en-US"/>
              </w:rPr>
            </w:pPr>
            <w:proofErr w:type="spellStart"/>
            <w:r w:rsidRPr="00AD53BA">
              <w:rPr>
                <w:sz w:val="20"/>
                <w:szCs w:val="20"/>
                <w:lang w:val="en-US"/>
              </w:rPr>
              <w:t>Craniocaudal</w:t>
            </w:r>
            <w:proofErr w:type="spellEnd"/>
            <w:r w:rsidRPr="00AD53BA">
              <w:rPr>
                <w:sz w:val="20"/>
                <w:szCs w:val="20"/>
                <w:lang w:val="en-US"/>
              </w:rPr>
              <w:t xml:space="preserve"> lung height from the angle of the posterior DPH and the RC to the apex of the lung</w:t>
            </w:r>
          </w:p>
        </w:tc>
      </w:tr>
      <w:tr w:rsidR="00E83A3F" w:rsidRPr="00AF195F" w:rsidTr="000B3BC1">
        <w:tc>
          <w:tcPr>
            <w:tcW w:w="898" w:type="pct"/>
            <w:vAlign w:val="center"/>
          </w:tcPr>
          <w:p w:rsidR="00E83A3F" w:rsidRPr="00AD53BA" w:rsidRDefault="00E83A3F" w:rsidP="000B3BC1">
            <w:pPr>
              <w:tabs>
                <w:tab w:val="num" w:pos="720"/>
              </w:tabs>
              <w:spacing w:after="0" w:line="240" w:lineRule="auto"/>
              <w:jc w:val="center"/>
              <w:rPr>
                <w:b/>
                <w:sz w:val="20"/>
                <w:szCs w:val="20"/>
                <w:lang w:val="en-US"/>
              </w:rPr>
            </w:pPr>
            <w:r w:rsidRPr="00AD53BA">
              <w:rPr>
                <w:b/>
                <w:sz w:val="20"/>
                <w:szCs w:val="20"/>
                <w:lang w:val="en-GB"/>
              </w:rPr>
              <w:t>apD</w:t>
            </w:r>
            <w:r w:rsidRPr="00AD53BA">
              <w:rPr>
                <w:b/>
                <w:sz w:val="20"/>
                <w:szCs w:val="20"/>
                <w:vertAlign w:val="subscript"/>
                <w:lang w:val="en-GB"/>
              </w:rPr>
              <w:t>3R</w:t>
            </w:r>
          </w:p>
        </w:tc>
        <w:tc>
          <w:tcPr>
            <w:tcW w:w="4102" w:type="pct"/>
          </w:tcPr>
          <w:p w:rsidR="00E83A3F" w:rsidRPr="00AD53BA" w:rsidRDefault="00E83A3F" w:rsidP="000B3BC1">
            <w:pPr>
              <w:tabs>
                <w:tab w:val="num" w:pos="720"/>
              </w:tabs>
              <w:spacing w:after="0" w:line="240" w:lineRule="auto"/>
              <w:rPr>
                <w:sz w:val="20"/>
                <w:szCs w:val="20"/>
                <w:lang w:val="en-US"/>
              </w:rPr>
            </w:pPr>
            <w:r w:rsidRPr="00AD53BA">
              <w:rPr>
                <w:sz w:val="20"/>
                <w:szCs w:val="20"/>
                <w:lang w:val="en-US"/>
              </w:rPr>
              <w:t>the anterior-posterior lung diameter at the height of the 3th rib</w:t>
            </w:r>
          </w:p>
        </w:tc>
      </w:tr>
      <w:tr w:rsidR="00E83A3F" w:rsidRPr="00AF195F" w:rsidTr="000B3BC1">
        <w:tc>
          <w:tcPr>
            <w:tcW w:w="898" w:type="pct"/>
            <w:vAlign w:val="center"/>
          </w:tcPr>
          <w:p w:rsidR="00E83A3F" w:rsidRPr="00AD53BA" w:rsidRDefault="00E83A3F" w:rsidP="000B3BC1">
            <w:pPr>
              <w:tabs>
                <w:tab w:val="num" w:pos="720"/>
              </w:tabs>
              <w:spacing w:after="0" w:line="240" w:lineRule="auto"/>
              <w:jc w:val="center"/>
              <w:rPr>
                <w:b/>
                <w:sz w:val="20"/>
                <w:szCs w:val="20"/>
                <w:lang w:val="en-GB"/>
              </w:rPr>
            </w:pPr>
            <w:r w:rsidRPr="00AD53BA">
              <w:rPr>
                <w:b/>
                <w:sz w:val="20"/>
                <w:szCs w:val="20"/>
                <w:lang w:val="en-GB"/>
              </w:rPr>
              <w:t>apD5</w:t>
            </w:r>
            <w:r w:rsidRPr="00AD53BA">
              <w:rPr>
                <w:b/>
                <w:sz w:val="20"/>
                <w:szCs w:val="20"/>
                <w:vertAlign w:val="subscript"/>
                <w:lang w:val="en-GB"/>
              </w:rPr>
              <w:t>R</w:t>
            </w:r>
          </w:p>
        </w:tc>
        <w:tc>
          <w:tcPr>
            <w:tcW w:w="4102" w:type="pct"/>
          </w:tcPr>
          <w:p w:rsidR="00E83A3F" w:rsidRPr="00AD53BA" w:rsidRDefault="00E83A3F" w:rsidP="000B3BC1">
            <w:pPr>
              <w:tabs>
                <w:tab w:val="num" w:pos="720"/>
              </w:tabs>
              <w:spacing w:after="0" w:line="240" w:lineRule="auto"/>
              <w:rPr>
                <w:sz w:val="20"/>
                <w:szCs w:val="20"/>
                <w:lang w:val="en-US"/>
              </w:rPr>
            </w:pPr>
            <w:r w:rsidRPr="00AD53BA">
              <w:rPr>
                <w:sz w:val="20"/>
                <w:szCs w:val="20"/>
                <w:lang w:val="en-US"/>
              </w:rPr>
              <w:t>the anterior-posterior lung diameter at the height of the 5th rib</w:t>
            </w:r>
          </w:p>
        </w:tc>
      </w:tr>
      <w:tr w:rsidR="00E83A3F" w:rsidRPr="00AF195F" w:rsidTr="000B3BC1">
        <w:tc>
          <w:tcPr>
            <w:tcW w:w="898" w:type="pct"/>
            <w:vAlign w:val="center"/>
          </w:tcPr>
          <w:p w:rsidR="00E83A3F" w:rsidRPr="00AD53BA" w:rsidRDefault="00E83A3F" w:rsidP="000B3BC1">
            <w:pPr>
              <w:tabs>
                <w:tab w:val="num" w:pos="720"/>
              </w:tabs>
              <w:spacing w:after="0" w:line="240" w:lineRule="auto"/>
              <w:jc w:val="center"/>
              <w:rPr>
                <w:b/>
                <w:sz w:val="20"/>
                <w:szCs w:val="20"/>
                <w:lang w:val="en-US"/>
              </w:rPr>
            </w:pPr>
            <w:proofErr w:type="spellStart"/>
            <w:r w:rsidRPr="00AD53BA">
              <w:rPr>
                <w:b/>
                <w:sz w:val="20"/>
                <w:szCs w:val="20"/>
                <w:lang w:val="en-GB"/>
              </w:rPr>
              <w:t>apD</w:t>
            </w:r>
            <w:r w:rsidRPr="00AD53BA">
              <w:rPr>
                <w:b/>
                <w:sz w:val="20"/>
                <w:szCs w:val="20"/>
                <w:vertAlign w:val="subscript"/>
                <w:lang w:val="en-GB"/>
              </w:rPr>
              <w:t>DPH</w:t>
            </w:r>
            <w:proofErr w:type="spellEnd"/>
          </w:p>
        </w:tc>
        <w:tc>
          <w:tcPr>
            <w:tcW w:w="4102" w:type="pct"/>
          </w:tcPr>
          <w:p w:rsidR="00E83A3F" w:rsidRPr="00AD53BA" w:rsidRDefault="00E83A3F" w:rsidP="000B3BC1">
            <w:pPr>
              <w:tabs>
                <w:tab w:val="num" w:pos="720"/>
              </w:tabs>
              <w:spacing w:after="0" w:line="240" w:lineRule="auto"/>
              <w:rPr>
                <w:sz w:val="20"/>
                <w:szCs w:val="20"/>
                <w:lang w:val="en-US"/>
              </w:rPr>
            </w:pPr>
            <w:r w:rsidRPr="00AD53BA">
              <w:rPr>
                <w:sz w:val="20"/>
                <w:szCs w:val="20"/>
                <w:lang w:val="en-US"/>
              </w:rPr>
              <w:t>the anterior-posterior diameter from the highest point of the cupola of the DPH to the posterior boundary of the lung</w:t>
            </w:r>
          </w:p>
        </w:tc>
      </w:tr>
    </w:tbl>
    <w:p w:rsidR="00E83A3F" w:rsidRPr="00AD53BA" w:rsidRDefault="00E83A3F" w:rsidP="00E83A3F">
      <w:pPr>
        <w:rPr>
          <w:b/>
          <w:bCs/>
          <w:kern w:val="32"/>
          <w:sz w:val="20"/>
          <w:szCs w:val="20"/>
          <w:lang w:val="en-GB"/>
        </w:rPr>
      </w:pPr>
    </w:p>
    <w:p w:rsidR="00686B30" w:rsidRPr="00AD53BA" w:rsidRDefault="0096656C" w:rsidP="00E83A3F">
      <w:pPr>
        <w:rPr>
          <w:sz w:val="20"/>
          <w:szCs w:val="20"/>
          <w:lang w:val="en-US"/>
        </w:rPr>
      </w:pPr>
      <w:r w:rsidRPr="00186611">
        <w:rPr>
          <w:b/>
          <w:sz w:val="20"/>
          <w:szCs w:val="20"/>
          <w:lang w:val="en-US"/>
        </w:rPr>
        <w:t xml:space="preserve">Supplementary </w:t>
      </w:r>
      <w:r w:rsidRPr="00186611">
        <w:rPr>
          <w:b/>
          <w:bCs/>
          <w:sz w:val="20"/>
          <w:szCs w:val="20"/>
          <w:lang w:val="en-US"/>
        </w:rPr>
        <w:t>Table S</w:t>
      </w:r>
      <w:r>
        <w:rPr>
          <w:b/>
          <w:sz w:val="20"/>
          <w:szCs w:val="20"/>
          <w:lang w:val="en-US"/>
        </w:rPr>
        <w:t>5</w:t>
      </w:r>
      <w:r w:rsidR="00686B30" w:rsidRPr="00AD53BA">
        <w:rPr>
          <w:b/>
          <w:sz w:val="20"/>
          <w:szCs w:val="20"/>
          <w:lang w:val="en-US"/>
        </w:rPr>
        <w:t>: Interclass correlation coefficient</w:t>
      </w:r>
      <w:r w:rsidR="00C23300" w:rsidRPr="00AD53BA">
        <w:rPr>
          <w:b/>
          <w:sz w:val="20"/>
          <w:szCs w:val="20"/>
          <w:lang w:val="en-US"/>
        </w:rPr>
        <w:t xml:space="preserve"> (ICC)</w:t>
      </w:r>
      <w:r w:rsidR="00686B30" w:rsidRPr="00AD53BA">
        <w:rPr>
          <w:b/>
          <w:sz w:val="20"/>
          <w:szCs w:val="20"/>
          <w:lang w:val="en-US"/>
        </w:rPr>
        <w:t xml:space="preserve"> for inter- and intra-rater reliability</w:t>
      </w:r>
      <w:r w:rsidR="00AB425F">
        <w:rPr>
          <w:b/>
          <w:sz w:val="20"/>
          <w:szCs w:val="20"/>
          <w:lang w:val="en-US"/>
        </w:rPr>
        <w:t xml:space="preserve"> for all locations </w:t>
      </w:r>
      <w:proofErr w:type="spellStart"/>
      <w:r w:rsidR="00AB425F">
        <w:rPr>
          <w:b/>
          <w:sz w:val="20"/>
          <w:szCs w:val="20"/>
          <w:lang w:val="en-US"/>
        </w:rPr>
        <w:t>seperately</w:t>
      </w:r>
      <w:proofErr w:type="spellEnd"/>
      <w:r w:rsidR="00AB425F">
        <w:rPr>
          <w:b/>
          <w:sz w:val="20"/>
          <w:szCs w:val="20"/>
          <w:lang w:val="en-US"/>
        </w:rPr>
        <w:t xml:space="preserve"> as defined in Fig. 2 and </w:t>
      </w:r>
      <w:r w:rsidR="00AB425F" w:rsidRPr="008A61A0">
        <w:rPr>
          <w:b/>
          <w:sz w:val="20"/>
          <w:szCs w:val="20"/>
          <w:lang w:val="en-US"/>
        </w:rPr>
        <w:t xml:space="preserve">Supplementary </w:t>
      </w:r>
      <w:r w:rsidR="00AB425F" w:rsidRPr="008A61A0">
        <w:rPr>
          <w:b/>
          <w:bCs/>
          <w:sz w:val="20"/>
          <w:szCs w:val="20"/>
          <w:lang w:val="en-US"/>
        </w:rPr>
        <w:t>Table S</w:t>
      </w:r>
      <w:r w:rsidR="00AB425F" w:rsidRPr="008A61A0">
        <w:rPr>
          <w:b/>
          <w:sz w:val="20"/>
          <w:szCs w:val="20"/>
          <w:lang w:val="en-US"/>
        </w:rPr>
        <w:t>4</w:t>
      </w:r>
      <w:r w:rsidR="00AB425F">
        <w:rPr>
          <w:b/>
          <w:sz w:val="20"/>
          <w:szCs w:val="20"/>
          <w:lang w:val="en-US"/>
        </w:rPr>
        <w:t xml:space="preserve">.  </w:t>
      </w:r>
    </w:p>
    <w:tbl>
      <w:tblPr>
        <w:tblStyle w:val="GridTable1Light"/>
        <w:tblW w:w="9067" w:type="dxa"/>
        <w:tblLayout w:type="fixed"/>
        <w:tblLook w:val="04A0" w:firstRow="1" w:lastRow="0" w:firstColumn="1" w:lastColumn="0" w:noHBand="0" w:noVBand="1"/>
      </w:tblPr>
      <w:tblGrid>
        <w:gridCol w:w="2547"/>
        <w:gridCol w:w="1086"/>
        <w:gridCol w:w="1087"/>
        <w:gridCol w:w="1087"/>
        <w:gridCol w:w="1086"/>
        <w:gridCol w:w="1087"/>
        <w:gridCol w:w="1087"/>
      </w:tblGrid>
      <w:tr w:rsidR="00C23300" w:rsidRPr="000B3BC1" w:rsidTr="00C2330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rsidR="00C23300" w:rsidRPr="00AD53BA" w:rsidRDefault="00C23300" w:rsidP="00AD53BA">
            <w:pPr>
              <w:spacing w:line="240" w:lineRule="auto"/>
              <w:rPr>
                <w:b w:val="0"/>
                <w:sz w:val="20"/>
                <w:szCs w:val="20"/>
                <w:lang w:val="en-US"/>
              </w:rPr>
            </w:pPr>
          </w:p>
        </w:tc>
        <w:tc>
          <w:tcPr>
            <w:tcW w:w="1086" w:type="dxa"/>
          </w:tcPr>
          <w:p w:rsidR="00C23300" w:rsidRPr="00AD53BA" w:rsidRDefault="00C23300" w:rsidP="00AD53BA">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ant</w:t>
            </w:r>
          </w:p>
        </w:tc>
        <w:tc>
          <w:tcPr>
            <w:tcW w:w="1087" w:type="dxa"/>
          </w:tcPr>
          <w:p w:rsidR="00C23300" w:rsidRPr="00AD53BA" w:rsidRDefault="00C23300" w:rsidP="00AD53BA">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med</w:t>
            </w:r>
          </w:p>
        </w:tc>
        <w:tc>
          <w:tcPr>
            <w:tcW w:w="1087" w:type="dxa"/>
          </w:tcPr>
          <w:p w:rsidR="00C23300" w:rsidRPr="00AD53BA" w:rsidRDefault="00C23300" w:rsidP="00AD53BA">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post</w:t>
            </w:r>
          </w:p>
        </w:tc>
        <w:tc>
          <w:tcPr>
            <w:tcW w:w="1086" w:type="dxa"/>
          </w:tcPr>
          <w:p w:rsidR="00C23300" w:rsidRPr="00AD53BA" w:rsidRDefault="00C23300" w:rsidP="00AD53BA">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3R</w:t>
            </w:r>
          </w:p>
        </w:tc>
        <w:tc>
          <w:tcPr>
            <w:tcW w:w="1087" w:type="dxa"/>
          </w:tcPr>
          <w:p w:rsidR="00C23300" w:rsidRPr="00AD53BA" w:rsidRDefault="00C23300" w:rsidP="00AD53BA">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5R</w:t>
            </w:r>
          </w:p>
        </w:tc>
        <w:tc>
          <w:tcPr>
            <w:tcW w:w="1087" w:type="dxa"/>
          </w:tcPr>
          <w:p w:rsidR="00C23300" w:rsidRPr="00AD53BA" w:rsidRDefault="00C23300" w:rsidP="00AD53BA">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DPH</w:t>
            </w:r>
          </w:p>
        </w:tc>
      </w:tr>
      <w:tr w:rsidR="00C23300" w:rsidRPr="000B3BC1" w:rsidTr="00C23300">
        <w:tc>
          <w:tcPr>
            <w:cnfStyle w:val="001000000000" w:firstRow="0" w:lastRow="0" w:firstColumn="1" w:lastColumn="0" w:oddVBand="0" w:evenVBand="0" w:oddHBand="0" w:evenHBand="0" w:firstRowFirstColumn="0" w:firstRowLastColumn="0" w:lastRowFirstColumn="0" w:lastRowLastColumn="0"/>
            <w:tcW w:w="2547" w:type="dxa"/>
          </w:tcPr>
          <w:p w:rsidR="00B854A9" w:rsidRPr="00AD53BA" w:rsidRDefault="00C23300" w:rsidP="00AD53BA">
            <w:pPr>
              <w:spacing w:line="240" w:lineRule="auto"/>
              <w:rPr>
                <w:b w:val="0"/>
                <w:sz w:val="20"/>
                <w:szCs w:val="20"/>
                <w:lang w:val="en-US"/>
              </w:rPr>
            </w:pPr>
            <w:r w:rsidRPr="000B3BC1">
              <w:rPr>
                <w:sz w:val="20"/>
                <w:szCs w:val="20"/>
                <w:lang w:val="en-US"/>
              </w:rPr>
              <w:t>ICC for i</w:t>
            </w:r>
            <w:r w:rsidR="00B854A9" w:rsidRPr="00AD53BA">
              <w:rPr>
                <w:sz w:val="20"/>
                <w:szCs w:val="20"/>
                <w:lang w:val="en-US"/>
              </w:rPr>
              <w:t>nter-rater reliability</w:t>
            </w:r>
          </w:p>
        </w:tc>
        <w:tc>
          <w:tcPr>
            <w:tcW w:w="1086" w:type="dxa"/>
          </w:tcPr>
          <w:p w:rsidR="00B854A9" w:rsidRPr="00AD53BA" w:rsidRDefault="00B854A9"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b/>
                <w:sz w:val="20"/>
                <w:szCs w:val="20"/>
                <w:lang w:val="en-US"/>
              </w:rPr>
              <w:t>.978</w:t>
            </w:r>
          </w:p>
        </w:tc>
        <w:tc>
          <w:tcPr>
            <w:tcW w:w="1087" w:type="dxa"/>
          </w:tcPr>
          <w:p w:rsidR="00B854A9" w:rsidRPr="00AD53BA" w:rsidRDefault="00B854A9"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b/>
                <w:sz w:val="20"/>
                <w:szCs w:val="20"/>
                <w:lang w:val="en-US"/>
              </w:rPr>
              <w:t>.971</w:t>
            </w:r>
          </w:p>
        </w:tc>
        <w:tc>
          <w:tcPr>
            <w:tcW w:w="1087" w:type="dxa"/>
          </w:tcPr>
          <w:p w:rsidR="00B854A9" w:rsidRPr="00AD53BA" w:rsidRDefault="00B854A9"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b/>
                <w:sz w:val="20"/>
                <w:szCs w:val="20"/>
                <w:lang w:val="en-US"/>
              </w:rPr>
              <w:t>.986</w:t>
            </w:r>
          </w:p>
        </w:tc>
        <w:tc>
          <w:tcPr>
            <w:tcW w:w="1086" w:type="dxa"/>
          </w:tcPr>
          <w:p w:rsidR="00B854A9" w:rsidRPr="00AD53BA" w:rsidRDefault="00B854A9"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b/>
                <w:sz w:val="20"/>
                <w:szCs w:val="20"/>
                <w:lang w:val="en-US"/>
              </w:rPr>
              <w:t>.782</w:t>
            </w:r>
          </w:p>
        </w:tc>
        <w:tc>
          <w:tcPr>
            <w:tcW w:w="1087" w:type="dxa"/>
          </w:tcPr>
          <w:p w:rsidR="00B854A9" w:rsidRPr="00AD53BA" w:rsidRDefault="00B854A9"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b/>
                <w:sz w:val="20"/>
                <w:szCs w:val="20"/>
                <w:lang w:val="en-US"/>
              </w:rPr>
              <w:t>.987</w:t>
            </w:r>
          </w:p>
        </w:tc>
        <w:tc>
          <w:tcPr>
            <w:tcW w:w="1087" w:type="dxa"/>
          </w:tcPr>
          <w:p w:rsidR="00B854A9" w:rsidRPr="00AD53BA" w:rsidRDefault="00B854A9"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b/>
                <w:sz w:val="20"/>
                <w:szCs w:val="20"/>
                <w:lang w:val="en-US"/>
              </w:rPr>
              <w:t>.958</w:t>
            </w:r>
          </w:p>
        </w:tc>
      </w:tr>
      <w:tr w:rsidR="002B002A" w:rsidRPr="00FD07E2" w:rsidTr="00AD53BA">
        <w:tc>
          <w:tcPr>
            <w:cnfStyle w:val="001000000000" w:firstRow="0" w:lastRow="0" w:firstColumn="1" w:lastColumn="0" w:oddVBand="0" w:evenVBand="0" w:oddHBand="0" w:evenHBand="0" w:firstRowFirstColumn="0" w:firstRowLastColumn="0" w:lastRowFirstColumn="0" w:lastRowLastColumn="0"/>
            <w:tcW w:w="2547" w:type="dxa"/>
            <w:shd w:val="clear" w:color="auto" w:fill="D9D9D9" w:themeFill="background1" w:themeFillShade="D9"/>
          </w:tcPr>
          <w:p w:rsidR="002B002A" w:rsidRPr="00AD53BA" w:rsidRDefault="002B002A" w:rsidP="00AD53BA">
            <w:pPr>
              <w:spacing w:line="240" w:lineRule="auto"/>
              <w:rPr>
                <w:b w:val="0"/>
                <w:sz w:val="20"/>
                <w:szCs w:val="20"/>
                <w:lang w:val="en-US"/>
              </w:rPr>
            </w:pPr>
            <w:r w:rsidRPr="00AD53BA">
              <w:rPr>
                <w:sz w:val="20"/>
                <w:szCs w:val="20"/>
                <w:lang w:val="en-US"/>
              </w:rPr>
              <w:t>ICC for intra-rater reliability</w:t>
            </w:r>
          </w:p>
        </w:tc>
        <w:tc>
          <w:tcPr>
            <w:tcW w:w="1086" w:type="dxa"/>
            <w:shd w:val="clear" w:color="auto" w:fill="D9D9D9" w:themeFill="background1" w:themeFillShade="D9"/>
          </w:tcPr>
          <w:p w:rsidR="002B002A" w:rsidRPr="00AD53BA" w:rsidRDefault="002B002A"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Pr>
                <w:b/>
                <w:sz w:val="20"/>
                <w:szCs w:val="20"/>
                <w:lang w:val="en-US"/>
              </w:rPr>
              <w:t>.980</w:t>
            </w:r>
          </w:p>
        </w:tc>
        <w:tc>
          <w:tcPr>
            <w:tcW w:w="1087" w:type="dxa"/>
            <w:shd w:val="clear" w:color="auto" w:fill="D9D9D9" w:themeFill="background1" w:themeFillShade="D9"/>
          </w:tcPr>
          <w:p w:rsidR="002B002A" w:rsidRPr="00AD53BA" w:rsidRDefault="002B002A"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Pr>
                <w:b/>
                <w:sz w:val="20"/>
                <w:szCs w:val="20"/>
                <w:lang w:val="en-US"/>
              </w:rPr>
              <w:t>.995</w:t>
            </w:r>
          </w:p>
        </w:tc>
        <w:tc>
          <w:tcPr>
            <w:tcW w:w="1087" w:type="dxa"/>
            <w:shd w:val="clear" w:color="auto" w:fill="D9D9D9" w:themeFill="background1" w:themeFillShade="D9"/>
          </w:tcPr>
          <w:p w:rsidR="002B002A" w:rsidRPr="00AD53BA" w:rsidRDefault="002B002A"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Pr>
                <w:b/>
                <w:sz w:val="20"/>
                <w:szCs w:val="20"/>
                <w:lang w:val="en-US"/>
              </w:rPr>
              <w:t>.982</w:t>
            </w:r>
          </w:p>
        </w:tc>
        <w:tc>
          <w:tcPr>
            <w:tcW w:w="1086" w:type="dxa"/>
            <w:shd w:val="clear" w:color="auto" w:fill="D9D9D9" w:themeFill="background1" w:themeFillShade="D9"/>
          </w:tcPr>
          <w:p w:rsidR="002B002A" w:rsidRPr="00AD53BA" w:rsidRDefault="002B002A"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Pr>
                <w:b/>
                <w:sz w:val="20"/>
                <w:szCs w:val="20"/>
                <w:lang w:val="en-US"/>
              </w:rPr>
              <w:t>.997</w:t>
            </w:r>
          </w:p>
        </w:tc>
        <w:tc>
          <w:tcPr>
            <w:tcW w:w="1087" w:type="dxa"/>
            <w:shd w:val="clear" w:color="auto" w:fill="D9D9D9" w:themeFill="background1" w:themeFillShade="D9"/>
          </w:tcPr>
          <w:p w:rsidR="002B002A" w:rsidRPr="00AD53BA" w:rsidRDefault="002B002A"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Pr>
                <w:b/>
                <w:sz w:val="20"/>
                <w:szCs w:val="20"/>
                <w:lang w:val="en-US"/>
              </w:rPr>
              <w:t>.991</w:t>
            </w:r>
          </w:p>
        </w:tc>
        <w:tc>
          <w:tcPr>
            <w:tcW w:w="1087" w:type="dxa"/>
            <w:shd w:val="clear" w:color="auto" w:fill="D9D9D9" w:themeFill="background1" w:themeFillShade="D9"/>
          </w:tcPr>
          <w:p w:rsidR="002B002A" w:rsidRPr="00AD53BA" w:rsidRDefault="002B002A" w:rsidP="00AD53BA">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Pr>
                <w:b/>
                <w:sz w:val="20"/>
                <w:szCs w:val="20"/>
                <w:lang w:val="en-US"/>
              </w:rPr>
              <w:t>.931</w:t>
            </w:r>
          </w:p>
        </w:tc>
      </w:tr>
    </w:tbl>
    <w:p w:rsidR="00253FB5" w:rsidRDefault="00253FB5" w:rsidP="00E83A3F">
      <w:pPr>
        <w:rPr>
          <w:b/>
          <w:sz w:val="20"/>
          <w:szCs w:val="20"/>
          <w:lang w:val="en-GB"/>
        </w:rPr>
      </w:pPr>
    </w:p>
    <w:p w:rsidR="00AB425F" w:rsidRDefault="00AB425F" w:rsidP="00E83A3F">
      <w:pPr>
        <w:rPr>
          <w:b/>
          <w:sz w:val="20"/>
          <w:szCs w:val="20"/>
          <w:lang w:val="en-GB"/>
        </w:rPr>
      </w:pPr>
    </w:p>
    <w:p w:rsidR="00AB425F" w:rsidRDefault="00AB425F" w:rsidP="00E83A3F">
      <w:pPr>
        <w:rPr>
          <w:b/>
          <w:sz w:val="20"/>
          <w:szCs w:val="20"/>
          <w:lang w:val="en-GB"/>
        </w:rPr>
      </w:pPr>
    </w:p>
    <w:p w:rsidR="00AB425F" w:rsidRDefault="00AB425F" w:rsidP="00E83A3F">
      <w:pPr>
        <w:rPr>
          <w:b/>
          <w:sz w:val="20"/>
          <w:szCs w:val="20"/>
          <w:lang w:val="en-GB"/>
        </w:rPr>
      </w:pPr>
    </w:p>
    <w:p w:rsidR="00AB425F" w:rsidRPr="00AD53BA" w:rsidRDefault="00AB425F" w:rsidP="00E83A3F">
      <w:pPr>
        <w:rPr>
          <w:b/>
          <w:sz w:val="20"/>
          <w:szCs w:val="20"/>
          <w:lang w:val="en-GB"/>
        </w:rPr>
      </w:pPr>
      <w:bookmarkStart w:id="0" w:name="_GoBack"/>
      <w:bookmarkEnd w:id="0"/>
    </w:p>
    <w:p w:rsidR="00253FB5" w:rsidRPr="00AD53BA" w:rsidRDefault="00253FB5" w:rsidP="00E83A3F">
      <w:pPr>
        <w:rPr>
          <w:b/>
          <w:sz w:val="20"/>
          <w:szCs w:val="20"/>
          <w:lang w:val="en-US"/>
        </w:rPr>
      </w:pPr>
    </w:p>
    <w:p w:rsidR="000D241E" w:rsidRPr="00AB50AD" w:rsidRDefault="000D241E" w:rsidP="000D241E">
      <w:pPr>
        <w:rPr>
          <w:b/>
          <w:sz w:val="20"/>
          <w:szCs w:val="20"/>
          <w:lang w:val="en-US"/>
        </w:rPr>
      </w:pPr>
      <w:r w:rsidRPr="00AB50AD">
        <w:rPr>
          <w:b/>
          <w:sz w:val="20"/>
          <w:szCs w:val="20"/>
          <w:lang w:val="en-US"/>
        </w:rPr>
        <w:lastRenderedPageBreak/>
        <w:t xml:space="preserve">Supplementary </w:t>
      </w:r>
      <w:r w:rsidRPr="00AB50AD">
        <w:rPr>
          <w:b/>
          <w:bCs/>
          <w:sz w:val="20"/>
          <w:szCs w:val="20"/>
          <w:lang w:val="en-US"/>
        </w:rPr>
        <w:t xml:space="preserve">Table </w:t>
      </w:r>
      <w:r w:rsidR="00AF195F">
        <w:rPr>
          <w:b/>
          <w:bCs/>
          <w:sz w:val="20"/>
          <w:szCs w:val="20"/>
          <w:lang w:val="en-US"/>
        </w:rPr>
        <w:t>S6</w:t>
      </w:r>
      <w:r w:rsidRPr="00AB50AD">
        <w:rPr>
          <w:b/>
          <w:bCs/>
          <w:sz w:val="20"/>
          <w:szCs w:val="20"/>
          <w:lang w:val="en-US"/>
        </w:rPr>
        <w:t>:</w:t>
      </w:r>
      <w:r w:rsidRPr="00AB50AD">
        <w:rPr>
          <w:b/>
          <w:sz w:val="20"/>
          <w:szCs w:val="20"/>
          <w:lang w:val="en-US"/>
        </w:rPr>
        <w:t xml:space="preserve"> </w:t>
      </w:r>
      <w:r w:rsidRPr="00AD53BA">
        <w:rPr>
          <w:b/>
          <w:sz w:val="20"/>
          <w:szCs w:val="20"/>
          <w:lang w:val="en-US"/>
        </w:rPr>
        <w:t xml:space="preserve">Position-related difference of curve progression for supine </w:t>
      </w:r>
      <w:proofErr w:type="spellStart"/>
      <w:r w:rsidRPr="00AD53BA">
        <w:rPr>
          <w:b/>
          <w:sz w:val="20"/>
          <w:szCs w:val="20"/>
          <w:lang w:val="en-US"/>
        </w:rPr>
        <w:t>rMRI</w:t>
      </w:r>
      <w:proofErr w:type="spellEnd"/>
      <w:r w:rsidRPr="00AD53BA">
        <w:rPr>
          <w:b/>
          <w:sz w:val="20"/>
          <w:szCs w:val="20"/>
          <w:lang w:val="en-US"/>
        </w:rPr>
        <w:t xml:space="preserve"> vs. supine </w:t>
      </w:r>
      <w:proofErr w:type="spellStart"/>
      <w:r w:rsidRPr="00AD53BA">
        <w:rPr>
          <w:b/>
          <w:sz w:val="20"/>
          <w:szCs w:val="20"/>
          <w:lang w:val="en-US"/>
        </w:rPr>
        <w:t>hMRI</w:t>
      </w:r>
      <w:proofErr w:type="spellEnd"/>
      <w:r w:rsidRPr="00AD53BA">
        <w:rPr>
          <w:b/>
          <w:sz w:val="20"/>
          <w:szCs w:val="20"/>
          <w:lang w:val="en-US"/>
        </w:rPr>
        <w:t>, calculated for all locations separately</w:t>
      </w:r>
      <w:r w:rsidR="00AB425F" w:rsidRPr="00AD53BA">
        <w:rPr>
          <w:b/>
          <w:sz w:val="20"/>
          <w:szCs w:val="20"/>
          <w:lang w:val="en-US"/>
        </w:rPr>
        <w:t xml:space="preserve"> </w:t>
      </w:r>
      <w:r w:rsidR="00AB425F" w:rsidRPr="008A61A0">
        <w:rPr>
          <w:b/>
          <w:sz w:val="20"/>
          <w:szCs w:val="20"/>
          <w:lang w:val="en-US"/>
        </w:rPr>
        <w:t xml:space="preserve">as defined in Fig. 2 and Supplementary </w:t>
      </w:r>
      <w:r w:rsidR="00AB425F" w:rsidRPr="008A61A0">
        <w:rPr>
          <w:b/>
          <w:bCs/>
          <w:sz w:val="20"/>
          <w:szCs w:val="20"/>
          <w:lang w:val="en-US"/>
        </w:rPr>
        <w:t>Table S</w:t>
      </w:r>
      <w:r w:rsidR="00AB425F" w:rsidRPr="008A61A0">
        <w:rPr>
          <w:b/>
          <w:sz w:val="20"/>
          <w:szCs w:val="20"/>
          <w:lang w:val="en-US"/>
        </w:rPr>
        <w:t>4.</w:t>
      </w:r>
      <w:r w:rsidR="00AB425F">
        <w:rPr>
          <w:b/>
          <w:sz w:val="20"/>
          <w:szCs w:val="20"/>
          <w:lang w:val="en-US"/>
        </w:rPr>
        <w:t xml:space="preserve">  </w:t>
      </w:r>
      <w:r w:rsidRPr="00AB50AD">
        <w:rPr>
          <w:b/>
          <w:sz w:val="20"/>
          <w:szCs w:val="20"/>
          <w:lang w:val="en-US"/>
        </w:rPr>
        <w:t xml:space="preserve"> </w:t>
      </w:r>
    </w:p>
    <w:tbl>
      <w:tblPr>
        <w:tblStyle w:val="GridTable1Light"/>
        <w:tblW w:w="9067" w:type="dxa"/>
        <w:tblLayout w:type="fixed"/>
        <w:tblLook w:val="04A0" w:firstRow="1" w:lastRow="0" w:firstColumn="1" w:lastColumn="0" w:noHBand="0" w:noVBand="1"/>
      </w:tblPr>
      <w:tblGrid>
        <w:gridCol w:w="988"/>
        <w:gridCol w:w="1346"/>
        <w:gridCol w:w="1347"/>
        <w:gridCol w:w="1346"/>
        <w:gridCol w:w="1347"/>
        <w:gridCol w:w="1346"/>
        <w:gridCol w:w="1347"/>
      </w:tblGrid>
      <w:tr w:rsidR="000D241E" w:rsidRPr="00AD53BA" w:rsidTr="00E5276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000D241E" w:rsidRPr="00AB50AD" w:rsidRDefault="000D241E" w:rsidP="00E52768">
            <w:pPr>
              <w:spacing w:line="240" w:lineRule="auto"/>
              <w:rPr>
                <w:b w:val="0"/>
                <w:sz w:val="20"/>
                <w:szCs w:val="20"/>
                <w:lang w:val="en-US"/>
              </w:rPr>
            </w:pPr>
          </w:p>
        </w:tc>
        <w:tc>
          <w:tcPr>
            <w:tcW w:w="1346" w:type="dxa"/>
          </w:tcPr>
          <w:p w:rsidR="000D241E" w:rsidRPr="00AB50AD" w:rsidRDefault="000D241E" w:rsidP="00E52768">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AD53BA">
              <w:rPr>
                <w:rFonts w:cs="Arial"/>
                <w:sz w:val="20"/>
                <w:szCs w:val="20"/>
                <w:lang w:val="en-GB"/>
              </w:rPr>
              <w:t>DPH</w:t>
            </w:r>
            <w:r w:rsidRPr="00AD53BA">
              <w:rPr>
                <w:rFonts w:cs="Arial"/>
                <w:sz w:val="20"/>
                <w:szCs w:val="20"/>
                <w:vertAlign w:val="subscript"/>
                <w:lang w:val="en-GB"/>
              </w:rPr>
              <w:t>ant</w:t>
            </w:r>
            <w:proofErr w:type="spellEnd"/>
          </w:p>
        </w:tc>
        <w:tc>
          <w:tcPr>
            <w:tcW w:w="1347" w:type="dxa"/>
          </w:tcPr>
          <w:p w:rsidR="000D241E" w:rsidRPr="00AB50AD" w:rsidRDefault="000D241E" w:rsidP="00E52768">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AD53BA">
              <w:rPr>
                <w:rFonts w:cs="Arial"/>
                <w:sz w:val="20"/>
                <w:szCs w:val="20"/>
                <w:lang w:val="en-GB"/>
              </w:rPr>
              <w:t>DPH</w:t>
            </w:r>
            <w:r w:rsidRPr="00AD53BA">
              <w:rPr>
                <w:rFonts w:cs="Arial"/>
                <w:sz w:val="20"/>
                <w:szCs w:val="20"/>
                <w:vertAlign w:val="subscript"/>
                <w:lang w:val="en-GB"/>
              </w:rPr>
              <w:t>med</w:t>
            </w:r>
            <w:proofErr w:type="spellEnd"/>
          </w:p>
        </w:tc>
        <w:tc>
          <w:tcPr>
            <w:tcW w:w="1346" w:type="dxa"/>
          </w:tcPr>
          <w:p w:rsidR="000D241E" w:rsidRPr="00AB50AD" w:rsidRDefault="000D241E" w:rsidP="00E52768">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AD53BA">
              <w:rPr>
                <w:rFonts w:cs="Arial"/>
                <w:sz w:val="20"/>
                <w:szCs w:val="20"/>
                <w:lang w:val="en-GB"/>
              </w:rPr>
              <w:t>DPH</w:t>
            </w:r>
            <w:r w:rsidRPr="00AD53BA">
              <w:rPr>
                <w:rFonts w:cs="Arial"/>
                <w:sz w:val="20"/>
                <w:szCs w:val="20"/>
                <w:vertAlign w:val="subscript"/>
                <w:lang w:val="en-GB"/>
              </w:rPr>
              <w:t>post</w:t>
            </w:r>
            <w:proofErr w:type="spellEnd"/>
          </w:p>
        </w:tc>
        <w:tc>
          <w:tcPr>
            <w:tcW w:w="1347" w:type="dxa"/>
          </w:tcPr>
          <w:p w:rsidR="000D241E" w:rsidRPr="00AB50AD" w:rsidRDefault="000D241E" w:rsidP="00E52768">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lang w:val="en-GB"/>
              </w:rPr>
              <w:t>apD</w:t>
            </w:r>
            <w:r w:rsidRPr="00AD53BA">
              <w:rPr>
                <w:rFonts w:cs="Arial"/>
                <w:sz w:val="20"/>
                <w:szCs w:val="20"/>
                <w:vertAlign w:val="subscript"/>
                <w:lang w:val="en-GB"/>
              </w:rPr>
              <w:t>3R</w:t>
            </w:r>
          </w:p>
        </w:tc>
        <w:tc>
          <w:tcPr>
            <w:tcW w:w="1346" w:type="dxa"/>
          </w:tcPr>
          <w:p w:rsidR="000D241E" w:rsidRPr="00AB50AD" w:rsidRDefault="000D241E" w:rsidP="00E52768">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lang w:val="en-GB"/>
              </w:rPr>
              <w:t>apD</w:t>
            </w:r>
            <w:r w:rsidRPr="00AD53BA">
              <w:rPr>
                <w:rFonts w:cs="Arial"/>
                <w:sz w:val="20"/>
                <w:szCs w:val="20"/>
                <w:vertAlign w:val="subscript"/>
                <w:lang w:val="en-GB"/>
              </w:rPr>
              <w:t>5R</w:t>
            </w:r>
          </w:p>
        </w:tc>
        <w:tc>
          <w:tcPr>
            <w:tcW w:w="1347" w:type="dxa"/>
          </w:tcPr>
          <w:p w:rsidR="000D241E" w:rsidRPr="00AB50AD" w:rsidRDefault="000D241E" w:rsidP="00E52768">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proofErr w:type="spellStart"/>
            <w:r w:rsidRPr="00AD53BA">
              <w:rPr>
                <w:rFonts w:cs="Arial"/>
                <w:sz w:val="20"/>
                <w:szCs w:val="20"/>
                <w:lang w:val="en-GB"/>
              </w:rPr>
              <w:t>apD</w:t>
            </w:r>
            <w:r w:rsidRPr="00AD53BA">
              <w:rPr>
                <w:rFonts w:cs="Arial"/>
                <w:sz w:val="20"/>
                <w:szCs w:val="20"/>
                <w:vertAlign w:val="subscript"/>
                <w:lang w:val="en-GB"/>
              </w:rPr>
              <w:t>DPH</w:t>
            </w:r>
            <w:proofErr w:type="spellEnd"/>
          </w:p>
        </w:tc>
      </w:tr>
      <w:tr w:rsidR="000D241E" w:rsidRPr="00AB50AD" w:rsidTr="00AD53BA">
        <w:tc>
          <w:tcPr>
            <w:cnfStyle w:val="001000000000" w:firstRow="0" w:lastRow="0" w:firstColumn="1" w:lastColumn="0" w:oddVBand="0" w:evenVBand="0" w:oddHBand="0" w:evenHBand="0" w:firstRowFirstColumn="0" w:firstRowLastColumn="0" w:lastRowFirstColumn="0" w:lastRowLastColumn="0"/>
            <w:tcW w:w="988" w:type="dxa"/>
          </w:tcPr>
          <w:p w:rsidR="000D241E" w:rsidRPr="00AD53BA" w:rsidRDefault="000D241E" w:rsidP="00E52768">
            <w:pPr>
              <w:spacing w:line="240" w:lineRule="auto"/>
              <w:rPr>
                <w:sz w:val="20"/>
                <w:szCs w:val="20"/>
                <w:lang w:val="en-US"/>
              </w:rPr>
            </w:pPr>
            <w:r w:rsidRPr="00E54F44">
              <w:rPr>
                <w:sz w:val="20"/>
                <w:szCs w:val="20"/>
                <w:lang w:val="en-US"/>
              </w:rPr>
              <w:t xml:space="preserve">Supine </w:t>
            </w:r>
            <w:proofErr w:type="spellStart"/>
            <w:r w:rsidRPr="00E54F44">
              <w:rPr>
                <w:sz w:val="20"/>
                <w:szCs w:val="20"/>
                <w:lang w:val="en-US"/>
              </w:rPr>
              <w:t>rMRI</w:t>
            </w:r>
            <w:proofErr w:type="spellEnd"/>
            <w:r w:rsidRPr="00E54F44">
              <w:rPr>
                <w:sz w:val="20"/>
                <w:szCs w:val="20"/>
                <w:lang w:val="en-US"/>
              </w:rPr>
              <w:t xml:space="preserve"> vs. </w:t>
            </w:r>
          </w:p>
          <w:p w:rsidR="000D241E" w:rsidRPr="00AD53BA" w:rsidRDefault="000D241E" w:rsidP="00E52768">
            <w:pPr>
              <w:spacing w:line="240" w:lineRule="auto"/>
              <w:rPr>
                <w:sz w:val="20"/>
                <w:szCs w:val="20"/>
                <w:lang w:val="en-US"/>
              </w:rPr>
            </w:pPr>
          </w:p>
          <w:p w:rsidR="000D241E" w:rsidRPr="00AB50AD" w:rsidRDefault="000D241E" w:rsidP="00E52768">
            <w:pPr>
              <w:spacing w:line="240" w:lineRule="auto"/>
              <w:rPr>
                <w:b w:val="0"/>
                <w:sz w:val="20"/>
                <w:szCs w:val="20"/>
                <w:lang w:val="en-US"/>
              </w:rPr>
            </w:pPr>
            <w:r w:rsidRPr="00E54F44">
              <w:rPr>
                <w:sz w:val="20"/>
                <w:szCs w:val="20"/>
                <w:lang w:val="en-US"/>
              </w:rPr>
              <w:t xml:space="preserve">Supine </w:t>
            </w:r>
            <w:proofErr w:type="spellStart"/>
            <w:r w:rsidRPr="00E54F44">
              <w:rPr>
                <w:sz w:val="20"/>
                <w:szCs w:val="20"/>
                <w:lang w:val="en-US"/>
              </w:rPr>
              <w:t>hMRI</w:t>
            </w:r>
            <w:proofErr w:type="spellEnd"/>
          </w:p>
        </w:tc>
        <w:tc>
          <w:tcPr>
            <w:tcW w:w="1346" w:type="dxa"/>
            <w:shd w:val="clear" w:color="auto" w:fill="FFFFFF" w:themeFill="background1"/>
          </w:tcPr>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F(4/</w:t>
            </w:r>
            <w:r>
              <w:rPr>
                <w:sz w:val="20"/>
                <w:szCs w:val="20"/>
                <w:lang w:val="en-US"/>
              </w:rPr>
              <w:t>70</w:t>
            </w:r>
            <w:r w:rsidRPr="00AB50AD">
              <w:rPr>
                <w:sz w:val="20"/>
                <w:szCs w:val="20"/>
                <w:lang w:val="en-US"/>
              </w:rPr>
              <w:t xml:space="preserve">) = </w:t>
            </w:r>
            <w:r w:rsidR="00E632C4">
              <w:rPr>
                <w:sz w:val="20"/>
                <w:szCs w:val="20"/>
                <w:lang w:val="en-US"/>
              </w:rPr>
              <w:t>2</w:t>
            </w:r>
            <w:r w:rsidRPr="00AB50AD">
              <w:rPr>
                <w:sz w:val="20"/>
                <w:szCs w:val="20"/>
                <w:lang w:val="en-US"/>
              </w:rPr>
              <w:t>.</w:t>
            </w:r>
            <w:r w:rsidR="00E632C4">
              <w:rPr>
                <w:sz w:val="20"/>
                <w:szCs w:val="20"/>
                <w:lang w:val="en-US"/>
              </w:rPr>
              <w:t>1</w:t>
            </w:r>
            <w:r w:rsidR="0037517E">
              <w:rPr>
                <w:sz w:val="20"/>
                <w:szCs w:val="20"/>
                <w:lang w:val="en-US"/>
              </w:rPr>
              <w:t>0</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p = .0</w:t>
            </w:r>
            <w:r w:rsidR="00E632C4">
              <w:rPr>
                <w:sz w:val="20"/>
                <w:szCs w:val="20"/>
                <w:lang w:val="en-US"/>
              </w:rPr>
              <w:t>9</w:t>
            </w:r>
          </w:p>
          <w:p w:rsidR="000D241E" w:rsidRPr="00AB50AD" w:rsidRDefault="000D241E">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B50AD">
              <w:rPr>
                <w:sz w:val="20"/>
                <w:szCs w:val="20"/>
                <w:lang w:val="en-GB"/>
              </w:rPr>
              <w:t>ƞ</w:t>
            </w:r>
            <w:r w:rsidRPr="00AB50AD">
              <w:rPr>
                <w:sz w:val="20"/>
                <w:szCs w:val="20"/>
                <w:vertAlign w:val="superscript"/>
                <w:lang w:val="en-GB"/>
              </w:rPr>
              <w:t>2</w:t>
            </w:r>
            <w:r w:rsidRPr="00AB50AD">
              <w:rPr>
                <w:sz w:val="20"/>
                <w:szCs w:val="20"/>
                <w:lang w:val="en-US"/>
              </w:rPr>
              <w:t xml:space="preserve"> = .</w:t>
            </w:r>
            <w:r w:rsidR="00E632C4">
              <w:rPr>
                <w:sz w:val="20"/>
                <w:szCs w:val="20"/>
                <w:lang w:val="en-US"/>
              </w:rPr>
              <w:t>07</w:t>
            </w:r>
          </w:p>
        </w:tc>
        <w:tc>
          <w:tcPr>
            <w:tcW w:w="1347" w:type="dxa"/>
            <w:shd w:val="clear" w:color="auto" w:fill="FFFFFF" w:themeFill="background1"/>
          </w:tcPr>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F(4/</w:t>
            </w:r>
            <w:r>
              <w:rPr>
                <w:sz w:val="20"/>
                <w:szCs w:val="20"/>
                <w:lang w:val="en-US"/>
              </w:rPr>
              <w:t>70</w:t>
            </w:r>
            <w:r w:rsidRPr="00AB50AD">
              <w:rPr>
                <w:sz w:val="20"/>
                <w:szCs w:val="20"/>
                <w:lang w:val="en-US"/>
              </w:rPr>
              <w:t xml:space="preserve">) = </w:t>
            </w:r>
            <w:r w:rsidR="0037517E">
              <w:rPr>
                <w:sz w:val="20"/>
                <w:szCs w:val="20"/>
                <w:lang w:val="en-US"/>
              </w:rPr>
              <w:t>1</w:t>
            </w:r>
            <w:r w:rsidRPr="00AB50AD">
              <w:rPr>
                <w:sz w:val="20"/>
                <w:szCs w:val="20"/>
                <w:lang w:val="en-US"/>
              </w:rPr>
              <w:t>.</w:t>
            </w:r>
            <w:r w:rsidR="0037517E">
              <w:rPr>
                <w:sz w:val="20"/>
                <w:szCs w:val="20"/>
                <w:lang w:val="en-US"/>
              </w:rPr>
              <w:t>0</w:t>
            </w:r>
            <w:r w:rsidRPr="00AB50AD">
              <w:rPr>
                <w:sz w:val="20"/>
                <w:szCs w:val="20"/>
                <w:lang w:val="en-US"/>
              </w:rPr>
              <w:t>0</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 xml:space="preserve">p </w:t>
            </w:r>
            <w:r w:rsidR="0037517E">
              <w:rPr>
                <w:sz w:val="20"/>
                <w:szCs w:val="20"/>
                <w:lang w:val="en-US"/>
              </w:rPr>
              <w:t>=</w:t>
            </w:r>
            <w:r w:rsidRPr="00AB50AD">
              <w:rPr>
                <w:sz w:val="20"/>
                <w:szCs w:val="20"/>
                <w:lang w:val="en-US"/>
              </w:rPr>
              <w:t xml:space="preserve"> .</w:t>
            </w:r>
            <w:r w:rsidR="0037517E">
              <w:rPr>
                <w:sz w:val="20"/>
                <w:szCs w:val="20"/>
                <w:lang w:val="en-US"/>
              </w:rPr>
              <w:t>40</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B50AD">
              <w:rPr>
                <w:sz w:val="20"/>
                <w:szCs w:val="20"/>
                <w:lang w:val="en-GB"/>
              </w:rPr>
              <w:t>ƞ</w:t>
            </w:r>
            <w:r w:rsidRPr="00AB50AD">
              <w:rPr>
                <w:sz w:val="20"/>
                <w:szCs w:val="20"/>
                <w:vertAlign w:val="superscript"/>
                <w:lang w:val="en-GB"/>
              </w:rPr>
              <w:t>2</w:t>
            </w:r>
            <w:r w:rsidRPr="00AB50AD">
              <w:rPr>
                <w:sz w:val="20"/>
                <w:szCs w:val="20"/>
                <w:lang w:val="en-US"/>
              </w:rPr>
              <w:t xml:space="preserve"> = .</w:t>
            </w:r>
            <w:r w:rsidR="0037517E">
              <w:rPr>
                <w:sz w:val="20"/>
                <w:szCs w:val="20"/>
                <w:lang w:val="en-US"/>
              </w:rPr>
              <w:t>03</w:t>
            </w:r>
          </w:p>
        </w:tc>
        <w:tc>
          <w:tcPr>
            <w:tcW w:w="1346" w:type="dxa"/>
          </w:tcPr>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F(4/</w:t>
            </w:r>
            <w:r>
              <w:rPr>
                <w:sz w:val="20"/>
                <w:szCs w:val="20"/>
                <w:lang w:val="en-US"/>
              </w:rPr>
              <w:t>70</w:t>
            </w:r>
            <w:r w:rsidRPr="00AB50AD">
              <w:rPr>
                <w:sz w:val="20"/>
                <w:szCs w:val="20"/>
                <w:lang w:val="en-US"/>
              </w:rPr>
              <w:t>) = .</w:t>
            </w:r>
            <w:r w:rsidR="0037517E">
              <w:rPr>
                <w:sz w:val="20"/>
                <w:szCs w:val="20"/>
                <w:lang w:val="en-US"/>
              </w:rPr>
              <w:t>27</w:t>
            </w:r>
          </w:p>
          <w:p w:rsidR="000D241E" w:rsidRPr="00AB50AD" w:rsidRDefault="0037517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p = .85</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B50AD">
              <w:rPr>
                <w:sz w:val="20"/>
                <w:szCs w:val="20"/>
                <w:lang w:val="en-GB"/>
              </w:rPr>
              <w:t>ƞ</w:t>
            </w:r>
            <w:r w:rsidRPr="00AB50AD">
              <w:rPr>
                <w:sz w:val="20"/>
                <w:szCs w:val="20"/>
                <w:vertAlign w:val="superscript"/>
                <w:lang w:val="en-GB"/>
              </w:rPr>
              <w:t>2</w:t>
            </w:r>
            <w:r w:rsidR="0037517E">
              <w:rPr>
                <w:sz w:val="20"/>
                <w:szCs w:val="20"/>
                <w:lang w:val="en-US"/>
              </w:rPr>
              <w:t xml:space="preserve"> = .01</w:t>
            </w:r>
          </w:p>
        </w:tc>
        <w:tc>
          <w:tcPr>
            <w:tcW w:w="1347" w:type="dxa"/>
          </w:tcPr>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F(4/</w:t>
            </w:r>
            <w:r>
              <w:rPr>
                <w:sz w:val="20"/>
                <w:szCs w:val="20"/>
                <w:lang w:val="en-US"/>
              </w:rPr>
              <w:t>70</w:t>
            </w:r>
            <w:r w:rsidRPr="00AB50AD">
              <w:rPr>
                <w:sz w:val="20"/>
                <w:szCs w:val="20"/>
                <w:lang w:val="en-US"/>
              </w:rPr>
              <w:t>) =</w:t>
            </w:r>
            <w:r>
              <w:rPr>
                <w:sz w:val="20"/>
                <w:szCs w:val="20"/>
                <w:lang w:val="en-US"/>
              </w:rPr>
              <w:t xml:space="preserve"> </w:t>
            </w:r>
            <w:r w:rsidRPr="00AB50AD">
              <w:rPr>
                <w:sz w:val="20"/>
                <w:szCs w:val="20"/>
                <w:lang w:val="en-US"/>
              </w:rPr>
              <w:t>.</w:t>
            </w:r>
            <w:r>
              <w:rPr>
                <w:sz w:val="20"/>
                <w:szCs w:val="20"/>
                <w:lang w:val="en-US"/>
              </w:rPr>
              <w:t>33</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p = .</w:t>
            </w:r>
            <w:r>
              <w:rPr>
                <w:sz w:val="20"/>
                <w:szCs w:val="20"/>
                <w:lang w:val="en-US"/>
              </w:rPr>
              <w:t>81</w:t>
            </w:r>
          </w:p>
          <w:p w:rsidR="000D241E" w:rsidRPr="00AB50AD" w:rsidRDefault="000D241E" w:rsidP="00E52768">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GB"/>
              </w:rPr>
              <w:t>ƞ</w:t>
            </w:r>
            <w:r w:rsidRPr="00AB50AD">
              <w:rPr>
                <w:sz w:val="20"/>
                <w:szCs w:val="20"/>
                <w:vertAlign w:val="superscript"/>
                <w:lang w:val="en-GB"/>
              </w:rPr>
              <w:t>2</w:t>
            </w:r>
            <w:r w:rsidRPr="00AB50AD">
              <w:rPr>
                <w:sz w:val="20"/>
                <w:szCs w:val="20"/>
                <w:lang w:val="en-US"/>
              </w:rPr>
              <w:t xml:space="preserve"> = .0</w:t>
            </w:r>
            <w:r w:rsidR="0037517E">
              <w:rPr>
                <w:sz w:val="20"/>
                <w:szCs w:val="20"/>
                <w:lang w:val="en-US"/>
              </w:rPr>
              <w:t>1</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tc>
        <w:tc>
          <w:tcPr>
            <w:tcW w:w="1346" w:type="dxa"/>
            <w:shd w:val="clear" w:color="auto" w:fill="FFFFFF" w:themeFill="background1"/>
          </w:tcPr>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F(4/</w:t>
            </w:r>
            <w:r>
              <w:rPr>
                <w:sz w:val="20"/>
                <w:szCs w:val="20"/>
                <w:lang w:val="en-US"/>
              </w:rPr>
              <w:t>70</w:t>
            </w:r>
            <w:r w:rsidRPr="00AB50AD">
              <w:rPr>
                <w:sz w:val="20"/>
                <w:szCs w:val="20"/>
                <w:lang w:val="en-US"/>
              </w:rPr>
              <w:t>) =</w:t>
            </w:r>
            <w:r w:rsidR="0037517E">
              <w:rPr>
                <w:sz w:val="20"/>
                <w:szCs w:val="20"/>
                <w:lang w:val="en-US"/>
              </w:rPr>
              <w:t xml:space="preserve"> </w:t>
            </w:r>
            <w:r w:rsidRPr="00AB50AD">
              <w:rPr>
                <w:sz w:val="20"/>
                <w:szCs w:val="20"/>
                <w:lang w:val="en-US"/>
              </w:rPr>
              <w:t>.9</w:t>
            </w:r>
            <w:r w:rsidR="0037517E">
              <w:rPr>
                <w:sz w:val="20"/>
                <w:szCs w:val="20"/>
                <w:lang w:val="en-US"/>
              </w:rPr>
              <w:t>0</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 xml:space="preserve">p </w:t>
            </w:r>
            <w:r w:rsidR="0037517E">
              <w:rPr>
                <w:sz w:val="20"/>
                <w:szCs w:val="20"/>
                <w:lang w:val="en-US"/>
              </w:rPr>
              <w:t>= .46</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B50AD">
              <w:rPr>
                <w:sz w:val="20"/>
                <w:szCs w:val="20"/>
                <w:lang w:val="en-GB"/>
              </w:rPr>
              <w:t>ƞ</w:t>
            </w:r>
            <w:r w:rsidRPr="00AB50AD">
              <w:rPr>
                <w:sz w:val="20"/>
                <w:szCs w:val="20"/>
                <w:vertAlign w:val="superscript"/>
                <w:lang w:val="en-GB"/>
              </w:rPr>
              <w:t>2</w:t>
            </w:r>
            <w:r w:rsidRPr="00AB50AD">
              <w:rPr>
                <w:sz w:val="20"/>
                <w:szCs w:val="20"/>
                <w:lang w:val="en-US"/>
              </w:rPr>
              <w:t xml:space="preserve"> =</w:t>
            </w:r>
            <w:r w:rsidR="0037517E">
              <w:rPr>
                <w:sz w:val="20"/>
                <w:szCs w:val="20"/>
                <w:lang w:val="en-US"/>
              </w:rPr>
              <w:t xml:space="preserve"> .03</w:t>
            </w:r>
          </w:p>
        </w:tc>
        <w:tc>
          <w:tcPr>
            <w:tcW w:w="1347" w:type="dxa"/>
            <w:shd w:val="clear" w:color="auto" w:fill="D9D9D9" w:themeFill="background1" w:themeFillShade="D9"/>
          </w:tcPr>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F(4/</w:t>
            </w:r>
            <w:r>
              <w:rPr>
                <w:sz w:val="20"/>
                <w:szCs w:val="20"/>
                <w:lang w:val="en-US"/>
              </w:rPr>
              <w:t>70</w:t>
            </w:r>
            <w:r w:rsidRPr="00AB50AD">
              <w:rPr>
                <w:sz w:val="20"/>
                <w:szCs w:val="20"/>
                <w:lang w:val="en-US"/>
              </w:rPr>
              <w:t xml:space="preserve">) = </w:t>
            </w:r>
            <w:r w:rsidR="0037517E">
              <w:rPr>
                <w:sz w:val="20"/>
                <w:szCs w:val="20"/>
                <w:lang w:val="en-US"/>
              </w:rPr>
              <w:t>6.30</w:t>
            </w:r>
          </w:p>
          <w:p w:rsidR="000D241E" w:rsidRPr="00AB50AD" w:rsidRDefault="0037517E" w:rsidP="00E52768">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B50AD">
              <w:rPr>
                <w:sz w:val="20"/>
                <w:szCs w:val="20"/>
                <w:lang w:val="en-US"/>
              </w:rPr>
              <w:t>P</w:t>
            </w:r>
            <w:r>
              <w:rPr>
                <w:sz w:val="20"/>
                <w:szCs w:val="20"/>
                <w:lang w:val="en-US"/>
              </w:rPr>
              <w:t>&lt;</w:t>
            </w:r>
            <w:r w:rsidR="000D241E" w:rsidRPr="00AB50AD">
              <w:rPr>
                <w:sz w:val="20"/>
                <w:szCs w:val="20"/>
                <w:lang w:val="en-US"/>
              </w:rPr>
              <w:t xml:space="preserve"> .</w:t>
            </w:r>
            <w:r>
              <w:rPr>
                <w:sz w:val="20"/>
                <w:szCs w:val="20"/>
                <w:lang w:val="en-US"/>
              </w:rPr>
              <w:t>001</w:t>
            </w:r>
          </w:p>
          <w:p w:rsidR="000D241E" w:rsidRPr="00AB50AD" w:rsidRDefault="000D241E" w:rsidP="00E52768">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B50AD">
              <w:rPr>
                <w:sz w:val="20"/>
                <w:szCs w:val="20"/>
                <w:lang w:val="en-GB"/>
              </w:rPr>
              <w:t>ƞ</w:t>
            </w:r>
            <w:r w:rsidRPr="00AB50AD">
              <w:rPr>
                <w:sz w:val="20"/>
                <w:szCs w:val="20"/>
                <w:vertAlign w:val="superscript"/>
                <w:lang w:val="en-GB"/>
              </w:rPr>
              <w:t>2</w:t>
            </w:r>
            <w:r w:rsidRPr="00AB50AD">
              <w:rPr>
                <w:sz w:val="20"/>
                <w:szCs w:val="20"/>
                <w:lang w:val="en-US"/>
              </w:rPr>
              <w:t xml:space="preserve"> =</w:t>
            </w:r>
            <w:r w:rsidR="0037517E">
              <w:rPr>
                <w:sz w:val="20"/>
                <w:szCs w:val="20"/>
                <w:lang w:val="en-US"/>
              </w:rPr>
              <w:t xml:space="preserve"> .18</w:t>
            </w:r>
          </w:p>
        </w:tc>
      </w:tr>
    </w:tbl>
    <w:p w:rsidR="000D241E" w:rsidRPr="00AD53BA" w:rsidRDefault="000D241E" w:rsidP="00E83A3F">
      <w:pPr>
        <w:rPr>
          <w:b/>
          <w:sz w:val="20"/>
          <w:szCs w:val="20"/>
          <w:lang w:val="en-US"/>
        </w:rPr>
      </w:pPr>
    </w:p>
    <w:p w:rsidR="00C23300" w:rsidRPr="00AD53BA" w:rsidRDefault="00C23300" w:rsidP="00C23300">
      <w:pPr>
        <w:rPr>
          <w:b/>
          <w:sz w:val="20"/>
          <w:szCs w:val="20"/>
          <w:lang w:val="en-US"/>
        </w:rPr>
      </w:pPr>
      <w:r w:rsidRPr="00AD53BA">
        <w:rPr>
          <w:b/>
          <w:sz w:val="20"/>
          <w:szCs w:val="20"/>
          <w:lang w:val="en-US"/>
        </w:rPr>
        <w:t xml:space="preserve">Supplementary </w:t>
      </w:r>
      <w:r w:rsidRPr="00AD53BA">
        <w:rPr>
          <w:b/>
          <w:bCs/>
          <w:sz w:val="20"/>
          <w:szCs w:val="20"/>
          <w:lang w:val="en-US"/>
        </w:rPr>
        <w:t xml:space="preserve">Table </w:t>
      </w:r>
      <w:r w:rsidR="00AF195F">
        <w:rPr>
          <w:b/>
          <w:bCs/>
          <w:sz w:val="20"/>
          <w:szCs w:val="20"/>
          <w:lang w:val="en-US"/>
        </w:rPr>
        <w:t>S7</w:t>
      </w:r>
      <w:r w:rsidRPr="00AD53BA">
        <w:rPr>
          <w:b/>
          <w:bCs/>
          <w:sz w:val="20"/>
          <w:szCs w:val="20"/>
          <w:lang w:val="en-US"/>
        </w:rPr>
        <w:t>:</w:t>
      </w:r>
      <w:r w:rsidRPr="00AD53BA">
        <w:rPr>
          <w:b/>
          <w:sz w:val="20"/>
          <w:szCs w:val="20"/>
          <w:lang w:val="en-US"/>
        </w:rPr>
        <w:t xml:space="preserve"> Position-related difference of curve progression for upright </w:t>
      </w:r>
      <w:proofErr w:type="spellStart"/>
      <w:r w:rsidRPr="00AD53BA">
        <w:rPr>
          <w:b/>
          <w:sz w:val="20"/>
          <w:szCs w:val="20"/>
          <w:lang w:val="en-US"/>
        </w:rPr>
        <w:t>rMRI</w:t>
      </w:r>
      <w:proofErr w:type="spellEnd"/>
      <w:r w:rsidRPr="00AD53BA">
        <w:rPr>
          <w:b/>
          <w:sz w:val="20"/>
          <w:szCs w:val="20"/>
          <w:lang w:val="en-US"/>
        </w:rPr>
        <w:t xml:space="preserve"> vs. supine </w:t>
      </w:r>
      <w:proofErr w:type="spellStart"/>
      <w:r w:rsidRPr="00AD53BA">
        <w:rPr>
          <w:b/>
          <w:sz w:val="20"/>
          <w:szCs w:val="20"/>
          <w:lang w:val="en-US"/>
        </w:rPr>
        <w:t>hMRI</w:t>
      </w:r>
      <w:proofErr w:type="spellEnd"/>
      <w:r w:rsidRPr="00AD53BA">
        <w:rPr>
          <w:b/>
          <w:sz w:val="20"/>
          <w:szCs w:val="20"/>
          <w:lang w:val="en-US"/>
        </w:rPr>
        <w:t>, calculat</w:t>
      </w:r>
      <w:r w:rsidR="00AB425F" w:rsidRPr="00AD53BA">
        <w:rPr>
          <w:b/>
          <w:sz w:val="20"/>
          <w:szCs w:val="20"/>
          <w:lang w:val="en-US"/>
        </w:rPr>
        <w:t>ed for all locations separately</w:t>
      </w:r>
      <w:r w:rsidR="00AB425F" w:rsidRPr="00AD53BA">
        <w:rPr>
          <w:sz w:val="20"/>
          <w:szCs w:val="20"/>
          <w:lang w:val="en-US"/>
        </w:rPr>
        <w:t xml:space="preserve"> </w:t>
      </w:r>
      <w:r w:rsidR="00AB425F" w:rsidRPr="008A61A0">
        <w:rPr>
          <w:b/>
          <w:sz w:val="20"/>
          <w:szCs w:val="20"/>
          <w:lang w:val="en-US"/>
        </w:rPr>
        <w:t xml:space="preserve">as defined in Fig. 2 and Supplementary </w:t>
      </w:r>
      <w:r w:rsidR="00AB425F" w:rsidRPr="008A61A0">
        <w:rPr>
          <w:b/>
          <w:bCs/>
          <w:sz w:val="20"/>
          <w:szCs w:val="20"/>
          <w:lang w:val="en-US"/>
        </w:rPr>
        <w:t>Table S</w:t>
      </w:r>
      <w:r w:rsidR="00AB425F" w:rsidRPr="008A61A0">
        <w:rPr>
          <w:b/>
          <w:sz w:val="20"/>
          <w:szCs w:val="20"/>
          <w:lang w:val="en-US"/>
        </w:rPr>
        <w:t>4.</w:t>
      </w:r>
      <w:r w:rsidR="00AB425F">
        <w:rPr>
          <w:b/>
          <w:sz w:val="20"/>
          <w:szCs w:val="20"/>
          <w:lang w:val="en-US"/>
        </w:rPr>
        <w:t xml:space="preserve">  </w:t>
      </w:r>
    </w:p>
    <w:tbl>
      <w:tblPr>
        <w:tblStyle w:val="GridTable1Light"/>
        <w:tblW w:w="9067" w:type="dxa"/>
        <w:tblLayout w:type="fixed"/>
        <w:tblLook w:val="04A0" w:firstRow="1" w:lastRow="0" w:firstColumn="1" w:lastColumn="0" w:noHBand="0" w:noVBand="1"/>
      </w:tblPr>
      <w:tblGrid>
        <w:gridCol w:w="988"/>
        <w:gridCol w:w="1346"/>
        <w:gridCol w:w="1347"/>
        <w:gridCol w:w="1346"/>
        <w:gridCol w:w="1347"/>
        <w:gridCol w:w="1346"/>
        <w:gridCol w:w="1347"/>
      </w:tblGrid>
      <w:tr w:rsidR="00C23300" w:rsidRPr="000B3BC1" w:rsidTr="000B3BC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00C23300" w:rsidRPr="00AD53BA" w:rsidRDefault="00C23300" w:rsidP="000B3BC1">
            <w:pPr>
              <w:spacing w:line="240" w:lineRule="auto"/>
              <w:rPr>
                <w:b w:val="0"/>
                <w:sz w:val="20"/>
                <w:szCs w:val="20"/>
                <w:lang w:val="en-US"/>
              </w:rPr>
            </w:pPr>
          </w:p>
        </w:tc>
        <w:tc>
          <w:tcPr>
            <w:tcW w:w="1346" w:type="dxa"/>
          </w:tcPr>
          <w:p w:rsidR="00C23300" w:rsidRPr="00AD53BA" w:rsidRDefault="00C23300"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ant</w:t>
            </w:r>
          </w:p>
        </w:tc>
        <w:tc>
          <w:tcPr>
            <w:tcW w:w="1347" w:type="dxa"/>
          </w:tcPr>
          <w:p w:rsidR="00C23300" w:rsidRPr="00AD53BA" w:rsidRDefault="00C23300"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med</w:t>
            </w:r>
          </w:p>
        </w:tc>
        <w:tc>
          <w:tcPr>
            <w:tcW w:w="1346" w:type="dxa"/>
          </w:tcPr>
          <w:p w:rsidR="00C23300" w:rsidRPr="00AD53BA" w:rsidRDefault="00C23300"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post</w:t>
            </w:r>
          </w:p>
        </w:tc>
        <w:tc>
          <w:tcPr>
            <w:tcW w:w="1347" w:type="dxa"/>
          </w:tcPr>
          <w:p w:rsidR="00C23300" w:rsidRPr="00AD53BA" w:rsidRDefault="00C23300"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3R</w:t>
            </w:r>
          </w:p>
        </w:tc>
        <w:tc>
          <w:tcPr>
            <w:tcW w:w="1346" w:type="dxa"/>
          </w:tcPr>
          <w:p w:rsidR="00C23300" w:rsidRPr="00AD53BA" w:rsidRDefault="00C23300"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5R</w:t>
            </w:r>
          </w:p>
        </w:tc>
        <w:tc>
          <w:tcPr>
            <w:tcW w:w="1347" w:type="dxa"/>
          </w:tcPr>
          <w:p w:rsidR="00C23300" w:rsidRPr="00AD53BA" w:rsidRDefault="00C23300"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DPH</w:t>
            </w:r>
          </w:p>
        </w:tc>
      </w:tr>
      <w:tr w:rsidR="00C23300" w:rsidRPr="000B3BC1" w:rsidTr="00AD53BA">
        <w:tc>
          <w:tcPr>
            <w:cnfStyle w:val="001000000000" w:firstRow="0" w:lastRow="0" w:firstColumn="1" w:lastColumn="0" w:oddVBand="0" w:evenVBand="0" w:oddHBand="0" w:evenHBand="0" w:firstRowFirstColumn="0" w:firstRowLastColumn="0" w:lastRowFirstColumn="0" w:lastRowLastColumn="0"/>
            <w:tcW w:w="988" w:type="dxa"/>
          </w:tcPr>
          <w:p w:rsidR="00C23300" w:rsidRPr="00AD53BA" w:rsidRDefault="00C23300" w:rsidP="000B3BC1">
            <w:pPr>
              <w:spacing w:line="240" w:lineRule="auto"/>
              <w:rPr>
                <w:b w:val="0"/>
                <w:sz w:val="20"/>
                <w:szCs w:val="20"/>
                <w:lang w:val="en-US"/>
              </w:rPr>
            </w:pPr>
            <w:r w:rsidRPr="00AD53BA">
              <w:rPr>
                <w:sz w:val="20"/>
                <w:szCs w:val="20"/>
                <w:lang w:val="en-US"/>
              </w:rPr>
              <w:t xml:space="preserve">Upright </w:t>
            </w:r>
            <w:proofErr w:type="spellStart"/>
            <w:r w:rsidRPr="00AD53BA">
              <w:rPr>
                <w:sz w:val="20"/>
                <w:szCs w:val="20"/>
                <w:lang w:val="en-US"/>
              </w:rPr>
              <w:t>rMRI</w:t>
            </w:r>
            <w:proofErr w:type="spellEnd"/>
            <w:r w:rsidRPr="00AD53BA">
              <w:rPr>
                <w:sz w:val="20"/>
                <w:szCs w:val="20"/>
                <w:lang w:val="en-US"/>
              </w:rPr>
              <w:t xml:space="preserve"> vs. </w:t>
            </w:r>
          </w:p>
          <w:p w:rsidR="00C23300" w:rsidRPr="00AD53BA" w:rsidRDefault="00C23300" w:rsidP="000B3BC1">
            <w:pPr>
              <w:spacing w:line="240" w:lineRule="auto"/>
              <w:rPr>
                <w:b w:val="0"/>
                <w:sz w:val="20"/>
                <w:szCs w:val="20"/>
                <w:lang w:val="en-US"/>
              </w:rPr>
            </w:pPr>
          </w:p>
          <w:p w:rsidR="00C23300" w:rsidRPr="00AD53BA" w:rsidRDefault="00C23300" w:rsidP="000B3BC1">
            <w:pPr>
              <w:spacing w:line="240" w:lineRule="auto"/>
              <w:rPr>
                <w:b w:val="0"/>
                <w:sz w:val="20"/>
                <w:szCs w:val="20"/>
                <w:lang w:val="en-US"/>
              </w:rPr>
            </w:pPr>
            <w:r w:rsidRPr="00AD53BA">
              <w:rPr>
                <w:sz w:val="20"/>
                <w:szCs w:val="20"/>
                <w:lang w:val="en-US"/>
              </w:rPr>
              <w:t xml:space="preserve">Supine </w:t>
            </w:r>
            <w:proofErr w:type="spellStart"/>
            <w:r w:rsidRPr="00AD53BA">
              <w:rPr>
                <w:sz w:val="20"/>
                <w:szCs w:val="20"/>
                <w:lang w:val="en-US"/>
              </w:rPr>
              <w:t>hMRI</w:t>
            </w:r>
            <w:proofErr w:type="spellEnd"/>
          </w:p>
        </w:tc>
        <w:tc>
          <w:tcPr>
            <w:tcW w:w="1346" w:type="dxa"/>
          </w:tcPr>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w:t>
            </w:r>
            <w:r w:rsidR="00C20CA0" w:rsidRPr="00AD53BA">
              <w:rPr>
                <w:sz w:val="20"/>
                <w:szCs w:val="20"/>
                <w:lang w:val="en-US"/>
              </w:rPr>
              <w:t>4/3</w:t>
            </w:r>
            <w:r w:rsidRPr="00AD53BA">
              <w:rPr>
                <w:sz w:val="20"/>
                <w:szCs w:val="20"/>
                <w:lang w:val="en-US"/>
              </w:rPr>
              <w:t xml:space="preserve">95) = </w:t>
            </w:r>
            <w:r w:rsidR="00C20CA0" w:rsidRPr="00AD53BA">
              <w:rPr>
                <w:sz w:val="20"/>
                <w:szCs w:val="20"/>
                <w:lang w:val="en-US"/>
              </w:rPr>
              <w:t>2</w:t>
            </w:r>
            <w:r w:rsidRPr="00AD53BA">
              <w:rPr>
                <w:sz w:val="20"/>
                <w:szCs w:val="20"/>
                <w:lang w:val="en-US"/>
              </w:rPr>
              <w:t>.</w:t>
            </w:r>
            <w:r w:rsidR="00C20CA0" w:rsidRPr="00AD53BA">
              <w:rPr>
                <w:sz w:val="20"/>
                <w:szCs w:val="20"/>
                <w:lang w:val="en-US"/>
              </w:rPr>
              <w:t>44</w:t>
            </w:r>
          </w:p>
          <w:p w:rsidR="00C23300" w:rsidRPr="00AD53BA" w:rsidRDefault="00C20CA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w:t>
            </w:r>
            <w:r w:rsidR="00C23300" w:rsidRPr="00AD53BA">
              <w:rPr>
                <w:sz w:val="20"/>
                <w:szCs w:val="20"/>
                <w:lang w:val="en-US"/>
              </w:rPr>
              <w:t>0</w:t>
            </w:r>
            <w:r w:rsidRPr="00AD53BA">
              <w:rPr>
                <w:sz w:val="20"/>
                <w:szCs w:val="20"/>
                <w:lang w:val="en-US"/>
              </w:rPr>
              <w:t>6</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w:t>
            </w:r>
            <w:r w:rsidR="00C20CA0" w:rsidRPr="00AD53BA">
              <w:rPr>
                <w:sz w:val="20"/>
                <w:szCs w:val="20"/>
                <w:lang w:val="en-US"/>
              </w:rPr>
              <w:t>03</w:t>
            </w:r>
          </w:p>
        </w:tc>
        <w:tc>
          <w:tcPr>
            <w:tcW w:w="1347" w:type="dxa"/>
            <w:shd w:val="clear" w:color="auto" w:fill="D9D9D9" w:themeFill="background1" w:themeFillShade="D9"/>
          </w:tcPr>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w:t>
            </w:r>
            <w:r w:rsidR="00C20CA0" w:rsidRPr="00AD53BA">
              <w:rPr>
                <w:sz w:val="20"/>
                <w:szCs w:val="20"/>
                <w:lang w:val="en-US"/>
              </w:rPr>
              <w:t>4/3</w:t>
            </w:r>
            <w:r w:rsidRPr="00AD53BA">
              <w:rPr>
                <w:sz w:val="20"/>
                <w:szCs w:val="20"/>
                <w:lang w:val="en-US"/>
              </w:rPr>
              <w:t>95) =</w:t>
            </w:r>
            <w:r w:rsidR="00C20CA0" w:rsidRPr="00AD53BA">
              <w:rPr>
                <w:sz w:val="20"/>
                <w:szCs w:val="20"/>
                <w:lang w:val="en-US"/>
              </w:rPr>
              <w:t xml:space="preserve"> 9.80</w:t>
            </w:r>
          </w:p>
          <w:p w:rsidR="00C23300" w:rsidRPr="00AD53BA" w:rsidRDefault="00C20CA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w:t>
            </w:r>
            <w:r w:rsidR="00C23300" w:rsidRPr="00AD53BA">
              <w:rPr>
                <w:sz w:val="20"/>
                <w:szCs w:val="20"/>
                <w:lang w:val="en-US"/>
              </w:rPr>
              <w:t xml:space="preserve"> </w:t>
            </w:r>
            <w:r w:rsidRPr="00AD53BA">
              <w:rPr>
                <w:sz w:val="20"/>
                <w:szCs w:val="20"/>
                <w:lang w:val="en-US"/>
              </w:rPr>
              <w:t>&lt;</w:t>
            </w:r>
            <w:r w:rsidR="00C23300" w:rsidRPr="00AD53BA">
              <w:rPr>
                <w:sz w:val="20"/>
                <w:szCs w:val="20"/>
                <w:lang w:val="en-US"/>
              </w:rPr>
              <w:t xml:space="preserve"> .</w:t>
            </w:r>
            <w:r w:rsidRPr="00AD53BA">
              <w:rPr>
                <w:sz w:val="20"/>
                <w:szCs w:val="20"/>
                <w:lang w:val="en-US"/>
              </w:rPr>
              <w:t>001</w:t>
            </w:r>
          </w:p>
          <w:p w:rsidR="00C23300" w:rsidRPr="00AD53BA" w:rsidRDefault="00C23300">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w:t>
            </w:r>
            <w:r w:rsidR="00C20CA0" w:rsidRPr="00AD53BA">
              <w:rPr>
                <w:sz w:val="20"/>
                <w:szCs w:val="20"/>
                <w:lang w:val="en-US"/>
              </w:rPr>
              <w:t>12</w:t>
            </w:r>
          </w:p>
        </w:tc>
        <w:tc>
          <w:tcPr>
            <w:tcW w:w="1346" w:type="dxa"/>
          </w:tcPr>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w:t>
            </w:r>
            <w:r w:rsidR="00C20CA0" w:rsidRPr="00AD53BA">
              <w:rPr>
                <w:sz w:val="20"/>
                <w:szCs w:val="20"/>
                <w:lang w:val="en-US"/>
              </w:rPr>
              <w:t>3</w:t>
            </w:r>
            <w:r w:rsidRPr="00AD53BA">
              <w:rPr>
                <w:sz w:val="20"/>
                <w:szCs w:val="20"/>
                <w:lang w:val="en-US"/>
              </w:rPr>
              <w:t>95) = .60</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.82</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.08</w:t>
            </w:r>
          </w:p>
        </w:tc>
        <w:tc>
          <w:tcPr>
            <w:tcW w:w="1347" w:type="dxa"/>
          </w:tcPr>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w:t>
            </w:r>
            <w:r w:rsidR="00C20CA0" w:rsidRPr="00AD53BA">
              <w:rPr>
                <w:sz w:val="20"/>
                <w:szCs w:val="20"/>
                <w:lang w:val="en-US"/>
              </w:rPr>
              <w:t>3</w:t>
            </w:r>
            <w:r w:rsidRPr="00AD53BA">
              <w:rPr>
                <w:sz w:val="20"/>
                <w:szCs w:val="20"/>
                <w:lang w:val="en-US"/>
              </w:rPr>
              <w:t>95) =</w:t>
            </w:r>
            <w:r w:rsidR="00C20CA0" w:rsidRPr="00AD53BA">
              <w:rPr>
                <w:sz w:val="20"/>
                <w:szCs w:val="20"/>
                <w:lang w:val="en-US"/>
              </w:rPr>
              <w:t xml:space="preserve"> 1.58</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.20</w:t>
            </w:r>
          </w:p>
          <w:p w:rsidR="00C23300" w:rsidRPr="00AD53BA" w:rsidRDefault="00C23300" w:rsidP="000B3BC1">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w:t>
            </w:r>
            <w:r w:rsidR="00C20CA0" w:rsidRPr="00AD53BA">
              <w:rPr>
                <w:sz w:val="20"/>
                <w:szCs w:val="20"/>
                <w:lang w:val="en-US"/>
              </w:rPr>
              <w:t xml:space="preserve"> .0</w:t>
            </w:r>
            <w:r w:rsidRPr="00AD53BA">
              <w:rPr>
                <w:sz w:val="20"/>
                <w:szCs w:val="20"/>
                <w:lang w:val="en-US"/>
              </w:rPr>
              <w:t>2</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p>
        </w:tc>
        <w:tc>
          <w:tcPr>
            <w:tcW w:w="1346" w:type="dxa"/>
            <w:shd w:val="clear" w:color="auto" w:fill="D9D9D9" w:themeFill="background1" w:themeFillShade="D9"/>
          </w:tcPr>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w:t>
            </w:r>
            <w:r w:rsidR="00C20CA0" w:rsidRPr="00AD53BA">
              <w:rPr>
                <w:sz w:val="20"/>
                <w:szCs w:val="20"/>
                <w:lang w:val="en-US"/>
              </w:rPr>
              <w:t>3</w:t>
            </w:r>
            <w:r w:rsidRPr="00AD53BA">
              <w:rPr>
                <w:sz w:val="20"/>
                <w:szCs w:val="20"/>
                <w:lang w:val="en-US"/>
              </w:rPr>
              <w:t>95) =</w:t>
            </w:r>
            <w:r w:rsidR="00C20CA0" w:rsidRPr="00AD53BA">
              <w:rPr>
                <w:sz w:val="20"/>
                <w:szCs w:val="20"/>
                <w:lang w:val="en-US"/>
              </w:rPr>
              <w:t xml:space="preserve"> 2</w:t>
            </w:r>
            <w:r w:rsidRPr="00AD53BA">
              <w:rPr>
                <w:sz w:val="20"/>
                <w:szCs w:val="20"/>
                <w:lang w:val="en-US"/>
              </w:rPr>
              <w:t>.</w:t>
            </w:r>
            <w:r w:rsidR="00C20CA0" w:rsidRPr="00AD53BA">
              <w:rPr>
                <w:sz w:val="20"/>
                <w:szCs w:val="20"/>
                <w:lang w:val="en-US"/>
              </w:rPr>
              <w:t>92</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p </w:t>
            </w:r>
            <w:r w:rsidR="00C20CA0" w:rsidRPr="00AD53BA">
              <w:rPr>
                <w:sz w:val="20"/>
                <w:szCs w:val="20"/>
                <w:lang w:val="en-US"/>
              </w:rPr>
              <w:t>= .03</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w:t>
            </w:r>
            <w:r w:rsidR="00C20CA0" w:rsidRPr="00AD53BA">
              <w:rPr>
                <w:sz w:val="20"/>
                <w:szCs w:val="20"/>
                <w:lang w:val="en-US"/>
              </w:rPr>
              <w:t xml:space="preserve"> .04</w:t>
            </w:r>
          </w:p>
        </w:tc>
        <w:tc>
          <w:tcPr>
            <w:tcW w:w="1347" w:type="dxa"/>
            <w:shd w:val="clear" w:color="auto" w:fill="D9D9D9" w:themeFill="background1" w:themeFillShade="D9"/>
          </w:tcPr>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w:t>
            </w:r>
            <w:r w:rsidR="00C20CA0" w:rsidRPr="00AD53BA">
              <w:rPr>
                <w:sz w:val="20"/>
                <w:szCs w:val="20"/>
                <w:lang w:val="en-US"/>
              </w:rPr>
              <w:t>3</w:t>
            </w:r>
            <w:r w:rsidRPr="00AD53BA">
              <w:rPr>
                <w:sz w:val="20"/>
                <w:szCs w:val="20"/>
                <w:lang w:val="en-US"/>
              </w:rPr>
              <w:t xml:space="preserve">95) = </w:t>
            </w:r>
            <w:r w:rsidR="00C20CA0" w:rsidRPr="00AD53BA">
              <w:rPr>
                <w:sz w:val="20"/>
                <w:szCs w:val="20"/>
                <w:lang w:val="en-US"/>
              </w:rPr>
              <w:t>2</w:t>
            </w:r>
            <w:r w:rsidRPr="00AD53BA">
              <w:rPr>
                <w:sz w:val="20"/>
                <w:szCs w:val="20"/>
                <w:lang w:val="en-US"/>
              </w:rPr>
              <w:t>.9</w:t>
            </w:r>
            <w:r w:rsidR="00C20CA0" w:rsidRPr="00AD53BA">
              <w:rPr>
                <w:sz w:val="20"/>
                <w:szCs w:val="20"/>
                <w:lang w:val="en-US"/>
              </w:rPr>
              <w:t>5</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w:t>
            </w:r>
            <w:r w:rsidR="00C20CA0" w:rsidRPr="00AD53BA">
              <w:rPr>
                <w:sz w:val="20"/>
                <w:szCs w:val="20"/>
                <w:lang w:val="en-US"/>
              </w:rPr>
              <w:t>= .038</w:t>
            </w:r>
          </w:p>
          <w:p w:rsidR="00C23300" w:rsidRPr="00AD53BA" w:rsidRDefault="00C23300"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w:t>
            </w:r>
            <w:r w:rsidR="00C20CA0" w:rsidRPr="00AD53BA">
              <w:rPr>
                <w:sz w:val="20"/>
                <w:szCs w:val="20"/>
                <w:lang w:val="en-US"/>
              </w:rPr>
              <w:t xml:space="preserve"> .04</w:t>
            </w:r>
          </w:p>
        </w:tc>
      </w:tr>
    </w:tbl>
    <w:p w:rsidR="00C23300" w:rsidRDefault="00C23300" w:rsidP="00C23300">
      <w:pPr>
        <w:rPr>
          <w:b/>
          <w:sz w:val="20"/>
          <w:szCs w:val="20"/>
          <w:lang w:val="en-US"/>
        </w:rPr>
      </w:pPr>
    </w:p>
    <w:p w:rsidR="00AF195F" w:rsidRPr="00AD53BA" w:rsidRDefault="00AF195F" w:rsidP="00AF195F">
      <w:pPr>
        <w:rPr>
          <w:b/>
          <w:sz w:val="20"/>
          <w:szCs w:val="20"/>
          <w:lang w:val="en-US"/>
        </w:rPr>
      </w:pPr>
      <w:r w:rsidRPr="00186611">
        <w:rPr>
          <w:b/>
          <w:sz w:val="20"/>
          <w:szCs w:val="20"/>
          <w:lang w:val="en-US"/>
        </w:rPr>
        <w:t xml:space="preserve">Supplementary </w:t>
      </w:r>
      <w:r w:rsidRPr="00186611">
        <w:rPr>
          <w:b/>
          <w:bCs/>
          <w:sz w:val="20"/>
          <w:szCs w:val="20"/>
          <w:lang w:val="en-US"/>
        </w:rPr>
        <w:t>Table S</w:t>
      </w:r>
      <w:r>
        <w:rPr>
          <w:b/>
          <w:sz w:val="20"/>
          <w:szCs w:val="20"/>
          <w:lang w:val="en-US"/>
        </w:rPr>
        <w:t>8</w:t>
      </w:r>
      <w:r w:rsidRPr="00AD53BA">
        <w:rPr>
          <w:b/>
          <w:bCs/>
          <w:sz w:val="20"/>
          <w:szCs w:val="20"/>
          <w:lang w:val="en-US"/>
        </w:rPr>
        <w:t>:</w:t>
      </w:r>
      <w:r w:rsidRPr="00AD53BA">
        <w:rPr>
          <w:b/>
          <w:sz w:val="20"/>
          <w:szCs w:val="20"/>
          <w:lang w:val="en-US"/>
        </w:rPr>
        <w:t xml:space="preserve"> Task-related difference of curve progression for upright </w:t>
      </w:r>
      <w:proofErr w:type="spellStart"/>
      <w:r w:rsidRPr="00AD53BA">
        <w:rPr>
          <w:b/>
          <w:sz w:val="20"/>
          <w:szCs w:val="20"/>
          <w:lang w:val="en-US"/>
        </w:rPr>
        <w:t>rMRI</w:t>
      </w:r>
      <w:proofErr w:type="spellEnd"/>
      <w:r w:rsidRPr="00AD53BA">
        <w:rPr>
          <w:b/>
          <w:sz w:val="20"/>
          <w:szCs w:val="20"/>
          <w:lang w:val="en-US"/>
        </w:rPr>
        <w:t xml:space="preserve"> and supine </w:t>
      </w:r>
      <w:proofErr w:type="spellStart"/>
      <w:r w:rsidRPr="00AD53BA">
        <w:rPr>
          <w:b/>
          <w:sz w:val="20"/>
          <w:szCs w:val="20"/>
          <w:lang w:val="en-US"/>
        </w:rPr>
        <w:t>hMRI</w:t>
      </w:r>
      <w:proofErr w:type="spellEnd"/>
      <w:r w:rsidRPr="00AD53BA">
        <w:rPr>
          <w:b/>
          <w:sz w:val="20"/>
          <w:szCs w:val="20"/>
          <w:lang w:val="en-US"/>
        </w:rPr>
        <w:t xml:space="preserve">, calculated for all locations separately as defined in Fig. 2 and Supplementary </w:t>
      </w:r>
      <w:r w:rsidRPr="00AD53BA">
        <w:rPr>
          <w:b/>
          <w:bCs/>
          <w:sz w:val="20"/>
          <w:szCs w:val="20"/>
          <w:lang w:val="en-US"/>
        </w:rPr>
        <w:t>Table S</w:t>
      </w:r>
      <w:r w:rsidRPr="00AD53BA">
        <w:rPr>
          <w:b/>
          <w:sz w:val="20"/>
          <w:szCs w:val="20"/>
          <w:lang w:val="en-US"/>
        </w:rPr>
        <w:t>4.</w:t>
      </w:r>
      <w:r>
        <w:rPr>
          <w:b/>
          <w:sz w:val="20"/>
          <w:szCs w:val="20"/>
          <w:lang w:val="en-US"/>
        </w:rPr>
        <w:t xml:space="preserve">  </w:t>
      </w:r>
    </w:p>
    <w:tbl>
      <w:tblPr>
        <w:tblStyle w:val="GridTable1Light"/>
        <w:tblW w:w="9067" w:type="dxa"/>
        <w:tblLayout w:type="fixed"/>
        <w:tblLook w:val="04A0" w:firstRow="1" w:lastRow="0" w:firstColumn="1" w:lastColumn="0" w:noHBand="0" w:noVBand="1"/>
      </w:tblPr>
      <w:tblGrid>
        <w:gridCol w:w="988"/>
        <w:gridCol w:w="1346"/>
        <w:gridCol w:w="1347"/>
        <w:gridCol w:w="1346"/>
        <w:gridCol w:w="1347"/>
        <w:gridCol w:w="1346"/>
        <w:gridCol w:w="1347"/>
      </w:tblGrid>
      <w:tr w:rsidR="00AF195F" w:rsidRPr="000B3BC1" w:rsidTr="009B344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8" w:type="dxa"/>
          </w:tcPr>
          <w:p w:rsidR="00AF195F" w:rsidRPr="00AD53BA" w:rsidRDefault="00AF195F" w:rsidP="009B344B">
            <w:pPr>
              <w:spacing w:line="240" w:lineRule="auto"/>
              <w:rPr>
                <w:b w:val="0"/>
                <w:sz w:val="20"/>
                <w:szCs w:val="20"/>
                <w:lang w:val="en-US"/>
              </w:rPr>
            </w:pPr>
          </w:p>
        </w:tc>
        <w:tc>
          <w:tcPr>
            <w:tcW w:w="1346" w:type="dxa"/>
          </w:tcPr>
          <w:p w:rsidR="00AF195F" w:rsidRPr="00AD53BA" w:rsidRDefault="00AF195F" w:rsidP="009B344B">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ant</w:t>
            </w:r>
          </w:p>
        </w:tc>
        <w:tc>
          <w:tcPr>
            <w:tcW w:w="1347" w:type="dxa"/>
          </w:tcPr>
          <w:p w:rsidR="00AF195F" w:rsidRPr="00AD53BA" w:rsidRDefault="00AF195F" w:rsidP="009B344B">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med</w:t>
            </w:r>
          </w:p>
        </w:tc>
        <w:tc>
          <w:tcPr>
            <w:tcW w:w="1346" w:type="dxa"/>
          </w:tcPr>
          <w:p w:rsidR="00AF195F" w:rsidRPr="00AD53BA" w:rsidRDefault="00AF195F" w:rsidP="009B344B">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post</w:t>
            </w:r>
          </w:p>
        </w:tc>
        <w:tc>
          <w:tcPr>
            <w:tcW w:w="1347" w:type="dxa"/>
          </w:tcPr>
          <w:p w:rsidR="00AF195F" w:rsidRPr="00AD53BA" w:rsidRDefault="00AF195F" w:rsidP="009B344B">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3R</w:t>
            </w:r>
          </w:p>
        </w:tc>
        <w:tc>
          <w:tcPr>
            <w:tcW w:w="1346" w:type="dxa"/>
          </w:tcPr>
          <w:p w:rsidR="00AF195F" w:rsidRPr="00AD53BA" w:rsidRDefault="00AF195F" w:rsidP="009B344B">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5R</w:t>
            </w:r>
          </w:p>
        </w:tc>
        <w:tc>
          <w:tcPr>
            <w:tcW w:w="1347" w:type="dxa"/>
          </w:tcPr>
          <w:p w:rsidR="00AF195F" w:rsidRPr="00AD53BA" w:rsidRDefault="00AF195F" w:rsidP="009B344B">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DPH</w:t>
            </w:r>
          </w:p>
        </w:tc>
      </w:tr>
      <w:tr w:rsidR="00AF195F" w:rsidRPr="000B3BC1" w:rsidTr="009B344B">
        <w:tc>
          <w:tcPr>
            <w:cnfStyle w:val="001000000000" w:firstRow="0" w:lastRow="0" w:firstColumn="1" w:lastColumn="0" w:oddVBand="0" w:evenVBand="0" w:oddHBand="0" w:evenHBand="0" w:firstRowFirstColumn="0" w:firstRowLastColumn="0" w:lastRowFirstColumn="0" w:lastRowLastColumn="0"/>
            <w:tcW w:w="988" w:type="dxa"/>
          </w:tcPr>
          <w:p w:rsidR="00AF195F" w:rsidRPr="00AD53BA" w:rsidRDefault="00AF195F" w:rsidP="009B344B">
            <w:pPr>
              <w:spacing w:line="240" w:lineRule="auto"/>
              <w:rPr>
                <w:b w:val="0"/>
                <w:sz w:val="20"/>
                <w:szCs w:val="20"/>
                <w:lang w:val="en-US"/>
              </w:rPr>
            </w:pPr>
            <w:r w:rsidRPr="00AD53BA">
              <w:rPr>
                <w:sz w:val="20"/>
                <w:szCs w:val="20"/>
                <w:lang w:val="en-US"/>
              </w:rPr>
              <w:t xml:space="preserve">Upright </w:t>
            </w:r>
            <w:proofErr w:type="spellStart"/>
            <w:r w:rsidRPr="00AD53BA">
              <w:rPr>
                <w:sz w:val="20"/>
                <w:szCs w:val="20"/>
                <w:lang w:val="en-US"/>
              </w:rPr>
              <w:t>rMRI</w:t>
            </w:r>
            <w:proofErr w:type="spellEnd"/>
          </w:p>
        </w:tc>
        <w:tc>
          <w:tcPr>
            <w:tcW w:w="1346"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.65</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.80</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.09</w:t>
            </w:r>
          </w:p>
        </w:tc>
        <w:tc>
          <w:tcPr>
            <w:tcW w:w="1347"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.40</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.95</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.06</w:t>
            </w:r>
          </w:p>
        </w:tc>
        <w:tc>
          <w:tcPr>
            <w:tcW w:w="1346"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.60</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.82</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.08</w:t>
            </w:r>
          </w:p>
        </w:tc>
        <w:tc>
          <w:tcPr>
            <w:tcW w:w="1347"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1.38</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.20</w:t>
            </w:r>
          </w:p>
          <w:p w:rsidR="00AF195F" w:rsidRPr="00AD53BA" w:rsidRDefault="00AF195F" w:rsidP="009B344B">
            <w:pPr>
              <w:spacing w:line="240" w:lineRule="auto"/>
              <w:jc w:val="both"/>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.12</w:t>
            </w:r>
          </w:p>
        </w:tc>
        <w:tc>
          <w:tcPr>
            <w:tcW w:w="1346"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1.4</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.12</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.18</w:t>
            </w:r>
          </w:p>
        </w:tc>
        <w:tc>
          <w:tcPr>
            <w:tcW w:w="1347"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.97</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.48</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.13</w:t>
            </w:r>
          </w:p>
        </w:tc>
      </w:tr>
      <w:tr w:rsidR="00AF195F" w:rsidRPr="000B3BC1" w:rsidTr="009B344B">
        <w:tc>
          <w:tcPr>
            <w:cnfStyle w:val="001000000000" w:firstRow="0" w:lastRow="0" w:firstColumn="1" w:lastColumn="0" w:oddVBand="0" w:evenVBand="0" w:oddHBand="0" w:evenHBand="0" w:firstRowFirstColumn="0" w:firstRowLastColumn="0" w:lastRowFirstColumn="0" w:lastRowLastColumn="0"/>
            <w:tcW w:w="988" w:type="dxa"/>
          </w:tcPr>
          <w:p w:rsidR="00AF195F" w:rsidRPr="00AD53BA" w:rsidRDefault="00AF195F" w:rsidP="009B344B">
            <w:pPr>
              <w:spacing w:line="240" w:lineRule="auto"/>
              <w:rPr>
                <w:b w:val="0"/>
                <w:sz w:val="20"/>
                <w:szCs w:val="20"/>
                <w:lang w:val="en-US"/>
              </w:rPr>
            </w:pPr>
            <w:r w:rsidRPr="00AD53BA">
              <w:rPr>
                <w:sz w:val="20"/>
                <w:szCs w:val="20"/>
                <w:lang w:val="en-US"/>
              </w:rPr>
              <w:t xml:space="preserve">Supine </w:t>
            </w:r>
            <w:proofErr w:type="spellStart"/>
            <w:r w:rsidRPr="00AD53BA">
              <w:rPr>
                <w:sz w:val="20"/>
                <w:szCs w:val="20"/>
                <w:lang w:val="en-US"/>
              </w:rPr>
              <w:t>hMRI</w:t>
            </w:r>
            <w:proofErr w:type="spellEnd"/>
          </w:p>
        </w:tc>
        <w:tc>
          <w:tcPr>
            <w:tcW w:w="1346"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w:t>
            </w:r>
            <w:r>
              <w:rPr>
                <w:sz w:val="20"/>
                <w:szCs w:val="20"/>
                <w:lang w:val="en-US"/>
              </w:rPr>
              <w:t>5</w:t>
            </w:r>
            <w:r w:rsidRPr="00AD53BA">
              <w:rPr>
                <w:sz w:val="20"/>
                <w:szCs w:val="20"/>
                <w:lang w:val="en-US"/>
              </w:rPr>
              <w:t>6</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p = .87</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w:t>
            </w:r>
            <w:r>
              <w:rPr>
                <w:sz w:val="20"/>
                <w:szCs w:val="20"/>
                <w:lang w:val="en-US"/>
              </w:rPr>
              <w:t>08</w:t>
            </w:r>
          </w:p>
        </w:tc>
        <w:tc>
          <w:tcPr>
            <w:tcW w:w="1347"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1.11</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.37</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.13</w:t>
            </w:r>
          </w:p>
        </w:tc>
        <w:tc>
          <w:tcPr>
            <w:tcW w:w="1346" w:type="dxa"/>
            <w:shd w:val="clear" w:color="auto" w:fill="auto"/>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w:t>
            </w:r>
            <w:r>
              <w:rPr>
                <w:sz w:val="20"/>
                <w:szCs w:val="20"/>
                <w:lang w:val="en-US"/>
              </w:rPr>
              <w:t xml:space="preserve"> 1</w:t>
            </w:r>
            <w:r w:rsidRPr="00AD53BA">
              <w:rPr>
                <w:sz w:val="20"/>
                <w:szCs w:val="20"/>
                <w:lang w:val="en-US"/>
              </w:rPr>
              <w:t>.</w:t>
            </w:r>
            <w:r>
              <w:rPr>
                <w:sz w:val="20"/>
                <w:szCs w:val="20"/>
                <w:lang w:val="en-US"/>
              </w:rPr>
              <w:t>70</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p = .06</w:t>
            </w:r>
            <w:r w:rsidRPr="00AD53BA">
              <w:rPr>
                <w:sz w:val="20"/>
                <w:szCs w:val="20"/>
                <w:lang w:val="en-US"/>
              </w:rPr>
              <w:t>*</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.22</w:t>
            </w:r>
          </w:p>
        </w:tc>
        <w:tc>
          <w:tcPr>
            <w:tcW w:w="1347"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F(4/195) = 1.17; </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.32</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.15</w:t>
            </w:r>
          </w:p>
        </w:tc>
        <w:tc>
          <w:tcPr>
            <w:tcW w:w="1346"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.90</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p = .56</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 .15</w:t>
            </w:r>
          </w:p>
        </w:tc>
        <w:tc>
          <w:tcPr>
            <w:tcW w:w="1347" w:type="dxa"/>
          </w:tcPr>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F(4/195) = 1.20</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p = .29</w:t>
            </w:r>
          </w:p>
          <w:p w:rsidR="00AF195F" w:rsidRPr="00AD53BA" w:rsidRDefault="00AF195F" w:rsidP="009B344B">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US"/>
              </w:rPr>
              <w:t xml:space="preserve"> =</w:t>
            </w:r>
            <w:r>
              <w:rPr>
                <w:sz w:val="20"/>
                <w:szCs w:val="20"/>
                <w:lang w:val="en-US"/>
              </w:rPr>
              <w:t xml:space="preserve"> .15</w:t>
            </w:r>
          </w:p>
        </w:tc>
      </w:tr>
    </w:tbl>
    <w:p w:rsidR="00AF195F" w:rsidRPr="00AD53BA" w:rsidRDefault="00AF195F" w:rsidP="00C23300">
      <w:pPr>
        <w:rPr>
          <w:b/>
          <w:sz w:val="20"/>
          <w:szCs w:val="20"/>
          <w:lang w:val="en-US"/>
        </w:rPr>
      </w:pPr>
    </w:p>
    <w:p w:rsidR="009D6CFB" w:rsidRPr="00AD53BA" w:rsidRDefault="005744A2" w:rsidP="009D6CFB">
      <w:pPr>
        <w:rPr>
          <w:sz w:val="20"/>
          <w:szCs w:val="20"/>
          <w:lang w:val="en-US"/>
        </w:rPr>
      </w:pPr>
      <w:r w:rsidRPr="00AD53BA">
        <w:rPr>
          <w:b/>
          <w:sz w:val="20"/>
          <w:szCs w:val="20"/>
          <w:lang w:val="en-US"/>
        </w:rPr>
        <w:t xml:space="preserve">Supplementary </w:t>
      </w:r>
      <w:r w:rsidRPr="00AD53BA">
        <w:rPr>
          <w:b/>
          <w:bCs/>
          <w:sz w:val="20"/>
          <w:szCs w:val="20"/>
          <w:lang w:val="en-US"/>
        </w:rPr>
        <w:t xml:space="preserve">Table </w:t>
      </w:r>
      <w:r w:rsidR="00B92EBA" w:rsidRPr="00AD53BA">
        <w:rPr>
          <w:b/>
          <w:bCs/>
          <w:sz w:val="20"/>
          <w:szCs w:val="20"/>
          <w:lang w:val="en-US"/>
        </w:rPr>
        <w:t>S</w:t>
      </w:r>
      <w:r w:rsidR="00B92EBA">
        <w:rPr>
          <w:b/>
          <w:bCs/>
          <w:sz w:val="20"/>
          <w:szCs w:val="20"/>
          <w:lang w:val="en-US"/>
        </w:rPr>
        <w:t>9</w:t>
      </w:r>
      <w:r w:rsidR="00E83A3F" w:rsidRPr="00AD53BA">
        <w:rPr>
          <w:b/>
          <w:bCs/>
          <w:sz w:val="20"/>
          <w:szCs w:val="20"/>
          <w:lang w:val="en-US"/>
        </w:rPr>
        <w:t>:</w:t>
      </w:r>
      <w:r w:rsidR="00E83A3F" w:rsidRPr="00AD53BA">
        <w:rPr>
          <w:sz w:val="20"/>
          <w:szCs w:val="20"/>
          <w:lang w:val="en-US"/>
        </w:rPr>
        <w:t xml:space="preserve"> </w:t>
      </w:r>
      <w:r w:rsidR="000B3BC1" w:rsidRPr="00AD53BA">
        <w:rPr>
          <w:b/>
          <w:sz w:val="20"/>
          <w:szCs w:val="20"/>
          <w:lang w:val="en-US"/>
        </w:rPr>
        <w:t>Position-related difference of individual movement range</w:t>
      </w:r>
      <w:r w:rsidR="000D241E" w:rsidRPr="00AD53BA">
        <w:rPr>
          <w:b/>
          <w:sz w:val="20"/>
          <w:szCs w:val="20"/>
          <w:lang w:val="en-US"/>
        </w:rPr>
        <w:t>s during p</w:t>
      </w:r>
      <w:r w:rsidR="000B3BC1" w:rsidRPr="00AD53BA">
        <w:rPr>
          <w:b/>
          <w:sz w:val="20"/>
          <w:szCs w:val="20"/>
          <w:lang w:val="en-US"/>
        </w:rPr>
        <w:t>honation</w:t>
      </w:r>
      <w:r w:rsidR="000B3BC1" w:rsidRPr="00AD53BA">
        <w:rPr>
          <w:b/>
          <w:sz w:val="20"/>
          <w:szCs w:val="20"/>
          <w:lang w:val="en-GB"/>
        </w:rPr>
        <w:t xml:space="preserve"> (</w:t>
      </w:r>
      <w:proofErr w:type="spellStart"/>
      <w:r w:rsidR="000B3BC1" w:rsidRPr="00AD53BA">
        <w:rPr>
          <w:b/>
          <w:sz w:val="20"/>
          <w:szCs w:val="20"/>
          <w:lang w:val="en-GB"/>
        </w:rPr>
        <w:t>A</w:t>
      </w:r>
      <w:r w:rsidR="000B3BC1" w:rsidRPr="00AD53BA">
        <w:rPr>
          <w:b/>
          <w:sz w:val="20"/>
          <w:szCs w:val="20"/>
          <w:vertAlign w:val="subscript"/>
          <w:lang w:val="en-GB"/>
        </w:rPr>
        <w:t>∆Phon</w:t>
      </w:r>
      <w:proofErr w:type="spellEnd"/>
      <w:r w:rsidR="000B3BC1" w:rsidRPr="00AD53BA">
        <w:rPr>
          <w:b/>
          <w:sz w:val="20"/>
          <w:szCs w:val="20"/>
          <w:vertAlign w:val="subscript"/>
          <w:lang w:val="en-GB"/>
        </w:rPr>
        <w:t>%</w:t>
      </w:r>
      <w:r w:rsidR="000B3BC1" w:rsidRPr="00AD53BA">
        <w:rPr>
          <w:b/>
          <w:sz w:val="20"/>
          <w:szCs w:val="20"/>
          <w:lang w:val="en-GB"/>
        </w:rPr>
        <w:t>)</w:t>
      </w:r>
      <w:r w:rsidR="000B3BC1" w:rsidRPr="00AD53BA">
        <w:rPr>
          <w:b/>
          <w:sz w:val="20"/>
          <w:szCs w:val="20"/>
          <w:lang w:val="en-US"/>
        </w:rPr>
        <w:t xml:space="preserve"> </w:t>
      </w:r>
      <w:r w:rsidR="000D241E" w:rsidRPr="00AD53BA">
        <w:rPr>
          <w:b/>
          <w:sz w:val="20"/>
          <w:szCs w:val="20"/>
          <w:lang w:val="en-US"/>
        </w:rPr>
        <w:t>individually</w:t>
      </w:r>
      <w:r w:rsidR="000B3BC1" w:rsidRPr="00AD53BA">
        <w:rPr>
          <w:b/>
          <w:sz w:val="20"/>
          <w:szCs w:val="20"/>
          <w:lang w:val="en-US"/>
        </w:rPr>
        <w:t xml:space="preserve"> calculated for all locations</w:t>
      </w:r>
      <w:r w:rsidR="00AB425F">
        <w:rPr>
          <w:sz w:val="20"/>
          <w:szCs w:val="20"/>
          <w:lang w:val="en-US"/>
        </w:rPr>
        <w:t xml:space="preserve"> </w:t>
      </w:r>
      <w:r w:rsidR="00AB425F" w:rsidRPr="008A61A0">
        <w:rPr>
          <w:b/>
          <w:sz w:val="20"/>
          <w:szCs w:val="20"/>
          <w:lang w:val="en-US"/>
        </w:rPr>
        <w:t xml:space="preserve">as defined in Fig. 2 and Supplementary </w:t>
      </w:r>
      <w:r w:rsidR="00AB425F" w:rsidRPr="008A61A0">
        <w:rPr>
          <w:b/>
          <w:bCs/>
          <w:sz w:val="20"/>
          <w:szCs w:val="20"/>
          <w:lang w:val="en-US"/>
        </w:rPr>
        <w:t>Table S</w:t>
      </w:r>
      <w:r w:rsidR="00AB425F" w:rsidRPr="008A61A0">
        <w:rPr>
          <w:b/>
          <w:sz w:val="20"/>
          <w:szCs w:val="20"/>
          <w:lang w:val="en-US"/>
        </w:rPr>
        <w:t>4.</w:t>
      </w:r>
      <w:r w:rsidR="00AB425F">
        <w:rPr>
          <w:b/>
          <w:sz w:val="20"/>
          <w:szCs w:val="20"/>
          <w:lang w:val="en-US"/>
        </w:rPr>
        <w:t xml:space="preserve">  </w:t>
      </w:r>
      <w:r w:rsidR="000B3BC1">
        <w:rPr>
          <w:sz w:val="20"/>
          <w:szCs w:val="20"/>
          <w:lang w:val="en-US"/>
        </w:rPr>
        <w:t xml:space="preserve"> </w:t>
      </w:r>
    </w:p>
    <w:tbl>
      <w:tblPr>
        <w:tblStyle w:val="GridTable1Light"/>
        <w:tblW w:w="9067" w:type="dxa"/>
        <w:tblLayout w:type="fixed"/>
        <w:tblLook w:val="04A0" w:firstRow="1" w:lastRow="0" w:firstColumn="1" w:lastColumn="0" w:noHBand="0" w:noVBand="1"/>
      </w:tblPr>
      <w:tblGrid>
        <w:gridCol w:w="1129"/>
        <w:gridCol w:w="1205"/>
        <w:gridCol w:w="1347"/>
        <w:gridCol w:w="1346"/>
        <w:gridCol w:w="1347"/>
        <w:gridCol w:w="1346"/>
        <w:gridCol w:w="1347"/>
      </w:tblGrid>
      <w:tr w:rsidR="000B3BC1" w:rsidRPr="000B3BC1" w:rsidTr="00AD53B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29" w:type="dxa"/>
          </w:tcPr>
          <w:p w:rsidR="000B3BC1" w:rsidRPr="00AD53BA" w:rsidRDefault="000B3BC1" w:rsidP="000B3BC1">
            <w:pPr>
              <w:spacing w:line="240" w:lineRule="auto"/>
              <w:rPr>
                <w:b w:val="0"/>
                <w:sz w:val="20"/>
                <w:szCs w:val="20"/>
                <w:lang w:val="en-US"/>
              </w:rPr>
            </w:pPr>
          </w:p>
        </w:tc>
        <w:tc>
          <w:tcPr>
            <w:tcW w:w="1205" w:type="dxa"/>
          </w:tcPr>
          <w:p w:rsidR="000B3BC1" w:rsidRPr="00AD53BA" w:rsidRDefault="000B3BC1"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ant</w:t>
            </w:r>
          </w:p>
        </w:tc>
        <w:tc>
          <w:tcPr>
            <w:tcW w:w="1347" w:type="dxa"/>
          </w:tcPr>
          <w:p w:rsidR="000B3BC1" w:rsidRPr="00AD53BA" w:rsidRDefault="000B3BC1"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med</w:t>
            </w:r>
          </w:p>
        </w:tc>
        <w:tc>
          <w:tcPr>
            <w:tcW w:w="1346" w:type="dxa"/>
          </w:tcPr>
          <w:p w:rsidR="000B3BC1" w:rsidRPr="00AD53BA" w:rsidRDefault="000B3BC1"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DPH</w:t>
            </w:r>
            <w:r w:rsidRPr="00AD53BA">
              <w:rPr>
                <w:rFonts w:cs="Arial"/>
                <w:sz w:val="20"/>
                <w:szCs w:val="20"/>
                <w:vertAlign w:val="subscript"/>
              </w:rPr>
              <w:t>post</w:t>
            </w:r>
          </w:p>
        </w:tc>
        <w:tc>
          <w:tcPr>
            <w:tcW w:w="1347" w:type="dxa"/>
          </w:tcPr>
          <w:p w:rsidR="000B3BC1" w:rsidRPr="00AD53BA" w:rsidRDefault="000B3BC1"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3R</w:t>
            </w:r>
          </w:p>
        </w:tc>
        <w:tc>
          <w:tcPr>
            <w:tcW w:w="1346" w:type="dxa"/>
          </w:tcPr>
          <w:p w:rsidR="000B3BC1" w:rsidRPr="00AD53BA" w:rsidRDefault="000B3BC1"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5R</w:t>
            </w:r>
          </w:p>
        </w:tc>
        <w:tc>
          <w:tcPr>
            <w:tcW w:w="1347" w:type="dxa"/>
          </w:tcPr>
          <w:p w:rsidR="000B3BC1" w:rsidRPr="00AD53BA" w:rsidRDefault="000B3BC1" w:rsidP="000B3BC1">
            <w:pPr>
              <w:spacing w:line="240" w:lineRule="auto"/>
              <w:cnfStyle w:val="100000000000" w:firstRow="1" w:lastRow="0" w:firstColumn="0" w:lastColumn="0" w:oddVBand="0" w:evenVBand="0" w:oddHBand="0" w:evenHBand="0" w:firstRowFirstColumn="0" w:firstRowLastColumn="0" w:lastRowFirstColumn="0" w:lastRowLastColumn="0"/>
              <w:rPr>
                <w:b w:val="0"/>
                <w:sz w:val="20"/>
                <w:szCs w:val="20"/>
                <w:lang w:val="en-US"/>
              </w:rPr>
            </w:pPr>
            <w:r w:rsidRPr="00AD53BA">
              <w:rPr>
                <w:rFonts w:cs="Arial"/>
                <w:sz w:val="20"/>
                <w:szCs w:val="20"/>
              </w:rPr>
              <w:t>apD</w:t>
            </w:r>
            <w:r w:rsidRPr="00AD53BA">
              <w:rPr>
                <w:rFonts w:cs="Arial"/>
                <w:sz w:val="20"/>
                <w:szCs w:val="20"/>
                <w:vertAlign w:val="subscript"/>
              </w:rPr>
              <w:t>DPH</w:t>
            </w:r>
          </w:p>
        </w:tc>
      </w:tr>
      <w:tr w:rsidR="000B3BC1" w:rsidRPr="000B3BC1" w:rsidTr="00AD53BA">
        <w:trPr>
          <w:trHeight w:val="747"/>
        </w:trPr>
        <w:tc>
          <w:tcPr>
            <w:cnfStyle w:val="001000000000" w:firstRow="0" w:lastRow="0" w:firstColumn="1" w:lastColumn="0" w:oddVBand="0" w:evenVBand="0" w:oddHBand="0" w:evenHBand="0" w:firstRowFirstColumn="0" w:firstRowLastColumn="0" w:lastRowFirstColumn="0" w:lastRowLastColumn="0"/>
            <w:tcW w:w="1129" w:type="dxa"/>
          </w:tcPr>
          <w:p w:rsidR="000B3BC1" w:rsidRPr="00AD53BA" w:rsidRDefault="000B3BC1" w:rsidP="000B3BC1">
            <w:pPr>
              <w:spacing w:line="240" w:lineRule="auto"/>
              <w:rPr>
                <w:b w:val="0"/>
                <w:sz w:val="20"/>
                <w:szCs w:val="20"/>
                <w:lang w:val="en-US"/>
              </w:rPr>
            </w:pPr>
            <w:proofErr w:type="spellStart"/>
            <w:r w:rsidRPr="00AD53BA">
              <w:rPr>
                <w:sz w:val="20"/>
                <w:szCs w:val="20"/>
                <w:lang w:val="en-GB"/>
              </w:rPr>
              <w:t>A</w:t>
            </w:r>
            <w:r w:rsidRPr="00AD53BA">
              <w:rPr>
                <w:sz w:val="20"/>
                <w:szCs w:val="20"/>
                <w:vertAlign w:val="subscript"/>
                <w:lang w:val="en-GB"/>
              </w:rPr>
              <w:t>∆Phon</w:t>
            </w:r>
            <w:proofErr w:type="spellEnd"/>
            <w:r w:rsidRPr="00AD53BA">
              <w:rPr>
                <w:sz w:val="20"/>
                <w:szCs w:val="20"/>
                <w:vertAlign w:val="subscript"/>
                <w:lang w:val="en-GB"/>
              </w:rPr>
              <w:t>%</w:t>
            </w:r>
            <w:r w:rsidRPr="00AD53BA">
              <w:rPr>
                <w:sz w:val="20"/>
                <w:szCs w:val="20"/>
                <w:lang w:val="en-GB"/>
              </w:rPr>
              <w:t xml:space="preserve"> upright vs. supine</w:t>
            </w:r>
          </w:p>
        </w:tc>
        <w:tc>
          <w:tcPr>
            <w:tcW w:w="1205" w:type="dxa"/>
            <w:shd w:val="clear" w:color="auto" w:fill="D9D9D9" w:themeFill="background1" w:themeFillShade="D9"/>
          </w:tcPr>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F(1/69) = 7.58, </w:t>
            </w:r>
          </w:p>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GB"/>
              </w:rPr>
            </w:pPr>
            <w:r w:rsidRPr="00AD53BA">
              <w:rPr>
                <w:sz w:val="20"/>
                <w:szCs w:val="20"/>
                <w:lang w:val="en-US"/>
              </w:rPr>
              <w:t xml:space="preserve">p = .008 </w:t>
            </w:r>
            <w:r w:rsidRPr="00AD53BA">
              <w:rPr>
                <w:sz w:val="20"/>
                <w:szCs w:val="20"/>
                <w:lang w:val="en-GB"/>
              </w:rPr>
              <w:t xml:space="preserve"> </w:t>
            </w:r>
          </w:p>
          <w:p w:rsidR="000B3BC1" w:rsidRPr="00AD53BA"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GB"/>
              </w:rPr>
              <w:t xml:space="preserve"> = .10</w:t>
            </w:r>
          </w:p>
        </w:tc>
        <w:tc>
          <w:tcPr>
            <w:tcW w:w="1347" w:type="dxa"/>
            <w:shd w:val="clear" w:color="auto" w:fill="D9D9D9" w:themeFill="background1" w:themeFillShade="D9"/>
          </w:tcPr>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F(1/69) = 17.30, </w:t>
            </w:r>
          </w:p>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GB"/>
              </w:rPr>
            </w:pPr>
            <w:r w:rsidRPr="00AD53BA">
              <w:rPr>
                <w:sz w:val="20"/>
                <w:szCs w:val="20"/>
                <w:lang w:val="en-US"/>
              </w:rPr>
              <w:t xml:space="preserve">p  &lt;.001 </w:t>
            </w:r>
            <w:r w:rsidRPr="00AD53BA">
              <w:rPr>
                <w:sz w:val="20"/>
                <w:szCs w:val="20"/>
                <w:lang w:val="en-GB"/>
              </w:rPr>
              <w:t xml:space="preserve"> </w:t>
            </w:r>
          </w:p>
          <w:p w:rsidR="000B3BC1" w:rsidRPr="00AD53BA"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GB"/>
              </w:rPr>
              <w:t xml:space="preserve"> = .18</w:t>
            </w:r>
          </w:p>
        </w:tc>
        <w:tc>
          <w:tcPr>
            <w:tcW w:w="1346" w:type="dxa"/>
            <w:shd w:val="clear" w:color="auto" w:fill="D9D9D9" w:themeFill="background1" w:themeFillShade="D9"/>
          </w:tcPr>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F(1/69) = 19.10, </w:t>
            </w:r>
          </w:p>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GB"/>
              </w:rPr>
            </w:pPr>
            <w:r>
              <w:rPr>
                <w:sz w:val="20"/>
                <w:szCs w:val="20"/>
                <w:lang w:val="en-US"/>
              </w:rPr>
              <w:t xml:space="preserve">p </w:t>
            </w:r>
            <w:r w:rsidRPr="00AD53BA">
              <w:rPr>
                <w:sz w:val="20"/>
                <w:szCs w:val="20"/>
                <w:lang w:val="en-US"/>
              </w:rPr>
              <w:t xml:space="preserve"> &lt;.001 </w:t>
            </w:r>
            <w:r w:rsidRPr="00AD53BA">
              <w:rPr>
                <w:sz w:val="20"/>
                <w:szCs w:val="20"/>
                <w:lang w:val="en-GB"/>
              </w:rPr>
              <w:t xml:space="preserve"> </w:t>
            </w:r>
          </w:p>
          <w:p w:rsidR="000B3BC1" w:rsidRPr="00AD53BA"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GB"/>
              </w:rPr>
              <w:t xml:space="preserve"> = 2.20</w:t>
            </w:r>
          </w:p>
        </w:tc>
        <w:tc>
          <w:tcPr>
            <w:tcW w:w="1347" w:type="dxa"/>
          </w:tcPr>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GB"/>
              </w:rPr>
            </w:pPr>
            <w:r w:rsidRPr="00AD53BA">
              <w:rPr>
                <w:sz w:val="20"/>
                <w:szCs w:val="20"/>
                <w:lang w:val="en-US"/>
              </w:rPr>
              <w:t xml:space="preserve">F(1/69) = .71, p = .40 </w:t>
            </w:r>
            <w:r w:rsidRPr="00AD53BA">
              <w:rPr>
                <w:sz w:val="20"/>
                <w:szCs w:val="20"/>
                <w:lang w:val="en-GB"/>
              </w:rPr>
              <w:t xml:space="preserve"> </w:t>
            </w:r>
          </w:p>
          <w:p w:rsidR="000B3BC1" w:rsidRPr="00AD53BA"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GB"/>
              </w:rPr>
              <w:t xml:space="preserve"> =.01</w:t>
            </w:r>
          </w:p>
        </w:tc>
        <w:tc>
          <w:tcPr>
            <w:tcW w:w="1346" w:type="dxa"/>
            <w:shd w:val="clear" w:color="auto" w:fill="FFFFFF" w:themeFill="background1"/>
          </w:tcPr>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GB"/>
              </w:rPr>
            </w:pPr>
            <w:r w:rsidRPr="00AD53BA">
              <w:rPr>
                <w:sz w:val="20"/>
                <w:szCs w:val="20"/>
                <w:lang w:val="en-US"/>
              </w:rPr>
              <w:t xml:space="preserve">F(1/69) = .13, p = .72 </w:t>
            </w:r>
            <w:r w:rsidRPr="00AD53BA">
              <w:rPr>
                <w:sz w:val="20"/>
                <w:szCs w:val="20"/>
                <w:lang w:val="en-GB"/>
              </w:rPr>
              <w:t xml:space="preserve"> </w:t>
            </w:r>
          </w:p>
          <w:p w:rsidR="000B3BC1" w:rsidRPr="00AD53BA"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GB"/>
              </w:rPr>
              <w:t xml:space="preserve"> = .002</w:t>
            </w:r>
          </w:p>
        </w:tc>
        <w:tc>
          <w:tcPr>
            <w:tcW w:w="1347" w:type="dxa"/>
            <w:shd w:val="clear" w:color="auto" w:fill="FFFFFF" w:themeFill="background1"/>
          </w:tcPr>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F(1/69) = 1.19, </w:t>
            </w:r>
          </w:p>
          <w:p w:rsidR="000B3BC1"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sz w:val="20"/>
                <w:szCs w:val="20"/>
                <w:lang w:val="en-US"/>
              </w:rPr>
            </w:pPr>
            <w:r w:rsidRPr="00AD53BA">
              <w:rPr>
                <w:sz w:val="20"/>
                <w:szCs w:val="20"/>
                <w:lang w:val="en-US"/>
              </w:rPr>
              <w:t xml:space="preserve">p = .28 </w:t>
            </w:r>
          </w:p>
          <w:p w:rsidR="000B3BC1" w:rsidRPr="00AD53BA" w:rsidRDefault="000B3BC1" w:rsidP="000B3BC1">
            <w:pPr>
              <w:spacing w:line="240" w:lineRule="auto"/>
              <w:cnfStyle w:val="000000000000" w:firstRow="0" w:lastRow="0" w:firstColumn="0" w:lastColumn="0" w:oddVBand="0" w:evenVBand="0" w:oddHBand="0" w:evenHBand="0" w:firstRowFirstColumn="0" w:firstRowLastColumn="0" w:lastRowFirstColumn="0" w:lastRowLastColumn="0"/>
              <w:rPr>
                <w:b/>
                <w:sz w:val="20"/>
                <w:szCs w:val="20"/>
                <w:lang w:val="en-US"/>
              </w:rPr>
            </w:pPr>
            <w:r w:rsidRPr="00AD53BA">
              <w:rPr>
                <w:sz w:val="20"/>
                <w:szCs w:val="20"/>
                <w:lang w:val="en-GB"/>
              </w:rPr>
              <w:t>ƞ</w:t>
            </w:r>
            <w:r w:rsidRPr="00AD53BA">
              <w:rPr>
                <w:sz w:val="20"/>
                <w:szCs w:val="20"/>
                <w:vertAlign w:val="superscript"/>
                <w:lang w:val="en-GB"/>
              </w:rPr>
              <w:t>2</w:t>
            </w:r>
            <w:r w:rsidRPr="00AD53BA">
              <w:rPr>
                <w:sz w:val="20"/>
                <w:szCs w:val="20"/>
                <w:lang w:val="en-GB"/>
              </w:rPr>
              <w:t xml:space="preserve"> = .02</w:t>
            </w:r>
          </w:p>
        </w:tc>
      </w:tr>
    </w:tbl>
    <w:p w:rsidR="009D6CFB" w:rsidRDefault="009D6CFB" w:rsidP="009D6CFB">
      <w:pPr>
        <w:rPr>
          <w:sz w:val="20"/>
          <w:szCs w:val="20"/>
          <w:lang w:val="en-US"/>
        </w:rPr>
      </w:pPr>
    </w:p>
    <w:p w:rsidR="00AB425F" w:rsidRPr="00AD53BA" w:rsidRDefault="00AB425F" w:rsidP="009D6CFB">
      <w:pPr>
        <w:rPr>
          <w:sz w:val="20"/>
          <w:szCs w:val="20"/>
          <w:lang w:val="en-US"/>
        </w:rPr>
      </w:pPr>
    </w:p>
    <w:p w:rsidR="00E83A3F" w:rsidRPr="00AD53BA" w:rsidRDefault="005744A2" w:rsidP="00E83A3F">
      <w:pPr>
        <w:rPr>
          <w:sz w:val="20"/>
          <w:szCs w:val="20"/>
          <w:lang w:val="en-US"/>
        </w:rPr>
      </w:pPr>
      <w:r w:rsidRPr="00AD53BA">
        <w:rPr>
          <w:b/>
          <w:sz w:val="20"/>
          <w:szCs w:val="20"/>
          <w:lang w:val="en-US"/>
        </w:rPr>
        <w:lastRenderedPageBreak/>
        <w:t xml:space="preserve">Supplementary </w:t>
      </w:r>
      <w:r w:rsidR="00E83A3F" w:rsidRPr="00AD53BA">
        <w:rPr>
          <w:b/>
          <w:bCs/>
          <w:sz w:val="20"/>
          <w:szCs w:val="20"/>
          <w:lang w:val="en-US"/>
        </w:rPr>
        <w:t xml:space="preserve">Table </w:t>
      </w:r>
      <w:r w:rsidR="00B92EBA" w:rsidRPr="00AD53BA">
        <w:rPr>
          <w:b/>
          <w:bCs/>
          <w:sz w:val="20"/>
          <w:szCs w:val="20"/>
          <w:lang w:val="en-US"/>
        </w:rPr>
        <w:t>S</w:t>
      </w:r>
      <w:r w:rsidR="00B92EBA">
        <w:rPr>
          <w:b/>
          <w:bCs/>
          <w:sz w:val="20"/>
          <w:szCs w:val="20"/>
          <w:lang w:val="en-US"/>
        </w:rPr>
        <w:t>10</w:t>
      </w:r>
      <w:r w:rsidR="00E83A3F" w:rsidRPr="00AD53BA">
        <w:rPr>
          <w:b/>
          <w:bCs/>
          <w:sz w:val="20"/>
          <w:szCs w:val="20"/>
          <w:lang w:val="en-US"/>
        </w:rPr>
        <w:t>:</w:t>
      </w:r>
      <w:r w:rsidR="009D6CFB" w:rsidRPr="00AD53BA">
        <w:rPr>
          <w:sz w:val="20"/>
          <w:szCs w:val="20"/>
          <w:lang w:val="en-US"/>
        </w:rPr>
        <w:t xml:space="preserve"> </w:t>
      </w:r>
      <w:r w:rsidR="009D6CFB" w:rsidRPr="00AD53BA">
        <w:rPr>
          <w:b/>
          <w:sz w:val="20"/>
          <w:szCs w:val="20"/>
          <w:lang w:val="en-US"/>
        </w:rPr>
        <w:t>Start and end point of p</w:t>
      </w:r>
      <w:r w:rsidR="00E83A3F" w:rsidRPr="00AD53BA">
        <w:rPr>
          <w:b/>
          <w:sz w:val="20"/>
          <w:szCs w:val="20"/>
          <w:lang w:val="en-US"/>
        </w:rPr>
        <w:t>honation in relation to vital capacity (VC) breathing and results of statistical evaluation between upright and supine body position.</w:t>
      </w:r>
    </w:p>
    <w:tbl>
      <w:tblPr>
        <w:tblStyle w:val="TableGrid"/>
        <w:tblW w:w="9322" w:type="dxa"/>
        <w:tblLook w:val="04A0" w:firstRow="1" w:lastRow="0" w:firstColumn="1" w:lastColumn="0" w:noHBand="0" w:noVBand="1"/>
      </w:tblPr>
      <w:tblGrid>
        <w:gridCol w:w="899"/>
        <w:gridCol w:w="1036"/>
        <w:gridCol w:w="990"/>
        <w:gridCol w:w="1784"/>
        <w:gridCol w:w="1055"/>
        <w:gridCol w:w="1007"/>
        <w:gridCol w:w="2551"/>
      </w:tblGrid>
      <w:tr w:rsidR="009D6CFB" w:rsidRPr="00AF195F" w:rsidTr="000B3BC1">
        <w:tc>
          <w:tcPr>
            <w:tcW w:w="899" w:type="dxa"/>
          </w:tcPr>
          <w:p w:rsidR="009D6CFB" w:rsidRPr="00AD53BA" w:rsidRDefault="009D6CFB" w:rsidP="000B3BC1">
            <w:pPr>
              <w:rPr>
                <w:sz w:val="20"/>
                <w:szCs w:val="20"/>
                <w:lang w:val="en-US"/>
              </w:rPr>
            </w:pPr>
          </w:p>
        </w:tc>
        <w:tc>
          <w:tcPr>
            <w:tcW w:w="1036" w:type="dxa"/>
          </w:tcPr>
          <w:p w:rsidR="009D6CFB" w:rsidRPr="00AD53BA" w:rsidRDefault="009D6CFB" w:rsidP="000B3BC1">
            <w:pPr>
              <w:rPr>
                <w:b/>
                <w:sz w:val="20"/>
                <w:szCs w:val="20"/>
                <w:lang w:val="en-US"/>
              </w:rPr>
            </w:pPr>
            <w:r w:rsidRPr="00AD53BA">
              <w:rPr>
                <w:b/>
                <w:sz w:val="20"/>
                <w:szCs w:val="20"/>
                <w:lang w:val="en-US"/>
              </w:rPr>
              <w:t xml:space="preserve">Start at % of VC supine </w:t>
            </w:r>
          </w:p>
        </w:tc>
        <w:tc>
          <w:tcPr>
            <w:tcW w:w="990" w:type="dxa"/>
          </w:tcPr>
          <w:p w:rsidR="009D6CFB" w:rsidRPr="00AD53BA" w:rsidRDefault="009D6CFB" w:rsidP="000B3BC1">
            <w:pPr>
              <w:rPr>
                <w:b/>
                <w:sz w:val="20"/>
                <w:szCs w:val="20"/>
                <w:lang w:val="en-US"/>
              </w:rPr>
            </w:pPr>
            <w:r w:rsidRPr="00AD53BA">
              <w:rPr>
                <w:b/>
                <w:sz w:val="20"/>
                <w:szCs w:val="20"/>
                <w:lang w:val="en-US"/>
              </w:rPr>
              <w:t>Start at % of VC upright</w:t>
            </w:r>
          </w:p>
        </w:tc>
        <w:tc>
          <w:tcPr>
            <w:tcW w:w="1784" w:type="dxa"/>
          </w:tcPr>
          <w:p w:rsidR="009D6CFB" w:rsidRPr="00AD53BA" w:rsidRDefault="009D6CFB" w:rsidP="000B3BC1">
            <w:pPr>
              <w:rPr>
                <w:b/>
                <w:sz w:val="20"/>
                <w:szCs w:val="20"/>
                <w:lang w:val="en-US"/>
              </w:rPr>
            </w:pPr>
            <w:r w:rsidRPr="00AD53BA">
              <w:rPr>
                <w:b/>
                <w:sz w:val="20"/>
                <w:szCs w:val="20"/>
                <w:lang w:val="en-US"/>
              </w:rPr>
              <w:t>Difference between uptight and supine</w:t>
            </w:r>
          </w:p>
        </w:tc>
        <w:tc>
          <w:tcPr>
            <w:tcW w:w="1055" w:type="dxa"/>
          </w:tcPr>
          <w:p w:rsidR="009D6CFB" w:rsidRPr="00AD53BA" w:rsidRDefault="009D6CFB" w:rsidP="000B3BC1">
            <w:pPr>
              <w:rPr>
                <w:b/>
                <w:sz w:val="20"/>
                <w:szCs w:val="20"/>
                <w:lang w:val="en-US"/>
              </w:rPr>
            </w:pPr>
            <w:r w:rsidRPr="00AD53BA">
              <w:rPr>
                <w:b/>
                <w:sz w:val="20"/>
                <w:szCs w:val="20"/>
                <w:lang w:val="en-US"/>
              </w:rPr>
              <w:t>End at % of VC supine</w:t>
            </w:r>
          </w:p>
        </w:tc>
        <w:tc>
          <w:tcPr>
            <w:tcW w:w="1007" w:type="dxa"/>
          </w:tcPr>
          <w:p w:rsidR="009D6CFB" w:rsidRPr="00AD53BA" w:rsidRDefault="009D6CFB" w:rsidP="000B3BC1">
            <w:pPr>
              <w:rPr>
                <w:b/>
                <w:sz w:val="20"/>
                <w:szCs w:val="20"/>
                <w:lang w:val="en-US"/>
              </w:rPr>
            </w:pPr>
            <w:r w:rsidRPr="00AD53BA">
              <w:rPr>
                <w:b/>
                <w:sz w:val="20"/>
                <w:szCs w:val="20"/>
                <w:lang w:val="en-US"/>
              </w:rPr>
              <w:t>End at % of VC upright</w:t>
            </w:r>
          </w:p>
        </w:tc>
        <w:tc>
          <w:tcPr>
            <w:tcW w:w="2551" w:type="dxa"/>
          </w:tcPr>
          <w:p w:rsidR="009D6CFB" w:rsidRPr="00AD53BA" w:rsidRDefault="009D6CFB" w:rsidP="000B3BC1">
            <w:pPr>
              <w:rPr>
                <w:b/>
                <w:sz w:val="20"/>
                <w:szCs w:val="20"/>
                <w:lang w:val="en-US"/>
              </w:rPr>
            </w:pPr>
            <w:r w:rsidRPr="00AD53BA">
              <w:rPr>
                <w:b/>
                <w:sz w:val="20"/>
                <w:szCs w:val="20"/>
                <w:lang w:val="en-US"/>
              </w:rPr>
              <w:t>Difference between upright and supine</w:t>
            </w:r>
          </w:p>
        </w:tc>
      </w:tr>
      <w:tr w:rsidR="009D6CFB" w:rsidRPr="000B3BC1" w:rsidTr="000B3BC1">
        <w:tc>
          <w:tcPr>
            <w:tcW w:w="899" w:type="dxa"/>
            <w:vAlign w:val="center"/>
          </w:tcPr>
          <w:p w:rsidR="009D6CFB" w:rsidRPr="00AD53BA" w:rsidRDefault="009D6CFB" w:rsidP="000B3BC1">
            <w:pPr>
              <w:rPr>
                <w:b/>
                <w:sz w:val="20"/>
                <w:szCs w:val="20"/>
                <w:lang w:val="en-US"/>
              </w:rPr>
            </w:pPr>
            <w:r w:rsidRPr="00AD53BA">
              <w:rPr>
                <w:rFonts w:cs="Arial"/>
                <w:b/>
                <w:sz w:val="20"/>
                <w:szCs w:val="20"/>
              </w:rPr>
              <w:t>DPH</w:t>
            </w:r>
            <w:r w:rsidRPr="00AD53BA">
              <w:rPr>
                <w:rFonts w:cs="Arial"/>
                <w:b/>
                <w:sz w:val="20"/>
                <w:szCs w:val="20"/>
                <w:vertAlign w:val="subscript"/>
              </w:rPr>
              <w:t>ant</w:t>
            </w:r>
          </w:p>
        </w:tc>
        <w:tc>
          <w:tcPr>
            <w:tcW w:w="1036"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89.74%</w:t>
            </w:r>
          </w:p>
        </w:tc>
        <w:tc>
          <w:tcPr>
            <w:tcW w:w="990"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84.13%</w:t>
            </w:r>
          </w:p>
        </w:tc>
        <w:tc>
          <w:tcPr>
            <w:tcW w:w="1784"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xml:space="preserve">F(1/59) = 1.11, p = .23, </w:t>
            </w:r>
            <w:r w:rsidRPr="00AD53BA">
              <w:rPr>
                <w:sz w:val="20"/>
                <w:szCs w:val="20"/>
                <w:lang w:val="en-GB"/>
              </w:rPr>
              <w:t xml:space="preserve">                        ƞ</w:t>
            </w:r>
            <w:r w:rsidRPr="00AD53BA">
              <w:rPr>
                <w:sz w:val="20"/>
                <w:szCs w:val="20"/>
                <w:vertAlign w:val="superscript"/>
                <w:lang w:val="en-GB"/>
              </w:rPr>
              <w:t>2</w:t>
            </w:r>
            <w:r w:rsidRPr="00AD53BA">
              <w:rPr>
                <w:sz w:val="20"/>
                <w:szCs w:val="20"/>
                <w:lang w:val="en-GB"/>
              </w:rPr>
              <w:t xml:space="preserve"> = .02</w:t>
            </w:r>
          </w:p>
        </w:tc>
        <w:tc>
          <w:tcPr>
            <w:tcW w:w="1055"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5.55%</w:t>
            </w:r>
          </w:p>
          <w:p w:rsidR="009D6CFB" w:rsidRPr="00AD53BA" w:rsidRDefault="009D6CFB" w:rsidP="000B3BC1">
            <w:pPr>
              <w:rPr>
                <w:sz w:val="20"/>
                <w:szCs w:val="20"/>
                <w:lang w:val="en-US"/>
              </w:rPr>
            </w:pPr>
          </w:p>
        </w:tc>
        <w:tc>
          <w:tcPr>
            <w:tcW w:w="1007"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- 7.77%</w:t>
            </w:r>
          </w:p>
        </w:tc>
        <w:tc>
          <w:tcPr>
            <w:tcW w:w="2551"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w:t>
            </w:r>
            <w:r w:rsidRPr="00AD53BA">
              <w:rPr>
                <w:sz w:val="20"/>
                <w:szCs w:val="20"/>
                <w:lang w:val="en-GB"/>
              </w:rPr>
              <w:t xml:space="preserve"> 3.29, p =.,08, ƞ</w:t>
            </w:r>
            <w:r w:rsidRPr="00AD53BA">
              <w:rPr>
                <w:sz w:val="20"/>
                <w:szCs w:val="20"/>
                <w:vertAlign w:val="superscript"/>
                <w:lang w:val="en-GB"/>
              </w:rPr>
              <w:t>2</w:t>
            </w:r>
            <w:r w:rsidRPr="00AD53BA">
              <w:rPr>
                <w:sz w:val="20"/>
                <w:szCs w:val="20"/>
                <w:lang w:val="en-GB"/>
              </w:rPr>
              <w:t xml:space="preserve"> = .05</w:t>
            </w:r>
          </w:p>
        </w:tc>
      </w:tr>
      <w:tr w:rsidR="009D6CFB" w:rsidRPr="000B3BC1" w:rsidTr="000B3BC1">
        <w:tc>
          <w:tcPr>
            <w:tcW w:w="899" w:type="dxa"/>
            <w:vAlign w:val="center"/>
          </w:tcPr>
          <w:p w:rsidR="009D6CFB" w:rsidRPr="00AD53BA" w:rsidRDefault="009D6CFB" w:rsidP="000B3BC1">
            <w:pPr>
              <w:rPr>
                <w:b/>
                <w:sz w:val="20"/>
                <w:szCs w:val="20"/>
                <w:lang w:val="en-US"/>
              </w:rPr>
            </w:pPr>
            <w:r w:rsidRPr="00AD53BA">
              <w:rPr>
                <w:rFonts w:cs="Arial"/>
                <w:b/>
                <w:sz w:val="20"/>
                <w:szCs w:val="20"/>
              </w:rPr>
              <w:t>DPH</w:t>
            </w:r>
            <w:r w:rsidRPr="00AD53BA">
              <w:rPr>
                <w:rFonts w:cs="Arial"/>
                <w:b/>
                <w:sz w:val="20"/>
                <w:szCs w:val="20"/>
                <w:vertAlign w:val="subscript"/>
              </w:rPr>
              <w:t>med</w:t>
            </w:r>
          </w:p>
        </w:tc>
        <w:tc>
          <w:tcPr>
            <w:tcW w:w="1036"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85.30%</w:t>
            </w:r>
          </w:p>
        </w:tc>
        <w:tc>
          <w:tcPr>
            <w:tcW w:w="990"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80.66%</w:t>
            </w:r>
          </w:p>
        </w:tc>
        <w:tc>
          <w:tcPr>
            <w:tcW w:w="1784"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xml:space="preserve">F(1/59) = .99,   p = .32, </w:t>
            </w:r>
            <w:r w:rsidRPr="00AD53BA">
              <w:rPr>
                <w:sz w:val="20"/>
                <w:szCs w:val="20"/>
                <w:lang w:val="en-GB"/>
              </w:rPr>
              <w:t xml:space="preserve">                          ƞ</w:t>
            </w:r>
            <w:r w:rsidRPr="00AD53BA">
              <w:rPr>
                <w:sz w:val="20"/>
                <w:szCs w:val="20"/>
                <w:vertAlign w:val="superscript"/>
                <w:lang w:val="en-GB"/>
              </w:rPr>
              <w:t>2</w:t>
            </w:r>
            <w:r w:rsidRPr="00AD53BA">
              <w:rPr>
                <w:sz w:val="20"/>
                <w:szCs w:val="20"/>
                <w:lang w:val="en-GB"/>
              </w:rPr>
              <w:t xml:space="preserve"> = .02</w:t>
            </w:r>
          </w:p>
        </w:tc>
        <w:tc>
          <w:tcPr>
            <w:tcW w:w="1055"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.85%</w:t>
            </w:r>
          </w:p>
          <w:p w:rsidR="009D6CFB" w:rsidRPr="00AD53BA" w:rsidRDefault="009D6CFB" w:rsidP="000B3BC1">
            <w:pPr>
              <w:rPr>
                <w:sz w:val="20"/>
                <w:szCs w:val="20"/>
                <w:lang w:val="en-US"/>
              </w:rPr>
            </w:pPr>
          </w:p>
        </w:tc>
        <w:tc>
          <w:tcPr>
            <w:tcW w:w="1007"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- 3.74%</w:t>
            </w:r>
          </w:p>
        </w:tc>
        <w:tc>
          <w:tcPr>
            <w:tcW w:w="2551"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w:t>
            </w:r>
            <w:r w:rsidRPr="00AD53BA">
              <w:rPr>
                <w:sz w:val="20"/>
                <w:szCs w:val="20"/>
                <w:lang w:val="en-GB"/>
              </w:rPr>
              <w:t xml:space="preserve"> .26, p = .61, ƞ</w:t>
            </w:r>
            <w:r w:rsidRPr="00AD53BA">
              <w:rPr>
                <w:sz w:val="20"/>
                <w:szCs w:val="20"/>
                <w:vertAlign w:val="superscript"/>
                <w:lang w:val="en-GB"/>
              </w:rPr>
              <w:t>2</w:t>
            </w:r>
            <w:r w:rsidRPr="00AD53BA">
              <w:rPr>
                <w:sz w:val="20"/>
                <w:szCs w:val="20"/>
                <w:lang w:val="en-GB"/>
              </w:rPr>
              <w:t xml:space="preserve"> = .004</w:t>
            </w:r>
          </w:p>
        </w:tc>
      </w:tr>
      <w:tr w:rsidR="009D6CFB" w:rsidRPr="000B3BC1" w:rsidTr="000B3BC1">
        <w:tc>
          <w:tcPr>
            <w:tcW w:w="899" w:type="dxa"/>
            <w:vAlign w:val="center"/>
          </w:tcPr>
          <w:p w:rsidR="009D6CFB" w:rsidRPr="00AD53BA" w:rsidRDefault="009D6CFB" w:rsidP="000B3BC1">
            <w:pPr>
              <w:rPr>
                <w:b/>
                <w:sz w:val="20"/>
                <w:szCs w:val="20"/>
                <w:lang w:val="en-US"/>
              </w:rPr>
            </w:pPr>
            <w:r w:rsidRPr="00AD53BA">
              <w:rPr>
                <w:rFonts w:cs="Arial"/>
                <w:b/>
                <w:sz w:val="20"/>
                <w:szCs w:val="20"/>
              </w:rPr>
              <w:t>DPH</w:t>
            </w:r>
            <w:r w:rsidRPr="00AD53BA">
              <w:rPr>
                <w:rFonts w:cs="Arial"/>
                <w:b/>
                <w:sz w:val="20"/>
                <w:szCs w:val="20"/>
                <w:vertAlign w:val="subscript"/>
              </w:rPr>
              <w:t>post</w:t>
            </w:r>
          </w:p>
        </w:tc>
        <w:tc>
          <w:tcPr>
            <w:tcW w:w="1036"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84.22%</w:t>
            </w:r>
          </w:p>
        </w:tc>
        <w:tc>
          <w:tcPr>
            <w:tcW w:w="990"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84.04%</w:t>
            </w:r>
          </w:p>
        </w:tc>
        <w:tc>
          <w:tcPr>
            <w:tcW w:w="1784"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w:t>
            </w:r>
            <w:r w:rsidRPr="00AD53BA">
              <w:rPr>
                <w:sz w:val="20"/>
                <w:szCs w:val="20"/>
                <w:lang w:val="en-GB"/>
              </w:rPr>
              <w:t xml:space="preserve"> .01, p = .95,                                ƞ</w:t>
            </w:r>
            <w:r w:rsidRPr="00AD53BA">
              <w:rPr>
                <w:sz w:val="20"/>
                <w:szCs w:val="20"/>
                <w:vertAlign w:val="superscript"/>
                <w:lang w:val="en-GB"/>
              </w:rPr>
              <w:t>2</w:t>
            </w:r>
            <w:r w:rsidRPr="00AD53BA">
              <w:rPr>
                <w:sz w:val="20"/>
                <w:szCs w:val="20"/>
                <w:lang w:val="en-GB"/>
              </w:rPr>
              <w:t xml:space="preserve"> = &lt;.001</w:t>
            </w:r>
          </w:p>
        </w:tc>
        <w:tc>
          <w:tcPr>
            <w:tcW w:w="1055"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- 1.55%</w:t>
            </w:r>
          </w:p>
        </w:tc>
        <w:tc>
          <w:tcPr>
            <w:tcW w:w="1007"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- 4.53%</w:t>
            </w:r>
          </w:p>
        </w:tc>
        <w:tc>
          <w:tcPr>
            <w:tcW w:w="2551"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w:t>
            </w:r>
            <w:r w:rsidRPr="00AD53BA">
              <w:rPr>
                <w:sz w:val="20"/>
                <w:szCs w:val="20"/>
                <w:lang w:val="en-GB"/>
              </w:rPr>
              <w:t xml:space="preserve"> .38, p = .54, ƞ</w:t>
            </w:r>
            <w:r w:rsidRPr="00AD53BA">
              <w:rPr>
                <w:sz w:val="20"/>
                <w:szCs w:val="20"/>
                <w:vertAlign w:val="superscript"/>
                <w:lang w:val="en-GB"/>
              </w:rPr>
              <w:t>2</w:t>
            </w:r>
            <w:r w:rsidRPr="00AD53BA">
              <w:rPr>
                <w:sz w:val="20"/>
                <w:szCs w:val="20"/>
                <w:lang w:val="en-GB"/>
              </w:rPr>
              <w:t xml:space="preserve"> = .006</w:t>
            </w:r>
          </w:p>
        </w:tc>
      </w:tr>
      <w:tr w:rsidR="009D6CFB" w:rsidRPr="000B3BC1" w:rsidTr="000B3BC1">
        <w:tc>
          <w:tcPr>
            <w:tcW w:w="899" w:type="dxa"/>
            <w:vAlign w:val="center"/>
          </w:tcPr>
          <w:p w:rsidR="009D6CFB" w:rsidRPr="00AD53BA" w:rsidRDefault="009D6CFB" w:rsidP="000B3BC1">
            <w:pPr>
              <w:rPr>
                <w:b/>
                <w:sz w:val="20"/>
                <w:szCs w:val="20"/>
                <w:lang w:val="en-US"/>
              </w:rPr>
            </w:pPr>
            <w:r w:rsidRPr="00AD53BA">
              <w:rPr>
                <w:rFonts w:cs="Arial"/>
                <w:b/>
                <w:sz w:val="20"/>
                <w:szCs w:val="20"/>
              </w:rPr>
              <w:t>apD</w:t>
            </w:r>
            <w:r w:rsidRPr="00AD53BA">
              <w:rPr>
                <w:rFonts w:cs="Arial"/>
                <w:b/>
                <w:sz w:val="20"/>
                <w:szCs w:val="20"/>
                <w:vertAlign w:val="subscript"/>
              </w:rPr>
              <w:t>3R</w:t>
            </w:r>
          </w:p>
        </w:tc>
        <w:tc>
          <w:tcPr>
            <w:tcW w:w="1036"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GB"/>
              </w:rPr>
              <w:t xml:space="preserve">79.11% </w:t>
            </w:r>
          </w:p>
        </w:tc>
        <w:tc>
          <w:tcPr>
            <w:tcW w:w="990"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GB"/>
              </w:rPr>
              <w:t>58.25%</w:t>
            </w:r>
          </w:p>
        </w:tc>
        <w:tc>
          <w:tcPr>
            <w:tcW w:w="1784"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US"/>
              </w:rPr>
              <w:t xml:space="preserve">F(1/59) = 5.93, p = .02, </w:t>
            </w:r>
            <w:r w:rsidRPr="00AD53BA">
              <w:rPr>
                <w:sz w:val="20"/>
                <w:szCs w:val="20"/>
                <w:lang w:val="en-GB"/>
              </w:rPr>
              <w:t xml:space="preserve">                           ƞ</w:t>
            </w:r>
            <w:r w:rsidRPr="00AD53BA">
              <w:rPr>
                <w:sz w:val="20"/>
                <w:szCs w:val="20"/>
                <w:vertAlign w:val="superscript"/>
                <w:lang w:val="en-GB"/>
              </w:rPr>
              <w:t>2</w:t>
            </w:r>
            <w:r w:rsidRPr="00AD53BA">
              <w:rPr>
                <w:sz w:val="20"/>
                <w:szCs w:val="20"/>
                <w:lang w:val="en-GB"/>
              </w:rPr>
              <w:t xml:space="preserve"> = .09</w:t>
            </w:r>
          </w:p>
        </w:tc>
        <w:tc>
          <w:tcPr>
            <w:tcW w:w="1055"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US"/>
              </w:rPr>
              <w:t>16.43%</w:t>
            </w:r>
          </w:p>
          <w:p w:rsidR="009D6CFB" w:rsidRPr="00AD53BA" w:rsidRDefault="009D6CFB" w:rsidP="000B3BC1">
            <w:pPr>
              <w:rPr>
                <w:sz w:val="20"/>
                <w:szCs w:val="20"/>
                <w:lang w:val="en-US"/>
              </w:rPr>
            </w:pPr>
          </w:p>
        </w:tc>
        <w:tc>
          <w:tcPr>
            <w:tcW w:w="1007"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US"/>
              </w:rPr>
              <w:t>-12.70 %</w:t>
            </w:r>
          </w:p>
        </w:tc>
        <w:tc>
          <w:tcPr>
            <w:tcW w:w="2551" w:type="dxa"/>
            <w:shd w:val="clear" w:color="auto" w:fill="A6A6A6" w:themeFill="background1" w:themeFillShade="A6"/>
          </w:tcPr>
          <w:p w:rsidR="009D6CFB" w:rsidRPr="00AD53BA" w:rsidRDefault="009D6CFB" w:rsidP="000B3BC1">
            <w:pPr>
              <w:rPr>
                <w:sz w:val="20"/>
                <w:szCs w:val="20"/>
                <w:lang w:val="en-US"/>
              </w:rPr>
            </w:pPr>
            <w:bookmarkStart w:id="1" w:name="_Hlk35526350"/>
            <w:r w:rsidRPr="00AD53BA">
              <w:rPr>
                <w:sz w:val="20"/>
                <w:szCs w:val="20"/>
                <w:lang w:val="en-US"/>
              </w:rPr>
              <w:t xml:space="preserve">F(1/59) = 16.88,                            p &lt; .001, </w:t>
            </w:r>
            <w:r w:rsidRPr="00AD53BA">
              <w:rPr>
                <w:sz w:val="20"/>
                <w:szCs w:val="20"/>
                <w:lang w:val="en-GB"/>
              </w:rPr>
              <w:t xml:space="preserve"> ƞ</w:t>
            </w:r>
            <w:r w:rsidRPr="00AD53BA">
              <w:rPr>
                <w:sz w:val="20"/>
                <w:szCs w:val="20"/>
                <w:vertAlign w:val="superscript"/>
                <w:lang w:val="en-GB"/>
              </w:rPr>
              <w:t>2</w:t>
            </w:r>
            <w:r w:rsidRPr="00AD53BA">
              <w:rPr>
                <w:sz w:val="20"/>
                <w:szCs w:val="20"/>
                <w:lang w:val="en-GB"/>
              </w:rPr>
              <w:t xml:space="preserve"> = </w:t>
            </w:r>
            <w:bookmarkEnd w:id="1"/>
            <w:r w:rsidRPr="00AD53BA">
              <w:rPr>
                <w:sz w:val="20"/>
                <w:szCs w:val="20"/>
                <w:lang w:val="en-GB"/>
              </w:rPr>
              <w:t>.23</w:t>
            </w:r>
          </w:p>
        </w:tc>
      </w:tr>
      <w:tr w:rsidR="009D6CFB" w:rsidRPr="000B3BC1" w:rsidTr="000B3BC1">
        <w:tc>
          <w:tcPr>
            <w:tcW w:w="899" w:type="dxa"/>
            <w:vAlign w:val="center"/>
          </w:tcPr>
          <w:p w:rsidR="009D6CFB" w:rsidRPr="00AD53BA" w:rsidRDefault="009D6CFB" w:rsidP="000B3BC1">
            <w:pPr>
              <w:rPr>
                <w:b/>
                <w:sz w:val="20"/>
                <w:szCs w:val="20"/>
                <w:lang w:val="en-US"/>
              </w:rPr>
            </w:pPr>
            <w:r w:rsidRPr="00AD53BA">
              <w:rPr>
                <w:rFonts w:cs="Arial"/>
                <w:b/>
                <w:sz w:val="20"/>
                <w:szCs w:val="20"/>
              </w:rPr>
              <w:t>apD</w:t>
            </w:r>
            <w:r w:rsidRPr="00AD53BA">
              <w:rPr>
                <w:rFonts w:cs="Arial"/>
                <w:b/>
                <w:sz w:val="20"/>
                <w:szCs w:val="20"/>
                <w:vertAlign w:val="subscript"/>
              </w:rPr>
              <w:t>5R</w:t>
            </w:r>
          </w:p>
        </w:tc>
        <w:tc>
          <w:tcPr>
            <w:tcW w:w="1036"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77.10%</w:t>
            </w:r>
          </w:p>
        </w:tc>
        <w:tc>
          <w:tcPr>
            <w:tcW w:w="990"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68.49%</w:t>
            </w:r>
          </w:p>
        </w:tc>
        <w:tc>
          <w:tcPr>
            <w:tcW w:w="1784"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w:t>
            </w:r>
            <w:r w:rsidRPr="00AD53BA">
              <w:rPr>
                <w:sz w:val="20"/>
                <w:szCs w:val="20"/>
                <w:lang w:val="en-GB"/>
              </w:rPr>
              <w:t xml:space="preserve"> 1.70, p = .20, ƞ</w:t>
            </w:r>
            <w:r w:rsidRPr="00AD53BA">
              <w:rPr>
                <w:sz w:val="20"/>
                <w:szCs w:val="20"/>
                <w:vertAlign w:val="superscript"/>
                <w:lang w:val="en-GB"/>
              </w:rPr>
              <w:t>2</w:t>
            </w:r>
            <w:r w:rsidRPr="00AD53BA">
              <w:rPr>
                <w:sz w:val="20"/>
                <w:szCs w:val="20"/>
                <w:lang w:val="en-GB"/>
              </w:rPr>
              <w:t xml:space="preserve"> = .03</w:t>
            </w:r>
          </w:p>
        </w:tc>
        <w:tc>
          <w:tcPr>
            <w:tcW w:w="1055"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US"/>
              </w:rPr>
              <w:t>15.70%</w:t>
            </w:r>
          </w:p>
          <w:p w:rsidR="009D6CFB" w:rsidRPr="00AD53BA" w:rsidRDefault="009D6CFB" w:rsidP="000B3BC1">
            <w:pPr>
              <w:rPr>
                <w:sz w:val="20"/>
                <w:szCs w:val="20"/>
                <w:lang w:val="en-US"/>
              </w:rPr>
            </w:pPr>
          </w:p>
        </w:tc>
        <w:tc>
          <w:tcPr>
            <w:tcW w:w="1007" w:type="dxa"/>
            <w:shd w:val="clear" w:color="auto" w:fill="A6A6A6" w:themeFill="background1" w:themeFillShade="A6"/>
          </w:tcPr>
          <w:p w:rsidR="009D6CFB" w:rsidRPr="00AD53BA" w:rsidRDefault="009D6CFB" w:rsidP="000B3BC1">
            <w:pPr>
              <w:rPr>
                <w:sz w:val="20"/>
                <w:szCs w:val="20"/>
                <w:lang w:val="en-US"/>
              </w:rPr>
            </w:pPr>
            <w:r w:rsidRPr="00AD53BA">
              <w:rPr>
                <w:sz w:val="20"/>
                <w:szCs w:val="20"/>
                <w:lang w:val="en-US"/>
              </w:rPr>
              <w:t>-4.75%</w:t>
            </w:r>
          </w:p>
        </w:tc>
        <w:tc>
          <w:tcPr>
            <w:tcW w:w="2551" w:type="dxa"/>
            <w:shd w:val="clear" w:color="auto" w:fill="A6A6A6" w:themeFill="background1" w:themeFillShade="A6"/>
          </w:tcPr>
          <w:p w:rsidR="009D6CFB" w:rsidRPr="00AD53BA" w:rsidRDefault="009D6CFB" w:rsidP="000B3BC1">
            <w:pPr>
              <w:rPr>
                <w:sz w:val="20"/>
                <w:szCs w:val="20"/>
                <w:lang w:val="en-US"/>
              </w:rPr>
            </w:pPr>
            <w:bookmarkStart w:id="2" w:name="_Hlk35526403"/>
            <w:r w:rsidRPr="00AD53BA">
              <w:rPr>
                <w:sz w:val="20"/>
                <w:szCs w:val="20"/>
                <w:lang w:val="en-US"/>
              </w:rPr>
              <w:t>F(1/59) =</w:t>
            </w:r>
            <w:r w:rsidRPr="00AD53BA">
              <w:rPr>
                <w:sz w:val="20"/>
                <w:szCs w:val="20"/>
                <w:lang w:val="en-GB"/>
              </w:rPr>
              <w:t xml:space="preserve"> 12.59, p = .001, ƞ</w:t>
            </w:r>
            <w:r w:rsidRPr="00AD53BA">
              <w:rPr>
                <w:sz w:val="20"/>
                <w:szCs w:val="20"/>
                <w:vertAlign w:val="superscript"/>
                <w:lang w:val="en-GB"/>
              </w:rPr>
              <w:t>2</w:t>
            </w:r>
            <w:r w:rsidRPr="00AD53BA">
              <w:rPr>
                <w:sz w:val="20"/>
                <w:szCs w:val="20"/>
                <w:lang w:val="en-GB"/>
              </w:rPr>
              <w:t xml:space="preserve"> = </w:t>
            </w:r>
            <w:bookmarkEnd w:id="2"/>
            <w:r w:rsidRPr="00AD53BA">
              <w:rPr>
                <w:sz w:val="20"/>
                <w:szCs w:val="20"/>
                <w:lang w:val="en-GB"/>
              </w:rPr>
              <w:t>.18</w:t>
            </w:r>
          </w:p>
        </w:tc>
      </w:tr>
      <w:tr w:rsidR="009D6CFB" w:rsidRPr="000B3BC1" w:rsidTr="000B3BC1">
        <w:tc>
          <w:tcPr>
            <w:tcW w:w="899" w:type="dxa"/>
            <w:vAlign w:val="center"/>
          </w:tcPr>
          <w:p w:rsidR="009D6CFB" w:rsidRPr="00AD53BA" w:rsidRDefault="009D6CFB" w:rsidP="000B3BC1">
            <w:pPr>
              <w:rPr>
                <w:b/>
                <w:sz w:val="20"/>
                <w:szCs w:val="20"/>
                <w:lang w:val="en-US"/>
              </w:rPr>
            </w:pPr>
            <w:r w:rsidRPr="00AD53BA">
              <w:rPr>
                <w:rFonts w:cs="Arial"/>
                <w:b/>
                <w:sz w:val="20"/>
                <w:szCs w:val="20"/>
              </w:rPr>
              <w:t>apD</w:t>
            </w:r>
            <w:r w:rsidRPr="00AD53BA">
              <w:rPr>
                <w:rFonts w:cs="Arial"/>
                <w:b/>
                <w:sz w:val="20"/>
                <w:szCs w:val="20"/>
                <w:vertAlign w:val="subscript"/>
              </w:rPr>
              <w:t>DPH</w:t>
            </w:r>
          </w:p>
        </w:tc>
        <w:tc>
          <w:tcPr>
            <w:tcW w:w="1036"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74.84%</w:t>
            </w:r>
          </w:p>
        </w:tc>
        <w:tc>
          <w:tcPr>
            <w:tcW w:w="990"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78.68%</w:t>
            </w:r>
          </w:p>
        </w:tc>
        <w:tc>
          <w:tcPr>
            <w:tcW w:w="1784"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 .32, p = .58,</w:t>
            </w:r>
            <w:r w:rsidRPr="00AD53BA">
              <w:rPr>
                <w:sz w:val="20"/>
                <w:szCs w:val="20"/>
                <w:lang w:val="en-GB"/>
              </w:rPr>
              <w:t xml:space="preserve"> ƞ</w:t>
            </w:r>
            <w:r w:rsidRPr="00AD53BA">
              <w:rPr>
                <w:sz w:val="20"/>
                <w:szCs w:val="20"/>
                <w:vertAlign w:val="superscript"/>
                <w:lang w:val="en-GB"/>
              </w:rPr>
              <w:t>2</w:t>
            </w:r>
            <w:r w:rsidRPr="00AD53BA">
              <w:rPr>
                <w:sz w:val="20"/>
                <w:szCs w:val="20"/>
                <w:lang w:val="en-GB"/>
              </w:rPr>
              <w:t xml:space="preserve"> = .01</w:t>
            </w:r>
          </w:p>
        </w:tc>
        <w:tc>
          <w:tcPr>
            <w:tcW w:w="1055"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19.61%</w:t>
            </w:r>
          </w:p>
        </w:tc>
        <w:tc>
          <w:tcPr>
            <w:tcW w:w="1007"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32.68%</w:t>
            </w:r>
          </w:p>
        </w:tc>
        <w:tc>
          <w:tcPr>
            <w:tcW w:w="2551" w:type="dxa"/>
            <w:shd w:val="clear" w:color="auto" w:fill="F2F2F2" w:themeFill="background1" w:themeFillShade="F2"/>
          </w:tcPr>
          <w:p w:rsidR="009D6CFB" w:rsidRPr="00AD53BA" w:rsidRDefault="009D6CFB" w:rsidP="000B3BC1">
            <w:pPr>
              <w:rPr>
                <w:sz w:val="20"/>
                <w:szCs w:val="20"/>
                <w:lang w:val="en-US"/>
              </w:rPr>
            </w:pPr>
            <w:r w:rsidRPr="00AD53BA">
              <w:rPr>
                <w:sz w:val="20"/>
                <w:szCs w:val="20"/>
                <w:lang w:val="en-US"/>
              </w:rPr>
              <w:t>F(1/59) =</w:t>
            </w:r>
            <w:r w:rsidRPr="00AD53BA">
              <w:rPr>
                <w:sz w:val="20"/>
                <w:szCs w:val="20"/>
                <w:lang w:val="en-GB"/>
              </w:rPr>
              <w:t xml:space="preserve"> 2.68, p = .11, ƞ</w:t>
            </w:r>
            <w:r w:rsidRPr="00AD53BA">
              <w:rPr>
                <w:sz w:val="20"/>
                <w:szCs w:val="20"/>
                <w:vertAlign w:val="superscript"/>
                <w:lang w:val="en-GB"/>
              </w:rPr>
              <w:t>2</w:t>
            </w:r>
            <w:r w:rsidRPr="00AD53BA">
              <w:rPr>
                <w:sz w:val="20"/>
                <w:szCs w:val="20"/>
                <w:lang w:val="en-GB"/>
              </w:rPr>
              <w:t xml:space="preserve"> = .04</w:t>
            </w:r>
          </w:p>
        </w:tc>
      </w:tr>
    </w:tbl>
    <w:p w:rsidR="0036076B" w:rsidRDefault="0036076B">
      <w:pPr>
        <w:rPr>
          <w:sz w:val="20"/>
          <w:szCs w:val="20"/>
          <w:lang w:val="en-US"/>
        </w:rPr>
      </w:pPr>
    </w:p>
    <w:p w:rsidR="00AB425F" w:rsidRDefault="00AB425F">
      <w:pPr>
        <w:rPr>
          <w:sz w:val="20"/>
          <w:szCs w:val="20"/>
          <w:lang w:val="en-US"/>
        </w:rPr>
      </w:pPr>
    </w:p>
    <w:p w:rsidR="00AB425F" w:rsidRDefault="00AB425F">
      <w:pPr>
        <w:rPr>
          <w:sz w:val="20"/>
          <w:szCs w:val="20"/>
          <w:lang w:val="en-US"/>
        </w:rPr>
      </w:pPr>
    </w:p>
    <w:p w:rsidR="00AB425F" w:rsidRPr="00AD53BA" w:rsidRDefault="00AB425F">
      <w:pPr>
        <w:rPr>
          <w:sz w:val="20"/>
          <w:szCs w:val="20"/>
          <w:lang w:val="en-US"/>
        </w:rPr>
      </w:pPr>
    </w:p>
    <w:p w:rsidR="009D6CFB" w:rsidRPr="00AD53BA" w:rsidRDefault="009D6CFB" w:rsidP="009D6CFB">
      <w:pPr>
        <w:rPr>
          <w:b/>
          <w:bCs/>
          <w:sz w:val="20"/>
          <w:szCs w:val="20"/>
          <w:lang w:val="en-US"/>
        </w:rPr>
      </w:pPr>
      <w:r w:rsidRPr="00AD53BA">
        <w:rPr>
          <w:b/>
          <w:sz w:val="20"/>
          <w:szCs w:val="20"/>
          <w:lang w:val="en-GB"/>
        </w:rPr>
        <w:lastRenderedPageBreak/>
        <w:t>S</w:t>
      </w:r>
      <w:r w:rsidR="005744A2" w:rsidRPr="00AD53BA">
        <w:rPr>
          <w:b/>
          <w:sz w:val="20"/>
          <w:szCs w:val="20"/>
          <w:lang w:val="en-GB"/>
        </w:rPr>
        <w:t xml:space="preserve">upplementary </w:t>
      </w:r>
      <w:r w:rsidRPr="00AD53BA">
        <w:rPr>
          <w:b/>
          <w:sz w:val="20"/>
          <w:szCs w:val="20"/>
          <w:lang w:val="en-GB"/>
        </w:rPr>
        <w:t>Video</w:t>
      </w:r>
      <w:r w:rsidR="005744A2" w:rsidRPr="00AD53BA">
        <w:rPr>
          <w:b/>
          <w:sz w:val="20"/>
          <w:szCs w:val="20"/>
          <w:lang w:val="en-GB"/>
        </w:rPr>
        <w:t xml:space="preserve"> </w:t>
      </w:r>
      <w:r w:rsidR="00624482" w:rsidRPr="00AD53BA">
        <w:rPr>
          <w:b/>
          <w:sz w:val="20"/>
          <w:szCs w:val="20"/>
          <w:lang w:val="en-GB"/>
        </w:rPr>
        <w:t>S</w:t>
      </w:r>
      <w:r w:rsidR="00624482">
        <w:rPr>
          <w:b/>
          <w:sz w:val="20"/>
          <w:szCs w:val="20"/>
          <w:lang w:val="en-GB"/>
        </w:rPr>
        <w:t>11</w:t>
      </w:r>
      <w:r w:rsidRPr="00AD53BA">
        <w:rPr>
          <w:b/>
          <w:sz w:val="20"/>
          <w:szCs w:val="20"/>
          <w:lang w:val="en-GB"/>
        </w:rPr>
        <w:t xml:space="preserve">: </w:t>
      </w:r>
      <w:r w:rsidRPr="00AD53BA">
        <w:rPr>
          <w:b/>
          <w:bCs/>
          <w:sz w:val="20"/>
          <w:szCs w:val="20"/>
          <w:lang w:val="en-US"/>
        </w:rPr>
        <w:t xml:space="preserve">Exemplary representation of the measured distances during respiratory movement for the sustained phonation of A4 (440Hz) sung by subject 3 (female) in upright and supine position in the rotatable MRI. </w:t>
      </w:r>
      <w:r w:rsidRPr="00AD53BA">
        <w:rPr>
          <w:iCs/>
          <w:sz w:val="20"/>
          <w:szCs w:val="20"/>
          <w:lang w:val="en-US"/>
        </w:rPr>
        <w:t>Left image represents supine, right image represents upright phonation. Three runs are shown and measures are marked in different colors:</w:t>
      </w:r>
    </w:p>
    <w:p w:rsidR="009D6CFB" w:rsidRPr="00AD53BA" w:rsidRDefault="009D6CFB" w:rsidP="009D6CFB">
      <w:pPr>
        <w:numPr>
          <w:ilvl w:val="0"/>
          <w:numId w:val="1"/>
        </w:numPr>
        <w:rPr>
          <w:sz w:val="20"/>
          <w:szCs w:val="20"/>
          <w:lang w:val="en-AU"/>
        </w:rPr>
      </w:pPr>
      <w:r w:rsidRPr="00AD53BA">
        <w:rPr>
          <w:iCs/>
          <w:sz w:val="20"/>
          <w:szCs w:val="20"/>
          <w:lang w:val="en-US"/>
        </w:rPr>
        <w:t>Diaphragm anterior (</w:t>
      </w:r>
      <w:proofErr w:type="spellStart"/>
      <w:r w:rsidRPr="00AD53BA">
        <w:rPr>
          <w:iCs/>
          <w:sz w:val="20"/>
          <w:szCs w:val="20"/>
          <w:lang w:val="en-US"/>
        </w:rPr>
        <w:t>DPH</w:t>
      </w:r>
      <w:r w:rsidRPr="00AD53BA">
        <w:rPr>
          <w:iCs/>
          <w:sz w:val="20"/>
          <w:szCs w:val="20"/>
          <w:vertAlign w:val="subscript"/>
          <w:lang w:val="en-US"/>
        </w:rPr>
        <w:t>ant</w:t>
      </w:r>
      <w:proofErr w:type="spellEnd"/>
      <w:r w:rsidRPr="00AD53BA">
        <w:rPr>
          <w:iCs/>
          <w:sz w:val="20"/>
          <w:szCs w:val="20"/>
          <w:lang w:val="en-US"/>
        </w:rPr>
        <w:t xml:space="preserve"> ) = blue &amp; posterior </w:t>
      </w:r>
      <w:proofErr w:type="spellStart"/>
      <w:r w:rsidRPr="00AD53BA">
        <w:rPr>
          <w:iCs/>
          <w:sz w:val="20"/>
          <w:szCs w:val="20"/>
          <w:lang w:val="en-US"/>
        </w:rPr>
        <w:t>DPH</w:t>
      </w:r>
      <w:r w:rsidRPr="00AD53BA">
        <w:rPr>
          <w:iCs/>
          <w:sz w:val="20"/>
          <w:szCs w:val="20"/>
          <w:vertAlign w:val="subscript"/>
          <w:lang w:val="en-US"/>
        </w:rPr>
        <w:t>post</w:t>
      </w:r>
      <w:proofErr w:type="spellEnd"/>
      <w:r w:rsidRPr="00AD53BA">
        <w:rPr>
          <w:iCs/>
          <w:sz w:val="20"/>
          <w:szCs w:val="20"/>
          <w:lang w:val="en-US"/>
        </w:rPr>
        <w:t xml:space="preserve"> = green</w:t>
      </w:r>
    </w:p>
    <w:p w:rsidR="009D6CFB" w:rsidRPr="00AD53BA" w:rsidRDefault="009D6CFB" w:rsidP="009D6CFB">
      <w:pPr>
        <w:numPr>
          <w:ilvl w:val="0"/>
          <w:numId w:val="1"/>
        </w:numPr>
        <w:rPr>
          <w:sz w:val="20"/>
          <w:szCs w:val="20"/>
          <w:lang w:val="en-AU"/>
        </w:rPr>
      </w:pPr>
      <w:r w:rsidRPr="00AD53BA">
        <w:rPr>
          <w:iCs/>
          <w:sz w:val="20"/>
          <w:szCs w:val="20"/>
          <w:lang w:val="en-US"/>
        </w:rPr>
        <w:t>anterior-posterior lung diameter at the height of the 3th rib (apD</w:t>
      </w:r>
      <w:r w:rsidRPr="00AD53BA">
        <w:rPr>
          <w:iCs/>
          <w:sz w:val="20"/>
          <w:szCs w:val="20"/>
          <w:vertAlign w:val="subscript"/>
          <w:lang w:val="en-US"/>
        </w:rPr>
        <w:t>3R</w:t>
      </w:r>
      <w:r w:rsidRPr="00AD53BA">
        <w:rPr>
          <w:iCs/>
          <w:sz w:val="20"/>
          <w:szCs w:val="20"/>
          <w:lang w:val="en-US"/>
        </w:rPr>
        <w:t>) = pink &amp; 5</w:t>
      </w:r>
      <w:r w:rsidRPr="00AD53BA">
        <w:rPr>
          <w:iCs/>
          <w:sz w:val="20"/>
          <w:szCs w:val="20"/>
          <w:vertAlign w:val="superscript"/>
          <w:lang w:val="en-US"/>
        </w:rPr>
        <w:t>th</w:t>
      </w:r>
      <w:r w:rsidRPr="00AD53BA">
        <w:rPr>
          <w:iCs/>
          <w:sz w:val="20"/>
          <w:szCs w:val="20"/>
          <w:lang w:val="en-US"/>
        </w:rPr>
        <w:t xml:space="preserve"> rip (apD</w:t>
      </w:r>
      <w:r w:rsidRPr="00AD53BA">
        <w:rPr>
          <w:iCs/>
          <w:sz w:val="20"/>
          <w:szCs w:val="20"/>
          <w:vertAlign w:val="subscript"/>
          <w:lang w:val="en-US"/>
        </w:rPr>
        <w:t>5R</w:t>
      </w:r>
      <w:r w:rsidRPr="00AD53BA">
        <w:rPr>
          <w:iCs/>
          <w:sz w:val="20"/>
          <w:szCs w:val="20"/>
          <w:lang w:val="en-US"/>
        </w:rPr>
        <w:t>) = lilac</w:t>
      </w:r>
    </w:p>
    <w:p w:rsidR="009D6CFB" w:rsidRPr="00AD53BA" w:rsidRDefault="009D6CFB" w:rsidP="009D6CFB">
      <w:pPr>
        <w:numPr>
          <w:ilvl w:val="0"/>
          <w:numId w:val="1"/>
        </w:numPr>
        <w:rPr>
          <w:sz w:val="20"/>
          <w:szCs w:val="20"/>
          <w:lang w:val="en-AU"/>
        </w:rPr>
      </w:pPr>
      <w:r w:rsidRPr="00AD53BA">
        <w:rPr>
          <w:iCs/>
          <w:sz w:val="20"/>
          <w:szCs w:val="20"/>
          <w:lang w:val="en-US"/>
        </w:rPr>
        <w:t>Highest point/medial part of diaphragm (</w:t>
      </w:r>
      <w:proofErr w:type="spellStart"/>
      <w:r w:rsidRPr="00AD53BA">
        <w:rPr>
          <w:iCs/>
          <w:sz w:val="20"/>
          <w:szCs w:val="20"/>
          <w:lang w:val="en-US"/>
        </w:rPr>
        <w:t>DPH</w:t>
      </w:r>
      <w:r w:rsidRPr="00AD53BA">
        <w:rPr>
          <w:iCs/>
          <w:sz w:val="20"/>
          <w:szCs w:val="20"/>
          <w:vertAlign w:val="subscript"/>
          <w:lang w:val="en-US"/>
        </w:rPr>
        <w:t>med</w:t>
      </w:r>
      <w:proofErr w:type="spellEnd"/>
      <w:r w:rsidRPr="00AD53BA">
        <w:rPr>
          <w:iCs/>
          <w:sz w:val="20"/>
          <w:szCs w:val="20"/>
          <w:lang w:val="en-US"/>
        </w:rPr>
        <w:t>) = red &amp; anterior-posterior diameter from DPH cupola to the back (</w:t>
      </w:r>
      <w:proofErr w:type="spellStart"/>
      <w:r w:rsidRPr="00AD53BA">
        <w:rPr>
          <w:iCs/>
          <w:sz w:val="20"/>
          <w:szCs w:val="20"/>
          <w:lang w:val="en-US"/>
        </w:rPr>
        <w:t>apD</w:t>
      </w:r>
      <w:r w:rsidRPr="00AD53BA">
        <w:rPr>
          <w:iCs/>
          <w:sz w:val="20"/>
          <w:szCs w:val="20"/>
          <w:vertAlign w:val="subscript"/>
          <w:lang w:val="en-US"/>
        </w:rPr>
        <w:t>DPH</w:t>
      </w:r>
      <w:proofErr w:type="spellEnd"/>
      <w:r w:rsidRPr="00AD53BA">
        <w:rPr>
          <w:iCs/>
          <w:sz w:val="20"/>
          <w:szCs w:val="20"/>
          <w:lang w:val="en-US"/>
        </w:rPr>
        <w:t>) = yellow</w:t>
      </w:r>
    </w:p>
    <w:p w:rsidR="009D6CFB" w:rsidRPr="00AD53BA" w:rsidRDefault="009D6CFB" w:rsidP="009D6CFB">
      <w:pPr>
        <w:rPr>
          <w:sz w:val="20"/>
          <w:szCs w:val="20"/>
          <w:lang w:val="en-AU"/>
        </w:rPr>
      </w:pPr>
      <w:r w:rsidRPr="00AD53BA">
        <w:rPr>
          <w:sz w:val="20"/>
          <w:szCs w:val="20"/>
          <w:lang w:val="en-US"/>
        </w:rPr>
        <w:t>Additionally, the corresponding movement curves including maximum inspiration and expiration are presented in the right part of the video. At the end of each run, an overlay image is displayed showing the lung configuration at the beginning and end of phonation, as well as upright and supine phonation.</w:t>
      </w:r>
    </w:p>
    <w:p w:rsidR="009D6CFB" w:rsidRDefault="009D6CFB">
      <w:pPr>
        <w:rPr>
          <w:sz w:val="20"/>
          <w:szCs w:val="20"/>
          <w:lang w:val="en-AU"/>
        </w:rPr>
      </w:pPr>
    </w:p>
    <w:p w:rsidR="0096656C" w:rsidRDefault="0096656C">
      <w:pPr>
        <w:rPr>
          <w:b/>
          <w:bCs/>
          <w:sz w:val="20"/>
          <w:szCs w:val="20"/>
          <w:lang w:val="en-US"/>
        </w:rPr>
      </w:pPr>
      <w:r w:rsidRPr="00186611">
        <w:rPr>
          <w:b/>
          <w:sz w:val="20"/>
          <w:szCs w:val="20"/>
          <w:lang w:val="en-US"/>
        </w:rPr>
        <w:t xml:space="preserve">Supplementary </w:t>
      </w:r>
      <w:r>
        <w:rPr>
          <w:b/>
          <w:bCs/>
          <w:sz w:val="20"/>
          <w:szCs w:val="20"/>
          <w:lang w:val="en-US"/>
        </w:rPr>
        <w:t>Figure</w:t>
      </w:r>
      <w:r w:rsidRPr="00186611">
        <w:rPr>
          <w:b/>
          <w:bCs/>
          <w:sz w:val="20"/>
          <w:szCs w:val="20"/>
          <w:lang w:val="en-US"/>
        </w:rPr>
        <w:t xml:space="preserve"> S</w:t>
      </w:r>
      <w:r w:rsidR="00624482">
        <w:rPr>
          <w:b/>
          <w:bCs/>
          <w:sz w:val="20"/>
          <w:szCs w:val="20"/>
          <w:lang w:val="en-US"/>
        </w:rPr>
        <w:t>12</w:t>
      </w:r>
    </w:p>
    <w:p w:rsidR="0096656C" w:rsidRPr="00AD53BA" w:rsidRDefault="0096656C">
      <w:pPr>
        <w:rPr>
          <w:sz w:val="20"/>
          <w:szCs w:val="20"/>
          <w:lang w:val="en-AU"/>
        </w:rPr>
      </w:pPr>
      <w:r w:rsidRPr="00AD53BA">
        <w:rPr>
          <w:b/>
          <w:sz w:val="20"/>
          <w:szCs w:val="20"/>
          <w:lang w:val="en-US"/>
        </w:rPr>
        <w:t xml:space="preserve">No major difference in curve progression between 5 different tasks for upright </w:t>
      </w:r>
      <w:proofErr w:type="spellStart"/>
      <w:r w:rsidRPr="00AD53BA">
        <w:rPr>
          <w:b/>
          <w:sz w:val="20"/>
          <w:szCs w:val="20"/>
          <w:lang w:val="en-US"/>
        </w:rPr>
        <w:t>rMRI</w:t>
      </w:r>
      <w:proofErr w:type="spellEnd"/>
      <w:r w:rsidRPr="00AD53BA">
        <w:rPr>
          <w:b/>
          <w:sz w:val="20"/>
          <w:szCs w:val="20"/>
          <w:lang w:val="en-US"/>
        </w:rPr>
        <w:t xml:space="preserve"> and supine </w:t>
      </w:r>
      <w:proofErr w:type="spellStart"/>
      <w:r w:rsidRPr="00AD53BA">
        <w:rPr>
          <w:b/>
          <w:sz w:val="20"/>
          <w:szCs w:val="20"/>
          <w:lang w:val="en-US"/>
        </w:rPr>
        <w:t>hMRI</w:t>
      </w:r>
      <w:proofErr w:type="spellEnd"/>
      <w:r w:rsidRPr="00186611">
        <w:rPr>
          <w:sz w:val="20"/>
          <w:szCs w:val="20"/>
          <w:lang w:val="en-US"/>
        </w:rPr>
        <w:t>,</w:t>
      </w:r>
      <w:r>
        <w:rPr>
          <w:sz w:val="20"/>
          <w:szCs w:val="20"/>
          <w:lang w:val="en-US"/>
        </w:rPr>
        <w:t xml:space="preserve"> </w:t>
      </w:r>
      <w:r w:rsidR="00AB425F">
        <w:rPr>
          <w:sz w:val="20"/>
          <w:szCs w:val="20"/>
          <w:lang w:val="en-US"/>
        </w:rPr>
        <w:t xml:space="preserve">Detailed </w:t>
      </w:r>
      <w:r>
        <w:rPr>
          <w:sz w:val="20"/>
          <w:szCs w:val="20"/>
          <w:lang w:val="en-US"/>
        </w:rPr>
        <w:t xml:space="preserve">descriptions </w:t>
      </w:r>
      <w:r w:rsidR="00AB425F">
        <w:rPr>
          <w:sz w:val="20"/>
          <w:szCs w:val="20"/>
          <w:lang w:val="en-US"/>
        </w:rPr>
        <w:t xml:space="preserve">of the tasks </w:t>
      </w:r>
      <w:r>
        <w:rPr>
          <w:sz w:val="20"/>
          <w:szCs w:val="20"/>
          <w:lang w:val="en-US"/>
        </w:rPr>
        <w:t xml:space="preserve">can be found in supplementary table S2. </w:t>
      </w:r>
      <w:r w:rsidRPr="0096656C">
        <w:rPr>
          <w:sz w:val="20"/>
          <w:szCs w:val="20"/>
          <w:lang w:val="en-US"/>
        </w:rPr>
        <w:t xml:space="preserve"> Upright </w:t>
      </w:r>
      <w:proofErr w:type="spellStart"/>
      <w:r w:rsidRPr="0096656C">
        <w:rPr>
          <w:sz w:val="20"/>
          <w:szCs w:val="20"/>
          <w:lang w:val="en-US"/>
        </w:rPr>
        <w:t>rMRI</w:t>
      </w:r>
      <w:proofErr w:type="spellEnd"/>
      <w:r w:rsidRPr="0096656C">
        <w:rPr>
          <w:sz w:val="20"/>
          <w:szCs w:val="20"/>
          <w:lang w:val="en-US"/>
        </w:rPr>
        <w:t xml:space="preserve"> data is displayed on the left, supine </w:t>
      </w:r>
      <w:proofErr w:type="spellStart"/>
      <w:r w:rsidRPr="0096656C">
        <w:rPr>
          <w:sz w:val="20"/>
          <w:szCs w:val="20"/>
          <w:lang w:val="en-US"/>
        </w:rPr>
        <w:t>hMRI</w:t>
      </w:r>
      <w:proofErr w:type="spellEnd"/>
      <w:r w:rsidRPr="0096656C">
        <w:rPr>
          <w:sz w:val="20"/>
          <w:szCs w:val="20"/>
          <w:lang w:val="en-US"/>
        </w:rPr>
        <w:t xml:space="preserve"> data on the right. Mean normalized curve amplitude (</w:t>
      </w:r>
      <w:proofErr w:type="spellStart"/>
      <w:r w:rsidRPr="0096656C">
        <w:rPr>
          <w:sz w:val="20"/>
          <w:szCs w:val="20"/>
          <w:lang w:val="en-US"/>
        </w:rPr>
        <w:t>A</w:t>
      </w:r>
      <w:r w:rsidRPr="00AD53BA">
        <w:rPr>
          <w:sz w:val="20"/>
          <w:szCs w:val="20"/>
          <w:vertAlign w:val="subscript"/>
          <w:lang w:val="en-US"/>
        </w:rPr>
        <w:t>norm</w:t>
      </w:r>
      <w:proofErr w:type="spellEnd"/>
      <w:r w:rsidRPr="0096656C">
        <w:rPr>
          <w:sz w:val="20"/>
          <w:szCs w:val="20"/>
          <w:lang w:val="en-US"/>
        </w:rPr>
        <w:t>) and standard error is displayed on the y-axis and normalized time (</w:t>
      </w:r>
      <w:proofErr w:type="spellStart"/>
      <w:r w:rsidRPr="0096656C">
        <w:rPr>
          <w:sz w:val="20"/>
          <w:szCs w:val="20"/>
          <w:lang w:val="en-US"/>
        </w:rPr>
        <w:t>t</w:t>
      </w:r>
      <w:r w:rsidRPr="00AD53BA">
        <w:rPr>
          <w:sz w:val="20"/>
          <w:szCs w:val="20"/>
          <w:vertAlign w:val="subscript"/>
          <w:lang w:val="en-US"/>
        </w:rPr>
        <w:t>norm</w:t>
      </w:r>
      <w:proofErr w:type="spellEnd"/>
      <w:r w:rsidRPr="0096656C">
        <w:rPr>
          <w:sz w:val="20"/>
          <w:szCs w:val="20"/>
          <w:lang w:val="en-US"/>
        </w:rPr>
        <w:t xml:space="preserve">) is displayed on the x-axis. Different locations are displayed in different </w:t>
      </w:r>
      <w:proofErr w:type="spellStart"/>
      <w:r w:rsidRPr="0096656C">
        <w:rPr>
          <w:sz w:val="20"/>
          <w:szCs w:val="20"/>
          <w:lang w:val="en-US"/>
        </w:rPr>
        <w:t>colours</w:t>
      </w:r>
      <w:proofErr w:type="spellEnd"/>
      <w:r w:rsidRPr="0096656C">
        <w:rPr>
          <w:sz w:val="20"/>
          <w:szCs w:val="20"/>
          <w:lang w:val="en-US"/>
        </w:rPr>
        <w:t xml:space="preserve">. </w:t>
      </w:r>
      <w:r w:rsidRPr="00186611">
        <w:rPr>
          <w:sz w:val="20"/>
          <w:szCs w:val="20"/>
          <w:lang w:val="en-US"/>
        </w:rPr>
        <w:t xml:space="preserve"> </w:t>
      </w:r>
    </w:p>
    <w:sectPr w:rsidR="0096656C" w:rsidRPr="00AD53BA">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012F5"/>
    <w:multiLevelType w:val="hybridMultilevel"/>
    <w:tmpl w:val="D2161BBC"/>
    <w:lvl w:ilvl="0" w:tplc="4F12FD60">
      <w:start w:val="1"/>
      <w:numFmt w:val="decimal"/>
      <w:lvlText w:val="%1)"/>
      <w:lvlJc w:val="left"/>
      <w:pPr>
        <w:tabs>
          <w:tab w:val="num" w:pos="720"/>
        </w:tabs>
        <w:ind w:left="720" w:hanging="360"/>
      </w:pPr>
    </w:lvl>
    <w:lvl w:ilvl="1" w:tplc="E850C6AC" w:tentative="1">
      <w:start w:val="1"/>
      <w:numFmt w:val="decimal"/>
      <w:lvlText w:val="%2)"/>
      <w:lvlJc w:val="left"/>
      <w:pPr>
        <w:tabs>
          <w:tab w:val="num" w:pos="1440"/>
        </w:tabs>
        <w:ind w:left="1440" w:hanging="360"/>
      </w:pPr>
    </w:lvl>
    <w:lvl w:ilvl="2" w:tplc="3F1EBBCE" w:tentative="1">
      <w:start w:val="1"/>
      <w:numFmt w:val="decimal"/>
      <w:lvlText w:val="%3)"/>
      <w:lvlJc w:val="left"/>
      <w:pPr>
        <w:tabs>
          <w:tab w:val="num" w:pos="2160"/>
        </w:tabs>
        <w:ind w:left="2160" w:hanging="360"/>
      </w:pPr>
    </w:lvl>
    <w:lvl w:ilvl="3" w:tplc="79ECF02E" w:tentative="1">
      <w:start w:val="1"/>
      <w:numFmt w:val="decimal"/>
      <w:lvlText w:val="%4)"/>
      <w:lvlJc w:val="left"/>
      <w:pPr>
        <w:tabs>
          <w:tab w:val="num" w:pos="2880"/>
        </w:tabs>
        <w:ind w:left="2880" w:hanging="360"/>
      </w:pPr>
    </w:lvl>
    <w:lvl w:ilvl="4" w:tplc="9BE298C0" w:tentative="1">
      <w:start w:val="1"/>
      <w:numFmt w:val="decimal"/>
      <w:lvlText w:val="%5)"/>
      <w:lvlJc w:val="left"/>
      <w:pPr>
        <w:tabs>
          <w:tab w:val="num" w:pos="3600"/>
        </w:tabs>
        <w:ind w:left="3600" w:hanging="360"/>
      </w:pPr>
    </w:lvl>
    <w:lvl w:ilvl="5" w:tplc="9422839C" w:tentative="1">
      <w:start w:val="1"/>
      <w:numFmt w:val="decimal"/>
      <w:lvlText w:val="%6)"/>
      <w:lvlJc w:val="left"/>
      <w:pPr>
        <w:tabs>
          <w:tab w:val="num" w:pos="4320"/>
        </w:tabs>
        <w:ind w:left="4320" w:hanging="360"/>
      </w:pPr>
    </w:lvl>
    <w:lvl w:ilvl="6" w:tplc="56209718" w:tentative="1">
      <w:start w:val="1"/>
      <w:numFmt w:val="decimal"/>
      <w:lvlText w:val="%7)"/>
      <w:lvlJc w:val="left"/>
      <w:pPr>
        <w:tabs>
          <w:tab w:val="num" w:pos="5040"/>
        </w:tabs>
        <w:ind w:left="5040" w:hanging="360"/>
      </w:pPr>
    </w:lvl>
    <w:lvl w:ilvl="7" w:tplc="0A3A93CC" w:tentative="1">
      <w:start w:val="1"/>
      <w:numFmt w:val="decimal"/>
      <w:lvlText w:val="%8)"/>
      <w:lvlJc w:val="left"/>
      <w:pPr>
        <w:tabs>
          <w:tab w:val="num" w:pos="5760"/>
        </w:tabs>
        <w:ind w:left="5760" w:hanging="360"/>
      </w:pPr>
    </w:lvl>
    <w:lvl w:ilvl="8" w:tplc="662E8A70"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A3F"/>
    <w:rsid w:val="0000525B"/>
    <w:rsid w:val="000B3BC1"/>
    <w:rsid w:val="000D241E"/>
    <w:rsid w:val="00165A73"/>
    <w:rsid w:val="00253FB5"/>
    <w:rsid w:val="00291532"/>
    <w:rsid w:val="002B002A"/>
    <w:rsid w:val="0036076B"/>
    <w:rsid w:val="0037517E"/>
    <w:rsid w:val="00573C78"/>
    <w:rsid w:val="005744A2"/>
    <w:rsid w:val="00624482"/>
    <w:rsid w:val="00686B30"/>
    <w:rsid w:val="006F3FDC"/>
    <w:rsid w:val="00912335"/>
    <w:rsid w:val="0096656C"/>
    <w:rsid w:val="009D6CFB"/>
    <w:rsid w:val="009E759D"/>
    <w:rsid w:val="00AB425F"/>
    <w:rsid w:val="00AD53BA"/>
    <w:rsid w:val="00AF195F"/>
    <w:rsid w:val="00B03035"/>
    <w:rsid w:val="00B854A9"/>
    <w:rsid w:val="00B92EBA"/>
    <w:rsid w:val="00C20CA0"/>
    <w:rsid w:val="00C23300"/>
    <w:rsid w:val="00CD7D57"/>
    <w:rsid w:val="00D15FCA"/>
    <w:rsid w:val="00E52768"/>
    <w:rsid w:val="00E54F44"/>
    <w:rsid w:val="00E632C4"/>
    <w:rsid w:val="00E83A3F"/>
    <w:rsid w:val="00FA4435"/>
    <w:rsid w:val="00FD07E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3D2C22-0AD4-4BCE-A15F-EC6456749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3A3F"/>
    <w:pPr>
      <w:spacing w:line="480" w:lineRule="auto"/>
    </w:pPr>
    <w:rPr>
      <w:rFonts w:ascii="Times New Roman" w:eastAsia="Times New Roman" w:hAnsi="Times New Roman" w:cs="Times New Roman"/>
      <w:sz w:val="24"/>
      <w:szCs w:val="24"/>
      <w:lang w:eastAsia="de-DE"/>
    </w:rPr>
  </w:style>
  <w:style w:type="paragraph" w:styleId="Heading1">
    <w:name w:val="heading 1"/>
    <w:basedOn w:val="Normal"/>
    <w:next w:val="Normal"/>
    <w:link w:val="Heading1Char"/>
    <w:uiPriority w:val="99"/>
    <w:qFormat/>
    <w:rsid w:val="00E83A3F"/>
    <w:pPr>
      <w:keepNext/>
      <w:spacing w:before="240" w:after="60"/>
      <w:outlineLvl w:val="0"/>
    </w:pPr>
    <w:rPr>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E83A3F"/>
    <w:rPr>
      <w:rFonts w:ascii="Times New Roman" w:eastAsia="Times New Roman" w:hAnsi="Times New Roman" w:cs="Times New Roman"/>
      <w:b/>
      <w:bCs/>
      <w:kern w:val="32"/>
      <w:sz w:val="32"/>
      <w:szCs w:val="32"/>
      <w:lang w:eastAsia="de-DE"/>
    </w:rPr>
  </w:style>
  <w:style w:type="table" w:styleId="TableGrid">
    <w:name w:val="Table Grid"/>
    <w:basedOn w:val="TableNormal"/>
    <w:uiPriority w:val="59"/>
    <w:rsid w:val="00E83A3F"/>
    <w:pPr>
      <w:spacing w:line="480" w:lineRule="auto"/>
    </w:pPr>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E83A3F"/>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854A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alloonText">
    <w:name w:val="Balloon Text"/>
    <w:basedOn w:val="Normal"/>
    <w:link w:val="BalloonTextChar"/>
    <w:uiPriority w:val="99"/>
    <w:semiHidden/>
    <w:unhideWhenUsed/>
    <w:rsid w:val="002B00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02A"/>
    <w:rPr>
      <w:rFonts w:ascii="Segoe UI" w:eastAsia="Times New Roman" w:hAnsi="Segoe UI" w:cs="Segoe UI"/>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0C92EE-16ED-47D3-A571-1C5D29CEA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7785</Characters>
  <Application>Microsoft Office Word</Application>
  <DocSecurity>0</DocSecurity>
  <Lines>64</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Universitätsklinikum Freiburg</Company>
  <LinksUpToDate>false</LinksUpToDate>
  <CharactersWithSpaces>9132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PD Dr. Louisa Traser</dc:creator>
  <cp:keywords/>
  <dc:description/>
  <cp:lastModifiedBy>Georgia Nicholson</cp:lastModifiedBy>
  <cp:revision>2</cp:revision>
  <dcterms:created xsi:type="dcterms:W3CDTF">2021-11-17T14:54:00Z</dcterms:created>
  <dcterms:modified xsi:type="dcterms:W3CDTF">2021-11-17T14:54:00Z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http://www.zotero.org/styles/vancouver</vt:lpwstr>
  </property>
  <property fmtid="{D5CDD505-2E9C-101B-9397-08002B2CF9AE}" pid="4" name="Mendeley Unique User Id_1">
    <vt:lpwstr>e4accaa6-61f2-358a-8b3b-f22822b4e689</vt:lpwstr>
  </property>
</Properties>
</file>