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A5DB5F" w14:textId="77777777" w:rsidR="00A53C5B" w:rsidRPr="00B17429" w:rsidRDefault="00112420" w:rsidP="00526971">
      <w:pPr>
        <w:spacing w:line="48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17429">
        <w:rPr>
          <w:rFonts w:ascii="Times New Roman" w:hAnsi="Times New Roman" w:cs="Times New Roman"/>
          <w:b/>
          <w:bCs/>
          <w:sz w:val="28"/>
          <w:szCs w:val="28"/>
        </w:rPr>
        <w:t>Supplementary Material and Method</w:t>
      </w:r>
    </w:p>
    <w:p w14:paraId="39DD8E46" w14:textId="5D438CDA" w:rsidR="00112420" w:rsidRPr="009274B8" w:rsidRDefault="00112420" w:rsidP="00526971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9274B8">
        <w:rPr>
          <w:rFonts w:ascii="Times New Roman" w:hAnsi="Times New Roman" w:cs="Times New Roman"/>
          <w:b/>
          <w:bCs/>
          <w:sz w:val="24"/>
          <w:szCs w:val="24"/>
          <w:lang w:val="en-US"/>
        </w:rPr>
        <w:t>Estimation of indirect genetic effects for growth</w:t>
      </w:r>
    </w:p>
    <w:p w14:paraId="03A7E734" w14:textId="1A6CC8FE" w:rsidR="00112420" w:rsidRPr="009274B8" w:rsidRDefault="00112420" w:rsidP="00526971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274B8">
        <w:rPr>
          <w:rFonts w:ascii="Times New Roman" w:hAnsi="Times New Roman" w:cs="Times New Roman"/>
          <w:sz w:val="24"/>
          <w:szCs w:val="24"/>
          <w:lang w:val="en-US"/>
        </w:rPr>
        <w:t>The estimation details of IGE</w:t>
      </w:r>
      <w:r w:rsidR="00E45B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274B8">
        <w:rPr>
          <w:rFonts w:ascii="Times New Roman" w:hAnsi="Times New Roman" w:cs="Times New Roman"/>
          <w:sz w:val="24"/>
          <w:szCs w:val="24"/>
          <w:lang w:val="en-US"/>
        </w:rPr>
        <w:t xml:space="preserve">on growth during the finishing phase (from 25 to 110 kg) have been described in </w:t>
      </w:r>
      <w:proofErr w:type="spellStart"/>
      <w:r w:rsidRPr="009274B8">
        <w:rPr>
          <w:rFonts w:ascii="Times New Roman" w:hAnsi="Times New Roman" w:cs="Times New Roman"/>
          <w:sz w:val="24"/>
          <w:szCs w:val="24"/>
          <w:lang w:val="en-US"/>
        </w:rPr>
        <w:t>Camerlink</w:t>
      </w:r>
      <w:proofErr w:type="spellEnd"/>
      <w:r w:rsidRPr="009274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234BA">
        <w:rPr>
          <w:rFonts w:ascii="Times New Roman" w:hAnsi="Times New Roman" w:cs="Times New Roman"/>
          <w:i/>
          <w:iCs/>
          <w:sz w:val="24"/>
          <w:szCs w:val="24"/>
          <w:lang w:val="en-US"/>
        </w:rPr>
        <w:t>et al</w:t>
      </w:r>
      <w:r w:rsidRPr="009274B8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C234BA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11</w:t>
      </w:r>
      <w:r w:rsidR="00C234BA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9274B8">
        <w:rPr>
          <w:rFonts w:ascii="Times New Roman" w:hAnsi="Times New Roman" w:cs="Times New Roman"/>
          <w:sz w:val="24"/>
          <w:szCs w:val="24"/>
          <w:lang w:val="en-US"/>
        </w:rPr>
        <w:t>Briefly, pigs were obtained by mating 64 Topigs-20 sows (Great Yorkshire × Dutch Landrace) and 24 Tempo boars (Great Yorkshire genetic background) with the most extreme positive or negative estimated IGE on growth</w:t>
      </w:r>
      <w:r w:rsidRPr="009274B8">
        <w:rPr>
          <w:rFonts w:ascii="Times New Roman" w:hAnsi="Times New Roman" w:cs="Times New Roman"/>
          <w:sz w:val="24"/>
          <w:szCs w:val="24"/>
        </w:rPr>
        <w:t xml:space="preserve"> </w:t>
      </w:r>
      <w:r w:rsidRPr="009274B8">
        <w:rPr>
          <w:rFonts w:ascii="Times New Roman" w:hAnsi="Times New Roman" w:cs="Times New Roman"/>
          <w:sz w:val="24"/>
          <w:szCs w:val="24"/>
          <w:lang w:val="en-US"/>
        </w:rPr>
        <w:t xml:space="preserve">to create an F1 </w:t>
      </w:r>
      <w:r w:rsidRPr="001C49F2">
        <w:rPr>
          <w:rFonts w:ascii="Times New Roman" w:hAnsi="Times New Roman" w:cs="Times New Roman"/>
          <w:sz w:val="24"/>
          <w:szCs w:val="24"/>
          <w:lang w:val="en-US"/>
        </w:rPr>
        <w:t>population</w:t>
      </w:r>
      <w:r w:rsidR="00FB201F" w:rsidRPr="001C49F2">
        <w:rPr>
          <w:rFonts w:ascii="Times New Roman" w:hAnsi="Times New Roman" w:cs="Times New Roman"/>
          <w:sz w:val="24"/>
          <w:szCs w:val="24"/>
          <w:lang w:val="en-US"/>
        </w:rPr>
        <w:t xml:space="preserve"> (n = 80l)</w:t>
      </w:r>
      <w:r w:rsidRPr="001C49F2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9274B8">
        <w:rPr>
          <w:rFonts w:ascii="Times New Roman" w:hAnsi="Times New Roman" w:cs="Times New Roman"/>
          <w:sz w:val="24"/>
          <w:szCs w:val="24"/>
          <w:lang w:val="en-US"/>
        </w:rPr>
        <w:t xml:space="preserve"> Direct breeding values for growth were kept as similar as possible for both IGE classes. </w:t>
      </w:r>
      <w:r w:rsidR="00252BF9" w:rsidRPr="00252BF9">
        <w:rPr>
          <w:rFonts w:ascii="Times New Roman" w:hAnsi="Times New Roman" w:cs="Times New Roman"/>
          <w:sz w:val="24"/>
          <w:szCs w:val="24"/>
          <w:lang w:val="en-US"/>
        </w:rPr>
        <w:t>In total, 480 offspring Tempo x Topigs-20 pigs were used. The contrast for estimated IGE between the positive and negative selected offspring was on average 3.6 g/day. With 6 pigs per pen this results in a total contrast of 18 g ADG, ((6−1) × 3.6 = 18 g/day). It was expected that positive IGE offspring would increase the growth of their pen mates, meanwhile negative IGE pigs would decrease the growth of their pen mates. Therefore theoretically, a difference of 2.9 kg in body weight at the end of the finishing phase between positive and negative IGE pigs was expected</w:t>
      </w:r>
      <w:r w:rsidR="00C234BA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11</w:t>
      </w:r>
      <w:r w:rsidR="00C234BA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5B5D6C36" w14:textId="77777777" w:rsidR="00112420" w:rsidRPr="00F61FD5" w:rsidRDefault="00112420" w:rsidP="00526971">
      <w:pPr>
        <w:jc w:val="both"/>
        <w:rPr>
          <w:lang w:val="en-US"/>
        </w:rPr>
      </w:pPr>
    </w:p>
    <w:p w14:paraId="2A0D47E8" w14:textId="28E4BDDE" w:rsidR="00112420" w:rsidRPr="009274B8" w:rsidRDefault="00112420" w:rsidP="00526971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9274B8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Animals </w:t>
      </w:r>
    </w:p>
    <w:p w14:paraId="5A8C6586" w14:textId="0C1603CE" w:rsidR="00112420" w:rsidRPr="007F39A7" w:rsidRDefault="00112420" w:rsidP="00526971">
      <w:pPr>
        <w:spacing w:line="480" w:lineRule="auto"/>
        <w:jc w:val="both"/>
      </w:pPr>
      <w:r w:rsidRPr="009274B8">
        <w:rPr>
          <w:rFonts w:ascii="Times New Roman" w:hAnsi="Times New Roman" w:cs="Times New Roman"/>
          <w:sz w:val="24"/>
          <w:szCs w:val="24"/>
          <w:lang w:val="en-US"/>
        </w:rPr>
        <w:t xml:space="preserve">Pigs were born at the experimental farm of </w:t>
      </w:r>
      <w:proofErr w:type="spellStart"/>
      <w:r w:rsidRPr="009274B8">
        <w:rPr>
          <w:rFonts w:ascii="Times New Roman" w:hAnsi="Times New Roman" w:cs="Times New Roman"/>
          <w:sz w:val="24"/>
          <w:szCs w:val="24"/>
          <w:lang w:val="en-US"/>
        </w:rPr>
        <w:t>Topigs</w:t>
      </w:r>
      <w:proofErr w:type="spellEnd"/>
      <w:r w:rsidRPr="009274B8">
        <w:rPr>
          <w:rFonts w:ascii="Times New Roman" w:hAnsi="Times New Roman" w:cs="Times New Roman"/>
          <w:sz w:val="24"/>
          <w:szCs w:val="24"/>
          <w:lang w:val="en-US"/>
        </w:rPr>
        <w:t xml:space="preserve"> Research Center IPG in </w:t>
      </w:r>
      <w:proofErr w:type="spellStart"/>
      <w:r w:rsidRPr="009274B8">
        <w:rPr>
          <w:rFonts w:ascii="Times New Roman" w:hAnsi="Times New Roman" w:cs="Times New Roman"/>
          <w:sz w:val="24"/>
          <w:szCs w:val="24"/>
          <w:lang w:val="en-US"/>
        </w:rPr>
        <w:t>Beilen</w:t>
      </w:r>
      <w:proofErr w:type="spellEnd"/>
      <w:r w:rsidRPr="009274B8">
        <w:rPr>
          <w:rFonts w:ascii="Times New Roman" w:hAnsi="Times New Roman" w:cs="Times New Roman"/>
          <w:sz w:val="24"/>
          <w:szCs w:val="24"/>
          <w:lang w:val="en-US"/>
        </w:rPr>
        <w:t>, the Netherlands. Until weaning, they were housed in standard lactation pens of 3.8 m</w:t>
      </w:r>
      <w:r w:rsidRPr="009274B8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 w:rsidRPr="009274B8">
        <w:rPr>
          <w:rFonts w:ascii="Times New Roman" w:hAnsi="Times New Roman" w:cs="Times New Roman"/>
          <w:sz w:val="24"/>
          <w:szCs w:val="24"/>
          <w:lang w:val="en-US"/>
        </w:rPr>
        <w:t>. At 3 days of age males were surgically castrated but tails were not docked</w:t>
      </w:r>
      <w:r w:rsidRPr="001C49F2">
        <w:rPr>
          <w:rFonts w:ascii="Times New Roman" w:hAnsi="Times New Roman" w:cs="Times New Roman"/>
          <w:sz w:val="24"/>
          <w:szCs w:val="24"/>
          <w:lang w:val="en-US"/>
        </w:rPr>
        <w:t xml:space="preserve">. At </w:t>
      </w:r>
      <w:r w:rsidR="00F13E51" w:rsidRPr="001C49F2">
        <w:rPr>
          <w:rFonts w:ascii="Times New Roman" w:hAnsi="Times New Roman" w:cs="Times New Roman"/>
          <w:sz w:val="24"/>
          <w:szCs w:val="24"/>
          <w:lang w:val="en-US"/>
        </w:rPr>
        <w:t>four weeks</w:t>
      </w:r>
      <w:r w:rsidRPr="001C49F2">
        <w:rPr>
          <w:rFonts w:ascii="Times New Roman" w:hAnsi="Times New Roman" w:cs="Times New Roman"/>
          <w:sz w:val="24"/>
          <w:szCs w:val="24"/>
          <w:lang w:val="en-US"/>
        </w:rPr>
        <w:t xml:space="preserve"> of age,</w:t>
      </w:r>
      <w:r w:rsidRPr="009274B8">
        <w:rPr>
          <w:rFonts w:ascii="Times New Roman" w:hAnsi="Times New Roman" w:cs="Times New Roman"/>
          <w:sz w:val="24"/>
          <w:szCs w:val="24"/>
          <w:lang w:val="en-US"/>
        </w:rPr>
        <w:t xml:space="preserve"> the piglets were weaned, and 96 piglets were selected per batch. The pigs were equally divided over five batches. In the present study </w:t>
      </w:r>
      <w:r w:rsidRPr="009274B8">
        <w:rPr>
          <w:rFonts w:ascii="Times New Roman" w:hAnsi="Times New Roman" w:cs="Times New Roman"/>
          <w:sz w:val="24"/>
          <w:szCs w:val="24"/>
        </w:rPr>
        <w:t xml:space="preserve">blood samples of batch 1 and 2 were used for metabolomics analysis. </w:t>
      </w:r>
      <w:r w:rsidRPr="009274B8">
        <w:rPr>
          <w:rFonts w:ascii="Times New Roman" w:hAnsi="Times New Roman" w:cs="Times New Roman"/>
          <w:sz w:val="24"/>
          <w:szCs w:val="24"/>
          <w:lang w:val="en-US"/>
        </w:rPr>
        <w:t>The pigs were housed until slaughter at 23 weeks of age in 16 pens of 6-7 m</w:t>
      </w:r>
      <w:r w:rsidRPr="009274B8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 w:rsidRPr="009274B8">
        <w:rPr>
          <w:rFonts w:ascii="Times New Roman" w:hAnsi="Times New Roman" w:cs="Times New Roman"/>
          <w:sz w:val="24"/>
          <w:szCs w:val="24"/>
          <w:lang w:val="en-US"/>
        </w:rPr>
        <w:t xml:space="preserve"> located in one room per batch. Each pen consisted of six unrelated pigs, three females and three males. The pigs were also balanced for </w:t>
      </w:r>
      <w:r w:rsidRPr="009274B8">
        <w:rPr>
          <w:rFonts w:ascii="Times New Roman" w:hAnsi="Times New Roman" w:cs="Times New Roman"/>
          <w:sz w:val="24"/>
          <w:szCs w:val="24"/>
          <w:lang w:val="en-US"/>
        </w:rPr>
        <w:lastRenderedPageBreak/>
        <w:t>their IGE scores. All pigs within a pen had either a positive IGE or negative IGE for the growth of their pen mates. In addition, in each pen there were at least two piglets with a high-resisting (HR) or proactive coping style and two with a low-resisting (LR) or reactive coping style</w:t>
      </w:r>
      <w:r w:rsidR="00C234BA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14,20</w:t>
      </w:r>
      <w:r w:rsidRPr="009274B8">
        <w:rPr>
          <w:rFonts w:ascii="Times New Roman" w:hAnsi="Times New Roman" w:cs="Times New Roman"/>
          <w:sz w:val="24"/>
          <w:szCs w:val="24"/>
          <w:lang w:val="en-US"/>
        </w:rPr>
        <w:t xml:space="preserve">. Half of the pigs were housed in a barren environment, and the other half in straw enriched environment creating a G × E set-up. The barren pens received two hands of wood shavings every day from 6 weeks of age. The enriched pens </w:t>
      </w:r>
      <w:r w:rsidR="00E41BED">
        <w:rPr>
          <w:rFonts w:ascii="Times New Roman" w:hAnsi="Times New Roman" w:cs="Times New Roman"/>
          <w:sz w:val="24"/>
          <w:szCs w:val="24"/>
          <w:lang w:val="en-US"/>
        </w:rPr>
        <w:t>contained</w:t>
      </w:r>
      <w:r w:rsidRPr="009274B8">
        <w:rPr>
          <w:rFonts w:ascii="Times New Roman" w:hAnsi="Times New Roman" w:cs="Times New Roman"/>
          <w:sz w:val="24"/>
          <w:szCs w:val="24"/>
          <w:lang w:val="en-US"/>
        </w:rPr>
        <w:t xml:space="preserve"> 1.5 kg of straw and 12 kg of wood shavings. </w:t>
      </w:r>
      <w:r w:rsidRPr="009274B8">
        <w:rPr>
          <w:rFonts w:ascii="Times New Roman" w:hAnsi="Times New Roman" w:cs="Times New Roman"/>
          <w:sz w:val="24"/>
          <w:szCs w:val="24"/>
        </w:rPr>
        <w:t>All pens were cleaned daily and afterwards 3 kg of fresh wood shavings and fresh straw (250 g at the start of the experiment and then gradually increased to 1.5 kg) were added to the enriched pens.</w:t>
      </w:r>
      <w:r w:rsidRPr="00BB4BFA" w:rsidDel="00BB4BFA">
        <w:rPr>
          <w:lang w:val="en-US"/>
        </w:rPr>
        <w:t xml:space="preserve"> </w:t>
      </w:r>
    </w:p>
    <w:p w14:paraId="571FA224" w14:textId="77777777" w:rsidR="00112420" w:rsidRPr="00BB4BFA" w:rsidRDefault="00112420" w:rsidP="00526971">
      <w:pPr>
        <w:jc w:val="both"/>
        <w:rPr>
          <w:lang w:val="en-US"/>
        </w:rPr>
      </w:pPr>
    </w:p>
    <w:p w14:paraId="739C1E76" w14:textId="6F4FFEF2" w:rsidR="00112420" w:rsidRPr="009274B8" w:rsidRDefault="00112420" w:rsidP="00526971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274B8">
        <w:rPr>
          <w:rFonts w:ascii="Times New Roman" w:hAnsi="Times New Roman" w:cs="Times New Roman"/>
          <w:b/>
          <w:sz w:val="24"/>
          <w:szCs w:val="24"/>
          <w:lang w:val="en-US"/>
        </w:rPr>
        <w:t>Behavioral tests</w:t>
      </w:r>
    </w:p>
    <w:p w14:paraId="47497779" w14:textId="6AF47D14" w:rsidR="00112420" w:rsidRPr="00C234BA" w:rsidRDefault="00112420" w:rsidP="00526971">
      <w:pPr>
        <w:spacing w:line="480" w:lineRule="auto"/>
        <w:jc w:val="both"/>
        <w:rPr>
          <w:rFonts w:ascii="Times New Roman" w:hAnsi="Times New Roman" w:cs="Times New Roman"/>
          <w:bCs/>
          <w:iCs/>
          <w:sz w:val="24"/>
          <w:szCs w:val="24"/>
          <w:lang w:val="en-US"/>
        </w:rPr>
      </w:pPr>
      <w:r w:rsidRPr="00C234BA">
        <w:rPr>
          <w:rFonts w:ascii="Times New Roman" w:hAnsi="Times New Roman" w:cs="Times New Roman"/>
          <w:bCs/>
          <w:iCs/>
          <w:sz w:val="24"/>
          <w:szCs w:val="24"/>
          <w:lang w:val="en-US"/>
        </w:rPr>
        <w:t>Backtest classification</w:t>
      </w:r>
    </w:p>
    <w:p w14:paraId="6879384B" w14:textId="0DF2C8AD" w:rsidR="00112420" w:rsidRPr="009274B8" w:rsidRDefault="00112420" w:rsidP="00526971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274B8">
        <w:rPr>
          <w:rFonts w:ascii="Times New Roman" w:hAnsi="Times New Roman" w:cs="Times New Roman"/>
          <w:sz w:val="24"/>
          <w:szCs w:val="24"/>
          <w:lang w:val="en-US"/>
        </w:rPr>
        <w:t>At two weeks of age, the coping style of the piglets was determined by a backtest</w:t>
      </w:r>
      <w:bookmarkStart w:id="0" w:name="_Hlk82245553"/>
      <w:r w:rsidRPr="009274B8">
        <w:rPr>
          <w:rFonts w:ascii="Times New Roman" w:hAnsi="Times New Roman" w:cs="Times New Roman"/>
          <w:sz w:val="24"/>
          <w:szCs w:val="24"/>
          <w:lang w:val="en-US"/>
        </w:rPr>
        <w:t xml:space="preserve">. During the backtest, the </w:t>
      </w:r>
      <w:bookmarkStart w:id="1" w:name="_Hlk82245627"/>
      <w:r w:rsidRPr="009274B8">
        <w:rPr>
          <w:rFonts w:ascii="Times New Roman" w:hAnsi="Times New Roman" w:cs="Times New Roman"/>
          <w:sz w:val="24"/>
          <w:szCs w:val="24"/>
          <w:lang w:val="en-US"/>
        </w:rPr>
        <w:t xml:space="preserve">piglet was put on its back on a table in a room outside its home pen for 60 seconds and manually restrained. The number of struggles, </w:t>
      </w:r>
      <w:r w:rsidR="00DB6A85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9274B8">
        <w:rPr>
          <w:rFonts w:ascii="Times New Roman" w:hAnsi="Times New Roman" w:cs="Times New Roman"/>
          <w:sz w:val="24"/>
          <w:szCs w:val="24"/>
          <w:lang w:val="en-US"/>
        </w:rPr>
        <w:t xml:space="preserve"> vocalizations during the test were recorded</w:t>
      </w:r>
      <w:bookmarkEnd w:id="1"/>
      <w:r w:rsidRPr="009274B8">
        <w:rPr>
          <w:rFonts w:ascii="Times New Roman" w:hAnsi="Times New Roman" w:cs="Times New Roman"/>
          <w:sz w:val="24"/>
          <w:szCs w:val="24"/>
          <w:lang w:val="en-US"/>
        </w:rPr>
        <w:t xml:space="preserve"> for each piglet. </w:t>
      </w:r>
      <w:bookmarkStart w:id="2" w:name="_Hlk82246222"/>
      <w:r w:rsidRPr="009274B8">
        <w:rPr>
          <w:rFonts w:ascii="Times New Roman" w:hAnsi="Times New Roman" w:cs="Times New Roman"/>
          <w:sz w:val="24"/>
          <w:szCs w:val="24"/>
          <w:lang w:val="en-US"/>
        </w:rPr>
        <w:t>High-resisters (HR)</w:t>
      </w:r>
      <w:r w:rsidRPr="009274B8">
        <w:rPr>
          <w:rFonts w:ascii="Times New Roman" w:hAnsi="Times New Roman" w:cs="Times New Roman"/>
          <w:sz w:val="24"/>
          <w:szCs w:val="24"/>
        </w:rPr>
        <w:t xml:space="preserve"> </w:t>
      </w:r>
      <w:r w:rsidRPr="009274B8">
        <w:rPr>
          <w:rFonts w:ascii="Times New Roman" w:hAnsi="Times New Roman" w:cs="Times New Roman"/>
          <w:sz w:val="24"/>
          <w:szCs w:val="24"/>
          <w:lang w:val="en-US"/>
        </w:rPr>
        <w:t>or the proactive coping style were defined as a piglet that showed two struggles and produced at least 25 vocalizations, or showed at least three struggles.</w:t>
      </w:r>
      <w:bookmarkEnd w:id="2"/>
      <w:r w:rsidRPr="009274B8">
        <w:rPr>
          <w:rFonts w:ascii="Times New Roman" w:hAnsi="Times New Roman" w:cs="Times New Roman"/>
          <w:sz w:val="24"/>
          <w:szCs w:val="24"/>
          <w:lang w:val="en-US"/>
        </w:rPr>
        <w:t xml:space="preserve"> Low-resisters (LR) or the reactive coping style were defined as a piglet that showed zero or one struggle, or two struggles and produced less than 25 vocalizations. </w:t>
      </w:r>
      <w:bookmarkEnd w:id="0"/>
      <w:r w:rsidRPr="009274B8">
        <w:rPr>
          <w:rFonts w:ascii="Times New Roman" w:hAnsi="Times New Roman" w:cs="Times New Roman"/>
          <w:sz w:val="24"/>
          <w:szCs w:val="24"/>
          <w:lang w:val="en-US"/>
        </w:rPr>
        <w:t xml:space="preserve">Details of the backtest procedure are described in </w:t>
      </w:r>
      <w:proofErr w:type="spellStart"/>
      <w:r w:rsidRPr="009274B8">
        <w:rPr>
          <w:rFonts w:ascii="Times New Roman" w:hAnsi="Times New Roman" w:cs="Times New Roman"/>
          <w:sz w:val="24"/>
          <w:szCs w:val="24"/>
          <w:lang w:val="en-US"/>
        </w:rPr>
        <w:t>Reimert</w:t>
      </w:r>
      <w:proofErr w:type="spellEnd"/>
      <w:r w:rsidRPr="009274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234BA">
        <w:rPr>
          <w:rFonts w:ascii="Times New Roman" w:hAnsi="Times New Roman" w:cs="Times New Roman"/>
          <w:i/>
          <w:iCs/>
          <w:sz w:val="24"/>
          <w:szCs w:val="24"/>
          <w:lang w:val="en-US"/>
        </w:rPr>
        <w:t>et al</w:t>
      </w:r>
      <w:r w:rsidRPr="009274B8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C234BA" w:rsidRPr="00C234BA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</w:t>
      </w:r>
      <w:r w:rsidR="00C234BA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4</w:t>
      </w:r>
      <w:r w:rsidR="00C234B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274B8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proofErr w:type="spellStart"/>
      <w:r w:rsidRPr="009274B8">
        <w:rPr>
          <w:rFonts w:ascii="Times New Roman" w:hAnsi="Times New Roman" w:cs="Times New Roman"/>
          <w:sz w:val="24"/>
          <w:szCs w:val="24"/>
          <w:lang w:val="en-US"/>
        </w:rPr>
        <w:t>Reimert</w:t>
      </w:r>
      <w:proofErr w:type="spellEnd"/>
      <w:r w:rsidRPr="009274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234BA">
        <w:rPr>
          <w:rFonts w:ascii="Times New Roman" w:hAnsi="Times New Roman" w:cs="Times New Roman"/>
          <w:i/>
          <w:iCs/>
          <w:sz w:val="24"/>
          <w:szCs w:val="24"/>
          <w:lang w:val="en-US"/>
        </w:rPr>
        <w:t>et al</w:t>
      </w:r>
      <w:r w:rsidRPr="009274B8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C234BA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20</w:t>
      </w:r>
      <w:r w:rsidRPr="009274B8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0D717F33" w14:textId="77777777" w:rsidR="00112420" w:rsidRDefault="00112420" w:rsidP="00526971">
      <w:pPr>
        <w:jc w:val="both"/>
        <w:rPr>
          <w:b/>
          <w:bCs/>
          <w:i/>
          <w:iCs/>
          <w:lang w:val="en-US"/>
        </w:rPr>
      </w:pPr>
    </w:p>
    <w:p w14:paraId="562974DC" w14:textId="406F4926" w:rsidR="00112420" w:rsidRPr="00C234BA" w:rsidRDefault="00112420" w:rsidP="00526971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234BA">
        <w:rPr>
          <w:rFonts w:ascii="Times New Roman" w:hAnsi="Times New Roman" w:cs="Times New Roman"/>
          <w:sz w:val="24"/>
          <w:szCs w:val="24"/>
          <w:lang w:val="en-US"/>
        </w:rPr>
        <w:t>Regrouping test</w:t>
      </w:r>
    </w:p>
    <w:p w14:paraId="7505787A" w14:textId="2F42341C" w:rsidR="00996900" w:rsidRPr="002D7C15" w:rsidRDefault="00112420" w:rsidP="00526971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274B8">
        <w:rPr>
          <w:rFonts w:ascii="Times New Roman" w:hAnsi="Times New Roman" w:cs="Times New Roman"/>
          <w:sz w:val="24"/>
          <w:szCs w:val="24"/>
          <w:lang w:val="en-US"/>
        </w:rPr>
        <w:lastRenderedPageBreak/>
        <w:t>Regrouping test details are reported in Camerlink et al.</w:t>
      </w:r>
      <w:r w:rsidR="00C234BA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11</w:t>
      </w:r>
      <w:r w:rsidRPr="009274B8">
        <w:rPr>
          <w:rFonts w:ascii="Times New Roman" w:hAnsi="Times New Roman" w:cs="Times New Roman"/>
          <w:sz w:val="24"/>
          <w:szCs w:val="24"/>
          <w:lang w:val="en-US"/>
        </w:rPr>
        <w:t xml:space="preserve">All pigs were subjected to a regrouping test at week 9 of life to induce acute stress and to simulate a similar procedure which takes place in a farm setting. The pigs were regrouped for 24 h with pigs in the same IGE class and housing condition. The new group consisted of three unfamiliar pairs of pigs; each pair was balanced for sex and backtest classification. None of the pigs in the group were </w:t>
      </w:r>
      <w:r w:rsidRPr="001C49F2">
        <w:rPr>
          <w:rFonts w:ascii="Times New Roman" w:hAnsi="Times New Roman" w:cs="Times New Roman"/>
          <w:sz w:val="24"/>
          <w:szCs w:val="24"/>
          <w:lang w:val="en-US"/>
        </w:rPr>
        <w:t>full sib</w:t>
      </w:r>
      <w:r w:rsidR="00CF191B" w:rsidRPr="001C49F2">
        <w:rPr>
          <w:rFonts w:ascii="Times New Roman" w:hAnsi="Times New Roman" w:cs="Times New Roman"/>
          <w:sz w:val="24"/>
          <w:szCs w:val="24"/>
          <w:lang w:val="en-US"/>
        </w:rPr>
        <w:t>lings</w:t>
      </w:r>
      <w:r w:rsidRPr="001C49F2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9274B8">
        <w:rPr>
          <w:rFonts w:ascii="Times New Roman" w:hAnsi="Times New Roman" w:cs="Times New Roman"/>
          <w:sz w:val="24"/>
          <w:szCs w:val="24"/>
          <w:lang w:val="en-US"/>
        </w:rPr>
        <w:t xml:space="preserve"> The new group was relocated to a pen that was unfamiliar to all pigs. After 24 h, the pigs were relocated to their initial pens and reunited with their original pen mates.</w:t>
      </w:r>
    </w:p>
    <w:sectPr w:rsidR="00996900" w:rsidRPr="002D7C1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2420"/>
    <w:rsid w:val="00035EB2"/>
    <w:rsid w:val="000A70FE"/>
    <w:rsid w:val="00112420"/>
    <w:rsid w:val="001C49F2"/>
    <w:rsid w:val="001D403A"/>
    <w:rsid w:val="00225666"/>
    <w:rsid w:val="00252BF9"/>
    <w:rsid w:val="002D7C15"/>
    <w:rsid w:val="002E245A"/>
    <w:rsid w:val="004405BB"/>
    <w:rsid w:val="00483AFC"/>
    <w:rsid w:val="004C2387"/>
    <w:rsid w:val="0052037E"/>
    <w:rsid w:val="00526971"/>
    <w:rsid w:val="00600A10"/>
    <w:rsid w:val="00612A5F"/>
    <w:rsid w:val="008405E5"/>
    <w:rsid w:val="0087220A"/>
    <w:rsid w:val="008F607E"/>
    <w:rsid w:val="00996900"/>
    <w:rsid w:val="00A0127C"/>
    <w:rsid w:val="00A53C5B"/>
    <w:rsid w:val="00B17429"/>
    <w:rsid w:val="00C234BA"/>
    <w:rsid w:val="00CF191B"/>
    <w:rsid w:val="00D5147B"/>
    <w:rsid w:val="00DB25D4"/>
    <w:rsid w:val="00DB6A85"/>
    <w:rsid w:val="00E41BED"/>
    <w:rsid w:val="00E45B2E"/>
    <w:rsid w:val="00F10D68"/>
    <w:rsid w:val="00F13E51"/>
    <w:rsid w:val="00F32A11"/>
    <w:rsid w:val="00FB2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01BCCF"/>
  <w15:chartTrackingRefBased/>
  <w15:docId w15:val="{5607190A-06FD-456A-8E16-26DC0B045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124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2420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11242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12420"/>
    <w:pPr>
      <w:spacing w:after="20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1242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A70FE"/>
    <w:pPr>
      <w:spacing w:after="160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A70F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603</Words>
  <Characters>3438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eda dervishi</dc:creator>
  <cp:keywords/>
  <dc:description/>
  <cp:lastModifiedBy>eda dervishi</cp:lastModifiedBy>
  <cp:revision>3</cp:revision>
  <dcterms:created xsi:type="dcterms:W3CDTF">2021-09-26T21:07:00Z</dcterms:created>
  <dcterms:modified xsi:type="dcterms:W3CDTF">2021-09-30T20:56:00Z</dcterms:modified>
</cp:coreProperties>
</file>