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6C0E" w14:textId="76440747" w:rsidR="00D36AFC" w:rsidRDefault="00E8074B">
      <w:pPr>
        <w:rPr>
          <w:noProof/>
          <w:lang w:eastAsia="en-CA"/>
        </w:rPr>
      </w:pPr>
      <w:r w:rsidRPr="00E807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61380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Pr="00E807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1380F">
        <w:rPr>
          <w:rFonts w:ascii="Times New Roman" w:hAnsi="Times New Roman" w:cs="Times New Roman"/>
          <w:sz w:val="24"/>
          <w:szCs w:val="24"/>
          <w:lang w:val="en-US"/>
        </w:rPr>
        <w:t>The number of the animals in each group</w:t>
      </w:r>
      <w:r w:rsidR="00A23B5A">
        <w:rPr>
          <w:rFonts w:ascii="Times New Roman" w:hAnsi="Times New Roman" w:cs="Times New Roman"/>
          <w:sz w:val="24"/>
          <w:szCs w:val="24"/>
          <w:lang w:val="en-US"/>
        </w:rPr>
        <w:t>, batch, indirect genetic effects (IGE), housing, coping style classification and sex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701"/>
      </w:tblGrid>
      <w:tr w:rsidR="00CA3141" w:rsidRPr="009575E5" w14:paraId="1261E01C" w14:textId="77777777" w:rsidTr="00E039E4">
        <w:trPr>
          <w:trHeight w:val="392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ABAC88A" w14:textId="77777777" w:rsidR="00CA3141" w:rsidRPr="009575E5" w:rsidRDefault="00CA3141" w:rsidP="00482E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AC1A18" w14:textId="77777777" w:rsidR="00CA3141" w:rsidRPr="009575E5" w:rsidRDefault="00CA3141" w:rsidP="00482E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71DAE4" w14:textId="77777777" w:rsidR="00CA3141" w:rsidRPr="009575E5" w:rsidRDefault="00CA3141" w:rsidP="00482E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Batch 1 (n= 92)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E7444D" w14:textId="77777777" w:rsidR="00CA3141" w:rsidRPr="009575E5" w:rsidRDefault="00CA3141" w:rsidP="00482E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Batch 2 (n=88)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343854" w14:textId="77777777" w:rsidR="00CA3141" w:rsidRPr="009575E5" w:rsidRDefault="00CA3141" w:rsidP="00482E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CA3141" w:rsidRPr="009575E5" w14:paraId="6E227A2B" w14:textId="77777777" w:rsidTr="00E039E4">
        <w:trPr>
          <w:trHeight w:val="39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14:paraId="4FDF53BC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IGE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59C2AAA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31D8DA8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D02DF6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801E98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CA3141" w:rsidRPr="009575E5" w14:paraId="7509FCE1" w14:textId="77777777" w:rsidTr="00E039E4">
        <w:trPr>
          <w:trHeight w:val="392"/>
          <w:jc w:val="center"/>
        </w:trPr>
        <w:tc>
          <w:tcPr>
            <w:tcW w:w="1696" w:type="dxa"/>
            <w:vMerge/>
          </w:tcPr>
          <w:p w14:paraId="3BB5B25E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88859B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843" w:type="dxa"/>
          </w:tcPr>
          <w:p w14:paraId="447A73C2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 xml:space="preserve">44 </w:t>
            </w:r>
          </w:p>
        </w:tc>
        <w:tc>
          <w:tcPr>
            <w:tcW w:w="1701" w:type="dxa"/>
          </w:tcPr>
          <w:p w14:paraId="28B7BB42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14:paraId="2B97AE64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CA3141" w:rsidRPr="009575E5" w14:paraId="52C0B7AC" w14:textId="77777777" w:rsidTr="00E039E4">
        <w:trPr>
          <w:trHeight w:val="392"/>
          <w:jc w:val="center"/>
        </w:trPr>
        <w:tc>
          <w:tcPr>
            <w:tcW w:w="1696" w:type="dxa"/>
            <w:vMerge w:val="restart"/>
          </w:tcPr>
          <w:p w14:paraId="1B3739AE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Housing</w:t>
            </w:r>
          </w:p>
        </w:tc>
        <w:tc>
          <w:tcPr>
            <w:tcW w:w="1843" w:type="dxa"/>
          </w:tcPr>
          <w:p w14:paraId="30AC7817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Barren</w:t>
            </w:r>
          </w:p>
        </w:tc>
        <w:tc>
          <w:tcPr>
            <w:tcW w:w="1843" w:type="dxa"/>
          </w:tcPr>
          <w:p w14:paraId="6387E6D1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14:paraId="6FAEBF4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1DEE1C4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CA3141" w:rsidRPr="009575E5" w14:paraId="73A965BA" w14:textId="77777777" w:rsidTr="00E039E4">
        <w:trPr>
          <w:trHeight w:val="392"/>
          <w:jc w:val="center"/>
        </w:trPr>
        <w:tc>
          <w:tcPr>
            <w:tcW w:w="1696" w:type="dxa"/>
            <w:vMerge/>
          </w:tcPr>
          <w:p w14:paraId="46532B6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B61504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Enriched</w:t>
            </w:r>
          </w:p>
        </w:tc>
        <w:tc>
          <w:tcPr>
            <w:tcW w:w="1843" w:type="dxa"/>
          </w:tcPr>
          <w:p w14:paraId="0751368A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51A5F7D1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14:paraId="6720E2CB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CA3141" w:rsidRPr="009575E5" w14:paraId="329ACA90" w14:textId="77777777" w:rsidTr="00E039E4">
        <w:trPr>
          <w:trHeight w:val="392"/>
          <w:jc w:val="center"/>
        </w:trPr>
        <w:tc>
          <w:tcPr>
            <w:tcW w:w="1696" w:type="dxa"/>
            <w:vMerge w:val="restart"/>
          </w:tcPr>
          <w:p w14:paraId="44B0848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Coping style</w:t>
            </w:r>
          </w:p>
        </w:tc>
        <w:tc>
          <w:tcPr>
            <w:tcW w:w="1843" w:type="dxa"/>
          </w:tcPr>
          <w:p w14:paraId="42DA42A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1843" w:type="dxa"/>
          </w:tcPr>
          <w:p w14:paraId="4A3CFA28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14:paraId="2055AE6B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14:paraId="12110934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CA3141" w:rsidRPr="009575E5" w14:paraId="6E96DB74" w14:textId="77777777" w:rsidTr="00E039E4">
        <w:trPr>
          <w:trHeight w:val="392"/>
          <w:jc w:val="center"/>
        </w:trPr>
        <w:tc>
          <w:tcPr>
            <w:tcW w:w="1696" w:type="dxa"/>
            <w:vMerge/>
          </w:tcPr>
          <w:p w14:paraId="7759B267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1E0D2F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843" w:type="dxa"/>
          </w:tcPr>
          <w:p w14:paraId="66EC8FF9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14:paraId="1C5C43BD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1A9F5BF1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CA3141" w:rsidRPr="009575E5" w14:paraId="38E6A6E1" w14:textId="77777777" w:rsidTr="00E039E4">
        <w:trPr>
          <w:trHeight w:val="392"/>
          <w:jc w:val="center"/>
        </w:trPr>
        <w:tc>
          <w:tcPr>
            <w:tcW w:w="1696" w:type="dxa"/>
            <w:vMerge w:val="restart"/>
          </w:tcPr>
          <w:p w14:paraId="2C6DE61B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</w:tcPr>
          <w:p w14:paraId="0F21621E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0EBDD73E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14:paraId="23F71DCC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14:paraId="5A3EDE65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CA3141" w:rsidRPr="009575E5" w14:paraId="51C2F07C" w14:textId="77777777" w:rsidTr="00E039E4">
        <w:trPr>
          <w:trHeight w:val="392"/>
          <w:jc w:val="center"/>
        </w:trPr>
        <w:tc>
          <w:tcPr>
            <w:tcW w:w="1696" w:type="dxa"/>
            <w:vMerge/>
          </w:tcPr>
          <w:p w14:paraId="039CC595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548F51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370AD405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14:paraId="35748322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14:paraId="51D7757C" w14:textId="77777777" w:rsidR="00CA3141" w:rsidRPr="009575E5" w:rsidRDefault="00CA3141" w:rsidP="00482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5E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</w:tbl>
    <w:p w14:paraId="2460DDFB" w14:textId="4708D741" w:rsidR="002B798F" w:rsidRDefault="002B798F" w:rsidP="00101119">
      <w:pPr>
        <w:jc w:val="center"/>
      </w:pPr>
    </w:p>
    <w:sectPr w:rsidR="002B798F" w:rsidSect="00B27DB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FC"/>
    <w:rsid w:val="000E4264"/>
    <w:rsid w:val="00101119"/>
    <w:rsid w:val="002B798F"/>
    <w:rsid w:val="00401ECA"/>
    <w:rsid w:val="00593D5B"/>
    <w:rsid w:val="0061380F"/>
    <w:rsid w:val="00842673"/>
    <w:rsid w:val="00A23B5A"/>
    <w:rsid w:val="00B27DBF"/>
    <w:rsid w:val="00CA3141"/>
    <w:rsid w:val="00D36AFC"/>
    <w:rsid w:val="00DB295E"/>
    <w:rsid w:val="00E039E4"/>
    <w:rsid w:val="00E8074B"/>
    <w:rsid w:val="00F6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D49C"/>
  <w15:chartTrackingRefBased/>
  <w15:docId w15:val="{1C5041B9-15E1-4AE1-9D67-F6AF2605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12</cp:revision>
  <dcterms:created xsi:type="dcterms:W3CDTF">2020-05-05T22:49:00Z</dcterms:created>
  <dcterms:modified xsi:type="dcterms:W3CDTF">2021-09-12T22:34:00Z</dcterms:modified>
</cp:coreProperties>
</file>