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4672F" w14:textId="77777777" w:rsidR="00AE36AE" w:rsidRPr="00787355" w:rsidRDefault="00DC2CC6" w:rsidP="00B52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00787355">
        <w:rPr>
          <w:rFonts w:ascii="Arial" w:hAnsi="Arial" w:cs="Arial"/>
          <w:b/>
          <w:bCs/>
          <w:sz w:val="32"/>
          <w:szCs w:val="32"/>
        </w:rPr>
        <w:t xml:space="preserve">SUPPLEMENTARY INFORMATION </w:t>
      </w:r>
    </w:p>
    <w:p w14:paraId="2A246730" w14:textId="77777777" w:rsidR="00AE36AE" w:rsidRPr="00787355" w:rsidRDefault="00AE36AE" w:rsidP="00F7396E">
      <w:pPr>
        <w:rPr>
          <w:rFonts w:ascii="Arial" w:hAnsi="Arial" w:cs="Arial"/>
          <w:bCs/>
          <w:i/>
          <w:u w:val="single"/>
        </w:rPr>
      </w:pPr>
    </w:p>
    <w:p w14:paraId="225C6EAC" w14:textId="77777777" w:rsidR="00344709" w:rsidRPr="008C0B9D" w:rsidRDefault="00344709" w:rsidP="00344709">
      <w:pPr>
        <w:spacing w:line="480" w:lineRule="auto"/>
        <w:rPr>
          <w:b/>
          <w:sz w:val="30"/>
          <w:szCs w:val="20"/>
        </w:rPr>
      </w:pPr>
      <w:r w:rsidRPr="008C0B9D">
        <w:rPr>
          <w:b/>
          <w:sz w:val="30"/>
          <w:szCs w:val="20"/>
        </w:rPr>
        <w:t>Thoracic skeletal muscle quantification using computed tomography and prognosis of elderly ICU patients</w:t>
      </w:r>
    </w:p>
    <w:p w14:paraId="01786999" w14:textId="057A3187" w:rsidR="00D37B33" w:rsidRPr="00344709" w:rsidRDefault="00D37B33" w:rsidP="0064320F">
      <w:pPr>
        <w:tabs>
          <w:tab w:val="left" w:pos="1560"/>
        </w:tabs>
        <w:spacing w:line="480" w:lineRule="auto"/>
        <w:rPr>
          <w:rFonts w:ascii="Arial" w:hAnsi="Arial" w:cs="Arial"/>
          <w:b/>
        </w:rPr>
      </w:pPr>
    </w:p>
    <w:p w14:paraId="6CDEBF99" w14:textId="77777777" w:rsidR="00AC5D48" w:rsidRPr="00BE1666" w:rsidRDefault="00AC5D48" w:rsidP="00AC5D48">
      <w:pPr>
        <w:spacing w:line="480" w:lineRule="auto"/>
        <w:rPr>
          <w:rFonts w:eastAsia="바탕"/>
        </w:rPr>
      </w:pPr>
      <w:r w:rsidRPr="00BE1666">
        <w:rPr>
          <w:rFonts w:eastAsia="바탕"/>
          <w:b/>
        </w:rPr>
        <w:t>Authors:</w:t>
      </w:r>
    </w:p>
    <w:p w14:paraId="3869324A" w14:textId="49C4E712" w:rsidR="00AC5D48" w:rsidRDefault="00AC5D48" w:rsidP="00AC5D48">
      <w:pPr>
        <w:spacing w:line="480" w:lineRule="auto"/>
        <w:rPr>
          <w:sz w:val="22"/>
          <w:vertAlign w:val="superscript"/>
        </w:rPr>
      </w:pPr>
      <w:r w:rsidRPr="00BE1666">
        <w:rPr>
          <w:sz w:val="22"/>
        </w:rPr>
        <w:t>Sung</w:t>
      </w:r>
      <w:r>
        <w:rPr>
          <w:sz w:val="22"/>
        </w:rPr>
        <w:t xml:space="preserve"> W</w:t>
      </w:r>
      <w:r w:rsidRPr="00BE1666">
        <w:rPr>
          <w:sz w:val="22"/>
        </w:rPr>
        <w:t>oo Moon</w:t>
      </w:r>
      <w:r>
        <w:rPr>
          <w:sz w:val="22"/>
        </w:rPr>
        <w:t xml:space="preserve">, </w:t>
      </w:r>
      <w:r>
        <w:rPr>
          <w:rFonts w:hint="eastAsia"/>
          <w:sz w:val="22"/>
        </w:rPr>
        <w:t>S</w:t>
      </w:r>
      <w:r>
        <w:rPr>
          <w:sz w:val="22"/>
        </w:rPr>
        <w:t>ong Yee Kim, Ji Soo Choi</w:t>
      </w:r>
      <w:r>
        <w:rPr>
          <w:rFonts w:eastAsia="바탕"/>
        </w:rPr>
        <w:t>,</w:t>
      </w:r>
      <w:r>
        <w:rPr>
          <w:sz w:val="22"/>
        </w:rPr>
        <w:t xml:space="preserve"> Ah Young </w:t>
      </w:r>
      <w:proofErr w:type="spellStart"/>
      <w:r>
        <w:rPr>
          <w:sz w:val="22"/>
        </w:rPr>
        <w:t>Leem</w:t>
      </w:r>
      <w:proofErr w:type="spellEnd"/>
      <w:r>
        <w:rPr>
          <w:sz w:val="22"/>
        </w:rPr>
        <w:t>,</w:t>
      </w:r>
      <w:r w:rsidR="000C7D0A">
        <w:rPr>
          <w:sz w:val="22"/>
        </w:rPr>
        <w:t xml:space="preserve"> </w:t>
      </w:r>
      <w:proofErr w:type="spellStart"/>
      <w:r>
        <w:rPr>
          <w:sz w:val="22"/>
        </w:rPr>
        <w:t>Su</w:t>
      </w:r>
      <w:proofErr w:type="spellEnd"/>
      <w:r>
        <w:rPr>
          <w:sz w:val="22"/>
        </w:rPr>
        <w:t xml:space="preserve"> Hwan Lee, Moo Suk Park, Young Sam Kim, Kyung Soo Chung</w:t>
      </w:r>
    </w:p>
    <w:p w14:paraId="3BCAC470" w14:textId="77777777" w:rsidR="00AC5D48" w:rsidRPr="00AC5D48" w:rsidRDefault="00AC5D48" w:rsidP="0064320F">
      <w:pPr>
        <w:tabs>
          <w:tab w:val="left" w:pos="1560"/>
        </w:tabs>
        <w:spacing w:line="480" w:lineRule="auto"/>
        <w:rPr>
          <w:rFonts w:ascii="Arial" w:hAnsi="Arial" w:cs="Arial"/>
          <w:b/>
        </w:rPr>
      </w:pPr>
    </w:p>
    <w:p w14:paraId="1809AFF3" w14:textId="6C975C6D" w:rsidR="008320D3" w:rsidRPr="005E5F62" w:rsidRDefault="008320D3" w:rsidP="008320D3">
      <w:pPr>
        <w:spacing w:after="200"/>
        <w:rPr>
          <w:rFonts w:ascii="Arial" w:hAnsi="Arial" w:cs="Arial"/>
          <w:sz w:val="22"/>
          <w:szCs w:val="22"/>
        </w:rPr>
      </w:pPr>
      <w:r w:rsidRPr="005E5F62">
        <w:rPr>
          <w:rFonts w:ascii="Arial" w:hAnsi="Arial" w:cs="Arial"/>
          <w:b/>
          <w:bCs/>
          <w:sz w:val="28"/>
          <w:szCs w:val="28"/>
        </w:rPr>
        <w:t>Figure l</w:t>
      </w:r>
      <w:r w:rsidR="001B103C">
        <w:rPr>
          <w:rFonts w:ascii="Arial" w:hAnsi="Arial" w:cs="Arial"/>
          <w:b/>
          <w:bCs/>
          <w:sz w:val="28"/>
          <w:szCs w:val="28"/>
        </w:rPr>
        <w:t>egend</w:t>
      </w:r>
      <w:r w:rsidRPr="005E5F62">
        <w:rPr>
          <w:rFonts w:ascii="Arial" w:hAnsi="Arial" w:cs="Arial"/>
          <w:b/>
          <w:bCs/>
          <w:sz w:val="28"/>
          <w:szCs w:val="28"/>
        </w:rPr>
        <w:t>s</w:t>
      </w:r>
    </w:p>
    <w:p w14:paraId="79991B9A" w14:textId="750A0D70" w:rsidR="001B103C" w:rsidRDefault="00F2562F" w:rsidP="001B103C">
      <w:pPr>
        <w:spacing w:line="480" w:lineRule="auto"/>
        <w:rPr>
          <w:b/>
          <w:bCs/>
          <w:sz w:val="22"/>
        </w:rPr>
      </w:pPr>
      <w:r>
        <w:rPr>
          <w:rFonts w:eastAsia="맑은 고딕" w:hint="eastAsia"/>
          <w:b/>
          <w:bCs/>
          <w:sz w:val="22"/>
          <w:lang w:eastAsia="ko-KR"/>
        </w:rPr>
        <w:t>S</w:t>
      </w:r>
      <w:r>
        <w:rPr>
          <w:rFonts w:eastAsia="맑은 고딕"/>
          <w:b/>
          <w:bCs/>
          <w:sz w:val="22"/>
          <w:lang w:eastAsia="ko-KR"/>
        </w:rPr>
        <w:t xml:space="preserve">upplementary </w:t>
      </w:r>
      <w:r w:rsidR="001B103C" w:rsidRPr="00EC591D">
        <w:rPr>
          <w:b/>
          <w:bCs/>
          <w:sz w:val="22"/>
        </w:rPr>
        <w:t xml:space="preserve">Fig </w:t>
      </w:r>
      <w:r w:rsidR="002B129F">
        <w:rPr>
          <w:b/>
          <w:bCs/>
          <w:sz w:val="22"/>
        </w:rPr>
        <w:t>1</w:t>
      </w:r>
      <w:r w:rsidR="001B103C" w:rsidRPr="00EC591D">
        <w:rPr>
          <w:b/>
          <w:bCs/>
          <w:sz w:val="22"/>
        </w:rPr>
        <w:t>. Distribution of cross-sectional area of pectoralis muscles.</w:t>
      </w:r>
    </w:p>
    <w:p w14:paraId="2AFA21C1" w14:textId="77777777" w:rsidR="00A804EF" w:rsidRDefault="00A804EF" w:rsidP="001B103C">
      <w:pPr>
        <w:spacing w:line="480" w:lineRule="auto"/>
        <w:rPr>
          <w:sz w:val="18"/>
          <w:szCs w:val="18"/>
        </w:rPr>
      </w:pPr>
      <w:r>
        <w:rPr>
          <w:noProof/>
        </w:rPr>
        <w:drawing>
          <wp:inline distT="0" distB="0" distL="0" distR="0" wp14:anchorId="143C65FC" wp14:editId="68221AA0">
            <wp:extent cx="5178582" cy="5178582"/>
            <wp:effectExtent l="0" t="0" r="3175" b="317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418" cy="521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5B6D" w14:textId="48477E25" w:rsidR="000D6D23" w:rsidRDefault="001B103C" w:rsidP="00A804EF">
      <w:pPr>
        <w:spacing w:line="480" w:lineRule="auto"/>
        <w:rPr>
          <w:sz w:val="18"/>
          <w:szCs w:val="18"/>
        </w:rPr>
      </w:pPr>
      <w:r>
        <w:rPr>
          <w:sz w:val="18"/>
          <w:szCs w:val="18"/>
        </w:rPr>
        <w:t>Median</w:t>
      </w:r>
      <w:r w:rsidRPr="001442AA">
        <w:rPr>
          <w:sz w:val="18"/>
          <w:szCs w:val="18"/>
        </w:rPr>
        <w:t xml:space="preserve"> values for </w:t>
      </w:r>
      <w:r>
        <w:rPr>
          <w:sz w:val="18"/>
          <w:szCs w:val="18"/>
        </w:rPr>
        <w:t>CSA of p</w:t>
      </w:r>
      <w:r w:rsidRPr="001442AA">
        <w:rPr>
          <w:sz w:val="18"/>
          <w:szCs w:val="18"/>
        </w:rPr>
        <w:t>ectoralis muscles are 26.5 cm</w:t>
      </w:r>
      <w:r w:rsidRPr="001442AA">
        <w:rPr>
          <w:sz w:val="18"/>
          <w:szCs w:val="18"/>
          <w:vertAlign w:val="superscript"/>
        </w:rPr>
        <w:t>2</w:t>
      </w:r>
      <w:r w:rsidRPr="001442AA">
        <w:rPr>
          <w:sz w:val="18"/>
          <w:szCs w:val="18"/>
        </w:rPr>
        <w:t xml:space="preserve"> in men, and 18.3 cm</w:t>
      </w:r>
      <w:r w:rsidRPr="001442AA">
        <w:rPr>
          <w:sz w:val="18"/>
          <w:szCs w:val="18"/>
          <w:vertAlign w:val="superscript"/>
        </w:rPr>
        <w:t>2</w:t>
      </w:r>
      <w:r w:rsidRPr="001442AA">
        <w:rPr>
          <w:sz w:val="18"/>
          <w:szCs w:val="18"/>
        </w:rPr>
        <w:t xml:space="preserve"> in women, respectively.</w:t>
      </w:r>
      <w:r w:rsidR="000D6D23">
        <w:rPr>
          <w:sz w:val="18"/>
          <w:szCs w:val="18"/>
        </w:rPr>
        <w:br w:type="page"/>
      </w:r>
    </w:p>
    <w:p w14:paraId="056E20D9" w14:textId="0F326902" w:rsidR="001B103C" w:rsidRDefault="00F2562F" w:rsidP="001B103C">
      <w:pPr>
        <w:spacing w:line="480" w:lineRule="auto"/>
        <w:rPr>
          <w:b/>
          <w:bCs/>
          <w:sz w:val="22"/>
        </w:rPr>
      </w:pPr>
      <w:r>
        <w:rPr>
          <w:rFonts w:eastAsia="맑은 고딕" w:hint="eastAsia"/>
          <w:b/>
          <w:bCs/>
          <w:sz w:val="22"/>
          <w:lang w:eastAsia="ko-KR"/>
        </w:rPr>
        <w:lastRenderedPageBreak/>
        <w:t>S</w:t>
      </w:r>
      <w:r>
        <w:rPr>
          <w:rFonts w:eastAsia="맑은 고딕"/>
          <w:b/>
          <w:bCs/>
          <w:sz w:val="22"/>
          <w:lang w:eastAsia="ko-KR"/>
        </w:rPr>
        <w:t xml:space="preserve">upplementary </w:t>
      </w:r>
      <w:r w:rsidR="001B103C" w:rsidRPr="00EC591D">
        <w:rPr>
          <w:b/>
          <w:bCs/>
          <w:sz w:val="22"/>
        </w:rPr>
        <w:t xml:space="preserve">Fig </w:t>
      </w:r>
      <w:r w:rsidR="002B129F">
        <w:rPr>
          <w:b/>
          <w:bCs/>
          <w:sz w:val="22"/>
        </w:rPr>
        <w:t>2</w:t>
      </w:r>
      <w:r w:rsidR="001B103C" w:rsidRPr="00EC591D">
        <w:rPr>
          <w:b/>
          <w:bCs/>
          <w:sz w:val="22"/>
        </w:rPr>
        <w:t xml:space="preserve">. </w:t>
      </w:r>
      <w:r w:rsidR="001B103C">
        <w:rPr>
          <w:b/>
          <w:bCs/>
          <w:sz w:val="22"/>
        </w:rPr>
        <w:t xml:space="preserve">SOFA score </w:t>
      </w:r>
      <w:r w:rsidR="00E010DA">
        <w:rPr>
          <w:b/>
          <w:bCs/>
          <w:sz w:val="22"/>
        </w:rPr>
        <w:t xml:space="preserve">changes </w:t>
      </w:r>
      <w:r w:rsidR="001B103C">
        <w:rPr>
          <w:b/>
          <w:bCs/>
          <w:sz w:val="22"/>
        </w:rPr>
        <w:t xml:space="preserve">during the follow up </w:t>
      </w:r>
      <w:r w:rsidR="00E010DA">
        <w:rPr>
          <w:b/>
          <w:bCs/>
          <w:sz w:val="22"/>
        </w:rPr>
        <w:t>period.</w:t>
      </w:r>
    </w:p>
    <w:p w14:paraId="48115EA9" w14:textId="5D69594D" w:rsidR="008C426C" w:rsidRDefault="008C426C" w:rsidP="00E010DA">
      <w:pPr>
        <w:spacing w:line="480" w:lineRule="auto"/>
        <w:rPr>
          <w:sz w:val="18"/>
          <w:szCs w:val="18"/>
        </w:rPr>
      </w:pPr>
      <w:r>
        <w:rPr>
          <w:noProof/>
        </w:rPr>
        <w:drawing>
          <wp:inline distT="0" distB="0" distL="0" distR="0" wp14:anchorId="2D93CBFF" wp14:editId="1A05B421">
            <wp:extent cx="5715000" cy="385572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498D3" w14:textId="0D8E1D47" w:rsidR="002B129F" w:rsidRDefault="00404298" w:rsidP="00E010DA">
      <w:pPr>
        <w:spacing w:line="480" w:lineRule="auto"/>
        <w:rPr>
          <w:sz w:val="18"/>
          <w:szCs w:val="18"/>
        </w:rPr>
      </w:pPr>
      <w:r w:rsidRPr="001442AA">
        <w:rPr>
          <w:sz w:val="18"/>
          <w:szCs w:val="18"/>
        </w:rPr>
        <w:t xml:space="preserve">Abbreviations; </w:t>
      </w:r>
      <w:r>
        <w:rPr>
          <w:sz w:val="18"/>
          <w:szCs w:val="18"/>
        </w:rPr>
        <w:t xml:space="preserve">SOFA, </w:t>
      </w:r>
      <w:r w:rsidR="007C462F" w:rsidRPr="003F19FC">
        <w:rPr>
          <w:sz w:val="18"/>
          <w:szCs w:val="18"/>
        </w:rPr>
        <w:t>sequential organ failure assessment</w:t>
      </w:r>
    </w:p>
    <w:p w14:paraId="2005F15B" w14:textId="77777777" w:rsidR="002B129F" w:rsidRDefault="002B129F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8CFA406" w14:textId="79DD36ED" w:rsidR="002B129F" w:rsidRPr="00646E73" w:rsidRDefault="002B129F" w:rsidP="002B129F">
      <w:pPr>
        <w:spacing w:line="480" w:lineRule="auto"/>
        <w:rPr>
          <w:rFonts w:eastAsia="맑은 고딕"/>
          <w:sz w:val="22"/>
        </w:rPr>
      </w:pPr>
      <w:r>
        <w:rPr>
          <w:rFonts w:eastAsia="맑은 고딕" w:hint="eastAsia"/>
          <w:b/>
          <w:bCs/>
          <w:sz w:val="22"/>
          <w:lang w:eastAsia="ko-KR"/>
        </w:rPr>
        <w:lastRenderedPageBreak/>
        <w:t>S</w:t>
      </w:r>
      <w:r>
        <w:rPr>
          <w:rFonts w:eastAsia="맑은 고딕"/>
          <w:b/>
          <w:bCs/>
          <w:sz w:val="22"/>
          <w:lang w:eastAsia="ko-KR"/>
        </w:rPr>
        <w:t xml:space="preserve">upplementary </w:t>
      </w:r>
      <w:r w:rsidRPr="00646E73">
        <w:rPr>
          <w:rFonts w:eastAsia="맑은 고딕" w:hint="eastAsia"/>
          <w:b/>
          <w:bCs/>
          <w:sz w:val="22"/>
        </w:rPr>
        <w:t>F</w:t>
      </w:r>
      <w:r w:rsidRPr="00646E73">
        <w:rPr>
          <w:rFonts w:eastAsia="맑은 고딕"/>
          <w:b/>
          <w:bCs/>
          <w:sz w:val="22"/>
        </w:rPr>
        <w:t xml:space="preserve">ig </w:t>
      </w:r>
      <w:r>
        <w:rPr>
          <w:rFonts w:eastAsia="맑은 고딕"/>
          <w:b/>
          <w:bCs/>
          <w:sz w:val="22"/>
        </w:rPr>
        <w:t>3</w:t>
      </w:r>
      <w:r w:rsidRPr="00646E73">
        <w:rPr>
          <w:rFonts w:eastAsia="맑은 고딕"/>
          <w:b/>
          <w:bCs/>
          <w:sz w:val="22"/>
        </w:rPr>
        <w:t>. Flow diagram of subjects in this study.</w:t>
      </w:r>
      <w:r w:rsidRPr="00646E73">
        <w:rPr>
          <w:rFonts w:eastAsia="맑은 고딕"/>
          <w:sz w:val="22"/>
        </w:rPr>
        <w:t xml:space="preserve"> </w:t>
      </w:r>
    </w:p>
    <w:p w14:paraId="70D449D3" w14:textId="77777777" w:rsidR="002B129F" w:rsidRPr="00A66A95" w:rsidRDefault="002B129F" w:rsidP="002B129F">
      <w:pPr>
        <w:spacing w:line="480" w:lineRule="auto"/>
        <w:rPr>
          <w:rFonts w:eastAsia="맑은 고딕"/>
          <w:sz w:val="18"/>
          <w:szCs w:val="18"/>
        </w:rPr>
      </w:pPr>
      <w:r w:rsidRPr="00A66A95">
        <w:rPr>
          <w:rFonts w:eastAsia="맑은 고딕"/>
          <w:sz w:val="18"/>
          <w:szCs w:val="18"/>
        </w:rPr>
        <w:t>Abbreviations; ICU, intensive care unit; CT, computed tomography; PM</w:t>
      </w:r>
      <w:r w:rsidRPr="00A66A95">
        <w:rPr>
          <w:rFonts w:eastAsia="맑은 고딕"/>
          <w:sz w:val="18"/>
          <w:szCs w:val="18"/>
          <w:vertAlign w:val="subscript"/>
        </w:rPr>
        <w:t>CSA</w:t>
      </w:r>
      <w:r w:rsidRPr="00A66A95">
        <w:rPr>
          <w:rFonts w:eastAsia="맑은 고딕"/>
          <w:sz w:val="18"/>
          <w:szCs w:val="18"/>
        </w:rPr>
        <w:t>, cross-sectional area of pectoralis muscle area at the T4 level; T4</w:t>
      </w:r>
      <w:r w:rsidRPr="00A66A95">
        <w:rPr>
          <w:rFonts w:eastAsia="맑은 고딕"/>
          <w:sz w:val="18"/>
          <w:szCs w:val="18"/>
          <w:vertAlign w:val="subscript"/>
        </w:rPr>
        <w:t>CSA</w:t>
      </w:r>
      <w:r w:rsidRPr="00A66A95">
        <w:rPr>
          <w:rFonts w:eastAsia="맑은 고딕"/>
          <w:sz w:val="18"/>
          <w:szCs w:val="18"/>
        </w:rPr>
        <w:t>, cross-sectional area of pectoralis, intercostalis, paraspinals, serratus, and latissimus muscles at the T4 level.</w:t>
      </w:r>
    </w:p>
    <w:p w14:paraId="1B212714" w14:textId="77777777" w:rsidR="002B129F" w:rsidRPr="00A9775A" w:rsidRDefault="002B129F" w:rsidP="002B129F">
      <w:pPr>
        <w:spacing w:line="480" w:lineRule="auto"/>
        <w:rPr>
          <w:b/>
          <w:bCs/>
          <w:sz w:val="22"/>
        </w:rPr>
      </w:pPr>
      <w:r>
        <w:rPr>
          <w:b/>
          <w:bCs/>
          <w:noProof/>
          <w:sz w:val="22"/>
        </w:rPr>
        <w:drawing>
          <wp:inline distT="0" distB="0" distL="0" distR="0" wp14:anchorId="2790EBDD" wp14:editId="7DB55360">
            <wp:extent cx="5722620" cy="38709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DA4F4" w14:textId="77F933A2" w:rsidR="00F865B9" w:rsidRPr="002B129F" w:rsidRDefault="00F865B9" w:rsidP="002B129F">
      <w:pPr>
        <w:rPr>
          <w:b/>
          <w:bCs/>
          <w:sz w:val="22"/>
        </w:rPr>
      </w:pPr>
    </w:p>
    <w:sectPr w:rsidR="00F865B9" w:rsidRPr="002B129F" w:rsidSect="00D109D7">
      <w:headerReference w:type="first" r:id="rId10"/>
      <w:pgSz w:w="11907" w:h="16840" w:code="9"/>
      <w:pgMar w:top="1440" w:right="1440" w:bottom="568" w:left="1440" w:header="709" w:footer="709" w:gutter="0"/>
      <w:paperSrc w:first="262" w:other="26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7CBC3" w14:textId="77777777" w:rsidR="000D6FA2" w:rsidRDefault="000D6FA2">
      <w:r>
        <w:separator/>
      </w:r>
    </w:p>
  </w:endnote>
  <w:endnote w:type="continuationSeparator" w:id="0">
    <w:p w14:paraId="77F62E13" w14:textId="77777777" w:rsidR="000D6FA2" w:rsidRDefault="000D6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C4954" w14:textId="77777777" w:rsidR="000D6FA2" w:rsidRDefault="000D6FA2">
      <w:r>
        <w:separator/>
      </w:r>
    </w:p>
  </w:footnote>
  <w:footnote w:type="continuationSeparator" w:id="0">
    <w:p w14:paraId="0D102D33" w14:textId="77777777" w:rsidR="000D6FA2" w:rsidRDefault="000D6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675D" w14:textId="77777777" w:rsidR="00DC2CC6" w:rsidRPr="0083380D" w:rsidRDefault="00DC2CC6" w:rsidP="0083380D">
    <w:pPr>
      <w:jc w:val="both"/>
      <w:outlineLvl w:val="0"/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09E4"/>
    <w:multiLevelType w:val="hybridMultilevel"/>
    <w:tmpl w:val="CB54079A"/>
    <w:lvl w:ilvl="0" w:tplc="DA385456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E4B21"/>
    <w:multiLevelType w:val="hybridMultilevel"/>
    <w:tmpl w:val="5762C1B0"/>
    <w:lvl w:ilvl="0" w:tplc="F13A042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32D16"/>
    <w:multiLevelType w:val="hybridMultilevel"/>
    <w:tmpl w:val="A94691CA"/>
    <w:lvl w:ilvl="0" w:tplc="B76C54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27B0F"/>
    <w:multiLevelType w:val="hybridMultilevel"/>
    <w:tmpl w:val="1B7E19E4"/>
    <w:lvl w:ilvl="0" w:tplc="F6502300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72C32"/>
    <w:multiLevelType w:val="hybridMultilevel"/>
    <w:tmpl w:val="7D3CD336"/>
    <w:lvl w:ilvl="0" w:tplc="23C46F12">
      <w:numFmt w:val="bullet"/>
      <w:lvlText w:val="-"/>
      <w:lvlJc w:val="left"/>
      <w:pPr>
        <w:ind w:left="643" w:hanging="360"/>
      </w:pPr>
      <w:rPr>
        <w:rFonts w:ascii="Times New Roman" w:eastAsia="MS Mincho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doNotDisplayPageBoundaries/>
  <w:bordersDoNotSurroundHeader/>
  <w:bordersDoNotSurroundFooter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ko-KR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0"/>
  <w:activeWritingStyle w:appName="MSWord" w:lang="en-A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7D3"/>
    <w:rsid w:val="00002B71"/>
    <w:rsid w:val="0000554C"/>
    <w:rsid w:val="000152A5"/>
    <w:rsid w:val="00015945"/>
    <w:rsid w:val="00017242"/>
    <w:rsid w:val="00035BEB"/>
    <w:rsid w:val="00067B53"/>
    <w:rsid w:val="000754E9"/>
    <w:rsid w:val="00085551"/>
    <w:rsid w:val="000A13B6"/>
    <w:rsid w:val="000A3AFF"/>
    <w:rsid w:val="000C7D0A"/>
    <w:rsid w:val="000D5932"/>
    <w:rsid w:val="000D6D23"/>
    <w:rsid w:val="000D6FA2"/>
    <w:rsid w:val="001064F6"/>
    <w:rsid w:val="00120710"/>
    <w:rsid w:val="00143772"/>
    <w:rsid w:val="001537D3"/>
    <w:rsid w:val="001834B5"/>
    <w:rsid w:val="001930DD"/>
    <w:rsid w:val="001B103C"/>
    <w:rsid w:val="001B34CB"/>
    <w:rsid w:val="001E3B39"/>
    <w:rsid w:val="002103E0"/>
    <w:rsid w:val="00217F1C"/>
    <w:rsid w:val="00225D46"/>
    <w:rsid w:val="00234C91"/>
    <w:rsid w:val="00240498"/>
    <w:rsid w:val="002579BF"/>
    <w:rsid w:val="00263049"/>
    <w:rsid w:val="00280DAA"/>
    <w:rsid w:val="002B129F"/>
    <w:rsid w:val="002C6673"/>
    <w:rsid w:val="002C7396"/>
    <w:rsid w:val="002E5B0C"/>
    <w:rsid w:val="00310B77"/>
    <w:rsid w:val="00312168"/>
    <w:rsid w:val="00313036"/>
    <w:rsid w:val="003260C6"/>
    <w:rsid w:val="00344709"/>
    <w:rsid w:val="00374E9B"/>
    <w:rsid w:val="003843A3"/>
    <w:rsid w:val="00387A3A"/>
    <w:rsid w:val="003D30D2"/>
    <w:rsid w:val="003D6872"/>
    <w:rsid w:val="003E0371"/>
    <w:rsid w:val="00404298"/>
    <w:rsid w:val="00405B99"/>
    <w:rsid w:val="004248D1"/>
    <w:rsid w:val="0046162A"/>
    <w:rsid w:val="0047373B"/>
    <w:rsid w:val="0048421B"/>
    <w:rsid w:val="0049251C"/>
    <w:rsid w:val="004B1311"/>
    <w:rsid w:val="004D0D46"/>
    <w:rsid w:val="004D6C15"/>
    <w:rsid w:val="004F3170"/>
    <w:rsid w:val="0051478A"/>
    <w:rsid w:val="0053159B"/>
    <w:rsid w:val="00542117"/>
    <w:rsid w:val="00543242"/>
    <w:rsid w:val="005547CC"/>
    <w:rsid w:val="005567DC"/>
    <w:rsid w:val="00576B39"/>
    <w:rsid w:val="005819A5"/>
    <w:rsid w:val="00585B59"/>
    <w:rsid w:val="005C6337"/>
    <w:rsid w:val="005F212F"/>
    <w:rsid w:val="00600004"/>
    <w:rsid w:val="00601067"/>
    <w:rsid w:val="0061029C"/>
    <w:rsid w:val="0061049C"/>
    <w:rsid w:val="00621B00"/>
    <w:rsid w:val="006259F3"/>
    <w:rsid w:val="00630008"/>
    <w:rsid w:val="006367E7"/>
    <w:rsid w:val="006423D2"/>
    <w:rsid w:val="0064320F"/>
    <w:rsid w:val="0064490B"/>
    <w:rsid w:val="00655438"/>
    <w:rsid w:val="006742CE"/>
    <w:rsid w:val="00696103"/>
    <w:rsid w:val="006A21DB"/>
    <w:rsid w:val="006C7A13"/>
    <w:rsid w:val="006E22D7"/>
    <w:rsid w:val="006E7240"/>
    <w:rsid w:val="006F5B6D"/>
    <w:rsid w:val="00705B70"/>
    <w:rsid w:val="0071172C"/>
    <w:rsid w:val="007211D6"/>
    <w:rsid w:val="007633B8"/>
    <w:rsid w:val="00766E39"/>
    <w:rsid w:val="00777C5B"/>
    <w:rsid w:val="00787355"/>
    <w:rsid w:val="007A4815"/>
    <w:rsid w:val="007C462F"/>
    <w:rsid w:val="008015F4"/>
    <w:rsid w:val="008320D3"/>
    <w:rsid w:val="0083380D"/>
    <w:rsid w:val="008409CF"/>
    <w:rsid w:val="008520BA"/>
    <w:rsid w:val="008567DF"/>
    <w:rsid w:val="008735AF"/>
    <w:rsid w:val="00886B97"/>
    <w:rsid w:val="008A00A5"/>
    <w:rsid w:val="008A67EA"/>
    <w:rsid w:val="008C426C"/>
    <w:rsid w:val="008D540A"/>
    <w:rsid w:val="008F3D12"/>
    <w:rsid w:val="009003A4"/>
    <w:rsid w:val="00902936"/>
    <w:rsid w:val="00912118"/>
    <w:rsid w:val="00951D93"/>
    <w:rsid w:val="00984823"/>
    <w:rsid w:val="009A7B43"/>
    <w:rsid w:val="009B2052"/>
    <w:rsid w:val="009B3072"/>
    <w:rsid w:val="009C7D07"/>
    <w:rsid w:val="009F4FD1"/>
    <w:rsid w:val="00A2726E"/>
    <w:rsid w:val="00A311D8"/>
    <w:rsid w:val="00A53884"/>
    <w:rsid w:val="00A63E4A"/>
    <w:rsid w:val="00A803D4"/>
    <w:rsid w:val="00A804EF"/>
    <w:rsid w:val="00A83993"/>
    <w:rsid w:val="00A9545B"/>
    <w:rsid w:val="00A9775A"/>
    <w:rsid w:val="00AA735E"/>
    <w:rsid w:val="00AC177C"/>
    <w:rsid w:val="00AC5D48"/>
    <w:rsid w:val="00AE00BE"/>
    <w:rsid w:val="00AE36AE"/>
    <w:rsid w:val="00AE7E44"/>
    <w:rsid w:val="00B02395"/>
    <w:rsid w:val="00B04320"/>
    <w:rsid w:val="00B06DDE"/>
    <w:rsid w:val="00B24101"/>
    <w:rsid w:val="00B2473D"/>
    <w:rsid w:val="00B4288D"/>
    <w:rsid w:val="00B526EA"/>
    <w:rsid w:val="00B7727C"/>
    <w:rsid w:val="00B85472"/>
    <w:rsid w:val="00BC1EE6"/>
    <w:rsid w:val="00BE1282"/>
    <w:rsid w:val="00BE3ACE"/>
    <w:rsid w:val="00BF5990"/>
    <w:rsid w:val="00CC60DC"/>
    <w:rsid w:val="00CE1A1F"/>
    <w:rsid w:val="00CF71F7"/>
    <w:rsid w:val="00D109D7"/>
    <w:rsid w:val="00D27CE0"/>
    <w:rsid w:val="00D27D53"/>
    <w:rsid w:val="00D329E2"/>
    <w:rsid w:val="00D37B33"/>
    <w:rsid w:val="00D4578C"/>
    <w:rsid w:val="00D52860"/>
    <w:rsid w:val="00D646B4"/>
    <w:rsid w:val="00D74FE3"/>
    <w:rsid w:val="00D76953"/>
    <w:rsid w:val="00D82326"/>
    <w:rsid w:val="00DA6E81"/>
    <w:rsid w:val="00DA798B"/>
    <w:rsid w:val="00DC2CC6"/>
    <w:rsid w:val="00E010DA"/>
    <w:rsid w:val="00E03494"/>
    <w:rsid w:val="00E03E9F"/>
    <w:rsid w:val="00E12D21"/>
    <w:rsid w:val="00E22CC7"/>
    <w:rsid w:val="00E35C69"/>
    <w:rsid w:val="00E60599"/>
    <w:rsid w:val="00E61700"/>
    <w:rsid w:val="00E80FAA"/>
    <w:rsid w:val="00E93202"/>
    <w:rsid w:val="00EB353D"/>
    <w:rsid w:val="00EB6B7A"/>
    <w:rsid w:val="00ED31EF"/>
    <w:rsid w:val="00EF4280"/>
    <w:rsid w:val="00F00F52"/>
    <w:rsid w:val="00F15CB6"/>
    <w:rsid w:val="00F17608"/>
    <w:rsid w:val="00F2562F"/>
    <w:rsid w:val="00F25BDC"/>
    <w:rsid w:val="00F318F4"/>
    <w:rsid w:val="00F50E0B"/>
    <w:rsid w:val="00F54152"/>
    <w:rsid w:val="00F7396E"/>
    <w:rsid w:val="00F76854"/>
    <w:rsid w:val="00F76DD7"/>
    <w:rsid w:val="00F865B9"/>
    <w:rsid w:val="00FA7F33"/>
    <w:rsid w:val="00FB15E8"/>
    <w:rsid w:val="00FC10AA"/>
    <w:rsid w:val="00FD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24672F"/>
  <w15:chartTrackingRefBased/>
  <w15:docId w15:val="{D0FC1813-7020-4E5F-A865-8F47037F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A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gecontents1">
    <w:name w:val="pagecontents1"/>
    <w:rsid w:val="001537D3"/>
    <w:rPr>
      <w:rFonts w:ascii="Verdana" w:hAnsi="Verdana" w:hint="default"/>
      <w:color w:val="000000"/>
      <w:sz w:val="22"/>
      <w:szCs w:val="22"/>
    </w:rPr>
  </w:style>
  <w:style w:type="paragraph" w:styleId="a3">
    <w:name w:val="header"/>
    <w:basedOn w:val="a"/>
    <w:rsid w:val="00551641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551641"/>
    <w:pPr>
      <w:tabs>
        <w:tab w:val="center" w:pos="4320"/>
        <w:tab w:val="right" w:pos="8640"/>
      </w:tabs>
    </w:pPr>
  </w:style>
  <w:style w:type="paragraph" w:styleId="a5">
    <w:name w:val="Document Map"/>
    <w:basedOn w:val="a"/>
    <w:semiHidden/>
    <w:rsid w:val="000B6F4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link w:val="Char"/>
    <w:uiPriority w:val="99"/>
    <w:semiHidden/>
    <w:unhideWhenUsed/>
    <w:rsid w:val="00D52860"/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link w:val="a6"/>
    <w:uiPriority w:val="99"/>
    <w:semiHidden/>
    <w:rsid w:val="00D52860"/>
    <w:rPr>
      <w:rFonts w:ascii="Tahoma" w:hAnsi="Tahoma" w:cs="Tahoma"/>
      <w:sz w:val="16"/>
      <w:szCs w:val="16"/>
      <w:lang w:eastAsia="ja-JP"/>
    </w:rPr>
  </w:style>
  <w:style w:type="character" w:styleId="a7">
    <w:name w:val="annotation reference"/>
    <w:uiPriority w:val="99"/>
    <w:semiHidden/>
    <w:unhideWhenUsed/>
    <w:rsid w:val="00AE36AE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AE36AE"/>
    <w:rPr>
      <w:sz w:val="20"/>
      <w:szCs w:val="20"/>
    </w:rPr>
  </w:style>
  <w:style w:type="character" w:customStyle="1" w:styleId="Char0">
    <w:name w:val="메모 텍스트 Char"/>
    <w:link w:val="a8"/>
    <w:uiPriority w:val="99"/>
    <w:semiHidden/>
    <w:rsid w:val="00AE36AE"/>
    <w:rPr>
      <w:lang w:eastAsia="ja-JP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AE36AE"/>
    <w:rPr>
      <w:b/>
      <w:bCs/>
    </w:rPr>
  </w:style>
  <w:style w:type="character" w:customStyle="1" w:styleId="Char1">
    <w:name w:val="메모 주제 Char"/>
    <w:link w:val="a9"/>
    <w:uiPriority w:val="99"/>
    <w:semiHidden/>
    <w:rsid w:val="00AE36AE"/>
    <w:rPr>
      <w:b/>
      <w:bCs/>
      <w:lang w:eastAsia="ja-JP"/>
    </w:rPr>
  </w:style>
  <w:style w:type="character" w:styleId="aa">
    <w:name w:val="Hyperlink"/>
    <w:uiPriority w:val="99"/>
    <w:unhideWhenUsed/>
    <w:rsid w:val="00B526EA"/>
    <w:rPr>
      <w:color w:val="0563C1"/>
      <w:u w:val="single"/>
    </w:rPr>
  </w:style>
  <w:style w:type="table" w:customStyle="1" w:styleId="1">
    <w:name w:val="표 구분선1"/>
    <w:basedOn w:val="a1"/>
    <w:next w:val="ab"/>
    <w:uiPriority w:val="59"/>
    <w:rsid w:val="009003A4"/>
    <w:rPr>
      <w:rFonts w:eastAsia="맑은 고딕"/>
      <w:color w:val="00000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900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표 구분선2"/>
    <w:basedOn w:val="a1"/>
    <w:next w:val="ab"/>
    <w:uiPriority w:val="39"/>
    <w:rsid w:val="006742CE"/>
    <w:rPr>
      <w:rFonts w:eastAsia="맑은 고딕"/>
      <w:color w:val="00000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136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Changes to Manuscript Central set up:</vt:lpstr>
      <vt:lpstr>Changes to Manuscript Central set up:</vt:lpstr>
    </vt:vector>
  </TitlesOfParts>
  <Manager/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Manuscript Central set up:</dc:title>
  <dc:subject/>
  <dc:creator>문성우(내과학교실)</dc:creator>
  <cp:keywords/>
  <cp:lastModifiedBy>문 성우</cp:lastModifiedBy>
  <cp:revision>5</cp:revision>
  <dcterms:created xsi:type="dcterms:W3CDTF">2021-04-12T14:47:00Z</dcterms:created>
  <dcterms:modified xsi:type="dcterms:W3CDTF">2021-11-03T11:57:00Z</dcterms:modified>
</cp:coreProperties>
</file>