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678FF" w14:textId="77777777" w:rsidR="004367C9" w:rsidRPr="00893078" w:rsidRDefault="004367C9" w:rsidP="00893078">
      <w:pPr>
        <w:widowControl w:val="0"/>
        <w:topLinePunct/>
        <w:autoSpaceDE w:val="0"/>
        <w:autoSpaceDN w:val="0"/>
        <w:spacing w:line="360" w:lineRule="auto"/>
        <w:contextualSpacing/>
        <w:jc w:val="center"/>
        <w:rPr>
          <w:kern w:val="2"/>
          <w:lang w:eastAsia="zh-CN"/>
        </w:rPr>
      </w:pPr>
      <w:r w:rsidRPr="00893078">
        <w:rPr>
          <w:kern w:val="2"/>
          <w:lang w:eastAsia="zh-CN"/>
        </w:rPr>
        <w:t>SUPPLEMENTAL DATA</w:t>
      </w:r>
    </w:p>
    <w:p w14:paraId="50067900" w14:textId="77777777" w:rsidR="004367C9" w:rsidRDefault="004367C9" w:rsidP="004D7CED">
      <w:pPr>
        <w:pStyle w:val="NoSpacing"/>
        <w:rPr>
          <w:rFonts w:ascii="Arial" w:hAnsi="Arial" w:cs="Arial"/>
          <w:color w:val="0000FF"/>
        </w:rPr>
      </w:pPr>
    </w:p>
    <w:p w14:paraId="5006791D" w14:textId="77777777" w:rsidR="004D7CED" w:rsidRDefault="004D7CED" w:rsidP="004D7CED">
      <w:pPr>
        <w:pStyle w:val="NoSpacing"/>
        <w:ind w:left="1080"/>
        <w:rPr>
          <w:rFonts w:ascii="Arial" w:hAnsi="Arial" w:cs="Arial"/>
        </w:rPr>
      </w:pPr>
    </w:p>
    <w:p w14:paraId="50067932" w14:textId="77777777" w:rsidR="004D7CED" w:rsidRPr="00893078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b/>
          <w:kern w:val="2"/>
          <w:lang w:eastAsia="zh-CN"/>
        </w:rPr>
      </w:pPr>
      <w:r w:rsidRPr="00893078">
        <w:rPr>
          <w:b/>
          <w:kern w:val="2"/>
          <w:lang w:eastAsia="zh-CN"/>
        </w:rPr>
        <w:t>Precision</w:t>
      </w:r>
    </w:p>
    <w:p w14:paraId="50067934" w14:textId="0C80FC7F" w:rsidR="004D7CED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rFonts w:ascii="Arial" w:hAnsi="Arial" w:cs="Arial"/>
        </w:rPr>
      </w:pPr>
      <w:r w:rsidRPr="00893078">
        <w:rPr>
          <w:kern w:val="2"/>
          <w:lang w:eastAsia="zh-CN"/>
        </w:rPr>
        <w:t>The precision study was designed to evaluate assay variability.  Two sub-studies were conducted.  The first study was perf</w:t>
      </w:r>
      <w:r w:rsidR="007917C4" w:rsidRPr="00893078">
        <w:rPr>
          <w:kern w:val="2"/>
          <w:lang w:eastAsia="zh-CN"/>
        </w:rPr>
        <w:t>ormed in three sites</w:t>
      </w:r>
      <w:r w:rsidRPr="00893078">
        <w:rPr>
          <w:kern w:val="2"/>
          <w:lang w:eastAsia="zh-CN"/>
        </w:rPr>
        <w:t xml:space="preserve"> to evaluate site-to-site reproducibility.  The secon</w:t>
      </w:r>
      <w:r w:rsidR="007917C4" w:rsidRPr="00893078">
        <w:rPr>
          <w:kern w:val="2"/>
          <w:lang w:eastAsia="zh-CN"/>
        </w:rPr>
        <w:t xml:space="preserve">d study was performed in one site </w:t>
      </w:r>
      <w:r w:rsidRPr="00893078">
        <w:rPr>
          <w:kern w:val="2"/>
          <w:lang w:eastAsia="zh-CN"/>
        </w:rPr>
        <w:t>over a period of 12 days to assess within-site repeatability.</w:t>
      </w:r>
    </w:p>
    <w:p w14:paraId="50067935" w14:textId="77777777" w:rsidR="004D7CED" w:rsidRPr="00893078" w:rsidRDefault="007917C4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kern w:val="2"/>
          <w:lang w:eastAsia="zh-CN"/>
        </w:rPr>
      </w:pPr>
      <w:r w:rsidRPr="00893078">
        <w:rPr>
          <w:kern w:val="2"/>
          <w:lang w:eastAsia="zh-CN"/>
        </w:rPr>
        <w:t xml:space="preserve">The study used a sample panel consisting of </w:t>
      </w:r>
      <w:r w:rsidR="004D7CED" w:rsidRPr="00893078">
        <w:rPr>
          <w:kern w:val="2"/>
          <w:lang w:eastAsia="zh-CN"/>
        </w:rPr>
        <w:t xml:space="preserve">an OC resistant virus (samples #1-3), an OC susceptible H3N2 virus (samples #4 and </w:t>
      </w:r>
      <w:r w:rsidRPr="00893078">
        <w:rPr>
          <w:kern w:val="2"/>
          <w:lang w:eastAsia="zh-CN"/>
        </w:rPr>
        <w:t xml:space="preserve">5) </w:t>
      </w:r>
      <w:r w:rsidR="004D7CED" w:rsidRPr="00893078">
        <w:rPr>
          <w:kern w:val="2"/>
          <w:lang w:eastAsia="zh-CN"/>
        </w:rPr>
        <w:t>and a negative sample (the Q-Sample buffer</w:t>
      </w:r>
      <w:r w:rsidRPr="00893078">
        <w:rPr>
          <w:kern w:val="2"/>
          <w:lang w:eastAsia="zh-CN"/>
        </w:rPr>
        <w:t xml:space="preserve">; #6).  The influenza positive samples were diluted to low to medium titers. </w:t>
      </w:r>
      <w:r w:rsidR="004D7CED" w:rsidRPr="00893078">
        <w:rPr>
          <w:kern w:val="2"/>
          <w:lang w:eastAsia="zh-CN"/>
        </w:rPr>
        <w:t>Except for the negative control, all samples were prepared in aliquots, frozen and shipped to the study sites.  The negative control (1X Q-Sample buffer) was prepared in a bottle and stored at room temperature at the study sites.</w:t>
      </w:r>
    </w:p>
    <w:p w14:paraId="50067936" w14:textId="77777777" w:rsidR="004D7CED" w:rsidRPr="000C0177" w:rsidRDefault="004D7CED" w:rsidP="004367C9">
      <w:pPr>
        <w:rPr>
          <w:rFonts w:ascii="Arial" w:hAnsi="Arial" w:cs="Arial"/>
          <w:sz w:val="22"/>
          <w:szCs w:val="22"/>
        </w:rPr>
      </w:pPr>
    </w:p>
    <w:p w14:paraId="50067937" w14:textId="77777777" w:rsidR="004D7CED" w:rsidRPr="00893078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b/>
          <w:kern w:val="2"/>
          <w:sz w:val="21"/>
          <w:szCs w:val="21"/>
          <w:lang w:eastAsia="zh-CN"/>
        </w:rPr>
      </w:pPr>
      <w:r w:rsidRPr="00893078">
        <w:rPr>
          <w:b/>
          <w:kern w:val="2"/>
          <w:sz w:val="21"/>
          <w:szCs w:val="21"/>
          <w:lang w:eastAsia="zh-CN"/>
        </w:rPr>
        <w:t xml:space="preserve">a. Site-to-Site Reproducibility </w:t>
      </w:r>
    </w:p>
    <w:p w14:paraId="5006793C" w14:textId="430DDFFC" w:rsidR="004D7CED" w:rsidRPr="00893078" w:rsidRDefault="00481C87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kern w:val="2"/>
          <w:lang w:eastAsia="zh-CN"/>
        </w:rPr>
      </w:pPr>
      <w:r w:rsidRPr="00893078">
        <w:rPr>
          <w:kern w:val="2"/>
          <w:lang w:eastAsia="zh-CN"/>
        </w:rPr>
        <w:t>Three study sites and t</w:t>
      </w:r>
      <w:r w:rsidR="004D7CED" w:rsidRPr="00893078">
        <w:rPr>
          <w:kern w:val="2"/>
          <w:lang w:eastAsia="zh-CN"/>
        </w:rPr>
        <w:t>wo operators</w:t>
      </w:r>
      <w:r w:rsidRPr="00893078">
        <w:rPr>
          <w:kern w:val="2"/>
          <w:lang w:eastAsia="zh-CN"/>
        </w:rPr>
        <w:t xml:space="preserve"> in each site were involved in the study</w:t>
      </w:r>
      <w:r w:rsidR="004D7CED" w:rsidRPr="00893078">
        <w:rPr>
          <w:kern w:val="2"/>
          <w:lang w:eastAsia="zh-CN"/>
        </w:rPr>
        <w:t>.  Each operator tested three replicates each day</w:t>
      </w:r>
      <w:r w:rsidRPr="00893078">
        <w:rPr>
          <w:kern w:val="2"/>
          <w:lang w:eastAsia="zh-CN"/>
        </w:rPr>
        <w:t xml:space="preserve"> over a period of five days</w:t>
      </w:r>
      <w:r w:rsidR="004D7CED" w:rsidRPr="00893078">
        <w:rPr>
          <w:kern w:val="2"/>
          <w:lang w:eastAsia="zh-CN"/>
        </w:rPr>
        <w:t xml:space="preserve">.  </w:t>
      </w:r>
      <w:r w:rsidR="000607EB" w:rsidRPr="00893078">
        <w:rPr>
          <w:kern w:val="2"/>
          <w:lang w:eastAsia="zh-CN"/>
        </w:rPr>
        <w:t>A total of 90 replicates were tested for each sample.</w:t>
      </w:r>
      <w:r w:rsidR="00A00BDB" w:rsidRPr="00893078">
        <w:rPr>
          <w:kern w:val="2"/>
          <w:lang w:eastAsia="zh-CN"/>
        </w:rPr>
        <w:t xml:space="preserve">  </w:t>
      </w:r>
      <w:r w:rsidR="004D7CED" w:rsidRPr="00893078">
        <w:rPr>
          <w:kern w:val="2"/>
          <w:lang w:eastAsia="zh-CN"/>
        </w:rPr>
        <w:t xml:space="preserve">Presence or absence of influenza virus was correctly determined for all samples and replicates </w:t>
      </w:r>
      <w:r w:rsidR="004D7CED" w:rsidRPr="00893078">
        <w:rPr>
          <w:b/>
          <w:kern w:val="2"/>
          <w:lang w:eastAsia="zh-CN"/>
        </w:rPr>
        <w:t xml:space="preserve">(Table </w:t>
      </w:r>
      <w:r w:rsidR="000B0D4F" w:rsidRPr="00893078">
        <w:rPr>
          <w:b/>
          <w:kern w:val="2"/>
          <w:lang w:eastAsia="zh-CN"/>
        </w:rPr>
        <w:t>1</w:t>
      </w:r>
      <w:r w:rsidR="004D7CED" w:rsidRPr="00893078">
        <w:rPr>
          <w:b/>
          <w:kern w:val="2"/>
          <w:lang w:eastAsia="zh-CN"/>
        </w:rPr>
        <w:t>)</w:t>
      </w:r>
      <w:r w:rsidR="004D7CED" w:rsidRPr="00893078">
        <w:rPr>
          <w:kern w:val="2"/>
          <w:lang w:eastAsia="zh-CN"/>
        </w:rPr>
        <w:t xml:space="preserve">.   The coefficients of variation for all influenza virus positive samples were less than </w:t>
      </w:r>
      <w:r w:rsidR="00A00BDB" w:rsidRPr="00893078">
        <w:rPr>
          <w:kern w:val="2"/>
          <w:lang w:eastAsia="zh-CN"/>
        </w:rPr>
        <w:t>21</w:t>
      </w:r>
      <w:r w:rsidR="004D7CED" w:rsidRPr="00893078">
        <w:rPr>
          <w:kern w:val="2"/>
          <w:lang w:eastAsia="zh-CN"/>
        </w:rPr>
        <w:t xml:space="preserve">% </w:t>
      </w:r>
      <w:r w:rsidR="003B20EF" w:rsidRPr="00893078">
        <w:rPr>
          <w:kern w:val="2"/>
          <w:lang w:eastAsia="zh-CN"/>
        </w:rPr>
        <w:t xml:space="preserve">except for the negative samples </w:t>
      </w:r>
      <w:r w:rsidR="004D7CED" w:rsidRPr="00893078">
        <w:rPr>
          <w:b/>
          <w:kern w:val="2"/>
          <w:lang w:eastAsia="zh-CN"/>
        </w:rPr>
        <w:t xml:space="preserve">(Table </w:t>
      </w:r>
      <w:r w:rsidR="000B0D4F" w:rsidRPr="00893078">
        <w:rPr>
          <w:b/>
          <w:kern w:val="2"/>
          <w:lang w:eastAsia="zh-CN"/>
        </w:rPr>
        <w:t>1</w:t>
      </w:r>
      <w:r w:rsidR="004D7CED" w:rsidRPr="00893078">
        <w:rPr>
          <w:b/>
          <w:kern w:val="2"/>
          <w:lang w:eastAsia="zh-CN"/>
        </w:rPr>
        <w:t>)</w:t>
      </w:r>
      <w:r w:rsidR="004D7CED" w:rsidRPr="00893078">
        <w:rPr>
          <w:kern w:val="2"/>
          <w:lang w:eastAsia="zh-CN"/>
        </w:rPr>
        <w:t>.  As expected, higher variability was observed for those samples with lower RLU such as the negative sampl</w:t>
      </w:r>
      <w:r w:rsidR="003B20EF" w:rsidRPr="00893078">
        <w:rPr>
          <w:kern w:val="2"/>
          <w:lang w:eastAsia="zh-CN"/>
        </w:rPr>
        <w:t>e</w:t>
      </w:r>
      <w:r w:rsidR="004D7CED" w:rsidRPr="00893078">
        <w:rPr>
          <w:kern w:val="2"/>
          <w:lang w:eastAsia="zh-CN"/>
        </w:rPr>
        <w:t xml:space="preserve">.  </w:t>
      </w:r>
      <w:r w:rsidR="00DD49CD" w:rsidRPr="00893078">
        <w:rPr>
          <w:kern w:val="2"/>
          <w:lang w:eastAsia="zh-CN"/>
        </w:rPr>
        <w:t>T</w:t>
      </w:r>
      <w:r w:rsidR="004D7CED" w:rsidRPr="00893078">
        <w:rPr>
          <w:kern w:val="2"/>
          <w:lang w:eastAsia="zh-CN"/>
        </w:rPr>
        <w:t xml:space="preserve">hese data demonstrated that the </w:t>
      </w:r>
      <w:r w:rsidR="00763C91" w:rsidRPr="00893078">
        <w:rPr>
          <w:kern w:val="2"/>
          <w:lang w:eastAsia="zh-CN"/>
        </w:rPr>
        <w:t>QFLU</w:t>
      </w:r>
      <w:r w:rsidR="004D7CED" w:rsidRPr="00893078">
        <w:rPr>
          <w:kern w:val="2"/>
          <w:lang w:eastAsia="zh-CN"/>
        </w:rPr>
        <w:t xml:space="preserve"> Test is highly reproducible from site to site.</w:t>
      </w:r>
    </w:p>
    <w:p w14:paraId="5006793D" w14:textId="77777777" w:rsidR="004D7CED" w:rsidRDefault="004D7CED" w:rsidP="004D7CED">
      <w:pPr>
        <w:ind w:left="1170"/>
        <w:rPr>
          <w:rFonts w:ascii="Arial" w:hAnsi="Arial" w:cs="Arial"/>
          <w:sz w:val="22"/>
          <w:szCs w:val="22"/>
        </w:rPr>
      </w:pPr>
    </w:p>
    <w:p w14:paraId="5006793E" w14:textId="4935D46A" w:rsidR="004D7CED" w:rsidRDefault="004D7CED" w:rsidP="00893078">
      <w:pPr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0C0177">
        <w:rPr>
          <w:rFonts w:ascii="Arial" w:hAnsi="Arial" w:cs="Arial"/>
          <w:b/>
          <w:sz w:val="22"/>
          <w:szCs w:val="22"/>
        </w:rPr>
        <w:t xml:space="preserve">Table </w:t>
      </w:r>
      <w:r w:rsidR="000B0D4F">
        <w:rPr>
          <w:rFonts w:ascii="Arial" w:hAnsi="Arial" w:cs="Arial"/>
          <w:b/>
          <w:sz w:val="22"/>
          <w:szCs w:val="22"/>
        </w:rPr>
        <w:t>1</w:t>
      </w:r>
      <w:r w:rsidRPr="000C0177">
        <w:rPr>
          <w:rFonts w:ascii="Arial" w:hAnsi="Arial" w:cs="Arial"/>
          <w:b/>
          <w:sz w:val="22"/>
          <w:szCs w:val="22"/>
        </w:rPr>
        <w:t xml:space="preserve"> │Site-to-Site Reproducibility</w:t>
      </w:r>
    </w:p>
    <w:p w14:paraId="65AB3A75" w14:textId="77777777" w:rsidR="00893078" w:rsidRDefault="00893078" w:rsidP="00893078">
      <w:pPr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2790"/>
        <w:gridCol w:w="1170"/>
        <w:gridCol w:w="1080"/>
        <w:gridCol w:w="1080"/>
        <w:gridCol w:w="1085"/>
      </w:tblGrid>
      <w:tr w:rsidR="002216D8" w14:paraId="25C79909" w14:textId="77777777" w:rsidTr="00254EE6"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B75358" w14:textId="77777777" w:rsidR="002216D8" w:rsidRDefault="002216D8" w:rsidP="004D7CE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30" w:type="dxa"/>
            <w:gridSpan w:val="3"/>
            <w:tcBorders>
              <w:left w:val="single" w:sz="4" w:space="0" w:color="auto"/>
            </w:tcBorders>
          </w:tcPr>
          <w:p w14:paraId="47B30775" w14:textId="78DD1862" w:rsidR="002216D8" w:rsidRPr="002216D8" w:rsidRDefault="002216D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Positive Sample</w:t>
            </w:r>
          </w:p>
        </w:tc>
        <w:tc>
          <w:tcPr>
            <w:tcW w:w="1085" w:type="dxa"/>
            <w:vMerge w:val="restart"/>
            <w:tcBorders>
              <w:right w:val="nil"/>
            </w:tcBorders>
          </w:tcPr>
          <w:p w14:paraId="3A31DBBC" w14:textId="08C1AED2" w:rsidR="002216D8" w:rsidRPr="002216D8" w:rsidRDefault="002216D8" w:rsidP="004D7CE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216D8">
              <w:rPr>
                <w:rFonts w:ascii="Arial" w:hAnsi="Arial" w:cs="Arial"/>
                <w:bCs/>
                <w:sz w:val="22"/>
                <w:szCs w:val="22"/>
              </w:rPr>
              <w:t xml:space="preserve">Negative </w:t>
            </w:r>
            <w:r>
              <w:rPr>
                <w:rFonts w:ascii="Arial" w:hAnsi="Arial" w:cs="Arial"/>
                <w:bCs/>
                <w:sz w:val="22"/>
                <w:szCs w:val="22"/>
              </w:rPr>
              <w:t>Control</w:t>
            </w:r>
          </w:p>
        </w:tc>
      </w:tr>
      <w:tr w:rsidR="002216D8" w14:paraId="682F60E5" w14:textId="77777777" w:rsidTr="00254EE6">
        <w:trPr>
          <w:trHeight w:val="134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6AAA9" w14:textId="77777777" w:rsidR="002216D8" w:rsidRDefault="002216D8" w:rsidP="0065715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  <w:vAlign w:val="bottom"/>
          </w:tcPr>
          <w:p w14:paraId="330DFEAB" w14:textId="7F3AAA2D" w:rsidR="002216D8" w:rsidRPr="002216D8" w:rsidRDefault="002216D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216D8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bottom"/>
          </w:tcPr>
          <w:p w14:paraId="3AEFC7E7" w14:textId="089F73AA" w:rsidR="002216D8" w:rsidRPr="002216D8" w:rsidRDefault="002216D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216D8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bottom"/>
          </w:tcPr>
          <w:p w14:paraId="1BD4C455" w14:textId="68250936" w:rsidR="002216D8" w:rsidRPr="002216D8" w:rsidRDefault="002216D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216D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085" w:type="dxa"/>
            <w:vMerge/>
            <w:tcBorders>
              <w:right w:val="nil"/>
            </w:tcBorders>
            <w:vAlign w:val="bottom"/>
          </w:tcPr>
          <w:p w14:paraId="4C7CBB6F" w14:textId="588EED05" w:rsidR="002216D8" w:rsidRPr="002216D8" w:rsidRDefault="002216D8" w:rsidP="0065715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158" w14:paraId="264389EE" w14:textId="77777777" w:rsidTr="00254EE6">
        <w:tc>
          <w:tcPr>
            <w:tcW w:w="2790" w:type="dxa"/>
            <w:tcBorders>
              <w:top w:val="single" w:sz="4" w:space="0" w:color="auto"/>
              <w:left w:val="nil"/>
            </w:tcBorders>
          </w:tcPr>
          <w:p w14:paraId="7CA52DA5" w14:textId="23132938" w:rsidR="00657158" w:rsidRPr="006B64AD" w:rsidRDefault="006B64AD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Replicates</w:t>
            </w:r>
          </w:p>
        </w:tc>
        <w:tc>
          <w:tcPr>
            <w:tcW w:w="1170" w:type="dxa"/>
            <w:vAlign w:val="bottom"/>
          </w:tcPr>
          <w:p w14:paraId="67D507D4" w14:textId="4F790647" w:rsidR="00657158" w:rsidRPr="002216D8" w:rsidRDefault="0065715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216D8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eastAsia="zh-CN"/>
              </w:rPr>
              <w:t>90</w:t>
            </w:r>
          </w:p>
        </w:tc>
        <w:tc>
          <w:tcPr>
            <w:tcW w:w="1080" w:type="dxa"/>
            <w:vAlign w:val="bottom"/>
          </w:tcPr>
          <w:p w14:paraId="729A37A4" w14:textId="70F2C076" w:rsidR="00657158" w:rsidRPr="002216D8" w:rsidRDefault="0065715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216D8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eastAsia="zh-CN"/>
              </w:rPr>
              <w:t>90</w:t>
            </w:r>
          </w:p>
        </w:tc>
        <w:tc>
          <w:tcPr>
            <w:tcW w:w="1080" w:type="dxa"/>
            <w:vAlign w:val="bottom"/>
          </w:tcPr>
          <w:p w14:paraId="21557070" w14:textId="2BCE5393" w:rsidR="00657158" w:rsidRPr="002216D8" w:rsidRDefault="0065715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216D8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eastAsia="zh-CN"/>
              </w:rPr>
              <w:t>90</w:t>
            </w:r>
          </w:p>
        </w:tc>
        <w:tc>
          <w:tcPr>
            <w:tcW w:w="1085" w:type="dxa"/>
            <w:tcBorders>
              <w:right w:val="nil"/>
            </w:tcBorders>
            <w:vAlign w:val="bottom"/>
          </w:tcPr>
          <w:p w14:paraId="65C734DA" w14:textId="47F6A928" w:rsidR="00657158" w:rsidRPr="002216D8" w:rsidRDefault="0065715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216D8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eastAsia="zh-CN"/>
              </w:rPr>
              <w:t>90</w:t>
            </w:r>
          </w:p>
        </w:tc>
      </w:tr>
      <w:tr w:rsidR="00657158" w14:paraId="7C021DEE" w14:textId="77777777" w:rsidTr="00254EE6">
        <w:tc>
          <w:tcPr>
            <w:tcW w:w="2790" w:type="dxa"/>
            <w:tcBorders>
              <w:left w:val="nil"/>
            </w:tcBorders>
          </w:tcPr>
          <w:p w14:paraId="080F372C" w14:textId="51770E6A" w:rsidR="00657158" w:rsidRPr="006B64AD" w:rsidRDefault="006B64AD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Mean (RLU)</w:t>
            </w:r>
          </w:p>
        </w:tc>
        <w:tc>
          <w:tcPr>
            <w:tcW w:w="1170" w:type="dxa"/>
            <w:vAlign w:val="bottom"/>
          </w:tcPr>
          <w:p w14:paraId="4AC43FF1" w14:textId="2568E6AD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371</w:t>
            </w:r>
          </w:p>
        </w:tc>
        <w:tc>
          <w:tcPr>
            <w:tcW w:w="1080" w:type="dxa"/>
            <w:vAlign w:val="bottom"/>
          </w:tcPr>
          <w:p w14:paraId="65D5D9CA" w14:textId="44663E22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1276</w:t>
            </w:r>
          </w:p>
        </w:tc>
        <w:tc>
          <w:tcPr>
            <w:tcW w:w="1080" w:type="dxa"/>
            <w:vAlign w:val="bottom"/>
          </w:tcPr>
          <w:p w14:paraId="58110109" w14:textId="216A7C8A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5402</w:t>
            </w:r>
          </w:p>
        </w:tc>
        <w:tc>
          <w:tcPr>
            <w:tcW w:w="1085" w:type="dxa"/>
            <w:tcBorders>
              <w:right w:val="nil"/>
            </w:tcBorders>
            <w:vAlign w:val="bottom"/>
          </w:tcPr>
          <w:p w14:paraId="1F618A44" w14:textId="5CC44683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58</w:t>
            </w:r>
          </w:p>
        </w:tc>
      </w:tr>
      <w:tr w:rsidR="00657158" w14:paraId="3D901B59" w14:textId="77777777" w:rsidTr="00254EE6">
        <w:tc>
          <w:tcPr>
            <w:tcW w:w="2790" w:type="dxa"/>
            <w:tcBorders>
              <w:left w:val="nil"/>
            </w:tcBorders>
          </w:tcPr>
          <w:p w14:paraId="78431B62" w14:textId="07C0C0CF" w:rsidR="00657158" w:rsidRPr="006B64AD" w:rsidRDefault="006B64AD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SD</w:t>
            </w:r>
          </w:p>
        </w:tc>
        <w:tc>
          <w:tcPr>
            <w:tcW w:w="1170" w:type="dxa"/>
            <w:vAlign w:val="bottom"/>
          </w:tcPr>
          <w:p w14:paraId="417E7C68" w14:textId="0D3879FA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78</w:t>
            </w:r>
          </w:p>
        </w:tc>
        <w:tc>
          <w:tcPr>
            <w:tcW w:w="1080" w:type="dxa"/>
            <w:vAlign w:val="bottom"/>
          </w:tcPr>
          <w:p w14:paraId="2C777AB9" w14:textId="4AAC1601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197</w:t>
            </w:r>
          </w:p>
        </w:tc>
        <w:tc>
          <w:tcPr>
            <w:tcW w:w="1080" w:type="dxa"/>
            <w:vAlign w:val="bottom"/>
          </w:tcPr>
          <w:p w14:paraId="7EABD5FB" w14:textId="46D50851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1006</w:t>
            </w:r>
          </w:p>
        </w:tc>
        <w:tc>
          <w:tcPr>
            <w:tcW w:w="1085" w:type="dxa"/>
            <w:tcBorders>
              <w:right w:val="nil"/>
            </w:tcBorders>
            <w:vAlign w:val="bottom"/>
          </w:tcPr>
          <w:p w14:paraId="213D0907" w14:textId="70D1E767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45</w:t>
            </w:r>
          </w:p>
        </w:tc>
      </w:tr>
      <w:tr w:rsidR="00657158" w14:paraId="2C3DCEB3" w14:textId="77777777" w:rsidTr="00254EE6">
        <w:tc>
          <w:tcPr>
            <w:tcW w:w="2790" w:type="dxa"/>
            <w:tcBorders>
              <w:left w:val="nil"/>
            </w:tcBorders>
          </w:tcPr>
          <w:p w14:paraId="0E1F702E" w14:textId="35AE8982" w:rsidR="00657158" w:rsidRPr="006B64AD" w:rsidRDefault="006B64AD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%CV</w:t>
            </w:r>
          </w:p>
        </w:tc>
        <w:tc>
          <w:tcPr>
            <w:tcW w:w="1170" w:type="dxa"/>
            <w:vAlign w:val="bottom"/>
          </w:tcPr>
          <w:p w14:paraId="671F444A" w14:textId="5A2F724E" w:rsidR="00657158" w:rsidRPr="000C0177" w:rsidRDefault="00657158" w:rsidP="002216D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20.99</w:t>
            </w:r>
          </w:p>
        </w:tc>
        <w:tc>
          <w:tcPr>
            <w:tcW w:w="1080" w:type="dxa"/>
            <w:vAlign w:val="bottom"/>
          </w:tcPr>
          <w:p w14:paraId="358BB1D6" w14:textId="69410CE6" w:rsidR="00657158" w:rsidRPr="000C0177" w:rsidRDefault="00657158" w:rsidP="002216D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15.26</w:t>
            </w:r>
          </w:p>
        </w:tc>
        <w:tc>
          <w:tcPr>
            <w:tcW w:w="1080" w:type="dxa"/>
            <w:vAlign w:val="bottom"/>
          </w:tcPr>
          <w:p w14:paraId="4B32283F" w14:textId="7F98C957" w:rsidR="00657158" w:rsidRPr="000C0177" w:rsidRDefault="00657158" w:rsidP="002216D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18.63</w:t>
            </w:r>
          </w:p>
        </w:tc>
        <w:tc>
          <w:tcPr>
            <w:tcW w:w="1085" w:type="dxa"/>
            <w:tcBorders>
              <w:right w:val="nil"/>
            </w:tcBorders>
            <w:vAlign w:val="bottom"/>
          </w:tcPr>
          <w:p w14:paraId="5E3ED9FE" w14:textId="3FA75620" w:rsidR="00657158" w:rsidRDefault="00657158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78.88</w:t>
            </w:r>
          </w:p>
        </w:tc>
      </w:tr>
      <w:tr w:rsidR="00657158" w14:paraId="69C7E386" w14:textId="77777777" w:rsidTr="00254EE6">
        <w:tc>
          <w:tcPr>
            <w:tcW w:w="2790" w:type="dxa"/>
            <w:tcBorders>
              <w:left w:val="nil"/>
            </w:tcBorders>
          </w:tcPr>
          <w:p w14:paraId="1BF3D818" w14:textId="1112261E" w:rsidR="00657158" w:rsidRPr="006B64AD" w:rsidRDefault="002216D8" w:rsidP="002216D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% </w:t>
            </w:r>
            <w:r w:rsidR="00A00BDB">
              <w:rPr>
                <w:rFonts w:ascii="Arial" w:hAnsi="Arial" w:cs="Arial"/>
                <w:bCs/>
                <w:sz w:val="22"/>
                <w:szCs w:val="22"/>
              </w:rPr>
              <w:t xml:space="preserve">Positive </w:t>
            </w:r>
            <w:r>
              <w:rPr>
                <w:rFonts w:ascii="Arial" w:hAnsi="Arial" w:cs="Arial"/>
                <w:bCs/>
                <w:sz w:val="22"/>
                <w:szCs w:val="22"/>
              </w:rPr>
              <w:t>Detection Rate</w:t>
            </w:r>
          </w:p>
        </w:tc>
        <w:tc>
          <w:tcPr>
            <w:tcW w:w="1170" w:type="dxa"/>
            <w:vAlign w:val="bottom"/>
          </w:tcPr>
          <w:p w14:paraId="74B5C8E9" w14:textId="17CA2282" w:rsidR="00657158" w:rsidRPr="000C0177" w:rsidRDefault="00657158" w:rsidP="002216D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1080" w:type="dxa"/>
            <w:vAlign w:val="bottom"/>
          </w:tcPr>
          <w:p w14:paraId="7CE99BAF" w14:textId="5AFE426E" w:rsidR="00657158" w:rsidRPr="000C0177" w:rsidRDefault="00657158" w:rsidP="002216D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1080" w:type="dxa"/>
            <w:vAlign w:val="bottom"/>
          </w:tcPr>
          <w:p w14:paraId="29069152" w14:textId="67475BF0" w:rsidR="00657158" w:rsidRPr="000C0177" w:rsidRDefault="00657158" w:rsidP="002216D8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C0177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1085" w:type="dxa"/>
            <w:tcBorders>
              <w:right w:val="nil"/>
            </w:tcBorders>
          </w:tcPr>
          <w:p w14:paraId="7C01BD4B" w14:textId="03DE1D5E" w:rsidR="00657158" w:rsidRDefault="006B64AD" w:rsidP="002216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14:paraId="500679A3" w14:textId="77777777" w:rsidR="0013000F" w:rsidRPr="000C0177" w:rsidRDefault="0013000F" w:rsidP="004D7CED">
      <w:pPr>
        <w:ind w:left="720"/>
        <w:rPr>
          <w:rFonts w:ascii="Arial" w:hAnsi="Arial" w:cs="Arial"/>
          <w:sz w:val="22"/>
          <w:szCs w:val="22"/>
        </w:rPr>
      </w:pPr>
    </w:p>
    <w:p w14:paraId="500679A4" w14:textId="67B9F38F" w:rsidR="004D7CED" w:rsidRPr="00893078" w:rsidRDefault="00BC7358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b/>
          <w:kern w:val="2"/>
          <w:sz w:val="21"/>
          <w:szCs w:val="21"/>
          <w:lang w:eastAsia="zh-CN"/>
        </w:rPr>
      </w:pPr>
      <w:r w:rsidRPr="00893078">
        <w:rPr>
          <w:b/>
          <w:kern w:val="2"/>
          <w:sz w:val="21"/>
          <w:szCs w:val="21"/>
          <w:lang w:eastAsia="zh-CN"/>
        </w:rPr>
        <w:t xml:space="preserve">b. </w:t>
      </w:r>
      <w:r w:rsidR="004D7CED" w:rsidRPr="00893078">
        <w:rPr>
          <w:b/>
          <w:kern w:val="2"/>
          <w:sz w:val="21"/>
          <w:szCs w:val="21"/>
          <w:lang w:eastAsia="zh-CN"/>
        </w:rPr>
        <w:t>Within Site Repeatability</w:t>
      </w:r>
    </w:p>
    <w:p w14:paraId="500679A7" w14:textId="29B80DDB" w:rsidR="004D7CED" w:rsidRPr="00893078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kern w:val="2"/>
          <w:lang w:eastAsia="zh-CN"/>
        </w:rPr>
      </w:pPr>
      <w:r w:rsidRPr="00893078">
        <w:rPr>
          <w:kern w:val="2"/>
          <w:lang w:eastAsia="zh-CN"/>
        </w:rPr>
        <w:t>The same study panel used for the Site-to-Site Reproducibility Study was used for this study.  The samples were tested over a period of 12 days</w:t>
      </w:r>
      <w:r w:rsidR="0013000F" w:rsidRPr="00893078">
        <w:rPr>
          <w:kern w:val="2"/>
          <w:lang w:eastAsia="zh-CN"/>
        </w:rPr>
        <w:t xml:space="preserve"> in one site</w:t>
      </w:r>
      <w:r w:rsidRPr="00893078">
        <w:rPr>
          <w:kern w:val="2"/>
          <w:lang w:eastAsia="zh-CN"/>
        </w:rPr>
        <w:t>.  Two runs and two replicates per run were performed daily.</w:t>
      </w:r>
      <w:r w:rsidR="00C61F8B" w:rsidRPr="00893078">
        <w:rPr>
          <w:kern w:val="2"/>
          <w:lang w:eastAsia="zh-CN"/>
        </w:rPr>
        <w:t xml:space="preserve">  </w:t>
      </w:r>
      <w:r w:rsidRPr="00893078">
        <w:rPr>
          <w:kern w:val="2"/>
          <w:lang w:eastAsia="zh-CN"/>
        </w:rPr>
        <w:t>As shown in</w:t>
      </w:r>
      <w:r w:rsidR="0013000F" w:rsidRPr="00893078">
        <w:rPr>
          <w:kern w:val="2"/>
          <w:lang w:eastAsia="zh-CN"/>
        </w:rPr>
        <w:t xml:space="preserve"> Table 2</w:t>
      </w:r>
      <w:r w:rsidRPr="00893078">
        <w:rPr>
          <w:kern w:val="2"/>
          <w:lang w:eastAsia="zh-CN"/>
        </w:rPr>
        <w:t>, presence or absence of influenz</w:t>
      </w:r>
      <w:r w:rsidR="0013000F" w:rsidRPr="00893078">
        <w:rPr>
          <w:kern w:val="2"/>
          <w:lang w:eastAsia="zh-CN"/>
        </w:rPr>
        <w:t>a virus was correctly determined</w:t>
      </w:r>
      <w:r w:rsidRPr="00893078">
        <w:rPr>
          <w:kern w:val="2"/>
          <w:lang w:eastAsia="zh-CN"/>
        </w:rPr>
        <w:t xml:space="preserve"> for 100% of the replicates for all samples (95% CI:  92.75% - 99.95%).  </w:t>
      </w:r>
    </w:p>
    <w:p w14:paraId="347043FC" w14:textId="3447CCC3" w:rsidR="00DD49CD" w:rsidRDefault="0013000F" w:rsidP="00893078">
      <w:pPr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Table 2</w:t>
      </w:r>
      <w:r w:rsidR="004D7CED" w:rsidRPr="000C0177">
        <w:rPr>
          <w:rFonts w:ascii="Arial" w:hAnsi="Arial" w:cs="Arial"/>
          <w:b/>
          <w:sz w:val="22"/>
          <w:szCs w:val="22"/>
        </w:rPr>
        <w:t xml:space="preserve"> │Within Site Repeatability</w:t>
      </w:r>
    </w:p>
    <w:p w14:paraId="74EE8B7E" w14:textId="77777777" w:rsidR="00893078" w:rsidRDefault="00893078" w:rsidP="00893078">
      <w:pPr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2790"/>
        <w:gridCol w:w="1170"/>
        <w:gridCol w:w="1080"/>
        <w:gridCol w:w="1080"/>
        <w:gridCol w:w="1085"/>
      </w:tblGrid>
      <w:tr w:rsidR="00DD49CD" w:rsidRPr="00F25C5C" w14:paraId="04DCA0C3" w14:textId="77777777" w:rsidTr="00C05247">
        <w:tc>
          <w:tcPr>
            <w:tcW w:w="27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ECDF68" w14:textId="77777777" w:rsidR="00DD49CD" w:rsidRPr="00F25C5C" w:rsidRDefault="00DD49CD" w:rsidP="00130D07">
            <w:pPr>
              <w:rPr>
                <w:b/>
                <w:sz w:val="22"/>
                <w:szCs w:val="22"/>
              </w:rPr>
            </w:pPr>
          </w:p>
        </w:tc>
        <w:tc>
          <w:tcPr>
            <w:tcW w:w="3330" w:type="dxa"/>
            <w:gridSpan w:val="3"/>
            <w:tcBorders>
              <w:left w:val="single" w:sz="4" w:space="0" w:color="auto"/>
            </w:tcBorders>
          </w:tcPr>
          <w:p w14:paraId="07436FDA" w14:textId="77777777" w:rsidR="00DD49CD" w:rsidRPr="00F25C5C" w:rsidRDefault="00DD49CD" w:rsidP="00130D07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Positive Sample</w:t>
            </w:r>
          </w:p>
        </w:tc>
        <w:tc>
          <w:tcPr>
            <w:tcW w:w="1085" w:type="dxa"/>
            <w:vMerge w:val="restart"/>
            <w:tcBorders>
              <w:right w:val="nil"/>
            </w:tcBorders>
          </w:tcPr>
          <w:p w14:paraId="4126B438" w14:textId="77777777" w:rsidR="00DD49CD" w:rsidRPr="00F25C5C" w:rsidRDefault="00DD49CD" w:rsidP="00130D07">
            <w:pPr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Negative Control</w:t>
            </w:r>
          </w:p>
        </w:tc>
      </w:tr>
      <w:tr w:rsidR="00DD49CD" w:rsidRPr="00F25C5C" w14:paraId="7D05CBE6" w14:textId="77777777" w:rsidTr="00C05247">
        <w:trPr>
          <w:trHeight w:val="134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01935" w14:textId="77777777" w:rsidR="00DD49CD" w:rsidRPr="00F25C5C" w:rsidRDefault="00DD49CD" w:rsidP="00130D07">
            <w:pPr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  <w:vAlign w:val="bottom"/>
          </w:tcPr>
          <w:p w14:paraId="47A3BADA" w14:textId="77777777" w:rsidR="00DD49CD" w:rsidRPr="00F25C5C" w:rsidRDefault="00DD49CD" w:rsidP="00130D07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bottom"/>
          </w:tcPr>
          <w:p w14:paraId="6F442AAA" w14:textId="77777777" w:rsidR="00DD49CD" w:rsidRPr="00F25C5C" w:rsidRDefault="00DD49CD" w:rsidP="00130D07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bottom"/>
          </w:tcPr>
          <w:p w14:paraId="2525A40F" w14:textId="77777777" w:rsidR="00DD49CD" w:rsidRPr="00F25C5C" w:rsidRDefault="00DD49CD" w:rsidP="00130D07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85" w:type="dxa"/>
            <w:vMerge/>
            <w:tcBorders>
              <w:right w:val="nil"/>
            </w:tcBorders>
            <w:vAlign w:val="bottom"/>
          </w:tcPr>
          <w:p w14:paraId="3013A74C" w14:textId="77777777" w:rsidR="00DD49CD" w:rsidRPr="00F25C5C" w:rsidRDefault="00DD49CD" w:rsidP="00130D07">
            <w:pPr>
              <w:rPr>
                <w:bCs/>
                <w:sz w:val="22"/>
                <w:szCs w:val="22"/>
              </w:rPr>
            </w:pPr>
          </w:p>
        </w:tc>
      </w:tr>
      <w:tr w:rsidR="00DD49CD" w:rsidRPr="00F25C5C" w14:paraId="6EC4E7DD" w14:textId="77777777" w:rsidTr="00C05247">
        <w:tc>
          <w:tcPr>
            <w:tcW w:w="2790" w:type="dxa"/>
            <w:tcBorders>
              <w:top w:val="single" w:sz="4" w:space="0" w:color="auto"/>
              <w:left w:val="nil"/>
            </w:tcBorders>
          </w:tcPr>
          <w:p w14:paraId="626C26B8" w14:textId="77777777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Replicates</w:t>
            </w:r>
          </w:p>
        </w:tc>
        <w:tc>
          <w:tcPr>
            <w:tcW w:w="1170" w:type="dxa"/>
            <w:vAlign w:val="bottom"/>
          </w:tcPr>
          <w:p w14:paraId="6A165DE6" w14:textId="7491786D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48</w:t>
            </w:r>
          </w:p>
        </w:tc>
        <w:tc>
          <w:tcPr>
            <w:tcW w:w="1080" w:type="dxa"/>
          </w:tcPr>
          <w:p w14:paraId="771D2076" w14:textId="404CA528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48</w:t>
            </w:r>
          </w:p>
        </w:tc>
        <w:tc>
          <w:tcPr>
            <w:tcW w:w="1080" w:type="dxa"/>
          </w:tcPr>
          <w:p w14:paraId="33733BE4" w14:textId="6B63A346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48</w:t>
            </w:r>
          </w:p>
        </w:tc>
        <w:tc>
          <w:tcPr>
            <w:tcW w:w="1085" w:type="dxa"/>
            <w:tcBorders>
              <w:right w:val="nil"/>
            </w:tcBorders>
          </w:tcPr>
          <w:p w14:paraId="66CD5864" w14:textId="6C2785A9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48</w:t>
            </w:r>
          </w:p>
        </w:tc>
      </w:tr>
      <w:tr w:rsidR="00DD49CD" w:rsidRPr="00F25C5C" w14:paraId="345366F2" w14:textId="77777777" w:rsidTr="00C05247">
        <w:tc>
          <w:tcPr>
            <w:tcW w:w="2790" w:type="dxa"/>
            <w:tcBorders>
              <w:left w:val="nil"/>
            </w:tcBorders>
          </w:tcPr>
          <w:p w14:paraId="13000CF0" w14:textId="77777777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Mean (RLU)</w:t>
            </w:r>
          </w:p>
        </w:tc>
        <w:tc>
          <w:tcPr>
            <w:tcW w:w="1170" w:type="dxa"/>
            <w:vAlign w:val="bottom"/>
          </w:tcPr>
          <w:p w14:paraId="03FD0C36" w14:textId="6B82EB65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373</w:t>
            </w:r>
          </w:p>
        </w:tc>
        <w:tc>
          <w:tcPr>
            <w:tcW w:w="1080" w:type="dxa"/>
            <w:vAlign w:val="bottom"/>
          </w:tcPr>
          <w:p w14:paraId="1DCA2FDD" w14:textId="03F44B9A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1009</w:t>
            </w:r>
          </w:p>
        </w:tc>
        <w:tc>
          <w:tcPr>
            <w:tcW w:w="1080" w:type="dxa"/>
            <w:vAlign w:val="bottom"/>
          </w:tcPr>
          <w:p w14:paraId="709AE642" w14:textId="2F41EC86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3933</w:t>
            </w:r>
          </w:p>
        </w:tc>
        <w:tc>
          <w:tcPr>
            <w:tcW w:w="1085" w:type="dxa"/>
            <w:tcBorders>
              <w:right w:val="nil"/>
            </w:tcBorders>
            <w:vAlign w:val="bottom"/>
          </w:tcPr>
          <w:p w14:paraId="01805BEE" w14:textId="78757789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101</w:t>
            </w:r>
          </w:p>
        </w:tc>
      </w:tr>
      <w:tr w:rsidR="00DD49CD" w:rsidRPr="00F25C5C" w14:paraId="31133AC6" w14:textId="77777777" w:rsidTr="00C05247">
        <w:tc>
          <w:tcPr>
            <w:tcW w:w="2790" w:type="dxa"/>
            <w:tcBorders>
              <w:left w:val="nil"/>
            </w:tcBorders>
          </w:tcPr>
          <w:p w14:paraId="7EA10F34" w14:textId="77777777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SD</w:t>
            </w:r>
          </w:p>
        </w:tc>
        <w:tc>
          <w:tcPr>
            <w:tcW w:w="1170" w:type="dxa"/>
            <w:vAlign w:val="bottom"/>
          </w:tcPr>
          <w:p w14:paraId="03D13990" w14:textId="310AFD47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82</w:t>
            </w:r>
          </w:p>
        </w:tc>
        <w:tc>
          <w:tcPr>
            <w:tcW w:w="1080" w:type="dxa"/>
            <w:vAlign w:val="bottom"/>
          </w:tcPr>
          <w:p w14:paraId="0C9A0855" w14:textId="4EA85D6A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198</w:t>
            </w:r>
          </w:p>
        </w:tc>
        <w:tc>
          <w:tcPr>
            <w:tcW w:w="1080" w:type="dxa"/>
            <w:vAlign w:val="bottom"/>
          </w:tcPr>
          <w:p w14:paraId="0C3E4F24" w14:textId="2A4F58E0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1003</w:t>
            </w:r>
          </w:p>
        </w:tc>
        <w:tc>
          <w:tcPr>
            <w:tcW w:w="1085" w:type="dxa"/>
            <w:tcBorders>
              <w:right w:val="nil"/>
            </w:tcBorders>
            <w:vAlign w:val="bottom"/>
          </w:tcPr>
          <w:p w14:paraId="4D6EDCA3" w14:textId="07ECABDC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34</w:t>
            </w:r>
          </w:p>
        </w:tc>
      </w:tr>
      <w:tr w:rsidR="00DD49CD" w:rsidRPr="00F25C5C" w14:paraId="43CDB486" w14:textId="77777777" w:rsidTr="00C05247">
        <w:tc>
          <w:tcPr>
            <w:tcW w:w="2790" w:type="dxa"/>
            <w:tcBorders>
              <w:left w:val="nil"/>
            </w:tcBorders>
          </w:tcPr>
          <w:p w14:paraId="49C28470" w14:textId="77777777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%CV</w:t>
            </w:r>
          </w:p>
        </w:tc>
        <w:tc>
          <w:tcPr>
            <w:tcW w:w="1170" w:type="dxa"/>
            <w:vAlign w:val="bottom"/>
          </w:tcPr>
          <w:p w14:paraId="465F939B" w14:textId="5268AE8A" w:rsidR="00DD49CD" w:rsidRPr="00F25C5C" w:rsidRDefault="00DD49CD" w:rsidP="00DD49C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21.91</w:t>
            </w:r>
          </w:p>
        </w:tc>
        <w:tc>
          <w:tcPr>
            <w:tcW w:w="1080" w:type="dxa"/>
            <w:vAlign w:val="bottom"/>
          </w:tcPr>
          <w:p w14:paraId="5BAE6FC2" w14:textId="422D074E" w:rsidR="00DD49CD" w:rsidRPr="00F25C5C" w:rsidRDefault="00DD49CD" w:rsidP="00DD49C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19.68</w:t>
            </w:r>
          </w:p>
        </w:tc>
        <w:tc>
          <w:tcPr>
            <w:tcW w:w="1080" w:type="dxa"/>
            <w:vAlign w:val="bottom"/>
          </w:tcPr>
          <w:p w14:paraId="4E024622" w14:textId="055541A2" w:rsidR="00DD49CD" w:rsidRPr="00F25C5C" w:rsidRDefault="00DD49CD" w:rsidP="00DD49C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25.50</w:t>
            </w:r>
          </w:p>
        </w:tc>
        <w:tc>
          <w:tcPr>
            <w:tcW w:w="1085" w:type="dxa"/>
            <w:tcBorders>
              <w:right w:val="nil"/>
            </w:tcBorders>
            <w:vAlign w:val="bottom"/>
          </w:tcPr>
          <w:p w14:paraId="48496C54" w14:textId="487A2FFF" w:rsidR="00DD49CD" w:rsidRPr="00F25C5C" w:rsidRDefault="00DD49CD" w:rsidP="00DD49CD">
            <w:pPr>
              <w:jc w:val="center"/>
              <w:rPr>
                <w:b/>
                <w:sz w:val="22"/>
                <w:szCs w:val="22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33.59</w:t>
            </w:r>
          </w:p>
        </w:tc>
      </w:tr>
      <w:tr w:rsidR="00DD49CD" w:rsidRPr="00F25C5C" w14:paraId="5E0F9DF7" w14:textId="77777777" w:rsidTr="00C05247">
        <w:tc>
          <w:tcPr>
            <w:tcW w:w="2790" w:type="dxa"/>
            <w:tcBorders>
              <w:left w:val="nil"/>
            </w:tcBorders>
          </w:tcPr>
          <w:p w14:paraId="459342A2" w14:textId="77777777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% Positive Detection Rate</w:t>
            </w:r>
          </w:p>
        </w:tc>
        <w:tc>
          <w:tcPr>
            <w:tcW w:w="1170" w:type="dxa"/>
            <w:vAlign w:val="bottom"/>
          </w:tcPr>
          <w:p w14:paraId="3D702568" w14:textId="77777777" w:rsidR="00DD49CD" w:rsidRPr="00F25C5C" w:rsidRDefault="00DD49CD" w:rsidP="00DD49C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1080" w:type="dxa"/>
            <w:vAlign w:val="bottom"/>
          </w:tcPr>
          <w:p w14:paraId="1257D77B" w14:textId="77777777" w:rsidR="00DD49CD" w:rsidRPr="00F25C5C" w:rsidRDefault="00DD49CD" w:rsidP="00DD49C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1080" w:type="dxa"/>
            <w:vAlign w:val="bottom"/>
          </w:tcPr>
          <w:p w14:paraId="4EF25536" w14:textId="77777777" w:rsidR="00DD49CD" w:rsidRPr="00F25C5C" w:rsidRDefault="00DD49CD" w:rsidP="00DD49C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1085" w:type="dxa"/>
            <w:tcBorders>
              <w:right w:val="nil"/>
            </w:tcBorders>
          </w:tcPr>
          <w:p w14:paraId="41BBD60E" w14:textId="77777777" w:rsidR="00DD49CD" w:rsidRPr="00F25C5C" w:rsidRDefault="00DD49CD" w:rsidP="00DD49CD">
            <w:pPr>
              <w:jc w:val="center"/>
              <w:rPr>
                <w:bCs/>
                <w:sz w:val="22"/>
                <w:szCs w:val="22"/>
              </w:rPr>
            </w:pPr>
            <w:r w:rsidRPr="00F25C5C">
              <w:rPr>
                <w:bCs/>
                <w:sz w:val="22"/>
                <w:szCs w:val="22"/>
              </w:rPr>
              <w:t>0</w:t>
            </w:r>
          </w:p>
        </w:tc>
      </w:tr>
    </w:tbl>
    <w:p w14:paraId="1644E4D8" w14:textId="77777777" w:rsidR="0089551B" w:rsidRDefault="0089551B" w:rsidP="004D7CED">
      <w:pPr>
        <w:pStyle w:val="NoSpacing"/>
        <w:rPr>
          <w:rFonts w:ascii="Arial" w:hAnsi="Arial" w:cs="Arial"/>
          <w:color w:val="0000FF"/>
        </w:rPr>
      </w:pPr>
    </w:p>
    <w:p w14:paraId="6961EFEB" w14:textId="77777777" w:rsidR="00893078" w:rsidRDefault="00893078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b/>
          <w:kern w:val="2"/>
          <w:lang w:eastAsia="zh-CN"/>
        </w:rPr>
      </w:pPr>
    </w:p>
    <w:p w14:paraId="50067AA1" w14:textId="77777777" w:rsidR="004D7CED" w:rsidRPr="00893078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b/>
          <w:kern w:val="2"/>
          <w:lang w:eastAsia="zh-CN"/>
        </w:rPr>
      </w:pPr>
      <w:r w:rsidRPr="00893078">
        <w:rPr>
          <w:b/>
          <w:kern w:val="2"/>
          <w:lang w:eastAsia="zh-CN"/>
        </w:rPr>
        <w:t>Analytical Specificity (Cross Reactivity)</w:t>
      </w:r>
    </w:p>
    <w:p w14:paraId="50067AA4" w14:textId="026DE93F" w:rsidR="004D7CED" w:rsidRPr="00893078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kern w:val="2"/>
          <w:lang w:eastAsia="zh-CN"/>
        </w:rPr>
      </w:pPr>
      <w:r w:rsidRPr="00893078">
        <w:rPr>
          <w:kern w:val="2"/>
          <w:lang w:eastAsia="zh-CN"/>
        </w:rPr>
        <w:t xml:space="preserve">This study was designed to ensure that substances and microbes, which could be found in samples from patients with flu-like symptoms, would not cause false positive or negative.  When tested at a concentration within the linear range, the </w:t>
      </w:r>
      <w:r w:rsidR="00763C91" w:rsidRPr="00893078">
        <w:rPr>
          <w:kern w:val="2"/>
          <w:lang w:eastAsia="zh-CN"/>
        </w:rPr>
        <w:t>qFLU</w:t>
      </w:r>
      <w:r w:rsidRPr="00893078">
        <w:rPr>
          <w:kern w:val="2"/>
          <w:lang w:eastAsia="zh-CN"/>
        </w:rPr>
        <w:t xml:space="preserve"> </w:t>
      </w:r>
      <w:r w:rsidR="00A34F56" w:rsidRPr="00893078">
        <w:rPr>
          <w:kern w:val="2"/>
          <w:lang w:eastAsia="zh-CN"/>
        </w:rPr>
        <w:t>Dx</w:t>
      </w:r>
      <w:r w:rsidR="00886288" w:rsidRPr="00893078">
        <w:rPr>
          <w:kern w:val="2"/>
          <w:lang w:eastAsia="zh-CN"/>
        </w:rPr>
        <w:t xml:space="preserve"> </w:t>
      </w:r>
      <w:r w:rsidRPr="00893078">
        <w:rPr>
          <w:kern w:val="2"/>
          <w:lang w:eastAsia="zh-CN"/>
        </w:rPr>
        <w:t>Test can detect</w:t>
      </w:r>
      <w:r w:rsidR="00A34F56" w:rsidRPr="00893078">
        <w:rPr>
          <w:kern w:val="2"/>
          <w:lang w:eastAsia="zh-CN"/>
        </w:rPr>
        <w:t xml:space="preserve"> significant</w:t>
      </w:r>
      <w:r w:rsidRPr="00893078">
        <w:rPr>
          <w:kern w:val="2"/>
          <w:lang w:eastAsia="zh-CN"/>
        </w:rPr>
        <w:t xml:space="preserve"> inhibition or enhancement of the signal.  Thus, a sample containing a mid-concentration of the wild type virus A/CA/07/2009 was spiked with a substance or microbe and tested with the </w:t>
      </w:r>
      <w:r w:rsidR="00763C91" w:rsidRPr="00893078">
        <w:rPr>
          <w:kern w:val="2"/>
          <w:lang w:eastAsia="zh-CN"/>
        </w:rPr>
        <w:t>qFLU</w:t>
      </w:r>
      <w:r w:rsidR="0082058A" w:rsidRPr="00893078">
        <w:rPr>
          <w:kern w:val="2"/>
          <w:lang w:eastAsia="zh-CN"/>
        </w:rPr>
        <w:t xml:space="preserve"> Dx</w:t>
      </w:r>
      <w:r w:rsidR="00886288" w:rsidRPr="00893078">
        <w:rPr>
          <w:kern w:val="2"/>
          <w:lang w:eastAsia="zh-CN"/>
        </w:rPr>
        <w:t xml:space="preserve"> </w:t>
      </w:r>
      <w:r w:rsidRPr="00893078">
        <w:rPr>
          <w:kern w:val="2"/>
          <w:lang w:eastAsia="zh-CN"/>
        </w:rPr>
        <w:t>Test.  An interfering substance or microbe is defined as one, which causes increase or d</w:t>
      </w:r>
      <w:r w:rsidR="000A5B0C" w:rsidRPr="00893078">
        <w:rPr>
          <w:kern w:val="2"/>
          <w:lang w:eastAsia="zh-CN"/>
        </w:rPr>
        <w:t>ecrease in signal by more than 2</w:t>
      </w:r>
      <w:r w:rsidRPr="00893078">
        <w:rPr>
          <w:kern w:val="2"/>
          <w:lang w:eastAsia="zh-CN"/>
        </w:rPr>
        <w:t xml:space="preserve">0% when compared to the control. </w:t>
      </w:r>
    </w:p>
    <w:p w14:paraId="50067AA5" w14:textId="77777777" w:rsidR="004D7CED" w:rsidRPr="00D50296" w:rsidRDefault="004D7CED" w:rsidP="004367C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50067AA6" w14:textId="77777777" w:rsidR="004D7CED" w:rsidRPr="00893078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b/>
          <w:kern w:val="2"/>
          <w:sz w:val="21"/>
          <w:szCs w:val="21"/>
          <w:lang w:eastAsia="zh-CN"/>
        </w:rPr>
      </w:pPr>
      <w:r w:rsidRPr="00893078">
        <w:rPr>
          <w:b/>
          <w:kern w:val="2"/>
          <w:sz w:val="21"/>
          <w:szCs w:val="21"/>
          <w:lang w:eastAsia="zh-CN"/>
        </w:rPr>
        <w:t>a. Potentially Interfering Substances</w:t>
      </w:r>
    </w:p>
    <w:p w14:paraId="6B58A038" w14:textId="0F23924B" w:rsidR="00BB3CB5" w:rsidRPr="00893078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kern w:val="2"/>
          <w:lang w:eastAsia="zh-CN"/>
        </w:rPr>
      </w:pPr>
      <w:r w:rsidRPr="00893078">
        <w:rPr>
          <w:kern w:val="2"/>
          <w:lang w:eastAsia="zh-CN"/>
        </w:rPr>
        <w:t xml:space="preserve">The sample spiked with a substance at an indicated concentration was tested in triplicate with the </w:t>
      </w:r>
      <w:r w:rsidR="00763C91" w:rsidRPr="00893078">
        <w:rPr>
          <w:kern w:val="2"/>
          <w:lang w:eastAsia="zh-CN"/>
        </w:rPr>
        <w:t>qFLU</w:t>
      </w:r>
      <w:r w:rsidRPr="00893078">
        <w:rPr>
          <w:kern w:val="2"/>
          <w:lang w:eastAsia="zh-CN"/>
        </w:rPr>
        <w:t xml:space="preserve"> </w:t>
      </w:r>
      <w:r w:rsidR="00763C91" w:rsidRPr="00893078">
        <w:rPr>
          <w:kern w:val="2"/>
          <w:lang w:eastAsia="zh-CN"/>
        </w:rPr>
        <w:t xml:space="preserve">Dx </w:t>
      </w:r>
      <w:r w:rsidRPr="00893078">
        <w:rPr>
          <w:kern w:val="2"/>
          <w:lang w:eastAsia="zh-CN"/>
        </w:rPr>
        <w:t xml:space="preserve">Test.  </w:t>
      </w:r>
      <w:r w:rsidR="00BB3CB5" w:rsidRPr="00893078">
        <w:rPr>
          <w:kern w:val="2"/>
          <w:lang w:eastAsia="zh-CN"/>
        </w:rPr>
        <w:t xml:space="preserve">All substances showed less than 20% changes in signal when compared to the </w:t>
      </w:r>
      <w:r w:rsidR="00BB3CB5" w:rsidRPr="00893078">
        <w:rPr>
          <w:kern w:val="2"/>
          <w:lang w:eastAsia="zh-CN"/>
        </w:rPr>
        <w:lastRenderedPageBreak/>
        <w:t>control, indicating that these substances had no significant impact on the assay when present at or below the listed concentrations</w:t>
      </w:r>
      <w:r w:rsidR="00BB3CB5" w:rsidRPr="00893078">
        <w:rPr>
          <w:b/>
          <w:kern w:val="2"/>
          <w:lang w:eastAsia="zh-CN"/>
        </w:rPr>
        <w:t xml:space="preserve"> (Table </w:t>
      </w:r>
      <w:r w:rsidR="00D62794" w:rsidRPr="00893078">
        <w:rPr>
          <w:b/>
          <w:kern w:val="2"/>
          <w:lang w:eastAsia="zh-CN"/>
        </w:rPr>
        <w:t>3</w:t>
      </w:r>
      <w:r w:rsidR="00BB3CB5" w:rsidRPr="00893078">
        <w:rPr>
          <w:b/>
          <w:kern w:val="2"/>
          <w:lang w:eastAsia="zh-CN"/>
        </w:rPr>
        <w:t>)</w:t>
      </w:r>
      <w:r w:rsidR="00BB3CB5" w:rsidRPr="00893078">
        <w:rPr>
          <w:kern w:val="2"/>
          <w:lang w:eastAsia="zh-CN"/>
        </w:rPr>
        <w:t xml:space="preserve">.  </w:t>
      </w:r>
    </w:p>
    <w:p w14:paraId="50067AA7" w14:textId="42078585" w:rsidR="004D7CED" w:rsidRDefault="004D7CED" w:rsidP="004367C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50067AA8" w14:textId="77777777" w:rsidR="004D7CED" w:rsidRDefault="004D7CED" w:rsidP="004D7CED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50067AAA" w14:textId="1288F006" w:rsidR="004D7CED" w:rsidRDefault="004D7CED" w:rsidP="00893078">
      <w:pPr>
        <w:jc w:val="center"/>
        <w:rPr>
          <w:rFonts w:ascii="Arial" w:hAnsi="Arial" w:cs="Arial"/>
          <w:sz w:val="22"/>
          <w:szCs w:val="22"/>
          <w:lang w:eastAsia="zh-CN"/>
        </w:rPr>
      </w:pPr>
      <w:r w:rsidRPr="00893078">
        <w:rPr>
          <w:rFonts w:ascii="Arial" w:hAnsi="Arial" w:cs="Arial"/>
          <w:b/>
          <w:sz w:val="22"/>
          <w:szCs w:val="22"/>
        </w:rPr>
        <w:t xml:space="preserve">Table </w:t>
      </w:r>
      <w:r w:rsidR="00D62794" w:rsidRPr="00893078">
        <w:rPr>
          <w:rFonts w:ascii="Arial" w:hAnsi="Arial" w:cs="Arial"/>
          <w:b/>
          <w:sz w:val="22"/>
          <w:szCs w:val="22"/>
        </w:rPr>
        <w:t>3</w:t>
      </w:r>
      <w:r w:rsidRPr="00893078">
        <w:rPr>
          <w:rFonts w:ascii="Arial" w:hAnsi="Arial" w:cs="Arial"/>
          <w:b/>
          <w:sz w:val="22"/>
          <w:szCs w:val="22"/>
        </w:rPr>
        <w:t xml:space="preserve"> │</w:t>
      </w:r>
      <w:r w:rsidRPr="00893078">
        <w:rPr>
          <w:rFonts w:ascii="Arial" w:hAnsi="Arial" w:cs="Arial"/>
          <w:sz w:val="22"/>
          <w:szCs w:val="22"/>
        </w:rPr>
        <w:t>Potentially Interfering Substances</w:t>
      </w:r>
    </w:p>
    <w:p w14:paraId="542B2050" w14:textId="77777777" w:rsidR="00893078" w:rsidRPr="00893078" w:rsidRDefault="00893078" w:rsidP="00893078">
      <w:pPr>
        <w:jc w:val="center"/>
        <w:rPr>
          <w:rFonts w:ascii="Arial" w:hAnsi="Arial" w:cs="Arial"/>
          <w:sz w:val="22"/>
          <w:szCs w:val="22"/>
          <w:lang w:eastAsia="zh-CN"/>
        </w:rPr>
      </w:pPr>
    </w:p>
    <w:tbl>
      <w:tblPr>
        <w:tblW w:w="7556" w:type="dxa"/>
        <w:tblInd w:w="738" w:type="dxa"/>
        <w:tblLook w:val="04A0" w:firstRow="1" w:lastRow="0" w:firstColumn="1" w:lastColumn="0" w:noHBand="0" w:noVBand="1"/>
      </w:tblPr>
      <w:tblGrid>
        <w:gridCol w:w="1005"/>
        <w:gridCol w:w="2286"/>
        <w:gridCol w:w="1586"/>
        <w:gridCol w:w="1178"/>
        <w:gridCol w:w="1501"/>
      </w:tblGrid>
      <w:tr w:rsidR="005F0DA3" w:rsidRPr="00F25C5C" w14:paraId="5DD229DA" w14:textId="77777777" w:rsidTr="005F0DA3">
        <w:trPr>
          <w:trHeight w:val="300"/>
        </w:trPr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A891F5" w14:textId="50BDF1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Item #</w:t>
            </w:r>
          </w:p>
        </w:tc>
        <w:tc>
          <w:tcPr>
            <w:tcW w:w="2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F450F3" w14:textId="66E8C837" w:rsidR="005F0DA3" w:rsidRPr="00F25C5C" w:rsidRDefault="005F0DA3" w:rsidP="00C85BA1">
            <w:pPr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Substance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D25850" w14:textId="389CF3B8" w:rsidR="005F0DA3" w:rsidRPr="00F25C5C" w:rsidRDefault="005F0DA3" w:rsidP="00C85BA1">
            <w:pPr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Tested Concentration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92CD55" w14:textId="48F5B7E6" w:rsidR="005F0DA3" w:rsidRPr="00F25C5C" w:rsidRDefault="005F0DA3" w:rsidP="00C85BA1">
            <w:pPr>
              <w:rPr>
                <w:color w:val="000000"/>
                <w:sz w:val="22"/>
                <w:szCs w:val="22"/>
              </w:rPr>
            </w:pPr>
            <w:r w:rsidRPr="00F25C5C">
              <w:rPr>
                <w:color w:val="000000"/>
                <w:sz w:val="22"/>
                <w:szCs w:val="22"/>
              </w:rPr>
              <w:t>Signal (RLU)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6BDB8A" w14:textId="4AB3954E" w:rsidR="005F0DA3" w:rsidRPr="00F25C5C" w:rsidRDefault="005F0DA3" w:rsidP="00C85BA1">
            <w:pPr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% Change</w:t>
            </w:r>
          </w:p>
        </w:tc>
      </w:tr>
      <w:tr w:rsidR="005F0DA3" w:rsidRPr="00F25C5C" w14:paraId="50067ABD" w14:textId="77777777" w:rsidTr="005F0DA3">
        <w:trPr>
          <w:trHeight w:val="300"/>
        </w:trPr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B7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22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B8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No sub control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B9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N/A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067ABA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3,228 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BC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</w:t>
            </w:r>
          </w:p>
        </w:tc>
      </w:tr>
      <w:tr w:rsidR="005F0DA3" w:rsidRPr="00F25C5C" w14:paraId="50067AC4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BE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BF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Whole Blood (EDTA)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0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0.25%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C1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2,956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3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-8.44</w:t>
            </w:r>
          </w:p>
        </w:tc>
      </w:tr>
      <w:tr w:rsidR="005F0DA3" w:rsidRPr="00F25C5C" w14:paraId="50067ACB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5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6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Mucin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7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0.25%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C8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2,650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A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-17.91</w:t>
            </w:r>
          </w:p>
        </w:tc>
      </w:tr>
      <w:tr w:rsidR="005F0DA3" w:rsidRPr="00F25C5C" w14:paraId="50067AD2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C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D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Phenylephrine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CE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0.10%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CF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2,851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D1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-11.69</w:t>
            </w:r>
          </w:p>
        </w:tc>
      </w:tr>
      <w:tr w:rsidR="005F0DA3" w:rsidRPr="00F25C5C" w14:paraId="50067AD9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D3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D4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Oxymetazoline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D5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0.005%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D6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3,178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D8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-1.55</w:t>
            </w:r>
          </w:p>
        </w:tc>
      </w:tr>
      <w:tr w:rsidR="005F0DA3" w:rsidRPr="00F25C5C" w14:paraId="50067AE0" w14:textId="77777777" w:rsidTr="005F0DA3">
        <w:trPr>
          <w:trHeight w:val="495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DA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67ADB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Sodium Chloride with preservative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DC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10%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DD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2,889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DF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-10.50</w:t>
            </w:r>
          </w:p>
        </w:tc>
      </w:tr>
      <w:tr w:rsidR="005F0DA3" w:rsidRPr="00F25C5C" w14:paraId="50067AE7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1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2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Dexamethasome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3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0.5 mg/mL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E4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3,225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6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-0.08</w:t>
            </w:r>
          </w:p>
        </w:tc>
      </w:tr>
      <w:tr w:rsidR="005F0DA3" w:rsidRPr="00F25C5C" w14:paraId="50067AEE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8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9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Beclomethasome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A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0.5 mg/mL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EB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3,263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D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 xml:space="preserve">1.08 </w:t>
            </w:r>
          </w:p>
        </w:tc>
      </w:tr>
      <w:tr w:rsidR="005F0DA3" w:rsidRPr="00F25C5C" w14:paraId="50067AF5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EF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0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 xml:space="preserve">Flunisolide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1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0.5 mg/mL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F2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3,201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4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-0.84</w:t>
            </w:r>
          </w:p>
        </w:tc>
      </w:tr>
      <w:tr w:rsidR="005F0DA3" w:rsidRPr="00F25C5C" w14:paraId="50067AFC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6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7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Triamcinolone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8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0.5 mg/mL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AF9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3,195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B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-1.02</w:t>
            </w:r>
          </w:p>
        </w:tc>
      </w:tr>
      <w:tr w:rsidR="005F0DA3" w:rsidRPr="00F25C5C" w14:paraId="50067B03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D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E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Fluticasone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AFF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0.5 mg/mL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B00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3,172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02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-1.72</w:t>
            </w:r>
          </w:p>
        </w:tc>
      </w:tr>
      <w:tr w:rsidR="005F0DA3" w:rsidRPr="00F25C5C" w14:paraId="50067B0A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04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11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05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Menthol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06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0.5 mg/mL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B07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2,779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09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-13.92</w:t>
            </w:r>
          </w:p>
        </w:tc>
      </w:tr>
      <w:tr w:rsidR="005F0DA3" w:rsidRPr="00F25C5C" w14:paraId="50067B11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0B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12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0C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Tobramycin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0D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0.5 mg/mL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B0E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3,254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10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 xml:space="preserve">0.81 </w:t>
            </w:r>
          </w:p>
        </w:tc>
      </w:tr>
      <w:tr w:rsidR="005F0DA3" w:rsidRPr="00F25C5C" w14:paraId="50067B18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12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13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13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Nasal Gel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14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10%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67B15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3,114 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17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-3.52</w:t>
            </w:r>
          </w:p>
        </w:tc>
      </w:tr>
      <w:tr w:rsidR="005F0DA3" w:rsidRPr="00F25C5C" w14:paraId="50067B1F" w14:textId="77777777" w:rsidTr="005F0DA3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19" w14:textId="77777777" w:rsidR="005F0DA3" w:rsidRPr="00F25C5C" w:rsidRDefault="005F0DA3" w:rsidP="00C85BA1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14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1A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Benzocaine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1B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0.05 mg/mL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067B1C" w14:textId="77777777" w:rsidR="005F0DA3" w:rsidRPr="00F25C5C" w:rsidRDefault="005F0DA3" w:rsidP="00C85BA1">
            <w:pPr>
              <w:rPr>
                <w:color w:val="000000"/>
              </w:rPr>
            </w:pPr>
            <w:r w:rsidRPr="00F25C5C">
              <w:rPr>
                <w:color w:val="000000"/>
                <w:sz w:val="22"/>
                <w:szCs w:val="22"/>
              </w:rPr>
              <w:t xml:space="preserve">2,835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1E" w14:textId="77777777" w:rsidR="005F0DA3" w:rsidRPr="00F25C5C" w:rsidRDefault="005F0DA3" w:rsidP="00C85BA1">
            <w:pPr>
              <w:rPr>
                <w:rFonts w:eastAsia="Times New Roman"/>
                <w:color w:val="00000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-12.19</w:t>
            </w:r>
          </w:p>
        </w:tc>
      </w:tr>
    </w:tbl>
    <w:p w14:paraId="50067B20" w14:textId="77777777" w:rsidR="004D7CED" w:rsidRDefault="004D7CED" w:rsidP="004D7CED">
      <w:pPr>
        <w:pStyle w:val="ListParagraph"/>
        <w:rPr>
          <w:rFonts w:ascii="Arial" w:hAnsi="Arial" w:cs="Arial"/>
          <w:sz w:val="22"/>
          <w:szCs w:val="22"/>
        </w:rPr>
      </w:pPr>
    </w:p>
    <w:p w14:paraId="50067B22" w14:textId="77777777" w:rsidR="004D7CED" w:rsidRDefault="004D7CED" w:rsidP="004367C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50067B23" w14:textId="77777777" w:rsidR="004D7CED" w:rsidRPr="00893078" w:rsidRDefault="00493C5E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b/>
          <w:kern w:val="2"/>
          <w:sz w:val="21"/>
          <w:szCs w:val="21"/>
          <w:lang w:eastAsia="zh-CN"/>
        </w:rPr>
      </w:pPr>
      <w:r w:rsidRPr="00893078">
        <w:rPr>
          <w:b/>
          <w:kern w:val="2"/>
          <w:sz w:val="21"/>
          <w:szCs w:val="21"/>
          <w:lang w:eastAsia="zh-CN"/>
        </w:rPr>
        <w:t>b. Non-Influenza</w:t>
      </w:r>
      <w:r w:rsidR="004D7CED" w:rsidRPr="00893078">
        <w:rPr>
          <w:b/>
          <w:kern w:val="2"/>
          <w:sz w:val="21"/>
          <w:szCs w:val="21"/>
          <w:lang w:eastAsia="zh-CN"/>
        </w:rPr>
        <w:t xml:space="preserve"> </w:t>
      </w:r>
      <w:r w:rsidR="0058257F" w:rsidRPr="00893078">
        <w:rPr>
          <w:b/>
          <w:kern w:val="2"/>
          <w:sz w:val="21"/>
          <w:szCs w:val="21"/>
          <w:lang w:eastAsia="zh-CN"/>
        </w:rPr>
        <w:t xml:space="preserve">Human </w:t>
      </w:r>
      <w:r w:rsidR="004D7CED" w:rsidRPr="00893078">
        <w:rPr>
          <w:b/>
          <w:kern w:val="2"/>
          <w:sz w:val="21"/>
          <w:szCs w:val="21"/>
          <w:lang w:eastAsia="zh-CN"/>
        </w:rPr>
        <w:t>Viruses</w:t>
      </w:r>
    </w:p>
    <w:p w14:paraId="50067B26" w14:textId="427E24D2" w:rsidR="004D533B" w:rsidRPr="00893078" w:rsidRDefault="004D7CED" w:rsidP="00893078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kern w:val="2"/>
          <w:lang w:eastAsia="zh-CN"/>
        </w:rPr>
      </w:pPr>
      <w:r w:rsidRPr="00893078">
        <w:rPr>
          <w:kern w:val="2"/>
          <w:lang w:eastAsia="zh-CN"/>
        </w:rPr>
        <w:t xml:space="preserve">Twelve </w:t>
      </w:r>
      <w:r w:rsidR="0058257F" w:rsidRPr="00893078">
        <w:rPr>
          <w:kern w:val="2"/>
          <w:lang w:eastAsia="zh-CN"/>
        </w:rPr>
        <w:t xml:space="preserve">non-influenza </w:t>
      </w:r>
      <w:r w:rsidRPr="00893078">
        <w:rPr>
          <w:kern w:val="2"/>
          <w:lang w:eastAsia="zh-CN"/>
        </w:rPr>
        <w:t>human viruses were procured from ATCC</w:t>
      </w:r>
      <w:r w:rsidR="001F5F67" w:rsidRPr="00893078">
        <w:rPr>
          <w:kern w:val="2"/>
          <w:lang w:eastAsia="zh-CN"/>
        </w:rPr>
        <w:t xml:space="preserve"> </w:t>
      </w:r>
      <w:r w:rsidRPr="00893078">
        <w:rPr>
          <w:kern w:val="2"/>
          <w:lang w:eastAsia="zh-CN"/>
        </w:rPr>
        <w:t xml:space="preserve">and tested in triplicate at 1:10 dilution.  The resulting concentrations are listed in </w:t>
      </w:r>
      <w:r w:rsidR="00485581" w:rsidRPr="00893078">
        <w:rPr>
          <w:b/>
          <w:kern w:val="2"/>
          <w:lang w:eastAsia="zh-CN"/>
        </w:rPr>
        <w:t xml:space="preserve">Table </w:t>
      </w:r>
      <w:r w:rsidR="00837E05" w:rsidRPr="00893078">
        <w:rPr>
          <w:b/>
          <w:kern w:val="2"/>
          <w:lang w:eastAsia="zh-CN"/>
        </w:rPr>
        <w:t>4</w:t>
      </w:r>
      <w:r w:rsidRPr="00893078">
        <w:rPr>
          <w:kern w:val="2"/>
          <w:lang w:eastAsia="zh-CN"/>
        </w:rPr>
        <w:t>.  When compare</w:t>
      </w:r>
      <w:r w:rsidR="0058257F" w:rsidRPr="00893078">
        <w:rPr>
          <w:kern w:val="2"/>
          <w:lang w:eastAsia="zh-CN"/>
        </w:rPr>
        <w:t xml:space="preserve">d to the control, all </w:t>
      </w:r>
      <w:r w:rsidR="004D533B" w:rsidRPr="00893078">
        <w:rPr>
          <w:kern w:val="2"/>
          <w:lang w:eastAsia="zh-CN"/>
        </w:rPr>
        <w:t xml:space="preserve">but three viruses </w:t>
      </w:r>
      <w:r w:rsidRPr="00893078">
        <w:rPr>
          <w:kern w:val="2"/>
          <w:lang w:eastAsia="zh-CN"/>
        </w:rPr>
        <w:t xml:space="preserve">showed no significant impact on </w:t>
      </w:r>
      <w:r w:rsidR="00D67A60" w:rsidRPr="00893078">
        <w:rPr>
          <w:kern w:val="2"/>
          <w:lang w:eastAsia="zh-CN"/>
        </w:rPr>
        <w:t>q</w:t>
      </w:r>
      <w:r w:rsidR="00763C91" w:rsidRPr="00893078">
        <w:rPr>
          <w:kern w:val="2"/>
          <w:lang w:eastAsia="zh-CN"/>
        </w:rPr>
        <w:t>FLU</w:t>
      </w:r>
      <w:r w:rsidR="0058257F" w:rsidRPr="00893078">
        <w:rPr>
          <w:kern w:val="2"/>
          <w:lang w:eastAsia="zh-CN"/>
        </w:rPr>
        <w:t xml:space="preserve"> </w:t>
      </w:r>
      <w:r w:rsidR="00D67A60" w:rsidRPr="00893078">
        <w:rPr>
          <w:kern w:val="2"/>
          <w:lang w:eastAsia="zh-CN"/>
        </w:rPr>
        <w:t>Dx</w:t>
      </w:r>
      <w:r w:rsidR="004D533B" w:rsidRPr="00893078">
        <w:rPr>
          <w:kern w:val="2"/>
          <w:lang w:eastAsia="zh-CN"/>
        </w:rPr>
        <w:t xml:space="preserve"> Test.  </w:t>
      </w:r>
    </w:p>
    <w:p w14:paraId="50067B27" w14:textId="77777777" w:rsidR="004D7CED" w:rsidRDefault="004D7CED" w:rsidP="004D7CED">
      <w:pPr>
        <w:pStyle w:val="ListParagraph"/>
        <w:rPr>
          <w:rFonts w:ascii="Arial" w:hAnsi="Arial" w:cs="Arial"/>
          <w:sz w:val="22"/>
          <w:szCs w:val="22"/>
        </w:rPr>
      </w:pPr>
    </w:p>
    <w:p w14:paraId="50067B35" w14:textId="77777777" w:rsidR="000E0249" w:rsidRDefault="000E0249" w:rsidP="004D7CED">
      <w:pPr>
        <w:pStyle w:val="ListParagraph"/>
        <w:rPr>
          <w:rFonts w:ascii="Arial" w:hAnsi="Arial" w:cs="Arial"/>
          <w:sz w:val="22"/>
          <w:szCs w:val="22"/>
        </w:rPr>
      </w:pPr>
    </w:p>
    <w:p w14:paraId="50067B36" w14:textId="0FD0CC8B" w:rsidR="004D7CED" w:rsidRDefault="0058257F" w:rsidP="0058257F">
      <w:pPr>
        <w:pStyle w:val="ListParagrap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 xml:space="preserve">Table </w:t>
      </w:r>
      <w:r w:rsidR="00837E05">
        <w:rPr>
          <w:rFonts w:ascii="Arial" w:hAnsi="Arial" w:cs="Arial"/>
          <w:b/>
          <w:sz w:val="22"/>
          <w:szCs w:val="22"/>
        </w:rPr>
        <w:t>4</w:t>
      </w:r>
      <w:r w:rsidR="004D7CED" w:rsidRPr="000A6326">
        <w:rPr>
          <w:rFonts w:ascii="Arial" w:hAnsi="Arial" w:cs="Arial"/>
          <w:b/>
          <w:sz w:val="22"/>
          <w:szCs w:val="22"/>
        </w:rPr>
        <w:t xml:space="preserve"> │</w:t>
      </w:r>
      <w:r w:rsidR="004D7CED">
        <w:rPr>
          <w:rFonts w:ascii="Arial" w:hAnsi="Arial" w:cs="Arial"/>
          <w:sz w:val="22"/>
          <w:szCs w:val="22"/>
        </w:rPr>
        <w:t>Potentially Interfering Viruses</w:t>
      </w:r>
    </w:p>
    <w:p w14:paraId="7BC5906F" w14:textId="77777777" w:rsidR="00687083" w:rsidRDefault="00687083" w:rsidP="0058257F">
      <w:pPr>
        <w:pStyle w:val="ListParagraph"/>
        <w:rPr>
          <w:rFonts w:ascii="Arial" w:hAnsi="Arial" w:cs="Arial"/>
          <w:sz w:val="22"/>
          <w:szCs w:val="22"/>
          <w:lang w:eastAsia="zh-CN"/>
        </w:rPr>
      </w:pPr>
    </w:p>
    <w:tbl>
      <w:tblPr>
        <w:tblW w:w="8248" w:type="dxa"/>
        <w:tblInd w:w="828" w:type="dxa"/>
        <w:tblLook w:val="04A0" w:firstRow="1" w:lastRow="0" w:firstColumn="1" w:lastColumn="0" w:noHBand="0" w:noVBand="1"/>
      </w:tblPr>
      <w:tblGrid>
        <w:gridCol w:w="900"/>
        <w:gridCol w:w="2360"/>
        <w:gridCol w:w="2140"/>
        <w:gridCol w:w="1238"/>
        <w:gridCol w:w="1610"/>
      </w:tblGrid>
      <w:tr w:rsidR="001F7786" w:rsidRPr="00687083" w14:paraId="175AF43A" w14:textId="77777777" w:rsidTr="001F7786">
        <w:trPr>
          <w:trHeight w:val="448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F06DF" w14:textId="72D0DEED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Item #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75CD2" w14:textId="52052E7F" w:rsidR="001F7786" w:rsidRPr="00687083" w:rsidRDefault="001F7786" w:rsidP="001F7786">
            <w:pPr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Virus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0CCE3" w14:textId="7C720051" w:rsidR="001F7786" w:rsidRPr="00687083" w:rsidRDefault="001F7786" w:rsidP="009C41BE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Concentration (TCID</w:t>
            </w:r>
            <w:r w:rsidRPr="00687083">
              <w:rPr>
                <w:rFonts w:eastAsia="Times New Roman"/>
                <w:color w:val="000000"/>
                <w:sz w:val="22"/>
                <w:szCs w:val="22"/>
                <w:vertAlign w:val="subscript"/>
                <w:lang w:eastAsia="zh-CN"/>
              </w:rPr>
              <w:t>50</w:t>
            </w: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/mL or EID</w:t>
            </w:r>
            <w:r w:rsidRPr="00687083">
              <w:rPr>
                <w:rFonts w:eastAsia="Times New Roman"/>
                <w:color w:val="000000"/>
                <w:sz w:val="22"/>
                <w:szCs w:val="22"/>
                <w:vertAlign w:val="subscript"/>
                <w:lang w:eastAsia="zh-CN"/>
              </w:rPr>
              <w:t>50</w:t>
            </w: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/mL)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1102E" w14:textId="395CB8E2" w:rsidR="001F7786" w:rsidRPr="00687083" w:rsidRDefault="001F7786" w:rsidP="009C41BE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Signal (RLU)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520F" w14:textId="636455A3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% Change</w:t>
            </w:r>
          </w:p>
        </w:tc>
      </w:tr>
      <w:tr w:rsidR="001F7786" w:rsidRPr="00687083" w14:paraId="50067B4A" w14:textId="77777777" w:rsidTr="001F7786">
        <w:trPr>
          <w:trHeight w:val="448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4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5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No virus control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6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N/A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7" w14:textId="1E452D6E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2,859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9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0</w:t>
            </w:r>
          </w:p>
        </w:tc>
      </w:tr>
      <w:tr w:rsidR="001F7786" w:rsidRPr="00687083" w14:paraId="50067B51" w14:textId="77777777" w:rsidTr="001F7786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B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C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Human Adenovirus Type 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D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5x10^5.5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4E" w14:textId="36180162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2,535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0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-11</w:t>
            </w:r>
          </w:p>
        </w:tc>
      </w:tr>
      <w:tr w:rsidR="001F7786" w:rsidRPr="00687083" w14:paraId="50067B58" w14:textId="77777777" w:rsidTr="001F7786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2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3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Human Adenovirus Type 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4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5x10^4.75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5" w14:textId="78B7497D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2,659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7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-7</w:t>
            </w:r>
          </w:p>
        </w:tc>
      </w:tr>
      <w:tr w:rsidR="001F7786" w:rsidRPr="00687083" w14:paraId="50067B5F" w14:textId="77777777" w:rsidTr="001F7786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9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A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 xml:space="preserve">Human Coronavirus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B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1.6x10^5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C" w14:textId="3C8529FC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2,644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5E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-8</w:t>
            </w:r>
          </w:p>
        </w:tc>
      </w:tr>
      <w:tr w:rsidR="001F7786" w:rsidRPr="00687083" w14:paraId="50067B66" w14:textId="77777777" w:rsidTr="001F7786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0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1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Human Herpesvirus 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2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5x10^3.5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3" w14:textId="6A9C01C4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2,075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5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-27</w:t>
            </w:r>
          </w:p>
        </w:tc>
      </w:tr>
      <w:tr w:rsidR="001F7786" w:rsidRPr="00687083" w14:paraId="50067B6D" w14:textId="77777777" w:rsidTr="001F7786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7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8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Human Herpesvirus 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9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5x10^3.5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A" w14:textId="5EA1CF54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2,314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C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-19</w:t>
            </w:r>
          </w:p>
        </w:tc>
      </w:tr>
      <w:tr w:rsidR="001F7786" w:rsidRPr="00687083" w14:paraId="50067B74" w14:textId="77777777" w:rsidTr="001F7786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E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6F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Human Enterovirus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70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1.6x10^7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71" w14:textId="7203FB9E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2,613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73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-9</w:t>
            </w:r>
          </w:p>
        </w:tc>
      </w:tr>
      <w:tr w:rsidR="001F7786" w:rsidRPr="00687083" w14:paraId="50067B82" w14:textId="77777777" w:rsidTr="001F7786">
        <w:trPr>
          <w:trHeight w:val="49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7C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67B7D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Human Parainfluenza Virus Type 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7E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1x10^7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7F" w14:textId="557E5A80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2,797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81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-2</w:t>
            </w:r>
          </w:p>
        </w:tc>
      </w:tr>
      <w:tr w:rsidR="001F7786" w:rsidRPr="00687083" w14:paraId="50067B90" w14:textId="77777777" w:rsidTr="001F7786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8A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8B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Measles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8C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3.4x10^3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8D" w14:textId="0EB05515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2,741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8F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-4</w:t>
            </w:r>
          </w:p>
        </w:tc>
      </w:tr>
      <w:tr w:rsidR="001F7786" w:rsidRPr="00687083" w14:paraId="50067B9E" w14:textId="77777777" w:rsidTr="001F7786">
        <w:trPr>
          <w:trHeight w:val="49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98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67B99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Human Respiratory Syncytial Virus (RSV)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9A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1:10 dilution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9B" w14:textId="14604F50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2,800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9D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-2</w:t>
            </w:r>
          </w:p>
        </w:tc>
      </w:tr>
      <w:tr w:rsidR="001F7786" w:rsidRPr="00687083" w14:paraId="50067BA5" w14:textId="77777777" w:rsidTr="001F7786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9F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13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A0" w14:textId="77777777" w:rsidR="001F7786" w:rsidRPr="00687083" w:rsidRDefault="001F7786" w:rsidP="001F7786">
            <w:pPr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 xml:space="preserve">Rhinovirus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A1" w14:textId="77777777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5x10^5.5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A2" w14:textId="27CB9B13" w:rsidR="001F7786" w:rsidRPr="00687083" w:rsidRDefault="001F7786" w:rsidP="00F70A00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2,740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A4" w14:textId="77777777" w:rsidR="001F7786" w:rsidRPr="00687083" w:rsidRDefault="001F7786" w:rsidP="001F7786">
            <w:pPr>
              <w:jc w:val="center"/>
              <w:rPr>
                <w:rFonts w:eastAsia="Times New Roman"/>
                <w:color w:val="000000"/>
                <w:lang w:eastAsia="zh-CN"/>
              </w:rPr>
            </w:pPr>
            <w:r w:rsidRPr="00687083">
              <w:rPr>
                <w:rFonts w:eastAsia="Times New Roman"/>
                <w:color w:val="000000"/>
                <w:sz w:val="22"/>
                <w:szCs w:val="22"/>
                <w:lang w:eastAsia="zh-CN"/>
              </w:rPr>
              <w:t>-4</w:t>
            </w:r>
          </w:p>
        </w:tc>
      </w:tr>
    </w:tbl>
    <w:p w14:paraId="50067BA6" w14:textId="77777777" w:rsidR="004D7CED" w:rsidRDefault="004D7CED" w:rsidP="004D7CED">
      <w:pPr>
        <w:pStyle w:val="ListParagraph"/>
        <w:rPr>
          <w:rFonts w:ascii="Arial" w:hAnsi="Arial" w:cs="Arial"/>
          <w:sz w:val="22"/>
          <w:szCs w:val="22"/>
        </w:rPr>
      </w:pPr>
    </w:p>
    <w:p w14:paraId="50067BA7" w14:textId="77777777" w:rsidR="00033CCC" w:rsidRDefault="00033CCC" w:rsidP="004D7CED">
      <w:pPr>
        <w:pStyle w:val="ListParagraph"/>
        <w:rPr>
          <w:rFonts w:ascii="Arial" w:hAnsi="Arial" w:cs="Arial"/>
          <w:sz w:val="22"/>
          <w:szCs w:val="22"/>
        </w:rPr>
      </w:pPr>
    </w:p>
    <w:p w14:paraId="50067BB6" w14:textId="77777777" w:rsidR="004D7CED" w:rsidRPr="00687083" w:rsidRDefault="004D7CED" w:rsidP="00687083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b/>
          <w:kern w:val="2"/>
          <w:sz w:val="21"/>
          <w:szCs w:val="21"/>
          <w:lang w:eastAsia="zh-CN"/>
        </w:rPr>
      </w:pPr>
      <w:r w:rsidRPr="00687083">
        <w:rPr>
          <w:b/>
          <w:kern w:val="2"/>
          <w:sz w:val="21"/>
          <w:szCs w:val="21"/>
          <w:lang w:eastAsia="zh-CN"/>
        </w:rPr>
        <w:t>c. Microbes</w:t>
      </w:r>
    </w:p>
    <w:p w14:paraId="50067BB7" w14:textId="3EAB5789" w:rsidR="004D7CED" w:rsidRPr="00687083" w:rsidRDefault="004D7CED" w:rsidP="00687083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kern w:val="2"/>
          <w:lang w:eastAsia="zh-CN"/>
        </w:rPr>
      </w:pPr>
      <w:r w:rsidRPr="00687083">
        <w:rPr>
          <w:kern w:val="2"/>
          <w:lang w:eastAsia="zh-CN"/>
        </w:rPr>
        <w:t xml:space="preserve">Microbes were spiked into a positive sample at the listed concentrations and tested in triplicate with the </w:t>
      </w:r>
      <w:r w:rsidR="005A0A6C" w:rsidRPr="00687083">
        <w:rPr>
          <w:kern w:val="2"/>
          <w:lang w:eastAsia="zh-CN"/>
        </w:rPr>
        <w:t>q</w:t>
      </w:r>
      <w:r w:rsidR="00763C91" w:rsidRPr="00687083">
        <w:rPr>
          <w:kern w:val="2"/>
          <w:lang w:eastAsia="zh-CN"/>
        </w:rPr>
        <w:t>FLU</w:t>
      </w:r>
      <w:r w:rsidRPr="00687083">
        <w:rPr>
          <w:kern w:val="2"/>
          <w:lang w:eastAsia="zh-CN"/>
        </w:rPr>
        <w:t xml:space="preserve"> test.  </w:t>
      </w:r>
      <w:r w:rsidR="001B55B7" w:rsidRPr="00687083">
        <w:rPr>
          <w:kern w:val="2"/>
          <w:lang w:eastAsia="zh-CN"/>
        </w:rPr>
        <w:t xml:space="preserve">Three or four microbe and a control were tested in a group.  </w:t>
      </w:r>
      <w:r w:rsidRPr="00687083">
        <w:rPr>
          <w:kern w:val="2"/>
          <w:lang w:eastAsia="zh-CN"/>
        </w:rPr>
        <w:t xml:space="preserve">None of them was found to interfere with the </w:t>
      </w:r>
      <w:r w:rsidR="0046656F" w:rsidRPr="00687083">
        <w:rPr>
          <w:kern w:val="2"/>
          <w:lang w:eastAsia="zh-CN"/>
        </w:rPr>
        <w:t>q</w:t>
      </w:r>
      <w:r w:rsidR="00763C91" w:rsidRPr="00687083">
        <w:rPr>
          <w:kern w:val="2"/>
          <w:lang w:eastAsia="zh-CN"/>
        </w:rPr>
        <w:t>FLU</w:t>
      </w:r>
      <w:r w:rsidRPr="00687083">
        <w:rPr>
          <w:kern w:val="2"/>
          <w:lang w:eastAsia="zh-CN"/>
        </w:rPr>
        <w:t xml:space="preserve"> </w:t>
      </w:r>
      <w:r w:rsidR="0046656F" w:rsidRPr="00687083">
        <w:rPr>
          <w:kern w:val="2"/>
          <w:lang w:eastAsia="zh-CN"/>
        </w:rPr>
        <w:t xml:space="preserve">Dx </w:t>
      </w:r>
      <w:r w:rsidRPr="00687083">
        <w:rPr>
          <w:kern w:val="2"/>
          <w:lang w:eastAsia="zh-CN"/>
        </w:rPr>
        <w:t xml:space="preserve">Test as the presence of none of the microbe in a sample at the tested concentration caused a change of more than 30% </w:t>
      </w:r>
      <w:r w:rsidRPr="00687083">
        <w:rPr>
          <w:b/>
          <w:kern w:val="2"/>
          <w:lang w:eastAsia="zh-CN"/>
        </w:rPr>
        <w:t>(</w:t>
      </w:r>
      <w:r w:rsidR="001F5F67" w:rsidRPr="00687083">
        <w:rPr>
          <w:b/>
          <w:kern w:val="2"/>
          <w:lang w:eastAsia="zh-CN"/>
        </w:rPr>
        <w:t xml:space="preserve">Table </w:t>
      </w:r>
      <w:r w:rsidR="00B636AC" w:rsidRPr="00687083">
        <w:rPr>
          <w:b/>
          <w:kern w:val="2"/>
          <w:lang w:eastAsia="zh-CN"/>
        </w:rPr>
        <w:t>5</w:t>
      </w:r>
      <w:r w:rsidRPr="00687083">
        <w:rPr>
          <w:b/>
          <w:kern w:val="2"/>
          <w:lang w:eastAsia="zh-CN"/>
        </w:rPr>
        <w:t>)</w:t>
      </w:r>
      <w:r w:rsidRPr="00687083">
        <w:rPr>
          <w:kern w:val="2"/>
          <w:lang w:eastAsia="zh-CN"/>
        </w:rPr>
        <w:t>.</w:t>
      </w:r>
    </w:p>
    <w:p w14:paraId="50067BB8" w14:textId="77777777" w:rsidR="004D7CED" w:rsidRDefault="004D7CED" w:rsidP="004367C9">
      <w:pPr>
        <w:pStyle w:val="ListParagraph"/>
        <w:ind w:left="0"/>
        <w:rPr>
          <w:rFonts w:ascii="Arial" w:hAnsi="Arial" w:cs="Arial"/>
          <w:iCs/>
          <w:sz w:val="22"/>
          <w:szCs w:val="22"/>
        </w:rPr>
      </w:pPr>
    </w:p>
    <w:p w14:paraId="50067BB9" w14:textId="77777777" w:rsidR="00931EBD" w:rsidRPr="00687083" w:rsidRDefault="004D7CED" w:rsidP="00687083">
      <w:pPr>
        <w:widowControl w:val="0"/>
        <w:topLinePunct/>
        <w:autoSpaceDE w:val="0"/>
        <w:autoSpaceDN w:val="0"/>
        <w:spacing w:line="480" w:lineRule="auto"/>
        <w:contextualSpacing/>
        <w:jc w:val="both"/>
        <w:rPr>
          <w:kern w:val="2"/>
          <w:lang w:eastAsia="zh-CN"/>
        </w:rPr>
      </w:pPr>
      <w:r w:rsidRPr="00687083">
        <w:rPr>
          <w:kern w:val="2"/>
          <w:lang w:eastAsia="zh-CN"/>
        </w:rPr>
        <w:t xml:space="preserve">When tested at higher concentration, </w:t>
      </w:r>
      <w:r w:rsidRPr="00687083">
        <w:rPr>
          <w:i/>
          <w:kern w:val="2"/>
          <w:lang w:eastAsia="zh-CN"/>
        </w:rPr>
        <w:t>i.e</w:t>
      </w:r>
      <w:r w:rsidRPr="00687083">
        <w:rPr>
          <w:kern w:val="2"/>
          <w:lang w:eastAsia="zh-CN"/>
        </w:rPr>
        <w:t>, 10</w:t>
      </w:r>
      <w:r w:rsidRPr="00687083">
        <w:rPr>
          <w:kern w:val="2"/>
          <w:vertAlign w:val="superscript"/>
          <w:lang w:eastAsia="zh-CN"/>
        </w:rPr>
        <w:t>6</w:t>
      </w:r>
      <w:r w:rsidRPr="00687083">
        <w:rPr>
          <w:kern w:val="2"/>
          <w:lang w:eastAsia="zh-CN"/>
        </w:rPr>
        <w:t xml:space="preserve"> CFU/mL, Streptococcus pneumoniae resulted in signal increase by more than 30%, indicating that high concentrations of Streptococcus pneumonia in a sample may lead to false positive test results. </w:t>
      </w:r>
    </w:p>
    <w:p w14:paraId="50067BBA" w14:textId="77777777" w:rsidR="00931EBD" w:rsidRDefault="00931EBD" w:rsidP="004367C9">
      <w:pPr>
        <w:rPr>
          <w:rFonts w:ascii="Arial" w:hAnsi="Arial" w:cs="Arial"/>
          <w:iCs/>
          <w:sz w:val="22"/>
          <w:szCs w:val="22"/>
        </w:rPr>
      </w:pPr>
    </w:p>
    <w:p w14:paraId="50067BC4" w14:textId="77777777" w:rsidR="00307FC1" w:rsidRPr="00C830BE" w:rsidRDefault="00307FC1" w:rsidP="00AF07C5">
      <w:pPr>
        <w:rPr>
          <w:rFonts w:ascii="Arial" w:hAnsi="Arial" w:cs="Arial"/>
          <w:sz w:val="22"/>
          <w:szCs w:val="22"/>
        </w:rPr>
      </w:pPr>
    </w:p>
    <w:p w14:paraId="50067BC5" w14:textId="77777777" w:rsidR="004D7CED" w:rsidRPr="00D50296" w:rsidRDefault="004D7CED" w:rsidP="004D7CED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14:paraId="50067BC6" w14:textId="080DB71B" w:rsidR="004D7CED" w:rsidRPr="00F25C5C" w:rsidRDefault="004D7CED" w:rsidP="00F25C5C">
      <w:pPr>
        <w:jc w:val="center"/>
        <w:rPr>
          <w:rFonts w:ascii="Arial" w:hAnsi="Arial" w:cs="Arial"/>
          <w:sz w:val="22"/>
          <w:szCs w:val="22"/>
        </w:rPr>
      </w:pPr>
      <w:r w:rsidRPr="00F25C5C">
        <w:rPr>
          <w:rFonts w:ascii="Arial" w:hAnsi="Arial" w:cs="Arial"/>
          <w:b/>
          <w:sz w:val="22"/>
          <w:szCs w:val="22"/>
        </w:rPr>
        <w:t xml:space="preserve">Table </w:t>
      </w:r>
      <w:r w:rsidR="00B636AC" w:rsidRPr="00F25C5C">
        <w:rPr>
          <w:rFonts w:ascii="Arial" w:hAnsi="Arial" w:cs="Arial"/>
          <w:b/>
          <w:sz w:val="22"/>
          <w:szCs w:val="22"/>
        </w:rPr>
        <w:t>5</w:t>
      </w:r>
      <w:r w:rsidRPr="00F25C5C">
        <w:rPr>
          <w:rFonts w:ascii="Arial" w:hAnsi="Arial" w:cs="Arial"/>
          <w:b/>
          <w:sz w:val="22"/>
          <w:szCs w:val="22"/>
        </w:rPr>
        <w:t xml:space="preserve"> │</w:t>
      </w:r>
      <w:r w:rsidRPr="00F25C5C">
        <w:rPr>
          <w:rFonts w:ascii="Arial" w:hAnsi="Arial" w:cs="Arial"/>
          <w:sz w:val="22"/>
          <w:szCs w:val="22"/>
        </w:rPr>
        <w:t>Cross-Reactivity of Microbes</w:t>
      </w:r>
    </w:p>
    <w:tbl>
      <w:tblPr>
        <w:tblW w:w="935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900"/>
        <w:gridCol w:w="2250"/>
        <w:gridCol w:w="1170"/>
        <w:gridCol w:w="900"/>
        <w:gridCol w:w="810"/>
        <w:gridCol w:w="900"/>
        <w:gridCol w:w="1260"/>
        <w:gridCol w:w="1160"/>
      </w:tblGrid>
      <w:tr w:rsidR="009F79B8" w:rsidRPr="00F25C5C" w14:paraId="50067BDB" w14:textId="77777777" w:rsidTr="00FA62D2">
        <w:trPr>
          <w:trHeight w:val="510"/>
        </w:trPr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C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Item #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BD0" w14:textId="77777777" w:rsidR="009F79B8" w:rsidRPr="00F25C5C" w:rsidRDefault="009F79B8" w:rsidP="00C85BA1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Bacteria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067BD1" w14:textId="77777777" w:rsidR="009F79B8" w:rsidRPr="00F25C5C" w:rsidRDefault="009F79B8" w:rsidP="00C85BA1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067BD2" w14:textId="01F48D6F" w:rsidR="009F79B8" w:rsidRPr="00F25C5C" w:rsidRDefault="00000F0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Rep</w:t>
            </w:r>
            <w:r w:rsidR="00E035B3"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AE0806"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067BD4" w14:textId="3331868F" w:rsidR="009F79B8" w:rsidRPr="00F25C5C" w:rsidRDefault="00E035B3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Rep </w:t>
            </w:r>
            <w:r w:rsidR="00AE0806"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067BD6" w14:textId="2E5F6A4B" w:rsidR="009F79B8" w:rsidRPr="00F25C5C" w:rsidRDefault="00E035B3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Rep </w:t>
            </w:r>
            <w:r w:rsidR="00AE0806"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067BD8" w14:textId="0EF7202E" w:rsidR="009F79B8" w:rsidRPr="00F25C5C" w:rsidRDefault="00AE0806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Average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067BDA" w14:textId="55CA62B9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 xml:space="preserve">% Change </w:t>
            </w:r>
          </w:p>
        </w:tc>
      </w:tr>
      <w:tr w:rsidR="009F79B8" w:rsidRPr="00F25C5C" w14:paraId="50067BE9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DC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N/A</w:t>
            </w:r>
          </w:p>
          <w:p w14:paraId="50067BD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DE" w14:textId="77777777" w:rsidR="009F79B8" w:rsidRPr="00F25C5C" w:rsidRDefault="009F79B8" w:rsidP="00C85BA1">
            <w:pPr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No Microbial Control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D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N/A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0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2806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6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9F79B8" w:rsidRPr="00F25C5C" w14:paraId="50067BF7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A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</w:t>
            </w:r>
          </w:p>
          <w:p w14:paraId="50067BE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C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Chlamydia pneumoniae*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5x10^4.5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EE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2022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0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2080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4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2042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-25.36</w:t>
            </w:r>
          </w:p>
        </w:tc>
      </w:tr>
      <w:tr w:rsidR="009F79B8" w:rsidRPr="00F25C5C" w14:paraId="50067C04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9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E coli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A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2762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BF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1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3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-1.17</w:t>
            </w:r>
          </w:p>
        </w:tc>
      </w:tr>
      <w:tr w:rsidR="009F79B8" w:rsidRPr="00F25C5C" w14:paraId="50067C12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5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</w:t>
            </w:r>
          </w:p>
          <w:p w14:paraId="50067C0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7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Mycoplasma pneumoniae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2x10^5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9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2446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2507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2591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0F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2515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1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-8.10</w:t>
            </w:r>
          </w:p>
        </w:tc>
      </w:tr>
      <w:tr w:rsidR="009F79B8" w:rsidRPr="00F25C5C" w14:paraId="50067C20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3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4</w:t>
            </w:r>
          </w:p>
          <w:p w14:paraId="50067C1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5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Streptococcus aureus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6" w14:textId="77777777" w:rsidR="009F79B8" w:rsidRPr="00F25C5C" w:rsidRDefault="009F79B8" w:rsidP="00C85BA1">
            <w:pPr>
              <w:ind w:left="-198" w:firstLine="198"/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7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2670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9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D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1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-1.19</w:t>
            </w:r>
          </w:p>
        </w:tc>
      </w:tr>
      <w:tr w:rsidR="009F79B8" w:rsidRPr="00F25C5C" w14:paraId="50067C2E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1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5</w:t>
            </w:r>
          </w:p>
          <w:p w14:paraId="50067C2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3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Streptococcus epidermidis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5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2760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7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9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2812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B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2798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2.27</w:t>
            </w:r>
          </w:p>
        </w:tc>
      </w:tr>
      <w:tr w:rsidR="009F79B8" w:rsidRPr="00F25C5C" w14:paraId="50067C3B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2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0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1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8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A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79B8" w:rsidRPr="00F25C5C" w14:paraId="50067C49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C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N/A</w:t>
            </w:r>
          </w:p>
          <w:p w14:paraId="50067C3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E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No Microbial Control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3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N/A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0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2527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6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2681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9F79B8" w:rsidRPr="00F25C5C" w14:paraId="50067C57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A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6</w:t>
            </w:r>
          </w:p>
          <w:p w14:paraId="50067C4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C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Streptococcus pyogenes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1.7x10^6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4E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0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4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2767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3.21</w:t>
            </w:r>
          </w:p>
        </w:tc>
      </w:tr>
      <w:tr w:rsidR="009F79B8" w:rsidRPr="00F25C5C" w14:paraId="50067C65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7</w:t>
            </w:r>
          </w:p>
          <w:p w14:paraId="50067C59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A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Haemophilus influenzae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1.2x10^6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C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5E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0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2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2770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3.32</w:t>
            </w:r>
          </w:p>
        </w:tc>
      </w:tr>
      <w:tr w:rsidR="009F79B8" w:rsidRPr="00F25C5C" w14:paraId="50067C72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7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Neisseria sp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1.5x10^6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9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2687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6F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1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1.53</w:t>
            </w:r>
          </w:p>
        </w:tc>
      </w:tr>
      <w:tr w:rsidR="009F79B8" w:rsidRPr="00F25C5C" w14:paraId="50067C80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3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9</w:t>
            </w:r>
          </w:p>
          <w:p w14:paraId="50067C7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5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Steptococcus salivarius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2.5x10^6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7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2916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9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D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2783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7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3.79</w:t>
            </w:r>
          </w:p>
        </w:tc>
      </w:tr>
      <w:tr w:rsidR="009F79B8" w:rsidRPr="00F25C5C" w14:paraId="50067C8D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1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2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3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A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C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9F79B8" w:rsidRPr="00F25C5C" w14:paraId="50067C9B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8E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N/A</w:t>
            </w:r>
          </w:p>
          <w:p w14:paraId="50067C8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0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No Microbial Control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1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N/A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2808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8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2724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A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 w:rsidR="009F79B8" w:rsidRPr="00F25C5C" w14:paraId="50067CA9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C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10</w:t>
            </w:r>
          </w:p>
          <w:p w14:paraId="50067C9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E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Neisseria meningitidis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9F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3.7x10^6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0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2695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2803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2916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6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2805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2.96</w:t>
            </w:r>
          </w:p>
        </w:tc>
      </w:tr>
      <w:tr w:rsidR="009F79B8" w:rsidRPr="00F25C5C" w14:paraId="50067CB7" w14:textId="77777777" w:rsidTr="00FA62D2">
        <w:trPr>
          <w:trHeight w:val="30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A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11</w:t>
            </w:r>
          </w:p>
          <w:p w14:paraId="50067CA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C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Moraxella catarrhalis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D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3.8x10^6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AE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2782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B0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2930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B2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2858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B4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2857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CB6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4.87</w:t>
            </w:r>
          </w:p>
        </w:tc>
      </w:tr>
      <w:tr w:rsidR="009F79B8" w:rsidRPr="00F25C5C" w14:paraId="50067CC5" w14:textId="77777777" w:rsidTr="00FA62D2">
        <w:trPr>
          <w:trHeight w:val="315"/>
        </w:trPr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CB8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12</w:t>
            </w:r>
          </w:p>
          <w:p w14:paraId="50067CB9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CBA" w14:textId="77777777" w:rsidR="009F79B8" w:rsidRPr="00F25C5C" w:rsidRDefault="009F79B8" w:rsidP="00C85BA1">
            <w:pPr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i/>
                <w:color w:val="000000"/>
                <w:sz w:val="20"/>
                <w:szCs w:val="20"/>
                <w:lang w:eastAsia="zh-CN"/>
              </w:rPr>
              <w:t>Streptococcus pneumoniae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CBB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1.4x10^4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CBC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2965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CBE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2962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CC0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2959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CC2" w14:textId="77777777" w:rsidR="009F79B8" w:rsidRPr="00F25C5C" w:rsidRDefault="009F79B8" w:rsidP="00C85BA1">
            <w:pPr>
              <w:jc w:val="center"/>
              <w:rPr>
                <w:color w:val="000000"/>
                <w:sz w:val="20"/>
                <w:szCs w:val="20"/>
              </w:rPr>
            </w:pPr>
            <w:r w:rsidRPr="00F25C5C">
              <w:rPr>
                <w:color w:val="000000"/>
                <w:sz w:val="20"/>
                <w:szCs w:val="20"/>
              </w:rPr>
              <w:t>2962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67CC4" w14:textId="77777777" w:rsidR="009F79B8" w:rsidRPr="00F25C5C" w:rsidRDefault="009F79B8" w:rsidP="00C85BA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zh-CN"/>
              </w:rPr>
            </w:pPr>
            <w:r w:rsidRPr="00F25C5C">
              <w:rPr>
                <w:rFonts w:eastAsia="Times New Roman"/>
                <w:color w:val="000000"/>
                <w:sz w:val="20"/>
                <w:szCs w:val="20"/>
                <w:lang w:eastAsia="zh-CN"/>
              </w:rPr>
              <w:t>8.74</w:t>
            </w:r>
          </w:p>
        </w:tc>
      </w:tr>
    </w:tbl>
    <w:p w14:paraId="50067CC7" w14:textId="77777777" w:rsidR="004D7CED" w:rsidRDefault="004D7CED" w:rsidP="004D7CED">
      <w:pPr>
        <w:pStyle w:val="NoSpacing"/>
        <w:ind w:left="1080"/>
        <w:rPr>
          <w:rFonts w:ascii="Arial" w:hAnsi="Arial" w:cs="Arial"/>
        </w:rPr>
      </w:pPr>
      <w:bookmarkStart w:id="0" w:name="_GoBack"/>
      <w:bookmarkEnd w:id="0"/>
    </w:p>
    <w:sectPr w:rsidR="004D7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8599B" w14:textId="77777777" w:rsidR="00CF2C37" w:rsidRDefault="00CF2C37" w:rsidP="00893078">
      <w:r>
        <w:separator/>
      </w:r>
    </w:p>
  </w:endnote>
  <w:endnote w:type="continuationSeparator" w:id="0">
    <w:p w14:paraId="2F897BE0" w14:textId="77777777" w:rsidR="00CF2C37" w:rsidRDefault="00CF2C37" w:rsidP="0089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33874" w14:textId="77777777" w:rsidR="00CF2C37" w:rsidRDefault="00CF2C37" w:rsidP="00893078">
      <w:r>
        <w:separator/>
      </w:r>
    </w:p>
  </w:footnote>
  <w:footnote w:type="continuationSeparator" w:id="0">
    <w:p w14:paraId="63F7EBB1" w14:textId="77777777" w:rsidR="00CF2C37" w:rsidRDefault="00CF2C37" w:rsidP="00893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0D2"/>
    <w:multiLevelType w:val="hybridMultilevel"/>
    <w:tmpl w:val="E0BC06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856542"/>
    <w:multiLevelType w:val="hybridMultilevel"/>
    <w:tmpl w:val="A4060E2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443245C"/>
    <w:multiLevelType w:val="hybridMultilevel"/>
    <w:tmpl w:val="2DE8982A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09D13501"/>
    <w:multiLevelType w:val="hybridMultilevel"/>
    <w:tmpl w:val="683ADC9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2B7256"/>
    <w:multiLevelType w:val="hybridMultilevel"/>
    <w:tmpl w:val="1C544852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2E102FF"/>
    <w:multiLevelType w:val="multilevel"/>
    <w:tmpl w:val="E26831A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5034541"/>
    <w:multiLevelType w:val="hybridMultilevel"/>
    <w:tmpl w:val="00446FD0"/>
    <w:lvl w:ilvl="0" w:tplc="04090011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 w15:restartNumberingAfterBreak="0">
    <w:nsid w:val="1694580F"/>
    <w:multiLevelType w:val="hybridMultilevel"/>
    <w:tmpl w:val="0BD2D43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7362E86"/>
    <w:multiLevelType w:val="hybridMultilevel"/>
    <w:tmpl w:val="0C6E2570"/>
    <w:lvl w:ilvl="0" w:tplc="040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9" w15:restartNumberingAfterBreak="0">
    <w:nsid w:val="18E40665"/>
    <w:multiLevelType w:val="hybridMultilevel"/>
    <w:tmpl w:val="21FE57DA"/>
    <w:lvl w:ilvl="0" w:tplc="04090011">
      <w:start w:val="1"/>
      <w:numFmt w:val="decimal"/>
      <w:lvlText w:val="%1)"/>
      <w:lvlJc w:val="left"/>
      <w:pPr>
        <w:ind w:left="2930" w:hanging="360"/>
      </w:pPr>
    </w:lvl>
    <w:lvl w:ilvl="1" w:tplc="04090019" w:tentative="1">
      <w:start w:val="1"/>
      <w:numFmt w:val="lowerLetter"/>
      <w:lvlText w:val="%2."/>
      <w:lvlJc w:val="left"/>
      <w:pPr>
        <w:ind w:left="3650" w:hanging="360"/>
      </w:pPr>
    </w:lvl>
    <w:lvl w:ilvl="2" w:tplc="0409001B" w:tentative="1">
      <w:start w:val="1"/>
      <w:numFmt w:val="lowerRoman"/>
      <w:lvlText w:val="%3."/>
      <w:lvlJc w:val="right"/>
      <w:pPr>
        <w:ind w:left="4370" w:hanging="180"/>
      </w:pPr>
    </w:lvl>
    <w:lvl w:ilvl="3" w:tplc="0409000F" w:tentative="1">
      <w:start w:val="1"/>
      <w:numFmt w:val="decimal"/>
      <w:lvlText w:val="%4."/>
      <w:lvlJc w:val="left"/>
      <w:pPr>
        <w:ind w:left="5090" w:hanging="360"/>
      </w:pPr>
    </w:lvl>
    <w:lvl w:ilvl="4" w:tplc="04090019" w:tentative="1">
      <w:start w:val="1"/>
      <w:numFmt w:val="lowerLetter"/>
      <w:lvlText w:val="%5."/>
      <w:lvlJc w:val="left"/>
      <w:pPr>
        <w:ind w:left="5810" w:hanging="360"/>
      </w:pPr>
    </w:lvl>
    <w:lvl w:ilvl="5" w:tplc="0409001B" w:tentative="1">
      <w:start w:val="1"/>
      <w:numFmt w:val="lowerRoman"/>
      <w:lvlText w:val="%6."/>
      <w:lvlJc w:val="right"/>
      <w:pPr>
        <w:ind w:left="6530" w:hanging="180"/>
      </w:pPr>
    </w:lvl>
    <w:lvl w:ilvl="6" w:tplc="0409000F" w:tentative="1">
      <w:start w:val="1"/>
      <w:numFmt w:val="decimal"/>
      <w:lvlText w:val="%7."/>
      <w:lvlJc w:val="left"/>
      <w:pPr>
        <w:ind w:left="7250" w:hanging="360"/>
      </w:pPr>
    </w:lvl>
    <w:lvl w:ilvl="7" w:tplc="04090019" w:tentative="1">
      <w:start w:val="1"/>
      <w:numFmt w:val="lowerLetter"/>
      <w:lvlText w:val="%8."/>
      <w:lvlJc w:val="left"/>
      <w:pPr>
        <w:ind w:left="7970" w:hanging="360"/>
      </w:pPr>
    </w:lvl>
    <w:lvl w:ilvl="8" w:tplc="0409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10" w15:restartNumberingAfterBreak="0">
    <w:nsid w:val="19806B09"/>
    <w:multiLevelType w:val="hybridMultilevel"/>
    <w:tmpl w:val="F146BF5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8C45D9"/>
    <w:multiLevelType w:val="hybridMultilevel"/>
    <w:tmpl w:val="9638512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A096921"/>
    <w:multiLevelType w:val="hybridMultilevel"/>
    <w:tmpl w:val="DF4876BE"/>
    <w:lvl w:ilvl="0" w:tplc="DCE4A59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Calibri" w:eastAsia="MS Mincho" w:hAnsi="Calibri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2CCC4E80"/>
    <w:multiLevelType w:val="hybridMultilevel"/>
    <w:tmpl w:val="AAC0163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E070E9A"/>
    <w:multiLevelType w:val="hybridMultilevel"/>
    <w:tmpl w:val="BAE80CE6"/>
    <w:lvl w:ilvl="0" w:tplc="04090011">
      <w:start w:val="1"/>
      <w:numFmt w:val="decimal"/>
      <w:lvlText w:val="%1)"/>
      <w:lvlJc w:val="left"/>
      <w:pPr>
        <w:ind w:left="2930" w:hanging="360"/>
      </w:pPr>
    </w:lvl>
    <w:lvl w:ilvl="1" w:tplc="04090019" w:tentative="1">
      <w:start w:val="1"/>
      <w:numFmt w:val="lowerLetter"/>
      <w:lvlText w:val="%2."/>
      <w:lvlJc w:val="left"/>
      <w:pPr>
        <w:ind w:left="3650" w:hanging="360"/>
      </w:pPr>
    </w:lvl>
    <w:lvl w:ilvl="2" w:tplc="0409001B">
      <w:start w:val="1"/>
      <w:numFmt w:val="lowerRoman"/>
      <w:lvlText w:val="%3."/>
      <w:lvlJc w:val="right"/>
      <w:pPr>
        <w:ind w:left="4370" w:hanging="180"/>
      </w:pPr>
    </w:lvl>
    <w:lvl w:ilvl="3" w:tplc="0409000F">
      <w:start w:val="1"/>
      <w:numFmt w:val="decimal"/>
      <w:lvlText w:val="%4."/>
      <w:lvlJc w:val="left"/>
      <w:pPr>
        <w:ind w:left="5090" w:hanging="360"/>
      </w:pPr>
    </w:lvl>
    <w:lvl w:ilvl="4" w:tplc="04090019" w:tentative="1">
      <w:start w:val="1"/>
      <w:numFmt w:val="lowerLetter"/>
      <w:lvlText w:val="%5."/>
      <w:lvlJc w:val="left"/>
      <w:pPr>
        <w:ind w:left="5810" w:hanging="360"/>
      </w:pPr>
    </w:lvl>
    <w:lvl w:ilvl="5" w:tplc="0409001B" w:tentative="1">
      <w:start w:val="1"/>
      <w:numFmt w:val="lowerRoman"/>
      <w:lvlText w:val="%6."/>
      <w:lvlJc w:val="right"/>
      <w:pPr>
        <w:ind w:left="6530" w:hanging="180"/>
      </w:pPr>
    </w:lvl>
    <w:lvl w:ilvl="6" w:tplc="0409000F" w:tentative="1">
      <w:start w:val="1"/>
      <w:numFmt w:val="decimal"/>
      <w:lvlText w:val="%7."/>
      <w:lvlJc w:val="left"/>
      <w:pPr>
        <w:ind w:left="7250" w:hanging="360"/>
      </w:pPr>
    </w:lvl>
    <w:lvl w:ilvl="7" w:tplc="04090019" w:tentative="1">
      <w:start w:val="1"/>
      <w:numFmt w:val="lowerLetter"/>
      <w:lvlText w:val="%8."/>
      <w:lvlJc w:val="left"/>
      <w:pPr>
        <w:ind w:left="7970" w:hanging="360"/>
      </w:pPr>
    </w:lvl>
    <w:lvl w:ilvl="8" w:tplc="0409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15" w15:restartNumberingAfterBreak="0">
    <w:nsid w:val="2E192AF8"/>
    <w:multiLevelType w:val="hybridMultilevel"/>
    <w:tmpl w:val="398AE9F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0764FB8"/>
    <w:multiLevelType w:val="hybridMultilevel"/>
    <w:tmpl w:val="3DC04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B868B2"/>
    <w:multiLevelType w:val="hybridMultilevel"/>
    <w:tmpl w:val="897A8DF0"/>
    <w:lvl w:ilvl="0" w:tplc="04090011">
      <w:start w:val="1"/>
      <w:numFmt w:val="decimal"/>
      <w:lvlText w:val="%1)"/>
      <w:lvlJc w:val="left"/>
      <w:pPr>
        <w:ind w:left="2930" w:hanging="360"/>
      </w:pPr>
    </w:lvl>
    <w:lvl w:ilvl="1" w:tplc="04090019" w:tentative="1">
      <w:start w:val="1"/>
      <w:numFmt w:val="lowerLetter"/>
      <w:lvlText w:val="%2."/>
      <w:lvlJc w:val="left"/>
      <w:pPr>
        <w:ind w:left="3650" w:hanging="360"/>
      </w:pPr>
    </w:lvl>
    <w:lvl w:ilvl="2" w:tplc="0409001B">
      <w:start w:val="1"/>
      <w:numFmt w:val="lowerRoman"/>
      <w:lvlText w:val="%3."/>
      <w:lvlJc w:val="right"/>
      <w:pPr>
        <w:ind w:left="4370" w:hanging="180"/>
      </w:pPr>
    </w:lvl>
    <w:lvl w:ilvl="3" w:tplc="0409000F">
      <w:start w:val="1"/>
      <w:numFmt w:val="decimal"/>
      <w:lvlText w:val="%4."/>
      <w:lvlJc w:val="left"/>
      <w:pPr>
        <w:ind w:left="5090" w:hanging="360"/>
      </w:pPr>
    </w:lvl>
    <w:lvl w:ilvl="4" w:tplc="04090019" w:tentative="1">
      <w:start w:val="1"/>
      <w:numFmt w:val="lowerLetter"/>
      <w:lvlText w:val="%5."/>
      <w:lvlJc w:val="left"/>
      <w:pPr>
        <w:ind w:left="5810" w:hanging="360"/>
      </w:pPr>
    </w:lvl>
    <w:lvl w:ilvl="5" w:tplc="0409001B" w:tentative="1">
      <w:start w:val="1"/>
      <w:numFmt w:val="lowerRoman"/>
      <w:lvlText w:val="%6."/>
      <w:lvlJc w:val="right"/>
      <w:pPr>
        <w:ind w:left="6530" w:hanging="180"/>
      </w:pPr>
    </w:lvl>
    <w:lvl w:ilvl="6" w:tplc="0409000F" w:tentative="1">
      <w:start w:val="1"/>
      <w:numFmt w:val="decimal"/>
      <w:lvlText w:val="%7."/>
      <w:lvlJc w:val="left"/>
      <w:pPr>
        <w:ind w:left="7250" w:hanging="360"/>
      </w:pPr>
    </w:lvl>
    <w:lvl w:ilvl="7" w:tplc="04090019" w:tentative="1">
      <w:start w:val="1"/>
      <w:numFmt w:val="lowerLetter"/>
      <w:lvlText w:val="%8."/>
      <w:lvlJc w:val="left"/>
      <w:pPr>
        <w:ind w:left="7970" w:hanging="360"/>
      </w:pPr>
    </w:lvl>
    <w:lvl w:ilvl="8" w:tplc="0409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18" w15:restartNumberingAfterBreak="0">
    <w:nsid w:val="3DC03B43"/>
    <w:multiLevelType w:val="hybridMultilevel"/>
    <w:tmpl w:val="C4D00E7A"/>
    <w:lvl w:ilvl="0" w:tplc="A8CC22BA">
      <w:start w:val="2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2F615B"/>
    <w:multiLevelType w:val="hybridMultilevel"/>
    <w:tmpl w:val="4AA4EDB8"/>
    <w:lvl w:ilvl="0" w:tplc="04090017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0" w15:restartNumberingAfterBreak="0">
    <w:nsid w:val="45FE729D"/>
    <w:multiLevelType w:val="hybridMultilevel"/>
    <w:tmpl w:val="663459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324BC"/>
    <w:multiLevelType w:val="hybridMultilevel"/>
    <w:tmpl w:val="07E889C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C495EF2"/>
    <w:multiLevelType w:val="hybridMultilevel"/>
    <w:tmpl w:val="FA949730"/>
    <w:lvl w:ilvl="0" w:tplc="0BA051D0">
      <w:start w:val="1"/>
      <w:numFmt w:val="decimal"/>
      <w:lvlText w:val="%1."/>
      <w:lvlJc w:val="left"/>
      <w:pPr>
        <w:tabs>
          <w:tab w:val="num" w:pos="315"/>
        </w:tabs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abstractNum w:abstractNumId="23" w15:restartNumberingAfterBreak="0">
    <w:nsid w:val="4C720689"/>
    <w:multiLevelType w:val="hybridMultilevel"/>
    <w:tmpl w:val="BBA8B28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F315EA2"/>
    <w:multiLevelType w:val="hybridMultilevel"/>
    <w:tmpl w:val="24C4C09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FCA3810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C486EF6">
      <w:start w:val="5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674D04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01C07E7"/>
    <w:multiLevelType w:val="hybridMultilevel"/>
    <w:tmpl w:val="D7BCC0CC"/>
    <w:lvl w:ilvl="0" w:tplc="5A469EC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52FC4776"/>
    <w:multiLevelType w:val="hybridMultilevel"/>
    <w:tmpl w:val="5316E532"/>
    <w:lvl w:ilvl="0" w:tplc="DC38DD0A">
      <w:start w:val="6"/>
      <w:numFmt w:val="lowerLetter"/>
      <w:lvlText w:val="%1."/>
      <w:lvlJc w:val="left"/>
      <w:pPr>
        <w:ind w:left="2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27" w15:restartNumberingAfterBreak="0">
    <w:nsid w:val="59C35E36"/>
    <w:multiLevelType w:val="hybridMultilevel"/>
    <w:tmpl w:val="1AD4851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1F6E68"/>
    <w:multiLevelType w:val="hybridMultilevel"/>
    <w:tmpl w:val="F8D6CDC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5B632785"/>
    <w:multiLevelType w:val="hybridMultilevel"/>
    <w:tmpl w:val="C1FA2906"/>
    <w:lvl w:ilvl="0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70" w:hanging="360"/>
      </w:pPr>
      <w:rPr>
        <w:rFonts w:ascii="Wingdings" w:hAnsi="Wingdings" w:hint="default"/>
      </w:rPr>
    </w:lvl>
  </w:abstractNum>
  <w:abstractNum w:abstractNumId="30" w15:restartNumberingAfterBreak="0">
    <w:nsid w:val="6590026F"/>
    <w:multiLevelType w:val="hybridMultilevel"/>
    <w:tmpl w:val="2DD23DD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7AA295B"/>
    <w:multiLevelType w:val="hybridMultilevel"/>
    <w:tmpl w:val="61C6701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8E61580"/>
    <w:multiLevelType w:val="hybridMultilevel"/>
    <w:tmpl w:val="4E825FAA"/>
    <w:lvl w:ilvl="0" w:tplc="0514282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6D0D6964"/>
    <w:multiLevelType w:val="hybridMultilevel"/>
    <w:tmpl w:val="EFD43326"/>
    <w:lvl w:ilvl="0" w:tplc="64D2613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7141127B"/>
    <w:multiLevelType w:val="hybridMultilevel"/>
    <w:tmpl w:val="6ECE511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1EB23A3"/>
    <w:multiLevelType w:val="hybridMultilevel"/>
    <w:tmpl w:val="DA30EF7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2FF759A"/>
    <w:multiLevelType w:val="hybridMultilevel"/>
    <w:tmpl w:val="D0A01E08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5"/>
  </w:num>
  <w:num w:numId="2">
    <w:abstractNumId w:val="3"/>
  </w:num>
  <w:num w:numId="3">
    <w:abstractNumId w:val="35"/>
  </w:num>
  <w:num w:numId="4">
    <w:abstractNumId w:val="22"/>
  </w:num>
  <w:num w:numId="5">
    <w:abstractNumId w:val="12"/>
  </w:num>
  <w:num w:numId="6">
    <w:abstractNumId w:val="27"/>
  </w:num>
  <w:num w:numId="7">
    <w:abstractNumId w:val="24"/>
  </w:num>
  <w:num w:numId="8">
    <w:abstractNumId w:val="2"/>
  </w:num>
  <w:num w:numId="9">
    <w:abstractNumId w:val="34"/>
  </w:num>
  <w:num w:numId="10">
    <w:abstractNumId w:val="26"/>
  </w:num>
  <w:num w:numId="11">
    <w:abstractNumId w:val="32"/>
  </w:num>
  <w:num w:numId="12">
    <w:abstractNumId w:val="25"/>
  </w:num>
  <w:num w:numId="13">
    <w:abstractNumId w:val="33"/>
  </w:num>
  <w:num w:numId="14">
    <w:abstractNumId w:val="19"/>
  </w:num>
  <w:num w:numId="15">
    <w:abstractNumId w:val="29"/>
  </w:num>
  <w:num w:numId="16">
    <w:abstractNumId w:val="8"/>
  </w:num>
  <w:num w:numId="17">
    <w:abstractNumId w:val="28"/>
  </w:num>
  <w:num w:numId="18">
    <w:abstractNumId w:val="4"/>
  </w:num>
  <w:num w:numId="19">
    <w:abstractNumId w:val="18"/>
  </w:num>
  <w:num w:numId="20">
    <w:abstractNumId w:val="36"/>
  </w:num>
  <w:num w:numId="21">
    <w:abstractNumId w:val="0"/>
  </w:num>
  <w:num w:numId="22">
    <w:abstractNumId w:val="16"/>
  </w:num>
  <w:num w:numId="23">
    <w:abstractNumId w:val="31"/>
  </w:num>
  <w:num w:numId="24">
    <w:abstractNumId w:val="11"/>
  </w:num>
  <w:num w:numId="25">
    <w:abstractNumId w:val="7"/>
  </w:num>
  <w:num w:numId="26">
    <w:abstractNumId w:val="1"/>
  </w:num>
  <w:num w:numId="27">
    <w:abstractNumId w:val="9"/>
  </w:num>
  <w:num w:numId="28">
    <w:abstractNumId w:val="21"/>
  </w:num>
  <w:num w:numId="29">
    <w:abstractNumId w:val="15"/>
  </w:num>
  <w:num w:numId="30">
    <w:abstractNumId w:val="30"/>
  </w:num>
  <w:num w:numId="31">
    <w:abstractNumId w:val="23"/>
  </w:num>
  <w:num w:numId="32">
    <w:abstractNumId w:val="20"/>
  </w:num>
  <w:num w:numId="33">
    <w:abstractNumId w:val="14"/>
  </w:num>
  <w:num w:numId="34">
    <w:abstractNumId w:val="17"/>
  </w:num>
  <w:num w:numId="35">
    <w:abstractNumId w:val="10"/>
  </w:num>
  <w:num w:numId="36">
    <w:abstractNumId w:val="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CED"/>
    <w:rsid w:val="00000F08"/>
    <w:rsid w:val="00033CCC"/>
    <w:rsid w:val="000607EB"/>
    <w:rsid w:val="00084976"/>
    <w:rsid w:val="00090466"/>
    <w:rsid w:val="000A5B0C"/>
    <w:rsid w:val="000B0D4F"/>
    <w:rsid w:val="000E0249"/>
    <w:rsid w:val="00114462"/>
    <w:rsid w:val="0013000F"/>
    <w:rsid w:val="00145CE5"/>
    <w:rsid w:val="001B55B7"/>
    <w:rsid w:val="001C334A"/>
    <w:rsid w:val="001F5F67"/>
    <w:rsid w:val="001F7786"/>
    <w:rsid w:val="002216D8"/>
    <w:rsid w:val="00254EE6"/>
    <w:rsid w:val="00306649"/>
    <w:rsid w:val="00307FC1"/>
    <w:rsid w:val="003103EC"/>
    <w:rsid w:val="0031223A"/>
    <w:rsid w:val="00335ABB"/>
    <w:rsid w:val="00366008"/>
    <w:rsid w:val="00384804"/>
    <w:rsid w:val="003A03D8"/>
    <w:rsid w:val="003B20EF"/>
    <w:rsid w:val="003E684C"/>
    <w:rsid w:val="0043077C"/>
    <w:rsid w:val="004367C9"/>
    <w:rsid w:val="0046656F"/>
    <w:rsid w:val="00481C87"/>
    <w:rsid w:val="00485581"/>
    <w:rsid w:val="00493C5E"/>
    <w:rsid w:val="004C5C2B"/>
    <w:rsid w:val="004D533B"/>
    <w:rsid w:val="004D7CED"/>
    <w:rsid w:val="004E25F4"/>
    <w:rsid w:val="004F1F7F"/>
    <w:rsid w:val="005547FC"/>
    <w:rsid w:val="0058257F"/>
    <w:rsid w:val="005A0A6C"/>
    <w:rsid w:val="005A6039"/>
    <w:rsid w:val="005E7A49"/>
    <w:rsid w:val="005F0DA3"/>
    <w:rsid w:val="005F17B8"/>
    <w:rsid w:val="005F1C8F"/>
    <w:rsid w:val="00657158"/>
    <w:rsid w:val="00687083"/>
    <w:rsid w:val="00696915"/>
    <w:rsid w:val="006B64AD"/>
    <w:rsid w:val="00741644"/>
    <w:rsid w:val="00752D2A"/>
    <w:rsid w:val="00763C91"/>
    <w:rsid w:val="007804B1"/>
    <w:rsid w:val="0079154C"/>
    <w:rsid w:val="007917C4"/>
    <w:rsid w:val="007A14B7"/>
    <w:rsid w:val="007A1AB7"/>
    <w:rsid w:val="0082058A"/>
    <w:rsid w:val="00837E05"/>
    <w:rsid w:val="00864F0D"/>
    <w:rsid w:val="008779DE"/>
    <w:rsid w:val="00886288"/>
    <w:rsid w:val="00893078"/>
    <w:rsid w:val="0089551B"/>
    <w:rsid w:val="00931EBD"/>
    <w:rsid w:val="00962B0D"/>
    <w:rsid w:val="009709F0"/>
    <w:rsid w:val="00975C0D"/>
    <w:rsid w:val="00976FC2"/>
    <w:rsid w:val="009A7F7F"/>
    <w:rsid w:val="009C41BE"/>
    <w:rsid w:val="009F79B8"/>
    <w:rsid w:val="00A00BDB"/>
    <w:rsid w:val="00A276C2"/>
    <w:rsid w:val="00A34F56"/>
    <w:rsid w:val="00AE0806"/>
    <w:rsid w:val="00AF07C5"/>
    <w:rsid w:val="00B61166"/>
    <w:rsid w:val="00B636AC"/>
    <w:rsid w:val="00B818C7"/>
    <w:rsid w:val="00BB3CB5"/>
    <w:rsid w:val="00BC230F"/>
    <w:rsid w:val="00BC7358"/>
    <w:rsid w:val="00BE0E59"/>
    <w:rsid w:val="00C02FD1"/>
    <w:rsid w:val="00C05247"/>
    <w:rsid w:val="00C10420"/>
    <w:rsid w:val="00C369C0"/>
    <w:rsid w:val="00C61F8B"/>
    <w:rsid w:val="00C670EC"/>
    <w:rsid w:val="00C85BA1"/>
    <w:rsid w:val="00CF2C37"/>
    <w:rsid w:val="00D62794"/>
    <w:rsid w:val="00D67A60"/>
    <w:rsid w:val="00DD49CD"/>
    <w:rsid w:val="00E035B3"/>
    <w:rsid w:val="00ED08F0"/>
    <w:rsid w:val="00F25C5C"/>
    <w:rsid w:val="00F33C43"/>
    <w:rsid w:val="00F70A00"/>
    <w:rsid w:val="00F73AD8"/>
    <w:rsid w:val="00FA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0678FF"/>
  <w15:docId w15:val="{AF826472-1FBD-4507-BF18-1DFAF8FF8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CE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CE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CE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C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C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D7CED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4D7CED"/>
  </w:style>
  <w:style w:type="paragraph" w:styleId="Footer">
    <w:name w:val="footer"/>
    <w:basedOn w:val="Normal"/>
    <w:link w:val="FooterChar"/>
    <w:uiPriority w:val="99"/>
    <w:unhideWhenUsed/>
    <w:rsid w:val="004D7CED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4D7CED"/>
  </w:style>
  <w:style w:type="paragraph" w:styleId="BalloonText">
    <w:name w:val="Balloon Text"/>
    <w:basedOn w:val="Normal"/>
    <w:link w:val="BalloonTextChar"/>
    <w:uiPriority w:val="99"/>
    <w:semiHidden/>
    <w:unhideWhenUsed/>
    <w:rsid w:val="004D7CED"/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CED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4D7CED"/>
    <w:pPr>
      <w:outlineLvl w:val="9"/>
    </w:pPr>
    <w:rPr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D7CED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NoSpacing">
    <w:name w:val="No Spacing"/>
    <w:link w:val="NoSpacingChar"/>
    <w:uiPriority w:val="99"/>
    <w:qFormat/>
    <w:rsid w:val="004D7C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99"/>
    <w:locked/>
    <w:rsid w:val="004D7CED"/>
  </w:style>
  <w:style w:type="paragraph" w:styleId="ListParagraph">
    <w:name w:val="List Paragraph"/>
    <w:basedOn w:val="Normal"/>
    <w:uiPriority w:val="34"/>
    <w:qFormat/>
    <w:rsid w:val="004D7CED"/>
    <w:pPr>
      <w:ind w:left="720"/>
      <w:contextualSpacing/>
    </w:pPr>
  </w:style>
  <w:style w:type="character" w:styleId="Hyperlink">
    <w:name w:val="Hyperlink"/>
    <w:basedOn w:val="DefaultParagraphFont"/>
    <w:rsid w:val="004D7CED"/>
    <w:rPr>
      <w:color w:val="333399"/>
      <w:u w:val="single"/>
    </w:rPr>
  </w:style>
  <w:style w:type="paragraph" w:styleId="PlainText">
    <w:name w:val="Plain Text"/>
    <w:basedOn w:val="Normal"/>
    <w:link w:val="PlainTextChar"/>
    <w:uiPriority w:val="99"/>
    <w:rsid w:val="004D7CED"/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rsid w:val="004D7CED"/>
    <w:rPr>
      <w:rFonts w:ascii="Courier New" w:eastAsia="MS Mincho" w:hAnsi="Courier New" w:cs="Courier New"/>
      <w:sz w:val="20"/>
      <w:szCs w:val="20"/>
      <w:lang w:eastAsia="ja-JP"/>
    </w:rPr>
  </w:style>
  <w:style w:type="paragraph" w:styleId="BodyText3">
    <w:name w:val="Body Text 3"/>
    <w:basedOn w:val="Normal"/>
    <w:link w:val="BodyText3Char"/>
    <w:rsid w:val="004D7C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D7CED"/>
    <w:rPr>
      <w:rFonts w:ascii="Times New Roman" w:eastAsia="SimSun" w:hAnsi="Times New Roman" w:cs="Times New Roman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4D7C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D7CED"/>
    <w:rPr>
      <w:rFonts w:ascii="Times New Roman" w:eastAsia="SimSu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4D7CED"/>
    <w:pPr>
      <w:autoSpaceDE w:val="0"/>
      <w:autoSpaceDN w:val="0"/>
      <w:adjustRightInd w:val="0"/>
      <w:spacing w:after="0" w:line="240" w:lineRule="auto"/>
    </w:pPr>
    <w:rPr>
      <w:rFonts w:ascii="Verdana" w:eastAsia="SimSun" w:hAnsi="Verdana" w:cs="Verdana"/>
      <w:color w:val="000000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4D7CED"/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7CED"/>
  </w:style>
  <w:style w:type="character" w:styleId="Strong">
    <w:name w:val="Strong"/>
    <w:basedOn w:val="DefaultParagraphFont"/>
    <w:uiPriority w:val="22"/>
    <w:qFormat/>
    <w:rsid w:val="004D7CED"/>
    <w:rPr>
      <w:b/>
      <w:bCs/>
    </w:rPr>
  </w:style>
  <w:style w:type="character" w:styleId="Emphasis">
    <w:name w:val="Emphasis"/>
    <w:basedOn w:val="DefaultParagraphFont"/>
    <w:uiPriority w:val="20"/>
    <w:qFormat/>
    <w:rsid w:val="004D7CED"/>
    <w:rPr>
      <w:i/>
      <w:i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CED"/>
    <w:rPr>
      <w:rFonts w:ascii="Times New Roman" w:eastAsia="SimSun" w:hAnsi="Times New Roman" w:cs="Times New Roman"/>
      <w:sz w:val="20"/>
      <w:szCs w:val="20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4D7CED"/>
    <w:rPr>
      <w:sz w:val="20"/>
      <w:szCs w:val="20"/>
    </w:rPr>
  </w:style>
  <w:style w:type="table" w:styleId="TableGrid">
    <w:name w:val="Table Grid"/>
    <w:basedOn w:val="TableNormal"/>
    <w:rsid w:val="0065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70204-069D-43EE-AFE6-9CDB9C62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5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 James Li</dc:creator>
  <cp:lastModifiedBy>Nithya R.</cp:lastModifiedBy>
  <cp:revision>80</cp:revision>
  <dcterms:created xsi:type="dcterms:W3CDTF">2021-08-05T19:59:00Z</dcterms:created>
  <dcterms:modified xsi:type="dcterms:W3CDTF">2021-12-26T00:57:00Z</dcterms:modified>
</cp:coreProperties>
</file>