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26981" w14:textId="508B5467" w:rsidR="007A1C47" w:rsidRPr="00DB1BF6" w:rsidRDefault="007A1C47" w:rsidP="007A1C47">
      <w:pPr>
        <w:jc w:val="both"/>
        <w:rPr>
          <w:b/>
          <w:bCs/>
        </w:rPr>
      </w:pPr>
      <w:r>
        <w:rPr>
          <w:b/>
          <w:bCs/>
        </w:rPr>
        <w:t>Antibiotics and the developing intestinal microbiome, metabolome and inflammatory environment</w:t>
      </w:r>
      <w:r w:rsidR="00721A97">
        <w:rPr>
          <w:b/>
          <w:bCs/>
        </w:rPr>
        <w:t xml:space="preserve"> in</w:t>
      </w:r>
      <w:r>
        <w:rPr>
          <w:b/>
          <w:bCs/>
        </w:rPr>
        <w:t xml:space="preserve"> a randomized trial of preterm infants</w:t>
      </w:r>
    </w:p>
    <w:p w14:paraId="38466927" w14:textId="77777777" w:rsidR="007A1C47" w:rsidRPr="00DB1BF6" w:rsidRDefault="007A1C47" w:rsidP="007A1C47">
      <w:pPr>
        <w:jc w:val="both"/>
        <w:rPr>
          <w:rFonts w:ascii="Times New Roman" w:hAnsi="Times New Roman" w:cs="Times New Roman"/>
        </w:rPr>
      </w:pPr>
      <w:r w:rsidRPr="00DB1BF6">
        <w:rPr>
          <w:rFonts w:ascii="Times New Roman" w:hAnsi="Times New Roman" w:cs="Times New Roman"/>
        </w:rPr>
        <w:t>Jordan T. Russell</w:t>
      </w:r>
      <w:r w:rsidRPr="00DB1BF6">
        <w:rPr>
          <w:rFonts w:ascii="Times New Roman" w:hAnsi="Times New Roman" w:cs="Times New Roman"/>
          <w:vertAlign w:val="superscript"/>
        </w:rPr>
        <w:t>1†</w:t>
      </w:r>
      <w:r w:rsidRPr="00DB1BF6">
        <w:rPr>
          <w:rFonts w:ascii="Times New Roman" w:hAnsi="Times New Roman" w:cs="Times New Roman"/>
        </w:rPr>
        <w:t>, J. Lauren Ruoss</w:t>
      </w:r>
      <w:r w:rsidRPr="00DB1BF6">
        <w:rPr>
          <w:rFonts w:ascii="Times New Roman" w:hAnsi="Times New Roman" w:cs="Times New Roman"/>
          <w:vertAlign w:val="superscript"/>
        </w:rPr>
        <w:t>2†</w:t>
      </w:r>
      <w:r w:rsidRPr="00DB1BF6">
        <w:rPr>
          <w:rFonts w:ascii="Times New Roman" w:hAnsi="Times New Roman" w:cs="Times New Roman"/>
        </w:rPr>
        <w:t>, Diomel de la Cruz</w:t>
      </w:r>
      <w:r w:rsidRPr="00DB1BF6">
        <w:rPr>
          <w:rFonts w:ascii="Times New Roman" w:hAnsi="Times New Roman" w:cs="Times New Roman"/>
          <w:vertAlign w:val="superscript"/>
        </w:rPr>
        <w:t>2</w:t>
      </w:r>
      <w:r w:rsidRPr="00DB1BF6">
        <w:rPr>
          <w:rFonts w:ascii="Times New Roman" w:hAnsi="Times New Roman" w:cs="Times New Roman"/>
        </w:rPr>
        <w:t>, Nan Li</w:t>
      </w:r>
      <w:r w:rsidRPr="00DB1BF6">
        <w:rPr>
          <w:rFonts w:ascii="Times New Roman" w:hAnsi="Times New Roman" w:cs="Times New Roman"/>
          <w:vertAlign w:val="superscript"/>
        </w:rPr>
        <w:t>2</w:t>
      </w:r>
      <w:r w:rsidRPr="00DB1BF6">
        <w:rPr>
          <w:rFonts w:ascii="Times New Roman" w:hAnsi="Times New Roman" w:cs="Times New Roman"/>
        </w:rPr>
        <w:t>, Catalina Bazacliu</w:t>
      </w:r>
      <w:r w:rsidRPr="00DB1BF6">
        <w:rPr>
          <w:rFonts w:ascii="Times New Roman" w:hAnsi="Times New Roman" w:cs="Times New Roman"/>
          <w:vertAlign w:val="superscript"/>
        </w:rPr>
        <w:t>2</w:t>
      </w:r>
      <w:r w:rsidRPr="00DB1BF6">
        <w:rPr>
          <w:rFonts w:ascii="Times New Roman" w:hAnsi="Times New Roman" w:cs="Times New Roman"/>
        </w:rPr>
        <w:t>, Laura Patton</w:t>
      </w:r>
      <w:r w:rsidRPr="00DB1BF6">
        <w:rPr>
          <w:rFonts w:ascii="Times New Roman" w:hAnsi="Times New Roman" w:cs="Times New Roman"/>
          <w:vertAlign w:val="superscript"/>
        </w:rPr>
        <w:t>2</w:t>
      </w:r>
      <w:r w:rsidRPr="00DB1BF6">
        <w:rPr>
          <w:rFonts w:ascii="Times New Roman" w:hAnsi="Times New Roman" w:cs="Times New Roman"/>
        </w:rPr>
        <w:t>, Kelley Lobean McKinley</w:t>
      </w:r>
      <w:r w:rsidRPr="00DB1BF6">
        <w:rPr>
          <w:rFonts w:ascii="Times New Roman" w:hAnsi="Times New Roman" w:cs="Times New Roman"/>
          <w:vertAlign w:val="superscript"/>
        </w:rPr>
        <w:t>1</w:t>
      </w:r>
      <w:r w:rsidRPr="00DB1BF6">
        <w:rPr>
          <w:rFonts w:ascii="Times New Roman" w:hAnsi="Times New Roman" w:cs="Times New Roman"/>
        </w:rPr>
        <w:t>, Timothy J. Garrett</w:t>
      </w:r>
      <w:r w:rsidRPr="00DB1BF6">
        <w:rPr>
          <w:rFonts w:ascii="Times New Roman" w:hAnsi="Times New Roman" w:cs="Times New Roman"/>
          <w:vertAlign w:val="superscript"/>
        </w:rPr>
        <w:t>3</w:t>
      </w:r>
      <w:r w:rsidRPr="00DB1BF6">
        <w:rPr>
          <w:rFonts w:ascii="Times New Roman" w:hAnsi="Times New Roman" w:cs="Times New Roman"/>
        </w:rPr>
        <w:t>, Richard A. Polin</w:t>
      </w:r>
      <w:r w:rsidRPr="00DB1BF6">
        <w:rPr>
          <w:rFonts w:ascii="Times New Roman" w:hAnsi="Times New Roman" w:cs="Times New Roman"/>
          <w:vertAlign w:val="superscript"/>
        </w:rPr>
        <w:t>4</w:t>
      </w:r>
      <w:r w:rsidRPr="00DB1BF6">
        <w:rPr>
          <w:rFonts w:ascii="Times New Roman" w:hAnsi="Times New Roman" w:cs="Times New Roman"/>
        </w:rPr>
        <w:t>, Eric W. Triplett</w:t>
      </w:r>
      <w:r w:rsidRPr="00DB1BF6">
        <w:rPr>
          <w:rFonts w:ascii="Times New Roman" w:hAnsi="Times New Roman" w:cs="Times New Roman"/>
          <w:vertAlign w:val="superscript"/>
        </w:rPr>
        <w:t>1</w:t>
      </w:r>
      <w:r w:rsidRPr="0081717F">
        <w:rPr>
          <w:rFonts w:ascii="Times New Roman" w:hAnsi="Times New Roman" w:cs="Times New Roman"/>
        </w:rPr>
        <w:t>*</w:t>
      </w:r>
      <w:r>
        <w:rPr>
          <w:rFonts w:ascii="Times New Roman" w:hAnsi="Times New Roman" w:cs="Times New Roman"/>
        </w:rPr>
        <w:t xml:space="preserve">, </w:t>
      </w:r>
      <w:r w:rsidRPr="00DB1BF6">
        <w:rPr>
          <w:rFonts w:ascii="Times New Roman" w:hAnsi="Times New Roman" w:cs="Times New Roman"/>
        </w:rPr>
        <w:t>and Josef Neu</w:t>
      </w:r>
      <w:r w:rsidRPr="00DB1BF6">
        <w:rPr>
          <w:rFonts w:ascii="Times New Roman" w:hAnsi="Times New Roman" w:cs="Times New Roman"/>
          <w:vertAlign w:val="superscript"/>
        </w:rPr>
        <w:t>2</w:t>
      </w:r>
    </w:p>
    <w:p w14:paraId="003CC507" w14:textId="77777777" w:rsidR="007A1C47" w:rsidRPr="00DB1BF6" w:rsidRDefault="007A1C47" w:rsidP="007A1C47">
      <w:pPr>
        <w:jc w:val="both"/>
        <w:rPr>
          <w:rFonts w:ascii="Times New Roman" w:hAnsi="Times New Roman" w:cs="Times New Roman"/>
        </w:rPr>
      </w:pPr>
      <w:r w:rsidRPr="00DB1BF6">
        <w:rPr>
          <w:rFonts w:ascii="Times New Roman" w:hAnsi="Times New Roman" w:cs="Times New Roman"/>
          <w:vertAlign w:val="superscript"/>
        </w:rPr>
        <w:t>1</w:t>
      </w:r>
      <w:r w:rsidRPr="00DB1BF6">
        <w:rPr>
          <w:rFonts w:ascii="Times New Roman" w:hAnsi="Times New Roman" w:cs="Times New Roman"/>
        </w:rPr>
        <w:t>Department of Microbiology and Cell Science, Institute of Food and Agricultural Sciences, University of Florida, Gainesville, FL, USA.</w:t>
      </w:r>
    </w:p>
    <w:p w14:paraId="365F5870" w14:textId="77777777" w:rsidR="007A1C47" w:rsidRPr="00DB1BF6" w:rsidRDefault="007A1C47" w:rsidP="007A1C47">
      <w:pPr>
        <w:jc w:val="both"/>
        <w:rPr>
          <w:rFonts w:ascii="Times New Roman" w:hAnsi="Times New Roman" w:cs="Times New Roman"/>
        </w:rPr>
      </w:pPr>
      <w:r w:rsidRPr="00DB1BF6">
        <w:rPr>
          <w:rFonts w:ascii="Times New Roman" w:hAnsi="Times New Roman" w:cs="Times New Roman"/>
          <w:vertAlign w:val="superscript"/>
        </w:rPr>
        <w:t>2</w:t>
      </w:r>
      <w:r w:rsidRPr="00DB1BF6">
        <w:rPr>
          <w:rFonts w:ascii="Times New Roman" w:hAnsi="Times New Roman" w:cs="Times New Roman"/>
        </w:rPr>
        <w:t>Division of Neonatology, Department of Pediatrics, University of Florida, Gainesville, FL, USA.</w:t>
      </w:r>
    </w:p>
    <w:p w14:paraId="02D091B1" w14:textId="77777777" w:rsidR="007A1C47" w:rsidRPr="00DB1BF6" w:rsidRDefault="007A1C47" w:rsidP="007A1C47">
      <w:pPr>
        <w:jc w:val="both"/>
        <w:rPr>
          <w:rFonts w:ascii="Times New Roman" w:hAnsi="Times New Roman" w:cs="Times New Roman"/>
        </w:rPr>
      </w:pPr>
      <w:r w:rsidRPr="00DB1BF6">
        <w:rPr>
          <w:rFonts w:ascii="Times New Roman" w:hAnsi="Times New Roman" w:cs="Times New Roman"/>
          <w:vertAlign w:val="superscript"/>
        </w:rPr>
        <w:t>3</w:t>
      </w:r>
      <w:r w:rsidRPr="00DB1BF6">
        <w:rPr>
          <w:rFonts w:ascii="Times New Roman" w:hAnsi="Times New Roman" w:cs="Times New Roman"/>
        </w:rPr>
        <w:t>Department of Pathology, Immunology and Laboratory Medicine, College of Medicine, University of Florida, Gainesville, FL, USA.</w:t>
      </w:r>
    </w:p>
    <w:p w14:paraId="1671DC5D" w14:textId="77777777" w:rsidR="007A1C47" w:rsidRPr="00DB1BF6" w:rsidRDefault="007A1C47" w:rsidP="007A1C47">
      <w:pPr>
        <w:jc w:val="both"/>
        <w:rPr>
          <w:rFonts w:ascii="Times New Roman" w:hAnsi="Times New Roman" w:cs="Times New Roman"/>
        </w:rPr>
      </w:pPr>
      <w:r w:rsidRPr="00DB1BF6">
        <w:rPr>
          <w:rFonts w:ascii="Times New Roman" w:hAnsi="Times New Roman" w:cs="Times New Roman"/>
          <w:vertAlign w:val="superscript"/>
        </w:rPr>
        <w:t>4</w:t>
      </w:r>
      <w:r w:rsidRPr="00DB1BF6">
        <w:rPr>
          <w:rFonts w:ascii="Times New Roman" w:hAnsi="Times New Roman" w:cs="Times New Roman"/>
        </w:rPr>
        <w:t>Department of Pediatrics, College of Physicians and Surgeons, Columbia University, New York, NY, USA.</w:t>
      </w:r>
    </w:p>
    <w:p w14:paraId="291FA3F2" w14:textId="77777777" w:rsidR="007A1C47" w:rsidRPr="00DB1BF6" w:rsidRDefault="007A1C47" w:rsidP="007A1C47">
      <w:pPr>
        <w:jc w:val="both"/>
        <w:rPr>
          <w:rFonts w:ascii="Times New Roman" w:hAnsi="Times New Roman" w:cs="Times New Roman"/>
        </w:rPr>
      </w:pPr>
      <w:r w:rsidRPr="00DB1BF6">
        <w:rPr>
          <w:rFonts w:ascii="Times New Roman" w:hAnsi="Times New Roman" w:cs="Times New Roman"/>
        </w:rPr>
        <w:t xml:space="preserve">*Corresponding author: </w:t>
      </w:r>
      <w:r>
        <w:rPr>
          <w:rFonts w:ascii="Times New Roman" w:hAnsi="Times New Roman" w:cs="Times New Roman"/>
        </w:rPr>
        <w:t>Eric W. Triplett, PhD</w:t>
      </w:r>
      <w:r w:rsidRPr="00DB1BF6">
        <w:rPr>
          <w:rFonts w:ascii="Times New Roman" w:hAnsi="Times New Roman" w:cs="Times New Roman"/>
        </w:rPr>
        <w:t xml:space="preserve"> (email: </w:t>
      </w:r>
      <w:r>
        <w:rPr>
          <w:rFonts w:ascii="Times New Roman" w:hAnsi="Times New Roman" w:cs="Times New Roman"/>
        </w:rPr>
        <w:t>ewt@ufl.edu</w:t>
      </w:r>
      <w:r w:rsidRPr="00DB1BF6">
        <w:rPr>
          <w:rFonts w:ascii="Times New Roman" w:hAnsi="Times New Roman" w:cs="Times New Roman"/>
        </w:rPr>
        <w:t>)</w:t>
      </w:r>
    </w:p>
    <w:p w14:paraId="01AB19D8" w14:textId="262436A3" w:rsidR="00C13BCD" w:rsidRDefault="007A1C47" w:rsidP="007A1C47">
      <w:pPr>
        <w:rPr>
          <w:rFonts w:ascii="Times New Roman" w:hAnsi="Times New Roman" w:cs="Times New Roman"/>
        </w:rPr>
      </w:pPr>
      <w:r w:rsidRPr="00DB1BF6">
        <w:rPr>
          <w:rFonts w:ascii="Times New Roman" w:hAnsi="Times New Roman" w:cs="Times New Roman"/>
        </w:rPr>
        <w:t>†These authors contribute</w:t>
      </w:r>
      <w:r w:rsidRPr="0083529E">
        <w:rPr>
          <w:rFonts w:ascii="Times New Roman" w:hAnsi="Times New Roman" w:cs="Times New Roman"/>
        </w:rPr>
        <w:t>d equally to this wor</w:t>
      </w:r>
      <w:r>
        <w:rPr>
          <w:rFonts w:ascii="Times New Roman" w:hAnsi="Times New Roman" w:cs="Times New Roman"/>
        </w:rPr>
        <w:t>k.</w:t>
      </w:r>
    </w:p>
    <w:p w14:paraId="5650C4AF" w14:textId="739653A0" w:rsidR="00A36495" w:rsidRDefault="00A36495" w:rsidP="007A1C47">
      <w:pPr>
        <w:rPr>
          <w:rFonts w:ascii="Times New Roman" w:hAnsi="Times New Roman" w:cs="Times New Roman"/>
        </w:rPr>
      </w:pPr>
    </w:p>
    <w:p w14:paraId="69130A19" w14:textId="1A774D5B" w:rsidR="00A36495" w:rsidRDefault="00A36495">
      <w:pPr>
        <w:spacing w:after="0" w:line="240" w:lineRule="auto"/>
        <w:rPr>
          <w:rFonts w:ascii="Times New Roman" w:hAnsi="Times New Roman" w:cs="Times New Roman"/>
        </w:rPr>
      </w:pPr>
      <w:r>
        <w:rPr>
          <w:rFonts w:ascii="Times New Roman" w:hAnsi="Times New Roman" w:cs="Times New Roman"/>
        </w:rPr>
        <w:br w:type="page"/>
      </w:r>
    </w:p>
    <w:p w14:paraId="7D63EC62" w14:textId="77777777" w:rsidR="00A36495" w:rsidRDefault="00A36495">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br w:type="page"/>
      </w:r>
    </w:p>
    <w:p w14:paraId="329E0717" w14:textId="64CFBCCE" w:rsidR="00A36495" w:rsidRDefault="00A36495" w:rsidP="00217A69">
      <w:pPr>
        <w:spacing w:after="0"/>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Supplementary</w:t>
      </w:r>
      <w:r>
        <w:rPr>
          <w:rFonts w:ascii="Times New Roman" w:eastAsia="Times New Roman" w:hAnsi="Times New Roman" w:cs="Times New Roman"/>
          <w:b/>
        </w:rPr>
        <w:t xml:space="preserve"> </w:t>
      </w:r>
      <w:r>
        <w:rPr>
          <w:rFonts w:ascii="Times New Roman" w:eastAsia="Times New Roman" w:hAnsi="Times New Roman" w:cs="Times New Roman"/>
          <w:b/>
          <w:color w:val="000000"/>
        </w:rPr>
        <w:t>Figure</w:t>
      </w:r>
      <w:r>
        <w:rPr>
          <w:rFonts w:ascii="Times New Roman" w:eastAsia="Times New Roman" w:hAnsi="Times New Roman" w:cs="Times New Roman"/>
          <w:b/>
        </w:rPr>
        <w:t xml:space="preserve"> </w:t>
      </w:r>
      <w:r>
        <w:rPr>
          <w:rFonts w:ascii="Times New Roman" w:eastAsia="Times New Roman" w:hAnsi="Times New Roman" w:cs="Times New Roman"/>
          <w:b/>
          <w:color w:val="000000"/>
        </w:rPr>
        <w:t>S1</w:t>
      </w:r>
      <w:r>
        <w:rPr>
          <w:rFonts w:ascii="Times New Roman" w:eastAsia="Times New Roman" w:hAnsi="Times New Roman" w:cs="Times New Roman"/>
          <w:b/>
        </w:rPr>
        <w:t xml:space="preserve">.  </w:t>
      </w:r>
      <w:r>
        <w:rPr>
          <w:rFonts w:ascii="Times New Roman" w:eastAsia="Times New Roman" w:hAnsi="Times New Roman" w:cs="Times New Roman"/>
          <w:b/>
          <w:color w:val="000000"/>
        </w:rPr>
        <w:t>Integrated</w:t>
      </w:r>
      <w:r>
        <w:rPr>
          <w:rFonts w:ascii="Times New Roman" w:eastAsia="Times New Roman" w:hAnsi="Times New Roman" w:cs="Times New Roman"/>
          <w:b/>
        </w:rPr>
        <w:t xml:space="preserve"> </w:t>
      </w:r>
      <w:r>
        <w:rPr>
          <w:rFonts w:ascii="Times New Roman" w:eastAsia="Times New Roman" w:hAnsi="Times New Roman" w:cs="Times New Roman"/>
          <w:b/>
          <w:color w:val="000000"/>
        </w:rPr>
        <w:t>clinical</w:t>
      </w:r>
      <w:r>
        <w:rPr>
          <w:rFonts w:ascii="Times New Roman" w:eastAsia="Times New Roman" w:hAnsi="Times New Roman" w:cs="Times New Roman"/>
          <w:b/>
        </w:rPr>
        <w:t xml:space="preserve"> </w:t>
      </w:r>
      <w:r>
        <w:rPr>
          <w:rFonts w:ascii="Times New Roman" w:eastAsia="Times New Roman" w:hAnsi="Times New Roman" w:cs="Times New Roman"/>
          <w:b/>
          <w:color w:val="000000"/>
        </w:rPr>
        <w:t>and</w:t>
      </w:r>
      <w:r>
        <w:rPr>
          <w:rFonts w:ascii="Times New Roman" w:eastAsia="Times New Roman" w:hAnsi="Times New Roman" w:cs="Times New Roman"/>
          <w:b/>
        </w:rPr>
        <w:t xml:space="preserve"> </w:t>
      </w:r>
      <w:r>
        <w:rPr>
          <w:rFonts w:ascii="Times New Roman" w:eastAsia="Times New Roman" w:hAnsi="Times New Roman" w:cs="Times New Roman"/>
          <w:b/>
          <w:color w:val="000000"/>
        </w:rPr>
        <w:t>laboratory</w:t>
      </w:r>
      <w:r>
        <w:rPr>
          <w:rFonts w:ascii="Times New Roman" w:eastAsia="Times New Roman" w:hAnsi="Times New Roman" w:cs="Times New Roman"/>
          <w:b/>
        </w:rPr>
        <w:t xml:space="preserve"> </w:t>
      </w:r>
      <w:r>
        <w:rPr>
          <w:rFonts w:ascii="Times New Roman" w:eastAsia="Times New Roman" w:hAnsi="Times New Roman" w:cs="Times New Roman"/>
          <w:b/>
          <w:color w:val="000000"/>
        </w:rPr>
        <w:t>data</w:t>
      </w:r>
      <w:r>
        <w:rPr>
          <w:rFonts w:ascii="Times New Roman" w:eastAsia="Times New Roman" w:hAnsi="Times New Roman" w:cs="Times New Roman"/>
          <w:b/>
        </w:rPr>
        <w:t xml:space="preserve"> </w:t>
      </w:r>
      <w:r>
        <w:rPr>
          <w:rFonts w:ascii="Times New Roman" w:eastAsia="Times New Roman" w:hAnsi="Times New Roman" w:cs="Times New Roman"/>
          <w:b/>
          <w:color w:val="000000"/>
        </w:rPr>
        <w:t>charts</w:t>
      </w:r>
      <w:r>
        <w:rPr>
          <w:rFonts w:ascii="Times New Roman" w:eastAsia="Times New Roman" w:hAnsi="Times New Roman" w:cs="Times New Roman"/>
          <w:b/>
        </w:rPr>
        <w:t xml:space="preserve"> </w:t>
      </w:r>
      <w:r>
        <w:rPr>
          <w:rFonts w:ascii="Times New Roman" w:eastAsia="Times New Roman" w:hAnsi="Times New Roman" w:cs="Times New Roman"/>
          <w:b/>
          <w:color w:val="000000"/>
        </w:rPr>
        <w:t>for</w:t>
      </w:r>
      <w:r>
        <w:rPr>
          <w:rFonts w:ascii="Times New Roman" w:eastAsia="Times New Roman" w:hAnsi="Times New Roman" w:cs="Times New Roman"/>
          <w:b/>
        </w:rPr>
        <w:t xml:space="preserve"> </w:t>
      </w:r>
      <w:r>
        <w:rPr>
          <w:rFonts w:ascii="Times New Roman" w:eastAsia="Times New Roman" w:hAnsi="Times New Roman" w:cs="Times New Roman"/>
          <w:b/>
          <w:color w:val="000000"/>
        </w:rPr>
        <w:t>all</w:t>
      </w:r>
      <w:r>
        <w:rPr>
          <w:rFonts w:ascii="Times New Roman" w:eastAsia="Times New Roman" w:hAnsi="Times New Roman" w:cs="Times New Roman"/>
          <w:b/>
          <w:spacing w:val="-15"/>
        </w:rPr>
        <w:t xml:space="preserve"> </w:t>
      </w:r>
      <w:r>
        <w:rPr>
          <w:rFonts w:ascii="Times New Roman" w:eastAsia="Times New Roman" w:hAnsi="Times New Roman" w:cs="Times New Roman"/>
          <w:b/>
          <w:color w:val="000000"/>
        </w:rPr>
        <w:t>infants.</w:t>
      </w:r>
      <w:r>
        <w:t xml:space="preserve">  </w:t>
      </w:r>
      <w:r>
        <w:rPr>
          <w:rFonts w:ascii="Times New Roman" w:eastAsia="Times New Roman" w:hAnsi="Times New Roman" w:cs="Times New Roman"/>
          <w:color w:val="000000"/>
        </w:rPr>
        <w:t>Data</w:t>
      </w:r>
      <w:r>
        <w:rPr>
          <w:rFonts w:ascii="Times New Roman" w:eastAsia="Times New Roman" w:hAnsi="Times New Roman" w:cs="Times New Roman"/>
        </w:rPr>
        <w:t xml:space="preserve"> </w:t>
      </w:r>
      <w:r>
        <w:rPr>
          <w:rFonts w:ascii="Times New Roman" w:eastAsia="Times New Roman" w:hAnsi="Times New Roman" w:cs="Times New Roman"/>
          <w:color w:val="000000"/>
        </w:rPr>
        <w:t>included</w:t>
      </w:r>
      <w:r>
        <w:rPr>
          <w:rFonts w:ascii="Times New Roman" w:eastAsia="Times New Roman" w:hAnsi="Times New Roman" w:cs="Times New Roman"/>
        </w:rPr>
        <w:t xml:space="preserve"> </w:t>
      </w:r>
      <w:r>
        <w:rPr>
          <w:rFonts w:ascii="Times New Roman" w:eastAsia="Times New Roman" w:hAnsi="Times New Roman" w:cs="Times New Roman"/>
          <w:color w:val="000000"/>
        </w:rPr>
        <w:t>in</w:t>
      </w:r>
      <w:r>
        <w:rPr>
          <w:rFonts w:ascii="Times New Roman" w:eastAsia="Times New Roman" w:hAnsi="Times New Roman" w:cs="Times New Roman"/>
        </w:rPr>
        <w:t xml:space="preserve"> </w:t>
      </w:r>
      <w:r>
        <w:rPr>
          <w:rFonts w:ascii="Times New Roman" w:eastAsia="Times New Roman" w:hAnsi="Times New Roman" w:cs="Times New Roman"/>
          <w:color w:val="000000"/>
        </w:rPr>
        <w:t>each</w:t>
      </w:r>
      <w:r>
        <w:rPr>
          <w:rFonts w:ascii="Times New Roman" w:eastAsia="Times New Roman" w:hAnsi="Times New Roman" w:cs="Times New Roman"/>
        </w:rPr>
        <w:t xml:space="preserve"> </w:t>
      </w:r>
      <w:r>
        <w:rPr>
          <w:rFonts w:ascii="Times New Roman" w:eastAsia="Times New Roman" w:hAnsi="Times New Roman" w:cs="Times New Roman"/>
          <w:color w:val="000000"/>
        </w:rPr>
        <w:t>chart</w:t>
      </w:r>
      <w:r>
        <w:rPr>
          <w:rFonts w:ascii="Times New Roman" w:eastAsia="Times New Roman" w:hAnsi="Times New Roman" w:cs="Times New Roman"/>
        </w:rPr>
        <w:t xml:space="preserve"> </w:t>
      </w:r>
      <w:r>
        <w:rPr>
          <w:rFonts w:ascii="Times New Roman" w:eastAsia="Times New Roman" w:hAnsi="Times New Roman" w:cs="Times New Roman"/>
          <w:color w:val="000000"/>
        </w:rPr>
        <w:t>from</w:t>
      </w:r>
      <w:r>
        <w:rPr>
          <w:rFonts w:ascii="Times New Roman" w:eastAsia="Times New Roman" w:hAnsi="Times New Roman" w:cs="Times New Roman"/>
        </w:rPr>
        <w:t xml:space="preserve"> </w:t>
      </w:r>
      <w:r>
        <w:rPr>
          <w:rFonts w:ascii="Times New Roman" w:eastAsia="Times New Roman" w:hAnsi="Times New Roman" w:cs="Times New Roman"/>
          <w:color w:val="000000"/>
        </w:rPr>
        <w:t>top</w:t>
      </w:r>
      <w:r>
        <w:rPr>
          <w:rFonts w:ascii="Times New Roman" w:eastAsia="Times New Roman" w:hAnsi="Times New Roman" w:cs="Times New Roman"/>
        </w:rPr>
        <w:t xml:space="preserve"> </w:t>
      </w:r>
      <w:r>
        <w:rPr>
          <w:rFonts w:ascii="Times New Roman" w:eastAsia="Times New Roman" w:hAnsi="Times New Roman" w:cs="Times New Roman"/>
          <w:color w:val="000000"/>
        </w:rPr>
        <w:t>to</w:t>
      </w:r>
      <w:r>
        <w:rPr>
          <w:rFonts w:ascii="Times New Roman" w:eastAsia="Times New Roman" w:hAnsi="Times New Roman" w:cs="Times New Roman"/>
        </w:rPr>
        <w:t xml:space="preserve"> </w:t>
      </w:r>
      <w:r>
        <w:rPr>
          <w:rFonts w:ascii="Times New Roman" w:eastAsia="Times New Roman" w:hAnsi="Times New Roman" w:cs="Times New Roman"/>
          <w:color w:val="000000"/>
        </w:rPr>
        <w:t>bottom</w:t>
      </w:r>
      <w:r>
        <w:rPr>
          <w:rFonts w:ascii="Times New Roman" w:eastAsia="Times New Roman" w:hAnsi="Times New Roman" w:cs="Times New Roman"/>
        </w:rPr>
        <w:t xml:space="preserve"> </w:t>
      </w:r>
      <w:r>
        <w:rPr>
          <w:rFonts w:ascii="Times New Roman" w:eastAsia="Times New Roman" w:hAnsi="Times New Roman" w:cs="Times New Roman"/>
          <w:color w:val="000000"/>
        </w:rPr>
        <w:t>include:</w:t>
      </w:r>
      <w:r>
        <w:rPr>
          <w:rFonts w:ascii="Times New Roman" w:eastAsia="Times New Roman" w:hAnsi="Times New Roman" w:cs="Times New Roman"/>
        </w:rPr>
        <w:t xml:space="preserve"> </w:t>
      </w:r>
      <w:r>
        <w:rPr>
          <w:rFonts w:ascii="Times New Roman" w:eastAsia="Times New Roman" w:hAnsi="Times New Roman" w:cs="Times New Roman"/>
          <w:color w:val="000000"/>
        </w:rPr>
        <w:t>the</w:t>
      </w:r>
      <w:r>
        <w:rPr>
          <w:rFonts w:ascii="Times New Roman" w:eastAsia="Times New Roman" w:hAnsi="Times New Roman" w:cs="Times New Roman"/>
        </w:rPr>
        <w:t xml:space="preserve"> </w:t>
      </w:r>
      <w:r>
        <w:rPr>
          <w:rFonts w:ascii="Times New Roman" w:eastAsia="Times New Roman" w:hAnsi="Times New Roman" w:cs="Times New Roman"/>
          <w:color w:val="000000"/>
        </w:rPr>
        <w:t>infant</w:t>
      </w:r>
      <w:r>
        <w:rPr>
          <w:rFonts w:ascii="Times New Roman" w:eastAsia="Times New Roman" w:hAnsi="Times New Roman" w:cs="Times New Roman"/>
        </w:rPr>
        <w:t xml:space="preserve"> </w:t>
      </w:r>
      <w:r>
        <w:rPr>
          <w:rFonts w:ascii="Times New Roman" w:eastAsia="Times New Roman" w:hAnsi="Times New Roman" w:cs="Times New Roman"/>
          <w:color w:val="000000"/>
        </w:rPr>
        <w:t>ID,</w:t>
      </w:r>
      <w:r>
        <w:rPr>
          <w:rFonts w:ascii="Times New Roman" w:eastAsia="Times New Roman" w:hAnsi="Times New Roman" w:cs="Times New Roman"/>
        </w:rPr>
        <w:t xml:space="preserve"> </w:t>
      </w:r>
      <w:r>
        <w:rPr>
          <w:rFonts w:ascii="Times New Roman" w:eastAsia="Times New Roman" w:hAnsi="Times New Roman" w:cs="Times New Roman"/>
          <w:color w:val="000000"/>
        </w:rPr>
        <w:t>group</w:t>
      </w:r>
      <w:r>
        <w:rPr>
          <w:rFonts w:ascii="Times New Roman" w:eastAsia="Times New Roman" w:hAnsi="Times New Roman" w:cs="Times New Roman"/>
          <w:spacing w:val="-17"/>
        </w:rPr>
        <w:t xml:space="preserve"> </w:t>
      </w:r>
      <w:r>
        <w:rPr>
          <w:rFonts w:ascii="Times New Roman" w:eastAsia="Times New Roman" w:hAnsi="Times New Roman" w:cs="Times New Roman"/>
          <w:color w:val="000000"/>
        </w:rPr>
        <w:t>assignment,</w:t>
      </w:r>
      <w:r>
        <w:rPr>
          <w:rFonts w:ascii="Times New Roman" w:eastAsia="Times New Roman" w:hAnsi="Times New Roman" w:cs="Times New Roman"/>
        </w:rPr>
        <w:t xml:space="preserve"> </w:t>
      </w:r>
      <w:r>
        <w:rPr>
          <w:rFonts w:ascii="Times New Roman" w:eastAsia="Times New Roman" w:hAnsi="Times New Roman" w:cs="Times New Roman"/>
          <w:color w:val="000000"/>
        </w:rPr>
        <w:t>antibiotic</w:t>
      </w:r>
      <w:r>
        <w:rPr>
          <w:rFonts w:ascii="Times New Roman" w:eastAsia="Times New Roman" w:hAnsi="Times New Roman" w:cs="Times New Roman"/>
        </w:rPr>
        <w:t xml:space="preserve"> </w:t>
      </w:r>
      <w:r>
        <w:rPr>
          <w:rFonts w:ascii="Times New Roman" w:eastAsia="Times New Roman" w:hAnsi="Times New Roman" w:cs="Times New Roman"/>
          <w:color w:val="000000"/>
        </w:rPr>
        <w:t>change</w:t>
      </w:r>
      <w:r>
        <w:rPr>
          <w:rFonts w:ascii="Times New Roman" w:eastAsia="Times New Roman" w:hAnsi="Times New Roman" w:cs="Times New Roman"/>
        </w:rPr>
        <w:t xml:space="preserve"> </w:t>
      </w:r>
      <w:r>
        <w:rPr>
          <w:rFonts w:ascii="Times New Roman" w:eastAsia="Times New Roman" w:hAnsi="Times New Roman" w:cs="Times New Roman"/>
          <w:color w:val="000000"/>
        </w:rPr>
        <w:t>status</w:t>
      </w:r>
      <w:r>
        <w:rPr>
          <w:rFonts w:ascii="Times New Roman" w:eastAsia="Times New Roman" w:hAnsi="Times New Roman" w:cs="Times New Roman"/>
        </w:rPr>
        <w:t xml:space="preserve"> </w:t>
      </w:r>
      <w:r>
        <w:rPr>
          <w:rFonts w:ascii="Times New Roman" w:eastAsia="Times New Roman" w:hAnsi="Times New Roman" w:cs="Times New Roman"/>
          <w:color w:val="000000"/>
        </w:rPr>
        <w:t>(bail),</w:t>
      </w:r>
      <w:r>
        <w:rPr>
          <w:rFonts w:ascii="Times New Roman" w:eastAsia="Times New Roman" w:hAnsi="Times New Roman" w:cs="Times New Roman"/>
        </w:rPr>
        <w:t xml:space="preserve"> </w:t>
      </w:r>
      <w:r>
        <w:rPr>
          <w:rFonts w:ascii="Times New Roman" w:eastAsia="Times New Roman" w:hAnsi="Times New Roman" w:cs="Times New Roman"/>
          <w:color w:val="000000"/>
        </w:rPr>
        <w:t>gestational</w:t>
      </w:r>
      <w:r>
        <w:rPr>
          <w:rFonts w:ascii="Times New Roman" w:eastAsia="Times New Roman" w:hAnsi="Times New Roman" w:cs="Times New Roman"/>
        </w:rPr>
        <w:t xml:space="preserve"> </w:t>
      </w:r>
      <w:r>
        <w:rPr>
          <w:rFonts w:ascii="Times New Roman" w:eastAsia="Times New Roman" w:hAnsi="Times New Roman" w:cs="Times New Roman"/>
          <w:color w:val="000000"/>
        </w:rPr>
        <w:t>age,</w:t>
      </w:r>
      <w:r>
        <w:rPr>
          <w:rFonts w:ascii="Times New Roman" w:eastAsia="Times New Roman" w:hAnsi="Times New Roman" w:cs="Times New Roman"/>
        </w:rPr>
        <w:t xml:space="preserve"> </w:t>
      </w:r>
      <w:r>
        <w:rPr>
          <w:rFonts w:ascii="Times New Roman" w:eastAsia="Times New Roman" w:hAnsi="Times New Roman" w:cs="Times New Roman"/>
          <w:color w:val="000000"/>
        </w:rPr>
        <w:t>any</w:t>
      </w:r>
      <w:r>
        <w:rPr>
          <w:rFonts w:ascii="Times New Roman" w:eastAsia="Times New Roman" w:hAnsi="Times New Roman" w:cs="Times New Roman"/>
        </w:rPr>
        <w:t xml:space="preserve"> </w:t>
      </w:r>
      <w:r>
        <w:rPr>
          <w:rFonts w:ascii="Times New Roman" w:eastAsia="Times New Roman" w:hAnsi="Times New Roman" w:cs="Times New Roman"/>
          <w:color w:val="000000"/>
        </w:rPr>
        <w:t>adverse</w:t>
      </w:r>
      <w:r>
        <w:rPr>
          <w:rFonts w:ascii="Times New Roman" w:eastAsia="Times New Roman" w:hAnsi="Times New Roman" w:cs="Times New Roman"/>
        </w:rPr>
        <w:t xml:space="preserve"> </w:t>
      </w:r>
      <w:r>
        <w:rPr>
          <w:rFonts w:ascii="Times New Roman" w:eastAsia="Times New Roman" w:hAnsi="Times New Roman" w:cs="Times New Roman"/>
          <w:color w:val="000000"/>
        </w:rPr>
        <w:t>clinical</w:t>
      </w:r>
      <w:r>
        <w:rPr>
          <w:rFonts w:ascii="Times New Roman" w:eastAsia="Times New Roman" w:hAnsi="Times New Roman" w:cs="Times New Roman"/>
        </w:rPr>
        <w:t xml:space="preserve"> </w:t>
      </w:r>
      <w:r>
        <w:rPr>
          <w:rFonts w:ascii="Times New Roman" w:eastAsia="Times New Roman" w:hAnsi="Times New Roman" w:cs="Times New Roman"/>
          <w:color w:val="000000"/>
        </w:rPr>
        <w:t>events,</w:t>
      </w:r>
      <w:r>
        <w:rPr>
          <w:rFonts w:ascii="Times New Roman" w:eastAsia="Times New Roman" w:hAnsi="Times New Roman" w:cs="Times New Roman"/>
        </w:rPr>
        <w:t xml:space="preserve"> </w:t>
      </w:r>
      <w:r>
        <w:rPr>
          <w:rFonts w:ascii="Times New Roman" w:eastAsia="Times New Roman" w:hAnsi="Times New Roman" w:cs="Times New Roman"/>
          <w:color w:val="000000"/>
        </w:rPr>
        <w:t>the</w:t>
      </w:r>
      <w:r>
        <w:rPr>
          <w:rFonts w:ascii="Times New Roman" w:eastAsia="Times New Roman" w:hAnsi="Times New Roman" w:cs="Times New Roman"/>
        </w:rPr>
        <w:t xml:space="preserve"> </w:t>
      </w:r>
      <w:r>
        <w:rPr>
          <w:rFonts w:ascii="Times New Roman" w:eastAsia="Times New Roman" w:hAnsi="Times New Roman" w:cs="Times New Roman"/>
          <w:color w:val="000000"/>
        </w:rPr>
        <w:t>type</w:t>
      </w:r>
      <w:r>
        <w:rPr>
          <w:rFonts w:ascii="Times New Roman" w:eastAsia="Times New Roman" w:hAnsi="Times New Roman" w:cs="Times New Roman"/>
        </w:rPr>
        <w:t xml:space="preserve"> </w:t>
      </w:r>
      <w:r>
        <w:rPr>
          <w:rFonts w:ascii="Times New Roman" w:eastAsia="Times New Roman" w:hAnsi="Times New Roman" w:cs="Times New Roman"/>
          <w:color w:val="000000"/>
        </w:rPr>
        <w:t>and</w:t>
      </w:r>
      <w:r>
        <w:rPr>
          <w:rFonts w:ascii="Times New Roman" w:eastAsia="Times New Roman" w:hAnsi="Times New Roman" w:cs="Times New Roman"/>
          <w:spacing w:val="-9"/>
        </w:rPr>
        <w:t xml:space="preserve"> </w:t>
      </w:r>
      <w:r>
        <w:rPr>
          <w:rFonts w:ascii="Times New Roman" w:eastAsia="Times New Roman" w:hAnsi="Times New Roman" w:cs="Times New Roman"/>
          <w:color w:val="000000"/>
        </w:rPr>
        <w:t>duration</w:t>
      </w:r>
      <w:r>
        <w:rPr>
          <w:rFonts w:ascii="Times New Roman" w:eastAsia="Times New Roman" w:hAnsi="Times New Roman" w:cs="Times New Roman"/>
        </w:rPr>
        <w:t xml:space="preserve"> </w:t>
      </w:r>
      <w:r>
        <w:rPr>
          <w:rFonts w:ascii="Times New Roman" w:eastAsia="Times New Roman" w:hAnsi="Times New Roman" w:cs="Times New Roman"/>
          <w:color w:val="000000"/>
        </w:rPr>
        <w:t>of</w:t>
      </w:r>
      <w:r>
        <w:rPr>
          <w:rFonts w:ascii="Times New Roman" w:eastAsia="Times New Roman" w:hAnsi="Times New Roman" w:cs="Times New Roman"/>
        </w:rPr>
        <w:t xml:space="preserve"> </w:t>
      </w:r>
      <w:r>
        <w:rPr>
          <w:rFonts w:ascii="Times New Roman" w:eastAsia="Times New Roman" w:hAnsi="Times New Roman" w:cs="Times New Roman"/>
          <w:color w:val="000000"/>
        </w:rPr>
        <w:t>antibiotic</w:t>
      </w:r>
      <w:r>
        <w:rPr>
          <w:rFonts w:ascii="Times New Roman" w:eastAsia="Times New Roman" w:hAnsi="Times New Roman" w:cs="Times New Roman"/>
        </w:rPr>
        <w:t xml:space="preserve"> </w:t>
      </w:r>
      <w:r>
        <w:rPr>
          <w:rFonts w:ascii="Times New Roman" w:eastAsia="Times New Roman" w:hAnsi="Times New Roman" w:cs="Times New Roman"/>
          <w:color w:val="000000"/>
        </w:rPr>
        <w:t>use</w:t>
      </w:r>
      <w:r>
        <w:rPr>
          <w:rFonts w:ascii="Times New Roman" w:eastAsia="Times New Roman" w:hAnsi="Times New Roman" w:cs="Times New Roman"/>
        </w:rPr>
        <w:t xml:space="preserve"> </w:t>
      </w:r>
      <w:r>
        <w:rPr>
          <w:rFonts w:ascii="Times New Roman" w:eastAsia="Times New Roman" w:hAnsi="Times New Roman" w:cs="Times New Roman"/>
          <w:color w:val="000000"/>
        </w:rPr>
        <w:t>(if</w:t>
      </w:r>
      <w:r>
        <w:rPr>
          <w:rFonts w:ascii="Times New Roman" w:eastAsia="Times New Roman" w:hAnsi="Times New Roman" w:cs="Times New Roman"/>
        </w:rPr>
        <w:t xml:space="preserve"> </w:t>
      </w:r>
      <w:r>
        <w:rPr>
          <w:rFonts w:ascii="Times New Roman" w:eastAsia="Times New Roman" w:hAnsi="Times New Roman" w:cs="Times New Roman"/>
          <w:color w:val="000000"/>
        </w:rPr>
        <w:t>any),</w:t>
      </w:r>
      <w:r>
        <w:rPr>
          <w:rFonts w:ascii="Times New Roman" w:eastAsia="Times New Roman" w:hAnsi="Times New Roman" w:cs="Times New Roman"/>
        </w:rPr>
        <w:t xml:space="preserve"> </w:t>
      </w:r>
      <w:r>
        <w:rPr>
          <w:rFonts w:ascii="Times New Roman" w:eastAsia="Times New Roman" w:hAnsi="Times New Roman" w:cs="Times New Roman"/>
          <w:color w:val="000000"/>
        </w:rPr>
        <w:t>the</w:t>
      </w:r>
      <w:r>
        <w:rPr>
          <w:rFonts w:ascii="Times New Roman" w:eastAsia="Times New Roman" w:hAnsi="Times New Roman" w:cs="Times New Roman"/>
        </w:rPr>
        <w:t xml:space="preserve"> </w:t>
      </w:r>
      <w:r>
        <w:rPr>
          <w:rFonts w:ascii="Times New Roman" w:eastAsia="Times New Roman" w:hAnsi="Times New Roman" w:cs="Times New Roman"/>
          <w:color w:val="000000"/>
        </w:rPr>
        <w:t>copy-number</w:t>
      </w:r>
      <w:r>
        <w:rPr>
          <w:rFonts w:ascii="Times New Roman" w:eastAsia="Times New Roman" w:hAnsi="Times New Roman" w:cs="Times New Roman"/>
        </w:rPr>
        <w:t xml:space="preserve"> </w:t>
      </w:r>
      <w:r>
        <w:rPr>
          <w:rFonts w:ascii="Times New Roman" w:eastAsia="Times New Roman" w:hAnsi="Times New Roman" w:cs="Times New Roman"/>
          <w:color w:val="000000"/>
        </w:rPr>
        <w:t>corrected</w:t>
      </w:r>
      <w:r>
        <w:rPr>
          <w:rFonts w:ascii="Times New Roman" w:eastAsia="Times New Roman" w:hAnsi="Times New Roman" w:cs="Times New Roman"/>
        </w:rPr>
        <w:t xml:space="preserve"> </w:t>
      </w:r>
      <w:r>
        <w:rPr>
          <w:rFonts w:ascii="Times New Roman" w:eastAsia="Times New Roman" w:hAnsi="Times New Roman" w:cs="Times New Roman"/>
          <w:color w:val="000000"/>
        </w:rPr>
        <w:t>absolute</w:t>
      </w:r>
      <w:r>
        <w:rPr>
          <w:rFonts w:ascii="Times New Roman" w:eastAsia="Times New Roman" w:hAnsi="Times New Roman" w:cs="Times New Roman"/>
        </w:rPr>
        <w:t xml:space="preserve"> </w:t>
      </w:r>
      <w:r>
        <w:rPr>
          <w:rFonts w:ascii="Times New Roman" w:eastAsia="Times New Roman" w:hAnsi="Times New Roman" w:cs="Times New Roman"/>
          <w:color w:val="000000"/>
        </w:rPr>
        <w:t>composition</w:t>
      </w:r>
      <w:r>
        <w:rPr>
          <w:rFonts w:ascii="Times New Roman" w:eastAsia="Times New Roman" w:hAnsi="Times New Roman" w:cs="Times New Roman"/>
        </w:rPr>
        <w:t xml:space="preserve"> </w:t>
      </w:r>
      <w:r>
        <w:rPr>
          <w:rFonts w:ascii="Times New Roman" w:eastAsia="Times New Roman" w:hAnsi="Times New Roman" w:cs="Times New Roman"/>
          <w:color w:val="000000"/>
        </w:rPr>
        <w:t>of</w:t>
      </w:r>
      <w:r>
        <w:rPr>
          <w:rFonts w:ascii="Times New Roman" w:eastAsia="Times New Roman" w:hAnsi="Times New Roman" w:cs="Times New Roman"/>
        </w:rPr>
        <w:t xml:space="preserve"> </w:t>
      </w:r>
      <w:r>
        <w:rPr>
          <w:rFonts w:ascii="Times New Roman" w:eastAsia="Times New Roman" w:hAnsi="Times New Roman" w:cs="Times New Roman"/>
          <w:color w:val="000000"/>
        </w:rPr>
        <w:t>each</w:t>
      </w:r>
      <w:r>
        <w:rPr>
          <w:rFonts w:ascii="Times New Roman" w:eastAsia="Times New Roman" w:hAnsi="Times New Roman" w:cs="Times New Roman"/>
        </w:rPr>
        <w:t xml:space="preserve"> </w:t>
      </w:r>
      <w:r>
        <w:rPr>
          <w:rFonts w:ascii="Times New Roman" w:eastAsia="Times New Roman" w:hAnsi="Times New Roman" w:cs="Times New Roman"/>
          <w:color w:val="000000"/>
        </w:rPr>
        <w:t>weekly</w:t>
      </w:r>
      <w:r>
        <w:rPr>
          <w:rFonts w:ascii="Times New Roman" w:eastAsia="Times New Roman" w:hAnsi="Times New Roman" w:cs="Times New Roman"/>
          <w:spacing w:val="-14"/>
        </w:rPr>
        <w:t xml:space="preserve"> </w:t>
      </w:r>
      <w:r>
        <w:rPr>
          <w:rFonts w:ascii="Times New Roman" w:eastAsia="Times New Roman" w:hAnsi="Times New Roman" w:cs="Times New Roman"/>
          <w:color w:val="000000"/>
        </w:rPr>
        <w:t>stool</w:t>
      </w:r>
      <w:r>
        <w:rPr>
          <w:rFonts w:ascii="Times New Roman" w:eastAsia="Times New Roman" w:hAnsi="Times New Roman" w:cs="Times New Roman"/>
        </w:rPr>
        <w:t xml:space="preserve"> </w:t>
      </w:r>
      <w:r>
        <w:rPr>
          <w:rFonts w:ascii="Times New Roman" w:eastAsia="Times New Roman" w:hAnsi="Times New Roman" w:cs="Times New Roman"/>
          <w:color w:val="000000"/>
        </w:rPr>
        <w:t>sample</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and</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it’s</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log10-scale</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number</w:t>
      </w:r>
      <w:r>
        <w:rPr>
          <w:rFonts w:ascii="Times New Roman" w:eastAsia="Times New Roman" w:hAnsi="Times New Roman" w:cs="Times New Roman"/>
          <w:spacing w:val="-2"/>
        </w:rPr>
        <w:t xml:space="preserve"> </w:t>
      </w:r>
      <w:r>
        <w:rPr>
          <w:rFonts w:ascii="Times New Roman" w:eastAsia="Times New Roman" w:hAnsi="Times New Roman" w:cs="Times New Roman"/>
          <w:color w:val="000000"/>
        </w:rPr>
        <w:t>of</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bacterial</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16S</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rRNA</w:t>
      </w:r>
      <w:r>
        <w:rPr>
          <w:rFonts w:ascii="Times New Roman" w:eastAsia="Times New Roman" w:hAnsi="Times New Roman" w:cs="Times New Roman"/>
          <w:spacing w:val="-2"/>
        </w:rPr>
        <w:t xml:space="preserve"> </w:t>
      </w:r>
      <w:r>
        <w:rPr>
          <w:rFonts w:ascii="Times New Roman" w:eastAsia="Times New Roman" w:hAnsi="Times New Roman" w:cs="Times New Roman"/>
          <w:color w:val="000000"/>
        </w:rPr>
        <w:t>copies,</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the</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type</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and</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duration</w:t>
      </w:r>
      <w:r>
        <w:rPr>
          <w:rFonts w:ascii="Times New Roman" w:eastAsia="Times New Roman" w:hAnsi="Times New Roman" w:cs="Times New Roman"/>
          <w:spacing w:val="-2"/>
        </w:rPr>
        <w:t xml:space="preserve"> </w:t>
      </w:r>
      <w:r>
        <w:rPr>
          <w:rFonts w:ascii="Times New Roman" w:eastAsia="Times New Roman" w:hAnsi="Times New Roman" w:cs="Times New Roman"/>
          <w:color w:val="000000"/>
        </w:rPr>
        <w:t>of</w:t>
      </w:r>
      <w:r>
        <w:rPr>
          <w:rFonts w:ascii="Times New Roman" w:eastAsia="Times New Roman" w:hAnsi="Times New Roman" w:cs="Times New Roman"/>
          <w:spacing w:val="-2"/>
        </w:rPr>
        <w:t xml:space="preserve"> </w:t>
      </w:r>
      <w:r>
        <w:rPr>
          <w:rFonts w:ascii="Times New Roman" w:eastAsia="Times New Roman" w:hAnsi="Times New Roman" w:cs="Times New Roman"/>
          <w:color w:val="000000"/>
        </w:rPr>
        <w:t>each</w:t>
      </w:r>
      <w:r>
        <w:rPr>
          <w:rFonts w:ascii="Times New Roman" w:eastAsia="Times New Roman" w:hAnsi="Times New Roman" w:cs="Times New Roman"/>
        </w:rPr>
        <w:t xml:space="preserve"> </w:t>
      </w:r>
      <w:r>
        <w:rPr>
          <w:rFonts w:ascii="Times New Roman" w:eastAsia="Times New Roman" w:hAnsi="Times New Roman" w:cs="Times New Roman"/>
          <w:color w:val="000000"/>
        </w:rPr>
        <w:t>feeding</w:t>
      </w:r>
      <w:r>
        <w:rPr>
          <w:rFonts w:ascii="Times New Roman" w:eastAsia="Times New Roman" w:hAnsi="Times New Roman" w:cs="Times New Roman"/>
        </w:rPr>
        <w:t xml:space="preserve"> </w:t>
      </w:r>
      <w:r>
        <w:rPr>
          <w:rFonts w:ascii="Times New Roman" w:eastAsia="Times New Roman" w:hAnsi="Times New Roman" w:cs="Times New Roman"/>
          <w:color w:val="000000"/>
        </w:rPr>
        <w:t>including</w:t>
      </w:r>
      <w:r>
        <w:rPr>
          <w:rFonts w:ascii="Times New Roman" w:eastAsia="Times New Roman" w:hAnsi="Times New Roman" w:cs="Times New Roman"/>
        </w:rPr>
        <w:t xml:space="preserve"> </w:t>
      </w:r>
      <w:r>
        <w:rPr>
          <w:rFonts w:ascii="Times New Roman" w:eastAsia="Times New Roman" w:hAnsi="Times New Roman" w:cs="Times New Roman"/>
          <w:color w:val="000000"/>
        </w:rPr>
        <w:t>administration</w:t>
      </w:r>
      <w:r>
        <w:rPr>
          <w:rFonts w:ascii="Times New Roman" w:eastAsia="Times New Roman" w:hAnsi="Times New Roman" w:cs="Times New Roman"/>
        </w:rPr>
        <w:t xml:space="preserve"> </w:t>
      </w:r>
      <w:r>
        <w:rPr>
          <w:rFonts w:ascii="Times New Roman" w:eastAsia="Times New Roman" w:hAnsi="Times New Roman" w:cs="Times New Roman"/>
          <w:color w:val="000000"/>
        </w:rPr>
        <w:t>of</w:t>
      </w:r>
      <w:r>
        <w:rPr>
          <w:rFonts w:ascii="Times New Roman" w:eastAsia="Times New Roman" w:hAnsi="Times New Roman" w:cs="Times New Roman"/>
        </w:rPr>
        <w:t xml:space="preserve"> </w:t>
      </w:r>
      <w:r>
        <w:rPr>
          <w:rFonts w:ascii="Times New Roman" w:eastAsia="Times New Roman" w:hAnsi="Times New Roman" w:cs="Times New Roman"/>
          <w:color w:val="000000"/>
        </w:rPr>
        <w:t>human</w:t>
      </w:r>
      <w:r>
        <w:rPr>
          <w:rFonts w:ascii="Times New Roman" w:eastAsia="Times New Roman" w:hAnsi="Times New Roman" w:cs="Times New Roman"/>
        </w:rPr>
        <w:t xml:space="preserve"> </w:t>
      </w:r>
      <w:r>
        <w:rPr>
          <w:rFonts w:ascii="Times New Roman" w:eastAsia="Times New Roman" w:hAnsi="Times New Roman" w:cs="Times New Roman"/>
          <w:color w:val="000000"/>
        </w:rPr>
        <w:t>milk</w:t>
      </w:r>
      <w:r>
        <w:rPr>
          <w:rFonts w:ascii="Times New Roman" w:eastAsia="Times New Roman" w:hAnsi="Times New Roman" w:cs="Times New Roman"/>
        </w:rPr>
        <w:t xml:space="preserve"> </w:t>
      </w:r>
      <w:r>
        <w:rPr>
          <w:rFonts w:ascii="Times New Roman" w:eastAsia="Times New Roman" w:hAnsi="Times New Roman" w:cs="Times New Roman"/>
          <w:color w:val="000000"/>
        </w:rPr>
        <w:t>fortifier,</w:t>
      </w:r>
      <w:r>
        <w:rPr>
          <w:rFonts w:ascii="Times New Roman" w:eastAsia="Times New Roman" w:hAnsi="Times New Roman" w:cs="Times New Roman"/>
        </w:rPr>
        <w:t xml:space="preserve"> </w:t>
      </w:r>
      <w:r>
        <w:rPr>
          <w:rFonts w:ascii="Times New Roman" w:eastAsia="Times New Roman" w:hAnsi="Times New Roman" w:cs="Times New Roman"/>
          <w:color w:val="000000"/>
        </w:rPr>
        <w:t>the</w:t>
      </w:r>
      <w:r>
        <w:rPr>
          <w:rFonts w:ascii="Times New Roman" w:eastAsia="Times New Roman" w:hAnsi="Times New Roman" w:cs="Times New Roman"/>
        </w:rPr>
        <w:t xml:space="preserve"> </w:t>
      </w:r>
      <w:r>
        <w:rPr>
          <w:rFonts w:ascii="Times New Roman" w:eastAsia="Times New Roman" w:hAnsi="Times New Roman" w:cs="Times New Roman"/>
          <w:color w:val="000000"/>
        </w:rPr>
        <w:t>relative</w:t>
      </w:r>
      <w:r>
        <w:rPr>
          <w:rFonts w:ascii="Times New Roman" w:eastAsia="Times New Roman" w:hAnsi="Times New Roman" w:cs="Times New Roman"/>
        </w:rPr>
        <w:t xml:space="preserve"> </w:t>
      </w:r>
      <w:r>
        <w:rPr>
          <w:rFonts w:ascii="Times New Roman" w:eastAsia="Times New Roman" w:hAnsi="Times New Roman" w:cs="Times New Roman"/>
          <w:color w:val="000000"/>
        </w:rPr>
        <w:t>levels</w:t>
      </w:r>
      <w:r>
        <w:rPr>
          <w:rFonts w:ascii="Times New Roman" w:eastAsia="Times New Roman" w:hAnsi="Times New Roman" w:cs="Times New Roman"/>
        </w:rPr>
        <w:t xml:space="preserve"> </w:t>
      </w:r>
      <w:r>
        <w:rPr>
          <w:rFonts w:ascii="Times New Roman" w:eastAsia="Times New Roman" w:hAnsi="Times New Roman" w:cs="Times New Roman"/>
          <w:color w:val="000000"/>
        </w:rPr>
        <w:t>of</w:t>
      </w:r>
      <w:r>
        <w:rPr>
          <w:rFonts w:ascii="Times New Roman" w:eastAsia="Times New Roman" w:hAnsi="Times New Roman" w:cs="Times New Roman"/>
        </w:rPr>
        <w:t xml:space="preserve"> </w:t>
      </w:r>
      <w:r>
        <w:rPr>
          <w:rFonts w:ascii="Times New Roman" w:eastAsia="Times New Roman" w:hAnsi="Times New Roman" w:cs="Times New Roman"/>
          <w:color w:val="000000"/>
        </w:rPr>
        <w:t>C-reactive</w:t>
      </w:r>
      <w:r>
        <w:rPr>
          <w:rFonts w:ascii="Times New Roman" w:eastAsia="Times New Roman" w:hAnsi="Times New Roman" w:cs="Times New Roman"/>
          <w:spacing w:val="-10"/>
        </w:rPr>
        <w:t xml:space="preserve"> </w:t>
      </w:r>
      <w:r>
        <w:rPr>
          <w:rFonts w:ascii="Times New Roman" w:eastAsia="Times New Roman" w:hAnsi="Times New Roman" w:cs="Times New Roman"/>
          <w:color w:val="000000"/>
        </w:rPr>
        <w:t>protein</w:t>
      </w:r>
      <w:r>
        <w:rPr>
          <w:rFonts w:ascii="Times New Roman" w:eastAsia="Times New Roman" w:hAnsi="Times New Roman" w:cs="Times New Roman"/>
        </w:rPr>
        <w:t xml:space="preserve"> </w:t>
      </w:r>
      <w:r>
        <w:rPr>
          <w:rFonts w:ascii="Times New Roman" w:eastAsia="Times New Roman" w:hAnsi="Times New Roman" w:cs="Times New Roman"/>
          <w:color w:val="000000"/>
        </w:rPr>
        <w:t>measured</w:t>
      </w:r>
      <w:r>
        <w:rPr>
          <w:rFonts w:ascii="Times New Roman" w:eastAsia="Times New Roman" w:hAnsi="Times New Roman" w:cs="Times New Roman"/>
        </w:rPr>
        <w:t xml:space="preserve"> </w:t>
      </w:r>
      <w:r>
        <w:rPr>
          <w:rFonts w:ascii="Times New Roman" w:eastAsia="Times New Roman" w:hAnsi="Times New Roman" w:cs="Times New Roman"/>
          <w:color w:val="000000"/>
        </w:rPr>
        <w:t>from</w:t>
      </w:r>
      <w:r>
        <w:rPr>
          <w:rFonts w:ascii="Times New Roman" w:eastAsia="Times New Roman" w:hAnsi="Times New Roman" w:cs="Times New Roman"/>
        </w:rPr>
        <w:t xml:space="preserve"> </w:t>
      </w:r>
      <w:r>
        <w:rPr>
          <w:rFonts w:ascii="Times New Roman" w:eastAsia="Times New Roman" w:hAnsi="Times New Roman" w:cs="Times New Roman"/>
          <w:color w:val="000000"/>
        </w:rPr>
        <w:t>blood,</w:t>
      </w:r>
      <w:r>
        <w:rPr>
          <w:rFonts w:ascii="Times New Roman" w:eastAsia="Times New Roman" w:hAnsi="Times New Roman" w:cs="Times New Roman"/>
        </w:rPr>
        <w:t xml:space="preserve"> </w:t>
      </w:r>
      <w:r>
        <w:rPr>
          <w:rFonts w:ascii="Times New Roman" w:eastAsia="Times New Roman" w:hAnsi="Times New Roman" w:cs="Times New Roman"/>
          <w:color w:val="000000"/>
        </w:rPr>
        <w:t>and</w:t>
      </w:r>
      <w:r>
        <w:rPr>
          <w:rFonts w:ascii="Times New Roman" w:eastAsia="Times New Roman" w:hAnsi="Times New Roman" w:cs="Times New Roman"/>
        </w:rPr>
        <w:t xml:space="preserve"> </w:t>
      </w:r>
      <w:r>
        <w:rPr>
          <w:rFonts w:ascii="Times New Roman" w:eastAsia="Times New Roman" w:hAnsi="Times New Roman" w:cs="Times New Roman"/>
          <w:color w:val="000000"/>
        </w:rPr>
        <w:t>relative</w:t>
      </w:r>
      <w:r>
        <w:rPr>
          <w:rFonts w:ascii="Times New Roman" w:eastAsia="Times New Roman" w:hAnsi="Times New Roman" w:cs="Times New Roman"/>
        </w:rPr>
        <w:t xml:space="preserve"> </w:t>
      </w:r>
      <w:r>
        <w:rPr>
          <w:rFonts w:ascii="Times New Roman" w:eastAsia="Times New Roman" w:hAnsi="Times New Roman" w:cs="Times New Roman"/>
          <w:color w:val="000000"/>
        </w:rPr>
        <w:t>concentrations</w:t>
      </w:r>
      <w:r>
        <w:rPr>
          <w:rFonts w:ascii="Times New Roman" w:eastAsia="Times New Roman" w:hAnsi="Times New Roman" w:cs="Times New Roman"/>
        </w:rPr>
        <w:t xml:space="preserve"> </w:t>
      </w:r>
      <w:r>
        <w:rPr>
          <w:rFonts w:ascii="Times New Roman" w:eastAsia="Times New Roman" w:hAnsi="Times New Roman" w:cs="Times New Roman"/>
          <w:color w:val="000000"/>
        </w:rPr>
        <w:t>of</w:t>
      </w:r>
      <w:r>
        <w:rPr>
          <w:rFonts w:ascii="Times New Roman" w:eastAsia="Times New Roman" w:hAnsi="Times New Roman" w:cs="Times New Roman"/>
        </w:rPr>
        <w:t xml:space="preserve"> </w:t>
      </w:r>
      <w:r>
        <w:rPr>
          <w:rFonts w:ascii="Times New Roman" w:eastAsia="Times New Roman" w:hAnsi="Times New Roman" w:cs="Times New Roman"/>
          <w:color w:val="000000"/>
        </w:rPr>
        <w:t>measured</w:t>
      </w:r>
      <w:r>
        <w:rPr>
          <w:rFonts w:ascii="Times New Roman" w:eastAsia="Times New Roman" w:hAnsi="Times New Roman" w:cs="Times New Roman"/>
        </w:rPr>
        <w:t xml:space="preserve"> </w:t>
      </w:r>
      <w:r>
        <w:rPr>
          <w:rFonts w:ascii="Times New Roman" w:eastAsia="Times New Roman" w:hAnsi="Times New Roman" w:cs="Times New Roman"/>
          <w:color w:val="000000"/>
        </w:rPr>
        <w:t>stool</w:t>
      </w:r>
      <w:r>
        <w:rPr>
          <w:rFonts w:ascii="Times New Roman" w:eastAsia="Times New Roman" w:hAnsi="Times New Roman" w:cs="Times New Roman"/>
        </w:rPr>
        <w:t xml:space="preserve"> </w:t>
      </w:r>
      <w:r>
        <w:rPr>
          <w:rFonts w:ascii="Times New Roman" w:eastAsia="Times New Roman" w:hAnsi="Times New Roman" w:cs="Times New Roman"/>
          <w:color w:val="000000"/>
        </w:rPr>
        <w:t>immune</w:t>
      </w:r>
      <w:r>
        <w:rPr>
          <w:rFonts w:ascii="Times New Roman" w:eastAsia="Times New Roman" w:hAnsi="Times New Roman" w:cs="Times New Roman"/>
        </w:rPr>
        <w:t xml:space="preserve"> </w:t>
      </w:r>
      <w:r>
        <w:rPr>
          <w:rFonts w:ascii="Times New Roman" w:eastAsia="Times New Roman" w:hAnsi="Times New Roman" w:cs="Times New Roman"/>
          <w:color w:val="000000"/>
        </w:rPr>
        <w:t>markers</w:t>
      </w:r>
      <w:r>
        <w:rPr>
          <w:rFonts w:ascii="Times New Roman" w:eastAsia="Times New Roman" w:hAnsi="Times New Roman" w:cs="Times New Roman"/>
        </w:rPr>
        <w:t xml:space="preserve"> </w:t>
      </w:r>
      <w:r>
        <w:rPr>
          <w:rFonts w:ascii="Times New Roman" w:eastAsia="Times New Roman" w:hAnsi="Times New Roman" w:cs="Times New Roman"/>
          <w:color w:val="000000"/>
        </w:rPr>
        <w:t>(for</w:t>
      </w:r>
      <w:r>
        <w:rPr>
          <w:rFonts w:ascii="Times New Roman" w:eastAsia="Times New Roman" w:hAnsi="Times New Roman" w:cs="Times New Roman"/>
          <w:spacing w:val="-16"/>
        </w:rPr>
        <w:t xml:space="preserve"> </w:t>
      </w:r>
      <w:r>
        <w:rPr>
          <w:rFonts w:ascii="Times New Roman" w:eastAsia="Times New Roman" w:hAnsi="Times New Roman" w:cs="Times New Roman"/>
          <w:color w:val="000000"/>
        </w:rPr>
        <w:t>infants</w:t>
      </w:r>
      <w:r>
        <w:rPr>
          <w:rFonts w:ascii="Times New Roman" w:eastAsia="Times New Roman" w:hAnsi="Times New Roman" w:cs="Times New Roman"/>
        </w:rPr>
        <w:t xml:space="preserve"> </w:t>
      </w:r>
      <w:r>
        <w:rPr>
          <w:rFonts w:ascii="Times New Roman" w:eastAsia="Times New Roman" w:hAnsi="Times New Roman" w:cs="Times New Roman"/>
          <w:color w:val="000000"/>
        </w:rPr>
        <w:t>where</w:t>
      </w:r>
      <w:r>
        <w:rPr>
          <w:rFonts w:ascii="Times New Roman" w:eastAsia="Times New Roman" w:hAnsi="Times New Roman" w:cs="Times New Roman"/>
        </w:rPr>
        <w:t xml:space="preserve"> </w:t>
      </w:r>
      <w:r>
        <w:rPr>
          <w:rFonts w:ascii="Times New Roman" w:eastAsia="Times New Roman" w:hAnsi="Times New Roman" w:cs="Times New Roman"/>
          <w:color w:val="000000"/>
        </w:rPr>
        <w:t>these</w:t>
      </w:r>
      <w:r>
        <w:rPr>
          <w:rFonts w:ascii="Times New Roman" w:eastAsia="Times New Roman" w:hAnsi="Times New Roman" w:cs="Times New Roman"/>
        </w:rPr>
        <w:t xml:space="preserve"> </w:t>
      </w:r>
      <w:r>
        <w:rPr>
          <w:rFonts w:ascii="Times New Roman" w:eastAsia="Times New Roman" w:hAnsi="Times New Roman" w:cs="Times New Roman"/>
          <w:color w:val="000000"/>
        </w:rPr>
        <w:t>measurements</w:t>
      </w:r>
      <w:r>
        <w:rPr>
          <w:rFonts w:ascii="Times New Roman" w:eastAsia="Times New Roman" w:hAnsi="Times New Roman" w:cs="Times New Roman"/>
        </w:rPr>
        <w:t xml:space="preserve"> </w:t>
      </w:r>
      <w:r>
        <w:rPr>
          <w:rFonts w:ascii="Times New Roman" w:eastAsia="Times New Roman" w:hAnsi="Times New Roman" w:cs="Times New Roman"/>
          <w:color w:val="000000"/>
        </w:rPr>
        <w:t>were</w:t>
      </w:r>
      <w:r>
        <w:rPr>
          <w:rFonts w:ascii="Times New Roman" w:eastAsia="Times New Roman" w:hAnsi="Times New Roman" w:cs="Times New Roman"/>
        </w:rPr>
        <w:t xml:space="preserve"> </w:t>
      </w:r>
      <w:r>
        <w:rPr>
          <w:rFonts w:ascii="Times New Roman" w:eastAsia="Times New Roman" w:hAnsi="Times New Roman" w:cs="Times New Roman"/>
          <w:color w:val="000000"/>
        </w:rPr>
        <w:t>performed).</w:t>
      </w:r>
      <w:r>
        <w:rPr>
          <w:rFonts w:ascii="Times New Roman" w:eastAsia="Times New Roman" w:hAnsi="Times New Roman" w:cs="Times New Roman"/>
        </w:rPr>
        <w:t xml:space="preserve"> </w:t>
      </w:r>
      <w:r>
        <w:rPr>
          <w:rFonts w:ascii="Times New Roman" w:eastAsia="Times New Roman" w:hAnsi="Times New Roman" w:cs="Times New Roman"/>
          <w:color w:val="000000"/>
        </w:rPr>
        <w:t>DBM:</w:t>
      </w:r>
      <w:r>
        <w:rPr>
          <w:rFonts w:ascii="Times New Roman" w:eastAsia="Times New Roman" w:hAnsi="Times New Roman" w:cs="Times New Roman"/>
        </w:rPr>
        <w:t xml:space="preserve"> </w:t>
      </w:r>
      <w:r>
        <w:rPr>
          <w:rFonts w:ascii="Times New Roman" w:eastAsia="Times New Roman" w:hAnsi="Times New Roman" w:cs="Times New Roman"/>
          <w:color w:val="000000"/>
        </w:rPr>
        <w:t>donor</w:t>
      </w:r>
      <w:r>
        <w:rPr>
          <w:rFonts w:ascii="Times New Roman" w:eastAsia="Times New Roman" w:hAnsi="Times New Roman" w:cs="Times New Roman"/>
        </w:rPr>
        <w:t xml:space="preserve"> </w:t>
      </w:r>
      <w:r>
        <w:rPr>
          <w:rFonts w:ascii="Times New Roman" w:eastAsia="Times New Roman" w:hAnsi="Times New Roman" w:cs="Times New Roman"/>
          <w:color w:val="000000"/>
        </w:rPr>
        <w:t>breast</w:t>
      </w:r>
      <w:r>
        <w:rPr>
          <w:rFonts w:ascii="Times New Roman" w:eastAsia="Times New Roman" w:hAnsi="Times New Roman" w:cs="Times New Roman"/>
        </w:rPr>
        <w:t xml:space="preserve"> </w:t>
      </w:r>
      <w:r>
        <w:rPr>
          <w:rFonts w:ascii="Times New Roman" w:eastAsia="Times New Roman" w:hAnsi="Times New Roman" w:cs="Times New Roman"/>
          <w:color w:val="000000"/>
        </w:rPr>
        <w:t>milk,</w:t>
      </w:r>
      <w:r>
        <w:rPr>
          <w:rFonts w:ascii="Times New Roman" w:eastAsia="Times New Roman" w:hAnsi="Times New Roman" w:cs="Times New Roman"/>
        </w:rPr>
        <w:t xml:space="preserve"> </w:t>
      </w:r>
      <w:r>
        <w:rPr>
          <w:rFonts w:ascii="Times New Roman" w:eastAsia="Times New Roman" w:hAnsi="Times New Roman" w:cs="Times New Roman"/>
          <w:color w:val="000000"/>
        </w:rPr>
        <w:t>MBM:</w:t>
      </w:r>
      <w:r>
        <w:rPr>
          <w:rFonts w:ascii="Times New Roman" w:eastAsia="Times New Roman" w:hAnsi="Times New Roman" w:cs="Times New Roman"/>
        </w:rPr>
        <w:t xml:space="preserve"> </w:t>
      </w:r>
      <w:r>
        <w:rPr>
          <w:rFonts w:ascii="Times New Roman" w:eastAsia="Times New Roman" w:hAnsi="Times New Roman" w:cs="Times New Roman"/>
          <w:color w:val="000000"/>
        </w:rPr>
        <w:t>mother’s</w:t>
      </w:r>
      <w:r>
        <w:rPr>
          <w:rFonts w:ascii="Times New Roman" w:eastAsia="Times New Roman" w:hAnsi="Times New Roman" w:cs="Times New Roman"/>
          <w:spacing w:val="-15"/>
        </w:rPr>
        <w:t xml:space="preserve"> </w:t>
      </w:r>
      <w:r>
        <w:rPr>
          <w:rFonts w:ascii="Times New Roman" w:eastAsia="Times New Roman" w:hAnsi="Times New Roman" w:cs="Times New Roman"/>
          <w:color w:val="000000"/>
        </w:rPr>
        <w:t>breast</w:t>
      </w:r>
      <w:r>
        <w:rPr>
          <w:rFonts w:ascii="Times New Roman" w:eastAsia="Times New Roman" w:hAnsi="Times New Roman" w:cs="Times New Roman"/>
        </w:rPr>
        <w:t xml:space="preserve"> </w:t>
      </w:r>
      <w:r>
        <w:rPr>
          <w:rFonts w:ascii="Times New Roman" w:eastAsia="Times New Roman" w:hAnsi="Times New Roman" w:cs="Times New Roman"/>
          <w:color w:val="000000"/>
        </w:rPr>
        <w:t>milk,</w:t>
      </w:r>
      <w:r>
        <w:rPr>
          <w:rFonts w:ascii="Times New Roman" w:eastAsia="Times New Roman" w:hAnsi="Times New Roman" w:cs="Times New Roman"/>
        </w:rPr>
        <w:t xml:space="preserve"> </w:t>
      </w:r>
      <w:r>
        <w:rPr>
          <w:rFonts w:ascii="Times New Roman" w:eastAsia="Times New Roman" w:hAnsi="Times New Roman" w:cs="Times New Roman"/>
          <w:color w:val="000000"/>
        </w:rPr>
        <w:t>NPO:</w:t>
      </w:r>
      <w:r>
        <w:rPr>
          <w:rFonts w:ascii="Times New Roman" w:eastAsia="Times New Roman" w:hAnsi="Times New Roman" w:cs="Times New Roman"/>
        </w:rPr>
        <w:t xml:space="preserve"> </w:t>
      </w:r>
      <w:r>
        <w:rPr>
          <w:rFonts w:ascii="Times New Roman" w:eastAsia="Times New Roman" w:hAnsi="Times New Roman" w:cs="Times New Roman"/>
          <w:color w:val="000000"/>
        </w:rPr>
        <w:t>no</w:t>
      </w:r>
      <w:r>
        <w:rPr>
          <w:rFonts w:ascii="Times New Roman" w:eastAsia="Times New Roman" w:hAnsi="Times New Roman" w:cs="Times New Roman"/>
        </w:rPr>
        <w:t xml:space="preserve"> </w:t>
      </w:r>
      <w:r>
        <w:rPr>
          <w:rFonts w:ascii="Times New Roman" w:eastAsia="Times New Roman" w:hAnsi="Times New Roman" w:cs="Times New Roman"/>
          <w:color w:val="000000"/>
        </w:rPr>
        <w:t>enteral</w:t>
      </w:r>
      <w:r>
        <w:rPr>
          <w:rFonts w:ascii="Times New Roman" w:eastAsia="Times New Roman" w:hAnsi="Times New Roman" w:cs="Times New Roman"/>
        </w:rPr>
        <w:t xml:space="preserve"> </w:t>
      </w:r>
      <w:r>
        <w:rPr>
          <w:rFonts w:ascii="Times New Roman" w:eastAsia="Times New Roman" w:hAnsi="Times New Roman" w:cs="Times New Roman"/>
          <w:color w:val="000000"/>
        </w:rPr>
        <w:t>nutrition,</w:t>
      </w:r>
      <w:r>
        <w:rPr>
          <w:rFonts w:ascii="Times New Roman" w:eastAsia="Times New Roman" w:hAnsi="Times New Roman" w:cs="Times New Roman"/>
        </w:rPr>
        <w:t xml:space="preserve"> </w:t>
      </w:r>
      <w:r>
        <w:rPr>
          <w:rFonts w:ascii="Times New Roman" w:eastAsia="Times New Roman" w:hAnsi="Times New Roman" w:cs="Times New Roman"/>
          <w:color w:val="000000"/>
        </w:rPr>
        <w:t>CRP:</w:t>
      </w:r>
      <w:r>
        <w:rPr>
          <w:rFonts w:ascii="Times New Roman" w:eastAsia="Times New Roman" w:hAnsi="Times New Roman" w:cs="Times New Roman"/>
        </w:rPr>
        <w:t xml:space="preserve"> </w:t>
      </w:r>
      <w:r>
        <w:rPr>
          <w:rFonts w:ascii="Times New Roman" w:eastAsia="Times New Roman" w:hAnsi="Times New Roman" w:cs="Times New Roman"/>
          <w:color w:val="000000"/>
        </w:rPr>
        <w:t>C-reactive</w:t>
      </w:r>
      <w:r>
        <w:rPr>
          <w:rFonts w:ascii="Times New Roman" w:eastAsia="Times New Roman" w:hAnsi="Times New Roman" w:cs="Times New Roman"/>
        </w:rPr>
        <w:t xml:space="preserve"> </w:t>
      </w:r>
      <w:r>
        <w:rPr>
          <w:rFonts w:ascii="Times New Roman" w:eastAsia="Times New Roman" w:hAnsi="Times New Roman" w:cs="Times New Roman"/>
          <w:color w:val="000000"/>
        </w:rPr>
        <w:t>protein,</w:t>
      </w:r>
      <w:r>
        <w:rPr>
          <w:rFonts w:ascii="Times New Roman" w:eastAsia="Times New Roman" w:hAnsi="Times New Roman" w:cs="Times New Roman"/>
        </w:rPr>
        <w:t xml:space="preserve"> </w:t>
      </w:r>
      <w:r>
        <w:rPr>
          <w:rFonts w:ascii="Times New Roman" w:eastAsia="Times New Roman" w:hAnsi="Times New Roman" w:cs="Times New Roman"/>
          <w:color w:val="000000"/>
        </w:rPr>
        <w:t>EGF:</w:t>
      </w:r>
      <w:r>
        <w:rPr>
          <w:rFonts w:ascii="Times New Roman" w:eastAsia="Times New Roman" w:hAnsi="Times New Roman" w:cs="Times New Roman"/>
        </w:rPr>
        <w:t xml:space="preserve"> </w:t>
      </w:r>
      <w:r>
        <w:rPr>
          <w:rFonts w:ascii="Times New Roman" w:eastAsia="Times New Roman" w:hAnsi="Times New Roman" w:cs="Times New Roman"/>
          <w:color w:val="000000"/>
        </w:rPr>
        <w:t>epidermal</w:t>
      </w:r>
      <w:r>
        <w:rPr>
          <w:rFonts w:ascii="Times New Roman" w:eastAsia="Times New Roman" w:hAnsi="Times New Roman" w:cs="Times New Roman"/>
        </w:rPr>
        <w:t xml:space="preserve"> </w:t>
      </w:r>
      <w:r>
        <w:rPr>
          <w:rFonts w:ascii="Times New Roman" w:eastAsia="Times New Roman" w:hAnsi="Times New Roman" w:cs="Times New Roman"/>
          <w:color w:val="000000"/>
        </w:rPr>
        <w:t>growth</w:t>
      </w:r>
      <w:r>
        <w:rPr>
          <w:rFonts w:ascii="Times New Roman" w:eastAsia="Times New Roman" w:hAnsi="Times New Roman" w:cs="Times New Roman"/>
          <w:spacing w:val="-15"/>
        </w:rPr>
        <w:t xml:space="preserve"> </w:t>
      </w:r>
      <w:r>
        <w:rPr>
          <w:rFonts w:ascii="Times New Roman" w:eastAsia="Times New Roman" w:hAnsi="Times New Roman" w:cs="Times New Roman"/>
          <w:color w:val="000000"/>
        </w:rPr>
        <w:t>factor.</w:t>
      </w:r>
      <w:r>
        <w:rPr>
          <w:rFonts w:ascii="Times New Roman" w:eastAsia="Times New Roman" w:hAnsi="Times New Roman" w:cs="Times New Roman"/>
        </w:rPr>
        <w:t xml:space="preserve"> </w:t>
      </w:r>
      <w:r>
        <w:rPr>
          <w:rFonts w:ascii="Times New Roman" w:eastAsia="Times New Roman" w:hAnsi="Times New Roman" w:cs="Times New Roman"/>
          <w:color w:val="000000"/>
        </w:rPr>
        <w:t>Collected</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stool</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samples</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that</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did</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not</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amplify</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for</w:t>
      </w:r>
      <w:r>
        <w:rPr>
          <w:rFonts w:ascii="Times New Roman" w:eastAsia="Times New Roman" w:hAnsi="Times New Roman" w:cs="Times New Roman"/>
          <w:spacing w:val="-2"/>
        </w:rPr>
        <w:t xml:space="preserve"> </w:t>
      </w:r>
      <w:r>
        <w:rPr>
          <w:rFonts w:ascii="Times New Roman" w:eastAsia="Times New Roman" w:hAnsi="Times New Roman" w:cs="Times New Roman"/>
          <w:color w:val="000000"/>
        </w:rPr>
        <w:t>16S</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rRNA</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during</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PCR</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are</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indicated</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by</w:t>
      </w:r>
      <w:r>
        <w:rPr>
          <w:rFonts w:ascii="Times New Roman" w:eastAsia="Times New Roman" w:hAnsi="Times New Roman" w:cs="Times New Roman"/>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spacing w:val="-3"/>
        </w:rPr>
        <w:t xml:space="preserve"> </w:t>
      </w:r>
      <w:r>
        <w:rPr>
          <w:rFonts w:ascii="Times New Roman" w:eastAsia="Times New Roman" w:hAnsi="Times New Roman" w:cs="Times New Roman"/>
          <w:color w:val="000000"/>
        </w:rPr>
        <w:t>black</w:t>
      </w:r>
      <w:r>
        <w:t xml:space="preserve"> </w:t>
      </w:r>
      <w:r>
        <w:rPr>
          <w:rFonts w:ascii="Times New Roman" w:eastAsia="Times New Roman" w:hAnsi="Times New Roman" w:cs="Times New Roman"/>
          <w:color w:val="000000"/>
        </w:rPr>
        <w:t>dot.</w:t>
      </w:r>
      <w:r>
        <w:rPr>
          <w:rFonts w:ascii="Times New Roman" w:eastAsia="Times New Roman" w:hAnsi="Times New Roman" w:cs="Times New Roman"/>
        </w:rPr>
        <w:t xml:space="preserve"> </w:t>
      </w:r>
      <w:r>
        <w:rPr>
          <w:rFonts w:ascii="Times New Roman" w:eastAsia="Times New Roman" w:hAnsi="Times New Roman" w:cs="Times New Roman"/>
          <w:color w:val="000000"/>
        </w:rPr>
        <w:t>Samples</w:t>
      </w:r>
      <w:r>
        <w:rPr>
          <w:rFonts w:ascii="Times New Roman" w:eastAsia="Times New Roman" w:hAnsi="Times New Roman" w:cs="Times New Roman"/>
        </w:rPr>
        <w:t xml:space="preserve"> </w:t>
      </w:r>
      <w:r>
        <w:rPr>
          <w:rFonts w:ascii="Times New Roman" w:eastAsia="Times New Roman" w:hAnsi="Times New Roman" w:cs="Times New Roman"/>
          <w:color w:val="000000"/>
        </w:rPr>
        <w:t>that</w:t>
      </w:r>
      <w:r>
        <w:rPr>
          <w:rFonts w:ascii="Times New Roman" w:eastAsia="Times New Roman" w:hAnsi="Times New Roman" w:cs="Times New Roman"/>
        </w:rPr>
        <w:t xml:space="preserve"> </w:t>
      </w:r>
      <w:r>
        <w:rPr>
          <w:rFonts w:ascii="Times New Roman" w:eastAsia="Times New Roman" w:hAnsi="Times New Roman" w:cs="Times New Roman"/>
          <w:color w:val="000000"/>
        </w:rPr>
        <w:t>were</w:t>
      </w:r>
      <w:r>
        <w:rPr>
          <w:rFonts w:ascii="Times New Roman" w:eastAsia="Times New Roman" w:hAnsi="Times New Roman" w:cs="Times New Roman"/>
        </w:rPr>
        <w:t xml:space="preserve"> </w:t>
      </w:r>
      <w:r>
        <w:rPr>
          <w:rFonts w:ascii="Times New Roman" w:eastAsia="Times New Roman" w:hAnsi="Times New Roman" w:cs="Times New Roman"/>
          <w:color w:val="000000"/>
        </w:rPr>
        <w:t>collected</w:t>
      </w:r>
      <w:r>
        <w:rPr>
          <w:rFonts w:ascii="Times New Roman" w:eastAsia="Times New Roman" w:hAnsi="Times New Roman" w:cs="Times New Roman"/>
        </w:rPr>
        <w:t xml:space="preserve"> </w:t>
      </w:r>
      <w:r>
        <w:rPr>
          <w:rFonts w:ascii="Times New Roman" w:eastAsia="Times New Roman" w:hAnsi="Times New Roman" w:cs="Times New Roman"/>
          <w:color w:val="000000"/>
        </w:rPr>
        <w:t>on</w:t>
      </w:r>
      <w:r>
        <w:rPr>
          <w:rFonts w:ascii="Times New Roman" w:eastAsia="Times New Roman" w:hAnsi="Times New Roman" w:cs="Times New Roman"/>
        </w:rPr>
        <w:t xml:space="preserve"> </w:t>
      </w:r>
      <w:r>
        <w:rPr>
          <w:rFonts w:ascii="Times New Roman" w:eastAsia="Times New Roman" w:hAnsi="Times New Roman" w:cs="Times New Roman"/>
          <w:color w:val="000000"/>
        </w:rPr>
        <w:t>or</w:t>
      </w:r>
      <w:r>
        <w:rPr>
          <w:rFonts w:ascii="Times New Roman" w:eastAsia="Times New Roman" w:hAnsi="Times New Roman" w:cs="Times New Roman"/>
        </w:rPr>
        <w:t xml:space="preserve"> </w:t>
      </w:r>
      <w:r>
        <w:rPr>
          <w:rFonts w:ascii="Times New Roman" w:eastAsia="Times New Roman" w:hAnsi="Times New Roman" w:cs="Times New Roman"/>
          <w:color w:val="000000"/>
        </w:rPr>
        <w:t>close</w:t>
      </w:r>
      <w:r>
        <w:rPr>
          <w:rFonts w:ascii="Times New Roman" w:eastAsia="Times New Roman" w:hAnsi="Times New Roman" w:cs="Times New Roman"/>
        </w:rPr>
        <w:t xml:space="preserve"> </w:t>
      </w:r>
      <w:r>
        <w:rPr>
          <w:rFonts w:ascii="Times New Roman" w:eastAsia="Times New Roman" w:hAnsi="Times New Roman" w:cs="Times New Roman"/>
          <w:color w:val="000000"/>
        </w:rPr>
        <w:t>to</w:t>
      </w:r>
      <w:r>
        <w:rPr>
          <w:rFonts w:ascii="Times New Roman" w:eastAsia="Times New Roman" w:hAnsi="Times New Roman" w:cs="Times New Roman"/>
        </w:rPr>
        <w:t xml:space="preserve"> </w:t>
      </w:r>
      <w:r>
        <w:rPr>
          <w:rFonts w:ascii="Times New Roman" w:eastAsia="Times New Roman" w:hAnsi="Times New Roman" w:cs="Times New Roman"/>
          <w:color w:val="000000"/>
        </w:rPr>
        <w:t>the</w:t>
      </w:r>
      <w:r>
        <w:rPr>
          <w:rFonts w:ascii="Times New Roman" w:eastAsia="Times New Roman" w:hAnsi="Times New Roman" w:cs="Times New Roman"/>
        </w:rPr>
        <w:t xml:space="preserve"> </w:t>
      </w:r>
      <w:r>
        <w:rPr>
          <w:rFonts w:ascii="Times New Roman" w:eastAsia="Times New Roman" w:hAnsi="Times New Roman" w:cs="Times New Roman"/>
          <w:color w:val="000000"/>
        </w:rPr>
        <w:t>same</w:t>
      </w:r>
      <w:r>
        <w:rPr>
          <w:rFonts w:ascii="Times New Roman" w:eastAsia="Times New Roman" w:hAnsi="Times New Roman" w:cs="Times New Roman"/>
        </w:rPr>
        <w:t xml:space="preserve"> </w:t>
      </w:r>
      <w:r>
        <w:rPr>
          <w:rFonts w:ascii="Times New Roman" w:eastAsia="Times New Roman" w:hAnsi="Times New Roman" w:cs="Times New Roman"/>
          <w:color w:val="000000"/>
        </w:rPr>
        <w:t>day</w:t>
      </w:r>
      <w:r>
        <w:rPr>
          <w:rFonts w:ascii="Times New Roman" w:eastAsia="Times New Roman" w:hAnsi="Times New Roman" w:cs="Times New Roman"/>
        </w:rPr>
        <w:t xml:space="preserve"> </w:t>
      </w:r>
      <w:r>
        <w:rPr>
          <w:rFonts w:ascii="Times New Roman" w:eastAsia="Times New Roman" w:hAnsi="Times New Roman" w:cs="Times New Roman"/>
          <w:color w:val="000000"/>
        </w:rPr>
        <w:t>are</w:t>
      </w:r>
      <w:r>
        <w:rPr>
          <w:rFonts w:ascii="Times New Roman" w:eastAsia="Times New Roman" w:hAnsi="Times New Roman" w:cs="Times New Roman"/>
        </w:rPr>
        <w:t xml:space="preserve"> </w:t>
      </w:r>
      <w:r>
        <w:rPr>
          <w:rFonts w:ascii="Times New Roman" w:eastAsia="Times New Roman" w:hAnsi="Times New Roman" w:cs="Times New Roman"/>
          <w:color w:val="000000"/>
        </w:rPr>
        <w:t>stacked,</w:t>
      </w:r>
      <w:r>
        <w:rPr>
          <w:rFonts w:ascii="Times New Roman" w:eastAsia="Times New Roman" w:hAnsi="Times New Roman" w:cs="Times New Roman"/>
        </w:rPr>
        <w:t xml:space="preserve"> </w:t>
      </w:r>
      <w:r>
        <w:rPr>
          <w:rFonts w:ascii="Times New Roman" w:eastAsia="Times New Roman" w:hAnsi="Times New Roman" w:cs="Times New Roman"/>
          <w:color w:val="000000"/>
        </w:rPr>
        <w:t>with</w:t>
      </w:r>
      <w:r>
        <w:rPr>
          <w:rFonts w:ascii="Times New Roman" w:eastAsia="Times New Roman" w:hAnsi="Times New Roman" w:cs="Times New Roman"/>
        </w:rPr>
        <w:t xml:space="preserve"> </w:t>
      </w:r>
      <w:r>
        <w:rPr>
          <w:rFonts w:ascii="Times New Roman" w:eastAsia="Times New Roman" w:hAnsi="Times New Roman" w:cs="Times New Roman"/>
          <w:color w:val="000000"/>
        </w:rPr>
        <w:t>the</w:t>
      </w:r>
      <w:r>
        <w:rPr>
          <w:rFonts w:ascii="Times New Roman" w:eastAsia="Times New Roman" w:hAnsi="Times New Roman" w:cs="Times New Roman"/>
        </w:rPr>
        <w:t xml:space="preserve"> </w:t>
      </w:r>
      <w:r>
        <w:rPr>
          <w:rFonts w:ascii="Times New Roman" w:eastAsia="Times New Roman" w:hAnsi="Times New Roman" w:cs="Times New Roman"/>
          <w:color w:val="000000"/>
        </w:rPr>
        <w:t>first</w:t>
      </w:r>
      <w:r>
        <w:rPr>
          <w:rFonts w:ascii="Times New Roman" w:eastAsia="Times New Roman" w:hAnsi="Times New Roman" w:cs="Times New Roman"/>
          <w:spacing w:val="-12"/>
        </w:rPr>
        <w:t xml:space="preserve"> </w:t>
      </w:r>
      <w:r>
        <w:rPr>
          <w:rFonts w:ascii="Times New Roman" w:eastAsia="Times New Roman" w:hAnsi="Times New Roman" w:cs="Times New Roman"/>
          <w:color w:val="000000"/>
        </w:rPr>
        <w:t>collected</w:t>
      </w:r>
      <w:r>
        <w:rPr>
          <w:rFonts w:ascii="Times New Roman" w:eastAsia="Times New Roman" w:hAnsi="Times New Roman" w:cs="Times New Roman"/>
        </w:rPr>
        <w:t xml:space="preserve"> </w:t>
      </w:r>
      <w:r>
        <w:rPr>
          <w:rFonts w:ascii="Times New Roman" w:eastAsia="Times New Roman" w:hAnsi="Times New Roman" w:cs="Times New Roman"/>
          <w:color w:val="000000"/>
        </w:rPr>
        <w:t>sample</w:t>
      </w:r>
      <w:r>
        <w:rPr>
          <w:rFonts w:ascii="Times New Roman" w:eastAsia="Times New Roman" w:hAnsi="Times New Roman" w:cs="Times New Roman"/>
        </w:rPr>
        <w:t xml:space="preserve"> </w:t>
      </w:r>
      <w:r>
        <w:rPr>
          <w:rFonts w:ascii="Times New Roman" w:eastAsia="Times New Roman" w:hAnsi="Times New Roman" w:cs="Times New Roman"/>
          <w:color w:val="000000"/>
        </w:rPr>
        <w:t>on</w:t>
      </w:r>
      <w:r>
        <w:rPr>
          <w:rFonts w:ascii="Times New Roman" w:eastAsia="Times New Roman" w:hAnsi="Times New Roman" w:cs="Times New Roman"/>
          <w:spacing w:val="-19"/>
        </w:rPr>
        <w:t xml:space="preserve"> </w:t>
      </w:r>
      <w:r>
        <w:rPr>
          <w:rFonts w:ascii="Times New Roman" w:eastAsia="Times New Roman" w:hAnsi="Times New Roman" w:cs="Times New Roman"/>
          <w:color w:val="000000"/>
        </w:rPr>
        <w:t>top.</w:t>
      </w:r>
    </w:p>
    <w:p w14:paraId="108B0D12" w14:textId="41812409" w:rsidR="00217A69" w:rsidRDefault="00217A69" w:rsidP="00B71137">
      <w:pPr>
        <w:spacing w:after="0" w:line="240" w:lineRule="auto"/>
        <w:jc w:val="both"/>
        <w:rPr>
          <w:rFonts w:ascii="Times New Roman" w:eastAsia="Times New Roman" w:hAnsi="Times New Roman" w:cs="Times New Roman"/>
          <w:color w:val="000000"/>
        </w:rPr>
      </w:pPr>
    </w:p>
    <w:p w14:paraId="12504577" w14:textId="77777777" w:rsidR="00217A69" w:rsidRDefault="00217A69" w:rsidP="00B71137">
      <w:pPr>
        <w:spacing w:after="0" w:line="240" w:lineRule="auto"/>
        <w:jc w:val="both"/>
        <w:rPr>
          <w:rFonts w:ascii="Times New Roman" w:eastAsia="Times New Roman" w:hAnsi="Times New Roman" w:cs="Times New Roman"/>
          <w:color w:val="000000"/>
        </w:rPr>
      </w:pPr>
    </w:p>
    <w:p w14:paraId="1B32F444" w14:textId="77777777" w:rsidR="00217A69" w:rsidRDefault="00217A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334A3D5A" w14:textId="77777777" w:rsidR="00217A69" w:rsidRDefault="00A36495" w:rsidP="00217A69">
      <w:pPr>
        <w:spacing w:line="494" w:lineRule="auto"/>
        <w:jc w:val="both"/>
      </w:pPr>
      <w:r>
        <w:rPr>
          <w:rFonts w:ascii="Times New Roman" w:eastAsia="Times New Roman" w:hAnsi="Times New Roman" w:cs="Times New Roman"/>
          <w:color w:val="000000"/>
        </w:rPr>
        <w:lastRenderedPageBreak/>
        <w:br w:type="page"/>
      </w:r>
      <w:r w:rsidR="00217A69">
        <w:rPr>
          <w:rFonts w:ascii="Times New Roman" w:eastAsia="Times New Roman" w:hAnsi="Times New Roman" w:cs="Times New Roman"/>
          <w:b/>
          <w:color w:val="000000"/>
        </w:rPr>
        <w:lastRenderedPageBreak/>
        <w:t>Supplemental</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Figure</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S2</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Abundance</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of</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top</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bacterial</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genera</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correlate</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with</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abundances</w:t>
      </w:r>
      <w:r w:rsidR="00217A69">
        <w:rPr>
          <w:rFonts w:ascii="Times New Roman" w:eastAsia="Times New Roman" w:hAnsi="Times New Roman" w:cs="Times New Roman"/>
          <w:b/>
          <w:spacing w:val="-12"/>
        </w:rPr>
        <w:t xml:space="preserve"> </w:t>
      </w:r>
      <w:r w:rsidR="00217A69">
        <w:rPr>
          <w:rFonts w:ascii="Times New Roman" w:eastAsia="Times New Roman" w:hAnsi="Times New Roman" w:cs="Times New Roman"/>
          <w:b/>
          <w:color w:val="000000"/>
        </w:rPr>
        <w:t>of</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inferred</w:t>
      </w:r>
      <w:r w:rsidR="00217A69">
        <w:rPr>
          <w:rFonts w:ascii="Times New Roman" w:eastAsia="Times New Roman" w:hAnsi="Times New Roman" w:cs="Times New Roman"/>
          <w:b/>
        </w:rPr>
        <w:t xml:space="preserve"> </w:t>
      </w:r>
      <w:r w:rsidR="00217A69">
        <w:rPr>
          <w:rFonts w:ascii="Times New Roman" w:eastAsia="Times New Roman" w:hAnsi="Times New Roman" w:cs="Times New Roman"/>
          <w:b/>
          <w:color w:val="000000"/>
        </w:rPr>
        <w:t>metabolic</w:t>
      </w:r>
      <w:r w:rsidR="00217A69">
        <w:rPr>
          <w:rFonts w:ascii="Times New Roman" w:eastAsia="Times New Roman" w:hAnsi="Times New Roman" w:cs="Times New Roman"/>
          <w:b/>
          <w:spacing w:val="-18"/>
        </w:rPr>
        <w:t xml:space="preserve"> </w:t>
      </w:r>
      <w:r w:rsidR="00217A69">
        <w:rPr>
          <w:rFonts w:ascii="Times New Roman" w:eastAsia="Times New Roman" w:hAnsi="Times New Roman" w:cs="Times New Roman"/>
          <w:b/>
          <w:color w:val="000000"/>
        </w:rPr>
        <w:t>pathways</w:t>
      </w:r>
      <w:r w:rsidR="00217A69">
        <w:t xml:space="preserve">.  </w:t>
      </w:r>
      <w:r w:rsidR="00217A69">
        <w:rPr>
          <w:rFonts w:ascii="Times New Roman" w:eastAsia="Times New Roman" w:hAnsi="Times New Roman" w:cs="Times New Roman"/>
          <w:color w:val="000000"/>
        </w:rPr>
        <w:t>Heatmap</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of</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repeated</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measures</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correlation</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values</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between</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counts</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of</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the</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10</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most</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highly</w:t>
      </w:r>
      <w:r w:rsidR="00217A69">
        <w:rPr>
          <w:rFonts w:ascii="Times New Roman" w:eastAsia="Times New Roman" w:hAnsi="Times New Roman" w:cs="Times New Roman"/>
          <w:spacing w:val="-16"/>
        </w:rPr>
        <w:t xml:space="preserve"> </w:t>
      </w:r>
      <w:r w:rsidR="00217A69">
        <w:rPr>
          <w:rFonts w:ascii="Times New Roman" w:eastAsia="Times New Roman" w:hAnsi="Times New Roman" w:cs="Times New Roman"/>
          <w:color w:val="000000"/>
        </w:rPr>
        <w:t>abundant</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bacterial</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genera</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and</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abundance</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of</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inferred</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metabolic</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pathways</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using</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PICRUSt2.</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Only</w:t>
      </w:r>
      <w:r w:rsidR="00217A69">
        <w:rPr>
          <w:rFonts w:ascii="Times New Roman" w:eastAsia="Times New Roman" w:hAnsi="Times New Roman" w:cs="Times New Roman"/>
          <w:spacing w:val="-12"/>
        </w:rPr>
        <w:t xml:space="preserve"> </w:t>
      </w:r>
      <w:r w:rsidR="00217A69">
        <w:rPr>
          <w:rFonts w:ascii="Times New Roman" w:eastAsia="Times New Roman" w:hAnsi="Times New Roman" w:cs="Times New Roman"/>
          <w:color w:val="000000"/>
        </w:rPr>
        <w:t>bacterial</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genera</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with</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at</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least</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one</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significant</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correlation</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are</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depicted</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(p-values</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&lt;</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0.05).</w:t>
      </w:r>
      <w:r w:rsidR="00217A69">
        <w:rPr>
          <w:rFonts w:ascii="Times New Roman" w:eastAsia="Times New Roman" w:hAnsi="Times New Roman" w:cs="Times New Roman"/>
        </w:rPr>
        <w:t xml:space="preserve"> </w:t>
      </w:r>
      <w:r w:rsidR="00217A69">
        <w:rPr>
          <w:rFonts w:ascii="Times New Roman" w:eastAsia="Times New Roman" w:hAnsi="Times New Roman" w:cs="Times New Roman"/>
          <w:color w:val="000000"/>
        </w:rPr>
        <w:t>n=90</w:t>
      </w:r>
      <w:r w:rsidR="00217A69">
        <w:rPr>
          <w:rFonts w:ascii="Times New Roman" w:eastAsia="Times New Roman" w:hAnsi="Times New Roman" w:cs="Times New Roman"/>
          <w:spacing w:val="-14"/>
        </w:rPr>
        <w:t xml:space="preserve"> </w:t>
      </w:r>
      <w:r w:rsidR="00217A69">
        <w:rPr>
          <w:rFonts w:ascii="Times New Roman" w:eastAsia="Times New Roman" w:hAnsi="Times New Roman" w:cs="Times New Roman"/>
          <w:color w:val="000000"/>
        </w:rPr>
        <w:t>stool</w:t>
      </w:r>
      <w:r w:rsidR="00217A69">
        <w:t xml:space="preserve"> </w:t>
      </w:r>
      <w:r w:rsidR="00217A69">
        <w:rPr>
          <w:rFonts w:ascii="Times New Roman" w:eastAsia="Times New Roman" w:hAnsi="Times New Roman" w:cs="Times New Roman"/>
          <w:color w:val="000000"/>
          <w:spacing w:val="-2"/>
        </w:rPr>
        <w:t>samples.</w:t>
      </w:r>
    </w:p>
    <w:p w14:paraId="5B8833CC" w14:textId="422084C8" w:rsidR="00A36495" w:rsidRDefault="00A36495">
      <w:pPr>
        <w:spacing w:after="0" w:line="240" w:lineRule="auto"/>
        <w:rPr>
          <w:rFonts w:ascii="Times New Roman" w:eastAsia="Times New Roman" w:hAnsi="Times New Roman" w:cs="Times New Roman"/>
          <w:color w:val="000000"/>
        </w:rPr>
      </w:pPr>
    </w:p>
    <w:p w14:paraId="3AF8C8CA" w14:textId="77777777" w:rsidR="00217A69" w:rsidRDefault="00217A69">
      <w:pPr>
        <w:spacing w:after="0" w:line="240" w:lineRule="auto"/>
        <w:rPr>
          <w:b/>
          <w:bCs/>
        </w:rPr>
      </w:pPr>
      <w:r>
        <w:rPr>
          <w:b/>
          <w:bCs/>
        </w:rPr>
        <w:br w:type="page"/>
      </w:r>
    </w:p>
    <w:p w14:paraId="252B86BA" w14:textId="7492B363" w:rsidR="00A36495" w:rsidRPr="000B42C9" w:rsidRDefault="00A36495" w:rsidP="00217A69">
      <w:pPr>
        <w:spacing w:after="0"/>
        <w:jc w:val="both"/>
        <w:rPr>
          <w:b/>
          <w:bCs/>
        </w:rPr>
      </w:pPr>
      <w:r w:rsidRPr="00845A5E">
        <w:rPr>
          <w:b/>
          <w:bCs/>
        </w:rPr>
        <w:lastRenderedPageBreak/>
        <w:t>Supplementary Table S1</w:t>
      </w:r>
      <w:r w:rsidR="000B42C9">
        <w:rPr>
          <w:b/>
          <w:bCs/>
        </w:rPr>
        <w:t xml:space="preserve">.  </w:t>
      </w:r>
      <w:r>
        <w:t>Number and type of total antibiotics used by group and within the specified corrected GA analysis window.  **Antibiotics given within 48 hours after birth</w:t>
      </w:r>
    </w:p>
    <w:p w14:paraId="11DC48B1" w14:textId="77777777" w:rsidR="00A36495" w:rsidRDefault="00A36495" w:rsidP="00A36495"/>
    <w:tbl>
      <w:tblPr>
        <w:tblStyle w:val="TableGrid"/>
        <w:tblW w:w="0" w:type="auto"/>
        <w:tblLayout w:type="fixed"/>
        <w:tblLook w:val="04A0" w:firstRow="1" w:lastRow="0" w:firstColumn="1" w:lastColumn="0" w:noHBand="0" w:noVBand="1"/>
      </w:tblPr>
      <w:tblGrid>
        <w:gridCol w:w="1795"/>
        <w:gridCol w:w="1620"/>
        <w:gridCol w:w="1609"/>
        <w:gridCol w:w="1480"/>
        <w:gridCol w:w="1480"/>
        <w:gridCol w:w="1366"/>
      </w:tblGrid>
      <w:tr w:rsidR="00A36495" w14:paraId="46A15C59" w14:textId="77777777" w:rsidTr="0006659A">
        <w:tc>
          <w:tcPr>
            <w:tcW w:w="1795" w:type="dxa"/>
          </w:tcPr>
          <w:p w14:paraId="4ADD6DD7" w14:textId="77777777" w:rsidR="00A36495" w:rsidRDefault="00A36495" w:rsidP="000B42C9">
            <w:pPr>
              <w:spacing w:after="0" w:line="240" w:lineRule="auto"/>
              <w:jc w:val="both"/>
            </w:pPr>
          </w:p>
        </w:tc>
        <w:tc>
          <w:tcPr>
            <w:tcW w:w="1620" w:type="dxa"/>
          </w:tcPr>
          <w:p w14:paraId="2BCBAC25" w14:textId="77777777" w:rsidR="00A36495" w:rsidRDefault="00A36495" w:rsidP="000B42C9">
            <w:pPr>
              <w:spacing w:after="0" w:line="240" w:lineRule="auto"/>
              <w:jc w:val="both"/>
            </w:pPr>
            <w:r>
              <w:t>Group A**</w:t>
            </w:r>
          </w:p>
        </w:tc>
        <w:tc>
          <w:tcPr>
            <w:tcW w:w="1609" w:type="dxa"/>
          </w:tcPr>
          <w:p w14:paraId="3F97D584" w14:textId="77777777" w:rsidR="00A36495" w:rsidRDefault="00A36495" w:rsidP="006B1449">
            <w:pPr>
              <w:spacing w:after="0" w:line="240" w:lineRule="auto"/>
            </w:pPr>
            <w:r>
              <w:t>Group B</w:t>
            </w:r>
          </w:p>
          <w:p w14:paraId="3EE70D22" w14:textId="77777777" w:rsidR="00A36495" w:rsidRDefault="00A36495" w:rsidP="006B1449">
            <w:pPr>
              <w:spacing w:after="0" w:line="240" w:lineRule="auto"/>
            </w:pPr>
            <w:r>
              <w:t>(1 bailed infant)</w:t>
            </w:r>
          </w:p>
        </w:tc>
        <w:tc>
          <w:tcPr>
            <w:tcW w:w="1480" w:type="dxa"/>
          </w:tcPr>
          <w:p w14:paraId="40EFA592" w14:textId="77777777" w:rsidR="00A36495" w:rsidRDefault="00A36495" w:rsidP="000B42C9">
            <w:pPr>
              <w:spacing w:after="0" w:line="240" w:lineRule="auto"/>
              <w:jc w:val="both"/>
            </w:pPr>
            <w:r>
              <w:t>Group C1**</w:t>
            </w:r>
          </w:p>
        </w:tc>
        <w:tc>
          <w:tcPr>
            <w:tcW w:w="1480" w:type="dxa"/>
          </w:tcPr>
          <w:p w14:paraId="44AFB22C" w14:textId="77777777" w:rsidR="00A36495" w:rsidRDefault="00A36495" w:rsidP="000B42C9">
            <w:pPr>
              <w:spacing w:after="0" w:line="240" w:lineRule="auto"/>
              <w:jc w:val="both"/>
            </w:pPr>
            <w:r>
              <w:t>Group C2</w:t>
            </w:r>
          </w:p>
        </w:tc>
        <w:tc>
          <w:tcPr>
            <w:tcW w:w="1366" w:type="dxa"/>
          </w:tcPr>
          <w:p w14:paraId="23531D8C" w14:textId="69F6ACD3" w:rsidR="00A36495" w:rsidRDefault="00A36495" w:rsidP="000B42C9">
            <w:pPr>
              <w:spacing w:after="0" w:line="240" w:lineRule="auto"/>
              <w:jc w:val="both"/>
            </w:pPr>
            <w:r>
              <w:t>Group C2</w:t>
            </w:r>
            <w:r w:rsidR="0006659A">
              <w:t xml:space="preserve"> </w:t>
            </w:r>
            <w:r>
              <w:t>Bailed**</w:t>
            </w:r>
          </w:p>
        </w:tc>
      </w:tr>
      <w:tr w:rsidR="00A36495" w14:paraId="0A4891A4" w14:textId="77777777" w:rsidTr="0006659A">
        <w:tc>
          <w:tcPr>
            <w:tcW w:w="1795" w:type="dxa"/>
          </w:tcPr>
          <w:p w14:paraId="3760B007" w14:textId="77777777" w:rsidR="00A36495" w:rsidRPr="0006659A" w:rsidRDefault="00A36495" w:rsidP="006B1449">
            <w:pPr>
              <w:spacing w:after="0" w:line="240" w:lineRule="auto"/>
              <w:rPr>
                <w:rFonts w:ascii="Calibri" w:hAnsi="Calibri" w:cs="Calibri"/>
                <w:color w:val="000000"/>
                <w:sz w:val="22"/>
                <w:szCs w:val="22"/>
              </w:rPr>
            </w:pPr>
            <w:r w:rsidRPr="0006659A">
              <w:rPr>
                <w:rFonts w:ascii="Calibri" w:hAnsi="Calibri" w:cs="Calibri"/>
                <w:color w:val="000000"/>
                <w:sz w:val="22"/>
                <w:szCs w:val="22"/>
              </w:rPr>
              <w:t># of days on antibiotics or antifungal (all routes)</w:t>
            </w:r>
          </w:p>
        </w:tc>
        <w:tc>
          <w:tcPr>
            <w:tcW w:w="1620" w:type="dxa"/>
          </w:tcPr>
          <w:p w14:paraId="134DD363"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984</w:t>
            </w:r>
          </w:p>
          <w:p w14:paraId="2BB34473" w14:textId="77777777" w:rsidR="00A36495" w:rsidRPr="0006659A" w:rsidRDefault="00A36495" w:rsidP="000B42C9">
            <w:pPr>
              <w:spacing w:after="0" w:line="240" w:lineRule="auto"/>
              <w:jc w:val="both"/>
              <w:rPr>
                <w:sz w:val="22"/>
                <w:szCs w:val="22"/>
              </w:rPr>
            </w:pPr>
          </w:p>
        </w:tc>
        <w:tc>
          <w:tcPr>
            <w:tcW w:w="1609" w:type="dxa"/>
          </w:tcPr>
          <w:p w14:paraId="1755AE32" w14:textId="77777777" w:rsidR="00A36495" w:rsidRPr="0006659A" w:rsidRDefault="00A36495" w:rsidP="000B42C9">
            <w:pPr>
              <w:spacing w:after="0" w:line="240" w:lineRule="auto"/>
              <w:jc w:val="both"/>
              <w:rPr>
                <w:sz w:val="22"/>
                <w:szCs w:val="22"/>
              </w:rPr>
            </w:pPr>
            <w:r w:rsidRPr="0006659A">
              <w:rPr>
                <w:sz w:val="22"/>
                <w:szCs w:val="22"/>
              </w:rPr>
              <w:t>88</w:t>
            </w:r>
          </w:p>
        </w:tc>
        <w:tc>
          <w:tcPr>
            <w:tcW w:w="1480" w:type="dxa"/>
          </w:tcPr>
          <w:p w14:paraId="4D087367" w14:textId="77777777" w:rsidR="00A36495" w:rsidRPr="0006659A" w:rsidRDefault="00A36495" w:rsidP="000B42C9">
            <w:pPr>
              <w:spacing w:after="0" w:line="240" w:lineRule="auto"/>
              <w:jc w:val="both"/>
              <w:rPr>
                <w:sz w:val="22"/>
                <w:szCs w:val="22"/>
              </w:rPr>
            </w:pPr>
            <w:r w:rsidRPr="0006659A">
              <w:rPr>
                <w:sz w:val="22"/>
                <w:szCs w:val="22"/>
              </w:rPr>
              <w:t>590</w:t>
            </w:r>
          </w:p>
        </w:tc>
        <w:tc>
          <w:tcPr>
            <w:tcW w:w="1480" w:type="dxa"/>
          </w:tcPr>
          <w:p w14:paraId="58401BF2" w14:textId="77777777" w:rsidR="00A36495" w:rsidRPr="0006659A" w:rsidRDefault="00A36495" w:rsidP="000B42C9">
            <w:pPr>
              <w:spacing w:after="0" w:line="240" w:lineRule="auto"/>
              <w:jc w:val="both"/>
              <w:rPr>
                <w:sz w:val="22"/>
                <w:szCs w:val="22"/>
              </w:rPr>
            </w:pPr>
            <w:r w:rsidRPr="0006659A">
              <w:rPr>
                <w:sz w:val="22"/>
                <w:szCs w:val="22"/>
              </w:rPr>
              <w:t>445</w:t>
            </w:r>
          </w:p>
        </w:tc>
        <w:tc>
          <w:tcPr>
            <w:tcW w:w="1366" w:type="dxa"/>
          </w:tcPr>
          <w:p w14:paraId="2E7CF17A" w14:textId="77777777" w:rsidR="00A36495" w:rsidRPr="0006659A" w:rsidRDefault="00A36495" w:rsidP="000B42C9">
            <w:pPr>
              <w:spacing w:after="0" w:line="240" w:lineRule="auto"/>
              <w:jc w:val="both"/>
              <w:rPr>
                <w:sz w:val="22"/>
                <w:szCs w:val="22"/>
              </w:rPr>
            </w:pPr>
            <w:r w:rsidRPr="0006659A">
              <w:rPr>
                <w:sz w:val="22"/>
                <w:szCs w:val="22"/>
              </w:rPr>
              <w:t>232</w:t>
            </w:r>
          </w:p>
        </w:tc>
      </w:tr>
      <w:tr w:rsidR="00A36495" w14:paraId="3F540F11" w14:textId="77777777" w:rsidTr="0006659A">
        <w:tc>
          <w:tcPr>
            <w:tcW w:w="1795" w:type="dxa"/>
          </w:tcPr>
          <w:p w14:paraId="4D8B28FA" w14:textId="77777777" w:rsidR="0006659A" w:rsidRDefault="00A36495" w:rsidP="006B1449">
            <w:pPr>
              <w:spacing w:after="0" w:line="240" w:lineRule="auto"/>
              <w:rPr>
                <w:rFonts w:ascii="Calibri" w:hAnsi="Calibri" w:cs="Calibri"/>
                <w:color w:val="000000"/>
                <w:sz w:val="22"/>
                <w:szCs w:val="22"/>
              </w:rPr>
            </w:pPr>
            <w:r w:rsidRPr="0006659A">
              <w:rPr>
                <w:rFonts w:ascii="Calibri" w:hAnsi="Calibri" w:cs="Calibri"/>
                <w:color w:val="000000"/>
                <w:sz w:val="22"/>
                <w:szCs w:val="22"/>
              </w:rPr>
              <w:t># days of enteral/</w:t>
            </w:r>
          </w:p>
          <w:p w14:paraId="1D07FC86" w14:textId="69ED3EB2" w:rsidR="00A36495" w:rsidRPr="0006659A" w:rsidRDefault="00A36495" w:rsidP="006B1449">
            <w:pPr>
              <w:spacing w:after="0" w:line="240" w:lineRule="auto"/>
              <w:rPr>
                <w:rFonts w:ascii="Calibri" w:hAnsi="Calibri" w:cs="Calibri"/>
                <w:color w:val="000000"/>
                <w:sz w:val="22"/>
                <w:szCs w:val="22"/>
              </w:rPr>
            </w:pPr>
            <w:r w:rsidRPr="0006659A">
              <w:rPr>
                <w:rFonts w:ascii="Calibri" w:hAnsi="Calibri" w:cs="Calibri"/>
                <w:color w:val="000000"/>
                <w:sz w:val="22"/>
                <w:szCs w:val="22"/>
              </w:rPr>
              <w:t>parenteral antibiotics total</w:t>
            </w:r>
          </w:p>
        </w:tc>
        <w:tc>
          <w:tcPr>
            <w:tcW w:w="1620" w:type="dxa"/>
          </w:tcPr>
          <w:p w14:paraId="566F6025" w14:textId="77777777" w:rsidR="00A36495" w:rsidRPr="0006659A" w:rsidRDefault="00A36495" w:rsidP="000B42C9">
            <w:pPr>
              <w:spacing w:after="0" w:line="240" w:lineRule="auto"/>
              <w:jc w:val="both"/>
              <w:rPr>
                <w:sz w:val="22"/>
                <w:szCs w:val="22"/>
              </w:rPr>
            </w:pPr>
            <w:r w:rsidRPr="0006659A">
              <w:rPr>
                <w:sz w:val="22"/>
                <w:szCs w:val="22"/>
              </w:rPr>
              <w:t>771</w:t>
            </w:r>
          </w:p>
        </w:tc>
        <w:tc>
          <w:tcPr>
            <w:tcW w:w="1609" w:type="dxa"/>
          </w:tcPr>
          <w:p w14:paraId="09C83F84" w14:textId="77777777" w:rsidR="00A36495" w:rsidRPr="0006659A" w:rsidRDefault="00A36495" w:rsidP="000B42C9">
            <w:pPr>
              <w:spacing w:after="0" w:line="240" w:lineRule="auto"/>
              <w:jc w:val="both"/>
              <w:rPr>
                <w:sz w:val="22"/>
                <w:szCs w:val="22"/>
              </w:rPr>
            </w:pPr>
            <w:r w:rsidRPr="0006659A">
              <w:rPr>
                <w:sz w:val="22"/>
                <w:szCs w:val="22"/>
              </w:rPr>
              <w:t>59</w:t>
            </w:r>
          </w:p>
        </w:tc>
        <w:tc>
          <w:tcPr>
            <w:tcW w:w="1480" w:type="dxa"/>
          </w:tcPr>
          <w:p w14:paraId="623956C9" w14:textId="77777777" w:rsidR="00A36495" w:rsidRPr="0006659A" w:rsidRDefault="00A36495" w:rsidP="000B42C9">
            <w:pPr>
              <w:spacing w:after="0" w:line="240" w:lineRule="auto"/>
              <w:jc w:val="both"/>
              <w:rPr>
                <w:sz w:val="22"/>
                <w:szCs w:val="22"/>
              </w:rPr>
            </w:pPr>
            <w:r w:rsidRPr="0006659A">
              <w:rPr>
                <w:sz w:val="22"/>
                <w:szCs w:val="22"/>
              </w:rPr>
              <w:t>503</w:t>
            </w:r>
          </w:p>
        </w:tc>
        <w:tc>
          <w:tcPr>
            <w:tcW w:w="1480" w:type="dxa"/>
          </w:tcPr>
          <w:p w14:paraId="4CC340D3" w14:textId="77777777" w:rsidR="00A36495" w:rsidRPr="0006659A" w:rsidRDefault="00A36495" w:rsidP="000B42C9">
            <w:pPr>
              <w:spacing w:after="0" w:line="240" w:lineRule="auto"/>
              <w:jc w:val="both"/>
              <w:rPr>
                <w:sz w:val="22"/>
                <w:szCs w:val="22"/>
              </w:rPr>
            </w:pPr>
            <w:r w:rsidRPr="0006659A">
              <w:rPr>
                <w:sz w:val="22"/>
                <w:szCs w:val="22"/>
              </w:rPr>
              <w:t>368</w:t>
            </w:r>
          </w:p>
        </w:tc>
        <w:tc>
          <w:tcPr>
            <w:tcW w:w="1366" w:type="dxa"/>
          </w:tcPr>
          <w:p w14:paraId="799AB664" w14:textId="77777777" w:rsidR="00A36495" w:rsidRPr="0006659A" w:rsidRDefault="00A36495" w:rsidP="000B42C9">
            <w:pPr>
              <w:spacing w:after="0" w:line="240" w:lineRule="auto"/>
              <w:jc w:val="both"/>
              <w:rPr>
                <w:sz w:val="22"/>
                <w:szCs w:val="22"/>
              </w:rPr>
            </w:pPr>
            <w:r w:rsidRPr="0006659A">
              <w:rPr>
                <w:sz w:val="22"/>
                <w:szCs w:val="22"/>
              </w:rPr>
              <w:t>212</w:t>
            </w:r>
          </w:p>
        </w:tc>
      </w:tr>
      <w:tr w:rsidR="00A36495" w14:paraId="25D179A3" w14:textId="77777777" w:rsidTr="0006659A">
        <w:tc>
          <w:tcPr>
            <w:tcW w:w="1795" w:type="dxa"/>
          </w:tcPr>
          <w:p w14:paraId="6A00C99C" w14:textId="77777777" w:rsidR="0006659A" w:rsidRDefault="00A36495" w:rsidP="006B1449">
            <w:pPr>
              <w:spacing w:after="0" w:line="240" w:lineRule="auto"/>
              <w:rPr>
                <w:rFonts w:ascii="Calibri" w:hAnsi="Calibri" w:cs="Calibri"/>
                <w:color w:val="000000"/>
                <w:sz w:val="22"/>
                <w:szCs w:val="22"/>
              </w:rPr>
            </w:pPr>
            <w:r w:rsidRPr="0006659A">
              <w:rPr>
                <w:rFonts w:ascii="Calibri" w:hAnsi="Calibri" w:cs="Calibri"/>
                <w:color w:val="000000"/>
                <w:sz w:val="22"/>
                <w:szCs w:val="22"/>
              </w:rPr>
              <w:t># days of enteral/</w:t>
            </w:r>
          </w:p>
          <w:p w14:paraId="16D2D905" w14:textId="6EAFD164" w:rsidR="00A36495" w:rsidRPr="0006659A" w:rsidRDefault="00A36495" w:rsidP="006B1449">
            <w:pPr>
              <w:spacing w:after="0" w:line="240" w:lineRule="auto"/>
              <w:rPr>
                <w:rFonts w:ascii="Calibri" w:hAnsi="Calibri" w:cs="Calibri"/>
                <w:color w:val="000000"/>
                <w:sz w:val="22"/>
                <w:szCs w:val="22"/>
              </w:rPr>
            </w:pPr>
            <w:r w:rsidRPr="0006659A">
              <w:rPr>
                <w:rFonts w:ascii="Calibri" w:hAnsi="Calibri" w:cs="Calibri"/>
                <w:color w:val="000000"/>
                <w:sz w:val="22"/>
                <w:szCs w:val="22"/>
              </w:rPr>
              <w:t>parenteral antibiotics x 28-39 weeks corrected GA</w:t>
            </w:r>
          </w:p>
        </w:tc>
        <w:tc>
          <w:tcPr>
            <w:tcW w:w="1620" w:type="dxa"/>
          </w:tcPr>
          <w:p w14:paraId="31DC4020" w14:textId="77777777" w:rsidR="00A36495" w:rsidRPr="0006659A" w:rsidRDefault="00A36495" w:rsidP="000B42C9">
            <w:pPr>
              <w:spacing w:after="0" w:line="240" w:lineRule="auto"/>
              <w:jc w:val="both"/>
              <w:rPr>
                <w:sz w:val="22"/>
                <w:szCs w:val="22"/>
              </w:rPr>
            </w:pPr>
            <w:r w:rsidRPr="0006659A">
              <w:rPr>
                <w:sz w:val="22"/>
                <w:szCs w:val="22"/>
              </w:rPr>
              <w:t>476</w:t>
            </w:r>
          </w:p>
        </w:tc>
        <w:tc>
          <w:tcPr>
            <w:tcW w:w="1609" w:type="dxa"/>
          </w:tcPr>
          <w:p w14:paraId="6994E503" w14:textId="77777777" w:rsidR="00A36495" w:rsidRPr="0006659A" w:rsidRDefault="00A36495" w:rsidP="000B42C9">
            <w:pPr>
              <w:spacing w:after="0" w:line="240" w:lineRule="auto"/>
              <w:jc w:val="both"/>
              <w:rPr>
                <w:sz w:val="22"/>
                <w:szCs w:val="22"/>
              </w:rPr>
            </w:pPr>
            <w:r w:rsidRPr="0006659A">
              <w:rPr>
                <w:sz w:val="22"/>
                <w:szCs w:val="22"/>
              </w:rPr>
              <w:t>14</w:t>
            </w:r>
          </w:p>
        </w:tc>
        <w:tc>
          <w:tcPr>
            <w:tcW w:w="1480" w:type="dxa"/>
          </w:tcPr>
          <w:p w14:paraId="102298AE" w14:textId="77777777" w:rsidR="00A36495" w:rsidRPr="0006659A" w:rsidRDefault="00A36495" w:rsidP="000B42C9">
            <w:pPr>
              <w:spacing w:after="0" w:line="240" w:lineRule="auto"/>
              <w:jc w:val="both"/>
              <w:rPr>
                <w:sz w:val="22"/>
                <w:szCs w:val="22"/>
              </w:rPr>
            </w:pPr>
            <w:r w:rsidRPr="0006659A">
              <w:rPr>
                <w:sz w:val="22"/>
                <w:szCs w:val="22"/>
              </w:rPr>
              <w:t>479</w:t>
            </w:r>
          </w:p>
        </w:tc>
        <w:tc>
          <w:tcPr>
            <w:tcW w:w="1480" w:type="dxa"/>
          </w:tcPr>
          <w:p w14:paraId="1A4816F7" w14:textId="77777777" w:rsidR="00A36495" w:rsidRPr="0006659A" w:rsidRDefault="00A36495" w:rsidP="000B42C9">
            <w:pPr>
              <w:spacing w:after="0" w:line="240" w:lineRule="auto"/>
              <w:jc w:val="both"/>
              <w:rPr>
                <w:sz w:val="22"/>
                <w:szCs w:val="22"/>
              </w:rPr>
            </w:pPr>
            <w:r w:rsidRPr="0006659A">
              <w:rPr>
                <w:sz w:val="22"/>
                <w:szCs w:val="22"/>
              </w:rPr>
              <w:t>272</w:t>
            </w:r>
          </w:p>
        </w:tc>
        <w:tc>
          <w:tcPr>
            <w:tcW w:w="1366" w:type="dxa"/>
          </w:tcPr>
          <w:p w14:paraId="5AA5CDB5" w14:textId="77777777" w:rsidR="00A36495" w:rsidRPr="0006659A" w:rsidRDefault="00A36495" w:rsidP="000B42C9">
            <w:pPr>
              <w:spacing w:after="0" w:line="240" w:lineRule="auto"/>
              <w:jc w:val="both"/>
              <w:rPr>
                <w:sz w:val="22"/>
                <w:szCs w:val="22"/>
              </w:rPr>
            </w:pPr>
            <w:r w:rsidRPr="0006659A">
              <w:rPr>
                <w:sz w:val="22"/>
                <w:szCs w:val="22"/>
              </w:rPr>
              <w:t>179</w:t>
            </w:r>
          </w:p>
        </w:tc>
      </w:tr>
      <w:tr w:rsidR="00A36495" w14:paraId="3432EAF5" w14:textId="77777777" w:rsidTr="0006659A">
        <w:tc>
          <w:tcPr>
            <w:tcW w:w="1795" w:type="dxa"/>
          </w:tcPr>
          <w:p w14:paraId="703436BB" w14:textId="77777777" w:rsidR="00A36495" w:rsidRPr="0006659A" w:rsidRDefault="00A36495" w:rsidP="000B42C9">
            <w:pPr>
              <w:spacing w:after="0" w:line="240" w:lineRule="auto"/>
              <w:jc w:val="both"/>
              <w:rPr>
                <w:sz w:val="22"/>
                <w:szCs w:val="22"/>
              </w:rPr>
            </w:pPr>
            <w:r w:rsidRPr="0006659A">
              <w:rPr>
                <w:sz w:val="22"/>
                <w:szCs w:val="22"/>
              </w:rPr>
              <w:t>Antibiotics used</w:t>
            </w:r>
          </w:p>
        </w:tc>
        <w:tc>
          <w:tcPr>
            <w:tcW w:w="1620" w:type="dxa"/>
          </w:tcPr>
          <w:tbl>
            <w:tblPr>
              <w:tblW w:w="2324" w:type="dxa"/>
              <w:tblLayout w:type="fixed"/>
              <w:tblLook w:val="04A0" w:firstRow="1" w:lastRow="0" w:firstColumn="1" w:lastColumn="0" w:noHBand="0" w:noVBand="1"/>
            </w:tblPr>
            <w:tblGrid>
              <w:gridCol w:w="2324"/>
            </w:tblGrid>
            <w:tr w:rsidR="00A36495" w14:paraId="7E18ABB3" w14:textId="77777777" w:rsidTr="00A36495">
              <w:trPr>
                <w:trHeight w:val="320"/>
              </w:trPr>
              <w:tc>
                <w:tcPr>
                  <w:tcW w:w="2324" w:type="dxa"/>
                  <w:tcBorders>
                    <w:top w:val="nil"/>
                    <w:left w:val="nil"/>
                    <w:bottom w:val="nil"/>
                    <w:right w:val="nil"/>
                  </w:tcBorders>
                  <w:shd w:val="clear" w:color="auto" w:fill="auto"/>
                  <w:noWrap/>
                  <w:vAlign w:val="bottom"/>
                  <w:hideMark/>
                </w:tcPr>
                <w:p w14:paraId="1E249FF1"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cefazolin</w:t>
                  </w:r>
                </w:p>
              </w:tc>
            </w:tr>
            <w:tr w:rsidR="00A36495" w14:paraId="2F8DA6F8" w14:textId="77777777" w:rsidTr="00A36495">
              <w:trPr>
                <w:trHeight w:val="320"/>
              </w:trPr>
              <w:tc>
                <w:tcPr>
                  <w:tcW w:w="2324" w:type="dxa"/>
                  <w:tcBorders>
                    <w:top w:val="nil"/>
                    <w:left w:val="nil"/>
                    <w:bottom w:val="nil"/>
                    <w:right w:val="nil"/>
                  </w:tcBorders>
                  <w:shd w:val="clear" w:color="auto" w:fill="auto"/>
                  <w:noWrap/>
                  <w:vAlign w:val="bottom"/>
                  <w:hideMark/>
                </w:tcPr>
                <w:p w14:paraId="137FF95A"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ampicillin</w:t>
                  </w:r>
                </w:p>
              </w:tc>
            </w:tr>
            <w:tr w:rsidR="00A36495" w14:paraId="2D6AA5CC" w14:textId="77777777" w:rsidTr="00A36495">
              <w:trPr>
                <w:trHeight w:val="320"/>
              </w:trPr>
              <w:tc>
                <w:tcPr>
                  <w:tcW w:w="2324" w:type="dxa"/>
                  <w:tcBorders>
                    <w:top w:val="nil"/>
                    <w:left w:val="nil"/>
                    <w:bottom w:val="nil"/>
                    <w:right w:val="nil"/>
                  </w:tcBorders>
                  <w:shd w:val="clear" w:color="auto" w:fill="auto"/>
                  <w:noWrap/>
                  <w:vAlign w:val="bottom"/>
                  <w:hideMark/>
                </w:tcPr>
                <w:p w14:paraId="684B578D"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metronidazole</w:t>
                  </w:r>
                </w:p>
              </w:tc>
            </w:tr>
            <w:tr w:rsidR="00A36495" w14:paraId="6B010C79" w14:textId="77777777" w:rsidTr="00A36495">
              <w:trPr>
                <w:trHeight w:val="320"/>
              </w:trPr>
              <w:tc>
                <w:tcPr>
                  <w:tcW w:w="2324" w:type="dxa"/>
                  <w:tcBorders>
                    <w:top w:val="nil"/>
                    <w:left w:val="nil"/>
                    <w:bottom w:val="nil"/>
                    <w:right w:val="nil"/>
                  </w:tcBorders>
                  <w:shd w:val="clear" w:color="auto" w:fill="auto"/>
                  <w:noWrap/>
                  <w:vAlign w:val="bottom"/>
                  <w:hideMark/>
                </w:tcPr>
                <w:p w14:paraId="6F675A53"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clindamycin</w:t>
                  </w:r>
                </w:p>
              </w:tc>
            </w:tr>
            <w:tr w:rsidR="00A36495" w14:paraId="50ACCD32" w14:textId="77777777" w:rsidTr="00A36495">
              <w:trPr>
                <w:trHeight w:val="320"/>
              </w:trPr>
              <w:tc>
                <w:tcPr>
                  <w:tcW w:w="2324" w:type="dxa"/>
                  <w:tcBorders>
                    <w:top w:val="nil"/>
                    <w:left w:val="nil"/>
                    <w:bottom w:val="nil"/>
                    <w:right w:val="nil"/>
                  </w:tcBorders>
                  <w:shd w:val="clear" w:color="auto" w:fill="auto"/>
                  <w:noWrap/>
                  <w:vAlign w:val="bottom"/>
                  <w:hideMark/>
                </w:tcPr>
                <w:p w14:paraId="22487492"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ceftriaxone</w:t>
                  </w:r>
                </w:p>
              </w:tc>
            </w:tr>
            <w:tr w:rsidR="00A36495" w14:paraId="54110A56" w14:textId="77777777" w:rsidTr="00A36495">
              <w:trPr>
                <w:trHeight w:val="320"/>
              </w:trPr>
              <w:tc>
                <w:tcPr>
                  <w:tcW w:w="2324" w:type="dxa"/>
                  <w:tcBorders>
                    <w:top w:val="nil"/>
                    <w:left w:val="nil"/>
                    <w:bottom w:val="nil"/>
                    <w:right w:val="nil"/>
                  </w:tcBorders>
                  <w:shd w:val="clear" w:color="auto" w:fill="auto"/>
                  <w:noWrap/>
                  <w:vAlign w:val="bottom"/>
                  <w:hideMark/>
                </w:tcPr>
                <w:p w14:paraId="1048CDEF"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gentamicin</w:t>
                  </w:r>
                </w:p>
              </w:tc>
            </w:tr>
            <w:tr w:rsidR="00A36495" w14:paraId="537C404E" w14:textId="77777777" w:rsidTr="00A36495">
              <w:trPr>
                <w:trHeight w:val="320"/>
              </w:trPr>
              <w:tc>
                <w:tcPr>
                  <w:tcW w:w="2324" w:type="dxa"/>
                  <w:tcBorders>
                    <w:top w:val="nil"/>
                    <w:left w:val="nil"/>
                    <w:bottom w:val="nil"/>
                    <w:right w:val="nil"/>
                  </w:tcBorders>
                  <w:shd w:val="clear" w:color="auto" w:fill="auto"/>
                  <w:noWrap/>
                  <w:vAlign w:val="bottom"/>
                  <w:hideMark/>
                </w:tcPr>
                <w:p w14:paraId="741766D4" w14:textId="77777777" w:rsidR="0006659A"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piperacillin-</w:t>
                  </w:r>
                </w:p>
                <w:p w14:paraId="2CC66E25" w14:textId="532CADE1"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tazobactam</w:t>
                  </w:r>
                </w:p>
              </w:tc>
            </w:tr>
            <w:tr w:rsidR="00A36495" w14:paraId="218F77C5" w14:textId="77777777" w:rsidTr="00A36495">
              <w:trPr>
                <w:trHeight w:val="320"/>
              </w:trPr>
              <w:tc>
                <w:tcPr>
                  <w:tcW w:w="2324" w:type="dxa"/>
                  <w:tcBorders>
                    <w:top w:val="nil"/>
                    <w:left w:val="nil"/>
                    <w:bottom w:val="nil"/>
                    <w:right w:val="nil"/>
                  </w:tcBorders>
                  <w:shd w:val="clear" w:color="auto" w:fill="auto"/>
                  <w:noWrap/>
                  <w:vAlign w:val="bottom"/>
                  <w:hideMark/>
                </w:tcPr>
                <w:p w14:paraId="60BBD962"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vancomycin</w:t>
                  </w:r>
                </w:p>
              </w:tc>
            </w:tr>
            <w:tr w:rsidR="00A36495" w14:paraId="4C65EFA4" w14:textId="77777777" w:rsidTr="00A36495">
              <w:trPr>
                <w:trHeight w:val="320"/>
              </w:trPr>
              <w:tc>
                <w:tcPr>
                  <w:tcW w:w="2324" w:type="dxa"/>
                  <w:tcBorders>
                    <w:top w:val="nil"/>
                    <w:left w:val="nil"/>
                    <w:bottom w:val="nil"/>
                    <w:right w:val="nil"/>
                  </w:tcBorders>
                  <w:shd w:val="clear" w:color="auto" w:fill="auto"/>
                  <w:noWrap/>
                  <w:vAlign w:val="bottom"/>
                  <w:hideMark/>
                </w:tcPr>
                <w:p w14:paraId="17F27B03"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oxacillin</w:t>
                  </w:r>
                </w:p>
              </w:tc>
            </w:tr>
            <w:tr w:rsidR="00A36495" w14:paraId="145C3AAD" w14:textId="77777777" w:rsidTr="00A36495">
              <w:trPr>
                <w:trHeight w:val="320"/>
              </w:trPr>
              <w:tc>
                <w:tcPr>
                  <w:tcW w:w="2324" w:type="dxa"/>
                  <w:tcBorders>
                    <w:top w:val="nil"/>
                    <w:left w:val="nil"/>
                    <w:bottom w:val="nil"/>
                    <w:right w:val="nil"/>
                  </w:tcBorders>
                  <w:shd w:val="clear" w:color="auto" w:fill="auto"/>
                  <w:noWrap/>
                  <w:vAlign w:val="bottom"/>
                  <w:hideMark/>
                </w:tcPr>
                <w:p w14:paraId="7DA74057"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cefotaxime</w:t>
                  </w:r>
                </w:p>
              </w:tc>
            </w:tr>
            <w:tr w:rsidR="00A36495" w14:paraId="0DACA55C" w14:textId="77777777" w:rsidTr="00A36495">
              <w:trPr>
                <w:trHeight w:val="320"/>
              </w:trPr>
              <w:tc>
                <w:tcPr>
                  <w:tcW w:w="2324" w:type="dxa"/>
                  <w:tcBorders>
                    <w:top w:val="nil"/>
                    <w:left w:val="nil"/>
                    <w:bottom w:val="nil"/>
                    <w:right w:val="nil"/>
                  </w:tcBorders>
                  <w:shd w:val="clear" w:color="auto" w:fill="auto"/>
                  <w:noWrap/>
                  <w:vAlign w:val="bottom"/>
                  <w:hideMark/>
                </w:tcPr>
                <w:p w14:paraId="3143B612"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azithromycin</w:t>
                  </w:r>
                </w:p>
              </w:tc>
            </w:tr>
            <w:tr w:rsidR="00A36495" w14:paraId="3321395C" w14:textId="77777777" w:rsidTr="00A36495">
              <w:trPr>
                <w:trHeight w:val="320"/>
              </w:trPr>
              <w:tc>
                <w:tcPr>
                  <w:tcW w:w="2324" w:type="dxa"/>
                  <w:tcBorders>
                    <w:top w:val="nil"/>
                    <w:left w:val="nil"/>
                    <w:bottom w:val="nil"/>
                    <w:right w:val="nil"/>
                  </w:tcBorders>
                  <w:shd w:val="clear" w:color="auto" w:fill="auto"/>
                  <w:noWrap/>
                  <w:vAlign w:val="bottom"/>
                  <w:hideMark/>
                </w:tcPr>
                <w:p w14:paraId="33508593"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ceftazidime</w:t>
                  </w:r>
                </w:p>
              </w:tc>
            </w:tr>
            <w:tr w:rsidR="00A36495" w14:paraId="1B60112B" w14:textId="77777777" w:rsidTr="00A36495">
              <w:trPr>
                <w:trHeight w:val="320"/>
              </w:trPr>
              <w:tc>
                <w:tcPr>
                  <w:tcW w:w="2324" w:type="dxa"/>
                  <w:tcBorders>
                    <w:top w:val="nil"/>
                    <w:left w:val="nil"/>
                    <w:bottom w:val="nil"/>
                    <w:right w:val="nil"/>
                  </w:tcBorders>
                  <w:shd w:val="clear" w:color="auto" w:fill="auto"/>
                  <w:noWrap/>
                  <w:vAlign w:val="bottom"/>
                  <w:hideMark/>
                </w:tcPr>
                <w:p w14:paraId="1CA259E9"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cefoxitin</w:t>
                  </w:r>
                </w:p>
              </w:tc>
            </w:tr>
            <w:tr w:rsidR="00A36495" w14:paraId="6615315E" w14:textId="77777777" w:rsidTr="00A36495">
              <w:trPr>
                <w:trHeight w:val="320"/>
              </w:trPr>
              <w:tc>
                <w:tcPr>
                  <w:tcW w:w="2324" w:type="dxa"/>
                  <w:tcBorders>
                    <w:top w:val="nil"/>
                    <w:left w:val="nil"/>
                    <w:bottom w:val="nil"/>
                    <w:right w:val="nil"/>
                  </w:tcBorders>
                  <w:shd w:val="clear" w:color="auto" w:fill="auto"/>
                  <w:noWrap/>
                  <w:vAlign w:val="bottom"/>
                  <w:hideMark/>
                </w:tcPr>
                <w:p w14:paraId="4F7F6A13"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meropenem</w:t>
                  </w:r>
                </w:p>
              </w:tc>
            </w:tr>
            <w:tr w:rsidR="00A36495" w14:paraId="51CC9EF9" w14:textId="77777777" w:rsidTr="00A36495">
              <w:trPr>
                <w:trHeight w:val="320"/>
              </w:trPr>
              <w:tc>
                <w:tcPr>
                  <w:tcW w:w="2324" w:type="dxa"/>
                  <w:tcBorders>
                    <w:top w:val="nil"/>
                    <w:left w:val="nil"/>
                    <w:bottom w:val="nil"/>
                    <w:right w:val="nil"/>
                  </w:tcBorders>
                  <w:shd w:val="clear" w:color="auto" w:fill="auto"/>
                  <w:noWrap/>
                  <w:vAlign w:val="bottom"/>
                  <w:hideMark/>
                </w:tcPr>
                <w:p w14:paraId="5613D484"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fluconazole</w:t>
                  </w:r>
                </w:p>
              </w:tc>
            </w:tr>
          </w:tbl>
          <w:p w14:paraId="31FB9A30" w14:textId="77777777" w:rsidR="00A36495" w:rsidRDefault="00A36495" w:rsidP="000B42C9">
            <w:pPr>
              <w:spacing w:after="0" w:line="240" w:lineRule="auto"/>
              <w:jc w:val="both"/>
            </w:pPr>
          </w:p>
        </w:tc>
        <w:tc>
          <w:tcPr>
            <w:tcW w:w="1609" w:type="dxa"/>
          </w:tcPr>
          <w:tbl>
            <w:tblPr>
              <w:tblW w:w="1513" w:type="dxa"/>
              <w:tblLayout w:type="fixed"/>
              <w:tblLook w:val="04A0" w:firstRow="1" w:lastRow="0" w:firstColumn="1" w:lastColumn="0" w:noHBand="0" w:noVBand="1"/>
            </w:tblPr>
            <w:tblGrid>
              <w:gridCol w:w="1513"/>
            </w:tblGrid>
            <w:tr w:rsidR="00A36495" w14:paraId="4EE38E1D" w14:textId="77777777" w:rsidTr="0006659A">
              <w:trPr>
                <w:trHeight w:val="320"/>
              </w:trPr>
              <w:tc>
                <w:tcPr>
                  <w:tcW w:w="1513" w:type="dxa"/>
                  <w:tcBorders>
                    <w:top w:val="nil"/>
                    <w:left w:val="nil"/>
                    <w:bottom w:val="nil"/>
                    <w:right w:val="nil"/>
                  </w:tcBorders>
                  <w:shd w:val="clear" w:color="auto" w:fill="auto"/>
                  <w:noWrap/>
                  <w:vAlign w:val="bottom"/>
                  <w:hideMark/>
                </w:tcPr>
                <w:p w14:paraId="1C56F43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ampicillin</w:t>
                  </w:r>
                </w:p>
              </w:tc>
            </w:tr>
            <w:tr w:rsidR="00A36495" w14:paraId="6032BD73" w14:textId="77777777" w:rsidTr="0006659A">
              <w:trPr>
                <w:trHeight w:val="320"/>
              </w:trPr>
              <w:tc>
                <w:tcPr>
                  <w:tcW w:w="1513" w:type="dxa"/>
                  <w:tcBorders>
                    <w:top w:val="nil"/>
                    <w:left w:val="nil"/>
                    <w:bottom w:val="nil"/>
                    <w:right w:val="nil"/>
                  </w:tcBorders>
                  <w:shd w:val="clear" w:color="auto" w:fill="auto"/>
                  <w:noWrap/>
                  <w:vAlign w:val="bottom"/>
                  <w:hideMark/>
                </w:tcPr>
                <w:p w14:paraId="0ACFC7DA"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gentamicin</w:t>
                  </w:r>
                </w:p>
              </w:tc>
            </w:tr>
            <w:tr w:rsidR="00A36495" w14:paraId="70D0F40E" w14:textId="77777777" w:rsidTr="0006659A">
              <w:trPr>
                <w:trHeight w:val="320"/>
              </w:trPr>
              <w:tc>
                <w:tcPr>
                  <w:tcW w:w="1513" w:type="dxa"/>
                  <w:tcBorders>
                    <w:top w:val="nil"/>
                    <w:left w:val="nil"/>
                    <w:bottom w:val="nil"/>
                    <w:right w:val="nil"/>
                  </w:tcBorders>
                  <w:shd w:val="clear" w:color="auto" w:fill="auto"/>
                  <w:noWrap/>
                  <w:vAlign w:val="bottom"/>
                  <w:hideMark/>
                </w:tcPr>
                <w:p w14:paraId="159ADB04"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vancomycin</w:t>
                  </w:r>
                </w:p>
              </w:tc>
            </w:tr>
            <w:tr w:rsidR="00A36495" w14:paraId="0D53218A" w14:textId="77777777" w:rsidTr="0006659A">
              <w:trPr>
                <w:trHeight w:val="320"/>
              </w:trPr>
              <w:tc>
                <w:tcPr>
                  <w:tcW w:w="1513" w:type="dxa"/>
                  <w:tcBorders>
                    <w:top w:val="nil"/>
                    <w:left w:val="nil"/>
                    <w:bottom w:val="nil"/>
                    <w:right w:val="nil"/>
                  </w:tcBorders>
                  <w:shd w:val="clear" w:color="auto" w:fill="auto"/>
                  <w:noWrap/>
                  <w:vAlign w:val="bottom"/>
                  <w:hideMark/>
                </w:tcPr>
                <w:p w14:paraId="1B2FA17E" w14:textId="399A5DF1"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metroni</w:t>
                  </w:r>
                  <w:r w:rsidR="0006659A">
                    <w:rPr>
                      <w:rFonts w:ascii="Calibri" w:hAnsi="Calibri" w:cs="Calibri"/>
                      <w:color w:val="000000"/>
                      <w:sz w:val="22"/>
                      <w:szCs w:val="22"/>
                    </w:rPr>
                    <w:t>-</w:t>
                  </w:r>
                  <w:r w:rsidRPr="00A36495">
                    <w:rPr>
                      <w:rFonts w:ascii="Calibri" w:hAnsi="Calibri" w:cs="Calibri"/>
                      <w:color w:val="000000"/>
                      <w:sz w:val="22"/>
                      <w:szCs w:val="22"/>
                    </w:rPr>
                    <w:t>dazole</w:t>
                  </w:r>
                </w:p>
              </w:tc>
            </w:tr>
          </w:tbl>
          <w:p w14:paraId="493A588A" w14:textId="77777777" w:rsidR="00A36495" w:rsidRDefault="00A36495" w:rsidP="000B42C9">
            <w:pPr>
              <w:spacing w:after="0" w:line="240" w:lineRule="auto"/>
              <w:jc w:val="both"/>
            </w:pPr>
          </w:p>
        </w:tc>
        <w:tc>
          <w:tcPr>
            <w:tcW w:w="1480" w:type="dxa"/>
          </w:tcPr>
          <w:tbl>
            <w:tblPr>
              <w:tblW w:w="1450" w:type="dxa"/>
              <w:tblLayout w:type="fixed"/>
              <w:tblLook w:val="04A0" w:firstRow="1" w:lastRow="0" w:firstColumn="1" w:lastColumn="0" w:noHBand="0" w:noVBand="1"/>
            </w:tblPr>
            <w:tblGrid>
              <w:gridCol w:w="1450"/>
            </w:tblGrid>
            <w:tr w:rsidR="00A36495" w14:paraId="2A9E8037" w14:textId="77777777" w:rsidTr="00A36495">
              <w:trPr>
                <w:trHeight w:val="320"/>
              </w:trPr>
              <w:tc>
                <w:tcPr>
                  <w:tcW w:w="1450" w:type="dxa"/>
                  <w:tcBorders>
                    <w:top w:val="nil"/>
                    <w:left w:val="nil"/>
                    <w:bottom w:val="nil"/>
                    <w:right w:val="nil"/>
                  </w:tcBorders>
                  <w:shd w:val="clear" w:color="auto" w:fill="auto"/>
                  <w:noWrap/>
                  <w:vAlign w:val="bottom"/>
                  <w:hideMark/>
                </w:tcPr>
                <w:p w14:paraId="5E6382D1"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flagyl</w:t>
                  </w:r>
                </w:p>
              </w:tc>
            </w:tr>
            <w:tr w:rsidR="00A36495" w14:paraId="0DA82B2C" w14:textId="77777777" w:rsidTr="00A36495">
              <w:trPr>
                <w:trHeight w:val="320"/>
              </w:trPr>
              <w:tc>
                <w:tcPr>
                  <w:tcW w:w="1450" w:type="dxa"/>
                  <w:tcBorders>
                    <w:top w:val="nil"/>
                    <w:left w:val="nil"/>
                    <w:bottom w:val="nil"/>
                    <w:right w:val="nil"/>
                  </w:tcBorders>
                  <w:shd w:val="clear" w:color="auto" w:fill="auto"/>
                  <w:noWrap/>
                  <w:vAlign w:val="bottom"/>
                  <w:hideMark/>
                </w:tcPr>
                <w:p w14:paraId="1DA9943A"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oxacillin</w:t>
                  </w:r>
                </w:p>
              </w:tc>
            </w:tr>
            <w:tr w:rsidR="00A36495" w14:paraId="44E038F8" w14:textId="77777777" w:rsidTr="00A36495">
              <w:trPr>
                <w:trHeight w:val="320"/>
              </w:trPr>
              <w:tc>
                <w:tcPr>
                  <w:tcW w:w="1450" w:type="dxa"/>
                  <w:tcBorders>
                    <w:top w:val="nil"/>
                    <w:left w:val="nil"/>
                    <w:bottom w:val="nil"/>
                    <w:right w:val="nil"/>
                  </w:tcBorders>
                  <w:shd w:val="clear" w:color="auto" w:fill="auto"/>
                  <w:noWrap/>
                  <w:vAlign w:val="bottom"/>
                  <w:hideMark/>
                </w:tcPr>
                <w:p w14:paraId="078CF002"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cefotaxime</w:t>
                  </w:r>
                </w:p>
              </w:tc>
            </w:tr>
            <w:tr w:rsidR="00A36495" w14:paraId="4E6B2EE9" w14:textId="77777777" w:rsidTr="00A36495">
              <w:trPr>
                <w:trHeight w:val="320"/>
              </w:trPr>
              <w:tc>
                <w:tcPr>
                  <w:tcW w:w="1450" w:type="dxa"/>
                  <w:tcBorders>
                    <w:top w:val="nil"/>
                    <w:left w:val="nil"/>
                    <w:bottom w:val="nil"/>
                    <w:right w:val="nil"/>
                  </w:tcBorders>
                  <w:shd w:val="clear" w:color="auto" w:fill="auto"/>
                  <w:noWrap/>
                  <w:vAlign w:val="bottom"/>
                  <w:hideMark/>
                </w:tcPr>
                <w:p w14:paraId="68F65D6E"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acyclovir</w:t>
                  </w:r>
                </w:p>
              </w:tc>
            </w:tr>
            <w:tr w:rsidR="00A36495" w14:paraId="16C30354" w14:textId="77777777" w:rsidTr="00A36495">
              <w:trPr>
                <w:trHeight w:val="320"/>
              </w:trPr>
              <w:tc>
                <w:tcPr>
                  <w:tcW w:w="1450" w:type="dxa"/>
                  <w:tcBorders>
                    <w:top w:val="nil"/>
                    <w:left w:val="nil"/>
                    <w:bottom w:val="nil"/>
                    <w:right w:val="nil"/>
                  </w:tcBorders>
                  <w:shd w:val="clear" w:color="auto" w:fill="auto"/>
                  <w:noWrap/>
                  <w:vAlign w:val="bottom"/>
                  <w:hideMark/>
                </w:tcPr>
                <w:p w14:paraId="00F37458"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gentamicin</w:t>
                  </w:r>
                </w:p>
              </w:tc>
            </w:tr>
            <w:tr w:rsidR="00A36495" w14:paraId="4861DAE5" w14:textId="77777777" w:rsidTr="00A36495">
              <w:trPr>
                <w:trHeight w:val="320"/>
              </w:trPr>
              <w:tc>
                <w:tcPr>
                  <w:tcW w:w="1450" w:type="dxa"/>
                  <w:tcBorders>
                    <w:top w:val="nil"/>
                    <w:left w:val="nil"/>
                    <w:bottom w:val="nil"/>
                    <w:right w:val="nil"/>
                  </w:tcBorders>
                  <w:shd w:val="clear" w:color="auto" w:fill="auto"/>
                  <w:noWrap/>
                  <w:vAlign w:val="bottom"/>
                  <w:hideMark/>
                </w:tcPr>
                <w:p w14:paraId="52635933" w14:textId="7212B3A6"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metroni</w:t>
                  </w:r>
                  <w:r w:rsidR="0006659A">
                    <w:rPr>
                      <w:rFonts w:ascii="Calibri" w:hAnsi="Calibri" w:cs="Calibri"/>
                      <w:color w:val="000000"/>
                      <w:sz w:val="22"/>
                      <w:szCs w:val="22"/>
                    </w:rPr>
                    <w:t>-</w:t>
                  </w:r>
                  <w:r w:rsidRPr="00A36495">
                    <w:rPr>
                      <w:rFonts w:ascii="Calibri" w:hAnsi="Calibri" w:cs="Calibri"/>
                      <w:color w:val="000000"/>
                      <w:sz w:val="22"/>
                      <w:szCs w:val="22"/>
                    </w:rPr>
                    <w:t>dazole</w:t>
                  </w:r>
                </w:p>
              </w:tc>
            </w:tr>
            <w:tr w:rsidR="00A36495" w14:paraId="377509C1" w14:textId="77777777" w:rsidTr="00A36495">
              <w:trPr>
                <w:trHeight w:val="320"/>
              </w:trPr>
              <w:tc>
                <w:tcPr>
                  <w:tcW w:w="1450" w:type="dxa"/>
                  <w:tcBorders>
                    <w:top w:val="nil"/>
                    <w:left w:val="nil"/>
                    <w:bottom w:val="nil"/>
                    <w:right w:val="nil"/>
                  </w:tcBorders>
                  <w:shd w:val="clear" w:color="auto" w:fill="auto"/>
                  <w:noWrap/>
                  <w:vAlign w:val="bottom"/>
                  <w:hideMark/>
                </w:tcPr>
                <w:p w14:paraId="6D1771C8"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ampicillin</w:t>
                  </w:r>
                </w:p>
              </w:tc>
            </w:tr>
            <w:tr w:rsidR="00A36495" w14:paraId="577DF4CB" w14:textId="77777777" w:rsidTr="00A36495">
              <w:trPr>
                <w:trHeight w:val="320"/>
              </w:trPr>
              <w:tc>
                <w:tcPr>
                  <w:tcW w:w="1450" w:type="dxa"/>
                  <w:tcBorders>
                    <w:top w:val="nil"/>
                    <w:left w:val="nil"/>
                    <w:bottom w:val="nil"/>
                    <w:right w:val="nil"/>
                  </w:tcBorders>
                  <w:shd w:val="clear" w:color="auto" w:fill="auto"/>
                  <w:noWrap/>
                  <w:vAlign w:val="bottom"/>
                  <w:hideMark/>
                </w:tcPr>
                <w:p w14:paraId="200413F2"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vancomycin</w:t>
                  </w:r>
                </w:p>
              </w:tc>
            </w:tr>
            <w:tr w:rsidR="00A36495" w14:paraId="21B1AAB3" w14:textId="77777777" w:rsidTr="00A36495">
              <w:trPr>
                <w:trHeight w:val="320"/>
              </w:trPr>
              <w:tc>
                <w:tcPr>
                  <w:tcW w:w="1450" w:type="dxa"/>
                  <w:tcBorders>
                    <w:top w:val="nil"/>
                    <w:left w:val="nil"/>
                    <w:bottom w:val="nil"/>
                    <w:right w:val="nil"/>
                  </w:tcBorders>
                  <w:shd w:val="clear" w:color="auto" w:fill="auto"/>
                  <w:noWrap/>
                  <w:vAlign w:val="bottom"/>
                  <w:hideMark/>
                </w:tcPr>
                <w:p w14:paraId="1624ED5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zosyn</w:t>
                  </w:r>
                </w:p>
              </w:tc>
            </w:tr>
            <w:tr w:rsidR="00A36495" w14:paraId="4EECA5AB" w14:textId="77777777" w:rsidTr="00A36495">
              <w:trPr>
                <w:trHeight w:val="320"/>
              </w:trPr>
              <w:tc>
                <w:tcPr>
                  <w:tcW w:w="1450" w:type="dxa"/>
                  <w:tcBorders>
                    <w:top w:val="nil"/>
                    <w:left w:val="nil"/>
                    <w:bottom w:val="nil"/>
                    <w:right w:val="nil"/>
                  </w:tcBorders>
                  <w:shd w:val="clear" w:color="auto" w:fill="auto"/>
                  <w:noWrap/>
                  <w:vAlign w:val="bottom"/>
                  <w:hideMark/>
                </w:tcPr>
                <w:p w14:paraId="37EE602E"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azithromycin</w:t>
                  </w:r>
                </w:p>
              </w:tc>
            </w:tr>
            <w:tr w:rsidR="00A36495" w14:paraId="76FF6E31" w14:textId="77777777" w:rsidTr="00A36495">
              <w:trPr>
                <w:trHeight w:val="320"/>
              </w:trPr>
              <w:tc>
                <w:tcPr>
                  <w:tcW w:w="1450" w:type="dxa"/>
                  <w:tcBorders>
                    <w:top w:val="nil"/>
                    <w:left w:val="nil"/>
                    <w:bottom w:val="nil"/>
                    <w:right w:val="nil"/>
                  </w:tcBorders>
                  <w:shd w:val="clear" w:color="auto" w:fill="auto"/>
                  <w:noWrap/>
                  <w:vAlign w:val="bottom"/>
                  <w:hideMark/>
                </w:tcPr>
                <w:p w14:paraId="679C6C9B"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tobramicyn</w:t>
                  </w:r>
                </w:p>
              </w:tc>
            </w:tr>
            <w:tr w:rsidR="00A36495" w14:paraId="091C66F2" w14:textId="77777777" w:rsidTr="00A36495">
              <w:trPr>
                <w:trHeight w:val="320"/>
              </w:trPr>
              <w:tc>
                <w:tcPr>
                  <w:tcW w:w="1450" w:type="dxa"/>
                  <w:tcBorders>
                    <w:top w:val="nil"/>
                    <w:left w:val="nil"/>
                    <w:bottom w:val="nil"/>
                    <w:right w:val="nil"/>
                  </w:tcBorders>
                  <w:shd w:val="clear" w:color="auto" w:fill="auto"/>
                  <w:noWrap/>
                  <w:vAlign w:val="bottom"/>
                  <w:hideMark/>
                </w:tcPr>
                <w:p w14:paraId="40333F9E"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cefepime</w:t>
                  </w:r>
                </w:p>
              </w:tc>
            </w:tr>
            <w:tr w:rsidR="00A36495" w14:paraId="77FBCC93" w14:textId="77777777" w:rsidTr="00A36495">
              <w:trPr>
                <w:trHeight w:val="320"/>
              </w:trPr>
              <w:tc>
                <w:tcPr>
                  <w:tcW w:w="1450" w:type="dxa"/>
                  <w:tcBorders>
                    <w:top w:val="nil"/>
                    <w:left w:val="nil"/>
                    <w:bottom w:val="nil"/>
                    <w:right w:val="nil"/>
                  </w:tcBorders>
                  <w:shd w:val="clear" w:color="auto" w:fill="auto"/>
                  <w:noWrap/>
                  <w:vAlign w:val="bottom"/>
                  <w:hideMark/>
                </w:tcPr>
                <w:p w14:paraId="21A5FD8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fluconazole</w:t>
                  </w:r>
                </w:p>
              </w:tc>
            </w:tr>
          </w:tbl>
          <w:p w14:paraId="11E42DDF" w14:textId="77777777" w:rsidR="00A36495" w:rsidRDefault="00A36495" w:rsidP="000B42C9">
            <w:pPr>
              <w:spacing w:after="0" w:line="240" w:lineRule="auto"/>
              <w:jc w:val="both"/>
            </w:pPr>
          </w:p>
        </w:tc>
        <w:tc>
          <w:tcPr>
            <w:tcW w:w="1480" w:type="dxa"/>
          </w:tcPr>
          <w:tbl>
            <w:tblPr>
              <w:tblW w:w="1450" w:type="dxa"/>
              <w:tblLayout w:type="fixed"/>
              <w:tblLook w:val="04A0" w:firstRow="1" w:lastRow="0" w:firstColumn="1" w:lastColumn="0" w:noHBand="0" w:noVBand="1"/>
            </w:tblPr>
            <w:tblGrid>
              <w:gridCol w:w="1450"/>
            </w:tblGrid>
            <w:tr w:rsidR="00A36495" w14:paraId="6B919B97" w14:textId="77777777" w:rsidTr="00A36495">
              <w:trPr>
                <w:trHeight w:val="320"/>
              </w:trPr>
              <w:tc>
                <w:tcPr>
                  <w:tcW w:w="1450" w:type="dxa"/>
                  <w:tcBorders>
                    <w:top w:val="nil"/>
                    <w:left w:val="nil"/>
                    <w:bottom w:val="nil"/>
                    <w:right w:val="nil"/>
                  </w:tcBorders>
                  <w:shd w:val="clear" w:color="auto" w:fill="auto"/>
                  <w:noWrap/>
                  <w:vAlign w:val="bottom"/>
                  <w:hideMark/>
                </w:tcPr>
                <w:p w14:paraId="79C09142"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vancomycin</w:t>
                  </w:r>
                </w:p>
              </w:tc>
            </w:tr>
            <w:tr w:rsidR="00A36495" w14:paraId="5AE1BE9C" w14:textId="77777777" w:rsidTr="00A36495">
              <w:trPr>
                <w:trHeight w:val="320"/>
              </w:trPr>
              <w:tc>
                <w:tcPr>
                  <w:tcW w:w="1450" w:type="dxa"/>
                  <w:tcBorders>
                    <w:top w:val="nil"/>
                    <w:left w:val="nil"/>
                    <w:bottom w:val="nil"/>
                    <w:right w:val="nil"/>
                  </w:tcBorders>
                  <w:shd w:val="clear" w:color="auto" w:fill="auto"/>
                  <w:noWrap/>
                  <w:vAlign w:val="bottom"/>
                  <w:hideMark/>
                </w:tcPr>
                <w:p w14:paraId="4C0AF18E"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ampicillin</w:t>
                  </w:r>
                </w:p>
              </w:tc>
            </w:tr>
            <w:tr w:rsidR="00A36495" w14:paraId="1E8951D7" w14:textId="77777777" w:rsidTr="00A36495">
              <w:trPr>
                <w:trHeight w:val="320"/>
              </w:trPr>
              <w:tc>
                <w:tcPr>
                  <w:tcW w:w="1450" w:type="dxa"/>
                  <w:tcBorders>
                    <w:top w:val="nil"/>
                    <w:left w:val="nil"/>
                    <w:bottom w:val="nil"/>
                    <w:right w:val="nil"/>
                  </w:tcBorders>
                  <w:shd w:val="clear" w:color="auto" w:fill="auto"/>
                  <w:noWrap/>
                  <w:vAlign w:val="bottom"/>
                  <w:hideMark/>
                </w:tcPr>
                <w:p w14:paraId="215A415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oxacillin</w:t>
                  </w:r>
                </w:p>
              </w:tc>
            </w:tr>
            <w:tr w:rsidR="00A36495" w14:paraId="73974863" w14:textId="77777777" w:rsidTr="00A36495">
              <w:trPr>
                <w:trHeight w:val="320"/>
              </w:trPr>
              <w:tc>
                <w:tcPr>
                  <w:tcW w:w="1450" w:type="dxa"/>
                  <w:tcBorders>
                    <w:top w:val="nil"/>
                    <w:left w:val="nil"/>
                    <w:bottom w:val="nil"/>
                    <w:right w:val="nil"/>
                  </w:tcBorders>
                  <w:shd w:val="clear" w:color="auto" w:fill="auto"/>
                  <w:noWrap/>
                  <w:vAlign w:val="bottom"/>
                  <w:hideMark/>
                </w:tcPr>
                <w:p w14:paraId="15157788" w14:textId="5282E3FC"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metroni</w:t>
                  </w:r>
                  <w:r w:rsidR="0006659A">
                    <w:rPr>
                      <w:rFonts w:ascii="Calibri" w:hAnsi="Calibri" w:cs="Calibri"/>
                      <w:color w:val="000000"/>
                      <w:sz w:val="22"/>
                      <w:szCs w:val="22"/>
                    </w:rPr>
                    <w:t>-</w:t>
                  </w:r>
                  <w:r w:rsidRPr="00A36495">
                    <w:rPr>
                      <w:rFonts w:ascii="Calibri" w:hAnsi="Calibri" w:cs="Calibri"/>
                      <w:color w:val="000000"/>
                      <w:sz w:val="22"/>
                      <w:szCs w:val="22"/>
                    </w:rPr>
                    <w:t>dazole</w:t>
                  </w:r>
                </w:p>
              </w:tc>
            </w:tr>
            <w:tr w:rsidR="00A36495" w14:paraId="3DB8C267" w14:textId="77777777" w:rsidTr="00A36495">
              <w:trPr>
                <w:trHeight w:val="320"/>
              </w:trPr>
              <w:tc>
                <w:tcPr>
                  <w:tcW w:w="1450" w:type="dxa"/>
                  <w:tcBorders>
                    <w:top w:val="nil"/>
                    <w:left w:val="nil"/>
                    <w:bottom w:val="nil"/>
                    <w:right w:val="nil"/>
                  </w:tcBorders>
                  <w:shd w:val="clear" w:color="auto" w:fill="auto"/>
                  <w:noWrap/>
                  <w:vAlign w:val="bottom"/>
                  <w:hideMark/>
                </w:tcPr>
                <w:p w14:paraId="0DC0EFB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penicillin</w:t>
                  </w:r>
                </w:p>
              </w:tc>
            </w:tr>
            <w:tr w:rsidR="00A36495" w14:paraId="42F92716" w14:textId="77777777" w:rsidTr="00A36495">
              <w:trPr>
                <w:trHeight w:val="320"/>
              </w:trPr>
              <w:tc>
                <w:tcPr>
                  <w:tcW w:w="1450" w:type="dxa"/>
                  <w:tcBorders>
                    <w:top w:val="nil"/>
                    <w:left w:val="nil"/>
                    <w:bottom w:val="nil"/>
                    <w:right w:val="nil"/>
                  </w:tcBorders>
                  <w:shd w:val="clear" w:color="auto" w:fill="auto"/>
                  <w:noWrap/>
                  <w:vAlign w:val="bottom"/>
                  <w:hideMark/>
                </w:tcPr>
                <w:p w14:paraId="7406C67A"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gentamicin</w:t>
                  </w:r>
                </w:p>
              </w:tc>
            </w:tr>
            <w:tr w:rsidR="00A36495" w14:paraId="7814F47A" w14:textId="77777777" w:rsidTr="00A36495">
              <w:trPr>
                <w:trHeight w:val="320"/>
              </w:trPr>
              <w:tc>
                <w:tcPr>
                  <w:tcW w:w="1450" w:type="dxa"/>
                  <w:tcBorders>
                    <w:top w:val="nil"/>
                    <w:left w:val="nil"/>
                    <w:bottom w:val="nil"/>
                    <w:right w:val="nil"/>
                  </w:tcBorders>
                  <w:shd w:val="clear" w:color="auto" w:fill="auto"/>
                  <w:noWrap/>
                  <w:vAlign w:val="bottom"/>
                  <w:hideMark/>
                </w:tcPr>
                <w:p w14:paraId="6B5D5F11"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zosyn</w:t>
                  </w:r>
                </w:p>
              </w:tc>
            </w:tr>
            <w:tr w:rsidR="00A36495" w14:paraId="6458BE5C" w14:textId="77777777" w:rsidTr="00A36495">
              <w:trPr>
                <w:trHeight w:val="320"/>
              </w:trPr>
              <w:tc>
                <w:tcPr>
                  <w:tcW w:w="1450" w:type="dxa"/>
                  <w:tcBorders>
                    <w:top w:val="nil"/>
                    <w:left w:val="nil"/>
                    <w:bottom w:val="nil"/>
                    <w:right w:val="nil"/>
                  </w:tcBorders>
                  <w:shd w:val="clear" w:color="auto" w:fill="auto"/>
                  <w:noWrap/>
                  <w:vAlign w:val="bottom"/>
                  <w:hideMark/>
                </w:tcPr>
                <w:p w14:paraId="56F3DC5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cefotaxime</w:t>
                  </w:r>
                </w:p>
              </w:tc>
            </w:tr>
            <w:tr w:rsidR="00A36495" w14:paraId="7A0E484F" w14:textId="77777777" w:rsidTr="00A36495">
              <w:trPr>
                <w:trHeight w:val="320"/>
              </w:trPr>
              <w:tc>
                <w:tcPr>
                  <w:tcW w:w="1450" w:type="dxa"/>
                  <w:tcBorders>
                    <w:top w:val="nil"/>
                    <w:left w:val="nil"/>
                    <w:bottom w:val="nil"/>
                    <w:right w:val="nil"/>
                  </w:tcBorders>
                  <w:shd w:val="clear" w:color="auto" w:fill="auto"/>
                  <w:noWrap/>
                  <w:vAlign w:val="bottom"/>
                  <w:hideMark/>
                </w:tcPr>
                <w:p w14:paraId="3B8BB793"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merem</w:t>
                  </w:r>
                </w:p>
              </w:tc>
            </w:tr>
            <w:tr w:rsidR="00A36495" w14:paraId="384CB8A3" w14:textId="77777777" w:rsidTr="00A36495">
              <w:trPr>
                <w:trHeight w:val="320"/>
              </w:trPr>
              <w:tc>
                <w:tcPr>
                  <w:tcW w:w="1450" w:type="dxa"/>
                  <w:tcBorders>
                    <w:top w:val="nil"/>
                    <w:left w:val="nil"/>
                    <w:bottom w:val="nil"/>
                    <w:right w:val="nil"/>
                  </w:tcBorders>
                  <w:shd w:val="clear" w:color="auto" w:fill="auto"/>
                  <w:noWrap/>
                  <w:vAlign w:val="bottom"/>
                  <w:hideMark/>
                </w:tcPr>
                <w:p w14:paraId="10F8EA99"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flagyl</w:t>
                  </w:r>
                </w:p>
              </w:tc>
            </w:tr>
            <w:tr w:rsidR="00A36495" w14:paraId="20CAC72A" w14:textId="77777777" w:rsidTr="00A36495">
              <w:trPr>
                <w:trHeight w:val="320"/>
              </w:trPr>
              <w:tc>
                <w:tcPr>
                  <w:tcW w:w="1450" w:type="dxa"/>
                  <w:tcBorders>
                    <w:top w:val="nil"/>
                    <w:left w:val="nil"/>
                    <w:bottom w:val="nil"/>
                    <w:right w:val="nil"/>
                  </w:tcBorders>
                  <w:shd w:val="clear" w:color="auto" w:fill="auto"/>
                  <w:noWrap/>
                  <w:vAlign w:val="bottom"/>
                  <w:hideMark/>
                </w:tcPr>
                <w:p w14:paraId="725422DF"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cefazolin</w:t>
                  </w:r>
                </w:p>
              </w:tc>
            </w:tr>
            <w:tr w:rsidR="00A36495" w14:paraId="32D5A116" w14:textId="77777777" w:rsidTr="00A36495">
              <w:trPr>
                <w:trHeight w:val="320"/>
              </w:trPr>
              <w:tc>
                <w:tcPr>
                  <w:tcW w:w="1450" w:type="dxa"/>
                  <w:tcBorders>
                    <w:top w:val="nil"/>
                    <w:left w:val="nil"/>
                    <w:bottom w:val="nil"/>
                    <w:right w:val="nil"/>
                  </w:tcBorders>
                  <w:shd w:val="clear" w:color="auto" w:fill="auto"/>
                  <w:noWrap/>
                  <w:vAlign w:val="bottom"/>
                  <w:hideMark/>
                </w:tcPr>
                <w:p w14:paraId="1E475D5E"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azithromycin</w:t>
                  </w:r>
                </w:p>
              </w:tc>
            </w:tr>
            <w:tr w:rsidR="00A36495" w14:paraId="153AA166" w14:textId="77777777" w:rsidTr="00A36495">
              <w:trPr>
                <w:trHeight w:val="320"/>
              </w:trPr>
              <w:tc>
                <w:tcPr>
                  <w:tcW w:w="1450" w:type="dxa"/>
                  <w:tcBorders>
                    <w:top w:val="nil"/>
                    <w:left w:val="nil"/>
                    <w:bottom w:val="nil"/>
                    <w:right w:val="nil"/>
                  </w:tcBorders>
                  <w:shd w:val="clear" w:color="auto" w:fill="auto"/>
                  <w:noWrap/>
                  <w:vAlign w:val="bottom"/>
                  <w:hideMark/>
                </w:tcPr>
                <w:p w14:paraId="48919CD6"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clindamycin</w:t>
                  </w:r>
                </w:p>
              </w:tc>
            </w:tr>
            <w:tr w:rsidR="00A36495" w14:paraId="31F1C18A" w14:textId="77777777" w:rsidTr="00A36495">
              <w:trPr>
                <w:trHeight w:val="320"/>
              </w:trPr>
              <w:tc>
                <w:tcPr>
                  <w:tcW w:w="1450" w:type="dxa"/>
                  <w:tcBorders>
                    <w:top w:val="nil"/>
                    <w:left w:val="nil"/>
                    <w:bottom w:val="nil"/>
                    <w:right w:val="nil"/>
                  </w:tcBorders>
                  <w:shd w:val="clear" w:color="auto" w:fill="auto"/>
                  <w:noWrap/>
                  <w:vAlign w:val="bottom"/>
                  <w:hideMark/>
                </w:tcPr>
                <w:p w14:paraId="054E8FDD" w14:textId="77777777" w:rsidR="00A36495" w:rsidRPr="00A36495" w:rsidRDefault="00A36495" w:rsidP="000B42C9">
                  <w:pPr>
                    <w:spacing w:after="0" w:line="240" w:lineRule="auto"/>
                    <w:jc w:val="both"/>
                    <w:rPr>
                      <w:rFonts w:ascii="Calibri" w:hAnsi="Calibri" w:cs="Calibri"/>
                      <w:color w:val="000000"/>
                      <w:sz w:val="22"/>
                      <w:szCs w:val="22"/>
                    </w:rPr>
                  </w:pPr>
                  <w:r w:rsidRPr="00A36495">
                    <w:rPr>
                      <w:rFonts w:ascii="Calibri" w:hAnsi="Calibri" w:cs="Calibri"/>
                      <w:color w:val="000000"/>
                      <w:sz w:val="22"/>
                      <w:szCs w:val="22"/>
                    </w:rPr>
                    <w:t>cefepime</w:t>
                  </w:r>
                </w:p>
              </w:tc>
            </w:tr>
          </w:tbl>
          <w:p w14:paraId="229AA413" w14:textId="77777777" w:rsidR="00A36495" w:rsidRDefault="00A36495" w:rsidP="000B42C9">
            <w:pPr>
              <w:spacing w:after="0" w:line="240" w:lineRule="auto"/>
              <w:jc w:val="both"/>
            </w:pPr>
          </w:p>
        </w:tc>
        <w:tc>
          <w:tcPr>
            <w:tcW w:w="1366" w:type="dxa"/>
          </w:tcPr>
          <w:tbl>
            <w:tblPr>
              <w:tblW w:w="1300" w:type="dxa"/>
              <w:tblLayout w:type="fixed"/>
              <w:tblLook w:val="04A0" w:firstRow="1" w:lastRow="0" w:firstColumn="1" w:lastColumn="0" w:noHBand="0" w:noVBand="1"/>
            </w:tblPr>
            <w:tblGrid>
              <w:gridCol w:w="1300"/>
            </w:tblGrid>
            <w:tr w:rsidR="00A36495" w14:paraId="7485F2B0" w14:textId="77777777" w:rsidTr="00A36495">
              <w:trPr>
                <w:trHeight w:val="320"/>
              </w:trPr>
              <w:tc>
                <w:tcPr>
                  <w:tcW w:w="1300" w:type="dxa"/>
                  <w:tcBorders>
                    <w:top w:val="nil"/>
                    <w:left w:val="nil"/>
                    <w:bottom w:val="nil"/>
                    <w:right w:val="nil"/>
                  </w:tcBorders>
                  <w:shd w:val="clear" w:color="auto" w:fill="auto"/>
                  <w:noWrap/>
                  <w:vAlign w:val="bottom"/>
                  <w:hideMark/>
                </w:tcPr>
                <w:p w14:paraId="219537AF" w14:textId="4897DB15"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vanco</w:t>
                  </w:r>
                  <w:r w:rsidR="0006659A" w:rsidRPr="0006659A">
                    <w:rPr>
                      <w:rFonts w:ascii="Calibri" w:hAnsi="Calibri" w:cs="Calibri"/>
                      <w:color w:val="000000"/>
                      <w:sz w:val="22"/>
                      <w:szCs w:val="22"/>
                    </w:rPr>
                    <w:t>-</w:t>
                  </w:r>
                  <w:r w:rsidRPr="0006659A">
                    <w:rPr>
                      <w:rFonts w:ascii="Calibri" w:hAnsi="Calibri" w:cs="Calibri"/>
                      <w:color w:val="000000"/>
                      <w:sz w:val="22"/>
                      <w:szCs w:val="22"/>
                    </w:rPr>
                    <w:t>mycin</w:t>
                  </w:r>
                </w:p>
              </w:tc>
            </w:tr>
            <w:tr w:rsidR="00A36495" w14:paraId="3D0B148E" w14:textId="77777777" w:rsidTr="00A36495">
              <w:trPr>
                <w:trHeight w:val="320"/>
              </w:trPr>
              <w:tc>
                <w:tcPr>
                  <w:tcW w:w="1300" w:type="dxa"/>
                  <w:tcBorders>
                    <w:top w:val="nil"/>
                    <w:left w:val="nil"/>
                    <w:bottom w:val="nil"/>
                    <w:right w:val="nil"/>
                  </w:tcBorders>
                  <w:shd w:val="clear" w:color="auto" w:fill="auto"/>
                  <w:noWrap/>
                  <w:vAlign w:val="bottom"/>
                  <w:hideMark/>
                </w:tcPr>
                <w:p w14:paraId="51BC3A08"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cafazolin</w:t>
                  </w:r>
                </w:p>
              </w:tc>
            </w:tr>
            <w:tr w:rsidR="00A36495" w14:paraId="0F5B72B6" w14:textId="77777777" w:rsidTr="00A36495">
              <w:trPr>
                <w:trHeight w:val="320"/>
              </w:trPr>
              <w:tc>
                <w:tcPr>
                  <w:tcW w:w="1300" w:type="dxa"/>
                  <w:tcBorders>
                    <w:top w:val="nil"/>
                    <w:left w:val="nil"/>
                    <w:bottom w:val="nil"/>
                    <w:right w:val="nil"/>
                  </w:tcBorders>
                  <w:shd w:val="clear" w:color="auto" w:fill="auto"/>
                  <w:noWrap/>
                  <w:vAlign w:val="bottom"/>
                  <w:hideMark/>
                </w:tcPr>
                <w:p w14:paraId="6D2068A5"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zosyn</w:t>
                  </w:r>
                </w:p>
              </w:tc>
            </w:tr>
            <w:tr w:rsidR="00A36495" w14:paraId="09B7B753" w14:textId="77777777" w:rsidTr="00A36495">
              <w:trPr>
                <w:trHeight w:val="320"/>
              </w:trPr>
              <w:tc>
                <w:tcPr>
                  <w:tcW w:w="1300" w:type="dxa"/>
                  <w:tcBorders>
                    <w:top w:val="nil"/>
                    <w:left w:val="nil"/>
                    <w:bottom w:val="nil"/>
                    <w:right w:val="nil"/>
                  </w:tcBorders>
                  <w:shd w:val="clear" w:color="auto" w:fill="auto"/>
                  <w:noWrap/>
                  <w:vAlign w:val="bottom"/>
                  <w:hideMark/>
                </w:tcPr>
                <w:p w14:paraId="424C71D4"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gentamicin</w:t>
                  </w:r>
                </w:p>
              </w:tc>
            </w:tr>
            <w:tr w:rsidR="00A36495" w14:paraId="78657417" w14:textId="77777777" w:rsidTr="00A36495">
              <w:trPr>
                <w:trHeight w:val="320"/>
              </w:trPr>
              <w:tc>
                <w:tcPr>
                  <w:tcW w:w="1300" w:type="dxa"/>
                  <w:tcBorders>
                    <w:top w:val="nil"/>
                    <w:left w:val="nil"/>
                    <w:bottom w:val="nil"/>
                    <w:right w:val="nil"/>
                  </w:tcBorders>
                  <w:shd w:val="clear" w:color="auto" w:fill="auto"/>
                  <w:noWrap/>
                  <w:vAlign w:val="bottom"/>
                  <w:hideMark/>
                </w:tcPr>
                <w:p w14:paraId="68008E71"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ampicillin</w:t>
                  </w:r>
                </w:p>
              </w:tc>
            </w:tr>
            <w:tr w:rsidR="00A36495" w14:paraId="5C6D7105" w14:textId="77777777" w:rsidTr="00A36495">
              <w:trPr>
                <w:trHeight w:val="320"/>
              </w:trPr>
              <w:tc>
                <w:tcPr>
                  <w:tcW w:w="1300" w:type="dxa"/>
                  <w:tcBorders>
                    <w:top w:val="nil"/>
                    <w:left w:val="nil"/>
                    <w:bottom w:val="nil"/>
                    <w:right w:val="nil"/>
                  </w:tcBorders>
                  <w:shd w:val="clear" w:color="auto" w:fill="auto"/>
                  <w:noWrap/>
                  <w:vAlign w:val="bottom"/>
                  <w:hideMark/>
                </w:tcPr>
                <w:p w14:paraId="67239DE6" w14:textId="02711DFB"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azithro</w:t>
                  </w:r>
                  <w:r w:rsidR="0006659A" w:rsidRPr="0006659A">
                    <w:rPr>
                      <w:rFonts w:ascii="Calibri" w:hAnsi="Calibri" w:cs="Calibri"/>
                      <w:color w:val="000000"/>
                      <w:sz w:val="22"/>
                      <w:szCs w:val="22"/>
                    </w:rPr>
                    <w:t>-</w:t>
                  </w:r>
                  <w:r w:rsidRPr="0006659A">
                    <w:rPr>
                      <w:rFonts w:ascii="Calibri" w:hAnsi="Calibri" w:cs="Calibri"/>
                      <w:color w:val="000000"/>
                      <w:sz w:val="22"/>
                      <w:szCs w:val="22"/>
                    </w:rPr>
                    <w:t>mycin</w:t>
                  </w:r>
                </w:p>
              </w:tc>
            </w:tr>
            <w:tr w:rsidR="00A36495" w14:paraId="24D90228" w14:textId="77777777" w:rsidTr="00A36495">
              <w:trPr>
                <w:trHeight w:val="320"/>
              </w:trPr>
              <w:tc>
                <w:tcPr>
                  <w:tcW w:w="1300" w:type="dxa"/>
                  <w:tcBorders>
                    <w:top w:val="nil"/>
                    <w:left w:val="nil"/>
                    <w:bottom w:val="nil"/>
                    <w:right w:val="nil"/>
                  </w:tcBorders>
                  <w:shd w:val="clear" w:color="auto" w:fill="auto"/>
                  <w:noWrap/>
                  <w:vAlign w:val="bottom"/>
                  <w:hideMark/>
                </w:tcPr>
                <w:p w14:paraId="6D95BF4E"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oxacillin</w:t>
                  </w:r>
                </w:p>
              </w:tc>
            </w:tr>
            <w:tr w:rsidR="00A36495" w14:paraId="5DDAAF76" w14:textId="77777777" w:rsidTr="00A36495">
              <w:trPr>
                <w:trHeight w:val="320"/>
              </w:trPr>
              <w:tc>
                <w:tcPr>
                  <w:tcW w:w="1300" w:type="dxa"/>
                  <w:tcBorders>
                    <w:top w:val="nil"/>
                    <w:left w:val="nil"/>
                    <w:bottom w:val="nil"/>
                    <w:right w:val="nil"/>
                  </w:tcBorders>
                  <w:shd w:val="clear" w:color="auto" w:fill="auto"/>
                  <w:noWrap/>
                  <w:vAlign w:val="bottom"/>
                  <w:hideMark/>
                </w:tcPr>
                <w:p w14:paraId="343484E2" w14:textId="77777777" w:rsidR="00A36495" w:rsidRPr="0006659A" w:rsidRDefault="00A36495" w:rsidP="000B42C9">
                  <w:pPr>
                    <w:spacing w:after="0" w:line="240" w:lineRule="auto"/>
                    <w:jc w:val="both"/>
                    <w:rPr>
                      <w:rFonts w:ascii="Calibri" w:hAnsi="Calibri" w:cs="Calibri"/>
                      <w:color w:val="000000"/>
                      <w:sz w:val="22"/>
                      <w:szCs w:val="22"/>
                    </w:rPr>
                  </w:pPr>
                  <w:r w:rsidRPr="0006659A">
                    <w:rPr>
                      <w:rFonts w:ascii="Calibri" w:hAnsi="Calibri" w:cs="Calibri"/>
                      <w:color w:val="000000"/>
                      <w:sz w:val="22"/>
                      <w:szCs w:val="22"/>
                    </w:rPr>
                    <w:t>cefepime</w:t>
                  </w:r>
                </w:p>
              </w:tc>
            </w:tr>
          </w:tbl>
          <w:p w14:paraId="298A2825" w14:textId="77777777" w:rsidR="00A36495" w:rsidRDefault="00A36495" w:rsidP="000B42C9">
            <w:pPr>
              <w:spacing w:after="0" w:line="240" w:lineRule="auto"/>
              <w:jc w:val="both"/>
            </w:pPr>
          </w:p>
        </w:tc>
      </w:tr>
    </w:tbl>
    <w:p w14:paraId="6525FEF6" w14:textId="6322AAF9" w:rsidR="0006659A" w:rsidRDefault="0006659A" w:rsidP="000B42C9">
      <w:pPr>
        <w:spacing w:after="0" w:line="240" w:lineRule="auto"/>
        <w:jc w:val="both"/>
        <w:rPr>
          <w:rFonts w:ascii="Times New Roman" w:eastAsia="Times New Roman" w:hAnsi="Times New Roman" w:cs="Times New Roman"/>
          <w:color w:val="000000"/>
        </w:rPr>
      </w:pPr>
    </w:p>
    <w:p w14:paraId="44060D90" w14:textId="77777777" w:rsidR="0006659A" w:rsidRDefault="0006659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2E73A8C0" w14:textId="6671B9BD" w:rsidR="0006659A" w:rsidRPr="000B42C9" w:rsidRDefault="0006659A" w:rsidP="00217A69">
      <w:pPr>
        <w:spacing w:after="0"/>
        <w:jc w:val="both"/>
        <w:rPr>
          <w:rFonts w:ascii="Times New Roman" w:hAnsi="Times New Roman" w:cs="Times New Roman"/>
          <w:b/>
          <w:bCs/>
        </w:rPr>
      </w:pPr>
      <w:r w:rsidRPr="000B42C9">
        <w:rPr>
          <w:rFonts w:ascii="Times New Roman" w:hAnsi="Times New Roman" w:cs="Times New Roman"/>
          <w:b/>
          <w:bCs/>
        </w:rPr>
        <w:lastRenderedPageBreak/>
        <w:t>Supplementary Table S2 – Samples for figure 1 by group and corrected gestational age</w:t>
      </w:r>
      <w:r w:rsidR="000B42C9">
        <w:rPr>
          <w:rFonts w:ascii="Times New Roman" w:hAnsi="Times New Roman" w:cs="Times New Roman"/>
          <w:b/>
          <w:bCs/>
        </w:rPr>
        <w:t xml:space="preserve">.  </w:t>
      </w:r>
      <w:r w:rsidRPr="000B42C9">
        <w:rPr>
          <w:rFonts w:ascii="Times New Roman" w:hAnsi="Times New Roman" w:cs="Times New Roman"/>
        </w:rPr>
        <w:t xml:space="preserve">The number of stool samples used in Figure 1 summarized by enrollment group and corrected gestational age. </w:t>
      </w:r>
    </w:p>
    <w:p w14:paraId="261D9B14" w14:textId="77777777" w:rsidR="0006659A" w:rsidRPr="000B42C9" w:rsidRDefault="0006659A" w:rsidP="000B42C9">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1885"/>
        <w:gridCol w:w="1292"/>
        <w:gridCol w:w="1507"/>
        <w:gridCol w:w="1507"/>
        <w:gridCol w:w="1508"/>
        <w:gridCol w:w="1651"/>
      </w:tblGrid>
      <w:tr w:rsidR="0006659A" w:rsidRPr="000B42C9" w14:paraId="245CB7C9" w14:textId="77777777" w:rsidTr="000B42C9">
        <w:tc>
          <w:tcPr>
            <w:tcW w:w="1885" w:type="dxa"/>
          </w:tcPr>
          <w:p w14:paraId="58D31320" w14:textId="77777777" w:rsidR="0006659A" w:rsidRPr="000B42C9" w:rsidRDefault="0006659A" w:rsidP="000B42C9">
            <w:pPr>
              <w:spacing w:after="0" w:line="240" w:lineRule="auto"/>
              <w:jc w:val="both"/>
              <w:rPr>
                <w:rFonts w:ascii="Times New Roman" w:hAnsi="Times New Roman" w:cs="Times New Roman"/>
              </w:rPr>
            </w:pPr>
          </w:p>
        </w:tc>
        <w:tc>
          <w:tcPr>
            <w:tcW w:w="1292" w:type="dxa"/>
          </w:tcPr>
          <w:p w14:paraId="349189B1"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Group A</w:t>
            </w:r>
          </w:p>
        </w:tc>
        <w:tc>
          <w:tcPr>
            <w:tcW w:w="1507" w:type="dxa"/>
          </w:tcPr>
          <w:p w14:paraId="4E5C27B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Group B</w:t>
            </w:r>
          </w:p>
        </w:tc>
        <w:tc>
          <w:tcPr>
            <w:tcW w:w="1507" w:type="dxa"/>
          </w:tcPr>
          <w:p w14:paraId="406B635A"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Group C1</w:t>
            </w:r>
          </w:p>
        </w:tc>
        <w:tc>
          <w:tcPr>
            <w:tcW w:w="1508" w:type="dxa"/>
          </w:tcPr>
          <w:p w14:paraId="72CF5A6B"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Group C2</w:t>
            </w:r>
          </w:p>
        </w:tc>
        <w:tc>
          <w:tcPr>
            <w:tcW w:w="1651" w:type="dxa"/>
          </w:tcPr>
          <w:p w14:paraId="17CCBC33"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Group C2Bailed</w:t>
            </w:r>
          </w:p>
        </w:tc>
      </w:tr>
      <w:tr w:rsidR="0006659A" w:rsidRPr="000B42C9" w14:paraId="7DD04442" w14:textId="77777777" w:rsidTr="000B42C9">
        <w:tc>
          <w:tcPr>
            <w:tcW w:w="1885" w:type="dxa"/>
          </w:tcPr>
          <w:p w14:paraId="140369E5"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28</w:t>
            </w:r>
          </w:p>
        </w:tc>
        <w:tc>
          <w:tcPr>
            <w:tcW w:w="1292" w:type="dxa"/>
          </w:tcPr>
          <w:p w14:paraId="620241CB"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12</w:t>
            </w:r>
          </w:p>
        </w:tc>
        <w:tc>
          <w:tcPr>
            <w:tcW w:w="1507" w:type="dxa"/>
          </w:tcPr>
          <w:p w14:paraId="0BA2ED27"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0</w:t>
            </w:r>
          </w:p>
        </w:tc>
        <w:tc>
          <w:tcPr>
            <w:tcW w:w="1507" w:type="dxa"/>
          </w:tcPr>
          <w:p w14:paraId="0470B3EF"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6</w:t>
            </w:r>
          </w:p>
        </w:tc>
        <w:tc>
          <w:tcPr>
            <w:tcW w:w="1508" w:type="dxa"/>
          </w:tcPr>
          <w:p w14:paraId="72B3853A"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3</w:t>
            </w:r>
          </w:p>
        </w:tc>
        <w:tc>
          <w:tcPr>
            <w:tcW w:w="1651" w:type="dxa"/>
          </w:tcPr>
          <w:p w14:paraId="6C0B051E"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4</w:t>
            </w:r>
          </w:p>
        </w:tc>
      </w:tr>
      <w:tr w:rsidR="0006659A" w:rsidRPr="000B42C9" w14:paraId="1B8D25C1" w14:textId="77777777" w:rsidTr="000B42C9">
        <w:tc>
          <w:tcPr>
            <w:tcW w:w="1885" w:type="dxa"/>
          </w:tcPr>
          <w:p w14:paraId="39D79BA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29</w:t>
            </w:r>
          </w:p>
        </w:tc>
        <w:tc>
          <w:tcPr>
            <w:tcW w:w="1292" w:type="dxa"/>
          </w:tcPr>
          <w:p w14:paraId="1F7A2883"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9</w:t>
            </w:r>
          </w:p>
        </w:tc>
        <w:tc>
          <w:tcPr>
            <w:tcW w:w="1507" w:type="dxa"/>
          </w:tcPr>
          <w:p w14:paraId="2C70E5D5"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0</w:t>
            </w:r>
          </w:p>
        </w:tc>
        <w:tc>
          <w:tcPr>
            <w:tcW w:w="1507" w:type="dxa"/>
          </w:tcPr>
          <w:p w14:paraId="022DF7B8"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9</w:t>
            </w:r>
          </w:p>
        </w:tc>
        <w:tc>
          <w:tcPr>
            <w:tcW w:w="1508" w:type="dxa"/>
          </w:tcPr>
          <w:p w14:paraId="3885116E"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4</w:t>
            </w:r>
          </w:p>
        </w:tc>
        <w:tc>
          <w:tcPr>
            <w:tcW w:w="1651" w:type="dxa"/>
          </w:tcPr>
          <w:p w14:paraId="63FA7CA8"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5</w:t>
            </w:r>
          </w:p>
        </w:tc>
      </w:tr>
      <w:tr w:rsidR="0006659A" w:rsidRPr="000B42C9" w14:paraId="2F43C352" w14:textId="77777777" w:rsidTr="000B42C9">
        <w:tc>
          <w:tcPr>
            <w:tcW w:w="1885" w:type="dxa"/>
          </w:tcPr>
          <w:p w14:paraId="10EE261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30</w:t>
            </w:r>
          </w:p>
        </w:tc>
        <w:tc>
          <w:tcPr>
            <w:tcW w:w="1292" w:type="dxa"/>
          </w:tcPr>
          <w:p w14:paraId="1B383D6A"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17</w:t>
            </w:r>
          </w:p>
        </w:tc>
        <w:tc>
          <w:tcPr>
            <w:tcW w:w="1507" w:type="dxa"/>
          </w:tcPr>
          <w:p w14:paraId="5798C50D"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0</w:t>
            </w:r>
          </w:p>
        </w:tc>
        <w:tc>
          <w:tcPr>
            <w:tcW w:w="1507" w:type="dxa"/>
          </w:tcPr>
          <w:p w14:paraId="1ACC70BF"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14</w:t>
            </w:r>
          </w:p>
        </w:tc>
        <w:tc>
          <w:tcPr>
            <w:tcW w:w="1508" w:type="dxa"/>
          </w:tcPr>
          <w:p w14:paraId="300E0DE1"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6</w:t>
            </w:r>
          </w:p>
        </w:tc>
        <w:tc>
          <w:tcPr>
            <w:tcW w:w="1651" w:type="dxa"/>
          </w:tcPr>
          <w:p w14:paraId="263736F3"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8</w:t>
            </w:r>
          </w:p>
        </w:tc>
      </w:tr>
      <w:tr w:rsidR="0006659A" w:rsidRPr="000B42C9" w14:paraId="081E5C7A" w14:textId="77777777" w:rsidTr="000B42C9">
        <w:tc>
          <w:tcPr>
            <w:tcW w:w="1885" w:type="dxa"/>
          </w:tcPr>
          <w:p w14:paraId="55A8FFB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31</w:t>
            </w:r>
          </w:p>
        </w:tc>
        <w:tc>
          <w:tcPr>
            <w:tcW w:w="1292" w:type="dxa"/>
          </w:tcPr>
          <w:p w14:paraId="4F673B5E"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19</w:t>
            </w:r>
          </w:p>
        </w:tc>
        <w:tc>
          <w:tcPr>
            <w:tcW w:w="1507" w:type="dxa"/>
          </w:tcPr>
          <w:p w14:paraId="465D52D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3</w:t>
            </w:r>
          </w:p>
        </w:tc>
        <w:tc>
          <w:tcPr>
            <w:tcW w:w="1507" w:type="dxa"/>
          </w:tcPr>
          <w:p w14:paraId="0540368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18</w:t>
            </w:r>
          </w:p>
        </w:tc>
        <w:tc>
          <w:tcPr>
            <w:tcW w:w="1508" w:type="dxa"/>
          </w:tcPr>
          <w:p w14:paraId="0B78E83C"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7</w:t>
            </w:r>
          </w:p>
        </w:tc>
        <w:tc>
          <w:tcPr>
            <w:tcW w:w="1651" w:type="dxa"/>
          </w:tcPr>
          <w:p w14:paraId="3871FDB2"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7</w:t>
            </w:r>
          </w:p>
        </w:tc>
      </w:tr>
      <w:tr w:rsidR="0006659A" w:rsidRPr="000B42C9" w14:paraId="4DA999F7" w14:textId="77777777" w:rsidTr="000B42C9">
        <w:tc>
          <w:tcPr>
            <w:tcW w:w="1885" w:type="dxa"/>
          </w:tcPr>
          <w:p w14:paraId="0FCE5A63"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32</w:t>
            </w:r>
          </w:p>
        </w:tc>
        <w:tc>
          <w:tcPr>
            <w:tcW w:w="1292" w:type="dxa"/>
          </w:tcPr>
          <w:p w14:paraId="7A6E45ED"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24</w:t>
            </w:r>
          </w:p>
        </w:tc>
        <w:tc>
          <w:tcPr>
            <w:tcW w:w="1507" w:type="dxa"/>
          </w:tcPr>
          <w:p w14:paraId="737D9D9D"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7</w:t>
            </w:r>
          </w:p>
        </w:tc>
        <w:tc>
          <w:tcPr>
            <w:tcW w:w="1507" w:type="dxa"/>
          </w:tcPr>
          <w:p w14:paraId="35148E71"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19</w:t>
            </w:r>
          </w:p>
        </w:tc>
        <w:tc>
          <w:tcPr>
            <w:tcW w:w="1508" w:type="dxa"/>
          </w:tcPr>
          <w:p w14:paraId="70A94902"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12</w:t>
            </w:r>
          </w:p>
        </w:tc>
        <w:tc>
          <w:tcPr>
            <w:tcW w:w="1651" w:type="dxa"/>
          </w:tcPr>
          <w:p w14:paraId="2962C844"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9</w:t>
            </w:r>
          </w:p>
        </w:tc>
      </w:tr>
      <w:tr w:rsidR="0006659A" w:rsidRPr="000B42C9" w14:paraId="7A02E044" w14:textId="77777777" w:rsidTr="000B42C9">
        <w:tc>
          <w:tcPr>
            <w:tcW w:w="1885" w:type="dxa"/>
          </w:tcPr>
          <w:p w14:paraId="7E847A95"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33</w:t>
            </w:r>
          </w:p>
        </w:tc>
        <w:tc>
          <w:tcPr>
            <w:tcW w:w="1292" w:type="dxa"/>
          </w:tcPr>
          <w:p w14:paraId="3B5FAEE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20</w:t>
            </w:r>
          </w:p>
        </w:tc>
        <w:tc>
          <w:tcPr>
            <w:tcW w:w="1507" w:type="dxa"/>
          </w:tcPr>
          <w:p w14:paraId="60C48DE1"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9</w:t>
            </w:r>
          </w:p>
        </w:tc>
        <w:tc>
          <w:tcPr>
            <w:tcW w:w="1507" w:type="dxa"/>
          </w:tcPr>
          <w:p w14:paraId="6F83EE04"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16</w:t>
            </w:r>
          </w:p>
        </w:tc>
        <w:tc>
          <w:tcPr>
            <w:tcW w:w="1508" w:type="dxa"/>
          </w:tcPr>
          <w:p w14:paraId="334F0444"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10</w:t>
            </w:r>
          </w:p>
        </w:tc>
        <w:tc>
          <w:tcPr>
            <w:tcW w:w="1651" w:type="dxa"/>
          </w:tcPr>
          <w:p w14:paraId="7963856F"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10</w:t>
            </w:r>
          </w:p>
        </w:tc>
      </w:tr>
      <w:tr w:rsidR="0006659A" w:rsidRPr="000B42C9" w14:paraId="12409ADE" w14:textId="77777777" w:rsidTr="000B42C9">
        <w:tc>
          <w:tcPr>
            <w:tcW w:w="1885" w:type="dxa"/>
          </w:tcPr>
          <w:p w14:paraId="5B62951A"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34</w:t>
            </w:r>
          </w:p>
        </w:tc>
        <w:tc>
          <w:tcPr>
            <w:tcW w:w="1292" w:type="dxa"/>
          </w:tcPr>
          <w:p w14:paraId="6FFEDEC8"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19</w:t>
            </w:r>
          </w:p>
        </w:tc>
        <w:tc>
          <w:tcPr>
            <w:tcW w:w="1507" w:type="dxa"/>
          </w:tcPr>
          <w:p w14:paraId="1FB5A4C8"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7</w:t>
            </w:r>
          </w:p>
        </w:tc>
        <w:tc>
          <w:tcPr>
            <w:tcW w:w="1507" w:type="dxa"/>
          </w:tcPr>
          <w:p w14:paraId="167F4588"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18</w:t>
            </w:r>
          </w:p>
        </w:tc>
        <w:tc>
          <w:tcPr>
            <w:tcW w:w="1508" w:type="dxa"/>
          </w:tcPr>
          <w:p w14:paraId="2B9B20B7"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11</w:t>
            </w:r>
          </w:p>
        </w:tc>
        <w:tc>
          <w:tcPr>
            <w:tcW w:w="1651" w:type="dxa"/>
          </w:tcPr>
          <w:p w14:paraId="7942C9B2"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8</w:t>
            </w:r>
          </w:p>
        </w:tc>
      </w:tr>
      <w:tr w:rsidR="0006659A" w:rsidRPr="000B42C9" w14:paraId="4955E739" w14:textId="77777777" w:rsidTr="000B42C9">
        <w:tc>
          <w:tcPr>
            <w:tcW w:w="1885" w:type="dxa"/>
          </w:tcPr>
          <w:p w14:paraId="5381EB06"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35</w:t>
            </w:r>
          </w:p>
        </w:tc>
        <w:tc>
          <w:tcPr>
            <w:tcW w:w="1292" w:type="dxa"/>
          </w:tcPr>
          <w:p w14:paraId="3A221DBF"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18</w:t>
            </w:r>
          </w:p>
        </w:tc>
        <w:tc>
          <w:tcPr>
            <w:tcW w:w="1507" w:type="dxa"/>
          </w:tcPr>
          <w:p w14:paraId="49DBF6B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4</w:t>
            </w:r>
          </w:p>
        </w:tc>
        <w:tc>
          <w:tcPr>
            <w:tcW w:w="1507" w:type="dxa"/>
          </w:tcPr>
          <w:p w14:paraId="169390A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17</w:t>
            </w:r>
          </w:p>
        </w:tc>
        <w:tc>
          <w:tcPr>
            <w:tcW w:w="1508" w:type="dxa"/>
          </w:tcPr>
          <w:p w14:paraId="36216B4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10</w:t>
            </w:r>
          </w:p>
        </w:tc>
        <w:tc>
          <w:tcPr>
            <w:tcW w:w="1651" w:type="dxa"/>
          </w:tcPr>
          <w:p w14:paraId="3B1C5782"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5</w:t>
            </w:r>
          </w:p>
        </w:tc>
      </w:tr>
      <w:tr w:rsidR="0006659A" w:rsidRPr="000B42C9" w14:paraId="15459073" w14:textId="77777777" w:rsidTr="000B42C9">
        <w:tc>
          <w:tcPr>
            <w:tcW w:w="1885" w:type="dxa"/>
          </w:tcPr>
          <w:p w14:paraId="7F945D1B"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36</w:t>
            </w:r>
          </w:p>
        </w:tc>
        <w:tc>
          <w:tcPr>
            <w:tcW w:w="1292" w:type="dxa"/>
          </w:tcPr>
          <w:p w14:paraId="79C4C81F"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16</w:t>
            </w:r>
          </w:p>
        </w:tc>
        <w:tc>
          <w:tcPr>
            <w:tcW w:w="1507" w:type="dxa"/>
          </w:tcPr>
          <w:p w14:paraId="0D3E3C16"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2</w:t>
            </w:r>
          </w:p>
        </w:tc>
        <w:tc>
          <w:tcPr>
            <w:tcW w:w="1507" w:type="dxa"/>
          </w:tcPr>
          <w:p w14:paraId="2793BDFC"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10</w:t>
            </w:r>
          </w:p>
        </w:tc>
        <w:tc>
          <w:tcPr>
            <w:tcW w:w="1508" w:type="dxa"/>
          </w:tcPr>
          <w:p w14:paraId="69EC238B"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8</w:t>
            </w:r>
          </w:p>
        </w:tc>
        <w:tc>
          <w:tcPr>
            <w:tcW w:w="1651" w:type="dxa"/>
          </w:tcPr>
          <w:p w14:paraId="231C71C6"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8</w:t>
            </w:r>
          </w:p>
        </w:tc>
      </w:tr>
      <w:tr w:rsidR="0006659A" w:rsidRPr="000B42C9" w14:paraId="698A11F3" w14:textId="77777777" w:rsidTr="000B42C9">
        <w:tc>
          <w:tcPr>
            <w:tcW w:w="1885" w:type="dxa"/>
          </w:tcPr>
          <w:p w14:paraId="28C3454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37</w:t>
            </w:r>
          </w:p>
        </w:tc>
        <w:tc>
          <w:tcPr>
            <w:tcW w:w="1292" w:type="dxa"/>
          </w:tcPr>
          <w:p w14:paraId="664467F0"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16</w:t>
            </w:r>
          </w:p>
        </w:tc>
        <w:tc>
          <w:tcPr>
            <w:tcW w:w="1507" w:type="dxa"/>
          </w:tcPr>
          <w:p w14:paraId="69544B2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0</w:t>
            </w:r>
          </w:p>
        </w:tc>
        <w:tc>
          <w:tcPr>
            <w:tcW w:w="1507" w:type="dxa"/>
          </w:tcPr>
          <w:p w14:paraId="61D45017"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4</w:t>
            </w:r>
          </w:p>
        </w:tc>
        <w:tc>
          <w:tcPr>
            <w:tcW w:w="1508" w:type="dxa"/>
          </w:tcPr>
          <w:p w14:paraId="29116749"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4</w:t>
            </w:r>
          </w:p>
        </w:tc>
        <w:tc>
          <w:tcPr>
            <w:tcW w:w="1651" w:type="dxa"/>
          </w:tcPr>
          <w:p w14:paraId="1BB428B3"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8</w:t>
            </w:r>
          </w:p>
        </w:tc>
      </w:tr>
      <w:tr w:rsidR="0006659A" w:rsidRPr="000B42C9" w14:paraId="09AF16D3" w14:textId="77777777" w:rsidTr="000B42C9">
        <w:tc>
          <w:tcPr>
            <w:tcW w:w="1885" w:type="dxa"/>
          </w:tcPr>
          <w:p w14:paraId="70DF7695"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38</w:t>
            </w:r>
          </w:p>
        </w:tc>
        <w:tc>
          <w:tcPr>
            <w:tcW w:w="1292" w:type="dxa"/>
          </w:tcPr>
          <w:p w14:paraId="47D53421"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9</w:t>
            </w:r>
          </w:p>
        </w:tc>
        <w:tc>
          <w:tcPr>
            <w:tcW w:w="1507" w:type="dxa"/>
          </w:tcPr>
          <w:p w14:paraId="593DB585"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0</w:t>
            </w:r>
          </w:p>
        </w:tc>
        <w:tc>
          <w:tcPr>
            <w:tcW w:w="1507" w:type="dxa"/>
          </w:tcPr>
          <w:p w14:paraId="2F699FDC"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5</w:t>
            </w:r>
          </w:p>
        </w:tc>
        <w:tc>
          <w:tcPr>
            <w:tcW w:w="1508" w:type="dxa"/>
          </w:tcPr>
          <w:p w14:paraId="02268E05"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2</w:t>
            </w:r>
          </w:p>
        </w:tc>
        <w:tc>
          <w:tcPr>
            <w:tcW w:w="1651" w:type="dxa"/>
          </w:tcPr>
          <w:p w14:paraId="1C231A27"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7</w:t>
            </w:r>
          </w:p>
        </w:tc>
      </w:tr>
      <w:tr w:rsidR="0006659A" w:rsidRPr="000B42C9" w14:paraId="03864C87" w14:textId="77777777" w:rsidTr="000B42C9">
        <w:tc>
          <w:tcPr>
            <w:tcW w:w="1885" w:type="dxa"/>
          </w:tcPr>
          <w:p w14:paraId="1D0B602A"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Corrected GA 39</w:t>
            </w:r>
          </w:p>
        </w:tc>
        <w:tc>
          <w:tcPr>
            <w:tcW w:w="1292" w:type="dxa"/>
          </w:tcPr>
          <w:p w14:paraId="5874F7FC"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7</w:t>
            </w:r>
          </w:p>
        </w:tc>
        <w:tc>
          <w:tcPr>
            <w:tcW w:w="1507" w:type="dxa"/>
          </w:tcPr>
          <w:p w14:paraId="1A5A5863"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0</w:t>
            </w:r>
          </w:p>
        </w:tc>
        <w:tc>
          <w:tcPr>
            <w:tcW w:w="1507" w:type="dxa"/>
          </w:tcPr>
          <w:p w14:paraId="16FD9FA4"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6</w:t>
            </w:r>
          </w:p>
        </w:tc>
        <w:tc>
          <w:tcPr>
            <w:tcW w:w="1508" w:type="dxa"/>
          </w:tcPr>
          <w:p w14:paraId="1AE2099B"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2</w:t>
            </w:r>
          </w:p>
        </w:tc>
        <w:tc>
          <w:tcPr>
            <w:tcW w:w="1651" w:type="dxa"/>
          </w:tcPr>
          <w:p w14:paraId="6C974D88" w14:textId="77777777" w:rsidR="0006659A" w:rsidRPr="000B42C9" w:rsidRDefault="0006659A" w:rsidP="000B42C9">
            <w:pPr>
              <w:spacing w:after="0" w:line="240" w:lineRule="auto"/>
              <w:jc w:val="both"/>
              <w:rPr>
                <w:rFonts w:ascii="Times New Roman" w:hAnsi="Times New Roman" w:cs="Times New Roman"/>
              </w:rPr>
            </w:pPr>
            <w:r w:rsidRPr="000B42C9">
              <w:rPr>
                <w:rFonts w:ascii="Times New Roman" w:hAnsi="Times New Roman" w:cs="Times New Roman"/>
              </w:rPr>
              <w:t>4</w:t>
            </w:r>
          </w:p>
        </w:tc>
      </w:tr>
    </w:tbl>
    <w:p w14:paraId="52327CBB" w14:textId="77777777" w:rsidR="0006659A" w:rsidRPr="000B42C9" w:rsidRDefault="0006659A" w:rsidP="000B42C9">
      <w:pPr>
        <w:spacing w:after="0" w:line="240" w:lineRule="auto"/>
        <w:jc w:val="both"/>
        <w:rPr>
          <w:rFonts w:ascii="Times New Roman" w:hAnsi="Times New Roman" w:cs="Times New Roman"/>
        </w:rPr>
      </w:pPr>
    </w:p>
    <w:p w14:paraId="79BD02D5" w14:textId="77777777" w:rsidR="00A36495" w:rsidRPr="000B42C9" w:rsidRDefault="00A36495" w:rsidP="000B42C9">
      <w:pPr>
        <w:spacing w:after="0" w:line="240" w:lineRule="auto"/>
        <w:jc w:val="both"/>
        <w:rPr>
          <w:rFonts w:ascii="Times New Roman" w:eastAsia="Times New Roman" w:hAnsi="Times New Roman" w:cs="Times New Roman"/>
          <w:color w:val="000000"/>
        </w:rPr>
      </w:pPr>
    </w:p>
    <w:p w14:paraId="74C98E75" w14:textId="69EFEC42" w:rsidR="006B1449" w:rsidRDefault="006B144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0F7B37B5" w14:textId="27320007" w:rsidR="006B1449" w:rsidRPr="006B1449" w:rsidRDefault="006B1449" w:rsidP="00217A69">
      <w:pPr>
        <w:spacing w:after="0"/>
        <w:jc w:val="both"/>
        <w:rPr>
          <w:b/>
          <w:bCs/>
        </w:rPr>
      </w:pPr>
      <w:r w:rsidRPr="0087559C">
        <w:rPr>
          <w:b/>
          <w:bCs/>
        </w:rPr>
        <w:lastRenderedPageBreak/>
        <w:t xml:space="preserve">Supplementary Table </w:t>
      </w:r>
      <w:r>
        <w:rPr>
          <w:b/>
          <w:bCs/>
        </w:rPr>
        <w:t>S3</w:t>
      </w:r>
      <w:r w:rsidRPr="0087559C">
        <w:rPr>
          <w:b/>
          <w:bCs/>
        </w:rPr>
        <w:t xml:space="preserve"> - Samples for figure</w:t>
      </w:r>
      <w:r>
        <w:rPr>
          <w:b/>
          <w:bCs/>
        </w:rPr>
        <w:t>s</w:t>
      </w:r>
      <w:r w:rsidRPr="0087559C">
        <w:rPr>
          <w:b/>
          <w:bCs/>
        </w:rPr>
        <w:t xml:space="preserve"> 2</w:t>
      </w:r>
      <w:r>
        <w:rPr>
          <w:b/>
          <w:bCs/>
        </w:rPr>
        <w:t xml:space="preserve"> and 3</w:t>
      </w:r>
      <w:r w:rsidRPr="0087559C">
        <w:rPr>
          <w:b/>
          <w:bCs/>
        </w:rPr>
        <w:t xml:space="preserve"> by group, corrected gestational age and feeding type</w:t>
      </w:r>
      <w:r>
        <w:rPr>
          <w:b/>
          <w:bCs/>
        </w:rPr>
        <w:t xml:space="preserve">.  </w:t>
      </w:r>
      <w:r>
        <w:t>The number of stool samples used in Figure 2 summarized by enrollment group, corrected gestational age and feeding type. DBM: Donor Breast Milk; MBM: Mother’s Breast Milk; NPO: Nil Per Os (nothing by mouth).</w:t>
      </w:r>
    </w:p>
    <w:p w14:paraId="0514CCE3" w14:textId="77777777" w:rsidR="006B1449" w:rsidRPr="006B1449" w:rsidRDefault="006B1449" w:rsidP="006B1449">
      <w:pPr>
        <w:spacing w:after="0" w:line="240" w:lineRule="auto"/>
        <w:rPr>
          <w:rFonts w:ascii="Times New Roman" w:hAnsi="Times New Roman" w:cs="Times New Roman"/>
        </w:rPr>
      </w:pPr>
    </w:p>
    <w:tbl>
      <w:tblPr>
        <w:tblStyle w:val="TableGrid"/>
        <w:tblW w:w="9743" w:type="dxa"/>
        <w:tblLook w:val="04A0" w:firstRow="1" w:lastRow="0" w:firstColumn="1" w:lastColumn="0" w:noHBand="0" w:noVBand="1"/>
      </w:tblPr>
      <w:tblGrid>
        <w:gridCol w:w="1148"/>
        <w:gridCol w:w="1899"/>
        <w:gridCol w:w="1825"/>
        <w:gridCol w:w="1854"/>
        <w:gridCol w:w="1346"/>
        <w:gridCol w:w="1671"/>
      </w:tblGrid>
      <w:tr w:rsidR="006B1449" w:rsidRPr="006B1449" w14:paraId="0047C50A" w14:textId="77777777" w:rsidTr="006B1449">
        <w:tc>
          <w:tcPr>
            <w:tcW w:w="1165" w:type="dxa"/>
          </w:tcPr>
          <w:p w14:paraId="0A04C170" w14:textId="77777777" w:rsidR="006B1449" w:rsidRPr="006B1449" w:rsidRDefault="006B1449" w:rsidP="006B1449">
            <w:pPr>
              <w:spacing w:after="0" w:line="240" w:lineRule="auto"/>
              <w:rPr>
                <w:rFonts w:ascii="Times New Roman" w:hAnsi="Times New Roman" w:cs="Times New Roman"/>
                <w:sz w:val="22"/>
                <w:szCs w:val="22"/>
              </w:rPr>
            </w:pPr>
          </w:p>
        </w:tc>
        <w:tc>
          <w:tcPr>
            <w:tcW w:w="1930" w:type="dxa"/>
          </w:tcPr>
          <w:p w14:paraId="737D962A"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Group A</w:t>
            </w:r>
          </w:p>
        </w:tc>
        <w:tc>
          <w:tcPr>
            <w:tcW w:w="1866" w:type="dxa"/>
          </w:tcPr>
          <w:p w14:paraId="33F6B71B"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Group B</w:t>
            </w:r>
          </w:p>
        </w:tc>
        <w:tc>
          <w:tcPr>
            <w:tcW w:w="1883" w:type="dxa"/>
          </w:tcPr>
          <w:p w14:paraId="1ADB4560"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Group C1</w:t>
            </w:r>
          </w:p>
        </w:tc>
        <w:tc>
          <w:tcPr>
            <w:tcW w:w="1431" w:type="dxa"/>
          </w:tcPr>
          <w:p w14:paraId="6901410D"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Group C2</w:t>
            </w:r>
          </w:p>
        </w:tc>
        <w:tc>
          <w:tcPr>
            <w:tcW w:w="1468" w:type="dxa"/>
          </w:tcPr>
          <w:p w14:paraId="70296D01"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Group C2Bailed</w:t>
            </w:r>
          </w:p>
        </w:tc>
      </w:tr>
      <w:tr w:rsidR="006B1449" w:rsidRPr="006B1449" w14:paraId="658D5967" w14:textId="77777777" w:rsidTr="006B1449">
        <w:tc>
          <w:tcPr>
            <w:tcW w:w="1165" w:type="dxa"/>
          </w:tcPr>
          <w:p w14:paraId="5C5EC5E8"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28</w:t>
            </w:r>
          </w:p>
        </w:tc>
        <w:tc>
          <w:tcPr>
            <w:tcW w:w="1930" w:type="dxa"/>
          </w:tcPr>
          <w:p w14:paraId="3ADB34B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12</w:t>
            </w:r>
            <w:r w:rsidRPr="006B1449">
              <w:rPr>
                <w:rFonts w:ascii="Times New Roman" w:hAnsi="Times New Roman" w:cs="Times New Roman"/>
                <w:color w:val="000000"/>
                <w:sz w:val="22"/>
                <w:szCs w:val="22"/>
              </w:rPr>
              <w:br/>
              <w:t>DBM: 8</w:t>
            </w:r>
            <w:r w:rsidRPr="006B1449">
              <w:rPr>
                <w:rFonts w:ascii="Times New Roman" w:hAnsi="Times New Roman" w:cs="Times New Roman"/>
                <w:color w:val="000000"/>
                <w:sz w:val="22"/>
                <w:szCs w:val="22"/>
              </w:rPr>
              <w:br/>
              <w:t>MBM: 4</w:t>
            </w:r>
          </w:p>
        </w:tc>
        <w:tc>
          <w:tcPr>
            <w:tcW w:w="1866" w:type="dxa"/>
          </w:tcPr>
          <w:p w14:paraId="06832EA0"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0</w:t>
            </w:r>
          </w:p>
        </w:tc>
        <w:tc>
          <w:tcPr>
            <w:tcW w:w="1883" w:type="dxa"/>
          </w:tcPr>
          <w:p w14:paraId="71A05C2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5</w:t>
            </w:r>
            <w:r w:rsidRPr="006B1449">
              <w:rPr>
                <w:rFonts w:ascii="Times New Roman" w:hAnsi="Times New Roman" w:cs="Times New Roman"/>
                <w:color w:val="000000"/>
                <w:sz w:val="22"/>
                <w:szCs w:val="22"/>
              </w:rPr>
              <w:br/>
              <w:t>DBM: 3</w:t>
            </w:r>
            <w:r w:rsidRPr="006B1449">
              <w:rPr>
                <w:rFonts w:ascii="Times New Roman" w:hAnsi="Times New Roman" w:cs="Times New Roman"/>
                <w:color w:val="000000"/>
                <w:sz w:val="22"/>
                <w:szCs w:val="22"/>
              </w:rPr>
              <w:br/>
              <w:t>MBM: 2</w:t>
            </w:r>
          </w:p>
        </w:tc>
        <w:tc>
          <w:tcPr>
            <w:tcW w:w="1431" w:type="dxa"/>
          </w:tcPr>
          <w:p w14:paraId="2FFD496C"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3</w:t>
            </w:r>
            <w:r w:rsidRPr="006B1449">
              <w:rPr>
                <w:rFonts w:ascii="Times New Roman" w:hAnsi="Times New Roman" w:cs="Times New Roman"/>
                <w:color w:val="000000"/>
                <w:sz w:val="22"/>
                <w:szCs w:val="22"/>
              </w:rPr>
              <w:br/>
              <w:t>MBM: 3</w:t>
            </w:r>
          </w:p>
        </w:tc>
        <w:tc>
          <w:tcPr>
            <w:tcW w:w="1468" w:type="dxa"/>
          </w:tcPr>
          <w:p w14:paraId="22F67FB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3</w:t>
            </w:r>
            <w:r w:rsidRPr="006B1449">
              <w:rPr>
                <w:rFonts w:ascii="Times New Roman" w:hAnsi="Times New Roman" w:cs="Times New Roman"/>
                <w:color w:val="000000"/>
                <w:sz w:val="22"/>
                <w:szCs w:val="22"/>
              </w:rPr>
              <w:br/>
              <w:t>MBM: 3</w:t>
            </w:r>
          </w:p>
        </w:tc>
      </w:tr>
      <w:tr w:rsidR="006B1449" w:rsidRPr="006B1449" w14:paraId="3B75A0F9" w14:textId="77777777" w:rsidTr="006B1449">
        <w:tc>
          <w:tcPr>
            <w:tcW w:w="1165" w:type="dxa"/>
          </w:tcPr>
          <w:p w14:paraId="7AABB5C8"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29</w:t>
            </w:r>
          </w:p>
        </w:tc>
        <w:tc>
          <w:tcPr>
            <w:tcW w:w="1930" w:type="dxa"/>
          </w:tcPr>
          <w:p w14:paraId="2869B30B"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8</w:t>
            </w:r>
            <w:r w:rsidRPr="006B1449">
              <w:rPr>
                <w:rFonts w:ascii="Times New Roman" w:hAnsi="Times New Roman" w:cs="Times New Roman"/>
                <w:color w:val="000000"/>
                <w:sz w:val="22"/>
                <w:szCs w:val="22"/>
              </w:rPr>
              <w:br/>
              <w:t>DBM: 4</w:t>
            </w:r>
            <w:r w:rsidRPr="006B1449">
              <w:rPr>
                <w:rFonts w:ascii="Times New Roman" w:hAnsi="Times New Roman" w:cs="Times New Roman"/>
                <w:color w:val="000000"/>
                <w:sz w:val="22"/>
                <w:szCs w:val="22"/>
              </w:rPr>
              <w:br/>
              <w:t>MBM: 2</w:t>
            </w:r>
            <w:r w:rsidRPr="006B1449">
              <w:rPr>
                <w:rFonts w:ascii="Times New Roman" w:hAnsi="Times New Roman" w:cs="Times New Roman"/>
                <w:color w:val="000000"/>
                <w:sz w:val="22"/>
                <w:szCs w:val="22"/>
              </w:rPr>
              <w:br/>
              <w:t>NPO: 2</w:t>
            </w:r>
          </w:p>
        </w:tc>
        <w:tc>
          <w:tcPr>
            <w:tcW w:w="1866" w:type="dxa"/>
          </w:tcPr>
          <w:p w14:paraId="7A066A5C"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0</w:t>
            </w:r>
          </w:p>
        </w:tc>
        <w:tc>
          <w:tcPr>
            <w:tcW w:w="1883" w:type="dxa"/>
          </w:tcPr>
          <w:p w14:paraId="632B428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7</w:t>
            </w:r>
            <w:r w:rsidRPr="006B1449">
              <w:rPr>
                <w:rFonts w:ascii="Times New Roman" w:hAnsi="Times New Roman" w:cs="Times New Roman"/>
                <w:color w:val="000000"/>
                <w:sz w:val="22"/>
                <w:szCs w:val="22"/>
              </w:rPr>
              <w:br/>
              <w:t>DBM: 4</w:t>
            </w:r>
            <w:r w:rsidRPr="006B1449">
              <w:rPr>
                <w:rFonts w:ascii="Times New Roman" w:hAnsi="Times New Roman" w:cs="Times New Roman"/>
                <w:color w:val="000000"/>
                <w:sz w:val="22"/>
                <w:szCs w:val="22"/>
              </w:rPr>
              <w:br/>
              <w:t>MBM: 3</w:t>
            </w:r>
          </w:p>
        </w:tc>
        <w:tc>
          <w:tcPr>
            <w:tcW w:w="1431" w:type="dxa"/>
          </w:tcPr>
          <w:p w14:paraId="0DA53A99"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4</w:t>
            </w:r>
            <w:r w:rsidRPr="006B1449">
              <w:rPr>
                <w:rFonts w:ascii="Times New Roman" w:hAnsi="Times New Roman" w:cs="Times New Roman"/>
                <w:color w:val="000000"/>
                <w:sz w:val="22"/>
                <w:szCs w:val="22"/>
              </w:rPr>
              <w:br/>
              <w:t>DBM: 2</w:t>
            </w:r>
            <w:r w:rsidRPr="006B1449">
              <w:rPr>
                <w:rFonts w:ascii="Times New Roman" w:hAnsi="Times New Roman" w:cs="Times New Roman"/>
                <w:color w:val="000000"/>
                <w:sz w:val="22"/>
                <w:szCs w:val="22"/>
              </w:rPr>
              <w:br/>
              <w:t>MBM: 2</w:t>
            </w:r>
          </w:p>
        </w:tc>
        <w:tc>
          <w:tcPr>
            <w:tcW w:w="1468" w:type="dxa"/>
          </w:tcPr>
          <w:p w14:paraId="16C5C079"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4</w:t>
            </w:r>
            <w:r w:rsidRPr="006B1449">
              <w:rPr>
                <w:rFonts w:ascii="Times New Roman" w:hAnsi="Times New Roman" w:cs="Times New Roman"/>
                <w:color w:val="000000"/>
                <w:sz w:val="22"/>
                <w:szCs w:val="22"/>
              </w:rPr>
              <w:br/>
              <w:t>MBM: 2</w:t>
            </w:r>
            <w:r w:rsidRPr="006B1449">
              <w:rPr>
                <w:rFonts w:ascii="Times New Roman" w:hAnsi="Times New Roman" w:cs="Times New Roman"/>
                <w:color w:val="000000"/>
                <w:sz w:val="22"/>
                <w:szCs w:val="22"/>
              </w:rPr>
              <w:br/>
              <w:t>NPO: 2</w:t>
            </w:r>
          </w:p>
        </w:tc>
      </w:tr>
      <w:tr w:rsidR="006B1449" w:rsidRPr="006B1449" w14:paraId="29A0B6AC" w14:textId="77777777" w:rsidTr="006B1449">
        <w:tc>
          <w:tcPr>
            <w:tcW w:w="1165" w:type="dxa"/>
          </w:tcPr>
          <w:p w14:paraId="2AAD4115"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30</w:t>
            </w:r>
          </w:p>
        </w:tc>
        <w:tc>
          <w:tcPr>
            <w:tcW w:w="1930" w:type="dxa"/>
          </w:tcPr>
          <w:p w14:paraId="53A6873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15</w:t>
            </w:r>
            <w:r w:rsidRPr="006B1449">
              <w:rPr>
                <w:rFonts w:ascii="Times New Roman" w:hAnsi="Times New Roman" w:cs="Times New Roman"/>
                <w:color w:val="000000"/>
                <w:sz w:val="22"/>
                <w:szCs w:val="22"/>
              </w:rPr>
              <w:br/>
              <w:t>DBM: 9</w:t>
            </w:r>
            <w:r w:rsidRPr="006B1449">
              <w:rPr>
                <w:rFonts w:ascii="Times New Roman" w:hAnsi="Times New Roman" w:cs="Times New Roman"/>
                <w:color w:val="000000"/>
                <w:sz w:val="22"/>
                <w:szCs w:val="22"/>
              </w:rPr>
              <w:br/>
              <w:t>MBM: 4</w:t>
            </w:r>
            <w:r w:rsidRPr="006B1449">
              <w:rPr>
                <w:rFonts w:ascii="Times New Roman" w:hAnsi="Times New Roman" w:cs="Times New Roman"/>
                <w:color w:val="000000"/>
                <w:sz w:val="22"/>
                <w:szCs w:val="22"/>
              </w:rPr>
              <w:br/>
              <w:t>NPO: 2</w:t>
            </w:r>
          </w:p>
        </w:tc>
        <w:tc>
          <w:tcPr>
            <w:tcW w:w="1866" w:type="dxa"/>
          </w:tcPr>
          <w:p w14:paraId="369D1DFF"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0</w:t>
            </w:r>
          </w:p>
        </w:tc>
        <w:tc>
          <w:tcPr>
            <w:tcW w:w="1883" w:type="dxa"/>
          </w:tcPr>
          <w:p w14:paraId="44948625"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14</w:t>
            </w:r>
            <w:r w:rsidRPr="006B1449">
              <w:rPr>
                <w:rFonts w:ascii="Times New Roman" w:hAnsi="Times New Roman" w:cs="Times New Roman"/>
                <w:color w:val="000000"/>
                <w:sz w:val="22"/>
                <w:szCs w:val="22"/>
              </w:rPr>
              <w:br/>
              <w:t>DBM: 4</w:t>
            </w:r>
            <w:r w:rsidRPr="006B1449">
              <w:rPr>
                <w:rFonts w:ascii="Times New Roman" w:hAnsi="Times New Roman" w:cs="Times New Roman"/>
                <w:color w:val="000000"/>
                <w:sz w:val="22"/>
                <w:szCs w:val="22"/>
              </w:rPr>
              <w:br/>
              <w:t>Formula: 2</w:t>
            </w:r>
            <w:r w:rsidRPr="006B1449">
              <w:rPr>
                <w:rFonts w:ascii="Times New Roman" w:hAnsi="Times New Roman" w:cs="Times New Roman"/>
                <w:color w:val="000000"/>
                <w:sz w:val="22"/>
                <w:szCs w:val="22"/>
              </w:rPr>
              <w:br/>
              <w:t>MBM: 5</w:t>
            </w:r>
            <w:r w:rsidRPr="006B1449">
              <w:rPr>
                <w:rFonts w:ascii="Times New Roman" w:hAnsi="Times New Roman" w:cs="Times New Roman"/>
                <w:color w:val="000000"/>
                <w:sz w:val="22"/>
                <w:szCs w:val="22"/>
              </w:rPr>
              <w:br/>
              <w:t>MBM_DBM: 3</w:t>
            </w:r>
          </w:p>
        </w:tc>
        <w:tc>
          <w:tcPr>
            <w:tcW w:w="1431" w:type="dxa"/>
          </w:tcPr>
          <w:p w14:paraId="10EB105D"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5</w:t>
            </w:r>
            <w:r w:rsidRPr="006B1449">
              <w:rPr>
                <w:rFonts w:ascii="Times New Roman" w:hAnsi="Times New Roman" w:cs="Times New Roman"/>
                <w:color w:val="000000"/>
                <w:sz w:val="22"/>
                <w:szCs w:val="22"/>
              </w:rPr>
              <w:br/>
              <w:t>DBM: 2</w:t>
            </w:r>
            <w:r w:rsidRPr="006B1449">
              <w:rPr>
                <w:rFonts w:ascii="Times New Roman" w:hAnsi="Times New Roman" w:cs="Times New Roman"/>
                <w:color w:val="000000"/>
                <w:sz w:val="22"/>
                <w:szCs w:val="22"/>
              </w:rPr>
              <w:br/>
              <w:t>MBM: 3</w:t>
            </w:r>
          </w:p>
        </w:tc>
        <w:tc>
          <w:tcPr>
            <w:tcW w:w="1468" w:type="dxa"/>
          </w:tcPr>
          <w:p w14:paraId="24DF67E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7</w:t>
            </w:r>
            <w:r w:rsidRPr="006B1449">
              <w:rPr>
                <w:rFonts w:ascii="Times New Roman" w:hAnsi="Times New Roman" w:cs="Times New Roman"/>
                <w:color w:val="000000"/>
                <w:sz w:val="22"/>
                <w:szCs w:val="22"/>
              </w:rPr>
              <w:br/>
              <w:t>DBM: 2</w:t>
            </w:r>
            <w:r w:rsidRPr="006B1449">
              <w:rPr>
                <w:rFonts w:ascii="Times New Roman" w:hAnsi="Times New Roman" w:cs="Times New Roman"/>
                <w:color w:val="000000"/>
                <w:sz w:val="22"/>
                <w:szCs w:val="22"/>
              </w:rPr>
              <w:br/>
              <w:t>MBM: 3</w:t>
            </w:r>
            <w:r w:rsidRPr="006B1449">
              <w:rPr>
                <w:rFonts w:ascii="Times New Roman" w:hAnsi="Times New Roman" w:cs="Times New Roman"/>
                <w:color w:val="000000"/>
                <w:sz w:val="22"/>
                <w:szCs w:val="22"/>
              </w:rPr>
              <w:br/>
              <w:t>MBM_DBM: 2</w:t>
            </w:r>
          </w:p>
        </w:tc>
      </w:tr>
      <w:tr w:rsidR="006B1449" w:rsidRPr="006B1449" w14:paraId="2BC8D42E" w14:textId="77777777" w:rsidTr="006B1449">
        <w:tc>
          <w:tcPr>
            <w:tcW w:w="1165" w:type="dxa"/>
          </w:tcPr>
          <w:p w14:paraId="158CA41A"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31</w:t>
            </w:r>
          </w:p>
        </w:tc>
        <w:tc>
          <w:tcPr>
            <w:tcW w:w="1930" w:type="dxa"/>
          </w:tcPr>
          <w:p w14:paraId="4F803516" w14:textId="751D9D34"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18</w:t>
            </w:r>
            <w:r w:rsidRPr="006B1449">
              <w:rPr>
                <w:rFonts w:ascii="Times New Roman" w:hAnsi="Times New Roman" w:cs="Times New Roman"/>
                <w:color w:val="000000"/>
                <w:sz w:val="22"/>
                <w:szCs w:val="22"/>
              </w:rPr>
              <w:br/>
              <w:t>DBM: 7</w:t>
            </w:r>
            <w:r w:rsidRPr="006B1449">
              <w:rPr>
                <w:rFonts w:ascii="Times New Roman" w:hAnsi="Times New Roman" w:cs="Times New Roman"/>
                <w:color w:val="000000"/>
                <w:sz w:val="22"/>
                <w:szCs w:val="22"/>
              </w:rPr>
              <w:br/>
              <w:t>DBM_Formula: 5 Formula: 2</w:t>
            </w:r>
            <w:r w:rsidRPr="006B1449">
              <w:rPr>
                <w:rFonts w:ascii="Times New Roman" w:hAnsi="Times New Roman" w:cs="Times New Roman"/>
                <w:color w:val="000000"/>
                <w:sz w:val="22"/>
                <w:szCs w:val="22"/>
              </w:rPr>
              <w:br/>
              <w:t>MBM: 4</w:t>
            </w:r>
          </w:p>
        </w:tc>
        <w:tc>
          <w:tcPr>
            <w:tcW w:w="1866" w:type="dxa"/>
          </w:tcPr>
          <w:p w14:paraId="04817D50"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0</w:t>
            </w:r>
          </w:p>
        </w:tc>
        <w:tc>
          <w:tcPr>
            <w:tcW w:w="1883" w:type="dxa"/>
          </w:tcPr>
          <w:p w14:paraId="76B12440" w14:textId="1C6DE6C2"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15</w:t>
            </w:r>
            <w:r w:rsidRPr="006B1449">
              <w:rPr>
                <w:rFonts w:ascii="Times New Roman" w:hAnsi="Times New Roman" w:cs="Times New Roman"/>
                <w:color w:val="000000"/>
                <w:sz w:val="22"/>
                <w:szCs w:val="22"/>
              </w:rPr>
              <w:br/>
              <w:t>DBM: 4</w:t>
            </w:r>
            <w:r w:rsidRPr="006B1449">
              <w:rPr>
                <w:rFonts w:ascii="Times New Roman" w:hAnsi="Times New Roman" w:cs="Times New Roman"/>
                <w:color w:val="000000"/>
                <w:sz w:val="22"/>
                <w:szCs w:val="22"/>
              </w:rPr>
              <w:br/>
              <w:t xml:space="preserve">DBM_Formula:2 </w:t>
            </w:r>
            <w:r w:rsidRPr="006B1449">
              <w:rPr>
                <w:rFonts w:ascii="Times New Roman" w:hAnsi="Times New Roman" w:cs="Times New Roman"/>
                <w:color w:val="000000"/>
                <w:sz w:val="22"/>
                <w:szCs w:val="22"/>
              </w:rPr>
              <w:br/>
              <w:t>MBM: 9</w:t>
            </w:r>
          </w:p>
          <w:p w14:paraId="04C8A251" w14:textId="77777777" w:rsidR="006B1449" w:rsidRPr="006B1449" w:rsidRDefault="006B1449" w:rsidP="006B1449">
            <w:pPr>
              <w:spacing w:after="0" w:line="240" w:lineRule="auto"/>
              <w:rPr>
                <w:rFonts w:ascii="Times New Roman" w:hAnsi="Times New Roman" w:cs="Times New Roman"/>
                <w:sz w:val="22"/>
                <w:szCs w:val="22"/>
              </w:rPr>
            </w:pPr>
          </w:p>
        </w:tc>
        <w:tc>
          <w:tcPr>
            <w:tcW w:w="1431" w:type="dxa"/>
          </w:tcPr>
          <w:p w14:paraId="2007A2AB"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6</w:t>
            </w:r>
            <w:r w:rsidRPr="006B1449">
              <w:rPr>
                <w:rFonts w:ascii="Times New Roman" w:hAnsi="Times New Roman" w:cs="Times New Roman"/>
                <w:color w:val="000000"/>
                <w:sz w:val="22"/>
                <w:szCs w:val="22"/>
              </w:rPr>
              <w:br/>
              <w:t>DBM: 3</w:t>
            </w:r>
            <w:r w:rsidRPr="006B1449">
              <w:rPr>
                <w:rFonts w:ascii="Times New Roman" w:hAnsi="Times New Roman" w:cs="Times New Roman"/>
                <w:color w:val="000000"/>
                <w:sz w:val="22"/>
                <w:szCs w:val="22"/>
              </w:rPr>
              <w:br/>
              <w:t>MBM: 3</w:t>
            </w:r>
          </w:p>
          <w:p w14:paraId="5FF83829" w14:textId="77777777" w:rsidR="006B1449" w:rsidRPr="006B1449" w:rsidRDefault="006B1449" w:rsidP="006B1449">
            <w:pPr>
              <w:spacing w:after="0" w:line="240" w:lineRule="auto"/>
              <w:rPr>
                <w:rFonts w:ascii="Times New Roman" w:hAnsi="Times New Roman" w:cs="Times New Roman"/>
                <w:sz w:val="22"/>
                <w:szCs w:val="22"/>
              </w:rPr>
            </w:pPr>
          </w:p>
        </w:tc>
        <w:tc>
          <w:tcPr>
            <w:tcW w:w="1468" w:type="dxa"/>
          </w:tcPr>
          <w:p w14:paraId="508F6605"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3</w:t>
            </w:r>
            <w:r w:rsidRPr="006B1449">
              <w:rPr>
                <w:rFonts w:ascii="Times New Roman" w:hAnsi="Times New Roman" w:cs="Times New Roman"/>
                <w:color w:val="000000"/>
                <w:sz w:val="22"/>
                <w:szCs w:val="22"/>
              </w:rPr>
              <w:br/>
              <w:t>MBM: 3</w:t>
            </w:r>
          </w:p>
          <w:p w14:paraId="2849A197" w14:textId="77777777" w:rsidR="006B1449" w:rsidRPr="006B1449" w:rsidRDefault="006B1449" w:rsidP="006B1449">
            <w:pPr>
              <w:spacing w:after="0" w:line="240" w:lineRule="auto"/>
              <w:rPr>
                <w:rFonts w:ascii="Times New Roman" w:hAnsi="Times New Roman" w:cs="Times New Roman"/>
                <w:sz w:val="22"/>
                <w:szCs w:val="22"/>
              </w:rPr>
            </w:pPr>
          </w:p>
        </w:tc>
      </w:tr>
      <w:tr w:rsidR="006B1449" w:rsidRPr="006B1449" w14:paraId="55D63F88" w14:textId="77777777" w:rsidTr="006B1449">
        <w:tc>
          <w:tcPr>
            <w:tcW w:w="1165" w:type="dxa"/>
          </w:tcPr>
          <w:p w14:paraId="5280B6A3"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32</w:t>
            </w:r>
          </w:p>
        </w:tc>
        <w:tc>
          <w:tcPr>
            <w:tcW w:w="1930" w:type="dxa"/>
          </w:tcPr>
          <w:p w14:paraId="2EEB6175" w14:textId="450378DD"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24</w:t>
            </w:r>
            <w:r w:rsidRPr="006B1449">
              <w:rPr>
                <w:rFonts w:ascii="Times New Roman" w:hAnsi="Times New Roman" w:cs="Times New Roman"/>
                <w:color w:val="000000"/>
                <w:sz w:val="22"/>
                <w:szCs w:val="22"/>
              </w:rPr>
              <w:br/>
              <w:t>DBM: 3</w:t>
            </w:r>
            <w:r w:rsidRPr="006B1449">
              <w:rPr>
                <w:rFonts w:ascii="Times New Roman" w:hAnsi="Times New Roman" w:cs="Times New Roman"/>
                <w:color w:val="000000"/>
                <w:sz w:val="22"/>
                <w:szCs w:val="22"/>
              </w:rPr>
              <w:br/>
              <w:t>DBM_Formula: 3</w:t>
            </w:r>
            <w:r w:rsidRPr="006B1449">
              <w:rPr>
                <w:rFonts w:ascii="Times New Roman" w:hAnsi="Times New Roman" w:cs="Times New Roman"/>
                <w:color w:val="000000"/>
                <w:sz w:val="22"/>
                <w:szCs w:val="22"/>
              </w:rPr>
              <w:br/>
              <w:t>Formula: 10</w:t>
            </w:r>
            <w:r w:rsidRPr="006B1449">
              <w:rPr>
                <w:rFonts w:ascii="Times New Roman" w:hAnsi="Times New Roman" w:cs="Times New Roman"/>
                <w:color w:val="000000"/>
                <w:sz w:val="22"/>
                <w:szCs w:val="22"/>
              </w:rPr>
              <w:br/>
              <w:t>MBM: 6</w:t>
            </w:r>
            <w:r w:rsidRPr="006B1449">
              <w:rPr>
                <w:rFonts w:ascii="Times New Roman" w:hAnsi="Times New Roman" w:cs="Times New Roman"/>
                <w:color w:val="000000"/>
                <w:sz w:val="22"/>
                <w:szCs w:val="22"/>
              </w:rPr>
              <w:br/>
              <w:t xml:space="preserve">MBM_Formula:2  </w:t>
            </w:r>
          </w:p>
        </w:tc>
        <w:tc>
          <w:tcPr>
            <w:tcW w:w="1866" w:type="dxa"/>
          </w:tcPr>
          <w:p w14:paraId="1706A1F8"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6</w:t>
            </w:r>
            <w:r w:rsidRPr="006B1449">
              <w:rPr>
                <w:rFonts w:ascii="Times New Roman" w:hAnsi="Times New Roman" w:cs="Times New Roman"/>
                <w:color w:val="000000"/>
                <w:sz w:val="22"/>
                <w:szCs w:val="22"/>
              </w:rPr>
              <w:br/>
              <w:t>Formula: 4</w:t>
            </w:r>
            <w:r w:rsidRPr="006B1449">
              <w:rPr>
                <w:rFonts w:ascii="Times New Roman" w:hAnsi="Times New Roman" w:cs="Times New Roman"/>
                <w:color w:val="000000"/>
                <w:sz w:val="22"/>
                <w:szCs w:val="22"/>
              </w:rPr>
              <w:br/>
              <w:t>MBM: 2</w:t>
            </w:r>
          </w:p>
        </w:tc>
        <w:tc>
          <w:tcPr>
            <w:tcW w:w="1883" w:type="dxa"/>
          </w:tcPr>
          <w:p w14:paraId="7480601C"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17</w:t>
            </w:r>
            <w:r w:rsidRPr="006B1449">
              <w:rPr>
                <w:rFonts w:ascii="Times New Roman" w:hAnsi="Times New Roman" w:cs="Times New Roman"/>
                <w:color w:val="000000"/>
                <w:sz w:val="22"/>
                <w:szCs w:val="22"/>
              </w:rPr>
              <w:br/>
              <w:t>Formula: 6</w:t>
            </w:r>
            <w:r w:rsidRPr="006B1449">
              <w:rPr>
                <w:rFonts w:ascii="Times New Roman" w:hAnsi="Times New Roman" w:cs="Times New Roman"/>
                <w:color w:val="000000"/>
                <w:sz w:val="22"/>
                <w:szCs w:val="22"/>
              </w:rPr>
              <w:br/>
              <w:t>MBM: 9</w:t>
            </w:r>
            <w:r w:rsidRPr="006B1449">
              <w:rPr>
                <w:rFonts w:ascii="Times New Roman" w:hAnsi="Times New Roman" w:cs="Times New Roman"/>
                <w:color w:val="000000"/>
                <w:sz w:val="22"/>
                <w:szCs w:val="22"/>
              </w:rPr>
              <w:br/>
              <w:t>MBM_Formula: 2</w:t>
            </w:r>
          </w:p>
        </w:tc>
        <w:tc>
          <w:tcPr>
            <w:tcW w:w="1431" w:type="dxa"/>
          </w:tcPr>
          <w:p w14:paraId="7BF41B23"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9</w:t>
            </w:r>
            <w:r w:rsidRPr="006B1449">
              <w:rPr>
                <w:rFonts w:ascii="Times New Roman" w:hAnsi="Times New Roman" w:cs="Times New Roman"/>
                <w:color w:val="000000"/>
                <w:sz w:val="22"/>
                <w:szCs w:val="22"/>
              </w:rPr>
              <w:br/>
              <w:t>Formula: 9</w:t>
            </w:r>
            <w:r w:rsidRPr="006B1449">
              <w:rPr>
                <w:rFonts w:ascii="Times New Roman" w:hAnsi="Times New Roman" w:cs="Times New Roman"/>
                <w:color w:val="000000"/>
                <w:sz w:val="22"/>
                <w:szCs w:val="22"/>
              </w:rPr>
              <w:br/>
              <w:t>MBM: 7</w:t>
            </w:r>
          </w:p>
        </w:tc>
        <w:tc>
          <w:tcPr>
            <w:tcW w:w="1468" w:type="dxa"/>
          </w:tcPr>
          <w:p w14:paraId="5EC20F6A"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7</w:t>
            </w:r>
            <w:r w:rsidRPr="006B1449">
              <w:rPr>
                <w:rFonts w:ascii="Times New Roman" w:hAnsi="Times New Roman" w:cs="Times New Roman"/>
                <w:color w:val="000000"/>
                <w:sz w:val="22"/>
                <w:szCs w:val="22"/>
              </w:rPr>
              <w:br/>
              <w:t>Formula: 3</w:t>
            </w:r>
            <w:r w:rsidRPr="006B1449">
              <w:rPr>
                <w:rFonts w:ascii="Times New Roman" w:hAnsi="Times New Roman" w:cs="Times New Roman"/>
                <w:color w:val="000000"/>
                <w:sz w:val="22"/>
                <w:szCs w:val="22"/>
              </w:rPr>
              <w:br/>
              <w:t>MBM: 4</w:t>
            </w:r>
          </w:p>
        </w:tc>
      </w:tr>
      <w:tr w:rsidR="006B1449" w:rsidRPr="006B1449" w14:paraId="3FD86E2C" w14:textId="77777777" w:rsidTr="006B1449">
        <w:tc>
          <w:tcPr>
            <w:tcW w:w="1165" w:type="dxa"/>
          </w:tcPr>
          <w:p w14:paraId="17501F13"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33</w:t>
            </w:r>
          </w:p>
        </w:tc>
        <w:tc>
          <w:tcPr>
            <w:tcW w:w="1930" w:type="dxa"/>
          </w:tcPr>
          <w:p w14:paraId="77C4C722"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19</w:t>
            </w:r>
            <w:r w:rsidRPr="006B1449">
              <w:rPr>
                <w:rFonts w:ascii="Times New Roman" w:hAnsi="Times New Roman" w:cs="Times New Roman"/>
                <w:color w:val="000000"/>
                <w:sz w:val="22"/>
                <w:szCs w:val="22"/>
              </w:rPr>
              <w:br/>
              <w:t>DBM: 2</w:t>
            </w:r>
            <w:r w:rsidRPr="006B1449">
              <w:rPr>
                <w:rFonts w:ascii="Times New Roman" w:hAnsi="Times New Roman" w:cs="Times New Roman"/>
                <w:color w:val="000000"/>
                <w:sz w:val="22"/>
                <w:szCs w:val="22"/>
              </w:rPr>
              <w:br/>
              <w:t>Formula: 11</w:t>
            </w:r>
            <w:r w:rsidRPr="006B1449">
              <w:rPr>
                <w:rFonts w:ascii="Times New Roman" w:hAnsi="Times New Roman" w:cs="Times New Roman"/>
                <w:color w:val="000000"/>
                <w:sz w:val="22"/>
                <w:szCs w:val="22"/>
              </w:rPr>
              <w:br/>
              <w:t>MBM: 6</w:t>
            </w:r>
          </w:p>
        </w:tc>
        <w:tc>
          <w:tcPr>
            <w:tcW w:w="1866" w:type="dxa"/>
          </w:tcPr>
          <w:p w14:paraId="53185C23" w14:textId="655FC900"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9</w:t>
            </w:r>
            <w:r w:rsidRPr="006B1449">
              <w:rPr>
                <w:rFonts w:ascii="Times New Roman" w:hAnsi="Times New Roman" w:cs="Times New Roman"/>
                <w:color w:val="000000"/>
                <w:sz w:val="22"/>
                <w:szCs w:val="22"/>
              </w:rPr>
              <w:br/>
              <w:t>Formula: 3</w:t>
            </w:r>
            <w:r w:rsidRPr="006B1449">
              <w:rPr>
                <w:rFonts w:ascii="Times New Roman" w:hAnsi="Times New Roman" w:cs="Times New Roman"/>
                <w:color w:val="000000"/>
                <w:sz w:val="22"/>
                <w:szCs w:val="22"/>
              </w:rPr>
              <w:br/>
              <w:t>MBM: 3</w:t>
            </w:r>
            <w:r w:rsidRPr="006B1449">
              <w:rPr>
                <w:rFonts w:ascii="Times New Roman" w:hAnsi="Times New Roman" w:cs="Times New Roman"/>
                <w:color w:val="000000"/>
                <w:sz w:val="22"/>
                <w:szCs w:val="22"/>
              </w:rPr>
              <w:br/>
              <w:t>MBM_Formula: 3</w:t>
            </w:r>
          </w:p>
        </w:tc>
        <w:tc>
          <w:tcPr>
            <w:tcW w:w="1883" w:type="dxa"/>
          </w:tcPr>
          <w:p w14:paraId="68937D0F"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16</w:t>
            </w:r>
            <w:r w:rsidRPr="006B1449">
              <w:rPr>
                <w:rFonts w:ascii="Times New Roman" w:hAnsi="Times New Roman" w:cs="Times New Roman"/>
                <w:color w:val="000000"/>
                <w:sz w:val="22"/>
                <w:szCs w:val="22"/>
              </w:rPr>
              <w:br/>
              <w:t>Formula: 6</w:t>
            </w:r>
            <w:r w:rsidRPr="006B1449">
              <w:rPr>
                <w:rFonts w:ascii="Times New Roman" w:hAnsi="Times New Roman" w:cs="Times New Roman"/>
                <w:color w:val="000000"/>
                <w:sz w:val="22"/>
                <w:szCs w:val="22"/>
              </w:rPr>
              <w:br/>
              <w:t>MBM: 8</w:t>
            </w:r>
            <w:r w:rsidRPr="006B1449">
              <w:rPr>
                <w:rFonts w:ascii="Times New Roman" w:hAnsi="Times New Roman" w:cs="Times New Roman"/>
                <w:color w:val="000000"/>
                <w:sz w:val="22"/>
                <w:szCs w:val="22"/>
              </w:rPr>
              <w:br/>
              <w:t>MBM_Formula: 2</w:t>
            </w:r>
          </w:p>
        </w:tc>
        <w:tc>
          <w:tcPr>
            <w:tcW w:w="1431" w:type="dxa"/>
          </w:tcPr>
          <w:p w14:paraId="7D319A3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9</w:t>
            </w:r>
            <w:r w:rsidRPr="006B1449">
              <w:rPr>
                <w:rFonts w:ascii="Times New Roman" w:hAnsi="Times New Roman" w:cs="Times New Roman"/>
                <w:color w:val="000000"/>
                <w:sz w:val="22"/>
                <w:szCs w:val="22"/>
              </w:rPr>
              <w:br/>
              <w:t>Formula: 5</w:t>
            </w:r>
            <w:r w:rsidRPr="006B1449">
              <w:rPr>
                <w:rFonts w:ascii="Times New Roman" w:hAnsi="Times New Roman" w:cs="Times New Roman"/>
                <w:color w:val="000000"/>
                <w:sz w:val="22"/>
                <w:szCs w:val="22"/>
              </w:rPr>
              <w:br/>
              <w:t>MBM: 4</w:t>
            </w:r>
          </w:p>
        </w:tc>
        <w:tc>
          <w:tcPr>
            <w:tcW w:w="1468" w:type="dxa"/>
          </w:tcPr>
          <w:p w14:paraId="72F5194C"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10</w:t>
            </w:r>
            <w:r w:rsidRPr="006B1449">
              <w:rPr>
                <w:rFonts w:ascii="Times New Roman" w:hAnsi="Times New Roman" w:cs="Times New Roman"/>
                <w:color w:val="000000"/>
                <w:sz w:val="22"/>
                <w:szCs w:val="22"/>
              </w:rPr>
              <w:br/>
              <w:t>Formula: 2</w:t>
            </w:r>
            <w:r w:rsidRPr="006B1449">
              <w:rPr>
                <w:rFonts w:ascii="Times New Roman" w:hAnsi="Times New Roman" w:cs="Times New Roman"/>
                <w:color w:val="000000"/>
                <w:sz w:val="22"/>
                <w:szCs w:val="22"/>
              </w:rPr>
              <w:br/>
              <w:t>MBM: 6</w:t>
            </w:r>
            <w:r w:rsidRPr="006B1449">
              <w:rPr>
                <w:rFonts w:ascii="Times New Roman" w:hAnsi="Times New Roman" w:cs="Times New Roman"/>
                <w:color w:val="000000"/>
                <w:sz w:val="22"/>
                <w:szCs w:val="22"/>
              </w:rPr>
              <w:br/>
              <w:t>MBM_Formula: 2</w:t>
            </w:r>
          </w:p>
        </w:tc>
      </w:tr>
      <w:tr w:rsidR="006B1449" w:rsidRPr="006B1449" w14:paraId="745D1B8A" w14:textId="77777777" w:rsidTr="006B1449">
        <w:tc>
          <w:tcPr>
            <w:tcW w:w="1165" w:type="dxa"/>
          </w:tcPr>
          <w:p w14:paraId="6D0767AC"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34</w:t>
            </w:r>
          </w:p>
        </w:tc>
        <w:tc>
          <w:tcPr>
            <w:tcW w:w="1930" w:type="dxa"/>
          </w:tcPr>
          <w:p w14:paraId="50211B95"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19</w:t>
            </w:r>
            <w:r w:rsidRPr="006B1449">
              <w:rPr>
                <w:rFonts w:ascii="Times New Roman" w:hAnsi="Times New Roman" w:cs="Times New Roman"/>
                <w:color w:val="000000"/>
                <w:sz w:val="22"/>
                <w:szCs w:val="22"/>
              </w:rPr>
              <w:br/>
              <w:t>Formula: 15</w:t>
            </w:r>
            <w:r w:rsidRPr="006B1449">
              <w:rPr>
                <w:rFonts w:ascii="Times New Roman" w:hAnsi="Times New Roman" w:cs="Times New Roman"/>
                <w:color w:val="000000"/>
                <w:sz w:val="22"/>
                <w:szCs w:val="22"/>
              </w:rPr>
              <w:br/>
              <w:t>MBM: 4</w:t>
            </w:r>
          </w:p>
        </w:tc>
        <w:tc>
          <w:tcPr>
            <w:tcW w:w="1866" w:type="dxa"/>
          </w:tcPr>
          <w:p w14:paraId="212C04C3"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6</w:t>
            </w:r>
            <w:r w:rsidRPr="006B1449">
              <w:rPr>
                <w:rFonts w:ascii="Times New Roman" w:hAnsi="Times New Roman" w:cs="Times New Roman"/>
                <w:color w:val="000000"/>
                <w:sz w:val="22"/>
                <w:szCs w:val="22"/>
              </w:rPr>
              <w:br/>
              <w:t>Formula: 3</w:t>
            </w:r>
            <w:r w:rsidRPr="006B1449">
              <w:rPr>
                <w:rFonts w:ascii="Times New Roman" w:hAnsi="Times New Roman" w:cs="Times New Roman"/>
                <w:color w:val="000000"/>
                <w:sz w:val="22"/>
                <w:szCs w:val="22"/>
              </w:rPr>
              <w:br/>
              <w:t>MBM: 3</w:t>
            </w:r>
          </w:p>
        </w:tc>
        <w:tc>
          <w:tcPr>
            <w:tcW w:w="1883" w:type="dxa"/>
          </w:tcPr>
          <w:p w14:paraId="30BF7A51"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18</w:t>
            </w:r>
            <w:r w:rsidRPr="006B1449">
              <w:rPr>
                <w:rFonts w:ascii="Times New Roman" w:hAnsi="Times New Roman" w:cs="Times New Roman"/>
                <w:color w:val="000000"/>
                <w:sz w:val="22"/>
                <w:szCs w:val="22"/>
              </w:rPr>
              <w:br/>
              <w:t>Formula: 7</w:t>
            </w:r>
            <w:r w:rsidRPr="006B1449">
              <w:rPr>
                <w:rFonts w:ascii="Times New Roman" w:hAnsi="Times New Roman" w:cs="Times New Roman"/>
                <w:color w:val="000000"/>
                <w:sz w:val="22"/>
                <w:szCs w:val="22"/>
              </w:rPr>
              <w:br/>
              <w:t>MBM: 8</w:t>
            </w:r>
            <w:r w:rsidRPr="006B1449">
              <w:rPr>
                <w:rFonts w:ascii="Times New Roman" w:hAnsi="Times New Roman" w:cs="Times New Roman"/>
                <w:color w:val="000000"/>
                <w:sz w:val="22"/>
                <w:szCs w:val="22"/>
              </w:rPr>
              <w:br/>
              <w:t>MBM_Formula: 3</w:t>
            </w:r>
          </w:p>
        </w:tc>
        <w:tc>
          <w:tcPr>
            <w:tcW w:w="1431" w:type="dxa"/>
          </w:tcPr>
          <w:p w14:paraId="3CC44839"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10</w:t>
            </w:r>
            <w:r w:rsidRPr="006B1449">
              <w:rPr>
                <w:rFonts w:ascii="Times New Roman" w:hAnsi="Times New Roman" w:cs="Times New Roman"/>
                <w:color w:val="000000"/>
                <w:sz w:val="22"/>
                <w:szCs w:val="22"/>
              </w:rPr>
              <w:br/>
              <w:t>Formula: 5</w:t>
            </w:r>
            <w:r w:rsidRPr="006B1449">
              <w:rPr>
                <w:rFonts w:ascii="Times New Roman" w:hAnsi="Times New Roman" w:cs="Times New Roman"/>
                <w:color w:val="000000"/>
                <w:sz w:val="22"/>
                <w:szCs w:val="22"/>
              </w:rPr>
              <w:br/>
              <w:t>MBM: 5</w:t>
            </w:r>
          </w:p>
        </w:tc>
        <w:tc>
          <w:tcPr>
            <w:tcW w:w="1468" w:type="dxa"/>
          </w:tcPr>
          <w:p w14:paraId="51138188"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6</w:t>
            </w:r>
            <w:r w:rsidRPr="006B1449">
              <w:rPr>
                <w:rFonts w:ascii="Times New Roman" w:hAnsi="Times New Roman" w:cs="Times New Roman"/>
                <w:color w:val="000000"/>
                <w:sz w:val="22"/>
                <w:szCs w:val="22"/>
              </w:rPr>
              <w:br/>
              <w:t>MBM: 6</w:t>
            </w:r>
          </w:p>
        </w:tc>
      </w:tr>
      <w:tr w:rsidR="006B1449" w:rsidRPr="006B1449" w14:paraId="4E0CDA01" w14:textId="77777777" w:rsidTr="006B1449">
        <w:tc>
          <w:tcPr>
            <w:tcW w:w="1165" w:type="dxa"/>
          </w:tcPr>
          <w:p w14:paraId="32F674DF"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35</w:t>
            </w:r>
          </w:p>
        </w:tc>
        <w:tc>
          <w:tcPr>
            <w:tcW w:w="1930" w:type="dxa"/>
          </w:tcPr>
          <w:p w14:paraId="33EE4CA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15</w:t>
            </w:r>
            <w:r w:rsidRPr="006B1449">
              <w:rPr>
                <w:rFonts w:ascii="Times New Roman" w:hAnsi="Times New Roman" w:cs="Times New Roman"/>
                <w:color w:val="000000"/>
                <w:sz w:val="22"/>
                <w:szCs w:val="22"/>
              </w:rPr>
              <w:br/>
              <w:t>Formula: 11</w:t>
            </w:r>
            <w:r w:rsidRPr="006B1449">
              <w:rPr>
                <w:rFonts w:ascii="Times New Roman" w:hAnsi="Times New Roman" w:cs="Times New Roman"/>
                <w:color w:val="000000"/>
                <w:sz w:val="22"/>
                <w:szCs w:val="22"/>
              </w:rPr>
              <w:br/>
              <w:t>MBM: 4</w:t>
            </w:r>
          </w:p>
        </w:tc>
        <w:tc>
          <w:tcPr>
            <w:tcW w:w="1866" w:type="dxa"/>
          </w:tcPr>
          <w:p w14:paraId="5800757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2</w:t>
            </w:r>
            <w:r w:rsidRPr="006B1449">
              <w:rPr>
                <w:rFonts w:ascii="Times New Roman" w:hAnsi="Times New Roman" w:cs="Times New Roman"/>
                <w:color w:val="000000"/>
                <w:sz w:val="22"/>
                <w:szCs w:val="22"/>
              </w:rPr>
              <w:br/>
              <w:t>MBM: 2</w:t>
            </w:r>
          </w:p>
        </w:tc>
        <w:tc>
          <w:tcPr>
            <w:tcW w:w="1883" w:type="dxa"/>
          </w:tcPr>
          <w:p w14:paraId="24A84B27"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17</w:t>
            </w:r>
            <w:r w:rsidRPr="006B1449">
              <w:rPr>
                <w:rFonts w:ascii="Times New Roman" w:hAnsi="Times New Roman" w:cs="Times New Roman"/>
                <w:color w:val="000000"/>
                <w:sz w:val="22"/>
                <w:szCs w:val="22"/>
              </w:rPr>
              <w:br/>
              <w:t>Formula: 8</w:t>
            </w:r>
            <w:r w:rsidRPr="006B1449">
              <w:rPr>
                <w:rFonts w:ascii="Times New Roman" w:hAnsi="Times New Roman" w:cs="Times New Roman"/>
                <w:color w:val="000000"/>
                <w:sz w:val="22"/>
                <w:szCs w:val="22"/>
              </w:rPr>
              <w:br/>
              <w:t>MBM: 7</w:t>
            </w:r>
            <w:r w:rsidRPr="006B1449">
              <w:rPr>
                <w:rFonts w:ascii="Times New Roman" w:hAnsi="Times New Roman" w:cs="Times New Roman"/>
                <w:color w:val="000000"/>
                <w:sz w:val="22"/>
                <w:szCs w:val="22"/>
              </w:rPr>
              <w:br/>
              <w:t>MBM_Formula: 2</w:t>
            </w:r>
          </w:p>
        </w:tc>
        <w:tc>
          <w:tcPr>
            <w:tcW w:w="1431" w:type="dxa"/>
          </w:tcPr>
          <w:p w14:paraId="6757CB9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10</w:t>
            </w:r>
            <w:r w:rsidRPr="006B1449">
              <w:rPr>
                <w:rFonts w:ascii="Times New Roman" w:hAnsi="Times New Roman" w:cs="Times New Roman"/>
                <w:color w:val="000000"/>
                <w:sz w:val="22"/>
                <w:szCs w:val="22"/>
              </w:rPr>
              <w:br/>
              <w:t>Formula: 4</w:t>
            </w:r>
            <w:r w:rsidRPr="006B1449">
              <w:rPr>
                <w:rFonts w:ascii="Times New Roman" w:hAnsi="Times New Roman" w:cs="Times New Roman"/>
                <w:color w:val="000000"/>
                <w:sz w:val="22"/>
                <w:szCs w:val="22"/>
              </w:rPr>
              <w:br/>
              <w:t>MBM: 6</w:t>
            </w:r>
          </w:p>
        </w:tc>
        <w:tc>
          <w:tcPr>
            <w:tcW w:w="1468" w:type="dxa"/>
          </w:tcPr>
          <w:p w14:paraId="2E2B4BEF"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3</w:t>
            </w:r>
            <w:r w:rsidRPr="006B1449">
              <w:rPr>
                <w:rFonts w:ascii="Times New Roman" w:hAnsi="Times New Roman" w:cs="Times New Roman"/>
                <w:color w:val="000000"/>
                <w:sz w:val="22"/>
                <w:szCs w:val="22"/>
              </w:rPr>
              <w:br/>
              <w:t>MBM: 3</w:t>
            </w:r>
          </w:p>
        </w:tc>
      </w:tr>
      <w:tr w:rsidR="006B1449" w:rsidRPr="006B1449" w14:paraId="044EA16D" w14:textId="77777777" w:rsidTr="006B1449">
        <w:tc>
          <w:tcPr>
            <w:tcW w:w="1165" w:type="dxa"/>
          </w:tcPr>
          <w:p w14:paraId="5E142B75"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36</w:t>
            </w:r>
          </w:p>
        </w:tc>
        <w:tc>
          <w:tcPr>
            <w:tcW w:w="1930" w:type="dxa"/>
          </w:tcPr>
          <w:p w14:paraId="46D41234"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15</w:t>
            </w:r>
            <w:r w:rsidRPr="006B1449">
              <w:rPr>
                <w:rFonts w:ascii="Times New Roman" w:hAnsi="Times New Roman" w:cs="Times New Roman"/>
                <w:color w:val="000000"/>
                <w:sz w:val="22"/>
                <w:szCs w:val="22"/>
              </w:rPr>
              <w:br/>
              <w:t>Formula: 9</w:t>
            </w:r>
            <w:r w:rsidRPr="006B1449">
              <w:rPr>
                <w:rFonts w:ascii="Times New Roman" w:hAnsi="Times New Roman" w:cs="Times New Roman"/>
                <w:color w:val="000000"/>
                <w:sz w:val="22"/>
                <w:szCs w:val="22"/>
              </w:rPr>
              <w:br/>
              <w:t>MBM: 4</w:t>
            </w:r>
            <w:r w:rsidRPr="006B1449">
              <w:rPr>
                <w:rFonts w:ascii="Times New Roman" w:hAnsi="Times New Roman" w:cs="Times New Roman"/>
                <w:color w:val="000000"/>
                <w:sz w:val="22"/>
                <w:szCs w:val="22"/>
              </w:rPr>
              <w:br/>
              <w:t>NPO: 2</w:t>
            </w:r>
          </w:p>
        </w:tc>
        <w:tc>
          <w:tcPr>
            <w:tcW w:w="1866" w:type="dxa"/>
          </w:tcPr>
          <w:p w14:paraId="50CB218B"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2</w:t>
            </w:r>
            <w:r w:rsidRPr="006B1449">
              <w:rPr>
                <w:rFonts w:ascii="Times New Roman" w:hAnsi="Times New Roman" w:cs="Times New Roman"/>
                <w:color w:val="000000"/>
                <w:sz w:val="22"/>
                <w:szCs w:val="22"/>
              </w:rPr>
              <w:br/>
              <w:t>MBM: 2</w:t>
            </w:r>
          </w:p>
        </w:tc>
        <w:tc>
          <w:tcPr>
            <w:tcW w:w="1883" w:type="dxa"/>
          </w:tcPr>
          <w:p w14:paraId="1BD2A45F"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10</w:t>
            </w:r>
            <w:r w:rsidRPr="006B1449">
              <w:rPr>
                <w:rFonts w:ascii="Times New Roman" w:hAnsi="Times New Roman" w:cs="Times New Roman"/>
                <w:color w:val="000000"/>
                <w:sz w:val="22"/>
                <w:szCs w:val="22"/>
              </w:rPr>
              <w:br/>
              <w:t>Formula: 4</w:t>
            </w:r>
            <w:r w:rsidRPr="006B1449">
              <w:rPr>
                <w:rFonts w:ascii="Times New Roman" w:hAnsi="Times New Roman" w:cs="Times New Roman"/>
                <w:color w:val="000000"/>
                <w:sz w:val="22"/>
                <w:szCs w:val="22"/>
              </w:rPr>
              <w:br/>
              <w:t>MBM: 4</w:t>
            </w:r>
            <w:r w:rsidRPr="006B1449">
              <w:rPr>
                <w:rFonts w:ascii="Times New Roman" w:hAnsi="Times New Roman" w:cs="Times New Roman"/>
                <w:color w:val="000000"/>
                <w:sz w:val="22"/>
                <w:szCs w:val="22"/>
              </w:rPr>
              <w:br/>
              <w:t>MBM_Formula: 2</w:t>
            </w:r>
          </w:p>
        </w:tc>
        <w:tc>
          <w:tcPr>
            <w:tcW w:w="1431" w:type="dxa"/>
          </w:tcPr>
          <w:p w14:paraId="7AF87FF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8</w:t>
            </w:r>
            <w:r w:rsidRPr="006B1449">
              <w:rPr>
                <w:rFonts w:ascii="Times New Roman" w:hAnsi="Times New Roman" w:cs="Times New Roman"/>
                <w:color w:val="000000"/>
                <w:sz w:val="22"/>
                <w:szCs w:val="22"/>
              </w:rPr>
              <w:br/>
              <w:t>Formula: 5</w:t>
            </w:r>
            <w:r w:rsidRPr="006B1449">
              <w:rPr>
                <w:rFonts w:ascii="Times New Roman" w:hAnsi="Times New Roman" w:cs="Times New Roman"/>
                <w:color w:val="000000"/>
                <w:sz w:val="22"/>
                <w:szCs w:val="22"/>
              </w:rPr>
              <w:br/>
              <w:t>MBM: 3</w:t>
            </w:r>
          </w:p>
        </w:tc>
        <w:tc>
          <w:tcPr>
            <w:tcW w:w="1468" w:type="dxa"/>
          </w:tcPr>
          <w:p w14:paraId="2A511991"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8</w:t>
            </w:r>
            <w:r w:rsidRPr="006B1449">
              <w:rPr>
                <w:rFonts w:ascii="Times New Roman" w:hAnsi="Times New Roman" w:cs="Times New Roman"/>
                <w:color w:val="000000"/>
                <w:sz w:val="22"/>
                <w:szCs w:val="22"/>
              </w:rPr>
              <w:br/>
              <w:t>Formula: 2</w:t>
            </w:r>
            <w:r w:rsidRPr="006B1449">
              <w:rPr>
                <w:rFonts w:ascii="Times New Roman" w:hAnsi="Times New Roman" w:cs="Times New Roman"/>
                <w:color w:val="000000"/>
                <w:sz w:val="22"/>
                <w:szCs w:val="22"/>
              </w:rPr>
              <w:br/>
              <w:t>MBM: 4</w:t>
            </w:r>
            <w:r w:rsidRPr="006B1449">
              <w:rPr>
                <w:rFonts w:ascii="Times New Roman" w:hAnsi="Times New Roman" w:cs="Times New Roman"/>
                <w:color w:val="000000"/>
                <w:sz w:val="22"/>
                <w:szCs w:val="22"/>
              </w:rPr>
              <w:br/>
              <w:t>MBM_Formula: 2</w:t>
            </w:r>
          </w:p>
        </w:tc>
      </w:tr>
      <w:tr w:rsidR="006B1449" w:rsidRPr="006B1449" w14:paraId="3616DD8A" w14:textId="77777777" w:rsidTr="006B1449">
        <w:tc>
          <w:tcPr>
            <w:tcW w:w="1165" w:type="dxa"/>
          </w:tcPr>
          <w:p w14:paraId="57938C97"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37</w:t>
            </w:r>
          </w:p>
        </w:tc>
        <w:tc>
          <w:tcPr>
            <w:tcW w:w="1930" w:type="dxa"/>
          </w:tcPr>
          <w:p w14:paraId="52856D52"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13</w:t>
            </w:r>
            <w:r w:rsidRPr="006B1449">
              <w:rPr>
                <w:rFonts w:ascii="Times New Roman" w:hAnsi="Times New Roman" w:cs="Times New Roman"/>
                <w:color w:val="000000"/>
                <w:sz w:val="22"/>
                <w:szCs w:val="22"/>
              </w:rPr>
              <w:br/>
              <w:t>Formula: 10</w:t>
            </w:r>
            <w:r w:rsidRPr="006B1449">
              <w:rPr>
                <w:rFonts w:ascii="Times New Roman" w:hAnsi="Times New Roman" w:cs="Times New Roman"/>
                <w:color w:val="000000"/>
                <w:sz w:val="22"/>
                <w:szCs w:val="22"/>
              </w:rPr>
              <w:br/>
              <w:t>MBM: 3</w:t>
            </w:r>
          </w:p>
        </w:tc>
        <w:tc>
          <w:tcPr>
            <w:tcW w:w="1866" w:type="dxa"/>
          </w:tcPr>
          <w:p w14:paraId="63BFD547"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0</w:t>
            </w:r>
          </w:p>
        </w:tc>
        <w:tc>
          <w:tcPr>
            <w:tcW w:w="1883" w:type="dxa"/>
          </w:tcPr>
          <w:p w14:paraId="5165F39C"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4</w:t>
            </w:r>
            <w:r w:rsidRPr="006B1449">
              <w:rPr>
                <w:rFonts w:ascii="Times New Roman" w:hAnsi="Times New Roman" w:cs="Times New Roman"/>
                <w:color w:val="000000"/>
                <w:sz w:val="22"/>
                <w:szCs w:val="22"/>
              </w:rPr>
              <w:br/>
              <w:t>MBM: 2</w:t>
            </w:r>
            <w:r w:rsidRPr="006B1449">
              <w:rPr>
                <w:rFonts w:ascii="Times New Roman" w:hAnsi="Times New Roman" w:cs="Times New Roman"/>
                <w:color w:val="000000"/>
                <w:sz w:val="22"/>
                <w:szCs w:val="22"/>
              </w:rPr>
              <w:br/>
              <w:t>MBM_Formula: 2</w:t>
            </w:r>
          </w:p>
        </w:tc>
        <w:tc>
          <w:tcPr>
            <w:tcW w:w="1431" w:type="dxa"/>
          </w:tcPr>
          <w:p w14:paraId="4F3F9A5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2</w:t>
            </w:r>
            <w:r w:rsidRPr="006B1449">
              <w:rPr>
                <w:rFonts w:ascii="Times New Roman" w:hAnsi="Times New Roman" w:cs="Times New Roman"/>
                <w:color w:val="000000"/>
                <w:sz w:val="22"/>
                <w:szCs w:val="22"/>
              </w:rPr>
              <w:br/>
              <w:t>Formula: 2</w:t>
            </w:r>
          </w:p>
        </w:tc>
        <w:tc>
          <w:tcPr>
            <w:tcW w:w="1468" w:type="dxa"/>
          </w:tcPr>
          <w:p w14:paraId="560FC574"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7</w:t>
            </w:r>
            <w:r w:rsidRPr="006B1449">
              <w:rPr>
                <w:rFonts w:ascii="Times New Roman" w:hAnsi="Times New Roman" w:cs="Times New Roman"/>
                <w:color w:val="000000"/>
                <w:sz w:val="22"/>
                <w:szCs w:val="22"/>
              </w:rPr>
              <w:br/>
              <w:t>MBM: 5</w:t>
            </w:r>
            <w:r w:rsidRPr="006B1449">
              <w:rPr>
                <w:rFonts w:ascii="Times New Roman" w:hAnsi="Times New Roman" w:cs="Times New Roman"/>
                <w:color w:val="000000"/>
                <w:sz w:val="22"/>
                <w:szCs w:val="22"/>
              </w:rPr>
              <w:br/>
              <w:t>MBM_Formula: 2</w:t>
            </w:r>
          </w:p>
        </w:tc>
      </w:tr>
      <w:tr w:rsidR="006B1449" w:rsidRPr="006B1449" w14:paraId="4769449E" w14:textId="77777777" w:rsidTr="006B1449">
        <w:tc>
          <w:tcPr>
            <w:tcW w:w="1165" w:type="dxa"/>
          </w:tcPr>
          <w:p w14:paraId="263DCE47"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t>Corrected GA 38</w:t>
            </w:r>
          </w:p>
        </w:tc>
        <w:tc>
          <w:tcPr>
            <w:tcW w:w="1930" w:type="dxa"/>
          </w:tcPr>
          <w:p w14:paraId="2C1F36C9"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6</w:t>
            </w:r>
            <w:r w:rsidRPr="006B1449">
              <w:rPr>
                <w:rFonts w:ascii="Times New Roman" w:hAnsi="Times New Roman" w:cs="Times New Roman"/>
                <w:color w:val="000000"/>
                <w:sz w:val="22"/>
                <w:szCs w:val="22"/>
              </w:rPr>
              <w:br w:type="page"/>
            </w:r>
          </w:p>
          <w:p w14:paraId="4485915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Formula: 6</w:t>
            </w:r>
          </w:p>
        </w:tc>
        <w:tc>
          <w:tcPr>
            <w:tcW w:w="1866" w:type="dxa"/>
          </w:tcPr>
          <w:p w14:paraId="5324912A"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0</w:t>
            </w:r>
          </w:p>
        </w:tc>
        <w:tc>
          <w:tcPr>
            <w:tcW w:w="1883" w:type="dxa"/>
          </w:tcPr>
          <w:p w14:paraId="3CE1CFB3"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5</w:t>
            </w:r>
            <w:r w:rsidRPr="006B1449">
              <w:rPr>
                <w:rFonts w:ascii="Times New Roman" w:hAnsi="Times New Roman" w:cs="Times New Roman"/>
                <w:color w:val="000000"/>
                <w:sz w:val="22"/>
                <w:szCs w:val="22"/>
              </w:rPr>
              <w:br w:type="page"/>
            </w:r>
          </w:p>
          <w:p w14:paraId="3DE9DEE5"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Formula: 2</w:t>
            </w:r>
            <w:r w:rsidRPr="006B1449">
              <w:rPr>
                <w:rFonts w:ascii="Times New Roman" w:hAnsi="Times New Roman" w:cs="Times New Roman"/>
                <w:color w:val="000000"/>
                <w:sz w:val="22"/>
                <w:szCs w:val="22"/>
              </w:rPr>
              <w:br w:type="page"/>
            </w:r>
          </w:p>
          <w:p w14:paraId="5018BB00"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lastRenderedPageBreak/>
              <w:t>MBM: 3</w:t>
            </w:r>
          </w:p>
        </w:tc>
        <w:tc>
          <w:tcPr>
            <w:tcW w:w="1431" w:type="dxa"/>
          </w:tcPr>
          <w:p w14:paraId="5FCAD799" w14:textId="77777777" w:rsidR="006B1449" w:rsidRPr="006B1449" w:rsidRDefault="006B1449" w:rsidP="006B1449">
            <w:pPr>
              <w:spacing w:after="0" w:line="240" w:lineRule="auto"/>
              <w:rPr>
                <w:rFonts w:ascii="Times New Roman" w:hAnsi="Times New Roman" w:cs="Times New Roman"/>
                <w:sz w:val="22"/>
                <w:szCs w:val="22"/>
              </w:rPr>
            </w:pPr>
          </w:p>
          <w:p w14:paraId="03BDF84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0</w:t>
            </w:r>
          </w:p>
        </w:tc>
        <w:tc>
          <w:tcPr>
            <w:tcW w:w="1468" w:type="dxa"/>
          </w:tcPr>
          <w:p w14:paraId="29EB7525"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6</w:t>
            </w:r>
            <w:r w:rsidRPr="006B1449">
              <w:rPr>
                <w:rFonts w:ascii="Times New Roman" w:hAnsi="Times New Roman" w:cs="Times New Roman"/>
                <w:color w:val="000000"/>
                <w:sz w:val="22"/>
                <w:szCs w:val="22"/>
              </w:rPr>
              <w:br w:type="page"/>
            </w:r>
          </w:p>
          <w:p w14:paraId="48F9D7BE"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Formula: 3</w:t>
            </w:r>
          </w:p>
          <w:p w14:paraId="33D682EB"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lastRenderedPageBreak/>
              <w:br w:type="page"/>
              <w:t>MBM: 3</w:t>
            </w:r>
          </w:p>
        </w:tc>
      </w:tr>
      <w:tr w:rsidR="006B1449" w:rsidRPr="006B1449" w14:paraId="2765919B" w14:textId="77777777" w:rsidTr="006B1449">
        <w:tc>
          <w:tcPr>
            <w:tcW w:w="1165" w:type="dxa"/>
          </w:tcPr>
          <w:p w14:paraId="2C7A33AC" w14:textId="77777777" w:rsidR="006B1449" w:rsidRPr="006B1449" w:rsidRDefault="006B1449" w:rsidP="006B1449">
            <w:pPr>
              <w:spacing w:after="0" w:line="240" w:lineRule="auto"/>
              <w:rPr>
                <w:rFonts w:ascii="Times New Roman" w:hAnsi="Times New Roman" w:cs="Times New Roman"/>
                <w:sz w:val="22"/>
                <w:szCs w:val="22"/>
              </w:rPr>
            </w:pPr>
            <w:r w:rsidRPr="006B1449">
              <w:rPr>
                <w:rFonts w:ascii="Times New Roman" w:hAnsi="Times New Roman" w:cs="Times New Roman"/>
                <w:sz w:val="22"/>
                <w:szCs w:val="22"/>
              </w:rPr>
              <w:lastRenderedPageBreak/>
              <w:t>Corrected GA 39</w:t>
            </w:r>
          </w:p>
        </w:tc>
        <w:tc>
          <w:tcPr>
            <w:tcW w:w="1930" w:type="dxa"/>
          </w:tcPr>
          <w:p w14:paraId="671D11E4"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7</w:t>
            </w:r>
            <w:r w:rsidRPr="006B1449">
              <w:rPr>
                <w:rFonts w:ascii="Times New Roman" w:hAnsi="Times New Roman" w:cs="Times New Roman"/>
                <w:color w:val="000000"/>
                <w:sz w:val="22"/>
                <w:szCs w:val="22"/>
              </w:rPr>
              <w:br/>
              <w:t>Formula: 7</w:t>
            </w:r>
          </w:p>
        </w:tc>
        <w:tc>
          <w:tcPr>
            <w:tcW w:w="1866" w:type="dxa"/>
          </w:tcPr>
          <w:p w14:paraId="614451CF"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0</w:t>
            </w:r>
          </w:p>
        </w:tc>
        <w:tc>
          <w:tcPr>
            <w:tcW w:w="1883" w:type="dxa"/>
          </w:tcPr>
          <w:p w14:paraId="15036751"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5</w:t>
            </w:r>
            <w:r w:rsidRPr="006B1449">
              <w:rPr>
                <w:rFonts w:ascii="Times New Roman" w:hAnsi="Times New Roman" w:cs="Times New Roman"/>
                <w:color w:val="000000"/>
                <w:sz w:val="22"/>
                <w:szCs w:val="22"/>
              </w:rPr>
              <w:br/>
              <w:t>Formula: 3</w:t>
            </w:r>
            <w:r w:rsidRPr="006B1449">
              <w:rPr>
                <w:rFonts w:ascii="Times New Roman" w:hAnsi="Times New Roman" w:cs="Times New Roman"/>
                <w:color w:val="000000"/>
                <w:sz w:val="22"/>
                <w:szCs w:val="22"/>
              </w:rPr>
              <w:br/>
              <w:t>MBM: 2</w:t>
            </w:r>
          </w:p>
        </w:tc>
        <w:tc>
          <w:tcPr>
            <w:tcW w:w="1431" w:type="dxa"/>
          </w:tcPr>
          <w:p w14:paraId="3E9F3E3B"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0</w:t>
            </w:r>
          </w:p>
        </w:tc>
        <w:tc>
          <w:tcPr>
            <w:tcW w:w="1468" w:type="dxa"/>
          </w:tcPr>
          <w:p w14:paraId="7E2332EC" w14:textId="77777777" w:rsidR="006B1449" w:rsidRPr="006B1449" w:rsidRDefault="006B1449" w:rsidP="006B1449">
            <w:pPr>
              <w:spacing w:after="0" w:line="240" w:lineRule="auto"/>
              <w:rPr>
                <w:rFonts w:ascii="Times New Roman" w:hAnsi="Times New Roman" w:cs="Times New Roman"/>
                <w:color w:val="000000"/>
                <w:sz w:val="22"/>
                <w:szCs w:val="22"/>
              </w:rPr>
            </w:pPr>
            <w:r w:rsidRPr="006B1449">
              <w:rPr>
                <w:rFonts w:ascii="Times New Roman" w:hAnsi="Times New Roman" w:cs="Times New Roman"/>
                <w:color w:val="000000"/>
                <w:sz w:val="22"/>
                <w:szCs w:val="22"/>
              </w:rPr>
              <w:t>2</w:t>
            </w:r>
            <w:r w:rsidRPr="006B1449">
              <w:rPr>
                <w:rFonts w:ascii="Times New Roman" w:hAnsi="Times New Roman" w:cs="Times New Roman"/>
                <w:color w:val="000000"/>
                <w:sz w:val="22"/>
                <w:szCs w:val="22"/>
              </w:rPr>
              <w:br/>
              <w:t>Formula:2</w:t>
            </w:r>
          </w:p>
        </w:tc>
      </w:tr>
    </w:tbl>
    <w:p w14:paraId="34478CB3" w14:textId="77777777" w:rsidR="00A36495" w:rsidRPr="006B1449" w:rsidRDefault="00A36495" w:rsidP="006B1449">
      <w:pPr>
        <w:spacing w:after="0" w:line="240" w:lineRule="auto"/>
        <w:rPr>
          <w:rFonts w:ascii="Times New Roman" w:eastAsia="Times New Roman" w:hAnsi="Times New Roman" w:cs="Times New Roman"/>
          <w:color w:val="000000"/>
          <w:sz w:val="22"/>
          <w:szCs w:val="22"/>
        </w:rPr>
      </w:pPr>
    </w:p>
    <w:p w14:paraId="6DDF6197" w14:textId="551B34F9" w:rsidR="003B61DF" w:rsidRDefault="003B61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0365AE56" w14:textId="58B16856" w:rsidR="003B61DF" w:rsidRPr="003B61DF" w:rsidRDefault="003B61DF" w:rsidP="003B61DF">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IRB-approved protocol for REASON: Institutional Review Board of the University of Florida no. </w:t>
      </w:r>
      <w:r w:rsidRPr="003B61DF">
        <w:rPr>
          <w:rFonts w:ascii="Times New Roman" w:hAnsi="Times New Roman" w:cs="Times New Roman"/>
          <w:color w:val="000000" w:themeColor="text1"/>
          <w:sz w:val="24"/>
          <w:szCs w:val="24"/>
        </w:rPr>
        <w:t>IRB201501045.</w:t>
      </w:r>
    </w:p>
    <w:p w14:paraId="6654CE91" w14:textId="1F11A7F9" w:rsidR="003B61DF" w:rsidRPr="00435077" w:rsidRDefault="003B61DF" w:rsidP="003B61DF">
      <w:pPr>
        <w:pStyle w:val="Heading1"/>
        <w:rPr>
          <w:rFonts w:ascii="Times New Roman" w:hAnsi="Times New Roman" w:cs="Times New Roman"/>
          <w:b w:val="0"/>
          <w:caps/>
          <w:color w:val="000000" w:themeColor="text1"/>
          <w:sz w:val="24"/>
          <w:szCs w:val="24"/>
        </w:rPr>
      </w:pPr>
      <w:r w:rsidRPr="00435077">
        <w:rPr>
          <w:rFonts w:ascii="Times New Roman" w:hAnsi="Times New Roman" w:cs="Times New Roman"/>
          <w:color w:val="000000" w:themeColor="text1"/>
          <w:sz w:val="24"/>
          <w:szCs w:val="24"/>
        </w:rPr>
        <w:t xml:space="preserve">Antibiotic Effects on </w:t>
      </w:r>
      <w:r>
        <w:rPr>
          <w:rFonts w:ascii="Times New Roman" w:hAnsi="Times New Roman" w:cs="Times New Roman"/>
          <w:color w:val="000000" w:themeColor="text1"/>
          <w:sz w:val="24"/>
          <w:szCs w:val="24"/>
        </w:rPr>
        <w:t xml:space="preserve">the </w:t>
      </w:r>
      <w:r w:rsidRPr="00435077">
        <w:rPr>
          <w:rFonts w:ascii="Times New Roman" w:hAnsi="Times New Roman" w:cs="Times New Roman"/>
          <w:color w:val="000000" w:themeColor="text1"/>
          <w:sz w:val="24"/>
          <w:szCs w:val="24"/>
        </w:rPr>
        <w:t>Developing Microbiome, Metabolome and M</w:t>
      </w:r>
      <w:r>
        <w:rPr>
          <w:rFonts w:ascii="Times New Roman" w:hAnsi="Times New Roman" w:cs="Times New Roman"/>
          <w:color w:val="000000" w:themeColor="text1"/>
          <w:sz w:val="24"/>
          <w:szCs w:val="24"/>
        </w:rPr>
        <w:t>orbidities in Preterm Neonates</w:t>
      </w:r>
    </w:p>
    <w:p w14:paraId="5E858137" w14:textId="77777777" w:rsidR="003B61DF" w:rsidRPr="00435077" w:rsidRDefault="003B61DF" w:rsidP="003B61DF">
      <w:pPr>
        <w:spacing w:line="240" w:lineRule="auto"/>
        <w:rPr>
          <w:rFonts w:ascii="Times New Roman" w:hAnsi="Times New Roman" w:cs="Arial"/>
          <w:b/>
          <w:caps/>
        </w:rPr>
      </w:pPr>
    </w:p>
    <w:p w14:paraId="42BB1470" w14:textId="77777777" w:rsidR="003B61DF" w:rsidRPr="00435077" w:rsidRDefault="003B61DF" w:rsidP="003B61DF">
      <w:pPr>
        <w:spacing w:line="240" w:lineRule="auto"/>
        <w:rPr>
          <w:rFonts w:ascii="Times New Roman" w:hAnsi="Times New Roman" w:cs="Arial"/>
          <w:b/>
          <w:caps/>
        </w:rPr>
      </w:pPr>
      <w:r w:rsidRPr="00435077">
        <w:rPr>
          <w:rFonts w:ascii="Times New Roman" w:hAnsi="Times New Roman" w:cs="Arial"/>
          <w:b/>
          <w:caps/>
        </w:rPr>
        <w:t xml:space="preserve">Specific Aims </w:t>
      </w:r>
    </w:p>
    <w:p w14:paraId="1E0BF763" w14:textId="77777777" w:rsidR="003B61DF" w:rsidRPr="00435077" w:rsidRDefault="003B61DF" w:rsidP="003B61DF">
      <w:pPr>
        <w:spacing w:line="240" w:lineRule="auto"/>
        <w:rPr>
          <w:rFonts w:ascii="Times New Roman" w:hAnsi="Times New Roman" w:cs="Arial"/>
        </w:rPr>
      </w:pPr>
      <w:r w:rsidRPr="00435077">
        <w:rPr>
          <w:rFonts w:ascii="Times New Roman" w:hAnsi="Times New Roman" w:cs="Arial"/>
        </w:rPr>
        <w:t>This research challenges existing dogma for pre-emptive antibiotic use in preterm infants immediately after birth. Antibiotic use, especially when repeated, induces a perturbation (“dysbiosis”) in gut microbiota that may not recover to the basal state.</w:t>
      </w:r>
      <w:hyperlink w:anchor="_ENREF_1" w:tooltip="Dethlefsen, 2008 #33145" w:history="1">
        <w:r w:rsidRPr="00435077">
          <w:rPr>
            <w:rFonts w:ascii="Times New Roman" w:hAnsi="Times New Roman" w:cs="Arial"/>
          </w:rPr>
          <w:fldChar w:fldCharType="begin">
            <w:fldData xml:space="preserve">PEVuZE5vdGU+PENpdGU+PEF1dGhvcj5EZXRobGVmc2VuPC9BdXRob3I+PFllYXI+MjAwODwvWWVh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IFNjaSBVIFMgQTwvZnVsbC10aXRsZT48L3BlcmlvZGljYWw+PHBhZ2VzPjQ1NTQtNjE8L3BhZ2Vz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</w:fldData>
          </w:fldChar>
        </w:r>
        <w:r w:rsidRPr="00435077">
          <w:rPr>
            <w:rFonts w:ascii="Times New Roman" w:hAnsi="Times New Roman" w:cs="Arial"/>
          </w:rPr>
          <w:instrText xml:space="preserve"> ADDIN EN.CITE </w:instrText>
        </w:r>
        <w:r w:rsidRPr="00435077">
          <w:rPr>
            <w:rFonts w:ascii="Times New Roman" w:hAnsi="Times New Roman" w:cs="Arial"/>
          </w:rPr>
          <w:fldChar w:fldCharType="begin">
            <w:fldData xml:space="preserve">PEVuZE5vdGU+PENpdGU+PEF1dGhvcj5EZXRobGVmc2VuPC9BdXRob3I+PFllYXI+MjAwODwvWWVh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IFNjaSBVIFMgQTwvZnVsbC10aXRsZT48L3BlcmlvZGljYWw+PHBhZ2VzPjQ1NTQtNjE8L3BhZ2Vz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</w:fldData>
          </w:fldChar>
        </w:r>
        <w:r w:rsidRPr="00435077">
          <w:rPr>
            <w:rFonts w:ascii="Times New Roman" w:hAnsi="Times New Roman" w:cs="Arial"/>
          </w:rPr>
          <w:instrText xml:space="preserve"> ADDIN EN.CITE.DATA </w:instrText>
        </w:r>
        <w:r w:rsidRPr="00435077">
          <w:rPr>
            <w:rFonts w:ascii="Times New Roman" w:hAnsi="Times New Roman" w:cs="Arial"/>
          </w:rPr>
        </w:r>
        <w:r w:rsidRPr="00435077">
          <w:rPr>
            <w:rFonts w:ascii="Times New Roman" w:hAnsi="Times New Roman" w:cs="Arial"/>
          </w:rPr>
          <w:fldChar w:fldCharType="end"/>
        </w:r>
        <w:r w:rsidRPr="00435077">
          <w:rPr>
            <w:rFonts w:ascii="Times New Roman" w:hAnsi="Times New Roman" w:cs="Arial"/>
          </w:rPr>
        </w:r>
        <w:r w:rsidRPr="00435077">
          <w:rPr>
            <w:rFonts w:ascii="Times New Roman" w:hAnsi="Times New Roman" w:cs="Arial"/>
          </w:rPr>
          <w:fldChar w:fldCharType="separate"/>
        </w:r>
        <w:r w:rsidRPr="00435077">
          <w:rPr>
            <w:rFonts w:ascii="Times New Roman" w:hAnsi="Times New Roman" w:cs="Arial"/>
            <w:noProof/>
            <w:vertAlign w:val="superscript"/>
          </w:rPr>
          <w:t>1-3</w:t>
        </w:r>
        <w:r w:rsidRPr="00435077">
          <w:rPr>
            <w:rFonts w:ascii="Times New Roman" w:hAnsi="Times New Roman" w:cs="Arial"/>
          </w:rPr>
          <w:fldChar w:fldCharType="end"/>
        </w:r>
      </w:hyperlink>
      <w:r w:rsidRPr="00435077">
        <w:rPr>
          <w:rFonts w:ascii="Times New Roman" w:hAnsi="Times New Roman" w:cs="Arial"/>
        </w:rPr>
        <w:t xml:space="preserve"> Antibiotic use increases the risk of subsequent disease and adverse outcomes. </w:t>
      </w:r>
      <w:hyperlink w:anchor="_ENREF_4" w:tooltip="Cotten, 2009 #6595" w:history="1">
        <w:r w:rsidRPr="00435077">
          <w:rPr>
            <w:rFonts w:ascii="Times New Roman" w:hAnsi="Times New Roman" w:cs="Arial"/>
          </w:rPr>
          <w:fldChar w:fldCharType="begin">
            <w:fldData xml:space="preserve">PEVuZE5vdGU+PENpdGU+PEF1dGhvcj5Db3R0ZW48L0F1dGhvcj48WWVhcj4yMDA5PC9ZZWFyPjxS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</w:fldData>
          </w:fldChar>
        </w:r>
        <w:r w:rsidRPr="00435077">
          <w:rPr>
            <w:rFonts w:ascii="Times New Roman" w:hAnsi="Times New Roman" w:cs="Arial"/>
          </w:rPr>
          <w:instrText xml:space="preserve"> ADDIN EN.CITE </w:instrText>
        </w:r>
        <w:r w:rsidRPr="00435077">
          <w:rPr>
            <w:rFonts w:ascii="Times New Roman" w:hAnsi="Times New Roman" w:cs="Arial"/>
          </w:rPr>
          <w:fldChar w:fldCharType="begin">
            <w:fldData xml:space="preserve">PEVuZE5vdGU+PENpdGU+PEF1dGhvcj5Db3R0ZW48L0F1dGhvcj48WWVhcj4yMDA5PC9ZZWFyPjxS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</w:fldData>
          </w:fldChar>
        </w:r>
        <w:r w:rsidRPr="00435077">
          <w:rPr>
            <w:rFonts w:ascii="Times New Roman" w:hAnsi="Times New Roman" w:cs="Arial"/>
          </w:rPr>
          <w:instrText xml:space="preserve"> ADDIN EN.CITE.DATA </w:instrText>
        </w:r>
        <w:r w:rsidRPr="00435077">
          <w:rPr>
            <w:rFonts w:ascii="Times New Roman" w:hAnsi="Times New Roman" w:cs="Arial"/>
          </w:rPr>
        </w:r>
        <w:r w:rsidRPr="00435077">
          <w:rPr>
            <w:rFonts w:ascii="Times New Roman" w:hAnsi="Times New Roman" w:cs="Arial"/>
          </w:rPr>
          <w:fldChar w:fldCharType="end"/>
        </w:r>
        <w:r w:rsidRPr="00435077">
          <w:rPr>
            <w:rFonts w:ascii="Times New Roman" w:hAnsi="Times New Roman" w:cs="Arial"/>
          </w:rPr>
        </w:r>
        <w:r w:rsidRPr="00435077">
          <w:rPr>
            <w:rFonts w:ascii="Times New Roman" w:hAnsi="Times New Roman" w:cs="Arial"/>
          </w:rPr>
          <w:fldChar w:fldCharType="separate"/>
        </w:r>
        <w:r w:rsidRPr="00435077">
          <w:rPr>
            <w:rFonts w:ascii="Times New Roman" w:hAnsi="Times New Roman" w:cs="Arial"/>
            <w:noProof/>
            <w:vertAlign w:val="superscript"/>
          </w:rPr>
          <w:t>4-8</w:t>
        </w:r>
        <w:r w:rsidRPr="00435077">
          <w:rPr>
            <w:rFonts w:ascii="Times New Roman" w:hAnsi="Times New Roman" w:cs="Arial"/>
          </w:rPr>
          <w:fldChar w:fldCharType="end"/>
        </w:r>
      </w:hyperlink>
      <w:r w:rsidRPr="00435077">
        <w:rPr>
          <w:rFonts w:ascii="Times New Roman" w:hAnsi="Times New Roman" w:cs="Arial"/>
        </w:rPr>
        <w:t xml:space="preserve"> The dependence of the developing immune system on the intestinal microbiota is supported by emerging evidence from studies in animals demonstrating decreased resistance to subsequent disease with early exposure to antibiotics. </w:t>
      </w:r>
      <w:hyperlink w:anchor="_ENREF_9" w:tooltip="Maynard, 2012 #33263" w:history="1">
        <w:r w:rsidRPr="00435077">
          <w:rPr>
            <w:rFonts w:ascii="Times New Roman" w:hAnsi="Times New Roman" w:cs="Arial"/>
          </w:rPr>
          <w:fldChar w:fldCharType="begin">
            <w:fldData xml:space="preserve">PEVuZE5vdGU+PENpdGU+PEF1dGhvcj5NYXluYXJkPC9BdXRob3I+PFllYXI+MjAxMjwvWWVhcj48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==
</w:fldData>
          </w:fldChar>
        </w:r>
        <w:r w:rsidRPr="00435077">
          <w:rPr>
            <w:rFonts w:ascii="Times New Roman" w:hAnsi="Times New Roman" w:cs="Arial"/>
          </w:rPr>
          <w:instrText xml:space="preserve"> ADDIN EN.CITE </w:instrText>
        </w:r>
        <w:r w:rsidRPr="00435077">
          <w:rPr>
            <w:rFonts w:ascii="Times New Roman" w:hAnsi="Times New Roman" w:cs="Arial"/>
          </w:rPr>
          <w:fldChar w:fldCharType="begin">
            <w:fldData xml:space="preserve">PEVuZE5vdGU+PENpdGU+PEF1dGhvcj5NYXluYXJkPC9BdXRob3I+PFllYXI+MjAxMjwvWWVhcj48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==
</w:fldData>
          </w:fldChar>
        </w:r>
        <w:r w:rsidRPr="00435077">
          <w:rPr>
            <w:rFonts w:ascii="Times New Roman" w:hAnsi="Times New Roman" w:cs="Arial"/>
          </w:rPr>
          <w:instrText xml:space="preserve"> ADDIN EN.CITE.DATA </w:instrText>
        </w:r>
        <w:r w:rsidRPr="00435077">
          <w:rPr>
            <w:rFonts w:ascii="Times New Roman" w:hAnsi="Times New Roman" w:cs="Arial"/>
          </w:rPr>
        </w:r>
        <w:r w:rsidRPr="00435077">
          <w:rPr>
            <w:rFonts w:ascii="Times New Roman" w:hAnsi="Times New Roman" w:cs="Arial"/>
          </w:rPr>
          <w:fldChar w:fldCharType="end"/>
        </w:r>
        <w:r w:rsidRPr="00435077">
          <w:rPr>
            <w:rFonts w:ascii="Times New Roman" w:hAnsi="Times New Roman" w:cs="Arial"/>
          </w:rPr>
        </w:r>
        <w:r w:rsidRPr="00435077">
          <w:rPr>
            <w:rFonts w:ascii="Times New Roman" w:hAnsi="Times New Roman" w:cs="Arial"/>
          </w:rPr>
          <w:fldChar w:fldCharType="separate"/>
        </w:r>
        <w:r w:rsidRPr="00435077">
          <w:rPr>
            <w:rFonts w:ascii="Times New Roman" w:hAnsi="Times New Roman" w:cs="Arial"/>
            <w:noProof/>
            <w:vertAlign w:val="superscript"/>
          </w:rPr>
          <w:t>9-11</w:t>
        </w:r>
        <w:r w:rsidRPr="00435077">
          <w:rPr>
            <w:rFonts w:ascii="Times New Roman" w:hAnsi="Times New Roman" w:cs="Arial"/>
          </w:rPr>
          <w:fldChar w:fldCharType="end"/>
        </w:r>
      </w:hyperlink>
      <w:r w:rsidRPr="00435077">
        <w:rPr>
          <w:rFonts w:ascii="Times New Roman" w:hAnsi="Times New Roman" w:cs="Arial"/>
        </w:rPr>
        <w:t xml:space="preserve"> A majority of preterm very low birthweight (VLBW) infants are exposed to antibiotics. </w:t>
      </w:r>
      <w:hyperlink w:anchor="_ENREF_12" w:tooltip="Clark, 2006 #13120" w:history="1">
        <w:r w:rsidRPr="00435077">
          <w:rPr>
            <w:rFonts w:ascii="Times New Roman" w:hAnsi="Times New Roman" w:cs="Arial"/>
          </w:rPr>
          <w:fldChar w:fldCharType="begin"/>
        </w:r>
        <w:r w:rsidRPr="00435077">
          <w:rPr>
            <w:rFonts w:ascii="Times New Roman" w:hAnsi="Times New Roman" w:cs="Arial"/>
          </w:rPr>
          <w:instrText xml:space="preserve"> ADDIN EN.CITE &lt;EndNote&gt;&lt;Cite&gt;&lt;Author&gt;Clark&lt;/Author&gt;&lt;Year&gt;2006&lt;/Year&gt;&lt;RecNum&gt;12796&lt;/RecNum&gt;&lt;DisplayText&gt;&lt;style face="superscript"&gt;12&lt;/style&gt;&lt;/DisplayText&gt;&lt;record&gt;&lt;rec-number&gt;12796&lt;/rec-number&gt;&lt;foreign-keys&gt;&lt;key app="EN" db-id="5x59exttytzzfferfenpaad1w0avde0twxs9"&gt;12796&lt;/key&gt;&lt;/foreign-keys&gt;&lt;ref-type name="Journal Article"&gt;17&lt;/ref-type&gt;&lt;contributors&gt;&lt;authors&gt;&lt;author&gt;Clark, R.H.&lt;/author&gt;&lt;author&gt;Bloom, B.T.&lt;/author&gt;&lt;author&gt;Spitzer, A.R.&lt;/author&gt;&lt;author&gt;Gerstmann, D.R.&lt;/author&gt;&lt;/authors&gt;&lt;/contributors&gt;&lt;titles&gt;&lt;title&gt;Reported medication use in the neonatal intensive care unit: data from a large national data set.&lt;/title&gt;&lt;secondary-title&gt;Pediatrics&lt;/secondary-title&gt;&lt;/titles&gt;&lt;periodical&gt;&lt;full-title&gt;Pediatrics&lt;/full-title&gt;&lt;/periodical&gt;&lt;pages&gt;1979-87&lt;/pages&gt;&lt;volume&gt;117&lt;/volume&gt;&lt;number&gt;6&lt;/number&gt;&lt;dates&gt;&lt;year&gt;2006&lt;/year&gt;&lt;pub-dates&gt;&lt;date&gt;Jun.&lt;/date&gt;&lt;/pub-dates&gt;&lt;/dates&gt;&lt;urls&gt;&lt;/urls&gt;&lt;/record&gt;&lt;/Cite&gt;&lt;/EndNote&gt;</w:instrText>
        </w:r>
        <w:r w:rsidRPr="00435077">
          <w:rPr>
            <w:rFonts w:ascii="Times New Roman" w:hAnsi="Times New Roman" w:cs="Arial"/>
          </w:rPr>
          <w:fldChar w:fldCharType="separate"/>
        </w:r>
        <w:r w:rsidRPr="00435077">
          <w:rPr>
            <w:rFonts w:ascii="Times New Roman" w:hAnsi="Times New Roman" w:cs="Arial"/>
            <w:noProof/>
            <w:vertAlign w:val="superscript"/>
          </w:rPr>
          <w:t>12</w:t>
        </w:r>
        <w:r w:rsidRPr="00435077">
          <w:rPr>
            <w:rFonts w:ascii="Times New Roman" w:hAnsi="Times New Roman" w:cs="Arial"/>
          </w:rPr>
          <w:fldChar w:fldCharType="end"/>
        </w:r>
      </w:hyperlink>
      <w:r w:rsidRPr="00435077">
        <w:rPr>
          <w:rFonts w:ascii="Times New Roman" w:hAnsi="Times New Roman" w:cs="Arial"/>
        </w:rPr>
        <w:t>Surveys from large databases in the US show that the rate of culture proven bacteremia in these infants at birth is only between 1-2 percent,</w:t>
      </w:r>
      <w:r w:rsidRPr="00435077">
        <w:rPr>
          <w:rFonts w:ascii="Times New Roman" w:hAnsi="Times New Roman" w:cs="Arial"/>
        </w:rPr>
        <w:fldChar w:fldCharType="begin">
          <w:fldData xml:space="preserve">PEVuZE5vdGU+PENpdGU+PEF1dGhvcj5DbGFyazwvQXV0aG9yPjxZZWFyPjIwMDY8L1llYXI+PFJl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</w:fldData>
        </w:fldChar>
      </w:r>
      <w:r w:rsidRPr="00435077">
        <w:rPr>
          <w:rFonts w:ascii="Times New Roman" w:hAnsi="Times New Roman" w:cs="Arial"/>
        </w:rPr>
        <w:instrText xml:space="preserve"> ADDIN EN.CITE </w:instrText>
      </w:r>
      <w:r w:rsidRPr="00435077">
        <w:rPr>
          <w:rFonts w:ascii="Times New Roman" w:hAnsi="Times New Roman" w:cs="Arial"/>
        </w:rPr>
        <w:fldChar w:fldCharType="begin">
          <w:fldData xml:space="preserve">PEVuZE5vdGU+PENpdGU+PEF1dGhvcj5DbGFyazwvQXV0aG9yPjxZZWFyPjIwMDY8L1llYXI+PFJl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</w:fldData>
        </w:fldChar>
      </w:r>
      <w:r w:rsidRPr="00435077">
        <w:rPr>
          <w:rFonts w:ascii="Times New Roman" w:hAnsi="Times New Roman" w:cs="Arial"/>
        </w:rPr>
        <w:instrText xml:space="preserve"> ADDIN EN.CITE.DATA </w:instrText>
      </w:r>
      <w:r w:rsidRPr="00435077">
        <w:rPr>
          <w:rFonts w:ascii="Times New Roman" w:hAnsi="Times New Roman" w:cs="Arial"/>
        </w:rPr>
      </w:r>
      <w:r w:rsidRPr="00435077">
        <w:rPr>
          <w:rFonts w:ascii="Times New Roman" w:hAnsi="Times New Roman" w:cs="Arial"/>
        </w:rPr>
        <w:fldChar w:fldCharType="end"/>
      </w:r>
      <w:r w:rsidRPr="00435077">
        <w:rPr>
          <w:rFonts w:ascii="Times New Roman" w:hAnsi="Times New Roman" w:cs="Arial"/>
        </w:rPr>
      </w:r>
      <w:r w:rsidRPr="00435077">
        <w:rPr>
          <w:rFonts w:ascii="Times New Roman" w:hAnsi="Times New Roman" w:cs="Arial"/>
        </w:rPr>
        <w:fldChar w:fldCharType="separate"/>
      </w:r>
      <w:hyperlink w:anchor="_ENREF_12" w:tooltip="Clark, 2006 #13120" w:history="1">
        <w:r w:rsidRPr="00435077">
          <w:rPr>
            <w:rFonts w:ascii="Times New Roman" w:hAnsi="Times New Roman" w:cs="Arial"/>
            <w:noProof/>
            <w:vertAlign w:val="superscript"/>
          </w:rPr>
          <w:t>12</w:t>
        </w:r>
      </w:hyperlink>
      <w:r w:rsidRPr="00435077">
        <w:rPr>
          <w:rFonts w:ascii="Times New Roman" w:hAnsi="Times New Roman" w:cs="Arial"/>
          <w:noProof/>
          <w:vertAlign w:val="superscript"/>
        </w:rPr>
        <w:t>,</w:t>
      </w:r>
      <w:hyperlink w:anchor="_ENREF_13" w:tooltip="Stoll, 1996 #33192" w:history="1">
        <w:r w:rsidRPr="00435077">
          <w:rPr>
            <w:rFonts w:ascii="Times New Roman" w:hAnsi="Times New Roman" w:cs="Arial"/>
            <w:noProof/>
            <w:vertAlign w:val="superscript"/>
          </w:rPr>
          <w:t>13</w:t>
        </w:r>
      </w:hyperlink>
      <w:r w:rsidRPr="00435077">
        <w:rPr>
          <w:rFonts w:ascii="Times New Roman" w:hAnsi="Times New Roman" w:cs="Arial"/>
        </w:rPr>
        <w:fldChar w:fldCharType="end"/>
      </w:r>
      <w:r w:rsidRPr="00435077">
        <w:rPr>
          <w:rFonts w:ascii="Times New Roman" w:hAnsi="Times New Roman" w:cs="Arial"/>
        </w:rPr>
        <w:t xml:space="preserve"> which is consistent with our data from 3 University of Florida Hospitals, where we routinely do blood cultures after birth, but could find only 9 of nearly 900 infants less than 1,250 grams over a 5 year period whose cultures were positive. When cultures are done on cord blood with increased volumes of blood, there is a higher yield of positive cultures, but these are largely </w:t>
      </w:r>
      <w:r w:rsidRPr="00435077">
        <w:rPr>
          <w:rFonts w:ascii="Times New Roman" w:hAnsi="Times New Roman" w:cs="Arial"/>
          <w:i/>
        </w:rPr>
        <w:t>Ureaplasma urealyticum</w:t>
      </w:r>
      <w:r w:rsidRPr="00435077">
        <w:rPr>
          <w:rFonts w:ascii="Times New Roman" w:hAnsi="Times New Roman" w:cs="Arial"/>
        </w:rPr>
        <w:t xml:space="preserve"> and </w:t>
      </w:r>
      <w:r w:rsidRPr="00435077">
        <w:rPr>
          <w:rFonts w:ascii="Times New Roman" w:hAnsi="Times New Roman" w:cs="Arial"/>
          <w:i/>
        </w:rPr>
        <w:t>Mycoplasma hominis</w:t>
      </w:r>
      <w:hyperlink w:anchor="_ENREF_14" w:tooltip="Goldenberg, 2008 #33265" w:history="1">
        <w:r w:rsidRPr="00435077">
          <w:rPr>
            <w:rFonts w:ascii="Times New Roman" w:hAnsi="Times New Roman" w:cs="Arial"/>
          </w:rPr>
          <w:fldChar w:fldCharType="begin">
            <w:fldData xml:space="preserve">PEVuZE5vdGU+PENpdGU+PEF1dGhvcj5Hb2xkZW5iZXJnPC9BdXRob3I+PFllYXI+MjAwODwvWWVh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</w:fldData>
          </w:fldChar>
        </w:r>
        <w:r w:rsidRPr="00435077">
          <w:rPr>
            <w:rFonts w:ascii="Times New Roman" w:hAnsi="Times New Roman" w:cs="Arial"/>
          </w:rPr>
          <w:instrText xml:space="preserve"> ADDIN EN.CITE </w:instrText>
        </w:r>
        <w:r w:rsidRPr="00435077">
          <w:rPr>
            <w:rFonts w:ascii="Times New Roman" w:hAnsi="Times New Roman" w:cs="Arial"/>
          </w:rPr>
          <w:fldChar w:fldCharType="begin">
            <w:fldData xml:space="preserve">PEVuZE5vdGU+PENpdGU+PEF1dGhvcj5Hb2xkZW5iZXJnPC9BdXRob3I+PFllYXI+MjAwODwvWWVh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</w:fldData>
          </w:fldChar>
        </w:r>
        <w:r w:rsidRPr="00435077">
          <w:rPr>
            <w:rFonts w:ascii="Times New Roman" w:hAnsi="Times New Roman" w:cs="Arial"/>
          </w:rPr>
          <w:instrText xml:space="preserve"> ADDIN EN.CITE.DATA </w:instrText>
        </w:r>
        <w:r w:rsidRPr="00435077">
          <w:rPr>
            <w:rFonts w:ascii="Times New Roman" w:hAnsi="Times New Roman" w:cs="Arial"/>
          </w:rPr>
        </w:r>
        <w:r w:rsidRPr="00435077">
          <w:rPr>
            <w:rFonts w:ascii="Times New Roman" w:hAnsi="Times New Roman" w:cs="Arial"/>
          </w:rPr>
          <w:fldChar w:fldCharType="end"/>
        </w:r>
        <w:r w:rsidRPr="00435077">
          <w:rPr>
            <w:rFonts w:ascii="Times New Roman" w:hAnsi="Times New Roman" w:cs="Arial"/>
          </w:rPr>
        </w:r>
        <w:r w:rsidRPr="00435077">
          <w:rPr>
            <w:rFonts w:ascii="Times New Roman" w:hAnsi="Times New Roman" w:cs="Arial"/>
          </w:rPr>
          <w:fldChar w:fldCharType="separate"/>
        </w:r>
        <w:r w:rsidRPr="00435077">
          <w:rPr>
            <w:rFonts w:ascii="Times New Roman" w:hAnsi="Times New Roman" w:cs="Arial"/>
            <w:noProof/>
            <w:vertAlign w:val="superscript"/>
          </w:rPr>
          <w:t>14</w:t>
        </w:r>
        <w:r w:rsidRPr="00435077">
          <w:rPr>
            <w:rFonts w:ascii="Times New Roman" w:hAnsi="Times New Roman" w:cs="Arial"/>
          </w:rPr>
          <w:fldChar w:fldCharType="end"/>
        </w:r>
      </w:hyperlink>
      <w:r w:rsidRPr="00435077">
        <w:rPr>
          <w:rFonts w:ascii="Times New Roman" w:hAnsi="Times New Roman" w:cs="Arial"/>
        </w:rPr>
        <w:t xml:space="preserve">, mircoorganisms that are not that are not sensitive to the usual routine antimicrobial regimens provided right after birth. </w:t>
      </w:r>
      <w:r w:rsidRPr="00435077">
        <w:rPr>
          <w:rFonts w:ascii="Times New Roman" w:hAnsi="Times New Roman" w:cs="Times New Roman"/>
        </w:rPr>
        <w:t>A retrospective review of 50,0261 neonates across 127 neonatal intensive care units (NICUs) from California showed a forty-fold variation in NICU antibiotic prescribing practice with similar burdens of proven infection and mortality.</w:t>
      </w:r>
      <w:hyperlink w:anchor="_ENREF_15" w:tooltip="Schulman, 2015 #33191" w:history="1">
        <w:r w:rsidRPr="00435077">
          <w:rPr>
            <w:rFonts w:ascii="Times New Roman" w:hAnsi="Times New Roman" w:cs="Times New Roman"/>
          </w:rPr>
          <w:fldChar w:fldCharType="begin"/>
        </w:r>
        <w:r w:rsidRPr="00435077">
          <w:rPr>
            <w:rFonts w:ascii="Times New Roman" w:hAnsi="Times New Roman" w:cs="Times New Roman"/>
          </w:rPr>
          <w:instrText xml:space="preserve"> ADDIN EN.CITE &lt;EndNote&gt;&lt;Cite&gt;&lt;Author&gt;Schulman&lt;/Author&gt;&lt;Year&gt;2015&lt;/Year&gt;&lt;RecNum&gt;33191&lt;/RecNum&gt;&lt;DisplayText&gt;&lt;style face="superscript"&gt;15&lt;/style&gt;&lt;/DisplayText&gt;&lt;record&gt;&lt;rec-number&gt;33191&lt;/rec-number&gt;&lt;foreign-keys&gt;&lt;key app="EN" db-id="5x59exttytzzfferfenpaad1w0avde0twxs9"&gt;33191&lt;/key&gt;&lt;/foreign-keys&gt;&lt;ref-type name="Journal Article"&gt;17&lt;/ref-type&gt;&lt;contributors&gt;&lt;authors&gt;&lt;author&gt;Schulman, J.&lt;/author&gt;&lt;author&gt;Dimand, R. J.&lt;/author&gt;&lt;author&gt;Lee, H. C.&lt;/author&gt;&lt;author&gt;Duenas, G. V.&lt;/author&gt;&lt;author&gt;Bennett, M. V.&lt;/author&gt;&lt;author&gt;Gould, J. B.&lt;/author&gt;&lt;/authors&gt;&lt;/contributors&gt;&lt;auth-address&gt;California Department of Health Care Services, California Children&amp;apos;s Services, Sacramento, California; joseph.schulman@dhcs.ca.gov.&amp;#xD;California Department of Health Care Services, California Children&amp;apos;s Services, Sacramento, California;&amp;#xD;Division of Neonatal and Developmental Medicine, Department of Pediatrics, Stanford University, Stanford, California; and California Perinatal Quality Care Collaborative, Stanford, California.&lt;/auth-address&gt;&lt;titles&gt;&lt;title&gt;Neonatal intensive care unit antibiotic use&lt;/title&gt;&lt;secondary-title&gt;Pediatrics&lt;/secondary-title&gt;&lt;alt-title&gt;Pediatrics&lt;/alt-title&gt;&lt;/titles&gt;&lt;periodical&gt;&lt;full-title&gt;Pediatrics&lt;/full-title&gt;&lt;/periodical&gt;&lt;alt-periodical&gt;&lt;full-title&gt;Pediatrics&lt;/full-title&gt;&lt;/alt-periodical&gt;&lt;pages&gt;826-33&lt;/pages&gt;&lt;volume&gt;135&lt;/volume&gt;&lt;number&gt;5&lt;/number&gt;&lt;edition&gt;2015/04/22&lt;/edition&gt;&lt;dates&gt;&lt;year&gt;2015&lt;/year&gt;&lt;pub-dates&gt;&lt;date&gt;May&lt;/date&gt;&lt;/pub-dates&gt;&lt;/dates&gt;&lt;isbn&gt;1098-4275 (Electronic)&amp;#xD;0031-4005 (Linking)&lt;/isbn&gt;&lt;accession-num&gt;25896845&lt;/accession-num&gt;&lt;urls&gt;&lt;/urls&gt;&lt;electronic-resource-num&gt;10.1542/peds.2014-3409&lt;/electronic-resource-num&gt;&lt;remote-database-provider&gt;NLM&lt;/remote-database-provider&gt;&lt;language&gt;eng&lt;/language&gt;&lt;/record&gt;&lt;/Cite&gt;&lt;/EndNote&gt;</w:instrText>
        </w:r>
        <w:r w:rsidRPr="00435077">
          <w:rPr>
            <w:rFonts w:ascii="Times New Roman" w:hAnsi="Times New Roman" w:cs="Times New Roman"/>
          </w:rPr>
          <w:fldChar w:fldCharType="separate"/>
        </w:r>
        <w:r w:rsidRPr="00435077">
          <w:rPr>
            <w:rFonts w:ascii="Times New Roman" w:hAnsi="Times New Roman" w:cs="Times New Roman"/>
            <w:noProof/>
            <w:vertAlign w:val="superscript"/>
          </w:rPr>
          <w:t>15</w:t>
        </w:r>
        <w:r w:rsidRPr="00435077">
          <w:rPr>
            <w:rFonts w:ascii="Times New Roman" w:hAnsi="Times New Roman" w:cs="Times New Roman"/>
          </w:rPr>
          <w:fldChar w:fldCharType="end"/>
        </w:r>
      </w:hyperlink>
      <w:r w:rsidRPr="00435077">
        <w:rPr>
          <w:rFonts w:ascii="Arial" w:hAnsi="Arial" w:cs="Arial"/>
        </w:rPr>
        <w:t xml:space="preserve"> </w:t>
      </w:r>
      <w:r>
        <w:rPr>
          <w:rFonts w:ascii="Arial" w:hAnsi="Arial" w:cs="Arial"/>
        </w:rPr>
        <w:t xml:space="preserve">Based on this review, a </w:t>
      </w:r>
      <w:r>
        <w:rPr>
          <w:rFonts w:ascii="Times New Roman" w:hAnsi="Times New Roman" w:cs="Arial"/>
        </w:rPr>
        <w:t xml:space="preserve">large </w:t>
      </w:r>
      <w:r w:rsidRPr="00435077">
        <w:rPr>
          <w:rFonts w:ascii="Times New Roman" w:hAnsi="Times New Roman" w:cs="Arial"/>
        </w:rPr>
        <w:t xml:space="preserve">number of preterm infants are thus subjected to a potentially harmful course of antibiotics that provides no clear benefit. There remains a major gap in our understanding </w:t>
      </w:r>
      <w:r w:rsidRPr="00435077">
        <w:rPr>
          <w:rFonts w:ascii="Times New Roman" w:hAnsi="Times New Roman" w:cs="Arial"/>
          <w:u w:val="single"/>
        </w:rPr>
        <w:t xml:space="preserve">of antibiotic-related intestinal microbial dysbiosis </w:t>
      </w:r>
      <w:r w:rsidRPr="00435077">
        <w:rPr>
          <w:rFonts w:ascii="Times New Roman" w:hAnsi="Times New Roman" w:cs="Arial"/>
        </w:rPr>
        <w:t xml:space="preserve">and how this may result in disease. </w:t>
      </w:r>
    </w:p>
    <w:p w14:paraId="4C1E5D9E" w14:textId="77777777" w:rsidR="003B61DF" w:rsidRPr="00435077" w:rsidRDefault="003B61DF" w:rsidP="003B61DF">
      <w:pPr>
        <w:spacing w:line="240" w:lineRule="auto"/>
        <w:rPr>
          <w:rFonts w:ascii="Times New Roman" w:hAnsi="Times New Roman" w:cs="Arial"/>
        </w:rPr>
      </w:pPr>
      <w:r w:rsidRPr="00435077">
        <w:rPr>
          <w:rFonts w:ascii="Times New Roman" w:hAnsi="Times New Roman" w:cs="Arial"/>
        </w:rPr>
        <w:t xml:space="preserve">Our hypothesis is </w:t>
      </w:r>
      <w:r w:rsidRPr="00435077">
        <w:rPr>
          <w:rFonts w:ascii="Times New Roman" w:hAnsi="Times New Roman" w:cs="Arial"/>
          <w:i/>
        </w:rPr>
        <w:t>that early and prolonged antibiotic use in preterm neonates has significant consequences on the developing intestinal microbiome, metabolome and host response, predisposing the neonate to various major morbidities.</w:t>
      </w:r>
      <w:r w:rsidRPr="00435077">
        <w:rPr>
          <w:rFonts w:ascii="Times New Roman" w:hAnsi="Times New Roman" w:cs="Arial"/>
        </w:rPr>
        <w:t xml:space="preserve">  It is possible that the effect of this widespread antibiotic use outweighs the potential benefits. We propose a randomized trial of pre-emptive antibiotics versus no-pre-emptive antibiotics in preterms born </w:t>
      </w:r>
      <w:r w:rsidRPr="008D7989">
        <w:rPr>
          <w:rFonts w:ascii="Times New Roman" w:hAnsi="Times New Roman" w:cs="Arial"/>
        </w:rPr>
        <w:t>at &lt;33 weeks’ gestation.</w:t>
      </w:r>
      <w:r w:rsidRPr="00435077">
        <w:rPr>
          <w:rFonts w:ascii="Times New Roman" w:hAnsi="Times New Roman" w:cs="Arial"/>
        </w:rPr>
        <w:t xml:space="preserve">  The purpose of this research is to evaluate the risks and benefits of current practice to determine optimal levels of antibiotic use that protects the babies from infection with minimal effect on the microbiome and subsequent adverse outcomes related to overuse of antibiotics. We will take advantage of the unique expertise of our team and facilities to achieve the following aims:</w:t>
      </w:r>
    </w:p>
    <w:p w14:paraId="43FA4945" w14:textId="77777777" w:rsidR="003B61DF" w:rsidRPr="00435077" w:rsidRDefault="003B61DF" w:rsidP="003B61DF">
      <w:pPr>
        <w:spacing w:line="240" w:lineRule="auto"/>
        <w:rPr>
          <w:rFonts w:ascii="Times New Roman" w:hAnsi="Times New Roman" w:cs="Arial"/>
        </w:rPr>
      </w:pPr>
      <w:r w:rsidRPr="00435077">
        <w:rPr>
          <w:rFonts w:ascii="Times New Roman" w:hAnsi="Times New Roman" w:cs="Arial"/>
          <w:b/>
        </w:rPr>
        <w:t>Aim 1.</w:t>
      </w:r>
      <w:r w:rsidRPr="00435077">
        <w:rPr>
          <w:rFonts w:ascii="Times New Roman" w:hAnsi="Times New Roman" w:cs="Arial"/>
        </w:rPr>
        <w:t xml:space="preserve"> In a prospective, randomized pilot study, test the effects of pre-emptive postnatal antibiotics on the microbiome, metabolome and inflammatory responses in the neonate during the NICU course. We hypothesize that antibiotic use results in alterations in the microbial ecology of the intestinal microbiome that lasts well beyond discontinuance of antibiotic use and that this in turn results in altered fecal metabolic and inflammatory profiles that are associated with a higher incidence of adverse outcomes (Aim 2) while these infants are in the neonatal intensive care unit. . </w:t>
      </w:r>
    </w:p>
    <w:p w14:paraId="73D9B1DB" w14:textId="77777777" w:rsidR="003B61DF" w:rsidRPr="00435077" w:rsidRDefault="003B61DF" w:rsidP="003B61DF">
      <w:pPr>
        <w:spacing w:line="240" w:lineRule="auto"/>
        <w:rPr>
          <w:rFonts w:ascii="Times New Roman" w:hAnsi="Times New Roman" w:cs="Arial"/>
        </w:rPr>
      </w:pPr>
      <w:r w:rsidRPr="00435077">
        <w:rPr>
          <w:rFonts w:ascii="Times New Roman" w:hAnsi="Times New Roman" w:cs="Arial"/>
          <w:b/>
        </w:rPr>
        <w:t>Aim 2.</w:t>
      </w:r>
      <w:r w:rsidRPr="00435077">
        <w:rPr>
          <w:rFonts w:ascii="Times New Roman" w:hAnsi="Times New Roman" w:cs="Arial"/>
        </w:rPr>
        <w:t xml:space="preserve"> In this same prospective, randomized pilot study, test the effects of pre-emptive postnatal antibiotics on adverse outcomes in the neonate while in the NICU. We hypothesize that higher antibiotic use will not be associated with decreased early onset sepsis and will be associated with increased adverse outcomes including necrotizing enterocolitis, late onset sepsis and mortality.</w:t>
      </w:r>
    </w:p>
    <w:p w14:paraId="01891DF1" w14:textId="77777777" w:rsidR="003B61DF" w:rsidRDefault="003B61DF" w:rsidP="003B61DF">
      <w:pPr>
        <w:spacing w:line="240" w:lineRule="auto"/>
        <w:rPr>
          <w:rFonts w:ascii="Times New Roman" w:hAnsi="Times New Roman" w:cs="Arial"/>
          <w:b/>
        </w:rPr>
      </w:pPr>
      <w:r w:rsidRPr="00435077">
        <w:rPr>
          <w:rFonts w:ascii="Times New Roman" w:hAnsi="Times New Roman" w:cs="Arial"/>
          <w:b/>
        </w:rPr>
        <w:t xml:space="preserve">Impact: </w:t>
      </w:r>
      <w:r w:rsidRPr="00435077">
        <w:rPr>
          <w:rFonts w:ascii="Times New Roman" w:hAnsi="Times New Roman" w:cs="Arial"/>
        </w:rPr>
        <w:t>Here we will provide new data on the functional consequences of the widespread use of antibiotics in care of infants born preterm using novel multi-omic and systems biology approaches that will provide a better understanding of how these relate to common morbidities in the NICU. Fulfilling the aims of this research should stimulate multicenter trials that could ultimately lead to beneficial changes in perinatal and neonatal intensive care.</w:t>
      </w:r>
    </w:p>
    <w:p w14:paraId="044E51F0" w14:textId="77777777" w:rsidR="003B61DF" w:rsidRPr="00435077" w:rsidRDefault="003B61DF" w:rsidP="003B61DF">
      <w:pPr>
        <w:pStyle w:val="ListParagraph"/>
        <w:numPr>
          <w:ilvl w:val="2"/>
          <w:numId w:val="1"/>
        </w:numPr>
        <w:spacing w:line="240" w:lineRule="auto"/>
        <w:ind w:left="270" w:hanging="270"/>
        <w:rPr>
          <w:rFonts w:ascii="Times New Roman" w:hAnsi="Times New Roman" w:cs="Times New Roman"/>
          <w:b/>
          <w:caps/>
          <w:sz w:val="24"/>
          <w:szCs w:val="24"/>
        </w:rPr>
      </w:pPr>
      <w:r w:rsidRPr="00435077">
        <w:rPr>
          <w:rFonts w:ascii="Times New Roman" w:hAnsi="Times New Roman" w:cs="Times New Roman"/>
          <w:b/>
          <w:caps/>
          <w:sz w:val="24"/>
          <w:szCs w:val="24"/>
        </w:rPr>
        <w:lastRenderedPageBreak/>
        <w:t>Significance</w:t>
      </w:r>
    </w:p>
    <w:p w14:paraId="4BAA1E2F" w14:textId="77777777" w:rsidR="003B61DF" w:rsidRPr="00435077" w:rsidRDefault="003B61DF" w:rsidP="003B61DF">
      <w:pPr>
        <w:pStyle w:val="ListParagraph"/>
        <w:spacing w:line="240" w:lineRule="auto"/>
        <w:ind w:left="0"/>
        <w:rPr>
          <w:rFonts w:ascii="Times New Roman" w:hAnsi="Times New Roman" w:cs="Times New Roman"/>
          <w:sz w:val="24"/>
          <w:szCs w:val="24"/>
        </w:rPr>
      </w:pPr>
      <w:r w:rsidRPr="00435077">
        <w:rPr>
          <w:rFonts w:ascii="Times New Roman" w:hAnsi="Times New Roman" w:cs="Times New Roman"/>
          <w:sz w:val="24"/>
          <w:szCs w:val="24"/>
        </w:rPr>
        <w:t>The use of routine antibiotics during pregnancy in order to avoid adverse maternal and neonatal outcomes is widespread despite a relative lack of evidence for efficacy.</w:t>
      </w:r>
      <w:hyperlink w:anchor="_ENREF_16" w:tooltip="Thinkhamrop, 2015 #33138" w:history="1">
        <w:r w:rsidRPr="00435077">
          <w:rPr>
            <w:rFonts w:ascii="Times New Roman" w:hAnsi="Times New Roman" w:cs="Times New Roman"/>
            <w:sz w:val="24"/>
            <w:szCs w:val="24"/>
          </w:rPr>
          <w:fldChar w:fldCharType="begin"/>
        </w:r>
        <w:r w:rsidRPr="00435077">
          <w:rPr>
            <w:rFonts w:ascii="Times New Roman" w:hAnsi="Times New Roman" w:cs="Times New Roman"/>
            <w:sz w:val="24"/>
            <w:szCs w:val="24"/>
          </w:rPr>
          <w:instrText xml:space="preserve"> ADDIN EN.CITE &lt;EndNote&gt;&lt;Cite&gt;&lt;Author&gt;Thinkhamrop&lt;/Author&gt;&lt;Year&gt;2015&lt;/Year&gt;&lt;RecNum&gt;33138&lt;/RecNum&gt;&lt;DisplayText&gt;&lt;style face="superscript"&gt;16&lt;/style&gt;&lt;/DisplayText&gt;&lt;record&gt;&lt;rec-number&gt;33138&lt;/rec-number&gt;&lt;foreign-keys&gt;&lt;key app="EN" db-id="5x59exttytzzfferfenpaad1w0avde0twxs9"&gt;33138&lt;/key&gt;&lt;/foreign-keys&gt;&lt;ref-type name="Journal Article"&gt;17&lt;/ref-type&gt;&lt;contributors&gt;&lt;authors&gt;&lt;author&gt;Thinkhamrop, J.&lt;/author&gt;&lt;author&gt;Hofmeyr, G. J.&lt;/author&gt;&lt;author&gt;Adetoro, O.&lt;/author&gt;&lt;author&gt;Lumbiganon, P.&lt;/author&gt;&lt;author&gt;Ota, E.&lt;/author&gt;&lt;/authors&gt;&lt;/contributors&gt;&lt;auth-address&gt;Department of Obstetrics and Gynaecology, Faculty of Medicine, Khon Kaen University, Faculty of Medicine, 123 Mittraparb Highway, Khon Kaen, 40002, Thailand. jthinkhamrop888@gmail.com. jadsada@kku.ac.th.&lt;/auth-address&gt;&lt;titles&gt;&lt;title&gt;Antibiotic prophylaxis during the second and third trimester to reduce adverse pregnancy outcomes and morbidity&lt;/title&gt;&lt;secondary-title&gt;Cochrane Database Syst Rev&lt;/secondary-title&gt;&lt;alt-title&gt;The Cochrane database of systematic reviews&lt;/alt-title&gt;&lt;/titles&gt;&lt;periodical&gt;&lt;full-title&gt;Cochrane Database Syst Rev&lt;/full-title&gt;&lt;abbr-1&gt;The Cochrane database of systematic reviews&lt;/abbr-1&gt;&lt;/periodical&gt;&lt;alt-periodical&gt;&lt;full-title&gt;Cochrane Database Syst Rev&lt;/full-title&gt;&lt;abbr-1&gt;The Cochrane database of systematic reviews&lt;/abbr-1&gt;&lt;/alt-periodical&gt;&lt;pages&gt;CD002250&lt;/pages&gt;&lt;volume&gt;1&lt;/volume&gt;&lt;edition&gt;2015/01/27&lt;/edition&gt;&lt;dates&gt;&lt;year&gt;2015&lt;/year&gt;&lt;/dates&gt;&lt;isbn&gt;1469-493X (Electronic)&amp;#xD;1361-6137 (Linking)&lt;/isbn&gt;&lt;accession-num&gt;25621770&lt;/accession-num&gt;&lt;urls&gt;&lt;/urls&gt;&lt;electronic-resource-num&gt;10.1002/14651858.CD002250.pub2&lt;/electronic-resource-num&gt;&lt;remote-database-provider&gt;NLM&lt;/remote-database-provider&gt;&lt;language&gt;eng&lt;/language&gt;&lt;/record&gt;&lt;/Cite&gt;&lt;/EndNote&gt;</w:instrText>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16</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One exception to this has been intrapartum antimicrobial prophylaxis for Group B-Streptococcal disease. </w:t>
      </w:r>
      <w:hyperlink w:anchor="_ENREF_17" w:tooltip="Schrag, 2013 #33194" w:history="1">
        <w:r w:rsidRPr="00435077">
          <w:rPr>
            <w:rFonts w:ascii="Times New Roman" w:hAnsi="Times New Roman" w:cs="Times New Roman"/>
            <w:sz w:val="24"/>
            <w:szCs w:val="24"/>
          </w:rPr>
          <w:fldChar w:fldCharType="begin">
            <w:fldData xml:space="preserve">PEVuZE5vdGU+PENpdGU+PEF1dGhvcj5TY2hyYWc8L0F1dGhvcj48WWVhcj4yMDEzPC9ZZWFyPjxS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PEVuZE5vdGU+PENpdGU+PEF1dGhvcj5TY2hyYWc8L0F1dGhvcj48WWVhcj4yMDEzPC9ZZWFyPjxS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17</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There are no studies showing efficacy of postpartum prophylaxis against early onset sepsis. Antibiotics are by far the most common drugs given to neonates in the neonatal intensive care unit (NICU).</w:t>
      </w:r>
      <w:hyperlink w:anchor="_ENREF_12" w:tooltip="Clark, 2006 #13120" w:history="1">
        <w:r w:rsidRPr="00435077">
          <w:rPr>
            <w:rFonts w:ascii="Times New Roman" w:hAnsi="Times New Roman" w:cs="Times New Roman"/>
            <w:sz w:val="24"/>
            <w:szCs w:val="24"/>
          </w:rPr>
          <w:fldChar w:fldCharType="begin"/>
        </w:r>
        <w:r w:rsidRPr="00435077">
          <w:rPr>
            <w:rFonts w:ascii="Times New Roman" w:hAnsi="Times New Roman" w:cs="Times New Roman"/>
            <w:sz w:val="24"/>
            <w:szCs w:val="24"/>
          </w:rPr>
          <w:instrText xml:space="preserve"> ADDIN EN.CITE &lt;EndNote&gt;&lt;Cite&gt;&lt;Author&gt;Clark&lt;/Author&gt;&lt;Year&gt;2006&lt;/Year&gt;&lt;RecNum&gt;6550&lt;/RecNum&gt;&lt;DisplayText&gt;&lt;style face="superscript"&gt;12&lt;/style&gt;&lt;/DisplayText&gt;&lt;record&gt;&lt;rec-number&gt;6550&lt;/rec-number&gt;&lt;foreign-keys&gt;&lt;key app="EN" db-id="tzp2e9sscdtfrie5vvnvxwthewvxvt25vr9v"&gt;6550&lt;/key&gt;&lt;/foreign-keys&gt;&lt;ref-type name="Journal Article"&gt;17&lt;/ref-type&gt;&lt;contributors&gt;&lt;authors&gt;&lt;author&gt;Clark, R.H.&lt;/author&gt;&lt;author&gt;Bloom, B.T.&lt;/author&gt;&lt;author&gt;Spitzer, A.R.&lt;/author&gt;&lt;author&gt;Gerstmann, D.R.&lt;/author&gt;&lt;/authors&gt;&lt;/contributors&gt;&lt;titles&gt;&lt;title&gt;Reported medication use in the neonatal intensive care unit: data from a large national data set.&lt;/title&gt;&lt;secondary-title&gt;Pediatrics&lt;/secondary-title&gt;&lt;/titles&gt;&lt;periodical&gt;&lt;full-title&gt;Pediatrics&lt;/full-title&gt;&lt;/periodical&gt;&lt;pages&gt;1979-87&lt;/pages&gt;&lt;volume&gt;117&lt;/volume&gt;&lt;number&gt;6&lt;/number&gt;&lt;dates&gt;&lt;year&gt;2006&lt;/year&gt;&lt;pub-dates&gt;&lt;date&gt;Jun.&lt;/date&gt;&lt;/pub-dates&gt;&lt;/dates&gt;&lt;urls&gt;&lt;/urls&gt;&lt;/record&gt;&lt;/Cite&gt;&lt;/EndNote&gt;</w:instrText>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12</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The cost of these practices in terms of antibiotic-induced harm has only recently been questioned.</w:t>
      </w:r>
      <w:hyperlink w:anchor="_ENREF_18" w:tooltip="Dardas, 2014 #33174" w:history="1">
        <w:r w:rsidRPr="00435077">
          <w:rPr>
            <w:rFonts w:ascii="Times New Roman" w:hAnsi="Times New Roman" w:cs="Times New Roman"/>
            <w:sz w:val="24"/>
            <w:szCs w:val="24"/>
          </w:rPr>
          <w:fldChar w:fldCharType="begin">
            <w:fldData xml:space="preserve">PEVuZE5vdGU+PENpdGU+PEF1dGhvcj5EYXJkYXM8L0F1dGhvcj48WWVhcj4yMDE0PC9ZZWFyPjxS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PEVuZE5vdGU+PENpdGU+PEF1dGhvcj5EYXJkYXM8L0F1dGhvcj48WWVhcj4yMDE0PC9ZZWFyPjxS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18-22</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In the preterm neonate, the rationale to routinely and pre-emptively give these antibiotics shortly after birth is speculative rather than evidence based and includes the immature immune system of these infants, the possibility that preterm delivery may have been caused by infection in the mother, that the immaturity-related respiratory distress cannot be readily distinguished from infectious pneumonia and that antibiotic use is safe.  </w:t>
      </w:r>
      <w:r w:rsidRPr="00435077">
        <w:rPr>
          <w:rFonts w:ascii="Times New Roman" w:hAnsi="Times New Roman" w:cs="Times New Roman"/>
          <w:sz w:val="24"/>
          <w:szCs w:val="24"/>
          <w:u w:val="single"/>
        </w:rPr>
        <w:t>This may be incorrect.</w:t>
      </w:r>
      <w:r w:rsidRPr="00435077">
        <w:rPr>
          <w:rFonts w:ascii="Times New Roman" w:hAnsi="Times New Roman" w:cs="Times New Roman"/>
          <w:color w:val="403838"/>
          <w:sz w:val="24"/>
          <w:szCs w:val="24"/>
          <w:lang w:val="en"/>
        </w:rPr>
        <w:t xml:space="preserve"> </w:t>
      </w:r>
      <w:r w:rsidRPr="00435077">
        <w:rPr>
          <w:rFonts w:ascii="Times New Roman" w:hAnsi="Times New Roman" w:cs="Times New Roman"/>
          <w:sz w:val="24"/>
          <w:szCs w:val="24"/>
        </w:rPr>
        <w:t>The average length of treatment of this “standard of care” practice is between 5-7 days.</w:t>
      </w:r>
      <w:r w:rsidRPr="00435077">
        <w:rPr>
          <w:rFonts w:ascii="Times New Roman" w:hAnsi="Times New Roman" w:cs="Times New Roman"/>
          <w:sz w:val="24"/>
          <w:szCs w:val="24"/>
        </w:rPr>
        <w:fldChar w:fldCharType="begin">
          <w:fldData xml:space="preserve">PEVuZE5vdGU+PENpdGU+PEF1dGhvcj5Db3R0ZW48L0F1dGhvcj48WWVhcj4yMDA5PC9ZZWFyPjxS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PEVuZE5vdGU+PENpdGU+PEF1dGhvcj5Db3R0ZW48L0F1dGhvcj48WWVhcj4yMDA5PC9ZZWFyPjxS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hyperlink w:anchor="_ENREF_4" w:tooltip="Cotten, 2009 #6595" w:history="1">
        <w:r w:rsidRPr="00435077">
          <w:rPr>
            <w:rFonts w:ascii="Times New Roman" w:hAnsi="Times New Roman" w:cs="Times New Roman"/>
            <w:noProof/>
            <w:sz w:val="24"/>
            <w:szCs w:val="24"/>
            <w:vertAlign w:val="superscript"/>
          </w:rPr>
          <w:t>4</w:t>
        </w:r>
      </w:hyperlink>
      <w:r w:rsidRPr="00435077">
        <w:rPr>
          <w:rFonts w:ascii="Times New Roman" w:hAnsi="Times New Roman" w:cs="Times New Roman"/>
          <w:noProof/>
          <w:sz w:val="24"/>
          <w:szCs w:val="24"/>
          <w:vertAlign w:val="superscript"/>
        </w:rPr>
        <w:t>,</w:t>
      </w:r>
      <w:hyperlink w:anchor="_ENREF_13" w:tooltip="Stoll, 1996 #33192" w:history="1">
        <w:r w:rsidRPr="00435077">
          <w:rPr>
            <w:rFonts w:ascii="Times New Roman" w:hAnsi="Times New Roman" w:cs="Times New Roman"/>
            <w:noProof/>
            <w:sz w:val="24"/>
            <w:szCs w:val="24"/>
            <w:vertAlign w:val="superscript"/>
          </w:rPr>
          <w:t>13</w:t>
        </w:r>
      </w:hyperlink>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t xml:space="preserve"> Recent studies have shown an association between duration of early antibiotic use with increased odds of developing NEC, </w:t>
      </w:r>
      <w:r w:rsidRPr="00435077">
        <w:rPr>
          <w:rFonts w:ascii="Times New Roman" w:hAnsi="Times New Roman" w:cs="Times New Roman"/>
          <w:sz w:val="24"/>
          <w:szCs w:val="24"/>
        </w:rPr>
        <w:fldChar w:fldCharType="begin"/>
      </w:r>
      <w:r w:rsidRPr="00435077">
        <w:rPr>
          <w:rFonts w:ascii="Times New Roman" w:hAnsi="Times New Roman" w:cs="Times New Roman"/>
          <w:sz w:val="24"/>
          <w:szCs w:val="24"/>
        </w:rPr>
        <w:instrText xml:space="preserve"> ADDIN EN.CITE &lt;EndNote&gt;&lt;Cite&gt;&lt;Author&gt;Cotten&lt;/Author&gt;&lt;Year&gt;2009&lt;/Year&gt;&lt;RecNum&gt;6595&lt;/RecNum&gt;&lt;DisplayText&gt;&lt;style face="superscript"&gt;4,5&lt;/style&gt;&lt;/DisplayText&gt;&lt;record&gt;&lt;rec-number&gt;6595&lt;/rec-number&gt;&lt;foreign-keys&gt;&lt;key app="EN" db-id="tzp2e9sscdtfrie5vvnvxwthewvxvt25vr9v"&gt;6595&lt;/key&gt;&lt;/foreign-keys&gt;&lt;ref-type name="Journal Article"&gt;17&lt;/ref-type&gt;&lt;contributors&gt;&lt;authors&gt;&lt;author&gt;Cotten, C.M.&lt;/author&gt;&lt;author&gt;Taylor, S.&lt;/author&gt;&lt;author&gt;Stoll, B.&lt;/author&gt;&lt;author&gt;Goldberg, R.N.&lt;/author&gt;&lt;author&gt;Hansen, N.I.&lt;/author&gt;&lt;author&gt;Sánchez, P.J.&lt;/author&gt;&lt;author&gt;Ambalavanan, N.&lt;/author&gt;&lt;author&gt;Benjamin, D.K. Jr.&lt;/author&gt;&lt;author&gt;NICHD Neonatal Research Network.&lt;/author&gt;&lt;/authors&gt;&lt;/contributors&gt;&lt;titles&gt;&lt;title&gt;Prolonged duration of initial empirical antibiotic treatment is associated with increased rates of necrotizing enterocolitis and death for extremely low birth weight infants.&lt;/title&gt;&lt;secondary-title&gt;Pediatrics&lt;/secondary-title&gt;&lt;/titles&gt;&lt;periodical&gt;&lt;full-title&gt;Pediatrics&lt;/full-title&gt;&lt;/periodical&gt;&lt;pages&gt;58-66&lt;/pages&gt;&lt;volume&gt;123&lt;/volume&gt;&lt;number&gt;1&lt;/number&gt;&lt;dates&gt;&lt;year&gt;2009&lt;/year&gt;&lt;pub-dates&gt;&lt;date&gt;Jan.&lt;/date&gt;&lt;/pub-dates&gt;&lt;/dates&gt;&lt;urls&gt;&lt;/urls&gt;&lt;/record&gt;&lt;/Cite&gt;&lt;Cite&gt;&lt;Author&gt;Alexander&lt;/Author&gt;&lt;Year&gt;2011&lt;/Year&gt;&lt;RecNum&gt;13195&lt;/RecNum&gt;&lt;record&gt;&lt;rec-number&gt;13195&lt;/rec-number&gt;&lt;foreign-keys&gt;&lt;key app="EN" db-id="tzp2e9sscdtfrie5vvnvxwthewvxvt25vr9v"&gt;13195&lt;/key&gt;&lt;/foreign-keys&gt;&lt;ref-type name="Journal Article"&gt;17&lt;/ref-type&gt;&lt;contributors&gt;&lt;authors&gt;&lt;author&gt;Alexander, V.N.&lt;/author&gt;&lt;author&gt;Northrup, V.&lt;/author&gt;&lt;author&gt;Bizzarro, M.J.&lt;/author&gt;&lt;/authors&gt;&lt;/contributors&gt;&lt;titles&gt;&lt;title&gt;Antibiotic exposure in the newborn intensive care unit and the risk of necrotizing enterocolitis.&lt;/title&gt;&lt;secondary-title&gt;J Pediatr&lt;/secondary-title&gt;&lt;/titles&gt;&lt;periodical&gt;&lt;full-title&gt;J Pediatr&lt;/full-title&gt;&lt;/periodical&gt;&lt;pages&gt;392-7&lt;/pages&gt;&lt;volume&gt;159&lt;/volume&gt;&lt;number&gt;3&lt;/number&gt;&lt;dates&gt;&lt;year&gt;2011&lt;/year&gt;&lt;pub-dates&gt;&lt;date&gt;Sep.&lt;/date&gt;&lt;/pub-dates&gt;&lt;/dates&gt;&lt;urls&gt;&lt;/urls&gt;&lt;/record&gt;&lt;/Cite&gt;&lt;/EndNote&gt;</w:instrText>
      </w:r>
      <w:r w:rsidRPr="00435077">
        <w:rPr>
          <w:rFonts w:ascii="Times New Roman" w:hAnsi="Times New Roman" w:cs="Times New Roman"/>
          <w:sz w:val="24"/>
          <w:szCs w:val="24"/>
        </w:rPr>
        <w:fldChar w:fldCharType="separate"/>
      </w:r>
      <w:hyperlink w:anchor="_ENREF_4" w:tooltip="Cotten, 2009 #6595" w:history="1">
        <w:r w:rsidRPr="00435077">
          <w:rPr>
            <w:rFonts w:ascii="Times New Roman" w:hAnsi="Times New Roman" w:cs="Times New Roman"/>
            <w:noProof/>
            <w:sz w:val="24"/>
            <w:szCs w:val="24"/>
            <w:vertAlign w:val="superscript"/>
          </w:rPr>
          <w:t>4</w:t>
        </w:r>
      </w:hyperlink>
      <w:r w:rsidRPr="00435077">
        <w:rPr>
          <w:rFonts w:ascii="Times New Roman" w:hAnsi="Times New Roman" w:cs="Times New Roman"/>
          <w:noProof/>
          <w:sz w:val="24"/>
          <w:szCs w:val="24"/>
          <w:vertAlign w:val="superscript"/>
        </w:rPr>
        <w:t>,</w:t>
      </w:r>
      <w:hyperlink w:anchor="_ENREF_5" w:tooltip="Alexander, 2011 #13195" w:history="1">
        <w:r w:rsidRPr="00435077">
          <w:rPr>
            <w:rFonts w:ascii="Times New Roman" w:hAnsi="Times New Roman" w:cs="Times New Roman"/>
            <w:noProof/>
            <w:sz w:val="24"/>
            <w:szCs w:val="24"/>
            <w:vertAlign w:val="superscript"/>
          </w:rPr>
          <w:t>5</w:t>
        </w:r>
      </w:hyperlink>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t>a disease with extremely high mortality and morbidity.</w:t>
      </w:r>
      <w:hyperlink w:anchor="_ENREF_23" w:tooltip="Neu, 2011 #32817" w:history="1">
        <w:r w:rsidRPr="00435077">
          <w:rPr>
            <w:rFonts w:ascii="Times New Roman" w:hAnsi="Times New Roman" w:cs="Times New Roman"/>
            <w:sz w:val="24"/>
            <w:szCs w:val="24"/>
          </w:rPr>
          <w:fldChar w:fldCharType="begin"/>
        </w:r>
        <w:r w:rsidRPr="00435077">
          <w:rPr>
            <w:rFonts w:ascii="Times New Roman" w:hAnsi="Times New Roman" w:cs="Times New Roman"/>
            <w:sz w:val="24"/>
            <w:szCs w:val="24"/>
          </w:rPr>
          <w:instrText xml:space="preserve"> ADDIN EN.CITE &lt;EndNote&gt;&lt;Cite&gt;&lt;Author&gt;Neu&lt;/Author&gt;&lt;Year&gt;2011&lt;/Year&gt;&lt;RecNum&gt;32817&lt;/RecNum&gt;&lt;DisplayText&gt;&lt;style face="superscript"&gt;23&lt;/style&gt;&lt;/DisplayText&gt;&lt;record&gt;&lt;rec-number&gt;32817&lt;/rec-number&gt;&lt;foreign-keys&gt;&lt;key app="EN" db-id="5x59exttytzzfferfenpaad1w0avde0twxs9"&gt;32817&lt;/key&gt;&lt;/foreign-keys&gt;&lt;ref-type name="Journal Article"&gt;17&lt;/ref-type&gt;&lt;contributors&gt;&lt;authors&gt;&lt;author&gt;Neu, J.&lt;/author&gt;&lt;author&gt;Walker, W. A.&lt;/author&gt;&lt;/authors&gt;&lt;/contributors&gt;&lt;auth-address&gt;Department of Pediatrics, University of Florida, Gainesville, USA.&lt;/auth-address&gt;&lt;titles&gt;&lt;title&gt;Necrotizing enterocolitis&lt;/title&gt;&lt;secondary-title&gt;N Engl J Med&lt;/secondary-title&gt;&lt;alt-title&gt;The New England journal of medicine&lt;/alt-title&gt;&lt;/titles&gt;&lt;periodical&gt;&lt;full-title&gt;N Engl J Med&lt;/full-title&gt;&lt;abbr-1&gt;N Engl J Med&lt;/abbr-1&gt;&lt;/periodical&gt;&lt;alt-periodical&gt;&lt;full-title&gt;The New England Journal of Medicine&lt;/full-title&gt;&lt;/alt-periodical&gt;&lt;pages&gt;255-64&lt;/pages&gt;&lt;volume&gt;364&lt;/volume&gt;&lt;number&gt;3&lt;/number&gt;&lt;edition&gt;2011/01/21&lt;/edition&gt;&lt;keywords&gt;&lt;keyword&gt;Diagnosis, Differential&lt;/keyword&gt;&lt;keyword&gt;Drainage&lt;/keyword&gt;&lt;keyword&gt;Enterocolitis, Necrotizing/diagnosis/etiology/therapy&lt;/keyword&gt;&lt;keyword&gt;Humans&lt;/keyword&gt;&lt;keyword&gt;Infant, Newborn&lt;/keyword&gt;&lt;keyword&gt;Infant, Premature&lt;/keyword&gt;&lt;keyword&gt;Infant, Premature, Diseases/diagnosis/etiology/therapy&lt;/keyword&gt;&lt;keyword&gt;Inflammation/complications&lt;/keyword&gt;&lt;keyword&gt;Intestines/growth &amp;amp; development/microbiology&lt;/keyword&gt;&lt;keyword&gt;Prebiotics&lt;/keyword&gt;&lt;keyword&gt;Probiotics/therapeutic use&lt;/keyword&gt;&lt;/keywords&gt;&lt;dates&gt;&lt;year&gt;2011&lt;/year&gt;&lt;pub-dates&gt;&lt;date&gt;Jan 20&lt;/date&gt;&lt;/pub-dates&gt;&lt;/dates&gt;&lt;isbn&gt;1533-4406 (Electronic)&amp;#xD;0028-4793 (Linking)&lt;/isbn&gt;&lt;accession-num&gt;21247316&lt;/accession-num&gt;&lt;urls&gt;&lt;/urls&gt;&lt;custom2&gt;PMC3628622&lt;/custom2&gt;&lt;custom6&gt;Nihms338725&lt;/custom6&gt;&lt;electronic-resource-num&gt;10.1056/NEJMra1005408&lt;/electronic-resource-num&gt;&lt;remote-database-provider&gt;NLM&lt;/remote-database-provider&gt;&lt;language&gt;eng&lt;/language&gt;&lt;/record&gt;&lt;/Cite&gt;&lt;/EndNote&gt;</w:instrText>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23</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We </w:t>
      </w:r>
      <w:hyperlink w:anchor="_ENREF_24" w:tooltip="Torrazza, 2013 #32897" w:history="1">
        <w:r w:rsidRPr="00435077">
          <w:rPr>
            <w:rFonts w:ascii="Times New Roman" w:hAnsi="Times New Roman" w:cs="Times New Roman"/>
            <w:sz w:val="24"/>
            <w:szCs w:val="24"/>
          </w:rPr>
          <w:fldChar w:fldCharType="begin">
            <w:fldData xml:space="preserve">PEVuZE5vdGU+PENpdGU+PEF1dGhvcj5Ub3JyYXp6YTwvQXV0aG9yPjxZZWFyPjIwMTM8L1llYXI+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PjxhYmJyLTE+UGxvUyBvbmU8L2FiYnItMT48L2FsdC1wZXJpb2RpY2FsPjxwYWdlcz5lODMzMDQ8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dGxlPjxhYmJyLTE+UGxvUyBvbmU8L2FiYnItMT48L2FsdC1wZXJpb2RpY2FsPjxwYWdlcz5lNTI4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=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PEVuZE5vdGU+PENpdGU+PEF1dGhvcj5Ub3JyYXp6YTwvQXV0aG9yPjxZZWFyPjIwMTM8L1llYXI+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PjxhYmJyLTE+UGxvUyBvbmU8L2FiYnItMT48L2FsdC1wZXJpb2RpY2FsPjxwYWdlcz5lODMzMDQ8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dGxlPjxhYmJyLTE+UGxvUyBvbmU8L2FiYnItMT48L2FsdC1wZXJpb2RpY2FsPjxwYWdlcz5lNTI4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=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24-26</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and others</w:t>
      </w:r>
      <w:r w:rsidRPr="00435077">
        <w:rPr>
          <w:rFonts w:ascii="Times New Roman" w:hAnsi="Times New Roman" w:cs="Times New Roman"/>
          <w:sz w:val="24"/>
          <w:szCs w:val="24"/>
        </w:rPr>
        <w:fldChar w:fldCharType="begin">
          <w:fldData xml:space="preserve">PEVuZE5vdGU+PENpdGU+PEF1dGhvcj5XYW5nPC9BdXRob3I+PFllYXI+MjAwOTwvWWVhcj48UmVj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PEVuZE5vdGU+PENpdGU+PEF1dGhvcj5XYW5nPC9BdXRob3I+PFllYXI+MjAwOTwvWWVhcj48UmVj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hyperlink w:anchor="_ENREF_27" w:tooltip="Wang, 2009 #6707" w:history="1">
        <w:r w:rsidRPr="00435077">
          <w:rPr>
            <w:rFonts w:ascii="Times New Roman" w:hAnsi="Times New Roman" w:cs="Times New Roman"/>
            <w:noProof/>
            <w:sz w:val="24"/>
            <w:szCs w:val="24"/>
            <w:vertAlign w:val="superscript"/>
          </w:rPr>
          <w:t>27</w:t>
        </w:r>
      </w:hyperlink>
      <w:r w:rsidRPr="00435077">
        <w:rPr>
          <w:rFonts w:ascii="Times New Roman" w:hAnsi="Times New Roman" w:cs="Times New Roman"/>
          <w:noProof/>
          <w:sz w:val="24"/>
          <w:szCs w:val="24"/>
          <w:vertAlign w:val="superscript"/>
        </w:rPr>
        <w:t>,</w:t>
      </w:r>
      <w:hyperlink w:anchor="_ENREF_28" w:tooltip="Carl, 2014 #33145" w:history="1">
        <w:r w:rsidRPr="00435077">
          <w:rPr>
            <w:rFonts w:ascii="Times New Roman" w:hAnsi="Times New Roman" w:cs="Times New Roman"/>
            <w:noProof/>
            <w:sz w:val="24"/>
            <w:szCs w:val="24"/>
            <w:vertAlign w:val="superscript"/>
          </w:rPr>
          <w:t>28</w:t>
        </w:r>
      </w:hyperlink>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t xml:space="preserve"> have shown that NEC and late onset sepsis (LOS) are preceded by an intestinal dysbiosis, which may partially be due to antibiotic usage. There has also been a trend toward resistant microbes causing late onset sepsis in infants treated with an early course of antibiotics and the gut is a major source of entry into the bloodstream for microorganisms via translocation.</w:t>
      </w:r>
      <w:hyperlink w:anchor="_ENREF_28" w:tooltip="Carl, 2014 #33145" w:history="1">
        <w:r w:rsidRPr="00435077">
          <w:rPr>
            <w:rFonts w:ascii="Times New Roman" w:hAnsi="Times New Roman" w:cs="Times New Roman"/>
            <w:sz w:val="24"/>
            <w:szCs w:val="24"/>
          </w:rPr>
          <w:fldChar w:fldCharType="begin">
            <w:fldData xml:space="preserve">PEVuZE5vdGU+PENpdGU+PEF1dGhvcj5DYXJsPC9BdXRob3I+PFllYXI+MjAxNDwvWWVhcj48UmVj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PEVuZE5vdGU+PENpdGU+PEF1dGhvcj5DYXJsPC9BdXRob3I+PFllYXI+MjAxNDwvWWVhcj48UmVj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28</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It has been shown that the intestinal microbiome is significantly affected by the early use of antibiotics, and that this effect often persists after discontinuation of the antibiotic.</w:t>
      </w:r>
      <w:r w:rsidRPr="00435077">
        <w:rPr>
          <w:rFonts w:ascii="Times New Roman" w:hAnsi="Times New Roman" w:cs="Times New Roman"/>
          <w:sz w:val="24"/>
          <w:szCs w:val="24"/>
        </w:rPr>
        <w:fldChar w:fldCharType="begin">
          <w:fldData xml:space="preserve">PEVuZE5vdGU+PENpdGU+PEF1dGhvcj5EZXRobGVmc2VuPC9BdXRob3I+PFllYXI+MjAxMTwvWWVh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PEVuZE5vdGU+PENpdGU+PEF1dGhvcj5EZXRobGVmc2VuPC9BdXRob3I+PFllYXI+MjAxMTwvWWVh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hyperlink w:anchor="_ENREF_2" w:tooltip="Dethlefsen, 2011 #33146" w:history="1">
        <w:r w:rsidRPr="00435077">
          <w:rPr>
            <w:rFonts w:ascii="Times New Roman" w:hAnsi="Times New Roman" w:cs="Times New Roman"/>
            <w:noProof/>
            <w:sz w:val="24"/>
            <w:szCs w:val="24"/>
            <w:vertAlign w:val="superscript"/>
          </w:rPr>
          <w:t>2</w:t>
        </w:r>
      </w:hyperlink>
      <w:r w:rsidRPr="00435077">
        <w:rPr>
          <w:rFonts w:ascii="Times New Roman" w:hAnsi="Times New Roman" w:cs="Times New Roman"/>
          <w:noProof/>
          <w:sz w:val="24"/>
          <w:szCs w:val="24"/>
          <w:vertAlign w:val="superscript"/>
        </w:rPr>
        <w:t>,</w:t>
      </w:r>
      <w:hyperlink w:anchor="_ENREF_19" w:tooltip="Arboleya, 2015 #33161" w:history="1">
        <w:r w:rsidRPr="00435077">
          <w:rPr>
            <w:rFonts w:ascii="Times New Roman" w:hAnsi="Times New Roman" w:cs="Times New Roman"/>
            <w:noProof/>
            <w:sz w:val="24"/>
            <w:szCs w:val="24"/>
            <w:vertAlign w:val="superscript"/>
          </w:rPr>
          <w:t>19</w:t>
        </w:r>
      </w:hyperlink>
      <w:r w:rsidRPr="00435077">
        <w:rPr>
          <w:rFonts w:ascii="Times New Roman" w:hAnsi="Times New Roman" w:cs="Times New Roman"/>
          <w:noProof/>
          <w:sz w:val="24"/>
          <w:szCs w:val="24"/>
          <w:vertAlign w:val="superscript"/>
        </w:rPr>
        <w:t>,</w:t>
      </w:r>
      <w:hyperlink w:anchor="_ENREF_21" w:tooltip="DiGiulio, 2015 #33175" w:history="1">
        <w:r w:rsidRPr="00435077">
          <w:rPr>
            <w:rFonts w:ascii="Times New Roman" w:hAnsi="Times New Roman" w:cs="Times New Roman"/>
            <w:noProof/>
            <w:sz w:val="24"/>
            <w:szCs w:val="24"/>
            <w:vertAlign w:val="superscript"/>
          </w:rPr>
          <w:t>21</w:t>
        </w:r>
      </w:hyperlink>
      <w:r w:rsidRPr="00435077">
        <w:rPr>
          <w:rFonts w:ascii="Times New Roman" w:hAnsi="Times New Roman" w:cs="Times New Roman"/>
          <w:noProof/>
          <w:sz w:val="24"/>
          <w:szCs w:val="24"/>
          <w:vertAlign w:val="superscript"/>
        </w:rPr>
        <w:t>,</w:t>
      </w:r>
      <w:hyperlink w:anchor="_ENREF_29" w:tooltip="Greenwood, 2014 #32880" w:history="1">
        <w:r w:rsidRPr="00435077">
          <w:rPr>
            <w:rFonts w:ascii="Times New Roman" w:hAnsi="Times New Roman" w:cs="Times New Roman"/>
            <w:noProof/>
            <w:sz w:val="24"/>
            <w:szCs w:val="24"/>
            <w:vertAlign w:val="superscript"/>
          </w:rPr>
          <w:t>29</w:t>
        </w:r>
      </w:hyperlink>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t xml:space="preserve"> It is very concerning that infants who receive 5-7 days of antibiotics in their first week had increased relative abundance of </w:t>
      </w:r>
      <w:r w:rsidRPr="00435077">
        <w:rPr>
          <w:rFonts w:ascii="Times New Roman" w:hAnsi="Times New Roman" w:cs="Times New Roman"/>
          <w:i/>
          <w:sz w:val="24"/>
          <w:szCs w:val="24"/>
        </w:rPr>
        <w:t>Enterobacteriacae</w:t>
      </w:r>
      <w:r w:rsidRPr="00435077">
        <w:rPr>
          <w:rFonts w:ascii="Times New Roman" w:hAnsi="Times New Roman" w:cs="Times New Roman"/>
          <w:sz w:val="24"/>
          <w:szCs w:val="24"/>
        </w:rPr>
        <w:t xml:space="preserve"> and low diversity in the second and third weeks after birth.</w:t>
      </w:r>
      <w:hyperlink w:anchor="_ENREF_29" w:tooltip="Greenwood, 2014 #32880" w:history="1">
        <w:r w:rsidRPr="00435077">
          <w:rPr>
            <w:rFonts w:ascii="Times New Roman" w:hAnsi="Times New Roman" w:cs="Times New Roman"/>
            <w:sz w:val="24"/>
            <w:szCs w:val="24"/>
          </w:rPr>
          <w:fldChar w:fldCharType="begin">
            <w:fldData xml:space="preserve">PEVuZE5vdGU+PENpdGU+PEF1dGhvcj5HcmVlbndvb2Q8L0F1dGhvcj48WWVhcj4yMDE0PC9ZZWFy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=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PEVuZE5vdGU+PENpdGU+PEF1dGhvcj5HcmVlbndvb2Q8L0F1dGhvcj48WWVhcj4yMDE0PC9ZZWFy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=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29</w:t>
        </w:r>
        <w:r w:rsidRPr="00435077">
          <w:rPr>
            <w:rFonts w:ascii="Times New Roman" w:hAnsi="Times New Roman" w:cs="Times New Roman"/>
            <w:sz w:val="24"/>
            <w:szCs w:val="24"/>
          </w:rPr>
          <w:fldChar w:fldCharType="end"/>
        </w:r>
      </w:hyperlink>
      <w:r w:rsidRPr="00435077">
        <w:rPr>
          <w:rFonts w:ascii="Times New Roman" w:hAnsi="Times New Roman" w:cs="Times New Roman"/>
          <w:sz w:val="24"/>
          <w:szCs w:val="24"/>
        </w:rPr>
        <w:t xml:space="preserve"> These infants also experienced more NEC, sepsis and death than those not exposed.</w:t>
      </w:r>
      <w:r w:rsidRPr="00435077" w:rsidDel="007321EE">
        <w:rPr>
          <w:rFonts w:ascii="Times New Roman" w:hAnsi="Times New Roman" w:cs="Times New Roman"/>
          <w:sz w:val="24"/>
          <w:szCs w:val="24"/>
        </w:rPr>
        <w:t xml:space="preserve"> </w:t>
      </w:r>
      <w:hyperlink w:anchor="_ENREF_29" w:tooltip="Greenwood, 2014 #32880" w:history="1">
        <w:r w:rsidRPr="00435077">
          <w:rPr>
            <w:rFonts w:ascii="Times New Roman" w:hAnsi="Times New Roman" w:cs="Times New Roman"/>
            <w:sz w:val="24"/>
            <w:szCs w:val="24"/>
          </w:rPr>
          <w:fldChar w:fldCharType="begin">
            <w:fldData xml:space="preserve">PEVuZE5vdGU+PENpdGU+PEF1dGhvcj5HcmVlbndvb2Q8L0F1dGhvcj48WWVhcj4yMDE0PC9ZZWFy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=
</w:fldData>
          </w:fldChar>
        </w:r>
        <w:r w:rsidRPr="00435077">
          <w:rPr>
            <w:rFonts w:ascii="Times New Roman" w:hAnsi="Times New Roman" w:cs="Times New Roman"/>
            <w:sz w:val="24"/>
            <w:szCs w:val="24"/>
          </w:rPr>
          <w:instrText xml:space="preserve"> ADDIN EN.CITE </w:instrText>
        </w:r>
        <w:r w:rsidRPr="00435077">
          <w:rPr>
            <w:rFonts w:ascii="Times New Roman" w:hAnsi="Times New Roman" w:cs="Times New Roman"/>
            <w:sz w:val="24"/>
            <w:szCs w:val="24"/>
          </w:rPr>
          <w:fldChar w:fldCharType="begin">
            <w:fldData xml:space="preserve">PEVuZE5vdGU+PENpdGU+PEF1dGhvcj5HcmVlbndvb2Q8L0F1dGhvcj48WWVhcj4yMDE0PC9ZZWFy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=
</w:fldData>
          </w:fldChar>
        </w:r>
        <w:r w:rsidRPr="00435077">
          <w:rPr>
            <w:rFonts w:ascii="Times New Roman" w:hAnsi="Times New Roman" w:cs="Times New Roman"/>
            <w:sz w:val="24"/>
            <w:szCs w:val="24"/>
          </w:rPr>
          <w:instrText xml:space="preserve"> ADDIN EN.CITE.DATA </w:instrText>
        </w:r>
        <w:r w:rsidRPr="00435077">
          <w:rPr>
            <w:rFonts w:ascii="Times New Roman" w:hAnsi="Times New Roman" w:cs="Times New Roman"/>
            <w:sz w:val="24"/>
            <w:szCs w:val="24"/>
          </w:rPr>
        </w:r>
        <w:r w:rsidRPr="00435077">
          <w:rPr>
            <w:rFonts w:ascii="Times New Roman" w:hAnsi="Times New Roman" w:cs="Times New Roman"/>
            <w:sz w:val="24"/>
            <w:szCs w:val="24"/>
          </w:rPr>
          <w:fldChar w:fldCharType="end"/>
        </w:r>
        <w:r w:rsidRPr="00435077">
          <w:rPr>
            <w:rFonts w:ascii="Times New Roman" w:hAnsi="Times New Roman" w:cs="Times New Roman"/>
            <w:sz w:val="24"/>
            <w:szCs w:val="24"/>
          </w:rPr>
        </w:r>
        <w:r w:rsidRPr="00435077">
          <w:rPr>
            <w:rFonts w:ascii="Times New Roman" w:hAnsi="Times New Roman" w:cs="Times New Roman"/>
            <w:sz w:val="24"/>
            <w:szCs w:val="24"/>
          </w:rPr>
          <w:fldChar w:fldCharType="separate"/>
        </w:r>
        <w:r w:rsidRPr="00435077">
          <w:rPr>
            <w:rFonts w:ascii="Times New Roman" w:hAnsi="Times New Roman" w:cs="Times New Roman"/>
            <w:noProof/>
            <w:sz w:val="24"/>
            <w:szCs w:val="24"/>
            <w:vertAlign w:val="superscript"/>
          </w:rPr>
          <w:t>29</w:t>
        </w:r>
        <w:r w:rsidRPr="00435077">
          <w:rPr>
            <w:rFonts w:ascii="Times New Roman" w:hAnsi="Times New Roman" w:cs="Times New Roman"/>
            <w:sz w:val="24"/>
            <w:szCs w:val="24"/>
          </w:rPr>
          <w:fldChar w:fldCharType="end"/>
        </w:r>
      </w:hyperlink>
    </w:p>
    <w:p w14:paraId="5854C6AD" w14:textId="77777777" w:rsidR="003B61DF" w:rsidRPr="00435077" w:rsidRDefault="003B61DF" w:rsidP="003B61DF">
      <w:pPr>
        <w:pStyle w:val="ListParagraph"/>
        <w:spacing w:line="240" w:lineRule="auto"/>
        <w:ind w:left="0"/>
        <w:rPr>
          <w:rFonts w:ascii="Times New Roman" w:hAnsi="Times New Roman" w:cs="Times New Roman"/>
          <w:sz w:val="24"/>
          <w:szCs w:val="24"/>
        </w:rPr>
      </w:pPr>
    </w:p>
    <w:p w14:paraId="4756AE05" w14:textId="77777777" w:rsidR="003B61DF" w:rsidRDefault="003B61DF" w:rsidP="003B61DF">
      <w:pPr>
        <w:pStyle w:val="ListParagraph"/>
        <w:spacing w:line="240" w:lineRule="auto"/>
        <w:ind w:left="0"/>
        <w:rPr>
          <w:rFonts w:ascii="Times New Roman" w:hAnsi="Times New Roman" w:cs="Times New Roman"/>
          <w:sz w:val="24"/>
          <w:szCs w:val="24"/>
        </w:rPr>
      </w:pPr>
      <w:r w:rsidRPr="00435077">
        <w:rPr>
          <w:rFonts w:ascii="Times New Roman" w:hAnsi="Times New Roman" w:cs="Times New Roman"/>
          <w:sz w:val="24"/>
          <w:szCs w:val="24"/>
        </w:rPr>
        <w:t xml:space="preserve">These studies beg for a systematic study of the antibiotic effects on the microbiomes and metabolomes of the infant along with the effects on morbidity to better understand the consequences of these practices.  We </w:t>
      </w:r>
      <w:r w:rsidRPr="00435077">
        <w:rPr>
          <w:rFonts w:ascii="Times New Roman" w:hAnsi="Times New Roman" w:cs="Times New Roman"/>
          <w:b/>
          <w:sz w:val="24"/>
          <w:szCs w:val="24"/>
        </w:rPr>
        <w:t>hypothesize</w:t>
      </w:r>
      <w:r w:rsidRPr="00435077">
        <w:rPr>
          <w:rFonts w:ascii="Times New Roman" w:hAnsi="Times New Roman" w:cs="Times New Roman"/>
          <w:sz w:val="24"/>
          <w:szCs w:val="24"/>
        </w:rPr>
        <w:t xml:space="preserve"> </w:t>
      </w:r>
      <w:r w:rsidRPr="00435077">
        <w:rPr>
          <w:rFonts w:ascii="Times New Roman" w:hAnsi="Times New Roman" w:cs="Times New Roman"/>
          <w:i/>
          <w:sz w:val="24"/>
          <w:szCs w:val="24"/>
        </w:rPr>
        <w:t xml:space="preserve">that early and prolonged antibiotic use in preterm neonates has significant consequences on the developing intestinal microbiome, metabolome and host response, predisposing the neonate to adverse outcomes. </w:t>
      </w:r>
      <w:r w:rsidRPr="00435077">
        <w:rPr>
          <w:rFonts w:ascii="Times New Roman" w:hAnsi="Times New Roman" w:cs="Times New Roman"/>
          <w:sz w:val="24"/>
          <w:szCs w:val="24"/>
        </w:rPr>
        <w:t xml:space="preserve">Since the rationale for this possible abuse of antibiotics is based on tradition and fear rather than evidence, equipoise amongst neonatologists for a large randomized trial is currently </w:t>
      </w:r>
      <w:proofErr w:type="gramStart"/>
      <w:r w:rsidRPr="00435077">
        <w:rPr>
          <w:rFonts w:ascii="Times New Roman" w:hAnsi="Times New Roman" w:cs="Times New Roman"/>
          <w:sz w:val="24"/>
          <w:szCs w:val="24"/>
        </w:rPr>
        <w:t>lacking:</w:t>
      </w:r>
      <w:proofErr w:type="gramEnd"/>
      <w:r w:rsidRPr="00435077">
        <w:rPr>
          <w:rFonts w:ascii="Times New Roman" w:hAnsi="Times New Roman" w:cs="Times New Roman"/>
          <w:sz w:val="24"/>
          <w:szCs w:val="24"/>
        </w:rPr>
        <w:t xml:space="preserve">  better evidence to support and guide such a trial is clearly needed. We propose that a systems biology approach utilizing “multi-omic” data will begin to fill a major gap in our knowledge of the consequences of antibiotic use in these infants that will lead to changes in practice. The data gathered in this pilot study will clarify the consequences of such widespread antibiotic </w:t>
      </w:r>
      <w:proofErr w:type="gramStart"/>
      <w:r w:rsidRPr="00435077">
        <w:rPr>
          <w:rFonts w:ascii="Times New Roman" w:hAnsi="Times New Roman" w:cs="Times New Roman"/>
          <w:sz w:val="24"/>
          <w:szCs w:val="24"/>
        </w:rPr>
        <w:t>use, and</w:t>
      </w:r>
      <w:proofErr w:type="gramEnd"/>
      <w:r w:rsidRPr="00435077">
        <w:rPr>
          <w:rFonts w:ascii="Times New Roman" w:hAnsi="Times New Roman" w:cs="Times New Roman"/>
          <w:sz w:val="24"/>
          <w:szCs w:val="24"/>
        </w:rPr>
        <w:t xml:space="preserve"> will be </w:t>
      </w:r>
      <w:r w:rsidRPr="00435077">
        <w:rPr>
          <w:rFonts w:ascii="Times New Roman" w:hAnsi="Times New Roman" w:cs="Times New Roman"/>
          <w:sz w:val="24"/>
          <w:szCs w:val="24"/>
          <w:u w:val="single"/>
        </w:rPr>
        <w:t>highly significant</w:t>
      </w:r>
      <w:r w:rsidRPr="00435077">
        <w:rPr>
          <w:rFonts w:ascii="Times New Roman" w:hAnsi="Times New Roman" w:cs="Times New Roman"/>
          <w:sz w:val="24"/>
          <w:szCs w:val="24"/>
        </w:rPr>
        <w:t xml:space="preserve"> for lending credence for a larger trial which could lead to a </w:t>
      </w:r>
      <w:r w:rsidRPr="00435077">
        <w:rPr>
          <w:rFonts w:ascii="Times New Roman" w:hAnsi="Times New Roman" w:cs="Times New Roman"/>
          <w:b/>
          <w:sz w:val="24"/>
          <w:szCs w:val="24"/>
        </w:rPr>
        <w:t>paradigm shift</w:t>
      </w:r>
      <w:r w:rsidRPr="00435077">
        <w:rPr>
          <w:rFonts w:ascii="Times New Roman" w:hAnsi="Times New Roman" w:cs="Times New Roman"/>
          <w:sz w:val="24"/>
          <w:szCs w:val="24"/>
        </w:rPr>
        <w:t xml:space="preserve"> in clinical neonatology. Our long-term goal is the development of regimes of antibiotic use (and perhaps microbial therapeutic measures) that provide protection against infection while maintaining gut health through a diverse microbiome.  </w:t>
      </w:r>
    </w:p>
    <w:p w14:paraId="635EC11E" w14:textId="77777777" w:rsidR="003B61DF" w:rsidRDefault="003B61DF" w:rsidP="003B61DF">
      <w:pPr>
        <w:pStyle w:val="ListParagraph"/>
        <w:spacing w:line="240" w:lineRule="auto"/>
        <w:ind w:left="0"/>
        <w:rPr>
          <w:rFonts w:ascii="Times New Roman" w:hAnsi="Times New Roman" w:cs="Times New Roman"/>
          <w:sz w:val="24"/>
          <w:szCs w:val="24"/>
        </w:rPr>
      </w:pPr>
    </w:p>
    <w:p w14:paraId="45238ACB" w14:textId="77777777" w:rsidR="003B61DF" w:rsidRDefault="003B61DF" w:rsidP="003B61DF">
      <w:pPr>
        <w:pStyle w:val="ListParagraph"/>
        <w:spacing w:line="240" w:lineRule="auto"/>
        <w:ind w:left="0"/>
        <w:rPr>
          <w:rFonts w:ascii="Times New Roman" w:hAnsi="Times New Roman" w:cs="Times New Roman"/>
          <w:sz w:val="24"/>
          <w:szCs w:val="24"/>
        </w:rPr>
      </w:pPr>
    </w:p>
    <w:p w14:paraId="7F9060FD" w14:textId="77777777" w:rsidR="003B61DF" w:rsidRDefault="003B61DF" w:rsidP="003B61DF">
      <w:pPr>
        <w:pStyle w:val="ListParagraph"/>
        <w:spacing w:line="240" w:lineRule="auto"/>
        <w:ind w:left="0"/>
        <w:rPr>
          <w:rFonts w:ascii="Times New Roman" w:hAnsi="Times New Roman" w:cs="Times New Roman"/>
          <w:sz w:val="24"/>
          <w:szCs w:val="24"/>
        </w:rPr>
      </w:pPr>
    </w:p>
    <w:p w14:paraId="60E5C28B" w14:textId="77777777" w:rsidR="003B61DF" w:rsidRPr="00435077" w:rsidRDefault="003B61DF" w:rsidP="003B61DF">
      <w:pPr>
        <w:pStyle w:val="ListParagraph"/>
        <w:spacing w:line="240" w:lineRule="auto"/>
        <w:ind w:left="0"/>
        <w:rPr>
          <w:rFonts w:ascii="Times New Roman" w:hAnsi="Times New Roman" w:cs="Times New Roman"/>
          <w:sz w:val="24"/>
          <w:szCs w:val="24"/>
        </w:rPr>
      </w:pPr>
      <w:r w:rsidRPr="00435077">
        <w:rPr>
          <w:rFonts w:ascii="Times New Roman" w:hAnsi="Times New Roman" w:cs="Times New Roman"/>
          <w:sz w:val="24"/>
          <w:szCs w:val="24"/>
        </w:rPr>
        <w:t xml:space="preserve"> </w:t>
      </w:r>
    </w:p>
    <w:p w14:paraId="6965396B" w14:textId="77777777" w:rsidR="003B61DF" w:rsidRPr="00435077" w:rsidRDefault="003B61DF" w:rsidP="003B61DF">
      <w:pPr>
        <w:pStyle w:val="ListParagraph"/>
        <w:spacing w:line="240" w:lineRule="auto"/>
        <w:ind w:left="0"/>
        <w:rPr>
          <w:rFonts w:ascii="Times New Roman" w:hAnsi="Times New Roman" w:cs="Times New Roman"/>
          <w:sz w:val="24"/>
          <w:szCs w:val="24"/>
        </w:rPr>
      </w:pPr>
    </w:p>
    <w:p w14:paraId="6B589F6D" w14:textId="77777777" w:rsidR="003B61DF" w:rsidRPr="00435077" w:rsidRDefault="003B61DF" w:rsidP="003B61DF">
      <w:pPr>
        <w:pStyle w:val="ListParagraph"/>
        <w:numPr>
          <w:ilvl w:val="2"/>
          <w:numId w:val="1"/>
        </w:numPr>
        <w:spacing w:line="240" w:lineRule="auto"/>
        <w:ind w:left="270"/>
        <w:rPr>
          <w:rFonts w:ascii="Times New Roman" w:hAnsi="Times New Roman" w:cs="Times New Roman"/>
          <w:b/>
          <w:caps/>
          <w:sz w:val="24"/>
          <w:szCs w:val="24"/>
        </w:rPr>
      </w:pPr>
      <w:r w:rsidRPr="00435077">
        <w:rPr>
          <w:rFonts w:ascii="Times New Roman" w:hAnsi="Times New Roman" w:cs="Times New Roman"/>
          <w:b/>
          <w:caps/>
          <w:sz w:val="24"/>
          <w:szCs w:val="24"/>
        </w:rPr>
        <w:t>Innovation</w:t>
      </w:r>
    </w:p>
    <w:p w14:paraId="41E90578" w14:textId="77777777" w:rsidR="003B61DF" w:rsidRPr="00435077" w:rsidRDefault="003B61DF" w:rsidP="003B61DF">
      <w:pPr>
        <w:pStyle w:val="ListParagraph"/>
        <w:numPr>
          <w:ilvl w:val="0"/>
          <w:numId w:val="2"/>
        </w:numPr>
        <w:spacing w:line="240" w:lineRule="auto"/>
        <w:rPr>
          <w:rFonts w:ascii="Times New Roman" w:hAnsi="Times New Roman" w:cs="Times New Roman"/>
          <w:sz w:val="24"/>
          <w:szCs w:val="24"/>
        </w:rPr>
      </w:pPr>
      <w:r w:rsidRPr="00435077">
        <w:rPr>
          <w:rFonts w:ascii="Times New Roman" w:hAnsi="Times New Roman" w:cs="Times New Roman"/>
          <w:sz w:val="24"/>
          <w:szCs w:val="24"/>
        </w:rPr>
        <w:t>First randomized study of the effects of withholding pre-emptive antibiotics from preterm infants.</w:t>
      </w:r>
    </w:p>
    <w:p w14:paraId="2383A396" w14:textId="77777777" w:rsidR="003B61DF" w:rsidRPr="00435077" w:rsidRDefault="003B61DF" w:rsidP="003B61DF">
      <w:pPr>
        <w:pStyle w:val="ListParagraph"/>
        <w:numPr>
          <w:ilvl w:val="0"/>
          <w:numId w:val="2"/>
        </w:numPr>
        <w:spacing w:line="240" w:lineRule="auto"/>
        <w:rPr>
          <w:rFonts w:ascii="Times New Roman" w:hAnsi="Times New Roman" w:cs="Times New Roman"/>
          <w:sz w:val="24"/>
          <w:szCs w:val="24"/>
        </w:rPr>
      </w:pPr>
      <w:r w:rsidRPr="00435077">
        <w:rPr>
          <w:rFonts w:ascii="Times New Roman" w:hAnsi="Times New Roman" w:cs="Times New Roman"/>
          <w:sz w:val="24"/>
          <w:szCs w:val="24"/>
        </w:rPr>
        <w:t xml:space="preserve">First comprehensive evaluation of the microbiome, metabolome and inflammatory response in relation to adverse outcomes in neonates exposed to routine versus non-preemptive antibiotics. </w:t>
      </w:r>
    </w:p>
    <w:p w14:paraId="0C2786EA" w14:textId="77777777" w:rsidR="003B61DF" w:rsidRPr="00E5047C" w:rsidRDefault="003B61DF" w:rsidP="003B61DF">
      <w:pPr>
        <w:pStyle w:val="ListParagraph"/>
        <w:numPr>
          <w:ilvl w:val="0"/>
          <w:numId w:val="2"/>
        </w:numPr>
        <w:spacing w:line="240" w:lineRule="auto"/>
        <w:rPr>
          <w:rFonts w:ascii="Times New Roman" w:hAnsi="Times New Roman" w:cs="Times New Roman"/>
          <w:b/>
          <w:sz w:val="24"/>
          <w:szCs w:val="24"/>
        </w:rPr>
      </w:pPr>
      <w:r w:rsidRPr="00E5047C">
        <w:rPr>
          <w:rFonts w:ascii="Times New Roman" w:hAnsi="Times New Roman" w:cs="Times New Roman"/>
          <w:sz w:val="24"/>
          <w:szCs w:val="24"/>
        </w:rPr>
        <w:t>Development and use of novel bioinformatics tools that link clinical complex clinical metadata to the microbiome and metabolomes of preterm infants and their mothers.</w:t>
      </w:r>
    </w:p>
    <w:p w14:paraId="636F752E" w14:textId="77777777" w:rsidR="003B61DF" w:rsidRPr="00435077" w:rsidRDefault="003B61DF" w:rsidP="003B61DF">
      <w:pPr>
        <w:spacing w:line="240" w:lineRule="auto"/>
        <w:rPr>
          <w:rFonts w:ascii="Times New Roman" w:hAnsi="Times New Roman" w:cs="Times New Roman"/>
          <w:b/>
        </w:rPr>
      </w:pPr>
      <w:r w:rsidRPr="00435077">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5034F7C2" wp14:editId="1B11BA33">
                <wp:simplePos x="0" y="0"/>
                <wp:positionH relativeFrom="column">
                  <wp:posOffset>7620</wp:posOffset>
                </wp:positionH>
                <wp:positionV relativeFrom="paragraph">
                  <wp:posOffset>164716</wp:posOffset>
                </wp:positionV>
                <wp:extent cx="6024245" cy="468630"/>
                <wp:effectExtent l="0" t="0" r="14605"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4245" cy="468630"/>
                        </a:xfrm>
                        <a:prstGeom prst="rect">
                          <a:avLst/>
                        </a:prstGeom>
                        <a:solidFill>
                          <a:srgbClr val="FFFFFF"/>
                        </a:solidFill>
                        <a:ln w="9525">
                          <a:solidFill>
                            <a:srgbClr val="000000"/>
                          </a:solidFill>
                          <a:miter lim="800000"/>
                          <a:headEnd/>
                          <a:tailEnd/>
                        </a:ln>
                      </wps:spPr>
                      <wps:txbx>
                        <w:txbxContent>
                          <w:p w14:paraId="0C3750AE" w14:textId="77777777" w:rsidR="003B61DF" w:rsidRDefault="003B61DF" w:rsidP="003B61DF">
                            <w:pPr>
                              <w:spacing w:line="240" w:lineRule="auto"/>
                              <w:rPr>
                                <w:rFonts w:ascii="Times New Roman" w:hAnsi="Times New Roman" w:cs="Arial"/>
                              </w:rPr>
                            </w:pPr>
                            <w:r>
                              <w:rPr>
                                <w:rFonts w:ascii="Times New Roman" w:hAnsi="Times New Roman" w:cs="Times New Roman"/>
                                <w:b/>
                              </w:rPr>
                              <w:t>A</w:t>
                            </w:r>
                            <w:r w:rsidRPr="00F17252">
                              <w:rPr>
                                <w:rFonts w:ascii="Times New Roman" w:hAnsi="Times New Roman" w:cs="Arial"/>
                                <w:b/>
                              </w:rPr>
                              <w:t>im 1.</w:t>
                            </w:r>
                            <w:r>
                              <w:rPr>
                                <w:rFonts w:ascii="Times New Roman" w:hAnsi="Times New Roman" w:cs="Arial"/>
                              </w:rPr>
                              <w:t xml:space="preserve"> In a prospective, randomized pilot study, t</w:t>
                            </w:r>
                            <w:r w:rsidRPr="00BF2159">
                              <w:rPr>
                                <w:rFonts w:ascii="Times New Roman" w:hAnsi="Times New Roman" w:cs="Arial"/>
                              </w:rPr>
                              <w:t xml:space="preserve">est the effects of pre-emptive postnatal antibiotics </w:t>
                            </w:r>
                            <w:r>
                              <w:rPr>
                                <w:rFonts w:ascii="Times New Roman" w:hAnsi="Times New Roman" w:cs="Arial"/>
                              </w:rPr>
                              <w:t>on t</w:t>
                            </w:r>
                            <w:r w:rsidRPr="00F17252">
                              <w:rPr>
                                <w:rFonts w:ascii="Times New Roman" w:hAnsi="Times New Roman" w:cs="Arial"/>
                              </w:rPr>
                              <w:t>he microbiome, metabolome and inflammatory responses in the neonate during the NICU course.</w:t>
                            </w:r>
                            <w:r>
                              <w:rPr>
                                <w:rFonts w:ascii="Times New Roman" w:hAnsi="Times New Roman" w:cs="Arial"/>
                              </w:rPr>
                              <w:t xml:space="preserve"> </w:t>
                            </w:r>
                          </w:p>
                          <w:p w14:paraId="411EE0E1" w14:textId="77777777" w:rsidR="003B61DF" w:rsidRDefault="003B61DF" w:rsidP="003B61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34F7C2" id="_x0000_t202" coordsize="21600,21600" o:spt="202" path="m,l,21600r21600,l21600,xe">
                <v:stroke joinstyle="miter"/>
                <v:path gradientshapeok="t" o:connecttype="rect"/>
              </v:shapetype>
              <v:shape id="Text Box 2" o:spid="_x0000_s1026" type="#_x0000_t202" style="position:absolute;margin-left:.6pt;margin-top:12.95pt;width:474.35pt;height:3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">
                <v:textbox>
                  <w:txbxContent>
                    <w:p w14:paraId="0C3750AE" w14:textId="77777777" w:rsidR="003B61DF" w:rsidRDefault="003B61DF" w:rsidP="003B61DF">
                      <w:pPr>
                        <w:spacing w:line="240" w:lineRule="auto"/>
                        <w:rPr>
                          <w:rFonts w:ascii="Times New Roman" w:hAnsi="Times New Roman" w:cs="Arial"/>
                        </w:rPr>
                      </w:pPr>
                      <w:r>
                        <w:rPr>
                          <w:rFonts w:ascii="Times New Roman" w:hAnsi="Times New Roman" w:cs="Times New Roman"/>
                          <w:b/>
                        </w:rPr>
                        <w:t>A</w:t>
                      </w:r>
                      <w:r w:rsidRPr="00F17252">
                        <w:rPr>
                          <w:rFonts w:ascii="Times New Roman" w:hAnsi="Times New Roman" w:cs="Arial"/>
                          <w:b/>
                        </w:rPr>
                        <w:t>im 1.</w:t>
                      </w:r>
                      <w:r>
                        <w:rPr>
                          <w:rFonts w:ascii="Times New Roman" w:hAnsi="Times New Roman" w:cs="Arial"/>
                        </w:rPr>
                        <w:t xml:space="preserve"> In a prospective, randomized pilot study, t</w:t>
                      </w:r>
                      <w:r w:rsidRPr="00BF2159">
                        <w:rPr>
                          <w:rFonts w:ascii="Times New Roman" w:hAnsi="Times New Roman" w:cs="Arial"/>
                        </w:rPr>
                        <w:t xml:space="preserve">est the effects of pre-emptive postnatal antibiotics </w:t>
                      </w:r>
                      <w:r>
                        <w:rPr>
                          <w:rFonts w:ascii="Times New Roman" w:hAnsi="Times New Roman" w:cs="Arial"/>
                        </w:rPr>
                        <w:t>on t</w:t>
                      </w:r>
                      <w:r w:rsidRPr="00F17252">
                        <w:rPr>
                          <w:rFonts w:ascii="Times New Roman" w:hAnsi="Times New Roman" w:cs="Arial"/>
                        </w:rPr>
                        <w:t>he microbiome, metabolome and inflammatory responses in the neonate during the NICU course.</w:t>
                      </w:r>
                      <w:r>
                        <w:rPr>
                          <w:rFonts w:ascii="Times New Roman" w:hAnsi="Times New Roman" w:cs="Arial"/>
                        </w:rPr>
                        <w:t xml:space="preserve"> </w:t>
                      </w:r>
                    </w:p>
                    <w:p w14:paraId="411EE0E1" w14:textId="77777777" w:rsidR="003B61DF" w:rsidRDefault="003B61DF" w:rsidP="003B61DF"/>
                  </w:txbxContent>
                </v:textbox>
              </v:shape>
            </w:pict>
          </mc:Fallback>
        </mc:AlternateContent>
      </w:r>
      <w:r w:rsidRPr="00435077">
        <w:rPr>
          <w:rFonts w:ascii="Times New Roman" w:hAnsi="Times New Roman" w:cs="Times New Roman"/>
          <w:b/>
        </w:rPr>
        <w:t>III. APPROACH</w:t>
      </w:r>
    </w:p>
    <w:p w14:paraId="45EF4C10" w14:textId="77777777" w:rsidR="003B61DF" w:rsidRPr="00435077" w:rsidRDefault="003B61DF" w:rsidP="003B61DF">
      <w:pPr>
        <w:spacing w:line="240" w:lineRule="auto"/>
        <w:rPr>
          <w:rFonts w:ascii="Times New Roman" w:hAnsi="Times New Roman" w:cs="Times New Roman"/>
          <w:b/>
        </w:rPr>
      </w:pPr>
    </w:p>
    <w:p w14:paraId="0845E04D" w14:textId="77777777" w:rsidR="003B61DF" w:rsidRDefault="003B61DF" w:rsidP="003B61DF">
      <w:pPr>
        <w:spacing w:line="240" w:lineRule="auto"/>
        <w:rPr>
          <w:rFonts w:ascii="Times New Roman" w:hAnsi="Times New Roman" w:cs="Times New Roman"/>
          <w:b/>
        </w:rPr>
      </w:pPr>
    </w:p>
    <w:p w14:paraId="7BBA9F51" w14:textId="77777777" w:rsidR="003B61DF" w:rsidRPr="00435077" w:rsidRDefault="003B61DF" w:rsidP="003B61DF">
      <w:pPr>
        <w:spacing w:line="240" w:lineRule="auto"/>
        <w:rPr>
          <w:rFonts w:ascii="Times New Roman" w:hAnsi="Times New Roman" w:cs="Times New Roman"/>
        </w:rPr>
      </w:pPr>
      <w:r w:rsidRPr="00435077">
        <w:rPr>
          <w:rFonts w:ascii="Times New Roman" w:hAnsi="Times New Roman" w:cs="Times New Roman"/>
          <w:b/>
        </w:rPr>
        <w:lastRenderedPageBreak/>
        <w:t xml:space="preserve">Rationale. </w:t>
      </w:r>
      <w:r w:rsidRPr="00435077">
        <w:rPr>
          <w:rFonts w:ascii="Times New Roman" w:hAnsi="Times New Roman" w:cs="Times New Roman"/>
          <w:color w:val="2E2E2E"/>
        </w:rPr>
        <w:t xml:space="preserve">We previously showed that providing maternal antibiotics resulted in a lower microbial diversity of meconium in preterm infants born less than </w:t>
      </w:r>
      <w:r w:rsidRPr="008D7989">
        <w:rPr>
          <w:rFonts w:ascii="Times New Roman" w:hAnsi="Times New Roman" w:cs="Times New Roman"/>
          <w:color w:val="2E2E2E"/>
        </w:rPr>
        <w:t>32 week</w:t>
      </w:r>
      <w:r>
        <w:rPr>
          <w:rFonts w:ascii="Times New Roman" w:hAnsi="Times New Roman" w:cs="Times New Roman"/>
          <w:color w:val="2E2E2E"/>
        </w:rPr>
        <w:t>’</w:t>
      </w:r>
      <w:r w:rsidRPr="008D7989">
        <w:rPr>
          <w:rFonts w:ascii="Times New Roman" w:hAnsi="Times New Roman" w:cs="Times New Roman"/>
          <w:color w:val="2E2E2E"/>
        </w:rPr>
        <w:t>s gestation</w:t>
      </w:r>
      <w:r w:rsidRPr="00435077">
        <w:rPr>
          <w:rFonts w:ascii="Times New Roman" w:hAnsi="Times New Roman" w:cs="Times New Roman"/>
          <w:color w:val="2E2E2E"/>
        </w:rPr>
        <w:t xml:space="preserve">. </w:t>
      </w:r>
      <w:hyperlink w:anchor="_ENREF_30" w:tooltip="Mshvildadze, 2010 #12867" w:history="1">
        <w:r w:rsidRPr="00435077">
          <w:rPr>
            <w:rFonts w:ascii="Times New Roman" w:hAnsi="Times New Roman" w:cs="Times New Roman"/>
            <w:color w:val="2E2E2E"/>
          </w:rPr>
          <w:fldChar w:fldCharType="begin"/>
        </w:r>
        <w:r w:rsidRPr="00435077">
          <w:rPr>
            <w:rFonts w:ascii="Times New Roman" w:hAnsi="Times New Roman" w:cs="Times New Roman"/>
            <w:color w:val="2E2E2E"/>
          </w:rPr>
          <w:instrText xml:space="preserve"> ADDIN EN.CITE &lt;EndNote&gt;&lt;Cite&gt;&lt;Author&gt;Mshvildadze&lt;/Author&gt;&lt;Year&gt;2010&lt;/Year&gt;&lt;RecNum&gt;12867&lt;/RecNum&gt;&lt;DisplayText&gt;&lt;style face="superscript"&gt;30&lt;/style&gt;&lt;/DisplayText&gt;&lt;record&gt;&lt;rec-number&gt;12867&lt;/rec-number&gt;&lt;foreign-keys&gt;&lt;key app="EN" db-id="5x59exttytzzfferfenpaad1w0avde0twxs9"&gt;12867&lt;/key&gt;&lt;/foreign-keys&gt;&lt;ref-type name="Journal Article"&gt;17&lt;/ref-type&gt;&lt;contributors&gt;&lt;authors&gt;&lt;author&gt;Mshvildadze, M.&lt;/author&gt;&lt;author&gt;Neu, J.&lt;/author&gt;&lt;author&gt;Schuster, J.&lt;/author&gt;&lt;author&gt;Theriaque, D.&lt;/author&gt;&lt;author&gt;Li, N.&lt;/author&gt;&lt;author&gt;Mai, V.&lt;/author&gt;&lt;/authors&gt;&lt;/contributors&gt;&lt;titles&gt;&lt;title&gt;Intestinal microbial ecology in premature infants assessed with non-culture-based techniques.&lt;/title&gt;&lt;secondary-title&gt;J Pediatr&lt;/secondary-title&gt;&lt;/titles&gt;&lt;periodical&gt;&lt;full-title&gt;J Pediatr&lt;/full-title&gt;&lt;/periodical&gt;&lt;pages&gt;20-5&lt;/pages&gt;&lt;volume&gt;156&lt;/volume&gt;&lt;number&gt;1&lt;/number&gt;&lt;dates&gt;&lt;year&gt;2010&lt;/year&gt;&lt;pub-dates&gt;&lt;date&gt;Jan.&lt;/date&gt;&lt;/pub-dates&gt;&lt;/dates&gt;&lt;urls&gt;&lt;/urls&gt;&lt;/record&gt;&lt;/Cite&gt;&lt;/EndNote&gt;</w:instrText>
        </w:r>
        <w:r w:rsidRPr="00435077">
          <w:rPr>
            <w:rFonts w:ascii="Times New Roman" w:hAnsi="Times New Roman" w:cs="Times New Roman"/>
            <w:color w:val="2E2E2E"/>
          </w:rPr>
          <w:fldChar w:fldCharType="separate"/>
        </w:r>
        <w:r w:rsidRPr="00435077">
          <w:rPr>
            <w:rFonts w:ascii="Times New Roman" w:hAnsi="Times New Roman" w:cs="Times New Roman"/>
            <w:noProof/>
            <w:color w:val="2E2E2E"/>
            <w:vertAlign w:val="superscript"/>
          </w:rPr>
          <w:t>30</w:t>
        </w:r>
        <w:r w:rsidRPr="00435077">
          <w:rPr>
            <w:rFonts w:ascii="Times New Roman" w:hAnsi="Times New Roman" w:cs="Times New Roman"/>
            <w:color w:val="2E2E2E"/>
          </w:rPr>
          <w:fldChar w:fldCharType="end"/>
        </w:r>
      </w:hyperlink>
      <w:r w:rsidRPr="00435077">
        <w:rPr>
          <w:rFonts w:ascii="Times New Roman" w:hAnsi="Times New Roman" w:cs="Times New Roman"/>
          <w:color w:val="2E2E2E"/>
        </w:rPr>
        <w:t xml:space="preserve"> Preterm infants whose meconium microbes are less diverse have a greater association with late onset sepsis. </w:t>
      </w:r>
      <w:hyperlink w:anchor="_ENREF_31" w:tooltip="Madan, 2012 #32788" w:history="1">
        <w:r w:rsidRPr="00435077">
          <w:rPr>
            <w:rFonts w:ascii="Times New Roman" w:hAnsi="Times New Roman" w:cs="Times New Roman"/>
            <w:color w:val="2E2E2E"/>
          </w:rPr>
          <w:fldChar w:fldCharType="begin">
            <w:fldData xml:space="preserve">PEVuZE5vdGU+PENpdGU+PEF1dGhvcj5NYWRhbjwvQXV0aG9yPjxZZWFyPjIwMTI8L1llYXI+PFJl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</w:fldData>
          </w:fldChar>
        </w:r>
        <w:r w:rsidRPr="00435077">
          <w:rPr>
            <w:rFonts w:ascii="Times New Roman" w:hAnsi="Times New Roman" w:cs="Times New Roman"/>
            <w:color w:val="2E2E2E"/>
          </w:rPr>
          <w:instrText xml:space="preserve"> ADDIN EN.CITE </w:instrText>
        </w:r>
        <w:r w:rsidRPr="00435077">
          <w:rPr>
            <w:rFonts w:ascii="Times New Roman" w:hAnsi="Times New Roman" w:cs="Times New Roman"/>
            <w:color w:val="2E2E2E"/>
          </w:rPr>
          <w:fldChar w:fldCharType="begin">
            <w:fldData xml:space="preserve">PEVuZE5vdGU+PENpdGU+PEF1dGhvcj5NYWRhbjwvQXV0aG9yPjxZZWFyPjIwMTI8L1llYXI+PFJl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</w:fldData>
          </w:fldChar>
        </w:r>
        <w:r w:rsidRPr="00435077">
          <w:rPr>
            <w:rFonts w:ascii="Times New Roman" w:hAnsi="Times New Roman" w:cs="Times New Roman"/>
            <w:color w:val="2E2E2E"/>
          </w:rPr>
          <w:instrText xml:space="preserve"> ADDIN EN.CITE.DATA </w:instrText>
        </w:r>
        <w:r w:rsidRPr="00435077">
          <w:rPr>
            <w:rFonts w:ascii="Times New Roman" w:hAnsi="Times New Roman" w:cs="Times New Roman"/>
            <w:color w:val="2E2E2E"/>
          </w:rPr>
        </w:r>
        <w:r w:rsidRPr="00435077">
          <w:rPr>
            <w:rFonts w:ascii="Times New Roman" w:hAnsi="Times New Roman" w:cs="Times New Roman"/>
            <w:color w:val="2E2E2E"/>
          </w:rPr>
          <w:fldChar w:fldCharType="end"/>
        </w:r>
        <w:r w:rsidRPr="00435077">
          <w:rPr>
            <w:rFonts w:ascii="Times New Roman" w:hAnsi="Times New Roman" w:cs="Times New Roman"/>
            <w:color w:val="2E2E2E"/>
          </w:rPr>
        </w:r>
        <w:r w:rsidRPr="00435077">
          <w:rPr>
            <w:rFonts w:ascii="Times New Roman" w:hAnsi="Times New Roman" w:cs="Times New Roman"/>
            <w:color w:val="2E2E2E"/>
          </w:rPr>
          <w:fldChar w:fldCharType="separate"/>
        </w:r>
        <w:r w:rsidRPr="00435077">
          <w:rPr>
            <w:rFonts w:ascii="Times New Roman" w:hAnsi="Times New Roman" w:cs="Times New Roman"/>
            <w:noProof/>
            <w:color w:val="2E2E2E"/>
            <w:vertAlign w:val="superscript"/>
          </w:rPr>
          <w:t>31</w:t>
        </w:r>
        <w:r w:rsidRPr="00435077">
          <w:rPr>
            <w:rFonts w:ascii="Times New Roman" w:hAnsi="Times New Roman" w:cs="Times New Roman"/>
            <w:color w:val="2E2E2E"/>
          </w:rPr>
          <w:fldChar w:fldCharType="end"/>
        </w:r>
      </w:hyperlink>
      <w:r w:rsidRPr="00435077">
        <w:rPr>
          <w:rFonts w:ascii="Times New Roman" w:hAnsi="Times New Roman" w:cs="Times New Roman"/>
          <w:color w:val="2E2E2E"/>
        </w:rPr>
        <w:t xml:space="preserve"> A single dose of intrapartum antibiotics in another study resulted in significant shifts of the microbiota in the infants most evident at 30 days after birth.</w:t>
      </w:r>
      <w:hyperlink w:anchor="_ENREF_19" w:tooltip="Arboleya, 2015 #33161" w:history="1">
        <w:r w:rsidRPr="00435077">
          <w:rPr>
            <w:rFonts w:ascii="Times New Roman" w:hAnsi="Times New Roman" w:cs="Times New Roman"/>
            <w:color w:val="2E2E2E"/>
          </w:rPr>
          <w:fldChar w:fldCharType="begin">
            <w:fldData xml:space="preserve">PEVuZE5vdGU+PENpdGU+PEF1dGhvcj5BcmJvbGV5YTwvQXV0aG9yPjxZZWFyPjIwMTU8L1llYXI+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</w:fldData>
          </w:fldChar>
        </w:r>
        <w:r w:rsidRPr="00435077">
          <w:rPr>
            <w:rFonts w:ascii="Times New Roman" w:hAnsi="Times New Roman" w:cs="Times New Roman"/>
            <w:color w:val="2E2E2E"/>
          </w:rPr>
          <w:instrText xml:space="preserve"> ADDIN EN.CITE </w:instrText>
        </w:r>
        <w:r w:rsidRPr="00435077">
          <w:rPr>
            <w:rFonts w:ascii="Times New Roman" w:hAnsi="Times New Roman" w:cs="Times New Roman"/>
            <w:color w:val="2E2E2E"/>
          </w:rPr>
          <w:fldChar w:fldCharType="begin">
            <w:fldData xml:space="preserve">PEVuZE5vdGU+PENpdGU+PEF1dGhvcj5BcmJvbGV5YTwvQXV0aG9yPjxZZWFyPjIwMTU8L1llYXI+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</w:fldData>
          </w:fldChar>
        </w:r>
        <w:r w:rsidRPr="00435077">
          <w:rPr>
            <w:rFonts w:ascii="Times New Roman" w:hAnsi="Times New Roman" w:cs="Times New Roman"/>
            <w:color w:val="2E2E2E"/>
          </w:rPr>
          <w:instrText xml:space="preserve"> ADDIN EN.CITE.DATA </w:instrText>
        </w:r>
        <w:r w:rsidRPr="00435077">
          <w:rPr>
            <w:rFonts w:ascii="Times New Roman" w:hAnsi="Times New Roman" w:cs="Times New Roman"/>
            <w:color w:val="2E2E2E"/>
          </w:rPr>
        </w:r>
        <w:r w:rsidRPr="00435077">
          <w:rPr>
            <w:rFonts w:ascii="Times New Roman" w:hAnsi="Times New Roman" w:cs="Times New Roman"/>
            <w:color w:val="2E2E2E"/>
          </w:rPr>
          <w:fldChar w:fldCharType="end"/>
        </w:r>
        <w:r w:rsidRPr="00435077">
          <w:rPr>
            <w:rFonts w:ascii="Times New Roman" w:hAnsi="Times New Roman" w:cs="Times New Roman"/>
            <w:color w:val="2E2E2E"/>
          </w:rPr>
        </w:r>
        <w:r w:rsidRPr="00435077">
          <w:rPr>
            <w:rFonts w:ascii="Times New Roman" w:hAnsi="Times New Roman" w:cs="Times New Roman"/>
            <w:color w:val="2E2E2E"/>
          </w:rPr>
          <w:fldChar w:fldCharType="separate"/>
        </w:r>
        <w:r w:rsidRPr="00435077">
          <w:rPr>
            <w:rFonts w:ascii="Times New Roman" w:hAnsi="Times New Roman" w:cs="Times New Roman"/>
            <w:noProof/>
            <w:color w:val="2E2E2E"/>
            <w:vertAlign w:val="superscript"/>
          </w:rPr>
          <w:t>19</w:t>
        </w:r>
        <w:r w:rsidRPr="00435077">
          <w:rPr>
            <w:rFonts w:ascii="Times New Roman" w:hAnsi="Times New Roman" w:cs="Times New Roman"/>
            <w:color w:val="2E2E2E"/>
          </w:rPr>
          <w:fldChar w:fldCharType="end"/>
        </w:r>
      </w:hyperlink>
      <w:r w:rsidRPr="00435077">
        <w:rPr>
          <w:rFonts w:ascii="Times New Roman" w:hAnsi="Times New Roman" w:cs="Times New Roman"/>
          <w:color w:val="2E2E2E"/>
        </w:rPr>
        <w:t xml:space="preserve">  A recent study in mice elegantly showed that antepartum antibiotics can alter the offspring’s postnatal intestinal microbiota, decrease neutrophil and macrophage production via an interleukin-17 mediated mechanism, which in turn </w:t>
      </w:r>
      <w:r w:rsidRPr="00435077">
        <w:rPr>
          <w:rFonts w:ascii="Times New Roman" w:hAnsi="Times New Roman" w:cs="Times New Roman"/>
        </w:rPr>
        <w:t xml:space="preserve">contributed to increased susceptibility of antibiotic-exposed neonatal mice to </w:t>
      </w:r>
      <w:r w:rsidRPr="00435077">
        <w:rPr>
          <w:rFonts w:ascii="Times New Roman" w:hAnsi="Times New Roman" w:cs="Times New Roman"/>
          <w:i/>
          <w:iCs/>
        </w:rPr>
        <w:t xml:space="preserve">Escherichia coli </w:t>
      </w:r>
      <w:r w:rsidRPr="00435077">
        <w:rPr>
          <w:rFonts w:ascii="Times New Roman" w:hAnsi="Times New Roman" w:cs="Times New Roman"/>
        </w:rPr>
        <w:t xml:space="preserve">K1 and </w:t>
      </w:r>
      <w:r w:rsidRPr="00435077">
        <w:rPr>
          <w:rFonts w:ascii="Times New Roman" w:hAnsi="Times New Roman" w:cs="Times New Roman"/>
          <w:i/>
          <w:iCs/>
        </w:rPr>
        <w:t xml:space="preserve">Klebsiella pneumoniae </w:t>
      </w:r>
      <w:r w:rsidRPr="00435077">
        <w:rPr>
          <w:rFonts w:ascii="Times New Roman" w:hAnsi="Times New Roman" w:cs="Times New Roman"/>
        </w:rPr>
        <w:t>sepsis.</w:t>
      </w:r>
      <w:hyperlink w:anchor="_ENREF_10" w:tooltip="Deshmukh, 2014 #33162" w:history="1">
        <w:r w:rsidRPr="00435077">
          <w:rPr>
            <w:rFonts w:ascii="Times New Roman" w:hAnsi="Times New Roman" w:cs="Times New Roman"/>
          </w:rPr>
          <w:fldChar w:fldCharType="begin">
            <w:fldData xml:space="preserve">PEVuZE5vdGU+PENpdGU+PEF1dGhvcj5EZXNobXVraDwvQXV0aG9yPjxZZWFyPjIwMTQ8L1llYXI+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</w:fldData>
          </w:fldChar>
        </w:r>
        <w:r w:rsidRPr="00435077">
          <w:rPr>
            <w:rFonts w:ascii="Times New Roman" w:hAnsi="Times New Roman" w:cs="Times New Roman"/>
          </w:rPr>
          <w:instrText xml:space="preserve"> ADDIN EN.CITE </w:instrText>
        </w:r>
        <w:r w:rsidRPr="00435077">
          <w:rPr>
            <w:rFonts w:ascii="Times New Roman" w:hAnsi="Times New Roman" w:cs="Times New Roman"/>
          </w:rPr>
          <w:fldChar w:fldCharType="begin">
            <w:fldData xml:space="preserve">PEVuZE5vdGU+PENpdGU+PEF1dGhvcj5EZXNobXVraDwvQXV0aG9yPjxZZWFyPjIwMTQ8L1llYXI+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</w:fldData>
          </w:fldChar>
        </w:r>
        <w:r w:rsidRPr="00435077">
          <w:rPr>
            <w:rFonts w:ascii="Times New Roman" w:hAnsi="Times New Roman" w:cs="Times New Roman"/>
          </w:rPr>
          <w:instrText xml:space="preserve"> ADDIN EN.CITE.DATA </w:instrText>
        </w:r>
        <w:r w:rsidRPr="00435077">
          <w:rPr>
            <w:rFonts w:ascii="Times New Roman" w:hAnsi="Times New Roman" w:cs="Times New Roman"/>
          </w:rPr>
        </w:r>
        <w:r w:rsidRPr="00435077">
          <w:rPr>
            <w:rFonts w:ascii="Times New Roman" w:hAnsi="Times New Roman" w:cs="Times New Roman"/>
          </w:rPr>
          <w:fldChar w:fldCharType="end"/>
        </w:r>
        <w:r w:rsidRPr="00435077">
          <w:rPr>
            <w:rFonts w:ascii="Times New Roman" w:hAnsi="Times New Roman" w:cs="Times New Roman"/>
          </w:rPr>
        </w:r>
        <w:r w:rsidRPr="00435077">
          <w:rPr>
            <w:rFonts w:ascii="Times New Roman" w:hAnsi="Times New Roman" w:cs="Times New Roman"/>
          </w:rPr>
          <w:fldChar w:fldCharType="separate"/>
        </w:r>
        <w:r w:rsidRPr="00435077">
          <w:rPr>
            <w:rFonts w:ascii="Times New Roman" w:hAnsi="Times New Roman" w:cs="Times New Roman"/>
            <w:noProof/>
            <w:vertAlign w:val="superscript"/>
          </w:rPr>
          <w:t>10</w:t>
        </w:r>
        <w:r w:rsidRPr="00435077">
          <w:rPr>
            <w:rFonts w:ascii="Times New Roman" w:hAnsi="Times New Roman" w:cs="Times New Roman"/>
          </w:rPr>
          <w:fldChar w:fldCharType="end"/>
        </w:r>
      </w:hyperlink>
      <w:r w:rsidRPr="00435077">
        <w:rPr>
          <w:rFonts w:ascii="Times New Roman" w:hAnsi="Times New Roman" w:cs="Times New Roman"/>
        </w:rPr>
        <w:t xml:space="preserve"> </w:t>
      </w:r>
      <w:r w:rsidRPr="00435077">
        <w:rPr>
          <w:rFonts w:ascii="Times New Roman" w:hAnsi="Times New Roman" w:cs="Times New Roman"/>
          <w:color w:val="2E2E2E"/>
        </w:rPr>
        <w:t xml:space="preserve">A recent Cochrane review included a </w:t>
      </w:r>
      <w:r w:rsidRPr="00435077">
        <w:rPr>
          <w:rFonts w:ascii="Times New Roman" w:hAnsi="Times New Roman" w:cs="Times New Roman"/>
        </w:rPr>
        <w:t xml:space="preserve">total of 14 studies randomizing 7,837 women. An increase in neonatal deaths was shown for infants of women receiving prophylactic </w:t>
      </w:r>
      <w:r w:rsidRPr="00435077">
        <w:rPr>
          <w:rStyle w:val="highlight2"/>
          <w:rFonts w:ascii="Times New Roman" w:hAnsi="Times New Roman" w:cs="Times New Roman"/>
        </w:rPr>
        <w:t>antibiotics</w:t>
      </w:r>
      <w:r w:rsidRPr="00435077">
        <w:rPr>
          <w:rFonts w:ascii="Times New Roman" w:hAnsi="Times New Roman" w:cs="Times New Roman"/>
        </w:rPr>
        <w:t xml:space="preserve"> when compared with placebo. Comparing any </w:t>
      </w:r>
      <w:r w:rsidRPr="00435077">
        <w:rPr>
          <w:rStyle w:val="highlight2"/>
          <w:rFonts w:ascii="Times New Roman" w:hAnsi="Times New Roman" w:cs="Times New Roman"/>
        </w:rPr>
        <w:t>antibiotics</w:t>
      </w:r>
      <w:r w:rsidRPr="00435077">
        <w:rPr>
          <w:rFonts w:ascii="Times New Roman" w:hAnsi="Times New Roman" w:cs="Times New Roman"/>
        </w:rPr>
        <w:t xml:space="preserve"> with placebo, a marginally non-statistically significant </w:t>
      </w:r>
      <w:r w:rsidRPr="00435077">
        <w:rPr>
          <w:rFonts w:ascii="Times New Roman" w:hAnsi="Times New Roman" w:cs="Times New Roman"/>
          <w:u w:val="single"/>
        </w:rPr>
        <w:t>increase</w:t>
      </w:r>
      <w:r w:rsidRPr="00435077">
        <w:rPr>
          <w:rFonts w:ascii="Times New Roman" w:hAnsi="Times New Roman" w:cs="Times New Roman"/>
        </w:rPr>
        <w:t xml:space="preserve"> was shown in any functional impairment.</w:t>
      </w:r>
      <w:hyperlink w:anchor="_ENREF_32" w:tooltip="Flenady, 2013 #33153" w:history="1">
        <w:r w:rsidRPr="00435077">
          <w:rPr>
            <w:rFonts w:ascii="Times New Roman" w:hAnsi="Times New Roman" w:cs="Times New Roman"/>
          </w:rPr>
          <w:fldChar w:fldCharType="begin">
            <w:fldData xml:space="preserve">PEVuZE5vdGU+PENpdGU+PEF1dGhvcj5GbGVuYWR5PC9BdXRob3I+PFllYXI+MjAxMzwvWWVhcj48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</w:fldData>
          </w:fldChar>
        </w:r>
        <w:r w:rsidRPr="00435077">
          <w:rPr>
            <w:rFonts w:ascii="Times New Roman" w:hAnsi="Times New Roman" w:cs="Times New Roman"/>
          </w:rPr>
          <w:instrText xml:space="preserve"> ADDIN EN.CITE </w:instrText>
        </w:r>
        <w:r w:rsidRPr="00435077">
          <w:rPr>
            <w:rFonts w:ascii="Times New Roman" w:hAnsi="Times New Roman" w:cs="Times New Roman"/>
          </w:rPr>
          <w:fldChar w:fldCharType="begin">
            <w:fldData xml:space="preserve">PEVuZE5vdGU+PENpdGU+PEF1dGhvcj5GbGVuYWR5PC9BdXRob3I+PFllYXI+MjAxMzwvWWVhcj48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</w:fldData>
          </w:fldChar>
        </w:r>
        <w:r w:rsidRPr="00435077">
          <w:rPr>
            <w:rFonts w:ascii="Times New Roman" w:hAnsi="Times New Roman" w:cs="Times New Roman"/>
          </w:rPr>
          <w:instrText xml:space="preserve"> ADDIN EN.CITE.DATA </w:instrText>
        </w:r>
        <w:r w:rsidRPr="00435077">
          <w:rPr>
            <w:rFonts w:ascii="Times New Roman" w:hAnsi="Times New Roman" w:cs="Times New Roman"/>
          </w:rPr>
        </w:r>
        <w:r w:rsidRPr="00435077">
          <w:rPr>
            <w:rFonts w:ascii="Times New Roman" w:hAnsi="Times New Roman" w:cs="Times New Roman"/>
          </w:rPr>
          <w:fldChar w:fldCharType="end"/>
        </w:r>
        <w:r w:rsidRPr="00435077">
          <w:rPr>
            <w:rFonts w:ascii="Times New Roman" w:hAnsi="Times New Roman" w:cs="Times New Roman"/>
          </w:rPr>
        </w:r>
        <w:r w:rsidRPr="00435077">
          <w:rPr>
            <w:rFonts w:ascii="Times New Roman" w:hAnsi="Times New Roman" w:cs="Times New Roman"/>
          </w:rPr>
          <w:fldChar w:fldCharType="separate"/>
        </w:r>
        <w:r w:rsidRPr="00435077">
          <w:rPr>
            <w:rFonts w:ascii="Times New Roman" w:hAnsi="Times New Roman" w:cs="Times New Roman"/>
            <w:noProof/>
            <w:vertAlign w:val="superscript"/>
          </w:rPr>
          <w:t>32</w:t>
        </w:r>
        <w:r w:rsidRPr="00435077">
          <w:rPr>
            <w:rFonts w:ascii="Times New Roman" w:hAnsi="Times New Roman" w:cs="Times New Roman"/>
          </w:rPr>
          <w:fldChar w:fldCharType="end"/>
        </w:r>
      </w:hyperlink>
      <w:r w:rsidRPr="00435077">
        <w:rPr>
          <w:rFonts w:ascii="Times New Roman" w:hAnsi="Times New Roman" w:cs="Times New Roman"/>
        </w:rPr>
        <w:t xml:space="preserve"> In addition to the dysbiosis-inducing effects that antibiotics can cause in the pregnant mother, </w:t>
      </w:r>
      <w:r w:rsidRPr="00435077">
        <w:rPr>
          <w:rFonts w:ascii="Times New Roman" w:hAnsi="Times New Roman" w:cs="Times New Roman"/>
          <w:u w:val="single"/>
        </w:rPr>
        <w:t>routine antibiotic use in the preterm infant</w:t>
      </w:r>
      <w:r w:rsidRPr="00435077">
        <w:rPr>
          <w:rFonts w:ascii="Times New Roman" w:hAnsi="Times New Roman" w:cs="Times New Roman"/>
        </w:rPr>
        <w:t xml:space="preserve"> requires further investigation.</w:t>
      </w:r>
    </w:p>
    <w:p w14:paraId="417EF337" w14:textId="77777777" w:rsidR="003B61DF" w:rsidRPr="00435077" w:rsidRDefault="003B61DF" w:rsidP="003B61DF">
      <w:pPr>
        <w:spacing w:line="240" w:lineRule="auto"/>
        <w:rPr>
          <w:rFonts w:ascii="Times New Roman" w:hAnsi="Times New Roman" w:cs="Times New Roman"/>
        </w:rPr>
      </w:pPr>
      <w:r w:rsidRPr="00435077">
        <w:rPr>
          <w:rFonts w:ascii="Times New Roman" w:hAnsi="Times New Roman" w:cs="Times New Roman"/>
        </w:rPr>
        <w:t xml:space="preserve"> Dysbiosis consists of one or a combination of several types: loss of keystone bacteria, loss of diversity, shifts in metabolic components and/or a bloom of pathogens that increases systemic inflammation. Preliminary studies by our group using Shannon Diversity Index on fecal samples obtained from infants less than 33 week</w:t>
      </w:r>
      <w:r>
        <w:rPr>
          <w:rFonts w:ascii="Times New Roman" w:hAnsi="Times New Roman" w:cs="Times New Roman"/>
        </w:rPr>
        <w:t>’</w:t>
      </w:r>
      <w:r w:rsidRPr="00435077">
        <w:rPr>
          <w:rFonts w:ascii="Times New Roman" w:hAnsi="Times New Roman" w:cs="Times New Roman"/>
        </w:rPr>
        <w:t xml:space="preserve">s gestational age show that those infants who received no antibiotics had considerably higher diversity at 6 weeks’ post-birth compared to those infants who received ampicillin and gentamicin for only 1 week or longer. This suggests a major effect of postnatal antibiotics on the microbiota and begs further studies evaluating the effects of  pre-emptively used antibiotics on preventing sepsis and their potentially detrimental effects using a “meta-biome” approach </w:t>
      </w:r>
      <w:hyperlink w:anchor="_ENREF_33" w:tooltip="Fritz, 2013 #33183" w:history="1">
        <w:r w:rsidRPr="00435077">
          <w:rPr>
            <w:rFonts w:ascii="Times New Roman" w:hAnsi="Times New Roman" w:cs="Times New Roman"/>
          </w:rPr>
          <w:fldChar w:fldCharType="begin"/>
        </w:r>
        <w:r w:rsidRPr="00435077">
          <w:rPr>
            <w:rFonts w:ascii="Times New Roman" w:hAnsi="Times New Roman" w:cs="Times New Roman"/>
          </w:rPr>
          <w:instrText xml:space="preserve"> ADDIN EN.CITE &lt;EndNote&gt;&lt;Cite&gt;&lt;Author&gt;Fritz&lt;/Author&gt;&lt;Year&gt;2013&lt;/Year&gt;&lt;RecNum&gt;33183&lt;/RecNum&gt;&lt;DisplayText&gt;&lt;style face="superscript"&gt;33&lt;/style&gt;&lt;/DisplayText&gt;&lt;record&gt;&lt;rec-number&gt;33183&lt;/rec-number&gt;&lt;foreign-keys&gt;&lt;key app="EN" db-id="5x59exttytzzfferfenpaad1w0avde0twxs9"&gt;33183&lt;/key&gt;&lt;/foreign-keys&gt;&lt;ref-type name="Journal Article"&gt;17&lt;/ref-type&gt;&lt;contributors&gt;&lt;authors&gt;&lt;author&gt;Fritz, J. V.&lt;/author&gt;&lt;author&gt;Desai, M. S.&lt;/author&gt;&lt;author&gt;Shah, P.&lt;/author&gt;&lt;author&gt;Schneider, J. G.&lt;/author&gt;&lt;author&gt;Wilmes, P.&lt;/author&gt;&lt;/authors&gt;&lt;/contributors&gt;&lt;auth-address&gt;Eco-Systems Biology Group, Luxembourg Centre for Systems Biomedicine, University of Luxembourg, Avenue des Hauts-Fourneaux, 7, Esch-sur-Alzette, L-4362, Luxembourg. paul.wilmes@uni.lu.&lt;/auth-address&gt;&lt;titles&gt;&lt;title&gt;From meta-omics to causality: experimental models for human microbiome research&lt;/title&gt;&lt;secondary-title&gt;Microbiome&lt;/secondary-title&gt;&lt;alt-title&gt;Microbiome&lt;/alt-title&gt;&lt;/titles&gt;&lt;periodical&gt;&lt;full-title&gt;Microbiome&lt;/full-title&gt;&lt;/periodical&gt;&lt;alt-periodical&gt;&lt;full-title&gt;Microbiome&lt;/full-title&gt;&lt;/alt-periodical&gt;&lt;pages&gt;14&lt;/pages&gt;&lt;volume&gt;1&lt;/volume&gt;&lt;number&gt;1&lt;/number&gt;&lt;edition&gt;2014/01/24&lt;/edition&gt;&lt;dates&gt;&lt;year&gt;2013&lt;/year&gt;&lt;/dates&gt;&lt;isbn&gt;2049-2618 (Electronic)&amp;#xD;2049-2618 (Linking)&lt;/isbn&gt;&lt;accession-num&gt;24450613&lt;/accession-num&gt;&lt;urls&gt;&lt;/urls&gt;&lt;custom2&gt;PMC3971605&lt;/custom2&gt;&lt;electronic-resource-num&gt;10.1186/2049-2618-1-14&lt;/electronic-resource-num&gt;&lt;remote-database-provider&gt;NLM&lt;/remote-database-provider&gt;&lt;language&gt;eng&lt;/language&gt;&lt;/record&gt;&lt;/Cite&gt;&lt;/EndNote&gt;</w:instrText>
        </w:r>
        <w:r w:rsidRPr="00435077">
          <w:rPr>
            <w:rFonts w:ascii="Times New Roman" w:hAnsi="Times New Roman" w:cs="Times New Roman"/>
          </w:rPr>
          <w:fldChar w:fldCharType="separate"/>
        </w:r>
        <w:r w:rsidRPr="00435077">
          <w:rPr>
            <w:rFonts w:ascii="Times New Roman" w:hAnsi="Times New Roman" w:cs="Times New Roman"/>
            <w:noProof/>
            <w:vertAlign w:val="superscript"/>
          </w:rPr>
          <w:t>33</w:t>
        </w:r>
        <w:r w:rsidRPr="00435077">
          <w:rPr>
            <w:rFonts w:ascii="Times New Roman" w:hAnsi="Times New Roman" w:cs="Times New Roman"/>
          </w:rPr>
          <w:fldChar w:fldCharType="end"/>
        </w:r>
      </w:hyperlink>
    </w:p>
    <w:p w14:paraId="3E456A82" w14:textId="77777777" w:rsidR="003B61DF" w:rsidRPr="00435077" w:rsidRDefault="003B61DF" w:rsidP="003B61DF">
      <w:pPr>
        <w:spacing w:after="0" w:line="240" w:lineRule="auto"/>
        <w:jc w:val="both"/>
        <w:rPr>
          <w:rFonts w:ascii="Times New Roman" w:eastAsia="Times New Roman" w:hAnsi="Times New Roman" w:cs="Times New Roman"/>
          <w:b/>
        </w:rPr>
      </w:pPr>
      <w:r w:rsidRPr="00435077">
        <w:rPr>
          <w:rFonts w:ascii="Times New Roman" w:eastAsia="Times New Roman" w:hAnsi="Times New Roman" w:cs="Times New Roman"/>
          <w:b/>
        </w:rPr>
        <w:t xml:space="preserve">Patients and samples. </w:t>
      </w:r>
    </w:p>
    <w:p w14:paraId="0813DBCA" w14:textId="77777777" w:rsidR="003B61DF" w:rsidRDefault="003B61DF" w:rsidP="003B61DF">
      <w:pPr>
        <w:spacing w:after="0" w:line="240" w:lineRule="auto"/>
        <w:jc w:val="both"/>
        <w:rPr>
          <w:rFonts w:ascii="Times New Roman" w:eastAsia="Times New Roman" w:hAnsi="Times New Roman" w:cs="Times New Roman"/>
        </w:rPr>
      </w:pPr>
      <w:r w:rsidRPr="00435077">
        <w:rPr>
          <w:rFonts w:ascii="Times New Roman" w:hAnsi="Times New Roman" w:cs="Times New Roman"/>
        </w:rPr>
        <w:t xml:space="preserve">All studies will be done at University of Florida Children’s neonatal intensive care unit (NICU) under an institutional review board (IRB) approved protocol. Mothers will undergo usual clinical care as per obstetrics. </w:t>
      </w:r>
      <w:r w:rsidRPr="00435077">
        <w:rPr>
          <w:rFonts w:ascii="Times New Roman" w:eastAsia="Times New Roman" w:hAnsi="Times New Roman" w:cs="Times New Roman"/>
        </w:rPr>
        <w:t xml:space="preserve">We plan to enroll </w:t>
      </w:r>
      <w:r>
        <w:rPr>
          <w:rFonts w:ascii="Times New Roman" w:eastAsia="Times New Roman" w:hAnsi="Times New Roman" w:cs="Times New Roman"/>
        </w:rPr>
        <w:t>185</w:t>
      </w:r>
      <w:r w:rsidRPr="008D7989">
        <w:rPr>
          <w:rFonts w:ascii="Times New Roman" w:eastAsia="Times New Roman" w:hAnsi="Times New Roman" w:cs="Times New Roman"/>
        </w:rPr>
        <w:t xml:space="preserve">maternal subjects and </w:t>
      </w:r>
      <w:r>
        <w:rPr>
          <w:rFonts w:ascii="Times New Roman" w:eastAsia="Times New Roman" w:hAnsi="Times New Roman" w:cs="Times New Roman"/>
        </w:rPr>
        <w:t>185</w:t>
      </w:r>
      <w:r w:rsidRPr="008D7989">
        <w:rPr>
          <w:rFonts w:ascii="Times New Roman" w:eastAsia="Times New Roman" w:hAnsi="Times New Roman" w:cs="Times New Roman"/>
        </w:rPr>
        <w:t xml:space="preserve"> neonatal subjects (approximately half of those available) during the course of the first year of this study. Informed consent will be obtained prior to delivery or within the first hours after birth. </w:t>
      </w:r>
    </w:p>
    <w:p w14:paraId="7CE390B2" w14:textId="77777777" w:rsidR="003B61DF" w:rsidRPr="00D42914" w:rsidRDefault="003B61DF" w:rsidP="003B61D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 telephonic consent will be utilized</w:t>
      </w:r>
      <w:r w:rsidRPr="00D42914">
        <w:rPr>
          <w:rFonts w:ascii="Times New Roman" w:eastAsia="Times New Roman" w:hAnsi="Times New Roman" w:cs="Times New Roman"/>
        </w:rPr>
        <w:t xml:space="preserve"> when </w:t>
      </w:r>
      <w:r>
        <w:rPr>
          <w:rFonts w:ascii="Times New Roman" w:eastAsia="Times New Roman" w:hAnsi="Times New Roman" w:cs="Times New Roman"/>
        </w:rPr>
        <w:t>mothers</w:t>
      </w:r>
      <w:r w:rsidRPr="00D42914">
        <w:rPr>
          <w:rFonts w:ascii="Times New Roman" w:eastAsia="Times New Roman" w:hAnsi="Times New Roman" w:cs="Times New Roman"/>
        </w:rPr>
        <w:t xml:space="preserve"> are not available to be consented in person. This </w:t>
      </w:r>
      <w:r>
        <w:rPr>
          <w:rFonts w:ascii="Times New Roman" w:eastAsia="Times New Roman" w:hAnsi="Times New Roman" w:cs="Times New Roman"/>
        </w:rPr>
        <w:t>includes</w:t>
      </w:r>
      <w:r w:rsidRPr="00D42914">
        <w:rPr>
          <w:rFonts w:ascii="Times New Roman" w:eastAsia="Times New Roman" w:hAnsi="Times New Roman" w:cs="Times New Roman"/>
        </w:rPr>
        <w:t xml:space="preserve"> consenting mothers of neonatal subjects that are born</w:t>
      </w:r>
      <w:r>
        <w:rPr>
          <w:rFonts w:ascii="Times New Roman" w:eastAsia="Times New Roman" w:hAnsi="Times New Roman" w:cs="Times New Roman"/>
        </w:rPr>
        <w:t xml:space="preserve"> in an outside facility and then</w:t>
      </w:r>
      <w:r w:rsidRPr="00D42914">
        <w:rPr>
          <w:rFonts w:ascii="Times New Roman" w:eastAsia="Times New Roman" w:hAnsi="Times New Roman" w:cs="Times New Roman"/>
        </w:rPr>
        <w:t xml:space="preserve"> transferred to </w:t>
      </w:r>
      <w:r>
        <w:rPr>
          <w:rFonts w:ascii="Times New Roman" w:eastAsia="Times New Roman" w:hAnsi="Times New Roman" w:cs="Times New Roman"/>
        </w:rPr>
        <w:t xml:space="preserve">UFHealth </w:t>
      </w:r>
      <w:r w:rsidRPr="00D42914">
        <w:rPr>
          <w:rFonts w:ascii="Times New Roman" w:eastAsia="Times New Roman" w:hAnsi="Times New Roman" w:cs="Times New Roman"/>
        </w:rPr>
        <w:t xml:space="preserve">Shands’ NICU. </w:t>
      </w:r>
      <w:r>
        <w:rPr>
          <w:rFonts w:ascii="Times New Roman" w:eastAsia="Times New Roman" w:hAnsi="Times New Roman" w:cs="Times New Roman"/>
        </w:rPr>
        <w:t xml:space="preserve">Most often, the mother is not transferred with the infant and in such cases, the mother will be contacted at the outside facility for consent.  </w:t>
      </w:r>
    </w:p>
    <w:p w14:paraId="41330555" w14:textId="77777777" w:rsidR="003B61DF" w:rsidRPr="00D42914" w:rsidRDefault="003B61DF" w:rsidP="003B61DF">
      <w:pPr>
        <w:spacing w:after="0" w:line="240" w:lineRule="auto"/>
        <w:jc w:val="both"/>
        <w:rPr>
          <w:rFonts w:ascii="Times New Roman" w:eastAsia="Times New Roman" w:hAnsi="Times New Roman" w:cs="Times New Roman"/>
        </w:rPr>
      </w:pPr>
    </w:p>
    <w:p w14:paraId="5D6073B4" w14:textId="77777777" w:rsidR="003B61DF" w:rsidRDefault="003B61DF" w:rsidP="003B61D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Subject to availability, w</w:t>
      </w:r>
      <w:r w:rsidRPr="00D42914">
        <w:rPr>
          <w:rFonts w:ascii="Times New Roman" w:eastAsia="Times New Roman" w:hAnsi="Times New Roman" w:cs="Times New Roman"/>
        </w:rPr>
        <w:t>e will be collecting a cutaneous microbiome sample</w:t>
      </w:r>
      <w:r>
        <w:rPr>
          <w:rFonts w:ascii="Times New Roman" w:eastAsia="Times New Roman" w:hAnsi="Times New Roman" w:cs="Times New Roman"/>
        </w:rPr>
        <w:t xml:space="preserve"> within 24 hours of collecting a stool sample</w:t>
      </w:r>
      <w:r w:rsidRPr="00D42914">
        <w:rPr>
          <w:rFonts w:ascii="Times New Roman" w:eastAsia="Times New Roman" w:hAnsi="Times New Roman" w:cs="Times New Roman"/>
        </w:rPr>
        <w:t>. This addition will allow for comparisons between the development of the microbiome in both the skin and gut within the same subject. It will also allow us to explore the impact of antibiotic exposure on cutaneous microbial diversity and adverse outcomes including sepsis. Skin swabs are collected using sterile technique. A cotton</w:t>
      </w:r>
      <w:r>
        <w:rPr>
          <w:rFonts w:ascii="Times New Roman" w:eastAsia="Times New Roman" w:hAnsi="Times New Roman" w:cs="Times New Roman"/>
        </w:rPr>
        <w:t xml:space="preserve"> tip applicator will be rubbed</w:t>
      </w:r>
      <w:r w:rsidRPr="00D42914">
        <w:rPr>
          <w:rFonts w:ascii="Times New Roman" w:eastAsia="Times New Roman" w:hAnsi="Times New Roman" w:cs="Times New Roman"/>
        </w:rPr>
        <w:t xml:space="preserve"> </w:t>
      </w:r>
      <w:r>
        <w:rPr>
          <w:rFonts w:ascii="Times New Roman" w:eastAsia="Times New Roman" w:hAnsi="Times New Roman" w:cs="Times New Roman"/>
        </w:rPr>
        <w:t xml:space="preserve">on the subject’s forearm, or other area of skin easily accessible, in a circular motion for 20 seconds </w:t>
      </w:r>
      <w:r w:rsidRPr="00D42914">
        <w:rPr>
          <w:rFonts w:ascii="Times New Roman" w:eastAsia="Times New Roman" w:hAnsi="Times New Roman" w:cs="Times New Roman"/>
        </w:rPr>
        <w:t xml:space="preserve">and placed in a sterile transport tube. </w:t>
      </w:r>
      <w:r w:rsidRPr="008F0A67">
        <w:rPr>
          <w:rFonts w:ascii="Times New Roman" w:eastAsia="Times New Roman" w:hAnsi="Times New Roman" w:cs="Times New Roman"/>
        </w:rPr>
        <w:t>Additional swabs will be collected at each time point to include a control “air” swab and an isolette/crib swab.  The air swab will be opened and allowed to rest on the sterile field during the procedures and then place into a sterile transport tube.  The crib swab will be opened and the cotton tip applicator will be rubbed on the inside of the isolette on the same side as the subject’s forearm that is used for the study.  All three swabs will be moistened with 2-3 drops of sterile saline (sodium chloride) prior to collection.</w:t>
      </w:r>
    </w:p>
    <w:p w14:paraId="5843BAD3" w14:textId="77777777" w:rsidR="003B61DF" w:rsidRDefault="003B61DF" w:rsidP="003B61DF">
      <w:pPr>
        <w:spacing w:after="0" w:line="240" w:lineRule="auto"/>
        <w:jc w:val="both"/>
        <w:rPr>
          <w:rFonts w:ascii="Times New Roman" w:eastAsia="Times New Roman" w:hAnsi="Times New Roman" w:cs="Times New Roman"/>
        </w:rPr>
      </w:pPr>
    </w:p>
    <w:p w14:paraId="396302D9" w14:textId="77777777" w:rsidR="003B61DF" w:rsidRDefault="003B61DF" w:rsidP="003B61DF">
      <w:pPr>
        <w:spacing w:after="0" w:line="240" w:lineRule="auto"/>
        <w:jc w:val="both"/>
        <w:rPr>
          <w:rFonts w:ascii="Times New Roman" w:eastAsia="Times New Roman" w:hAnsi="Times New Roman" w:cs="Times New Roman"/>
        </w:rPr>
      </w:pPr>
      <w:r w:rsidRPr="00D42914">
        <w:rPr>
          <w:rFonts w:ascii="Times New Roman" w:eastAsia="Times New Roman" w:hAnsi="Times New Roman" w:cs="Times New Roman"/>
        </w:rPr>
        <w:t>In the event of adverse outcomes, cultured pathogenic organisms will be compared to microbial profiles of the skin and intestine to explore which site was likely breached.</w:t>
      </w:r>
      <w:r>
        <w:rPr>
          <w:rFonts w:ascii="Times New Roman" w:eastAsia="Times New Roman" w:hAnsi="Times New Roman" w:cs="Times New Roman"/>
        </w:rPr>
        <w:t xml:space="preserve"> The skin swabs will be collected within 24 hours of stool sample collection.</w:t>
      </w:r>
    </w:p>
    <w:p w14:paraId="267122A3" w14:textId="77777777" w:rsidR="003B61DF" w:rsidRDefault="003B61DF" w:rsidP="003B61DF">
      <w:pPr>
        <w:spacing w:after="0" w:line="240" w:lineRule="auto"/>
        <w:jc w:val="both"/>
        <w:rPr>
          <w:rFonts w:ascii="Times New Roman" w:eastAsia="Times New Roman" w:hAnsi="Times New Roman" w:cs="Times New Roman"/>
        </w:rPr>
      </w:pPr>
    </w:p>
    <w:p w14:paraId="5D4A9EF4" w14:textId="77777777" w:rsidR="003B61DF" w:rsidRPr="00435077" w:rsidRDefault="003B61DF" w:rsidP="003B61DF">
      <w:pPr>
        <w:spacing w:after="0" w:line="240" w:lineRule="auto"/>
        <w:jc w:val="both"/>
        <w:rPr>
          <w:rFonts w:ascii="Times New Roman" w:hAnsi="Times New Roman" w:cs="Times New Roman"/>
        </w:rPr>
      </w:pPr>
      <w:r>
        <w:rPr>
          <w:rFonts w:ascii="Times New Roman" w:eastAsia="Times New Roman" w:hAnsi="Times New Roman" w:cs="Times New Roman"/>
        </w:rPr>
        <w:t>Maternal diet can affect the fetal microbiome. We would like to gather information about the mother’s typical diet. We will provide the mothers an optional dietary recall form. As available, infant</w:t>
      </w:r>
      <w:r w:rsidRPr="008D7989">
        <w:rPr>
          <w:rFonts w:ascii="Times New Roman" w:eastAsia="Times New Roman" w:hAnsi="Times New Roman" w:cs="Times New Roman"/>
        </w:rPr>
        <w:t xml:space="preserve"> meconium and subsequent fecal samples (at least once a week), gastric fluid (from an existing standard of care gastric tube), and one breast milk sample</w:t>
      </w:r>
      <w:r>
        <w:rPr>
          <w:rFonts w:ascii="Times New Roman" w:eastAsia="Times New Roman" w:hAnsi="Times New Roman" w:cs="Times New Roman"/>
        </w:rPr>
        <w:t xml:space="preserve"> </w:t>
      </w:r>
      <w:r w:rsidRPr="008D7989">
        <w:rPr>
          <w:rFonts w:ascii="Times New Roman" w:eastAsia="Times New Roman" w:hAnsi="Times New Roman" w:cs="Times New Roman"/>
        </w:rPr>
        <w:t>(obtained in the first week after</w:t>
      </w:r>
      <w:r w:rsidRPr="00435077">
        <w:rPr>
          <w:rFonts w:ascii="Times New Roman" w:eastAsia="Times New Roman" w:hAnsi="Times New Roman" w:cs="Times New Roman"/>
        </w:rPr>
        <w:t xml:space="preserve"> birth</w:t>
      </w:r>
      <w:r>
        <w:rPr>
          <w:rFonts w:ascii="Times New Roman" w:eastAsia="Times New Roman" w:hAnsi="Times New Roman" w:cs="Times New Roman"/>
        </w:rPr>
        <w:t xml:space="preserve"> from mothers who choose to breast feed</w:t>
      </w:r>
      <w:r w:rsidRPr="00435077">
        <w:rPr>
          <w:rFonts w:ascii="Times New Roman" w:eastAsia="Times New Roman" w:hAnsi="Times New Roman" w:cs="Times New Roman"/>
        </w:rPr>
        <w:t xml:space="preserve">) will be collected and </w:t>
      </w:r>
      <w:r w:rsidRPr="00435077">
        <w:rPr>
          <w:rFonts w:ascii="Times New Roman" w:eastAsia="Times New Roman" w:hAnsi="Times New Roman" w:cs="Times New Roman"/>
        </w:rPr>
        <w:lastRenderedPageBreak/>
        <w:t>analyzed using techniques described in the approach section of the application.</w:t>
      </w:r>
      <w:r>
        <w:rPr>
          <w:rFonts w:ascii="Times New Roman" w:hAnsi="Times New Roman" w:cs="Times New Roman"/>
        </w:rPr>
        <w:t xml:space="preserve"> </w:t>
      </w:r>
      <w:r w:rsidRPr="00435077">
        <w:rPr>
          <w:rFonts w:ascii="Times New Roman" w:hAnsi="Times New Roman" w:cs="Times New Roman"/>
        </w:rPr>
        <w:t>Fecal samples</w:t>
      </w:r>
      <w:r>
        <w:rPr>
          <w:rFonts w:ascii="Times New Roman" w:hAnsi="Times New Roman" w:cs="Times New Roman"/>
        </w:rPr>
        <w:t xml:space="preserve"> and skin swabs</w:t>
      </w:r>
      <w:r w:rsidRPr="00435077">
        <w:rPr>
          <w:rFonts w:ascii="Times New Roman" w:hAnsi="Times New Roman" w:cs="Times New Roman"/>
        </w:rPr>
        <w:t xml:space="preserve"> will be placed in -80-degree C freezers as soon as possible. </w:t>
      </w:r>
    </w:p>
    <w:p w14:paraId="12C0EB62" w14:textId="77777777" w:rsidR="003B61DF" w:rsidRPr="00435077" w:rsidRDefault="003B61DF" w:rsidP="003B61DF">
      <w:pPr>
        <w:spacing w:after="0" w:line="240" w:lineRule="auto"/>
        <w:jc w:val="both"/>
        <w:rPr>
          <w:rFonts w:ascii="Times New Roman" w:eastAsia="Times New Roman" w:hAnsi="Times New Roman" w:cs="Times New Roman"/>
        </w:rPr>
      </w:pPr>
    </w:p>
    <w:p w14:paraId="0E12C1EE" w14:textId="77777777" w:rsidR="003B61DF" w:rsidRDefault="003B61DF" w:rsidP="003B61DF">
      <w:pPr>
        <w:spacing w:line="240" w:lineRule="auto"/>
        <w:rPr>
          <w:rFonts w:ascii="Times New Roman" w:hAnsi="Times New Roman" w:cs="Times New Roman"/>
        </w:rPr>
      </w:pPr>
      <w:r>
        <w:rPr>
          <w:rFonts w:ascii="Times New Roman" w:hAnsi="Times New Roman" w:cs="Times New Roman"/>
        </w:rPr>
        <w:t>In terms of the rationale for obtaining the breast milk samples, t</w:t>
      </w:r>
      <w:r w:rsidRPr="002E6591">
        <w:rPr>
          <w:rFonts w:ascii="Times New Roman" w:hAnsi="Times New Roman" w:cs="Times New Roman"/>
        </w:rPr>
        <w:t xml:space="preserve">he NICU at the Shands Hospital only provides human milk to babies born &lt;33 weeks gestation in the first few weeks after birth. This can consist of milk from babies' own mothers or donor milk that is bought from a milk bank. Donor milk is pasteurized and should not contain live microbes, whereas babies' own </w:t>
      </w:r>
      <w:proofErr w:type="gramStart"/>
      <w:r w:rsidRPr="002E6591">
        <w:rPr>
          <w:rFonts w:ascii="Times New Roman" w:hAnsi="Times New Roman" w:cs="Times New Roman"/>
        </w:rPr>
        <w:t>mothers</w:t>
      </w:r>
      <w:proofErr w:type="gramEnd"/>
      <w:r w:rsidRPr="002E6591">
        <w:rPr>
          <w:rFonts w:ascii="Times New Roman" w:hAnsi="Times New Roman" w:cs="Times New Roman"/>
        </w:rPr>
        <w:t xml:space="preserve"> milk is known to contain cultivable microbes that may have a beneficial effect on the baby's developing gastrointestinal tract via alteration of the intestinal microbiome. In this study we have the opportunity to track whether the microbes from the mother's milk may be found in the infant GI tract and whether providing baby's own mothers milk versus donor milk may be a confounding factor that alters the microbial profile of the babies receiving antibiotics or not receiving the antibiotics. </w:t>
      </w:r>
      <w:r>
        <w:rPr>
          <w:rFonts w:ascii="Times New Roman" w:hAnsi="Times New Roman" w:cs="Times New Roman"/>
        </w:rPr>
        <w:t xml:space="preserve">We will thus do 16S sequencing analysis on the microbial profile of both donor and breast milk samples provided to the infants. </w:t>
      </w:r>
    </w:p>
    <w:p w14:paraId="00A68B33" w14:textId="77777777" w:rsidR="003B61DF" w:rsidRPr="00435077" w:rsidRDefault="003B61DF" w:rsidP="003B61DF">
      <w:pPr>
        <w:spacing w:line="240" w:lineRule="auto"/>
        <w:rPr>
          <w:rFonts w:ascii="Times New Roman" w:hAnsi="Times New Roman" w:cs="Times New Roman"/>
        </w:rPr>
      </w:pPr>
      <w:r w:rsidRPr="00435077">
        <w:rPr>
          <w:rFonts w:ascii="Times New Roman" w:hAnsi="Times New Roman" w:cs="Times New Roman"/>
        </w:rPr>
        <w:t xml:space="preserve">Valuable information can be obtained from all groups of babies &lt;33 weeks’ gestation, so all will be enrolled and have their microbiome, metabolome, inflammatory mediators and clinical outcomes analyzed. All of the individual groups will be categorized in intent to treat or not treat. Clinicians need to have the option to change treatment based on safety concerns for the patients. </w:t>
      </w:r>
    </w:p>
    <w:p w14:paraId="1036DECD" w14:textId="77777777" w:rsidR="003B61DF" w:rsidRDefault="003B61DF" w:rsidP="003B61DF">
      <w:pPr>
        <w:autoSpaceDE w:val="0"/>
        <w:autoSpaceDN w:val="0"/>
        <w:adjustRightInd w:val="0"/>
        <w:spacing w:after="0" w:line="240" w:lineRule="auto"/>
        <w:rPr>
          <w:rFonts w:ascii="Times New Roman" w:eastAsia="Times New Roman" w:hAnsi="Times New Roman" w:cs="Times New Roman"/>
        </w:rPr>
      </w:pPr>
      <w:r w:rsidRPr="00435077">
        <w:rPr>
          <w:rFonts w:ascii="Times New Roman" w:hAnsi="Times New Roman" w:cs="Times New Roman"/>
        </w:rPr>
        <w:t xml:space="preserve">Our overarching goal is to establish the effects of early antibiotic use on the infant intestinal microbial ecology as well as the effects on intestinal microbial metabolite and inflammatory marker production and subsequent morbidities. </w:t>
      </w:r>
      <w:r w:rsidRPr="00435077">
        <w:rPr>
          <w:rFonts w:ascii="Times New Roman" w:eastAsia="Times New Roman" w:hAnsi="Times New Roman" w:cs="Times New Roman"/>
        </w:rPr>
        <w:t xml:space="preserve">Extensive metadata from both mothers and infants for the newly derived samples will be transferred from our hospital EPIC electronic hospital record system into the REDCAP System. </w:t>
      </w:r>
      <w:r>
        <w:rPr>
          <w:rFonts w:ascii="Times New Roman" w:eastAsia="Times New Roman" w:hAnsi="Times New Roman" w:cs="Times New Roman"/>
        </w:rPr>
        <w:t xml:space="preserve">An enrollment log linking the subject’s name with their unique identifier will be kept in a </w:t>
      </w:r>
      <w:proofErr w:type="gramStart"/>
      <w:r>
        <w:rPr>
          <w:rFonts w:ascii="Times New Roman" w:eastAsia="Times New Roman" w:hAnsi="Times New Roman" w:cs="Times New Roman"/>
        </w:rPr>
        <w:t>password-protected</w:t>
      </w:r>
      <w:proofErr w:type="gramEnd"/>
      <w:r>
        <w:rPr>
          <w:rFonts w:ascii="Times New Roman" w:eastAsia="Times New Roman" w:hAnsi="Times New Roman" w:cs="Times New Roman"/>
        </w:rPr>
        <w:t xml:space="preserve">, UF server. All other subject PHI will be transferred from directly from EPIC to REDCap. </w:t>
      </w:r>
      <w:r w:rsidRPr="00435077">
        <w:rPr>
          <w:rFonts w:ascii="Times New Roman" w:eastAsia="Times New Roman" w:hAnsi="Times New Roman" w:cs="Times New Roman"/>
        </w:rPr>
        <w:t>In order for our data to be able to interface with data sets being used for similar studies, we will utilize a newly developed standardized template for clinical studies in preterm birth.</w:t>
      </w:r>
    </w:p>
    <w:p w14:paraId="240E0597" w14:textId="77777777" w:rsidR="003B61DF" w:rsidRDefault="003B61DF" w:rsidP="003B61DF">
      <w:pPr>
        <w:spacing w:line="240" w:lineRule="auto"/>
        <w:rPr>
          <w:rFonts w:ascii="Times New Roman" w:eastAsia="Times New Roman" w:hAnsi="Times New Roman" w:cs="Times New Roman"/>
        </w:rPr>
      </w:pPr>
      <w:r>
        <w:rPr>
          <w:rFonts w:ascii="Times New Roman" w:eastAsia="Times New Roman" w:hAnsi="Times New Roman" w:cs="Times New Roman"/>
        </w:rPr>
        <w:t>Subjects will be de-identified by assigning the mother and the neonate(s) dyad a unique identifier.  REDCap will assign neonatal subjects a subject number upon group assignment in REDCap. Maternal subjects will use the same subject number but will be linked to the neonate’s ID.</w:t>
      </w:r>
    </w:p>
    <w:p w14:paraId="48F929CA" w14:textId="77777777" w:rsidR="003B61DF" w:rsidRPr="007C7BBF" w:rsidRDefault="003B61DF" w:rsidP="003B61DF">
      <w:pPr>
        <w:spacing w:line="240" w:lineRule="auto"/>
        <w:rPr>
          <w:rFonts w:ascii="Times New Roman" w:eastAsia="Times New Roman" w:hAnsi="Times New Roman" w:cs="Times New Roman"/>
        </w:rPr>
      </w:pPr>
      <w:r>
        <w:rPr>
          <w:rFonts w:ascii="Times New Roman" w:eastAsia="Times New Roman" w:hAnsi="Times New Roman" w:cs="Times New Roman"/>
        </w:rPr>
        <w:t xml:space="preserve">After samples are collected, they will be labelled with the </w:t>
      </w:r>
      <w:proofErr w:type="gramStart"/>
      <w:r>
        <w:rPr>
          <w:rFonts w:ascii="Times New Roman" w:eastAsia="Times New Roman" w:hAnsi="Times New Roman" w:cs="Times New Roman"/>
        </w:rPr>
        <w:t>above mentioned</w:t>
      </w:r>
      <w:proofErr w:type="gramEnd"/>
      <w:r>
        <w:rPr>
          <w:rFonts w:ascii="Times New Roman" w:eastAsia="Times New Roman" w:hAnsi="Times New Roman" w:cs="Times New Roman"/>
        </w:rPr>
        <w:t xml:space="preserve"> identifier and kept in a freezer in Dr. Neu’s lab in HD 318. This lab is locked.</w:t>
      </w:r>
    </w:p>
    <w:p w14:paraId="19C507DC" w14:textId="77777777" w:rsidR="003B61DF" w:rsidRPr="00435077" w:rsidRDefault="003B61DF" w:rsidP="003B61DF">
      <w:pPr>
        <w:autoSpaceDE w:val="0"/>
        <w:autoSpaceDN w:val="0"/>
        <w:adjustRightInd w:val="0"/>
        <w:spacing w:after="0" w:line="240" w:lineRule="auto"/>
        <w:rPr>
          <w:rFonts w:ascii="Times New Roman" w:eastAsia="Times New Roman" w:hAnsi="Times New Roman" w:cs="Times New Roman"/>
        </w:rPr>
      </w:pPr>
    </w:p>
    <w:p w14:paraId="36CB3A12" w14:textId="77777777" w:rsidR="003B61DF" w:rsidRPr="00435077" w:rsidRDefault="003B61DF" w:rsidP="003B61DF">
      <w:pPr>
        <w:autoSpaceDE w:val="0"/>
        <w:autoSpaceDN w:val="0"/>
        <w:adjustRightInd w:val="0"/>
        <w:spacing w:after="0" w:line="240" w:lineRule="auto"/>
        <w:rPr>
          <w:rFonts w:ascii="Times New Roman" w:eastAsia="Times New Roman" w:hAnsi="Times New Roman" w:cs="Times New Roman"/>
        </w:rPr>
      </w:pPr>
    </w:p>
    <w:p w14:paraId="2D7F9264" w14:textId="77777777" w:rsidR="003B61DF" w:rsidRPr="00435077" w:rsidRDefault="003B61DF" w:rsidP="003B61DF">
      <w:pPr>
        <w:autoSpaceDE w:val="0"/>
        <w:autoSpaceDN w:val="0"/>
        <w:adjustRightInd w:val="0"/>
        <w:spacing w:after="0" w:line="240" w:lineRule="auto"/>
        <w:rPr>
          <w:rFonts w:ascii="Times New Roman" w:eastAsia="Times New Roman" w:hAnsi="Times New Roman" w:cs="Times New Roman"/>
        </w:rPr>
      </w:pPr>
      <w:r w:rsidRPr="00435077">
        <w:rPr>
          <w:rFonts w:ascii="Times New Roman" w:eastAsia="Times New Roman" w:hAnsi="Times New Roman" w:cs="Times New Roman"/>
        </w:rPr>
        <w:t>Covariates for the mother include:</w:t>
      </w:r>
    </w:p>
    <w:p w14:paraId="121FD59B"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Antibiotic use, type of antibiotic, and duration of therapy</w:t>
      </w:r>
    </w:p>
    <w:p w14:paraId="6A525587"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Length of rupture of amniotic membranes</w:t>
      </w:r>
    </w:p>
    <w:p w14:paraId="73A7FB0D"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Prior or current infections</w:t>
      </w:r>
    </w:p>
    <w:p w14:paraId="0E5707DA"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C-section versus vaginal delivery</w:t>
      </w:r>
    </w:p>
    <w:p w14:paraId="3BD4FFDA"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 xml:space="preserve">Other drug use such as antacids or steroids </w:t>
      </w:r>
    </w:p>
    <w:p w14:paraId="756816DF"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Dietary history</w:t>
      </w:r>
    </w:p>
    <w:p w14:paraId="3542708F"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Body habitus</w:t>
      </w:r>
    </w:p>
    <w:p w14:paraId="50E4E80D" w14:textId="77777777" w:rsidR="003B61DF" w:rsidRPr="00435077" w:rsidRDefault="003B61DF" w:rsidP="003B61DF">
      <w:pPr>
        <w:pStyle w:val="ListParagraph"/>
        <w:numPr>
          <w:ilvl w:val="0"/>
          <w:numId w:val="4"/>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Placental pathology reports</w:t>
      </w:r>
    </w:p>
    <w:p w14:paraId="78A72D36" w14:textId="77777777" w:rsidR="003B61DF" w:rsidRPr="00435077" w:rsidRDefault="003B61DF" w:rsidP="003B61DF">
      <w:pPr>
        <w:autoSpaceDE w:val="0"/>
        <w:autoSpaceDN w:val="0"/>
        <w:adjustRightInd w:val="0"/>
        <w:spacing w:after="0" w:line="240" w:lineRule="auto"/>
        <w:rPr>
          <w:rFonts w:ascii="Times New Roman" w:eastAsia="Times New Roman" w:hAnsi="Times New Roman" w:cs="Times New Roman"/>
        </w:rPr>
      </w:pPr>
    </w:p>
    <w:p w14:paraId="407E5F70" w14:textId="77777777" w:rsidR="003B61DF" w:rsidRPr="00435077" w:rsidRDefault="003B61DF" w:rsidP="003B61DF">
      <w:pPr>
        <w:autoSpaceDE w:val="0"/>
        <w:autoSpaceDN w:val="0"/>
        <w:adjustRightInd w:val="0"/>
        <w:spacing w:after="0" w:line="240" w:lineRule="auto"/>
        <w:rPr>
          <w:rFonts w:ascii="Times New Roman" w:eastAsia="Times New Roman" w:hAnsi="Times New Roman" w:cs="Times New Roman"/>
        </w:rPr>
      </w:pPr>
      <w:r w:rsidRPr="00435077">
        <w:rPr>
          <w:rFonts w:ascii="Times New Roman" w:eastAsia="Times New Roman" w:hAnsi="Times New Roman" w:cs="Times New Roman"/>
        </w:rPr>
        <w:t>Covariates for the neonate include:</w:t>
      </w:r>
    </w:p>
    <w:p w14:paraId="4B20180A" w14:textId="77777777" w:rsidR="003B61DF" w:rsidRPr="00435077"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Feeding type (baby’s own mothers’ milk, donor milk, formula, fortification)</w:t>
      </w:r>
    </w:p>
    <w:p w14:paraId="294714FF" w14:textId="77777777" w:rsidR="003B61DF" w:rsidRPr="00435077"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Morbidities (retinopathy of prematurity</w:t>
      </w:r>
      <w:r>
        <w:rPr>
          <w:rFonts w:ascii="Times New Roman" w:eastAsia="Times New Roman" w:hAnsi="Times New Roman" w:cs="Times New Roman"/>
          <w:sz w:val="24"/>
        </w:rPr>
        <w:t xml:space="preserve"> (ROP)</w:t>
      </w:r>
      <w:r w:rsidRPr="00435077">
        <w:rPr>
          <w:rFonts w:ascii="Times New Roman" w:eastAsia="Times New Roman" w:hAnsi="Times New Roman" w:cs="Times New Roman"/>
          <w:sz w:val="24"/>
        </w:rPr>
        <w:t>, chronic lung disease</w:t>
      </w:r>
      <w:r>
        <w:rPr>
          <w:rFonts w:ascii="Times New Roman" w:eastAsia="Times New Roman" w:hAnsi="Times New Roman" w:cs="Times New Roman"/>
          <w:sz w:val="24"/>
        </w:rPr>
        <w:t xml:space="preserve"> (CLD)</w:t>
      </w:r>
      <w:r w:rsidRPr="00435077">
        <w:rPr>
          <w:rFonts w:ascii="Times New Roman" w:eastAsia="Times New Roman" w:hAnsi="Times New Roman" w:cs="Times New Roman"/>
          <w:sz w:val="24"/>
        </w:rPr>
        <w:t>, bronchopulmonary dysplasia</w:t>
      </w:r>
      <w:r>
        <w:rPr>
          <w:rFonts w:ascii="Times New Roman" w:eastAsia="Times New Roman" w:hAnsi="Times New Roman" w:cs="Times New Roman"/>
          <w:sz w:val="24"/>
        </w:rPr>
        <w:t xml:space="preserve"> (BPD)</w:t>
      </w:r>
      <w:r w:rsidRPr="00435077">
        <w:rPr>
          <w:rFonts w:ascii="Times New Roman" w:eastAsia="Times New Roman" w:hAnsi="Times New Roman" w:cs="Times New Roman"/>
          <w:sz w:val="24"/>
        </w:rPr>
        <w:t xml:space="preserve">, necrotizing </w:t>
      </w:r>
      <w:r>
        <w:rPr>
          <w:rFonts w:ascii="Times New Roman" w:eastAsia="Times New Roman" w:hAnsi="Times New Roman" w:cs="Times New Roman"/>
          <w:sz w:val="24"/>
        </w:rPr>
        <w:t>Enterocolitis (NEC)</w:t>
      </w:r>
      <w:r w:rsidRPr="00435077">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spontaneous ileal perforations (SIP), intraventricular hemorrhage (IVH), periventricular leukomalacia (PVL), </w:t>
      </w:r>
      <w:r w:rsidRPr="00435077">
        <w:rPr>
          <w:rFonts w:ascii="Times New Roman" w:eastAsia="Times New Roman" w:hAnsi="Times New Roman" w:cs="Times New Roman"/>
          <w:sz w:val="24"/>
        </w:rPr>
        <w:t>sepsis after the first three days of life</w:t>
      </w:r>
      <w:r>
        <w:rPr>
          <w:rFonts w:ascii="Times New Roman" w:eastAsia="Times New Roman" w:hAnsi="Times New Roman" w:cs="Times New Roman"/>
          <w:sz w:val="24"/>
        </w:rPr>
        <w:t>, sepsis before the first 3 days of life, death</w:t>
      </w:r>
      <w:r w:rsidRPr="00435077">
        <w:rPr>
          <w:rFonts w:ascii="Times New Roman" w:eastAsia="Times New Roman" w:hAnsi="Times New Roman" w:cs="Times New Roman"/>
          <w:sz w:val="24"/>
        </w:rPr>
        <w:t>)</w:t>
      </w:r>
    </w:p>
    <w:p w14:paraId="26FD3A8D" w14:textId="77777777" w:rsidR="003B61DF" w:rsidRPr="00435077"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Length of time on parenteral nutrition</w:t>
      </w:r>
    </w:p>
    <w:p w14:paraId="5BBC0ABD" w14:textId="77777777" w:rsidR="003B61DF" w:rsidRPr="00435077"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lastRenderedPageBreak/>
        <w:t>Duration of use of central arterial or venous catheters</w:t>
      </w:r>
    </w:p>
    <w:p w14:paraId="57F4D47E" w14:textId="77777777" w:rsidR="003B61DF" w:rsidRPr="00435077"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Growth velocities</w:t>
      </w:r>
    </w:p>
    <w:p w14:paraId="6688CBD3" w14:textId="77777777" w:rsidR="003B61DF"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Complete blood count, blood culture, C-reactive protein</w:t>
      </w:r>
      <w:r>
        <w:rPr>
          <w:rFonts w:ascii="Times New Roman" w:eastAsia="Times New Roman" w:hAnsi="Times New Roman" w:cs="Times New Roman"/>
          <w:sz w:val="24"/>
        </w:rPr>
        <w:t xml:space="preserve"> results</w:t>
      </w:r>
      <w:r w:rsidRPr="00435077">
        <w:rPr>
          <w:rFonts w:ascii="Times New Roman" w:eastAsia="Times New Roman" w:hAnsi="Times New Roman" w:cs="Times New Roman"/>
          <w:sz w:val="24"/>
        </w:rPr>
        <w:t xml:space="preserve">, </w:t>
      </w:r>
    </w:p>
    <w:p w14:paraId="290046A1" w14:textId="77777777" w:rsidR="003B61DF"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sidRPr="00435077">
        <w:rPr>
          <w:rFonts w:ascii="Times New Roman" w:eastAsia="Times New Roman" w:hAnsi="Times New Roman" w:cs="Times New Roman"/>
          <w:sz w:val="24"/>
        </w:rPr>
        <w:t>Antibiotic use, type of antibiotic, and duration of therapy</w:t>
      </w:r>
    </w:p>
    <w:p w14:paraId="0AA25453" w14:textId="77777777" w:rsidR="003B61DF"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Date of birth</w:t>
      </w:r>
    </w:p>
    <w:p w14:paraId="1089B2B8" w14:textId="77777777" w:rsidR="003B61DF" w:rsidRDefault="003B61DF" w:rsidP="003B61DF">
      <w:pPr>
        <w:pStyle w:val="ListParagraph"/>
        <w:numPr>
          <w:ilvl w:val="0"/>
          <w:numId w:val="3"/>
        </w:numPr>
        <w:autoSpaceDE w:val="0"/>
        <w:autoSpaceDN w:val="0"/>
        <w:adjustRightInd w:val="0"/>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Gestational age</w:t>
      </w:r>
    </w:p>
    <w:p w14:paraId="0D9A0A06" w14:textId="77777777" w:rsidR="003B61DF" w:rsidRDefault="003B61DF" w:rsidP="003B61DF">
      <w:pPr>
        <w:pStyle w:val="ListParagraph"/>
        <w:autoSpaceDE w:val="0"/>
        <w:autoSpaceDN w:val="0"/>
        <w:adjustRightInd w:val="0"/>
        <w:spacing w:after="0" w:line="240" w:lineRule="auto"/>
        <w:rPr>
          <w:rFonts w:ascii="Times New Roman" w:eastAsia="Times New Roman" w:hAnsi="Times New Roman" w:cs="Times New Roman"/>
          <w:sz w:val="24"/>
        </w:rPr>
      </w:pPr>
    </w:p>
    <w:p w14:paraId="697F3F1A" w14:textId="77777777" w:rsidR="003B61DF" w:rsidRPr="008F0A67" w:rsidRDefault="003B61DF" w:rsidP="003B61DF">
      <w:pPr>
        <w:spacing w:after="0" w:line="240" w:lineRule="auto"/>
        <w:jc w:val="both"/>
        <w:rPr>
          <w:rFonts w:ascii="Times New Roman" w:eastAsia="Times New Roman" w:hAnsi="Times New Roman" w:cs="Times New Roman"/>
        </w:rPr>
      </w:pPr>
      <w:r w:rsidRPr="008F0A67">
        <w:rPr>
          <w:rFonts w:ascii="Times New Roman" w:eastAsia="Times New Roman" w:hAnsi="Times New Roman" w:cs="Times New Roman"/>
        </w:rPr>
        <w:t>Additional Covariates for the skin microbiome include:</w:t>
      </w:r>
    </w:p>
    <w:p w14:paraId="51A4A7C1" w14:textId="77777777" w:rsidR="003B61DF" w:rsidRPr="008F0A67" w:rsidRDefault="003B61DF" w:rsidP="003B61DF">
      <w:pPr>
        <w:spacing w:after="0" w:line="240" w:lineRule="auto"/>
        <w:jc w:val="both"/>
        <w:rPr>
          <w:rFonts w:ascii="Times New Roman" w:eastAsia="Times New Roman" w:hAnsi="Times New Roman" w:cs="Times New Roman"/>
        </w:rPr>
      </w:pPr>
    </w:p>
    <w:p w14:paraId="34C472C0"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 xml:space="preserve">Location of swab collection (left arm, right arm), </w:t>
      </w:r>
    </w:p>
    <w:p w14:paraId="6F730F35"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Time of last meal/feeding</w:t>
      </w:r>
    </w:p>
    <w:p w14:paraId="2C1B4DD4"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Time of last bath</w:t>
      </w:r>
    </w:p>
    <w:p w14:paraId="2E85954F"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Type of last bath including soap/wipe details (if recorded)</w:t>
      </w:r>
    </w:p>
    <w:p w14:paraId="55BDC2A0"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 xml:space="preserve">Topical medications and lotions applied </w:t>
      </w:r>
    </w:p>
    <w:p w14:paraId="6BE0668A" w14:textId="77777777" w:rsidR="003B61DF" w:rsidRPr="008669F3"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Time of last handling/kangaroo care</w:t>
      </w:r>
    </w:p>
    <w:p w14:paraId="1ACAA3FC"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Time of last 2 diaper changes</w:t>
      </w:r>
    </w:p>
    <w:p w14:paraId="6B01CB18"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Type of bed (isolette, crib, etc)</w:t>
      </w:r>
    </w:p>
    <w:p w14:paraId="3ED93BAC" w14:textId="77777777" w:rsidR="003B61DF" w:rsidRPr="008F0A67" w:rsidRDefault="003B61DF" w:rsidP="003B61DF">
      <w:pPr>
        <w:pStyle w:val="ListParagraph"/>
        <w:numPr>
          <w:ilvl w:val="0"/>
          <w:numId w:val="5"/>
        </w:numPr>
        <w:spacing w:after="0" w:line="240" w:lineRule="auto"/>
        <w:rPr>
          <w:rFonts w:ascii="Times New Roman" w:hAnsi="Times New Roman" w:cs="Times New Roman"/>
          <w:sz w:val="24"/>
          <w:szCs w:val="24"/>
        </w:rPr>
      </w:pPr>
      <w:r w:rsidRPr="008F0A67">
        <w:rPr>
          <w:rFonts w:ascii="Times New Roman" w:hAnsi="Times New Roman" w:cs="Times New Roman"/>
          <w:sz w:val="24"/>
          <w:szCs w:val="24"/>
        </w:rPr>
        <w:t>Start/stop dates of isolette humidity</w:t>
      </w:r>
    </w:p>
    <w:p w14:paraId="2ED31B50" w14:textId="77777777" w:rsidR="003B61DF" w:rsidRPr="008F0A67" w:rsidRDefault="003B61DF" w:rsidP="003B61DF">
      <w:pPr>
        <w:autoSpaceDE w:val="0"/>
        <w:autoSpaceDN w:val="0"/>
        <w:adjustRightInd w:val="0"/>
        <w:spacing w:after="0" w:line="240" w:lineRule="auto"/>
        <w:rPr>
          <w:rFonts w:ascii="Times New Roman" w:eastAsia="Times New Roman" w:hAnsi="Times New Roman" w:cs="Times New Roman"/>
        </w:rPr>
      </w:pPr>
    </w:p>
    <w:p w14:paraId="73CBA021" w14:textId="77777777" w:rsidR="003B61DF" w:rsidRPr="004F2718" w:rsidRDefault="003B61DF" w:rsidP="003B61DF">
      <w:pPr>
        <w:autoSpaceDE w:val="0"/>
        <w:autoSpaceDN w:val="0"/>
        <w:adjustRightInd w:val="0"/>
        <w:spacing w:after="0" w:line="240" w:lineRule="auto"/>
        <w:ind w:left="360"/>
        <w:rPr>
          <w:rFonts w:ascii="Times New Roman" w:eastAsia="Times New Roman" w:hAnsi="Times New Roman" w:cs="Times New Roman"/>
        </w:rPr>
      </w:pPr>
    </w:p>
    <w:p w14:paraId="65CB0A8C" w14:textId="77777777" w:rsidR="003B61DF" w:rsidRPr="004F2718" w:rsidRDefault="003B61DF" w:rsidP="003B61DF">
      <w:pPr>
        <w:autoSpaceDE w:val="0"/>
        <w:autoSpaceDN w:val="0"/>
        <w:adjustRightInd w:val="0"/>
        <w:spacing w:after="0" w:line="240" w:lineRule="auto"/>
        <w:rPr>
          <w:rFonts w:ascii="Times New Roman" w:hAnsi="Times New Roman" w:cs="Times New Roman"/>
        </w:rPr>
      </w:pPr>
    </w:p>
    <w:p w14:paraId="396080BD" w14:textId="77777777" w:rsidR="003B61DF" w:rsidRPr="007C7BBF" w:rsidRDefault="003B61DF" w:rsidP="003B61DF">
      <w:pPr>
        <w:spacing w:line="240" w:lineRule="auto"/>
        <w:rPr>
          <w:rFonts w:ascii="Times New Roman" w:eastAsia="Times New Roman" w:hAnsi="Times New Roman" w:cs="Times New Roman"/>
          <w:b/>
        </w:rPr>
      </w:pPr>
      <w:r w:rsidRPr="007C7BBF">
        <w:rPr>
          <w:rFonts w:ascii="Times New Roman" w:eastAsia="Times New Roman" w:hAnsi="Times New Roman" w:cs="Times New Roman"/>
          <w:b/>
        </w:rPr>
        <w:t>Randomization:</w:t>
      </w:r>
    </w:p>
    <w:p w14:paraId="4637B15F" w14:textId="77777777" w:rsidR="003B61DF" w:rsidRPr="007C7BBF" w:rsidRDefault="003B61DF" w:rsidP="003B61DF">
      <w:pPr>
        <w:autoSpaceDE w:val="0"/>
        <w:autoSpaceDN w:val="0"/>
        <w:adjustRightInd w:val="0"/>
        <w:spacing w:after="0" w:line="240" w:lineRule="auto"/>
        <w:rPr>
          <w:rFonts w:ascii="Times New Roman" w:eastAsia="Times New Roman" w:hAnsi="Times New Roman" w:cs="Times New Roman"/>
        </w:rPr>
      </w:pPr>
      <w:r w:rsidRPr="007C7BBF">
        <w:rPr>
          <w:rFonts w:ascii="Times New Roman" w:eastAsia="Times New Roman" w:hAnsi="Times New Roman" w:cs="Times New Roman"/>
        </w:rPr>
        <w:t xml:space="preserve">We hypothesize that antibiotics will affect the microbial taxonomy, metabolic and inflammatory milieu of the developing gastrointestinal tract, and that non-pre-emptive use will not result in increased sepsis. We will have </w:t>
      </w:r>
      <w:r>
        <w:rPr>
          <w:rFonts w:ascii="Times New Roman" w:eastAsia="Times New Roman" w:hAnsi="Times New Roman" w:cs="Times New Roman"/>
        </w:rPr>
        <w:t xml:space="preserve">3 </w:t>
      </w:r>
      <w:r w:rsidRPr="007C7BBF">
        <w:rPr>
          <w:rFonts w:ascii="Times New Roman" w:eastAsia="Times New Roman" w:hAnsi="Times New Roman" w:cs="Times New Roman"/>
        </w:rPr>
        <w:t xml:space="preserve">groups to compare: the antibiotic-indicated group, the antibiotic not indicated group, and </w:t>
      </w:r>
      <w:r>
        <w:rPr>
          <w:rFonts w:ascii="Times New Roman" w:eastAsia="Times New Roman" w:hAnsi="Times New Roman" w:cs="Times New Roman"/>
        </w:rPr>
        <w:t xml:space="preserve"> the </w:t>
      </w:r>
      <w:r w:rsidRPr="007C7BBF">
        <w:rPr>
          <w:rFonts w:ascii="Times New Roman" w:eastAsia="Times New Roman" w:hAnsi="Times New Roman" w:cs="Times New Roman"/>
        </w:rPr>
        <w:t xml:space="preserve"> randomized </w:t>
      </w:r>
      <w:r>
        <w:rPr>
          <w:rFonts w:ascii="Times New Roman" w:eastAsia="Times New Roman" w:hAnsi="Times New Roman" w:cs="Times New Roman"/>
        </w:rPr>
        <w:t xml:space="preserve">group, which will consist of 2 </w:t>
      </w:r>
      <w:r w:rsidRPr="007C7BBF">
        <w:rPr>
          <w:rFonts w:ascii="Times New Roman" w:eastAsia="Times New Roman" w:hAnsi="Times New Roman" w:cs="Times New Roman"/>
        </w:rPr>
        <w:t>arms</w:t>
      </w:r>
      <w:r>
        <w:rPr>
          <w:rFonts w:ascii="Times New Roman" w:eastAsia="Times New Roman" w:hAnsi="Times New Roman" w:cs="Times New Roman"/>
        </w:rPr>
        <w:t>, subjects randomized to antibiotic therapy and those randomized to withhold antibiotic therapy</w:t>
      </w:r>
    </w:p>
    <w:p w14:paraId="619C53C4" w14:textId="77777777" w:rsidR="003B61DF" w:rsidRPr="007C7BBF" w:rsidRDefault="003B61DF" w:rsidP="003B61DF">
      <w:pPr>
        <w:autoSpaceDE w:val="0"/>
        <w:autoSpaceDN w:val="0"/>
        <w:adjustRightInd w:val="0"/>
        <w:spacing w:after="0" w:line="240" w:lineRule="auto"/>
        <w:rPr>
          <w:rFonts w:ascii="Times New Roman" w:eastAsia="Times New Roman" w:hAnsi="Times New Roman" w:cs="Times New Roman"/>
          <w:b/>
        </w:rPr>
      </w:pPr>
    </w:p>
    <w:p w14:paraId="45466044" w14:textId="77777777" w:rsidR="003B61DF" w:rsidRPr="007C7BBF" w:rsidRDefault="003B61DF" w:rsidP="003B61DF">
      <w:pPr>
        <w:spacing w:line="240" w:lineRule="auto"/>
        <w:rPr>
          <w:rFonts w:ascii="Times New Roman" w:hAnsi="Times New Roman" w:cs="Times New Roman"/>
        </w:rPr>
      </w:pPr>
      <w:r w:rsidRPr="007C7BBF">
        <w:rPr>
          <w:rFonts w:ascii="Times New Roman" w:hAnsi="Times New Roman" w:cs="Times New Roman"/>
        </w:rPr>
        <w:t xml:space="preserve">The “Antibiotic Indicated Group” is one that we cannot justify randomizing because they are highly likely to be septic. This would represent about 15% of the patients in our NICU as per our recent survey over the past 2 years. Guidelines for treating patients will be derived from newly published review based on a recent NIH workshop. As an example, if the mother has a temperature &gt;39 degrees C. and if there are other symptoms such as fetal tachycardia, purulent fluid from the cervical os, maternal white blood cell count &gt;15,000 in the absence of corticosteroids, the infant will be treated with antibiotics.  </w:t>
      </w:r>
    </w:p>
    <w:p w14:paraId="37E7F748" w14:textId="77777777" w:rsidR="003B61DF" w:rsidRPr="007C7BBF" w:rsidRDefault="003B61DF" w:rsidP="003B61DF">
      <w:pPr>
        <w:spacing w:line="240" w:lineRule="auto"/>
        <w:rPr>
          <w:rFonts w:ascii="Times New Roman" w:hAnsi="Times New Roman" w:cs="Times New Roman"/>
        </w:rPr>
      </w:pPr>
      <w:r w:rsidRPr="007C7BBF">
        <w:rPr>
          <w:rFonts w:ascii="Times New Roman" w:hAnsi="Times New Roman" w:cs="Times New Roman"/>
        </w:rPr>
        <w:t xml:space="preserve">The “Antibiotics Not Indicated Group” comprises babies who are at extremely low risk. This would represent about 20% of patients &lt;33 weeks’ gestational age admitted to our NICU as per a recent survey over the past 2 years. These infants are ‘asymptomatic” showing no significant signs of respiratory distress or having other risk factors. </w:t>
      </w:r>
    </w:p>
    <w:p w14:paraId="5906522E" w14:textId="77777777" w:rsidR="003B61DF" w:rsidRDefault="003B61DF" w:rsidP="003B61DF">
      <w:pPr>
        <w:spacing w:line="240" w:lineRule="auto"/>
        <w:rPr>
          <w:rFonts w:ascii="Times New Roman" w:eastAsia="Times New Roman" w:hAnsi="Times New Roman" w:cs="Times New Roman"/>
        </w:rPr>
      </w:pPr>
      <w:r w:rsidRPr="007C7BBF">
        <w:rPr>
          <w:rFonts w:ascii="Times New Roman" w:hAnsi="Times New Roman" w:cs="Times New Roman"/>
        </w:rPr>
        <w:t xml:space="preserve">Most of the infants who are “symptomatic” with respiratory distress requiring respiratory support over this time in our NICU were started on pre-emptive antibiotic therapy.  This represents approximately 65% of the infants in our NICU over the past 2 years and is the group that will be randomized into “receive antibiotics” or “do not receive antibiotic” </w:t>
      </w:r>
      <w:r>
        <w:rPr>
          <w:rFonts w:ascii="Times New Roman" w:hAnsi="Times New Roman" w:cs="Times New Roman"/>
        </w:rPr>
        <w:t>arms</w:t>
      </w:r>
      <w:r w:rsidRPr="007C7BBF">
        <w:rPr>
          <w:rFonts w:ascii="Times New Roman" w:hAnsi="Times New Roman" w:cs="Times New Roman"/>
        </w:rPr>
        <w:t xml:space="preserve">.  Group allocation will not be blinded. </w:t>
      </w:r>
      <w:r w:rsidRPr="007C7BBF">
        <w:rPr>
          <w:rFonts w:ascii="Times New Roman" w:hAnsi="Times New Roman" w:cs="Times New Roman"/>
          <w:color w:val="000000" w:themeColor="text1"/>
        </w:rPr>
        <w:t xml:space="preserve">Standard open label UF Clinical Research Center methodology will be used for randomization.  </w:t>
      </w:r>
      <w:r w:rsidRPr="007C7BBF">
        <w:rPr>
          <w:rFonts w:ascii="Times New Roman" w:hAnsi="Times New Roman" w:cs="Times New Roman"/>
        </w:rPr>
        <w:t xml:space="preserve">Respiratory distress, apnea and bradycardia, feeding intolerance or other factors clearly associated with prematurity will </w:t>
      </w:r>
      <w:r w:rsidRPr="007C7BBF">
        <w:rPr>
          <w:rFonts w:ascii="Times New Roman" w:hAnsi="Times New Roman" w:cs="Times New Roman"/>
          <w:u w:val="single"/>
        </w:rPr>
        <w:t>not be exclusion criteria</w:t>
      </w:r>
      <w:r w:rsidRPr="007C7BBF">
        <w:rPr>
          <w:rFonts w:ascii="Times New Roman" w:hAnsi="Times New Roman" w:cs="Times New Roman"/>
        </w:rPr>
        <w:t xml:space="preserve">. The intent will be that no baby randomized to receive antibiotics (ampicillin and gentamicin) will be treated for more than 48 hours.  If the baby is allocated to the no antibiotic group and shows symptoms of deterioration along with lab values (e.g., increasing CRP, abnormal CBC) that could be consistent with sepsis, the clinician can choose to “bail out” and initiate antibiotics. </w:t>
      </w:r>
      <w:r w:rsidRPr="007C7BBF">
        <w:rPr>
          <w:rFonts w:ascii="Times New Roman" w:eastAsia="Times New Roman" w:hAnsi="Times New Roman" w:cs="Times New Roman"/>
        </w:rPr>
        <w:t xml:space="preserve"> </w:t>
      </w:r>
    </w:p>
    <w:p w14:paraId="628BA46C" w14:textId="77777777" w:rsidR="003B61DF" w:rsidRDefault="003B61DF" w:rsidP="003B61DF">
      <w:pPr>
        <w:spacing w:line="240" w:lineRule="auto"/>
        <w:rPr>
          <w:rFonts w:ascii="Times New Roman" w:eastAsia="Times New Roman" w:hAnsi="Times New Roman" w:cs="Arial"/>
        </w:rPr>
      </w:pPr>
      <w:r>
        <w:rPr>
          <w:rFonts w:ascii="Times New Roman" w:eastAsia="Times New Roman" w:hAnsi="Times New Roman" w:cs="Times New Roman"/>
        </w:rPr>
        <w:lastRenderedPageBreak/>
        <w:t>It is strongly suggested that a</w:t>
      </w:r>
      <w:r w:rsidRPr="007C7BBF">
        <w:rPr>
          <w:rFonts w:ascii="Times New Roman" w:eastAsia="Times New Roman" w:hAnsi="Times New Roman" w:cs="Times New Roman"/>
        </w:rPr>
        <w:t xml:space="preserve">ll of these enrolled infants have blood cultures, complete blood counts and C-reactive proteins done shortly after birth as per routine care in our NICU.  Infants whose blood cultures are positive at any time will have intravenous antibiotics initiated as per clinical team discretion. </w:t>
      </w:r>
    </w:p>
    <w:p w14:paraId="222FAACA" w14:textId="77777777" w:rsidR="003B61DF" w:rsidRDefault="003B61DF" w:rsidP="003B61DF">
      <w:pPr>
        <w:spacing w:after="0" w:line="240" w:lineRule="auto"/>
        <w:jc w:val="both"/>
        <w:rPr>
          <w:rFonts w:ascii="Times New Roman" w:eastAsia="Times New Roman" w:hAnsi="Times New Roman" w:cs="Arial"/>
        </w:rPr>
      </w:pPr>
    </w:p>
    <w:p w14:paraId="19B7BBE9" w14:textId="77777777" w:rsidR="003B61DF" w:rsidRDefault="003B61DF" w:rsidP="003B61DF">
      <w:pPr>
        <w:spacing w:after="0" w:line="240" w:lineRule="auto"/>
        <w:jc w:val="both"/>
        <w:rPr>
          <w:rFonts w:ascii="Times New Roman" w:eastAsia="Times New Roman" w:hAnsi="Times New Roman" w:cs="Arial"/>
        </w:rPr>
      </w:pPr>
    </w:p>
    <w:p w14:paraId="38B099C9" w14:textId="77777777" w:rsidR="003B61DF" w:rsidRPr="00FD4C2E" w:rsidRDefault="003B61DF" w:rsidP="003B61DF">
      <w:pPr>
        <w:spacing w:after="0" w:line="240" w:lineRule="auto"/>
        <w:jc w:val="both"/>
        <w:rPr>
          <w:rFonts w:ascii="Times New Roman" w:eastAsia="Times New Roman" w:hAnsi="Times New Roman" w:cs="Times New Roman"/>
        </w:rPr>
      </w:pPr>
      <w:r>
        <w:rPr>
          <w:rFonts w:ascii="Times New Roman" w:eastAsia="Times New Roman" w:hAnsi="Times New Roman" w:cs="Arial"/>
        </w:rPr>
        <w:t xml:space="preserve">The following scheme will be used for patient enrollment: </w:t>
      </w:r>
    </w:p>
    <w:p w14:paraId="6A087A13" w14:textId="77777777" w:rsidR="003B61DF" w:rsidRDefault="003B61DF" w:rsidP="003B61DF">
      <w:pPr>
        <w:rPr>
          <w:rFonts w:ascii="Times New Roman" w:hAnsi="Times New Roman" w:cs="Times New Roman"/>
        </w:rPr>
      </w:pPr>
      <w:r>
        <w:rPr>
          <w:noProof/>
        </w:rPr>
        <w:drawing>
          <wp:inline distT="0" distB="0" distL="0" distR="0" wp14:anchorId="1220FF83" wp14:editId="16F6F4EC">
            <wp:extent cx="5486400" cy="3200400"/>
            <wp:effectExtent l="12700" t="0" r="127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624024BC" w14:textId="77777777" w:rsidR="003B61DF" w:rsidRPr="007C7BBF" w:rsidRDefault="003B61DF" w:rsidP="003B61DF">
      <w:pPr>
        <w:spacing w:after="0" w:line="240" w:lineRule="auto"/>
        <w:jc w:val="both"/>
        <w:rPr>
          <w:rFonts w:ascii="Times New Roman" w:eastAsia="Times New Roman" w:hAnsi="Times New Roman" w:cs="Times New Roman"/>
        </w:rPr>
      </w:pPr>
    </w:p>
    <w:p w14:paraId="51CE2779" w14:textId="77777777" w:rsidR="003B61DF" w:rsidRPr="007C7BBF" w:rsidRDefault="003B61DF" w:rsidP="003B61DF">
      <w:pPr>
        <w:spacing w:after="0" w:line="240" w:lineRule="auto"/>
        <w:jc w:val="both"/>
        <w:rPr>
          <w:rFonts w:ascii="Times New Roman" w:eastAsia="Times New Roman" w:hAnsi="Times New Roman" w:cs="Times New Roman"/>
        </w:rPr>
      </w:pPr>
    </w:p>
    <w:p w14:paraId="6CCD2B5D" w14:textId="77777777" w:rsidR="003B61DF" w:rsidRDefault="003B61DF" w:rsidP="003B61DF">
      <w:pPr>
        <w:autoSpaceDE w:val="0"/>
        <w:autoSpaceDN w:val="0"/>
        <w:adjustRightInd w:val="0"/>
        <w:spacing w:after="0" w:line="240" w:lineRule="auto"/>
        <w:rPr>
          <w:rFonts w:ascii="Times New Roman" w:eastAsia="Times New Roman" w:hAnsi="Times New Roman" w:cs="Times New Roman"/>
          <w:b/>
        </w:rPr>
      </w:pPr>
      <w:r w:rsidRPr="007C7BBF">
        <w:rPr>
          <w:rFonts w:ascii="Times New Roman" w:eastAsia="Times New Roman" w:hAnsi="Times New Roman" w:cs="Times New Roman"/>
          <w:b/>
        </w:rPr>
        <w:t>Schedule of events:</w:t>
      </w:r>
    </w:p>
    <w:p w14:paraId="160589E5" w14:textId="77777777" w:rsidR="003B61DF" w:rsidRDefault="003B61DF" w:rsidP="003B61DF">
      <w:pPr>
        <w:autoSpaceDE w:val="0"/>
        <w:autoSpaceDN w:val="0"/>
        <w:adjustRightInd w:val="0"/>
        <w:spacing w:after="0" w:line="240" w:lineRule="auto"/>
        <w:rPr>
          <w:rFonts w:ascii="Times New Roman" w:eastAsia="Times New Roman" w:hAnsi="Times New Roman" w:cs="Times New Roman"/>
          <w:b/>
        </w:rPr>
      </w:pPr>
    </w:p>
    <w:p w14:paraId="6D87DA73" w14:textId="77777777" w:rsidR="003B61DF" w:rsidRPr="008F0A67" w:rsidRDefault="003B61DF" w:rsidP="003B61DF">
      <w:pPr>
        <w:pStyle w:val="Heading3"/>
        <w:rPr>
          <w:rFonts w:ascii="Times New Roman" w:eastAsia="Times New Roman" w:hAnsi="Times New Roman" w:cs="Times New Roman"/>
        </w:rPr>
      </w:pPr>
      <w:r w:rsidRPr="008F0A67">
        <w:rPr>
          <w:rFonts w:ascii="Times New Roman" w:eastAsia="Times New Roman" w:hAnsi="Times New Roman" w:cs="Times New Roman"/>
          <w:color w:val="auto"/>
        </w:rPr>
        <w:t>Prenatally:</w:t>
      </w:r>
    </w:p>
    <w:p w14:paraId="0FD459D4" w14:textId="77777777" w:rsidR="003B61DF" w:rsidRPr="00723B99" w:rsidRDefault="003B61DF" w:rsidP="003B61DF">
      <w:pPr>
        <w:autoSpaceDE w:val="0"/>
        <w:autoSpaceDN w:val="0"/>
        <w:adjustRightInd w:val="0"/>
        <w:spacing w:after="0" w:line="240" w:lineRule="auto"/>
        <w:ind w:left="360"/>
        <w:rPr>
          <w:rFonts w:ascii="Times New Roman" w:hAnsi="Times New Roman" w:cs="Times New Roman"/>
        </w:rPr>
      </w:pPr>
      <w:r w:rsidRPr="008F0A67">
        <w:rPr>
          <w:rFonts w:ascii="Times New Roman" w:eastAsia="Times New Roman" w:hAnsi="Times New Roman" w:cs="Times New Roman"/>
        </w:rPr>
        <w:t>ICF is obtained from mother. This will be our primary means to obtain consent.</w:t>
      </w:r>
      <w:r w:rsidRPr="00723B99">
        <w:rPr>
          <w:rFonts w:ascii="Times New Roman" w:hAnsi="Times New Roman" w:cs="Times New Roman"/>
        </w:rPr>
        <w:t xml:space="preserve"> </w:t>
      </w:r>
    </w:p>
    <w:p w14:paraId="6086CACB" w14:textId="77777777" w:rsidR="003B61DF" w:rsidRPr="008F0A67" w:rsidRDefault="003B61DF" w:rsidP="003B61DF">
      <w:pPr>
        <w:autoSpaceDE w:val="0"/>
        <w:autoSpaceDN w:val="0"/>
        <w:adjustRightInd w:val="0"/>
        <w:spacing w:after="0" w:line="240" w:lineRule="auto"/>
        <w:rPr>
          <w:rFonts w:ascii="Times New Roman" w:hAnsi="Times New Roman" w:cs="Times New Roman"/>
        </w:rPr>
      </w:pPr>
      <w:r w:rsidRPr="008F0A67">
        <w:rPr>
          <w:rStyle w:val="Heading3Char"/>
          <w:rFonts w:ascii="Times New Roman" w:hAnsi="Times New Roman" w:cs="Times New Roman"/>
        </w:rPr>
        <w:t>0-6 Hours after birth</w:t>
      </w:r>
      <w:r w:rsidRPr="008F0A67">
        <w:rPr>
          <w:rFonts w:ascii="Times New Roman" w:hAnsi="Times New Roman" w:cs="Times New Roman"/>
        </w:rPr>
        <w:t xml:space="preserve">: </w:t>
      </w:r>
    </w:p>
    <w:p w14:paraId="2E1EB11A" w14:textId="77777777" w:rsidR="003B61DF" w:rsidRPr="00723B99" w:rsidRDefault="003B61DF" w:rsidP="003B61DF">
      <w:pPr>
        <w:autoSpaceDE w:val="0"/>
        <w:autoSpaceDN w:val="0"/>
        <w:adjustRightInd w:val="0"/>
        <w:spacing w:after="0" w:line="240" w:lineRule="auto"/>
        <w:ind w:left="360"/>
        <w:rPr>
          <w:rFonts w:ascii="Times New Roman" w:hAnsi="Times New Roman" w:cs="Times New Roman"/>
        </w:rPr>
      </w:pPr>
      <w:r w:rsidRPr="00723B99">
        <w:rPr>
          <w:rFonts w:ascii="Times New Roman" w:hAnsi="Times New Roman" w:cs="Times New Roman"/>
        </w:rPr>
        <w:t>Informed consent obtained if not done prenatally and mother is able to give informed consent</w:t>
      </w:r>
    </w:p>
    <w:p w14:paraId="6A7D06BD" w14:textId="77777777" w:rsidR="003B61DF" w:rsidRPr="008F0A67" w:rsidRDefault="003B61DF" w:rsidP="003B61DF">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8F0A67">
        <w:rPr>
          <w:rFonts w:ascii="Times New Roman" w:hAnsi="Times New Roman" w:cs="Times New Roman"/>
          <w:sz w:val="24"/>
          <w:szCs w:val="24"/>
        </w:rPr>
        <w:t>Infant is assigned to group A, B, or C based on obstetrical history and clinical appearance of subject. Subjects assigned to group C will be randomized to pre-emptive antibiotics or no pre-emptive antibiotics</w:t>
      </w:r>
    </w:p>
    <w:p w14:paraId="597867C3" w14:textId="77777777" w:rsidR="003B61DF" w:rsidRPr="008F0A67" w:rsidRDefault="003B61DF" w:rsidP="003B61DF">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8F0A67">
        <w:rPr>
          <w:rFonts w:ascii="Times New Roman" w:hAnsi="Times New Roman" w:cs="Times New Roman"/>
          <w:sz w:val="24"/>
          <w:szCs w:val="24"/>
        </w:rPr>
        <w:t>Obtain gastric aspirate from standard of care gastric decompression tube, if gastric fluid is present</w:t>
      </w:r>
    </w:p>
    <w:p w14:paraId="7B317B47" w14:textId="77777777" w:rsidR="003B61DF" w:rsidRPr="008F0A67" w:rsidRDefault="003B61DF" w:rsidP="003B61DF">
      <w:pPr>
        <w:pStyle w:val="Heading3"/>
        <w:rPr>
          <w:rFonts w:ascii="Times New Roman" w:hAnsi="Times New Roman" w:cs="Times New Roman"/>
        </w:rPr>
      </w:pPr>
      <w:r w:rsidRPr="008F0A67">
        <w:rPr>
          <w:rFonts w:ascii="Times New Roman" w:hAnsi="Times New Roman" w:cs="Times New Roman"/>
          <w:color w:val="auto"/>
        </w:rPr>
        <w:t>1-3 days after birth:</w:t>
      </w:r>
    </w:p>
    <w:p w14:paraId="34535206" w14:textId="77777777" w:rsidR="003B61DF" w:rsidRPr="00723B99" w:rsidRDefault="003B61DF" w:rsidP="003B61DF">
      <w:pPr>
        <w:pStyle w:val="ListParagraph"/>
        <w:numPr>
          <w:ilvl w:val="0"/>
          <w:numId w:val="6"/>
        </w:numPr>
        <w:rPr>
          <w:rFonts w:ascii="Times New Roman" w:hAnsi="Times New Roman" w:cs="Times New Roman"/>
          <w:sz w:val="24"/>
          <w:szCs w:val="24"/>
        </w:rPr>
      </w:pPr>
      <w:r w:rsidRPr="008F0A67">
        <w:rPr>
          <w:rFonts w:ascii="Times New Roman" w:hAnsi="Times New Roman" w:cs="Times New Roman"/>
          <w:sz w:val="24"/>
          <w:szCs w:val="24"/>
        </w:rPr>
        <w:t>Collect meconium sample</w:t>
      </w:r>
      <w:r w:rsidRPr="00723B99">
        <w:rPr>
          <w:rFonts w:ascii="Times New Roman" w:hAnsi="Times New Roman" w:cs="Times New Roman"/>
          <w:sz w:val="24"/>
          <w:szCs w:val="24"/>
        </w:rPr>
        <w:t>, if available</w:t>
      </w:r>
    </w:p>
    <w:p w14:paraId="7B7E7423" w14:textId="77777777" w:rsidR="003B61DF" w:rsidRPr="00723B99" w:rsidRDefault="003B61DF" w:rsidP="003B61DF">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F0A67">
        <w:rPr>
          <w:rFonts w:ascii="Times New Roman" w:hAnsi="Times New Roman" w:cs="Times New Roman"/>
          <w:sz w:val="24"/>
          <w:szCs w:val="24"/>
        </w:rPr>
        <w:t>Obtain 3ml of breast milk or donor milk if available</w:t>
      </w:r>
    </w:p>
    <w:p w14:paraId="3D3A5940" w14:textId="77777777" w:rsidR="003B61DF" w:rsidRPr="008F0A67" w:rsidRDefault="003B61DF" w:rsidP="003B61DF">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F0A67">
        <w:rPr>
          <w:rFonts w:ascii="Times New Roman" w:hAnsi="Times New Roman" w:cs="Times New Roman"/>
          <w:sz w:val="24"/>
          <w:szCs w:val="24"/>
        </w:rPr>
        <w:t>Collect skin swab</w:t>
      </w:r>
    </w:p>
    <w:p w14:paraId="027ED3E1" w14:textId="77777777" w:rsidR="003B61DF" w:rsidRPr="00723B99" w:rsidRDefault="003B61DF" w:rsidP="003B61DF">
      <w:pPr>
        <w:autoSpaceDE w:val="0"/>
        <w:autoSpaceDN w:val="0"/>
        <w:adjustRightInd w:val="0"/>
        <w:spacing w:after="0" w:line="240" w:lineRule="auto"/>
        <w:rPr>
          <w:rFonts w:ascii="Times New Roman" w:hAnsi="Times New Roman" w:cs="Times New Roman"/>
        </w:rPr>
      </w:pPr>
      <w:r w:rsidRPr="00723B99">
        <w:rPr>
          <w:rFonts w:ascii="Times New Roman" w:hAnsi="Times New Roman" w:cs="Times New Roman"/>
        </w:rPr>
        <w:t xml:space="preserve">     </w:t>
      </w:r>
    </w:p>
    <w:p w14:paraId="56931A3B" w14:textId="77777777" w:rsidR="003B61DF" w:rsidRPr="00723B99" w:rsidRDefault="003B61DF" w:rsidP="003B61DF">
      <w:pPr>
        <w:autoSpaceDE w:val="0"/>
        <w:autoSpaceDN w:val="0"/>
        <w:adjustRightInd w:val="0"/>
        <w:spacing w:after="0" w:line="240" w:lineRule="auto"/>
        <w:rPr>
          <w:rFonts w:ascii="Times New Roman" w:hAnsi="Times New Roman" w:cs="Times New Roman"/>
        </w:rPr>
      </w:pPr>
      <w:r w:rsidRPr="008F0A67">
        <w:rPr>
          <w:rStyle w:val="Heading3Char"/>
          <w:rFonts w:ascii="Times New Roman" w:hAnsi="Times New Roman" w:cs="Times New Roman"/>
        </w:rPr>
        <w:t>Every week until neonate’s discharge</w:t>
      </w:r>
      <w:r w:rsidRPr="00723B99">
        <w:rPr>
          <w:rFonts w:ascii="Times New Roman" w:hAnsi="Times New Roman" w:cs="Times New Roman"/>
        </w:rPr>
        <w:t>:</w:t>
      </w:r>
    </w:p>
    <w:p w14:paraId="64622BD1" w14:textId="77777777" w:rsidR="003B61DF" w:rsidRPr="008F0A67" w:rsidRDefault="003B61DF" w:rsidP="003B61DF">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8F0A67">
        <w:rPr>
          <w:rFonts w:ascii="Times New Roman" w:hAnsi="Times New Roman" w:cs="Times New Roman"/>
          <w:sz w:val="24"/>
          <w:szCs w:val="24"/>
        </w:rPr>
        <w:t>Collect stool samples</w:t>
      </w:r>
      <w:r w:rsidRPr="00723B99">
        <w:rPr>
          <w:rFonts w:ascii="Times New Roman" w:hAnsi="Times New Roman" w:cs="Times New Roman"/>
          <w:sz w:val="24"/>
          <w:szCs w:val="24"/>
        </w:rPr>
        <w:t>, if available</w:t>
      </w:r>
    </w:p>
    <w:p w14:paraId="2537CE5D" w14:textId="77777777" w:rsidR="003B61DF" w:rsidRPr="008F0A67" w:rsidRDefault="003B61DF" w:rsidP="003B61DF">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8F0A67">
        <w:rPr>
          <w:rFonts w:ascii="Times New Roman" w:hAnsi="Times New Roman" w:cs="Times New Roman"/>
          <w:sz w:val="24"/>
          <w:szCs w:val="24"/>
        </w:rPr>
        <w:t xml:space="preserve">Collect skin </w:t>
      </w:r>
      <w:proofErr w:type="gramStart"/>
      <w:r w:rsidRPr="008F0A67">
        <w:rPr>
          <w:rFonts w:ascii="Times New Roman" w:hAnsi="Times New Roman" w:cs="Times New Roman"/>
          <w:sz w:val="24"/>
          <w:szCs w:val="24"/>
        </w:rPr>
        <w:t>swabs..</w:t>
      </w:r>
      <w:proofErr w:type="gramEnd"/>
      <w:r w:rsidRPr="008F0A67">
        <w:rPr>
          <w:rFonts w:ascii="Times New Roman" w:hAnsi="Times New Roman" w:cs="Times New Roman"/>
          <w:sz w:val="24"/>
          <w:szCs w:val="24"/>
        </w:rPr>
        <w:t xml:space="preserve"> </w:t>
      </w:r>
    </w:p>
    <w:p w14:paraId="68F48CAA" w14:textId="77777777" w:rsidR="003B61DF" w:rsidRPr="007C7BBF" w:rsidRDefault="003B61DF" w:rsidP="003B61DF">
      <w:pPr>
        <w:spacing w:after="0" w:line="240" w:lineRule="auto"/>
        <w:jc w:val="both"/>
        <w:rPr>
          <w:rFonts w:ascii="Times New Roman" w:eastAsia="Times New Roman" w:hAnsi="Times New Roman" w:cs="Times New Roman"/>
        </w:rPr>
      </w:pPr>
    </w:p>
    <w:p w14:paraId="08C54F85" w14:textId="77777777" w:rsidR="003B61DF" w:rsidRDefault="003B61DF" w:rsidP="003B61DF">
      <w:pPr>
        <w:spacing w:after="0" w:line="240" w:lineRule="auto"/>
        <w:jc w:val="both"/>
        <w:rPr>
          <w:rFonts w:ascii="Times New Roman" w:eastAsia="Times New Roman" w:hAnsi="Times New Roman" w:cs="Times New Roman"/>
        </w:rPr>
      </w:pPr>
      <w:r w:rsidRPr="007C7BBF">
        <w:rPr>
          <w:rFonts w:ascii="Times New Roman" w:eastAsia="Times New Roman" w:hAnsi="Times New Roman" w:cs="Times New Roman"/>
        </w:rPr>
        <w:t xml:space="preserve">Approximately 60% of the mothers delivering babies who are born &lt;33 weeks’ gestation at UF receive prenatal antibiotics and 80 % of these infants begin to receive antibiotics starting in the first 12 hours after birth. The usual postnatal antibiotic regimen (&gt;95%) in consists of intravenously administered ampicillin and gentamicin. In order </w:t>
      </w:r>
      <w:r w:rsidRPr="007C7BBF">
        <w:rPr>
          <w:rFonts w:ascii="Times New Roman" w:eastAsia="Times New Roman" w:hAnsi="Times New Roman" w:cs="Times New Roman"/>
        </w:rPr>
        <w:lastRenderedPageBreak/>
        <w:t>for our data to be able to interface with data sets being used for similar studies, we will utilize a newly developed standardized template for clinical studies in preterm birth</w:t>
      </w:r>
      <w:hyperlink w:anchor="_ENREF_34" w:tooltip="Myatt, 2012 #26551" w:history="1">
        <w:r w:rsidRPr="007C7BBF">
          <w:rPr>
            <w:rFonts w:ascii="Times New Roman" w:eastAsia="Times New Roman" w:hAnsi="Times New Roman" w:cs="Times New Roman"/>
          </w:rPr>
          <w:fldChar w:fldCharType="begin">
            <w:fldData xml:space="preserve">PEVuZE5vdGU+PENpdGU+PEF1dGhvcj5NeWF0dDwvQXV0aG9yPjxZZWFyPjIwMTI8L1llYXI+PFJl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</w:fldData>
          </w:fldChar>
        </w:r>
        <w:r w:rsidRPr="007C7BBF">
          <w:rPr>
            <w:rFonts w:ascii="Times New Roman" w:eastAsia="Times New Roman" w:hAnsi="Times New Roman" w:cs="Times New Roman"/>
          </w:rPr>
          <w:instrText xml:space="preserve"> ADDIN EN.CITE </w:instrText>
        </w:r>
        <w:r w:rsidRPr="007C7BBF">
          <w:rPr>
            <w:rFonts w:ascii="Times New Roman" w:eastAsia="Times New Roman" w:hAnsi="Times New Roman" w:cs="Times New Roman"/>
          </w:rPr>
          <w:fldChar w:fldCharType="begin">
            <w:fldData xml:space="preserve">PEVuZE5vdGU+PENpdGU+PEF1dGhvcj5NeWF0dDwvQXV0aG9yPjxZZWFyPjIwMTI8L1llYXI+PFJl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</w:fldData>
          </w:fldChar>
        </w:r>
        <w:r w:rsidRPr="007C7BBF">
          <w:rPr>
            <w:rFonts w:ascii="Times New Roman" w:eastAsia="Times New Roman" w:hAnsi="Times New Roman" w:cs="Times New Roman"/>
          </w:rPr>
          <w:instrText xml:space="preserve"> ADDIN EN.CITE.DATA </w:instrText>
        </w:r>
        <w:r w:rsidRPr="007C7BBF">
          <w:rPr>
            <w:rFonts w:ascii="Times New Roman" w:eastAsia="Times New Roman" w:hAnsi="Times New Roman" w:cs="Times New Roman"/>
          </w:rPr>
        </w:r>
        <w:r w:rsidRPr="007C7BBF">
          <w:rPr>
            <w:rFonts w:ascii="Times New Roman" w:eastAsia="Times New Roman" w:hAnsi="Times New Roman" w:cs="Times New Roman"/>
          </w:rPr>
          <w:fldChar w:fldCharType="end"/>
        </w:r>
        <w:r w:rsidRPr="007C7BBF">
          <w:rPr>
            <w:rFonts w:ascii="Times New Roman" w:eastAsia="Times New Roman" w:hAnsi="Times New Roman" w:cs="Times New Roman"/>
          </w:rPr>
        </w:r>
        <w:r w:rsidRPr="007C7BBF">
          <w:rPr>
            <w:rFonts w:ascii="Times New Roman" w:eastAsia="Times New Roman" w:hAnsi="Times New Roman" w:cs="Times New Roman"/>
          </w:rPr>
          <w:fldChar w:fldCharType="separate"/>
        </w:r>
        <w:r w:rsidRPr="007C7BBF">
          <w:rPr>
            <w:rFonts w:ascii="Times New Roman" w:eastAsia="Times New Roman" w:hAnsi="Times New Roman" w:cs="Times New Roman"/>
            <w:noProof/>
            <w:vertAlign w:val="superscript"/>
          </w:rPr>
          <w:t>34</w:t>
        </w:r>
        <w:r w:rsidRPr="007C7BBF">
          <w:rPr>
            <w:rFonts w:ascii="Times New Roman" w:eastAsia="Times New Roman" w:hAnsi="Times New Roman" w:cs="Times New Roman"/>
          </w:rPr>
          <w:fldChar w:fldCharType="end"/>
        </w:r>
      </w:hyperlink>
      <w:r w:rsidRPr="007C7BBF">
        <w:rPr>
          <w:rFonts w:ascii="Times New Roman" w:eastAsia="Times New Roman" w:hAnsi="Times New Roman" w:cs="Times New Roman"/>
        </w:rPr>
        <w:t xml:space="preserve">.  </w:t>
      </w:r>
    </w:p>
    <w:p w14:paraId="14885B2A" w14:textId="77777777" w:rsidR="003B61DF" w:rsidRPr="007C7BBF" w:rsidRDefault="003B61DF" w:rsidP="003B61DF">
      <w:pPr>
        <w:spacing w:after="0" w:line="240" w:lineRule="auto"/>
        <w:jc w:val="both"/>
        <w:rPr>
          <w:rFonts w:ascii="Times New Roman" w:hAnsi="Times New Roman" w:cs="Times New Roman"/>
        </w:rPr>
      </w:pPr>
    </w:p>
    <w:p w14:paraId="4E1E166D" w14:textId="77777777" w:rsidR="003B61DF" w:rsidRPr="007C7BBF" w:rsidRDefault="003B61DF" w:rsidP="003B61DF">
      <w:pPr>
        <w:spacing w:line="240" w:lineRule="auto"/>
        <w:rPr>
          <w:rFonts w:ascii="Times New Roman" w:hAnsi="Times New Roman" w:cs="Times New Roman"/>
        </w:rPr>
      </w:pPr>
      <w:r w:rsidRPr="00E5047C">
        <w:rPr>
          <w:rFonts w:ascii="Times New Roman" w:hAnsi="Times New Roman" w:cs="Times New Roman"/>
          <w:u w:val="single"/>
        </w:rPr>
        <w:t>Inclusion Criteria</w:t>
      </w:r>
      <w:r w:rsidRPr="007C7BBF">
        <w:rPr>
          <w:rFonts w:ascii="Times New Roman" w:hAnsi="Times New Roman" w:cs="Times New Roman"/>
        </w:rPr>
        <w:t xml:space="preserve">: Valuable information can be obtained from all groups of babies &lt;33 weeks’ gestation, so all consented neonatal subjects will have their microbiome, metabolome, inflammatory mediators and clinical covariates analyzed. All of the individual groups will be categorized in intent to treat or not treat. Clinicians need to have the option to change treatment based on safety concerns for the patients. </w:t>
      </w:r>
    </w:p>
    <w:p w14:paraId="734F27F7" w14:textId="77777777" w:rsidR="003B61DF" w:rsidRPr="007C7BBF" w:rsidRDefault="003B61DF" w:rsidP="003B61DF">
      <w:pPr>
        <w:spacing w:line="240" w:lineRule="auto"/>
        <w:rPr>
          <w:rFonts w:ascii="Times New Roman" w:eastAsia="Times New Roman" w:hAnsi="Times New Roman" w:cs="Times New Roman"/>
        </w:rPr>
      </w:pPr>
      <w:r w:rsidRPr="00E5047C">
        <w:rPr>
          <w:rFonts w:ascii="Times New Roman" w:hAnsi="Times New Roman" w:cs="Times New Roman"/>
          <w:u w:val="single"/>
        </w:rPr>
        <w:t>Exclusion Criteria</w:t>
      </w:r>
      <w:r w:rsidRPr="007C7BBF">
        <w:rPr>
          <w:rFonts w:ascii="Times New Roman" w:hAnsi="Times New Roman" w:cs="Times New Roman"/>
        </w:rPr>
        <w:t xml:space="preserve">: </w:t>
      </w:r>
      <w:r w:rsidRPr="007C7BBF">
        <w:rPr>
          <w:rFonts w:ascii="Times New Roman" w:eastAsia="Times New Roman" w:hAnsi="Times New Roman" w:cs="Times New Roman"/>
        </w:rPr>
        <w:t xml:space="preserve">The only exclusions will be those from whom we are not able to obtain informed consent and those infants likely considered to be non-viable. </w:t>
      </w:r>
      <w:r w:rsidRPr="007C7BBF">
        <w:rPr>
          <w:rFonts w:ascii="Times New Roman" w:hAnsi="Times New Roman" w:cs="Times New Roman"/>
        </w:rPr>
        <w:t xml:space="preserve">Respiratory distress, apnea and bradycardia, feeding intolerance or other factors clearly associated with prematurity will </w:t>
      </w:r>
      <w:r w:rsidRPr="007C7BBF">
        <w:rPr>
          <w:rFonts w:ascii="Times New Roman" w:hAnsi="Times New Roman" w:cs="Times New Roman"/>
          <w:u w:val="single"/>
        </w:rPr>
        <w:t>not be exclusion criteria</w:t>
      </w:r>
      <w:r w:rsidRPr="007C7BBF">
        <w:rPr>
          <w:rFonts w:ascii="Times New Roman" w:hAnsi="Times New Roman" w:cs="Times New Roman"/>
        </w:rPr>
        <w:t>.</w:t>
      </w:r>
    </w:p>
    <w:p w14:paraId="3EBD1CCD" w14:textId="77777777" w:rsidR="003B61DF" w:rsidRDefault="003B61DF" w:rsidP="003B61DF">
      <w:pPr>
        <w:spacing w:line="240" w:lineRule="auto"/>
        <w:rPr>
          <w:rFonts w:ascii="Times New Roman" w:eastAsia="Times New Roman" w:hAnsi="Times New Roman" w:cs="Times New Roman"/>
        </w:rPr>
      </w:pPr>
      <w:r>
        <w:rPr>
          <w:rFonts w:ascii="Times New Roman" w:eastAsia="Times New Roman" w:hAnsi="Times New Roman" w:cs="Times New Roman"/>
        </w:rPr>
        <w:t>It will be strongly suggested that a</w:t>
      </w:r>
      <w:r w:rsidRPr="007C7BBF">
        <w:rPr>
          <w:rFonts w:ascii="Times New Roman" w:eastAsia="Times New Roman" w:hAnsi="Times New Roman" w:cs="Times New Roman"/>
        </w:rPr>
        <w:t>ll enrolled infants will have blood cultures, complete blood counts and C-reactive proteins done shortly after birth as per routine care in our NICU.  Infants in the “Antibiotics Not Indicated Group” and those “symptomatic”</w:t>
      </w:r>
      <w:r>
        <w:rPr>
          <w:rFonts w:ascii="Times New Roman" w:eastAsia="Times New Roman" w:hAnsi="Times New Roman" w:cs="Times New Roman"/>
        </w:rPr>
        <w:t xml:space="preserve"> </w:t>
      </w:r>
      <w:r w:rsidRPr="007C7BBF">
        <w:rPr>
          <w:rFonts w:ascii="Times New Roman" w:eastAsia="Times New Roman" w:hAnsi="Times New Roman" w:cs="Times New Roman"/>
        </w:rPr>
        <w:t xml:space="preserve">infants randomized to “do not receive antibiotics” whose blood cultures are positive at any time will have intravenous antibiotics initiated as per clinical team discretion. </w:t>
      </w:r>
    </w:p>
    <w:p w14:paraId="7806B7DD" w14:textId="77777777" w:rsidR="003B61DF" w:rsidRDefault="003B61DF" w:rsidP="003B61DF">
      <w:pPr>
        <w:spacing w:line="240" w:lineRule="auto"/>
        <w:rPr>
          <w:rFonts w:ascii="Times New Roman" w:eastAsia="Times New Roman" w:hAnsi="Times New Roman" w:cs="Times New Roman"/>
        </w:rPr>
      </w:pPr>
      <w:r>
        <w:rPr>
          <w:rFonts w:ascii="Times New Roman" w:eastAsia="Times New Roman" w:hAnsi="Times New Roman" w:cs="Times New Roman"/>
        </w:rPr>
        <w:t>For additional clarification on the length of time the antibiotics will be provided and the risks and benefits of the antibiotics, please note the following:</w:t>
      </w:r>
    </w:p>
    <w:p w14:paraId="34C89FDB" w14:textId="77777777" w:rsidR="003B61DF" w:rsidRPr="008D7989" w:rsidRDefault="003B61DF" w:rsidP="003B61DF">
      <w:pPr>
        <w:spacing w:line="240" w:lineRule="auto"/>
        <w:rPr>
          <w:rFonts w:ascii="Times New Roman" w:eastAsia="Times New Roman" w:hAnsi="Times New Roman" w:cs="Times New Roman"/>
        </w:rPr>
      </w:pPr>
      <w:r w:rsidRPr="008D7989">
        <w:rPr>
          <w:rFonts w:ascii="Times New Roman" w:hAnsi="Times New Roman" w:cs="Times New Roman"/>
          <w:color w:val="333333"/>
        </w:rPr>
        <w:t xml:space="preserve">a) Statistics from the literature suggest that the average number of days preterm babies undergo treatment with antibiotics after birth is 5-7 days. This varies tremendously between different NICUs, with many trying to limit antibiotic use to 48 hours and in some cases 24-48 hours. In our protocol, the group that will likely undergo this length of treatment (5-7 days) is the first group where the suspicion for early onset sepsis is very high. However, in the group that is randomized, the length of time the babies randomized to receive antibiotics will be treated is projected to 48 hours. This </w:t>
      </w:r>
      <w:proofErr w:type="gramStart"/>
      <w:r w:rsidRPr="008D7989">
        <w:rPr>
          <w:rFonts w:ascii="Times New Roman" w:hAnsi="Times New Roman" w:cs="Times New Roman"/>
          <w:color w:val="333333"/>
        </w:rPr>
        <w:t>48 hour</w:t>
      </w:r>
      <w:proofErr w:type="gramEnd"/>
      <w:r w:rsidRPr="008D7989">
        <w:rPr>
          <w:rFonts w:ascii="Times New Roman" w:hAnsi="Times New Roman" w:cs="Times New Roman"/>
          <w:color w:val="333333"/>
        </w:rPr>
        <w:t xml:space="preserve"> course is consistent with current practice in our NICU when the level of suspicion is actually low, but the babies are still given a course of antibiotics pre-emptively until cultures can be read and the results returned to the physician. Thus, the randomized group will actually not be undergoing an alternative treatment. </w:t>
      </w:r>
      <w:r w:rsidRPr="008D7989">
        <w:rPr>
          <w:rFonts w:ascii="Times New Roman" w:hAnsi="Times New Roman" w:cs="Times New Roman"/>
          <w:color w:val="333333"/>
        </w:rPr>
        <w:br/>
        <w:t xml:space="preserve">b) The risks of the antibiotics include: 1) the emergence of resistant microbes that may be much more difficult to treat;2) a higher risk of adverse outcomes such as increased necrotizing enterocolitis, late onset sepsis with more resistant organisms; 3) antibiotic induced metabolic alterations and epigenetic effects that may lead to diseases such as obesity in later life. The risk of not giving the antibiotic is that the baby may be harboring microbes that could cause an infection that is not being treated. We do not know whether the risks outweigh the benefits and that is the purpose of this study. </w:t>
      </w:r>
      <w:r w:rsidRPr="008D7989">
        <w:rPr>
          <w:rFonts w:ascii="Times New Roman" w:hAnsi="Times New Roman" w:cs="Times New Roman"/>
          <w:color w:val="333333"/>
        </w:rPr>
        <w:br/>
        <w:t>c) Occasionally a regimen of antibiotics other than ampicillin and gentamicin is chosen, usually for suspicion of renal failure risk or an infection that may be incurred by a microbe that is not sensitive to ampicillin and/or gentamicin. This occurs relatively seldom, and we will only use babies who receive this regimen in the randomized part of the study.</w:t>
      </w:r>
    </w:p>
    <w:p w14:paraId="0FA97718" w14:textId="77777777" w:rsidR="003B61DF" w:rsidRPr="008D7989" w:rsidRDefault="003B61DF" w:rsidP="003B61DF">
      <w:pPr>
        <w:autoSpaceDE w:val="0"/>
        <w:autoSpaceDN w:val="0"/>
        <w:adjustRightInd w:val="0"/>
        <w:spacing w:after="0" w:line="240" w:lineRule="auto"/>
        <w:rPr>
          <w:rFonts w:ascii="Times New Roman" w:hAnsi="Times New Roman" w:cs="Times New Roman"/>
        </w:rPr>
      </w:pPr>
      <w:r w:rsidRPr="008D7989">
        <w:rPr>
          <w:rFonts w:ascii="Times New Roman" w:hAnsi="Times New Roman" w:cs="Times New Roman"/>
          <w:b/>
        </w:rPr>
        <w:t>Risks</w:t>
      </w:r>
      <w:r w:rsidRPr="008D7989">
        <w:rPr>
          <w:rFonts w:ascii="Times New Roman" w:hAnsi="Times New Roman" w:cs="Times New Roman"/>
        </w:rPr>
        <w:t>:</w:t>
      </w:r>
    </w:p>
    <w:p w14:paraId="734A81B9" w14:textId="77777777" w:rsidR="003B61DF" w:rsidRPr="008D7989" w:rsidRDefault="003B61DF" w:rsidP="003B61DF">
      <w:pPr>
        <w:autoSpaceDE w:val="0"/>
        <w:autoSpaceDN w:val="0"/>
        <w:adjustRightInd w:val="0"/>
        <w:spacing w:after="0" w:line="240" w:lineRule="auto"/>
        <w:rPr>
          <w:rFonts w:ascii="Times New Roman" w:hAnsi="Times New Roman" w:cs="Times New Roman"/>
        </w:rPr>
      </w:pPr>
      <w:r w:rsidRPr="008D7989">
        <w:rPr>
          <w:rFonts w:ascii="Times New Roman" w:hAnsi="Times New Roman" w:cs="Times New Roman"/>
        </w:rPr>
        <w:t>The are no risks to the mothers who are enrolled in this study.</w:t>
      </w:r>
    </w:p>
    <w:p w14:paraId="0C5F8448" w14:textId="77777777" w:rsidR="003B61DF" w:rsidRPr="008D7989" w:rsidRDefault="003B61DF" w:rsidP="003B61DF">
      <w:pPr>
        <w:autoSpaceDE w:val="0"/>
        <w:autoSpaceDN w:val="0"/>
        <w:adjustRightInd w:val="0"/>
        <w:spacing w:after="0" w:line="240" w:lineRule="auto"/>
        <w:rPr>
          <w:rFonts w:ascii="Times New Roman" w:hAnsi="Times New Roman" w:cs="Times New Roman"/>
        </w:rPr>
      </w:pPr>
      <w:r w:rsidRPr="008D7989">
        <w:rPr>
          <w:rFonts w:ascii="Times New Roman" w:hAnsi="Times New Roman" w:cs="Times New Roman"/>
        </w:rPr>
        <w:t xml:space="preserve">There is a potential risk that a neonate who is randomized to not receive antibiotics or in the “antibiotic not indicated group” could develop an infection. The primary medical team has the option to “bail out” of the randomization and initiate antibiotic therapy if the neonate shows signs of clinical deterioration along with corresponding lab values that support a presumptive diagnosis of sepsis (increasing C reactive protein, abnormal complete blood count values). Infants randomized to not receive antibiotics will receive a standard of care sepsis rule-out (CBC with differential, CRP, and blood cultures). </w:t>
      </w:r>
    </w:p>
    <w:p w14:paraId="47626B30" w14:textId="77777777" w:rsidR="003B61DF" w:rsidRPr="008D7989" w:rsidRDefault="003B61DF" w:rsidP="003B61DF">
      <w:pPr>
        <w:autoSpaceDE w:val="0"/>
        <w:autoSpaceDN w:val="0"/>
        <w:adjustRightInd w:val="0"/>
        <w:spacing w:after="0" w:line="240" w:lineRule="auto"/>
        <w:rPr>
          <w:rFonts w:ascii="Times New Roman" w:hAnsi="Times New Roman" w:cs="Times New Roman"/>
          <w:b/>
        </w:rPr>
      </w:pPr>
      <w:r w:rsidRPr="008D7989">
        <w:rPr>
          <w:rFonts w:ascii="Times New Roman" w:hAnsi="Times New Roman" w:cs="Times New Roman"/>
          <w:b/>
        </w:rPr>
        <w:t>Benefits:</w:t>
      </w:r>
    </w:p>
    <w:p w14:paraId="25B6F0A6" w14:textId="77777777" w:rsidR="003B61DF" w:rsidRPr="008D7989" w:rsidRDefault="003B61DF" w:rsidP="003B61DF">
      <w:pPr>
        <w:autoSpaceDE w:val="0"/>
        <w:autoSpaceDN w:val="0"/>
        <w:adjustRightInd w:val="0"/>
        <w:spacing w:after="0" w:line="240" w:lineRule="auto"/>
        <w:rPr>
          <w:rFonts w:ascii="Times New Roman" w:hAnsi="Times New Roman" w:cs="Times New Roman"/>
        </w:rPr>
      </w:pPr>
      <w:r w:rsidRPr="008D7989">
        <w:rPr>
          <w:rFonts w:ascii="Times New Roman" w:hAnsi="Times New Roman" w:cs="Times New Roman"/>
        </w:rPr>
        <w:t>There are no benefits to the mothers who are enrolled in this study.</w:t>
      </w:r>
    </w:p>
    <w:p w14:paraId="763ACC78" w14:textId="77777777" w:rsidR="003B61DF" w:rsidRPr="007C7BBF" w:rsidRDefault="003B61DF" w:rsidP="003B61DF">
      <w:pPr>
        <w:autoSpaceDE w:val="0"/>
        <w:autoSpaceDN w:val="0"/>
        <w:adjustRightInd w:val="0"/>
        <w:spacing w:after="0" w:line="240" w:lineRule="auto"/>
        <w:rPr>
          <w:rFonts w:ascii="Times New Roman" w:hAnsi="Times New Roman" w:cs="Times New Roman"/>
        </w:rPr>
      </w:pPr>
      <w:r w:rsidRPr="008D7989">
        <w:rPr>
          <w:rFonts w:ascii="Times New Roman" w:hAnsi="Times New Roman" w:cs="Times New Roman"/>
        </w:rPr>
        <w:t>Potential benefits for the neonate are decreased rates of late onset sepsis, NEC, death.</w:t>
      </w:r>
    </w:p>
    <w:p w14:paraId="48C31253" w14:textId="77777777" w:rsidR="003B61DF" w:rsidRPr="007C7BBF" w:rsidRDefault="003B61DF" w:rsidP="003B61DF">
      <w:pPr>
        <w:spacing w:line="240" w:lineRule="auto"/>
        <w:rPr>
          <w:rFonts w:ascii="Times New Roman" w:eastAsia="Times New Roman" w:hAnsi="Times New Roman" w:cs="Arial"/>
        </w:rPr>
      </w:pPr>
      <w:r w:rsidRPr="007C7BBF">
        <w:rPr>
          <w:rFonts w:ascii="Times New Roman" w:eastAsia="Times New Roman" w:hAnsi="Times New Roman" w:cs="Arial"/>
          <w:b/>
        </w:rPr>
        <w:t>Expected outcomes, potential pitfalls, and alternative strategies</w:t>
      </w:r>
      <w:r w:rsidRPr="007C7BBF">
        <w:rPr>
          <w:rFonts w:ascii="Times New Roman" w:eastAsia="Times New Roman" w:hAnsi="Times New Roman" w:cs="Arial"/>
          <w:b/>
          <w:i/>
        </w:rPr>
        <w:t xml:space="preserve">. </w:t>
      </w:r>
      <w:r w:rsidRPr="007C7BBF">
        <w:rPr>
          <w:rFonts w:ascii="Times New Roman" w:eastAsia="Times New Roman" w:hAnsi="Times New Roman" w:cs="Arial"/>
        </w:rPr>
        <w:t xml:space="preserve">We hypothesize that antibiotics will affect the microbial taxonomy, metabolic and inflammatory milieu of the developing gastrointestinal tract. We anticipate that </w:t>
      </w:r>
      <w:r w:rsidRPr="007C7BBF">
        <w:rPr>
          <w:rFonts w:ascii="Times New Roman" w:eastAsia="Times New Roman" w:hAnsi="Times New Roman" w:cs="Arial"/>
          <w:u w:val="single"/>
        </w:rPr>
        <w:t>non-pre-emptive use will not result in increased sepsis (non-inferiority).</w:t>
      </w:r>
      <w:r w:rsidRPr="007C7BBF">
        <w:rPr>
          <w:rFonts w:ascii="Times New Roman" w:eastAsia="Times New Roman" w:hAnsi="Times New Roman" w:cs="Arial"/>
        </w:rPr>
        <w:t xml:space="preserve"> As in our previous </w:t>
      </w:r>
      <w:r w:rsidRPr="007C7BBF">
        <w:rPr>
          <w:rFonts w:ascii="Times New Roman" w:eastAsia="Times New Roman" w:hAnsi="Times New Roman" w:cs="Arial"/>
        </w:rPr>
        <w:lastRenderedPageBreak/>
        <w:t>research that related the development of the microbiome to NEC, sepsis, and preterm birth, we will evaluate microbial taxonomy</w:t>
      </w:r>
      <w:r w:rsidRPr="007C7BBF">
        <w:rPr>
          <w:rFonts w:ascii="Times New Roman" w:eastAsia="Times New Roman" w:hAnsi="Times New Roman" w:cs="Arial"/>
        </w:rPr>
        <w:fldChar w:fldCharType="begin">
          <w:fldData xml:space="preserve">PEVuZE5vdGU+PENpdGU+PEF1dGhvcj5Nc2h2aWxkYWR6ZTwvQXV0aG9yPjxZZWFyPjIwMDk8L1ll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==
</w:fldData>
        </w:fldChar>
      </w:r>
      <w:r w:rsidRPr="007C7BBF">
        <w:rPr>
          <w:rFonts w:ascii="Times New Roman" w:eastAsia="Times New Roman" w:hAnsi="Times New Roman" w:cs="Arial"/>
        </w:rPr>
        <w:instrText xml:space="preserve"> ADDIN EN.CITE </w:instrText>
      </w:r>
      <w:r w:rsidRPr="007C7BBF">
        <w:rPr>
          <w:rFonts w:ascii="Times New Roman" w:eastAsia="Times New Roman" w:hAnsi="Times New Roman" w:cs="Arial"/>
        </w:rPr>
        <w:fldChar w:fldCharType="begin">
          <w:fldData xml:space="preserve">PEVuZE5vdGU+PENpdGU+PEF1dGhvcj5Nc2h2aWxkYWR6ZTwvQXV0aG9yPjxZZWFyPjIwMDk8L1ll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==
</w:fldData>
        </w:fldChar>
      </w:r>
      <w:r w:rsidRPr="007C7BBF">
        <w:rPr>
          <w:rFonts w:ascii="Times New Roman" w:eastAsia="Times New Roman" w:hAnsi="Times New Roman" w:cs="Arial"/>
        </w:rPr>
        <w:instrText xml:space="preserve"> ADDIN EN.CITE.DATA </w:instrText>
      </w:r>
      <w:r w:rsidRPr="007C7BBF">
        <w:rPr>
          <w:rFonts w:ascii="Times New Roman" w:eastAsia="Times New Roman" w:hAnsi="Times New Roman" w:cs="Arial"/>
        </w:rPr>
      </w:r>
      <w:r w:rsidRPr="007C7BBF">
        <w:rPr>
          <w:rFonts w:ascii="Times New Roman" w:eastAsia="Times New Roman" w:hAnsi="Times New Roman" w:cs="Arial"/>
        </w:rPr>
        <w:fldChar w:fldCharType="end"/>
      </w:r>
      <w:r w:rsidRPr="007C7BBF">
        <w:rPr>
          <w:rFonts w:ascii="Times New Roman" w:eastAsia="Times New Roman" w:hAnsi="Times New Roman" w:cs="Arial"/>
        </w:rPr>
      </w:r>
      <w:r w:rsidRPr="007C7BBF">
        <w:rPr>
          <w:rFonts w:ascii="Times New Roman" w:eastAsia="Times New Roman" w:hAnsi="Times New Roman" w:cs="Arial"/>
        </w:rPr>
        <w:fldChar w:fldCharType="separate"/>
      </w:r>
      <w:hyperlink w:anchor="_ENREF_25" w:tooltip="Mai, 2013 #32814" w:history="1">
        <w:r w:rsidRPr="007C7BBF">
          <w:rPr>
            <w:rFonts w:ascii="Times New Roman" w:eastAsia="Times New Roman" w:hAnsi="Times New Roman" w:cs="Arial"/>
            <w:noProof/>
            <w:vertAlign w:val="superscript"/>
          </w:rPr>
          <w:t>25</w:t>
        </w:r>
      </w:hyperlink>
      <w:r w:rsidRPr="007C7BBF">
        <w:rPr>
          <w:rFonts w:ascii="Times New Roman" w:eastAsia="Times New Roman" w:hAnsi="Times New Roman" w:cs="Arial"/>
          <w:noProof/>
          <w:vertAlign w:val="superscript"/>
        </w:rPr>
        <w:t>,</w:t>
      </w:r>
      <w:hyperlink w:anchor="_ENREF_35" w:tooltip="Mshvildadze, 2009 #19333" w:history="1">
        <w:r w:rsidRPr="007C7BBF">
          <w:rPr>
            <w:rFonts w:ascii="Times New Roman" w:eastAsia="Times New Roman" w:hAnsi="Times New Roman" w:cs="Arial"/>
            <w:noProof/>
            <w:vertAlign w:val="superscript"/>
          </w:rPr>
          <w:t>35-38</w:t>
        </w:r>
      </w:hyperlink>
      <w:r w:rsidRPr="007C7BBF">
        <w:rPr>
          <w:rFonts w:ascii="Times New Roman" w:eastAsia="Times New Roman" w:hAnsi="Times New Roman" w:cs="Arial"/>
        </w:rPr>
        <w:fldChar w:fldCharType="end"/>
      </w:r>
      <w:r w:rsidRPr="007C7BBF">
        <w:rPr>
          <w:rFonts w:ascii="Times New Roman" w:eastAsia="Times New Roman" w:hAnsi="Times New Roman" w:cs="Arial"/>
        </w:rPr>
        <w:t xml:space="preserve">, as well as more sophisticated metagenomics, metabolomics and inflammatory mediators (see below). </w:t>
      </w:r>
      <w:r w:rsidRPr="007C7BBF">
        <w:rPr>
          <w:rFonts w:ascii="Times New Roman" w:eastAsia="Times New Roman" w:hAnsi="Times New Roman" w:cs="Times New Roman"/>
        </w:rPr>
        <w:t xml:space="preserve">We are well poised to analyze multi-omics data with our collaborator, Dr. Ana Conesa, who has specific expertise in multi-omic systems. </w:t>
      </w:r>
      <w:r w:rsidRPr="007C7BBF">
        <w:rPr>
          <w:rFonts w:ascii="Times New Roman" w:eastAsia="Times New Roman" w:hAnsi="Times New Roman" w:cs="Arial"/>
          <w:b/>
        </w:rPr>
        <w:t xml:space="preserve">We anticipate finding significant and lasting differences in the microbiome, metabolome and host inflammatory response related to antibiotic usage. For example, along with altered microbiota at 30 days after birth, we will find altered metabolites with antibiotic treatment. </w:t>
      </w:r>
      <w:r w:rsidRPr="007C7BBF">
        <w:rPr>
          <w:rFonts w:ascii="Times New Roman" w:eastAsia="Times New Roman" w:hAnsi="Times New Roman" w:cs="Arial"/>
        </w:rPr>
        <w:t xml:space="preserve">We are cognizant that these studies are not designed to determine specific mechanisms of disease pathogenesis, but instead, they are likely to provide robust associations in human preterm infants that will provide critical information for future studies of mechanisms as well as data that will provide strong impetus for prospective clinical trials to evaluate the necessity for the current widespread use of antibiotics. </w:t>
      </w:r>
    </w:p>
    <w:p w14:paraId="7EA2E85E" w14:textId="77777777" w:rsidR="003B61DF" w:rsidRPr="007C7BBF" w:rsidRDefault="003B61DF" w:rsidP="003B61DF">
      <w:pPr>
        <w:spacing w:line="240" w:lineRule="auto"/>
        <w:rPr>
          <w:rFonts w:ascii="Times New Roman" w:eastAsia="Times New Roman" w:hAnsi="Times New Roman" w:cs="Times New Roman"/>
        </w:rPr>
      </w:pPr>
    </w:p>
    <w:p w14:paraId="4AB965C5" w14:textId="77777777" w:rsidR="003B61DF" w:rsidRPr="007C7BBF" w:rsidRDefault="003B61DF" w:rsidP="003B61DF">
      <w:pPr>
        <w:spacing w:line="240" w:lineRule="auto"/>
        <w:rPr>
          <w:rFonts w:ascii="Times New Roman" w:eastAsia="Times New Roman" w:hAnsi="Times New Roman" w:cs="Arial"/>
          <w:b/>
        </w:rPr>
      </w:pPr>
      <w:r w:rsidRPr="007C7BBF">
        <w:rPr>
          <w:rFonts w:ascii="Times New Roman" w:eastAsia="Times New Roman" w:hAnsi="Times New Roman" w:cs="Arial"/>
          <w:b/>
          <w:noProof/>
        </w:rPr>
        <mc:AlternateContent>
          <mc:Choice Requires="wps">
            <w:drawing>
              <wp:anchor distT="0" distB="0" distL="114300" distR="114300" simplePos="0" relativeHeight="251660288" behindDoc="0" locked="0" layoutInCell="1" allowOverlap="1" wp14:anchorId="1B1EBB48" wp14:editId="05037FD1">
                <wp:simplePos x="0" y="0"/>
                <wp:positionH relativeFrom="column">
                  <wp:posOffset>-122806</wp:posOffset>
                </wp:positionH>
                <wp:positionV relativeFrom="paragraph">
                  <wp:posOffset>-60939</wp:posOffset>
                </wp:positionV>
                <wp:extent cx="5932074" cy="829876"/>
                <wp:effectExtent l="0" t="0" r="12065" b="279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074" cy="829876"/>
                        </a:xfrm>
                        <a:prstGeom prst="rect">
                          <a:avLst/>
                        </a:prstGeom>
                        <a:solidFill>
                          <a:srgbClr val="FFFFFF"/>
                        </a:solidFill>
                        <a:ln w="9525">
                          <a:solidFill>
                            <a:srgbClr val="000000"/>
                          </a:solidFill>
                          <a:miter lim="800000"/>
                          <a:headEnd/>
                          <a:tailEnd/>
                        </a:ln>
                      </wps:spPr>
                      <wps:txbx>
                        <w:txbxContent>
                          <w:p w14:paraId="6E434E30" w14:textId="77777777" w:rsidR="003B61DF" w:rsidRPr="005C7534" w:rsidRDefault="003B61DF" w:rsidP="003B61DF">
                            <w:pPr>
                              <w:spacing w:line="240" w:lineRule="auto"/>
                            </w:pPr>
                            <w:r w:rsidRPr="005C7534">
                              <w:rPr>
                                <w:rFonts w:ascii="Times New Roman" w:eastAsia="Times New Roman" w:hAnsi="Times New Roman" w:cs="Arial"/>
                                <w:b/>
                              </w:rPr>
                              <w:t xml:space="preserve">Aim 2 </w:t>
                            </w:r>
                            <w:r w:rsidRPr="005C7534">
                              <w:rPr>
                                <w:rFonts w:ascii="Times New Roman" w:hAnsi="Times New Roman" w:cs="Arial"/>
                              </w:rPr>
                              <w:t>Test the effects of pre-emptive postnatal antibiotics on adverse outcomes in the neonate while in the NICU. We hypothesize that higher antibiotic use will not be associated with decreased early onset sepsis and will be associated with increased adverse outcomes including necrotizing enterocolitis, late onset sepsis, BPD, and mortality.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EBB48" id="_x0000_s1027" type="#_x0000_t202" style="position:absolute;margin-left:-9.65pt;margin-top:-4.8pt;width:467.1pt;height:6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">
                <v:textbox>
                  <w:txbxContent>
                    <w:p w14:paraId="6E434E30" w14:textId="77777777" w:rsidR="003B61DF" w:rsidRPr="005C7534" w:rsidRDefault="003B61DF" w:rsidP="003B61DF">
                      <w:pPr>
                        <w:spacing w:line="240" w:lineRule="auto"/>
                      </w:pPr>
                      <w:r w:rsidRPr="005C7534">
                        <w:rPr>
                          <w:rFonts w:ascii="Times New Roman" w:eastAsia="Times New Roman" w:hAnsi="Times New Roman" w:cs="Arial"/>
                          <w:b/>
                        </w:rPr>
                        <w:t xml:space="preserve">Aim 2 </w:t>
                      </w:r>
                      <w:r w:rsidRPr="005C7534">
                        <w:rPr>
                          <w:rFonts w:ascii="Times New Roman" w:hAnsi="Times New Roman" w:cs="Arial"/>
                        </w:rPr>
                        <w:t>Test the effects of pre-emptive postnatal antibiotics on adverse outcomes in the neonate while in the NICU. We hypothesize that higher antibiotic use will not be associated with decreased early onset sepsis and will be associated with increased adverse outcomes including necrotizing enterocolitis, late onset sepsis, BPD, and mortality.</w:t>
                      </w:r>
                    </w:p>
                  </w:txbxContent>
                </v:textbox>
              </v:shape>
            </w:pict>
          </mc:Fallback>
        </mc:AlternateContent>
      </w:r>
    </w:p>
    <w:p w14:paraId="458207B7" w14:textId="77777777" w:rsidR="003B61DF" w:rsidRPr="007C7BBF" w:rsidRDefault="003B61DF" w:rsidP="003B61DF">
      <w:pPr>
        <w:spacing w:line="240" w:lineRule="auto"/>
        <w:rPr>
          <w:rFonts w:ascii="Times New Roman" w:hAnsi="Times New Roman" w:cs="Arial"/>
        </w:rPr>
      </w:pPr>
      <w:r w:rsidRPr="007C7BBF">
        <w:rPr>
          <w:rFonts w:ascii="Times New Roman" w:hAnsi="Times New Roman" w:cs="Arial"/>
        </w:rPr>
        <w:t>.</w:t>
      </w:r>
    </w:p>
    <w:p w14:paraId="286EC675" w14:textId="77777777" w:rsidR="003B61DF" w:rsidRPr="007C7BBF" w:rsidRDefault="003B61DF" w:rsidP="003B61DF">
      <w:pPr>
        <w:spacing w:line="240" w:lineRule="auto"/>
        <w:rPr>
          <w:rFonts w:ascii="Times New Roman" w:eastAsia="Times New Roman" w:hAnsi="Times New Roman" w:cs="Times New Roman"/>
          <w:b/>
        </w:rPr>
      </w:pPr>
    </w:p>
    <w:p w14:paraId="3CC03B37" w14:textId="77777777" w:rsidR="003B61DF" w:rsidRPr="007C7BBF" w:rsidRDefault="003B61DF" w:rsidP="003B61DF">
      <w:pPr>
        <w:spacing w:line="240" w:lineRule="auto"/>
        <w:rPr>
          <w:rFonts w:ascii="Times New Roman" w:hAnsi="Times New Roman" w:cs="Times New Roman"/>
        </w:rPr>
      </w:pPr>
      <w:r w:rsidRPr="007C7BBF">
        <w:rPr>
          <w:rFonts w:ascii="Times New Roman" w:eastAsia="Times New Roman" w:hAnsi="Times New Roman" w:cs="Times New Roman"/>
          <w:b/>
        </w:rPr>
        <w:t>Rationale</w:t>
      </w:r>
      <w:r w:rsidRPr="007C7BBF">
        <w:rPr>
          <w:rFonts w:ascii="Times New Roman" w:eastAsia="Times New Roman" w:hAnsi="Times New Roman" w:cs="Times New Roman"/>
        </w:rPr>
        <w:t xml:space="preserve">. </w:t>
      </w:r>
      <w:r w:rsidRPr="007C7BBF">
        <w:rPr>
          <w:rFonts w:ascii="Times New Roman" w:hAnsi="Times New Roman" w:cs="Times New Roman"/>
        </w:rPr>
        <w:t xml:space="preserve">Currently there are no studies correlating the developing microbiome, metabolome and inflammatory responses to subsequent adverse outcomes in the neonate in a prospective controlled manner. </w:t>
      </w:r>
      <w:r w:rsidRPr="007C7BBF">
        <w:rPr>
          <w:rFonts w:ascii="Times New Roman" w:eastAsia="Times New Roman" w:hAnsi="Times New Roman" w:cs="Times New Roman"/>
        </w:rPr>
        <w:t>For aim 2, subjects enrolled in the Aim 1 studies will be followed in terms of their clinical status. The incidence of early onset sepsis (culture proven and suspected) will be evaluated and compared among and between the groups. Multivariable logistic regression will be conducted to determine independent relationships between initial empirical antibiotic therapy and study outcomes that control for birth weight, gestational age, race, prolonged premature rupture of membranes, days on mechanical ventilation, and the amount of breast milk received in the first 14 days after birth.</w:t>
      </w:r>
    </w:p>
    <w:p w14:paraId="35AC761D" w14:textId="77777777" w:rsidR="003B61DF" w:rsidRPr="007C7BBF" w:rsidRDefault="003B61DF" w:rsidP="003B61DF">
      <w:pPr>
        <w:shd w:val="clear" w:color="auto" w:fill="FFFFFF"/>
        <w:spacing w:before="100" w:beforeAutospacing="1" w:after="100" w:afterAutospacing="1" w:line="240" w:lineRule="auto"/>
        <w:rPr>
          <w:rFonts w:ascii="Arial" w:eastAsia="Times New Roman" w:hAnsi="Arial" w:cs="Arial"/>
        </w:rPr>
      </w:pPr>
      <w:r w:rsidRPr="007C7BBF">
        <w:rPr>
          <w:rFonts w:ascii="Times New Roman" w:eastAsia="Times New Roman" w:hAnsi="Times New Roman" w:cs="Arial"/>
          <w:b/>
        </w:rPr>
        <w:t>Expected outcomes, potential pitfalls, and alternative strategies</w:t>
      </w:r>
      <w:r w:rsidRPr="007C7BBF">
        <w:rPr>
          <w:rFonts w:ascii="Times New Roman" w:eastAsia="Times New Roman" w:hAnsi="Times New Roman" w:cs="Arial"/>
          <w:b/>
          <w:i/>
        </w:rPr>
        <w:t xml:space="preserve">. </w:t>
      </w:r>
      <w:r w:rsidRPr="007C7BBF">
        <w:rPr>
          <w:rFonts w:ascii="Times New Roman" w:eastAsia="Times New Roman" w:hAnsi="Times New Roman" w:cs="Arial"/>
        </w:rPr>
        <w:t xml:space="preserve">We anticipate there will be an increase in adverse outcomes that correspond to perturbations in the microbiome, metabolome and inflammatory markers in the group receiving antibiotics. There are several confounding factors including maternal antibiotics, mode of delivery, gestational age, and length of rupture of membranes that will be taken into account using multiple regressions. </w:t>
      </w:r>
    </w:p>
    <w:p w14:paraId="343BF4CD" w14:textId="77777777" w:rsidR="003B61DF" w:rsidRPr="007C7BBF" w:rsidRDefault="003B61DF" w:rsidP="003B61DF">
      <w:pPr>
        <w:spacing w:after="0" w:line="240" w:lineRule="auto"/>
        <w:jc w:val="both"/>
        <w:rPr>
          <w:rFonts w:ascii="Times New Roman" w:hAnsi="Times New Roman" w:cs="Arial"/>
          <w:b/>
          <w:color w:val="2E2E2E"/>
        </w:rPr>
      </w:pPr>
      <w:r w:rsidRPr="007C7BBF">
        <w:rPr>
          <w:rFonts w:ascii="Times New Roman" w:hAnsi="Times New Roman" w:cs="Arial"/>
          <w:b/>
          <w:color w:val="2E2E2E"/>
        </w:rPr>
        <w:t>Specific Methodologies</w:t>
      </w:r>
    </w:p>
    <w:p w14:paraId="7B2B3423" w14:textId="77777777" w:rsidR="003B61DF" w:rsidRPr="007C7BBF" w:rsidRDefault="003B61DF" w:rsidP="003B61DF">
      <w:pPr>
        <w:spacing w:after="0" w:line="240" w:lineRule="auto"/>
        <w:rPr>
          <w:rFonts w:ascii="Times New Roman" w:eastAsia="Times New Roman" w:hAnsi="Times New Roman" w:cs="Arial"/>
        </w:rPr>
      </w:pPr>
      <w:r w:rsidRPr="007C7BBF">
        <w:rPr>
          <w:rFonts w:ascii="Times New Roman" w:eastAsia="Times New Roman" w:hAnsi="Times New Roman" w:cs="Arial"/>
          <w:b/>
        </w:rPr>
        <w:t xml:space="preserve">Microbiota 16s rRNA, metagenomic sequencing, and analyses.  </w:t>
      </w:r>
      <w:r w:rsidRPr="007C7BBF">
        <w:rPr>
          <w:rFonts w:ascii="Times New Roman" w:eastAsia="Times New Roman" w:hAnsi="Times New Roman" w:cs="Arial"/>
        </w:rPr>
        <w:t xml:space="preserve">DNA, RNA and protein extraction, 16S rRNA amplication and sequencing, 16S rRNA analyses, metagenomic sequencing and genome assembly will be done as described previously. </w:t>
      </w:r>
      <w:hyperlink w:anchor="_ENREF_39" w:tooltip="Davis-Richardson, 2014 #33156" w:history="1">
        <w:r w:rsidRPr="007C7BBF">
          <w:rPr>
            <w:rFonts w:ascii="Times New Roman" w:eastAsia="Times New Roman" w:hAnsi="Times New Roman" w:cs="Arial"/>
          </w:rPr>
          <w:fldChar w:fldCharType="begin">
            <w:fldData xml:space="preserve">PEVuZE5vdGU+PENpdGU+PEF1dGhvcj5EYXZpcy1SaWNoYXJkc29uPC9BdXRob3I+PFllYXI+MjAx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==
</w:fldData>
          </w:fldChar>
        </w:r>
        <w:r w:rsidRPr="007C7BBF">
          <w:rPr>
            <w:rFonts w:ascii="Times New Roman" w:eastAsia="Times New Roman" w:hAnsi="Times New Roman" w:cs="Arial"/>
          </w:rPr>
          <w:instrText xml:space="preserve"> ADDIN EN.CITE </w:instrText>
        </w:r>
        <w:r w:rsidRPr="007C7BBF">
          <w:rPr>
            <w:rFonts w:ascii="Times New Roman" w:eastAsia="Times New Roman" w:hAnsi="Times New Roman" w:cs="Arial"/>
          </w:rPr>
          <w:fldChar w:fldCharType="begin">
            <w:fldData xml:space="preserve">PEVuZE5vdGU+PENpdGU+PEF1dGhvcj5EYXZpcy1SaWNoYXJkc29uPC9BdXRob3I+PFllYXI+MjAx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==
</w:fldData>
          </w:fldChar>
        </w:r>
        <w:r w:rsidRPr="007C7BBF">
          <w:rPr>
            <w:rFonts w:ascii="Times New Roman" w:eastAsia="Times New Roman" w:hAnsi="Times New Roman" w:cs="Arial"/>
          </w:rPr>
          <w:instrText xml:space="preserve"> ADDIN EN.CITE.DATA </w:instrText>
        </w:r>
        <w:r w:rsidRPr="007C7BBF">
          <w:rPr>
            <w:rFonts w:ascii="Times New Roman" w:eastAsia="Times New Roman" w:hAnsi="Times New Roman" w:cs="Arial"/>
          </w:rPr>
        </w:r>
        <w:r w:rsidRPr="007C7BBF">
          <w:rPr>
            <w:rFonts w:ascii="Times New Roman" w:eastAsia="Times New Roman" w:hAnsi="Times New Roman" w:cs="Arial"/>
          </w:rPr>
          <w:fldChar w:fldCharType="end"/>
        </w:r>
        <w:r w:rsidRPr="007C7BBF">
          <w:rPr>
            <w:rFonts w:ascii="Times New Roman" w:eastAsia="Times New Roman" w:hAnsi="Times New Roman" w:cs="Arial"/>
          </w:rPr>
        </w:r>
        <w:r w:rsidRPr="007C7BBF">
          <w:rPr>
            <w:rFonts w:ascii="Times New Roman" w:eastAsia="Times New Roman" w:hAnsi="Times New Roman" w:cs="Arial"/>
          </w:rPr>
          <w:fldChar w:fldCharType="separate"/>
        </w:r>
        <w:r w:rsidRPr="007C7BBF">
          <w:rPr>
            <w:rFonts w:ascii="Times New Roman" w:eastAsia="Times New Roman" w:hAnsi="Times New Roman" w:cs="Arial"/>
            <w:noProof/>
            <w:vertAlign w:val="superscript"/>
          </w:rPr>
          <w:t>39</w:t>
        </w:r>
        <w:r w:rsidRPr="007C7BBF">
          <w:rPr>
            <w:rFonts w:ascii="Times New Roman" w:eastAsia="Times New Roman" w:hAnsi="Times New Roman" w:cs="Arial"/>
          </w:rPr>
          <w:fldChar w:fldCharType="end"/>
        </w:r>
      </w:hyperlink>
      <w:r w:rsidRPr="007C7BBF">
        <w:rPr>
          <w:rFonts w:ascii="Times New Roman" w:eastAsia="Times New Roman" w:hAnsi="Times New Roman" w:cs="Arial"/>
        </w:rPr>
        <w:t xml:space="preserve"> In our previous work </w:t>
      </w:r>
      <w:proofErr w:type="gramStart"/>
      <w:r w:rsidRPr="007C7BBF">
        <w:rPr>
          <w:rFonts w:ascii="Times New Roman" w:eastAsia="Times New Roman" w:hAnsi="Times New Roman" w:cs="Arial"/>
        </w:rPr>
        <w:t>where</w:t>
      </w:r>
      <w:proofErr w:type="gramEnd"/>
      <w:r w:rsidRPr="007C7BBF">
        <w:rPr>
          <w:rFonts w:ascii="Times New Roman" w:eastAsia="Times New Roman" w:hAnsi="Times New Roman" w:cs="Arial"/>
        </w:rPr>
        <w:t xml:space="preserve"> certain bacteria were negatively correlated with gestational age </w:t>
      </w:r>
      <w:r w:rsidRPr="007C7BBF">
        <w:rPr>
          <w:rFonts w:ascii="Times New Roman" w:eastAsia="Times New Roman" w:hAnsi="Times New Roman" w:cs="Arial"/>
          <w:vertAlign w:val="superscript"/>
        </w:rPr>
        <w:t>24</w:t>
      </w:r>
      <w:r w:rsidRPr="007C7BBF">
        <w:rPr>
          <w:rFonts w:ascii="Times New Roman" w:eastAsia="Times New Roman" w:hAnsi="Times New Roman" w:cs="Arial"/>
        </w:rPr>
        <w:t xml:space="preserve">, we found that a single bacterial genus would dominate the microbiome (&gt;50% of the population).  If we see several samples dominated by a single genus, we will mine these samples for whole genomes using PacBio sequencing to get a broader view of their physiology as we have done in the past. </w:t>
      </w:r>
      <w:r w:rsidRPr="007C7BBF">
        <w:rPr>
          <w:rFonts w:ascii="Times New Roman" w:eastAsia="Times New Roman" w:hAnsi="Times New Roman" w:cs="Arial"/>
        </w:rPr>
        <w:fldChar w:fldCharType="begin">
          <w:fldData xml:space="preserve">PEVuZE5vdGU+PENpdGU+PEF1dGhvcj5EYXZpcy1SaWNoYXJkc29uPC9BdXRob3I+PFllYXI+MjAx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</w:fldData>
        </w:fldChar>
      </w:r>
      <w:r w:rsidRPr="007C7BBF">
        <w:rPr>
          <w:rFonts w:ascii="Times New Roman" w:eastAsia="Times New Roman" w:hAnsi="Times New Roman" w:cs="Arial"/>
        </w:rPr>
        <w:instrText xml:space="preserve"> ADDIN EN.CITE </w:instrText>
      </w:r>
      <w:r w:rsidRPr="007C7BBF">
        <w:rPr>
          <w:rFonts w:ascii="Times New Roman" w:eastAsia="Times New Roman" w:hAnsi="Times New Roman" w:cs="Arial"/>
        </w:rPr>
        <w:fldChar w:fldCharType="begin">
          <w:fldData xml:space="preserve">PEVuZE5vdGU+PENpdGU+PEF1dGhvcj5EYXZpcy1SaWNoYXJkc29uPC9BdXRob3I+PFllYXI+MjAx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</w:fldData>
        </w:fldChar>
      </w:r>
      <w:r w:rsidRPr="007C7BBF">
        <w:rPr>
          <w:rFonts w:ascii="Times New Roman" w:eastAsia="Times New Roman" w:hAnsi="Times New Roman" w:cs="Arial"/>
        </w:rPr>
        <w:instrText xml:space="preserve"> ADDIN EN.CITE.DATA </w:instrText>
      </w:r>
      <w:r w:rsidRPr="007C7BBF">
        <w:rPr>
          <w:rFonts w:ascii="Times New Roman" w:eastAsia="Times New Roman" w:hAnsi="Times New Roman" w:cs="Arial"/>
        </w:rPr>
      </w:r>
      <w:r w:rsidRPr="007C7BBF">
        <w:rPr>
          <w:rFonts w:ascii="Times New Roman" w:eastAsia="Times New Roman" w:hAnsi="Times New Roman" w:cs="Arial"/>
        </w:rPr>
        <w:fldChar w:fldCharType="end"/>
      </w:r>
      <w:r w:rsidRPr="007C7BBF">
        <w:rPr>
          <w:rFonts w:ascii="Times New Roman" w:eastAsia="Times New Roman" w:hAnsi="Times New Roman" w:cs="Arial"/>
        </w:rPr>
      </w:r>
      <w:r w:rsidRPr="007C7BBF">
        <w:rPr>
          <w:rFonts w:ascii="Times New Roman" w:eastAsia="Times New Roman" w:hAnsi="Times New Roman" w:cs="Arial"/>
        </w:rPr>
        <w:fldChar w:fldCharType="separate"/>
      </w:r>
      <w:hyperlink w:anchor="_ENREF_39" w:tooltip="Davis-Richardson, 2014 #33156" w:history="1">
        <w:r w:rsidRPr="007C7BBF">
          <w:rPr>
            <w:rFonts w:ascii="Times New Roman" w:eastAsia="Times New Roman" w:hAnsi="Times New Roman" w:cs="Arial"/>
            <w:noProof/>
            <w:vertAlign w:val="superscript"/>
          </w:rPr>
          <w:t>39</w:t>
        </w:r>
      </w:hyperlink>
      <w:r w:rsidRPr="007C7BBF">
        <w:rPr>
          <w:rFonts w:ascii="Times New Roman" w:eastAsia="Times New Roman" w:hAnsi="Times New Roman" w:cs="Arial"/>
          <w:noProof/>
          <w:vertAlign w:val="superscript"/>
        </w:rPr>
        <w:t>,</w:t>
      </w:r>
      <w:hyperlink w:anchor="_ENREF_40" w:tooltip="Leonard, 2014 #33177" w:history="1">
        <w:r w:rsidRPr="007C7BBF">
          <w:rPr>
            <w:rFonts w:ascii="Times New Roman" w:eastAsia="Times New Roman" w:hAnsi="Times New Roman" w:cs="Arial"/>
            <w:noProof/>
            <w:vertAlign w:val="superscript"/>
          </w:rPr>
          <w:t>40</w:t>
        </w:r>
      </w:hyperlink>
      <w:r w:rsidRPr="007C7BBF">
        <w:rPr>
          <w:rFonts w:ascii="Times New Roman" w:eastAsia="Times New Roman" w:hAnsi="Times New Roman" w:cs="Arial"/>
        </w:rPr>
        <w:fldChar w:fldCharType="end"/>
      </w:r>
      <w:r w:rsidRPr="007C7BBF">
        <w:rPr>
          <w:rFonts w:ascii="Times New Roman" w:eastAsia="Times New Roman" w:hAnsi="Times New Roman" w:cs="Arial"/>
        </w:rPr>
        <w:t xml:space="preserve"> Where shotgun metagenomics are needed for other, more complex samples, either PacBio or Illumina sequencing will be done and the data analyzed using MG-RAST.</w:t>
      </w:r>
      <w:hyperlink w:anchor="_ENREF_41" w:tooltip="Meyer, 2008 #33178" w:history="1">
        <w:r w:rsidRPr="007C7BBF">
          <w:rPr>
            <w:rFonts w:ascii="Times New Roman" w:eastAsia="Times New Roman" w:hAnsi="Times New Roman" w:cs="Arial"/>
          </w:rPr>
          <w:fldChar w:fldCharType="begin">
            <w:fldData xml:space="preserve">PEVuZE5vdGU+PENpdGU+PEF1dGhvcj5NZXllcjwvQXV0aG9yPjxZZWFyPjIwMDg8L1llYXI+PFJl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</w:fldData>
          </w:fldChar>
        </w:r>
        <w:r w:rsidRPr="007C7BBF">
          <w:rPr>
            <w:rFonts w:ascii="Times New Roman" w:eastAsia="Times New Roman" w:hAnsi="Times New Roman" w:cs="Arial"/>
          </w:rPr>
          <w:instrText xml:space="preserve"> ADDIN EN.CITE </w:instrText>
        </w:r>
        <w:r w:rsidRPr="007C7BBF">
          <w:rPr>
            <w:rFonts w:ascii="Times New Roman" w:eastAsia="Times New Roman" w:hAnsi="Times New Roman" w:cs="Arial"/>
          </w:rPr>
          <w:fldChar w:fldCharType="begin">
            <w:fldData xml:space="preserve">PEVuZE5vdGU+PENpdGU+PEF1dGhvcj5NZXllcjwvQXV0aG9yPjxZZWFyPjIwMDg8L1llYXI+PFJl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</w:fldData>
          </w:fldChar>
        </w:r>
        <w:r w:rsidRPr="007C7BBF">
          <w:rPr>
            <w:rFonts w:ascii="Times New Roman" w:eastAsia="Times New Roman" w:hAnsi="Times New Roman" w:cs="Arial"/>
          </w:rPr>
          <w:instrText xml:space="preserve"> ADDIN EN.CITE.DATA </w:instrText>
        </w:r>
        <w:r w:rsidRPr="007C7BBF">
          <w:rPr>
            <w:rFonts w:ascii="Times New Roman" w:eastAsia="Times New Roman" w:hAnsi="Times New Roman" w:cs="Arial"/>
          </w:rPr>
        </w:r>
        <w:r w:rsidRPr="007C7BBF">
          <w:rPr>
            <w:rFonts w:ascii="Times New Roman" w:eastAsia="Times New Roman" w:hAnsi="Times New Roman" w:cs="Arial"/>
          </w:rPr>
          <w:fldChar w:fldCharType="end"/>
        </w:r>
        <w:r w:rsidRPr="007C7BBF">
          <w:rPr>
            <w:rFonts w:ascii="Times New Roman" w:eastAsia="Times New Roman" w:hAnsi="Times New Roman" w:cs="Arial"/>
          </w:rPr>
        </w:r>
        <w:r w:rsidRPr="007C7BBF">
          <w:rPr>
            <w:rFonts w:ascii="Times New Roman" w:eastAsia="Times New Roman" w:hAnsi="Times New Roman" w:cs="Arial"/>
          </w:rPr>
          <w:fldChar w:fldCharType="separate"/>
        </w:r>
        <w:r w:rsidRPr="007C7BBF">
          <w:rPr>
            <w:rFonts w:ascii="Times New Roman" w:eastAsia="Times New Roman" w:hAnsi="Times New Roman" w:cs="Arial"/>
            <w:noProof/>
            <w:vertAlign w:val="superscript"/>
          </w:rPr>
          <w:t>41</w:t>
        </w:r>
        <w:r w:rsidRPr="007C7BBF">
          <w:rPr>
            <w:rFonts w:ascii="Times New Roman" w:eastAsia="Times New Roman" w:hAnsi="Times New Roman" w:cs="Arial"/>
          </w:rPr>
          <w:fldChar w:fldCharType="end"/>
        </w:r>
      </w:hyperlink>
      <w:r w:rsidRPr="007C7BBF">
        <w:rPr>
          <w:rFonts w:ascii="Times New Roman" w:eastAsia="Times New Roman" w:hAnsi="Times New Roman" w:cs="Arial"/>
        </w:rPr>
        <w:t xml:space="preserve"> Dr. Triplett’s lab is highly capable of culturing difficult to culture microbes, if needed. </w:t>
      </w:r>
    </w:p>
    <w:p w14:paraId="437C107C" w14:textId="77777777" w:rsidR="003B61DF" w:rsidRPr="007C7BBF" w:rsidRDefault="003B61DF" w:rsidP="003B61DF">
      <w:pPr>
        <w:spacing w:after="0" w:line="240" w:lineRule="auto"/>
        <w:rPr>
          <w:rFonts w:ascii="Times New Roman" w:hAnsi="Times New Roman" w:cs="Arial"/>
        </w:rPr>
      </w:pPr>
      <w:r w:rsidRPr="007C7BBF">
        <w:rPr>
          <w:rFonts w:ascii="Times New Roman" w:hAnsi="Times New Roman" w:cs="Arial"/>
          <w:b/>
          <w:u w:val="single"/>
        </w:rPr>
        <w:t>Basic diversity indices (Chao1, Shannon) &amp; ordination methods (DCA with adonis).</w:t>
      </w:r>
      <w:r w:rsidRPr="007C7BBF">
        <w:rPr>
          <w:rFonts w:ascii="Times New Roman" w:hAnsi="Times New Roman" w:cs="Arial"/>
        </w:rPr>
        <w:t xml:space="preserve">  Microbial diversity is assessed using Chao1, Shannon, and ordination methods implemented using the </w:t>
      </w:r>
      <w:r w:rsidRPr="007C7BBF">
        <w:rPr>
          <w:rFonts w:ascii="Times New Roman" w:hAnsi="Times New Roman" w:cs="Arial"/>
          <w:i/>
        </w:rPr>
        <w:t xml:space="preserve">phyloseq </w:t>
      </w:r>
      <w:r w:rsidRPr="007C7BBF">
        <w:rPr>
          <w:rFonts w:ascii="Times New Roman" w:hAnsi="Times New Roman" w:cs="Arial"/>
        </w:rPr>
        <w:t>package in R.</w:t>
      </w:r>
      <w:hyperlink w:anchor="_ENREF_42" w:tooltip="McMurdie, 2013 #33177" w:history="1">
        <w:r w:rsidRPr="007C7BBF">
          <w:rPr>
            <w:rFonts w:ascii="Times New Roman" w:hAnsi="Times New Roman" w:cs="Arial"/>
          </w:rPr>
          <w:fldChar w:fldCharType="begin"/>
        </w:r>
        <w:r w:rsidRPr="007C7BBF">
          <w:rPr>
            <w:rFonts w:ascii="Times New Roman" w:hAnsi="Times New Roman" w:cs="Arial"/>
          </w:rPr>
          <w:instrText xml:space="preserve"> ADDIN EN.CITE &lt;EndNote&gt;&lt;Cite&gt;&lt;Author&gt;McMurdie&lt;/Author&gt;&lt;Year&gt;2013&lt;/Year&gt;&lt;RecNum&gt;33177&lt;/RecNum&gt;&lt;DisplayText&gt;&lt;style face="superscript"&gt;42&lt;/style&gt;&lt;/DisplayText&gt;&lt;record&gt;&lt;rec-number&gt;33177&lt;/rec-number&gt;&lt;foreign-keys&gt;&lt;key app="EN" db-id="tzp2e9sscdtfrie5vvnvxwthewvxvt25vr9v"&gt;33177&lt;/key&gt;&lt;/foreign-keys&gt;&lt;ref-type name="Journal Article"&gt;17&lt;/ref-type&gt;&lt;contributors&gt;&lt;authors&gt;&lt;author&gt;McMurdie, P. J.&lt;/author&gt;&lt;author&gt;Holmes, S.&lt;/author&gt;&lt;/authors&gt;&lt;/contributors&gt;&lt;auth-address&gt;Department of Statistics, Stanford University, Stanford, California, United States of America.&lt;/auth-address&gt;&lt;titles&gt;&lt;title&gt;phyloseq: an R package for reproducible interactive analysis and graphics of microbiome census data&lt;/title&gt;&lt;secondary-title&gt;PLoS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one&lt;/abbr-1&gt;&lt;/alt-periodical&gt;&lt;pages&gt;e61217&lt;/pages&gt;&lt;volume&gt;8&lt;/volume&gt;&lt;number&gt;4&lt;/number&gt;&lt;edition&gt;2013/05/01&lt;/edition&gt;&lt;keywords&gt;&lt;keyword&gt;Data Interpretation, Statistical&lt;/keyword&gt;&lt;keyword&gt;Humans&lt;/keyword&gt;&lt;keyword&gt;Metagenome&lt;/keyword&gt;&lt;keyword&gt;Multivariate Analysis&lt;/keyword&gt;&lt;keyword&gt;Phylogeny&lt;/keyword&gt;&lt;keyword&gt;Principal Component Analysis&lt;/keyword&gt;&lt;keyword&gt;Sequence Analysis, DNA&lt;/keyword&gt;&lt;keyword&gt;Software&lt;/keyword&gt;&lt;/keywords&gt;&lt;dates&gt;&lt;year&gt;2013&lt;/year&gt;&lt;/dates&gt;&lt;isbn&gt;1932-6203 (Electronic)&amp;#xD;1932-6203 (Linking)&lt;/isbn&gt;&lt;accession-num&gt;23630581&lt;/accession-num&gt;&lt;urls&gt;&lt;/urls&gt;&lt;custom2&gt;PMC3632530&lt;/custom2&gt;&lt;electronic-resource-num&gt;10.1371/journal.pone.0061217&lt;/electronic-resource-num&gt;&lt;remote-database-provider&gt;NLM&lt;/remote-database-provider&gt;&lt;language&gt;eng&lt;/language&gt;&lt;/record&gt;&lt;/Cite&gt;&lt;/EndNote&gt;</w:instrText>
        </w:r>
        <w:r w:rsidRPr="007C7BBF">
          <w:rPr>
            <w:rFonts w:ascii="Times New Roman" w:hAnsi="Times New Roman" w:cs="Arial"/>
          </w:rPr>
          <w:fldChar w:fldCharType="separate"/>
        </w:r>
        <w:r w:rsidRPr="007C7BBF">
          <w:rPr>
            <w:rFonts w:ascii="Times New Roman" w:hAnsi="Times New Roman" w:cs="Arial"/>
            <w:noProof/>
            <w:vertAlign w:val="superscript"/>
          </w:rPr>
          <w:t>42</w:t>
        </w:r>
        <w:r w:rsidRPr="007C7BBF">
          <w:rPr>
            <w:rFonts w:ascii="Times New Roman" w:hAnsi="Times New Roman" w:cs="Arial"/>
          </w:rPr>
          <w:fldChar w:fldCharType="end"/>
        </w:r>
      </w:hyperlink>
      <w:r w:rsidRPr="007C7BBF">
        <w:rPr>
          <w:rFonts w:ascii="Times New Roman" w:hAnsi="Times New Roman" w:cs="Arial"/>
        </w:rPr>
        <w:t xml:space="preserve"> Chao1 estimates the species richness for each sample, while the Shannon Index scores richness and abundance, though is not sufficient in assessing overall microbiome differences. Detrended Correspondence Analysis (DCA), a multivariate statistical method, will be applied to detect overall microbiome differences. Adonis methods were used to attribute additional variables’ contribution to microbial variance.</w:t>
      </w:r>
    </w:p>
    <w:p w14:paraId="099142F0" w14:textId="77777777" w:rsidR="003B61DF" w:rsidRDefault="003B61DF" w:rsidP="003B61DF">
      <w:pPr>
        <w:spacing w:after="0" w:line="240" w:lineRule="auto"/>
        <w:jc w:val="both"/>
        <w:rPr>
          <w:rFonts w:ascii="Times New Roman" w:eastAsia="Times New Roman" w:hAnsi="Times New Roman" w:cs="Arial"/>
          <w:b/>
        </w:rPr>
      </w:pPr>
    </w:p>
    <w:p w14:paraId="24C19528" w14:textId="77777777" w:rsidR="003B61DF" w:rsidRPr="007C7BBF" w:rsidRDefault="003B61DF" w:rsidP="003B61DF">
      <w:pPr>
        <w:spacing w:after="0" w:line="240" w:lineRule="auto"/>
        <w:jc w:val="both"/>
        <w:rPr>
          <w:rFonts w:ascii="Times New Roman" w:eastAsia="Times New Roman" w:hAnsi="Times New Roman" w:cs="Arial"/>
        </w:rPr>
      </w:pPr>
      <w:r w:rsidRPr="007C7BBF">
        <w:rPr>
          <w:rFonts w:ascii="Times New Roman" w:eastAsia="Times New Roman" w:hAnsi="Times New Roman" w:cs="Arial"/>
          <w:b/>
        </w:rPr>
        <w:t>Inflammatory markers.</w:t>
      </w:r>
      <w:r w:rsidRPr="007C7BBF">
        <w:rPr>
          <w:rFonts w:ascii="Times New Roman" w:eastAsia="Times New Roman" w:hAnsi="Times New Roman" w:cs="Arial"/>
          <w:b/>
          <w:i/>
        </w:rPr>
        <w:t xml:space="preserve"> </w:t>
      </w:r>
      <w:r w:rsidRPr="007C7BBF">
        <w:rPr>
          <w:rFonts w:ascii="Times New Roman" w:eastAsia="Times New Roman" w:hAnsi="Times New Roman" w:cs="Arial"/>
        </w:rPr>
        <w:t xml:space="preserve">Inflammatory markers will be analyzed by Dr. Nan Li using a combination of multiplex technologies using the BioRad Bio-Plex platform to obtain the comparative data from meconium samples. </w:t>
      </w:r>
      <w:r>
        <w:rPr>
          <w:rFonts w:ascii="Times New Roman" w:eastAsia="Times New Roman" w:hAnsi="Times New Roman" w:cs="Arial"/>
        </w:rPr>
        <w:t>The markers evaluated include</w:t>
      </w:r>
      <w:r w:rsidRPr="00DE3D39">
        <w:rPr>
          <w:rFonts w:ascii="Times New Roman" w:eastAsia="Times New Roman" w:hAnsi="Times New Roman" w:cs="Arial"/>
        </w:rPr>
        <w:t xml:space="preserve"> </w:t>
      </w:r>
      <w:r>
        <w:rPr>
          <w:rFonts w:ascii="Times New Roman" w:eastAsia="Times New Roman" w:hAnsi="Times New Roman" w:cs="Arial"/>
        </w:rPr>
        <w:t xml:space="preserve">common markers of intestinal inflammation including </w:t>
      </w:r>
      <w:r w:rsidRPr="00DE3D39">
        <w:rPr>
          <w:rFonts w:ascii="Times New Roman" w:eastAsia="Times New Roman" w:hAnsi="Times New Roman" w:cs="Arial"/>
        </w:rPr>
        <w:t>calprotectin</w:t>
      </w:r>
      <w:r>
        <w:rPr>
          <w:rFonts w:ascii="Times New Roman" w:eastAsia="Times New Roman" w:hAnsi="Times New Roman" w:cs="Arial"/>
        </w:rPr>
        <w:t xml:space="preserve"> and </w:t>
      </w:r>
      <w:r w:rsidRPr="00DE3D39">
        <w:rPr>
          <w:rFonts w:ascii="Times New Roman" w:eastAsia="Times New Roman" w:hAnsi="Times New Roman" w:cs="Arial"/>
        </w:rPr>
        <w:t xml:space="preserve">S100A12, </w:t>
      </w:r>
      <w:r>
        <w:rPr>
          <w:rFonts w:ascii="Times New Roman" w:eastAsia="Times New Roman" w:hAnsi="Times New Roman" w:cs="Arial"/>
        </w:rPr>
        <w:t xml:space="preserve">in </w:t>
      </w:r>
      <w:r>
        <w:rPr>
          <w:rFonts w:ascii="Times New Roman" w:eastAsia="Times New Roman" w:hAnsi="Times New Roman" w:cs="Arial"/>
        </w:rPr>
        <w:lastRenderedPageBreak/>
        <w:t xml:space="preserve">addition to other markers such as </w:t>
      </w:r>
      <w:r w:rsidRPr="00DE3D39">
        <w:rPr>
          <w:rFonts w:ascii="Times New Roman" w:eastAsia="Times New Roman" w:hAnsi="Times New Roman" w:cs="Arial"/>
        </w:rPr>
        <w:t>IL-6, TNF, IL-10 and other cytokines and chemokines that may play a role</w:t>
      </w:r>
      <w:r>
        <w:rPr>
          <w:rFonts w:ascii="Times New Roman" w:eastAsia="Times New Roman" w:hAnsi="Times New Roman" w:cs="Arial"/>
        </w:rPr>
        <w:t xml:space="preserve"> in the inflammatory and/or anti-inflammatory process</w:t>
      </w:r>
      <w:r w:rsidRPr="00DE3D39">
        <w:rPr>
          <w:rFonts w:ascii="Times New Roman" w:eastAsia="Times New Roman" w:hAnsi="Times New Roman" w:cs="Arial"/>
        </w:rPr>
        <w:t>. These assays will be done on the stools of the babies. The data will be analyzed using direct comparisons of</w:t>
      </w:r>
      <w:r>
        <w:rPr>
          <w:rFonts w:ascii="Times New Roman" w:eastAsia="Times New Roman" w:hAnsi="Times New Roman" w:cs="Arial"/>
        </w:rPr>
        <w:t xml:space="preserve"> the 4 groups of infants using a</w:t>
      </w:r>
      <w:r w:rsidRPr="00DE3D39">
        <w:rPr>
          <w:rFonts w:ascii="Times New Roman" w:eastAsia="Times New Roman" w:hAnsi="Times New Roman" w:cs="Arial"/>
        </w:rPr>
        <w:t>nalysis of Variance and subsequent individual comparisons.</w:t>
      </w:r>
    </w:p>
    <w:p w14:paraId="3183DA34" w14:textId="77777777" w:rsidR="003B61DF" w:rsidRDefault="003B61DF" w:rsidP="003B61DF">
      <w:pPr>
        <w:widowControl w:val="0"/>
        <w:adjustRightInd w:val="0"/>
        <w:spacing w:after="0" w:line="240" w:lineRule="auto"/>
        <w:jc w:val="both"/>
        <w:rPr>
          <w:rFonts w:ascii="Times New Roman" w:eastAsia="Times New Roman" w:hAnsi="Times New Roman" w:cs="Arial"/>
          <w:b/>
        </w:rPr>
      </w:pPr>
    </w:p>
    <w:p w14:paraId="2A56B8FC" w14:textId="77777777" w:rsidR="003B61DF" w:rsidRPr="007C7BBF" w:rsidRDefault="003B61DF" w:rsidP="003B61DF">
      <w:pPr>
        <w:widowControl w:val="0"/>
        <w:adjustRightInd w:val="0"/>
        <w:spacing w:after="0" w:line="240" w:lineRule="auto"/>
        <w:jc w:val="both"/>
        <w:rPr>
          <w:rFonts w:ascii="Times New Roman" w:hAnsi="Times New Roman" w:cs="Times New Roman"/>
          <w:noProof/>
        </w:rPr>
      </w:pPr>
      <w:r w:rsidRPr="007C7BBF">
        <w:rPr>
          <w:rFonts w:ascii="Times New Roman" w:eastAsia="Times New Roman" w:hAnsi="Times New Roman" w:cs="Arial"/>
          <w:b/>
        </w:rPr>
        <w:t>Metabolomics.</w:t>
      </w:r>
      <w:r w:rsidRPr="007C7BBF">
        <w:rPr>
          <w:rFonts w:ascii="Times New Roman" w:eastAsia="Times New Roman" w:hAnsi="Times New Roman" w:cs="Arial"/>
          <w:b/>
          <w:i/>
        </w:rPr>
        <w:t xml:space="preserve"> </w:t>
      </w:r>
      <w:r w:rsidRPr="007C7BBF">
        <w:rPr>
          <w:rFonts w:ascii="Times New Roman" w:eastAsia="Times New Roman" w:hAnsi="Times New Roman" w:cs="Arial"/>
        </w:rPr>
        <w:t>The microbiome plays a prominent role in human metabolism because microbes produce harmful and beneficial small molecules such as vitamins, polyphenols, cholesterol and short chain fatty acids</w:t>
      </w:r>
      <w:hyperlink w:anchor="_ENREF_43" w:tooltip="Nicholson, 2012 #13176" w:history="1">
        <w:r w:rsidRPr="007C7BBF">
          <w:rPr>
            <w:rFonts w:ascii="Times New Roman" w:eastAsia="Times New Roman" w:hAnsi="Times New Roman" w:cs="Arial"/>
          </w:rPr>
          <w:fldChar w:fldCharType="begin"/>
        </w:r>
        <w:r w:rsidRPr="007C7BBF">
          <w:rPr>
            <w:rFonts w:ascii="Times New Roman" w:eastAsia="Times New Roman" w:hAnsi="Times New Roman" w:cs="Arial"/>
          </w:rPr>
          <w:instrText xml:space="preserve"> ADDIN EN.CITE &lt;EndNote&gt;&lt;Cite&gt;&lt;Author&gt;Nicholson&lt;/Author&gt;&lt;Year&gt;2012&lt;/Year&gt;&lt;RecNum&gt;13176&lt;/RecNum&gt;&lt;DisplayText&gt;&lt;style face="superscript"&gt;43&lt;/style&gt;&lt;/DisplayText&gt;&lt;record&gt;&lt;rec-number&gt;13176&lt;/rec-number&gt;&lt;foreign-keys&gt;&lt;key app="EN" db-id="ftdvexpvnwtf23esvt2vtfzdeaw95w9a0ewx"&gt;13176&lt;/key&gt;&lt;/foreign-keys&gt;&lt;ref-type name="Journal Article"&gt;17&lt;/ref-type&gt;&lt;contributors&gt;&lt;authors&gt;&lt;author&gt;Nicholson, J.K.&lt;/author&gt;&lt;author&gt;Holmes, E.&lt;/author&gt;&lt;author&gt;Kinross, J.&lt;/author&gt;&lt;author&gt;Burcelin, R.&lt;/author&gt;&lt;author&gt;Gibson, G.&lt;/author&gt;&lt;author&gt;Jia, W.&lt;/author&gt;&lt;author&gt;Pettersson, S.&lt;/author&gt;&lt;/authors&gt;&lt;/contributors&gt;&lt;titles&gt;&lt;title&gt;Host-gut microbiota metabolic interactions.&lt;/title&gt;&lt;secondary-title&gt;Science&lt;/secondary-title&gt;&lt;/titles&gt;&lt;periodical&gt;&lt;full-title&gt;Science&lt;/full-title&gt;&lt;/periodical&gt;&lt;pages&gt;1262-7&lt;/pages&gt;&lt;volume&gt;336&lt;/volume&gt;&lt;number&gt;6086&lt;/number&gt;&lt;dates&gt;&lt;year&gt;2012&lt;/year&gt;&lt;pub-dates&gt;&lt;date&gt;Jun 8&lt;/date&gt;&lt;/pub-dates&gt;&lt;/dates&gt;&lt;urls&gt;&lt;/urls&gt;&lt;/record&gt;&lt;/Cite&gt;&lt;Cite&gt;&lt;Author&gt;Nicholson&lt;/Author&gt;&lt;Year&gt;2012&lt;/Year&gt;&lt;RecNum&gt;13176&lt;/RecNum&gt;&lt;record&gt;&lt;rec-number&gt;13176&lt;/rec-number&gt;&lt;foreign-keys&gt;&lt;key app="EN" db-id="ftdvexpvnwtf23esvt2vtfzdeaw95w9a0ewx"&gt;13176&lt;/key&gt;&lt;/foreign-keys&gt;&lt;ref-type name="Journal Article"&gt;17&lt;/ref-type&gt;&lt;contributors&gt;&lt;authors&gt;&lt;author&gt;Nicholson, J.K.&lt;/author&gt;&lt;author&gt;Holmes, E.&lt;/author&gt;&lt;author&gt;Kinross, J.&lt;/author&gt;&lt;author&gt;Burcelin, R.&lt;/author&gt;&lt;author&gt;Gibson, G.&lt;/author&gt;&lt;author&gt;Jia, W.&lt;/author&gt;&lt;author&gt;Pettersson, S.&lt;/author&gt;&lt;/authors&gt;&lt;/contributors&gt;&lt;titles&gt;&lt;title&gt;Host-gut microbiota metabolic interactions.&lt;/title&gt;&lt;secondary-title&gt;Science&lt;/secondary-title&gt;&lt;/titles&gt;&lt;periodical&gt;&lt;full-title&gt;Science&lt;/full-title&gt;&lt;/periodical&gt;&lt;pages&gt;1262-7&lt;/pages&gt;&lt;volume&gt;336&lt;/volume&gt;&lt;number&gt;6086&lt;/number&gt;&lt;dates&gt;&lt;year&gt;2012&lt;/year&gt;&lt;pub-dates&gt;&lt;date&gt;Jun 8&lt;/date&gt;&lt;/pub-dates&gt;&lt;/dates&gt;&lt;urls&gt;&lt;/urls&gt;&lt;/record&gt;&lt;/Cite&gt;&lt;/EndNote&gt;</w:instrText>
        </w:r>
        <w:r w:rsidRPr="007C7BBF">
          <w:rPr>
            <w:rFonts w:ascii="Times New Roman" w:eastAsia="Times New Roman" w:hAnsi="Times New Roman" w:cs="Arial"/>
          </w:rPr>
          <w:fldChar w:fldCharType="separate"/>
        </w:r>
        <w:r w:rsidRPr="007C7BBF">
          <w:rPr>
            <w:rFonts w:ascii="Times New Roman" w:eastAsia="Times New Roman" w:hAnsi="Times New Roman" w:cs="Arial"/>
            <w:noProof/>
            <w:vertAlign w:val="superscript"/>
          </w:rPr>
          <w:t>43</w:t>
        </w:r>
        <w:r w:rsidRPr="007C7BBF">
          <w:rPr>
            <w:rFonts w:ascii="Times New Roman" w:eastAsia="Times New Roman" w:hAnsi="Times New Roman" w:cs="Arial"/>
          </w:rPr>
          <w:fldChar w:fldCharType="end"/>
        </w:r>
      </w:hyperlink>
      <w:r w:rsidRPr="007C7BBF">
        <w:rPr>
          <w:rFonts w:ascii="Times New Roman" w:eastAsia="Times New Roman" w:hAnsi="Times New Roman" w:cs="Arial"/>
        </w:rPr>
        <w:t xml:space="preserve">.  </w:t>
      </w:r>
      <w:r w:rsidRPr="007C7BBF">
        <w:rPr>
          <w:rFonts w:ascii="Times New Roman" w:hAnsi="Times New Roman" w:cs="Arial"/>
        </w:rPr>
        <w:t xml:space="preserve">These analyses will be conducted at the CTSI </w:t>
      </w:r>
      <w:r w:rsidRPr="007C7BBF">
        <w:rPr>
          <w:rFonts w:ascii="Times New Roman" w:hAnsi="Times New Roman" w:cs="Arial"/>
          <w:noProof/>
          <w:color w:val="000000" w:themeColor="text1"/>
        </w:rPr>
        <w:t>Southeast Center for Integrated Metabolomics at the University of Florida:</w:t>
      </w:r>
      <w:r w:rsidRPr="007C7BBF">
        <w:t xml:space="preserve"> </w:t>
      </w:r>
      <w:r w:rsidRPr="007C7BBF">
        <w:rPr>
          <w:rFonts w:ascii="Times New Roman" w:hAnsi="Times New Roman" w:cs="Arial"/>
          <w:noProof/>
          <w:color w:val="000000" w:themeColor="text1"/>
        </w:rPr>
        <w:t>http://secim.ufl.edu/.</w:t>
      </w:r>
      <w:r w:rsidRPr="007C7BBF">
        <w:rPr>
          <w:rFonts w:ascii="Times New Roman" w:hAnsi="Times New Roman" w:cs="Arial"/>
        </w:rPr>
        <w:t xml:space="preserve"> Metabolites in stool as biomarkers of microbial-host metabolism and breast milk samples </w:t>
      </w:r>
      <w:r w:rsidRPr="007C7BBF">
        <w:rPr>
          <w:rFonts w:ascii="Times New Roman" w:hAnsi="Times New Roman" w:cs="Arial"/>
          <w:noProof/>
        </w:rPr>
        <w:t xml:space="preserve">will be identified by state-of-the-art NMR and MS. </w:t>
      </w:r>
    </w:p>
    <w:p w14:paraId="5C0368F2"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r w:rsidRPr="007C7BBF">
        <w:rPr>
          <w:rFonts w:ascii="Times New Roman" w:eastAsia="Times New Roman" w:hAnsi="Times New Roman" w:cs="Times New Roman"/>
          <w:b/>
        </w:rPr>
        <w:t>Data integration.</w:t>
      </w:r>
      <w:r w:rsidRPr="007C7BBF">
        <w:rPr>
          <w:rFonts w:ascii="Times New Roman" w:eastAsia="Times New Roman" w:hAnsi="Times New Roman" w:cs="Times New Roman"/>
        </w:rPr>
        <w:t xml:space="preserve">  </w:t>
      </w:r>
    </w:p>
    <w:p w14:paraId="09DDFE1C" w14:textId="77777777" w:rsidR="003B61DF" w:rsidRPr="007C7BBF" w:rsidRDefault="003B61DF" w:rsidP="003B61DF">
      <w:pPr>
        <w:autoSpaceDE w:val="0"/>
        <w:autoSpaceDN w:val="0"/>
        <w:adjustRightInd w:val="0"/>
        <w:spacing w:after="0" w:line="240" w:lineRule="auto"/>
        <w:rPr>
          <w:rFonts w:ascii="Times New Roman" w:hAnsi="Times New Roman" w:cs="Times New Roman"/>
        </w:rPr>
      </w:pPr>
      <w:r w:rsidRPr="007C7BBF">
        <w:rPr>
          <w:rFonts w:ascii="Times New Roman" w:hAnsi="Times New Roman" w:cs="Times New Roman"/>
        </w:rPr>
        <w:t xml:space="preserve">Since this research will also include a clinical trial, DHHS regulations to protect humans from research risks will be undertaken. This will include parental informed consent, IRB approval, and registration with ClinicalTrials.gov. </w:t>
      </w:r>
    </w:p>
    <w:p w14:paraId="246A24C2"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b/>
        </w:rPr>
      </w:pPr>
    </w:p>
    <w:p w14:paraId="1710DCE1" w14:textId="77777777" w:rsidR="003B61DF" w:rsidRDefault="003B61DF" w:rsidP="003B61DF">
      <w:pPr>
        <w:widowControl w:val="0"/>
        <w:adjustRightInd w:val="0"/>
        <w:spacing w:after="0" w:line="240" w:lineRule="auto"/>
        <w:jc w:val="both"/>
        <w:rPr>
          <w:rFonts w:ascii="Times New Roman" w:eastAsia="Times New Roman" w:hAnsi="Times New Roman" w:cs="Times New Roman"/>
          <w:b/>
        </w:rPr>
      </w:pPr>
      <w:r w:rsidRPr="007C7BBF">
        <w:rPr>
          <w:rFonts w:ascii="Times New Roman" w:eastAsia="Times New Roman" w:hAnsi="Times New Roman" w:cs="Times New Roman"/>
          <w:b/>
        </w:rPr>
        <w:t xml:space="preserve">Statistical Analysis. </w:t>
      </w:r>
    </w:p>
    <w:p w14:paraId="7CF65244" w14:textId="77777777" w:rsidR="003B61DF" w:rsidRDefault="003B61DF" w:rsidP="003B61DF">
      <w:pPr>
        <w:widowControl w:val="0"/>
        <w:adjustRightInd w:val="0"/>
        <w:spacing w:after="0" w:line="240" w:lineRule="auto"/>
        <w:jc w:val="both"/>
        <w:rPr>
          <w:rFonts w:ascii="Times New Roman" w:eastAsia="Times New Roman" w:hAnsi="Times New Roman" w:cs="Times New Roman"/>
          <w:b/>
        </w:rPr>
      </w:pPr>
    </w:p>
    <w:p w14:paraId="10BEF331" w14:textId="77777777" w:rsidR="003B61DF" w:rsidRDefault="003B61DF" w:rsidP="003B61DF">
      <w:pPr>
        <w:rPr>
          <w:rFonts w:ascii="Times New Roman" w:hAnsi="Times New Roman"/>
        </w:rPr>
      </w:pPr>
      <w:r>
        <w:rPr>
          <w:rFonts w:ascii="Times New Roman" w:hAnsi="Times New Roman"/>
        </w:rPr>
        <w:t xml:space="preserve">Participants will be randomized by block randomization using random block sizes of two and four.  The statistician on the study (Dr. Matthew Gurka) will create and store a SAS program with a fixed seed that randomizes the participants and can be reproduced if needed. The resulting randomization assignment file will be uploaded into the REDCap study database, where the randomization module will be used to by the study coordinator (Kelly Curry) or other study team member.  As successive patients are recruited and enrolled in the study, and found to be eligible for random assignment, Ms. Curry or other study team member will use the randomization module in REDCap to identify their random assignment, which will subsequently remain in the database.  </w:t>
      </w:r>
    </w:p>
    <w:p w14:paraId="08845547" w14:textId="77777777" w:rsidR="003B61DF" w:rsidRDefault="003B61DF" w:rsidP="003B61DF">
      <w:pPr>
        <w:widowControl w:val="0"/>
        <w:adjustRightInd w:val="0"/>
        <w:spacing w:after="0" w:line="240" w:lineRule="auto"/>
        <w:jc w:val="both"/>
        <w:rPr>
          <w:rFonts w:ascii="Times New Roman" w:eastAsia="Times New Roman" w:hAnsi="Times New Roman" w:cs="Times New Roman"/>
        </w:rPr>
      </w:pPr>
    </w:p>
    <w:p w14:paraId="57C83A4A"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r w:rsidRPr="007C7BBF">
        <w:rPr>
          <w:rFonts w:ascii="Times New Roman" w:eastAsia="Times New Roman" w:hAnsi="Times New Roman" w:cs="Times New Roman"/>
        </w:rPr>
        <w:t xml:space="preserve">For the outcomes measured weekly (e.g., principal component scores from the 16S rRNA analyses, diversity indices, etc.) as part of Aim 1, generalized linear mixed models will be utilized to compare trends over time between the two experimental groups.  The appropriate link function will be used depending on the distribution of the outcome modeled (e.g., a Poisson model for the bacterial taxa).  Such a modeling framework will provide estimates of clinically meaningful effects such as differences in means at a given time point (or mean changes over time), while also providing variance and correlation estimates needed to adequately power the next larger study if deemed warranted.  </w:t>
      </w:r>
    </w:p>
    <w:p w14:paraId="37711D3F"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p>
    <w:p w14:paraId="097BD71A"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r w:rsidRPr="007C7BBF">
        <w:rPr>
          <w:rFonts w:ascii="Times New Roman" w:eastAsia="Times New Roman" w:hAnsi="Times New Roman" w:cs="Times New Roman"/>
        </w:rPr>
        <w:t xml:space="preserve">Aim 2 analyses will be comprised of time-to-event analyses comparing the two groups (Kaplan-Meier curves, log-rank tests, and Cox proportional hazards models), focusing on a composite adverse event variable that incorporates NEC, late onset sepsis, and/or death.  Secondary exploratory analyses will look at each of the events individually.  An intent-to-treat analysis will be utilized throughout when comparing the two groups.  Stratification by gestational age and other possible covariates will be performed in an exploratory manner. </w:t>
      </w:r>
    </w:p>
    <w:p w14:paraId="6EF7B26C"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p>
    <w:p w14:paraId="2F84B8FE"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r w:rsidRPr="007C7BBF">
        <w:rPr>
          <w:rFonts w:ascii="Times New Roman" w:eastAsia="Times New Roman" w:hAnsi="Times New Roman" w:cs="Times New Roman"/>
          <w:b/>
          <w:u w:val="single"/>
        </w:rPr>
        <w:t>Sample Size Considerations</w:t>
      </w:r>
      <w:r w:rsidRPr="007C7BBF">
        <w:rPr>
          <w:rFonts w:ascii="Times New Roman" w:eastAsia="Times New Roman" w:hAnsi="Times New Roman" w:cs="Times New Roman"/>
          <w:u w:val="single"/>
        </w:rPr>
        <w:t xml:space="preserve">. </w:t>
      </w:r>
      <w:r w:rsidRPr="007C7BBF">
        <w:rPr>
          <w:rFonts w:ascii="Times New Roman" w:eastAsia="Times New Roman" w:hAnsi="Times New Roman" w:cs="Times New Roman"/>
        </w:rPr>
        <w:t xml:space="preserve">As this is a pilot study, the sample size decision of </w:t>
      </w:r>
      <w:r>
        <w:rPr>
          <w:rFonts w:ascii="Times New Roman" w:eastAsia="Times New Roman" w:hAnsi="Times New Roman" w:cs="Times New Roman"/>
        </w:rPr>
        <w:t>440</w:t>
      </w:r>
      <w:r w:rsidRPr="007C7BBF">
        <w:rPr>
          <w:rFonts w:ascii="Times New Roman" w:eastAsia="Times New Roman" w:hAnsi="Times New Roman" w:cs="Times New Roman"/>
        </w:rPr>
        <w:t xml:space="preserve"> was driven primarily by obtaining estimates of feasibility, such as the consent rate, </w:t>
      </w:r>
      <w:r>
        <w:rPr>
          <w:rFonts w:ascii="Times New Roman" w:eastAsia="Times New Roman" w:hAnsi="Times New Roman" w:cs="Times New Roman"/>
        </w:rPr>
        <w:t xml:space="preserve">consented mothers that progress in their pregnancies past 33 weeks gestation, </w:t>
      </w:r>
      <w:r w:rsidRPr="007C7BBF">
        <w:rPr>
          <w:rFonts w:ascii="Times New Roman" w:eastAsia="Times New Roman" w:hAnsi="Times New Roman" w:cs="Times New Roman"/>
        </w:rPr>
        <w:t xml:space="preserve">and estimates of the clinical outcomes in Aim 2 </w:t>
      </w:r>
      <w:hyperlink w:anchor="_ENREF_44" w:tooltip="Moore, 2011 #33273" w:history="1">
        <w:r w:rsidRPr="007C7BBF">
          <w:rPr>
            <w:rFonts w:ascii="Times New Roman" w:eastAsia="Times New Roman" w:hAnsi="Times New Roman" w:cs="Times New Roman"/>
          </w:rPr>
          <w:fldChar w:fldCharType="begin"/>
        </w:r>
        <w:r w:rsidRPr="007C7BBF">
          <w:rPr>
            <w:rFonts w:ascii="Times New Roman" w:eastAsia="Times New Roman" w:hAnsi="Times New Roman" w:cs="Times New Roman"/>
          </w:rPr>
          <w:instrText xml:space="preserve"> ADDIN EN.CITE &lt;EndNote&gt;&lt;Cite&gt;&lt;Author&gt;Moore&lt;/Author&gt;&lt;Year&gt;2011&lt;/Year&gt;&lt;RecNum&gt;33273&lt;/RecNum&gt;&lt;DisplayText&gt;&lt;style face="superscript"&gt;44&lt;/style&gt;&lt;/DisplayText&gt;&lt;record&gt;&lt;rec-number&gt;33273&lt;/rec-number&gt;&lt;foreign-keys&gt;&lt;key app="EN" db-id="5x59exttytzzfferfenpaad1w0avde0twxs9"&gt;33273&lt;/key&gt;&lt;/foreign-keys&gt;&lt;ref-type name="Journal Article"&gt;17&lt;/ref-type&gt;&lt;contributors&gt;&lt;authors&gt;&lt;author&gt;Moore, C. G.&lt;/author&gt;&lt;author&gt;Carter, R. E.&lt;/author&gt;&lt;author&gt;Nietert, P. J.&lt;/author&gt;&lt;author&gt;Stewart, P. W.&lt;/author&gt;&lt;/authors&gt;&lt;/contributors&gt;&lt;auth-address&gt;University of Pittsburgh, Pittsburgh, Pennsylvania, USA. moorecg@upmc.edu&lt;/auth-address&gt;&lt;titles&gt;&lt;title&gt;Recommendations for planning pilot studies in clinical and translational research&lt;/title&gt;&lt;secondary-title&gt;Clin Transl Sci&lt;/secondary-title&gt;&lt;alt-title&gt;Clinical and translational science&lt;/alt-title&gt;&lt;/titles&gt;&lt;periodical&gt;&lt;full-title&gt;Clin Transl Sci&lt;/full-title&gt;&lt;abbr-1&gt;Clinical and translational science&lt;/abbr-1&gt;&lt;/periodical&gt;&lt;alt-periodical&gt;&lt;full-title&gt;Clin Transl Sci&lt;/full-title&gt;&lt;abbr-1&gt;Clinical and translational science&lt;/abbr-1&gt;&lt;/alt-periodical&gt;&lt;pages&gt;332-7&lt;/pages&gt;&lt;volume&gt;4&lt;/volume&gt;&lt;number&gt;5&lt;/number&gt;&lt;edition&gt;2011/10/28&lt;/edition&gt;&lt;keywords&gt;&lt;keyword&gt;Career Mobility&lt;/keyword&gt;&lt;keyword&gt;Humans&lt;/keyword&gt;&lt;keyword&gt;Pilot Projects&lt;/keyword&gt;&lt;keyword&gt;Research Design&lt;/keyword&gt;&lt;keyword&gt;Sample Size&lt;/keyword&gt;&lt;keyword&gt;Translational Medical Research&lt;/keyword&gt;&lt;/keywords&gt;&lt;dates&gt;&lt;year&gt;2011&lt;/year&gt;&lt;pub-dates&gt;&lt;date&gt;Oct&lt;/date&gt;&lt;/pub-dates&gt;&lt;/dates&gt;&lt;isbn&gt;1752-8062 (Electronic)&lt;/isbn&gt;&lt;accession-num&gt;22029804&lt;/accession-num&gt;&lt;urls&gt;&lt;/urls&gt;&lt;custom2&gt;PMC3203750&lt;/custom2&gt;&lt;custom6&gt;Nihms324495&lt;/custom6&gt;&lt;electronic-resource-num&gt;10.1111/j.1752-8062.2011.00347.x&lt;/electronic-resource-num&gt;&lt;remote-database-provider&gt;NLM&lt;/remote-database-provider&gt;&lt;language&gt;eng&lt;/language&gt;&lt;/record&gt;&lt;/Cite&gt;&lt;/EndNote&gt;</w:instrText>
        </w:r>
        <w:r w:rsidRPr="007C7BBF">
          <w:rPr>
            <w:rFonts w:ascii="Times New Roman" w:eastAsia="Times New Roman" w:hAnsi="Times New Roman" w:cs="Times New Roman"/>
          </w:rPr>
          <w:fldChar w:fldCharType="separate"/>
        </w:r>
        <w:r w:rsidRPr="007C7BBF">
          <w:rPr>
            <w:rFonts w:ascii="Times New Roman" w:eastAsia="Times New Roman" w:hAnsi="Times New Roman" w:cs="Times New Roman"/>
            <w:noProof/>
            <w:vertAlign w:val="superscript"/>
          </w:rPr>
          <w:t>44</w:t>
        </w:r>
        <w:r w:rsidRPr="007C7BBF">
          <w:rPr>
            <w:rFonts w:ascii="Times New Roman" w:eastAsia="Times New Roman" w:hAnsi="Times New Roman" w:cs="Times New Roman"/>
          </w:rPr>
          <w:fldChar w:fldCharType="end"/>
        </w:r>
      </w:hyperlink>
      <w:r w:rsidRPr="007C7BBF">
        <w:rPr>
          <w:rFonts w:ascii="Times New Roman" w:eastAsia="Times New Roman" w:hAnsi="Times New Roman" w:cs="Times New Roman"/>
        </w:rPr>
        <w:t xml:space="preserve">.  Additional items of interest include </w:t>
      </w:r>
      <w:r w:rsidRPr="007C7BBF">
        <w:rPr>
          <w:rFonts w:ascii="Times New Roman" w:eastAsia="Times New Roman" w:hAnsi="Times New Roman" w:cs="Times New Roman"/>
        </w:rPr>
        <w:lastRenderedPageBreak/>
        <w:t xml:space="preserve">the proportion in the control group who ultimately are treated with antibiotics.  In these cases, n = 50 in either group would lead to a maximum two-sided 95% confidence interval half-width equal to 0.145 (when a given rate = 0.50), with more precise CI’s when the rate is in either direction.  For example, if the observed rate of eventual antibiotic administration in the control group was 0.25, the 95% CI (using exact methods) would be (0.14, 0.39), providing sound data to plan a future trial.  The above calculations also hold when examining the clinical outcomes in Aim 2, where we expect an adverse event rate of approximately 20-25%.  The analysis plan will provide for statistical inference when comparing groups in with respect to the outcomes in both Aims 1 and 2; however with no prior reliable data there is no basis for a formal power analysis, and 50 per group will provide for sound estimates of variability and correlations, as well as inform whether a subsequent trial should focus on superiority or non-inferiority of not administering antibiotics in this population.   </w:t>
      </w:r>
    </w:p>
    <w:p w14:paraId="11B9C783" w14:textId="77777777" w:rsidR="003B61DF" w:rsidRDefault="003B61DF" w:rsidP="003B61DF">
      <w:pPr>
        <w:spacing w:line="240" w:lineRule="auto"/>
        <w:rPr>
          <w:rFonts w:ascii="Times New Roman" w:hAnsi="Times New Roman" w:cs="Times New Roman"/>
          <w:color w:val="000000" w:themeColor="text1"/>
        </w:rPr>
      </w:pPr>
      <w:r w:rsidRPr="004C54F5">
        <w:rPr>
          <w:rFonts w:ascii="Times New Roman" w:hAnsi="Times New Roman" w:cs="Times New Roman"/>
          <w:b/>
          <w:color w:val="000000" w:themeColor="text1"/>
          <w:u w:val="single"/>
        </w:rPr>
        <w:t>Safety:</w:t>
      </w:r>
      <w:r>
        <w:rPr>
          <w:rFonts w:ascii="Times New Roman" w:hAnsi="Times New Roman" w:cs="Times New Roman"/>
          <w:color w:val="000000" w:themeColor="text1"/>
        </w:rPr>
        <w:t xml:space="preserve"> It is strongly suggested that all subjects have infection-screening labs done soon after delivery as per NICU standard of care to include CBC with differential, blood cultures, and C-reactive protein. Final determination about screening labs will be left to the judgment of the primary medical team. Subjects who are randomized to Group C, no antibiotics, have a small risk of developing an early onset infection. Adverse events for the study will include septicemia and death.</w:t>
      </w:r>
    </w:p>
    <w:p w14:paraId="1F279AE6" w14:textId="77777777" w:rsidR="003B61DF" w:rsidRDefault="003B61DF" w:rsidP="003B61DF">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Common morbidities which will be recorded are NEC, SIP, IVH/PVL, ROP, CLD, BPD, and rates of sepsis.</w:t>
      </w:r>
    </w:p>
    <w:p w14:paraId="4D6E26C5" w14:textId="77777777" w:rsidR="003B61DF" w:rsidRDefault="003B61DF" w:rsidP="003B61DF">
      <w:pPr>
        <w:spacing w:line="240" w:lineRule="auto"/>
        <w:rPr>
          <w:rFonts w:ascii="Times New Roman" w:hAnsi="Times New Roman" w:cs="Times New Roman"/>
          <w:color w:val="000000" w:themeColor="text1"/>
        </w:rPr>
      </w:pPr>
      <w:r w:rsidRPr="007C7BBF">
        <w:rPr>
          <w:rFonts w:ascii="Times New Roman" w:hAnsi="Times New Roman" w:cs="Times New Roman"/>
          <w:color w:val="000000" w:themeColor="text1"/>
        </w:rPr>
        <w:t xml:space="preserve">DSMB is in place. The DSMB will meet after of 20 and 50 subjects </w:t>
      </w:r>
      <w:r>
        <w:rPr>
          <w:rFonts w:ascii="Times New Roman" w:hAnsi="Times New Roman" w:cs="Times New Roman"/>
          <w:color w:val="000000" w:themeColor="text1"/>
        </w:rPr>
        <w:t xml:space="preserve">have attained  32 weeks corrected age or discharge </w:t>
      </w:r>
      <w:r w:rsidRPr="007C7BBF">
        <w:rPr>
          <w:rFonts w:ascii="Times New Roman" w:hAnsi="Times New Roman" w:cs="Times New Roman"/>
          <w:color w:val="000000" w:themeColor="text1"/>
        </w:rPr>
        <w:t xml:space="preserve">or earlier if there is any suggestion of greater than usual number of adverse events in patients enrolled in the study. </w:t>
      </w:r>
    </w:p>
    <w:p w14:paraId="15D23CC5" w14:textId="77777777" w:rsidR="003B61DF" w:rsidRDefault="003B61DF" w:rsidP="003B61DF">
      <w:pPr>
        <w:spacing w:line="240" w:lineRule="auto"/>
        <w:rPr>
          <w:rFonts w:ascii="Times New Roman" w:hAnsi="Times New Roman" w:cs="Times New Roman"/>
          <w:b/>
          <w:color w:val="000000" w:themeColor="text1"/>
        </w:rPr>
      </w:pPr>
      <w:r>
        <w:rPr>
          <w:rFonts w:ascii="Times New Roman" w:hAnsi="Times New Roman" w:cs="Times New Roman"/>
          <w:b/>
          <w:color w:val="000000" w:themeColor="text1"/>
        </w:rPr>
        <w:t>Conflict of interest:</w:t>
      </w:r>
    </w:p>
    <w:p w14:paraId="3D7205F1" w14:textId="77777777" w:rsidR="003B61DF" w:rsidRPr="00DD22FD" w:rsidRDefault="003B61DF" w:rsidP="003B61DF">
      <w:pPr>
        <w:spacing w:line="240" w:lineRule="auto"/>
        <w:rPr>
          <w:rFonts w:ascii="Times New Roman" w:hAnsi="Times New Roman" w:cs="Times New Roman"/>
          <w:color w:val="000000" w:themeColor="text1"/>
        </w:rPr>
      </w:pPr>
      <w:r w:rsidRPr="004F2718">
        <w:rPr>
          <w:rFonts w:ascii="Times New Roman" w:hAnsi="Times New Roman" w:cs="Times New Roman"/>
          <w:color w:val="000000" w:themeColor="text1"/>
        </w:rPr>
        <w:t>The principal investigator and co-investigators have no conflict</w:t>
      </w:r>
      <w:r>
        <w:rPr>
          <w:rFonts w:ascii="Times New Roman" w:hAnsi="Times New Roman" w:cs="Times New Roman"/>
          <w:color w:val="000000" w:themeColor="text1"/>
        </w:rPr>
        <w:t>s</w:t>
      </w:r>
      <w:r w:rsidRPr="004F2718">
        <w:rPr>
          <w:rFonts w:ascii="Times New Roman" w:hAnsi="Times New Roman" w:cs="Times New Roman"/>
          <w:color w:val="000000" w:themeColor="text1"/>
        </w:rPr>
        <w:t xml:space="preserve"> of interest in this study.</w:t>
      </w:r>
    </w:p>
    <w:p w14:paraId="5A5AC71D"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rPr>
      </w:pPr>
      <w:r w:rsidRPr="007C7BBF">
        <w:rPr>
          <w:rFonts w:ascii="Times New Roman" w:eastAsia="Times New Roman" w:hAnsi="Times New Roman" w:cs="Times New Roman"/>
        </w:rPr>
        <w:t xml:space="preserve">    </w:t>
      </w:r>
    </w:p>
    <w:p w14:paraId="67959832" w14:textId="77777777" w:rsidR="003B61DF" w:rsidRPr="007C7BBF" w:rsidRDefault="003B61DF" w:rsidP="003B61DF">
      <w:pPr>
        <w:widowControl w:val="0"/>
        <w:adjustRightInd w:val="0"/>
        <w:spacing w:after="0" w:line="240" w:lineRule="auto"/>
        <w:jc w:val="both"/>
        <w:rPr>
          <w:rFonts w:ascii="Times New Roman" w:eastAsia="Times New Roman" w:hAnsi="Times New Roman" w:cs="Times New Roman"/>
          <w:b/>
        </w:rPr>
      </w:pPr>
    </w:p>
    <w:p w14:paraId="70FCAF3F" w14:textId="77777777" w:rsidR="003B61DF" w:rsidRPr="007C7BBF" w:rsidRDefault="003B61DF" w:rsidP="003B61DF">
      <w:pPr>
        <w:spacing w:line="240" w:lineRule="auto"/>
        <w:rPr>
          <w:rFonts w:ascii="Times New Roman" w:eastAsia="Times New Roman" w:hAnsi="Times New Roman" w:cs="Times New Roman"/>
        </w:rPr>
      </w:pPr>
      <w:r w:rsidRPr="007C7BBF">
        <w:rPr>
          <w:rFonts w:ascii="Times New Roman" w:eastAsia="Times New Roman" w:hAnsi="Times New Roman" w:cs="Times New Roman"/>
          <w:b/>
        </w:rPr>
        <w:t>Timetable:</w:t>
      </w:r>
      <w:r w:rsidRPr="007C7BBF">
        <w:rPr>
          <w:rFonts w:ascii="Times New Roman" w:eastAsia="Times New Roman" w:hAnsi="Times New Roman" w:cs="Times New Roman"/>
        </w:rPr>
        <w:t xml:space="preserve"> In year 1, </w:t>
      </w:r>
      <w:r>
        <w:rPr>
          <w:rFonts w:ascii="Times New Roman" w:eastAsia="Times New Roman" w:hAnsi="Times New Roman" w:cs="Times New Roman"/>
        </w:rPr>
        <w:t xml:space="preserve">440 </w:t>
      </w:r>
      <w:r w:rsidRPr="007C7BBF">
        <w:rPr>
          <w:rFonts w:ascii="Times New Roman" w:hAnsi="Times New Roman" w:cs="Times New Roman"/>
        </w:rPr>
        <w:t xml:space="preserve"> subjects are recruited into the trial, 100 of whom we anticipate randomizing. In year 2, we will complete the analyses, publish our results and design the next phase of this investigation. </w:t>
      </w:r>
    </w:p>
    <w:p w14:paraId="28DBF21C" w14:textId="77777777" w:rsidR="003B61DF" w:rsidRPr="00FA66B0" w:rsidRDefault="003B61DF" w:rsidP="003B61DF">
      <w:pPr>
        <w:spacing w:line="240" w:lineRule="auto"/>
        <w:rPr>
          <w:rFonts w:ascii="Times New Roman" w:hAnsi="Times New Roman" w:cs="Times New Roman"/>
          <w:b/>
          <w:color w:val="2E2E2E"/>
        </w:rPr>
      </w:pPr>
      <w:r w:rsidRPr="00FA66B0">
        <w:rPr>
          <w:rFonts w:ascii="Times New Roman" w:hAnsi="Times New Roman" w:cs="Times New Roman"/>
          <w:b/>
          <w:color w:val="2E2E2E"/>
        </w:rPr>
        <w:t xml:space="preserve">Summary: </w:t>
      </w:r>
      <w:r w:rsidRPr="00FA66B0">
        <w:rPr>
          <w:rFonts w:ascii="Times New Roman" w:hAnsi="Times New Roman" w:cs="Times New Roman"/>
          <w:color w:val="2E2E2E"/>
        </w:rPr>
        <w:t xml:space="preserve">At the end of this </w:t>
      </w:r>
      <w:proofErr w:type="gramStart"/>
      <w:r w:rsidRPr="00FA66B0">
        <w:rPr>
          <w:rFonts w:ascii="Times New Roman" w:hAnsi="Times New Roman" w:cs="Times New Roman"/>
          <w:color w:val="2E2E2E"/>
        </w:rPr>
        <w:t>2 year</w:t>
      </w:r>
      <w:proofErr w:type="gramEnd"/>
      <w:r w:rsidRPr="00FA66B0">
        <w:rPr>
          <w:rFonts w:ascii="Times New Roman" w:hAnsi="Times New Roman" w:cs="Times New Roman"/>
          <w:color w:val="2E2E2E"/>
        </w:rPr>
        <w:t xml:space="preserve"> project, we will have effectively challenged existing dogma that nearly all preterm infants require at least a short course of intravenous antibiotics. We will have a better understanding of the risks versus benefits of early pre-emptive antibiotic use in preterm infants. We will have a better understanding of the effects of antibiotics routinely given to pregnant women and preterm infants on the developing intestinal and human milk microbiome, metabolome and inflammatory status. It is anticipated that correlations to common morbidities such as late onset sepsis and necrotizing enterocolitis will be found. These will provide targets for future mechanistic based studies of causality. A greater justification for larger randomized trials may also result.</w:t>
      </w:r>
    </w:p>
    <w:p w14:paraId="18E3D725" w14:textId="77777777" w:rsidR="003B61DF" w:rsidRDefault="003B61DF" w:rsidP="003B61DF">
      <w:pPr>
        <w:rPr>
          <w:rFonts w:ascii="Times New Roman" w:hAnsi="Times New Roman" w:cs="Times New Roman"/>
          <w:b/>
          <w:color w:val="2E2E2E"/>
        </w:rPr>
      </w:pPr>
    </w:p>
    <w:p w14:paraId="77C1580A" w14:textId="77777777" w:rsidR="003B61DF" w:rsidRDefault="003B61DF" w:rsidP="003B61DF">
      <w:pPr>
        <w:rPr>
          <w:rFonts w:ascii="Times New Roman" w:hAnsi="Times New Roman" w:cs="Times New Roman"/>
          <w:b/>
          <w:color w:val="2E2E2E"/>
        </w:rPr>
      </w:pPr>
    </w:p>
    <w:p w14:paraId="4F5B8147" w14:textId="77777777" w:rsidR="003B61DF" w:rsidRDefault="003B61DF" w:rsidP="003B61DF">
      <w:pPr>
        <w:rPr>
          <w:rFonts w:ascii="Times New Roman" w:hAnsi="Times New Roman" w:cs="Times New Roman"/>
          <w:b/>
          <w:color w:val="2E2E2E"/>
        </w:rPr>
      </w:pPr>
    </w:p>
    <w:p w14:paraId="047B4E33" w14:textId="77777777" w:rsidR="003B61DF" w:rsidRDefault="003B61DF" w:rsidP="003B61DF">
      <w:pPr>
        <w:rPr>
          <w:rFonts w:ascii="Times New Roman" w:hAnsi="Times New Roman" w:cs="Times New Roman"/>
          <w:b/>
          <w:color w:val="2E2E2E"/>
        </w:rPr>
      </w:pPr>
    </w:p>
    <w:p w14:paraId="09739FFF" w14:textId="77777777" w:rsidR="003B61DF" w:rsidRPr="00FA66B0" w:rsidRDefault="003B61DF" w:rsidP="003B61DF">
      <w:pPr>
        <w:rPr>
          <w:rFonts w:ascii="Times New Roman" w:hAnsi="Times New Roman" w:cs="Times New Roman"/>
          <w:b/>
          <w:color w:val="2E2E2E"/>
        </w:rPr>
      </w:pPr>
      <w:r w:rsidRPr="00FA66B0">
        <w:rPr>
          <w:rFonts w:ascii="Times New Roman" w:hAnsi="Times New Roman" w:cs="Times New Roman"/>
          <w:b/>
          <w:color w:val="2E2E2E"/>
        </w:rPr>
        <w:t>References</w:t>
      </w:r>
    </w:p>
    <w:p w14:paraId="33CDA638" w14:textId="77777777" w:rsidR="003B61DF" w:rsidRPr="00FA66B0" w:rsidRDefault="003B61DF" w:rsidP="003B61DF">
      <w:pPr>
        <w:spacing w:after="0" w:line="240" w:lineRule="auto"/>
        <w:rPr>
          <w:rFonts w:ascii="Times New Roman" w:hAnsi="Times New Roman" w:cs="Times New Roman"/>
          <w:noProof/>
        </w:rPr>
      </w:pPr>
      <w:r w:rsidRPr="00FA66B0">
        <w:rPr>
          <w:rFonts w:ascii="Times New Roman" w:hAnsi="Times New Roman" w:cs="Times New Roman"/>
        </w:rPr>
        <w:fldChar w:fldCharType="begin"/>
      </w:r>
      <w:r w:rsidRPr="00FA66B0">
        <w:rPr>
          <w:rFonts w:ascii="Times New Roman" w:hAnsi="Times New Roman" w:cs="Times New Roman"/>
        </w:rPr>
        <w:instrText xml:space="preserve"> ADDIN EN.REFLIST </w:instrText>
      </w:r>
      <w:r w:rsidRPr="00FA66B0">
        <w:rPr>
          <w:rFonts w:ascii="Times New Roman" w:hAnsi="Times New Roman" w:cs="Times New Roman"/>
        </w:rPr>
        <w:fldChar w:fldCharType="separate"/>
      </w:r>
      <w:bookmarkStart w:id="0" w:name="_ENREF_1"/>
      <w:r w:rsidRPr="00FA66B0">
        <w:rPr>
          <w:rFonts w:ascii="Times New Roman" w:hAnsi="Times New Roman" w:cs="Times New Roman"/>
          <w:noProof/>
        </w:rPr>
        <w:t>1.</w:t>
      </w:r>
      <w:r w:rsidRPr="00FA66B0">
        <w:rPr>
          <w:rFonts w:ascii="Times New Roman" w:hAnsi="Times New Roman" w:cs="Times New Roman"/>
          <w:noProof/>
        </w:rPr>
        <w:tab/>
        <w:t>Dethlefsen L, Huse S, Sogin ML, Relman DA. The pervasive effects of an antibiotic on the human gut microbiota, as revealed by deep 16S rRNA sequencing. PLoS biology 2008;6:e280.</w:t>
      </w:r>
      <w:bookmarkEnd w:id="0"/>
    </w:p>
    <w:p w14:paraId="736E8F1A" w14:textId="77777777" w:rsidR="003B61DF" w:rsidRPr="00FA66B0" w:rsidRDefault="003B61DF" w:rsidP="003B61DF">
      <w:pPr>
        <w:spacing w:after="0" w:line="240" w:lineRule="auto"/>
        <w:rPr>
          <w:rFonts w:ascii="Times New Roman" w:hAnsi="Times New Roman" w:cs="Times New Roman"/>
          <w:noProof/>
        </w:rPr>
      </w:pPr>
      <w:bookmarkStart w:id="1" w:name="_ENREF_2"/>
      <w:r w:rsidRPr="00FA66B0">
        <w:rPr>
          <w:rFonts w:ascii="Times New Roman" w:hAnsi="Times New Roman" w:cs="Times New Roman"/>
          <w:noProof/>
        </w:rPr>
        <w:lastRenderedPageBreak/>
        <w:t>2.</w:t>
      </w:r>
      <w:r w:rsidRPr="00FA66B0">
        <w:rPr>
          <w:rFonts w:ascii="Times New Roman" w:hAnsi="Times New Roman" w:cs="Times New Roman"/>
          <w:noProof/>
        </w:rPr>
        <w:tab/>
        <w:t>Dethlefsen L, Relman DA. Incomplete recovery and individualized responses of the human distal gut microbiota to repeated antibiotic perturbation. Proc Natl Acad Sci U S A 2011;108 Suppl 1:4554-61.</w:t>
      </w:r>
      <w:bookmarkEnd w:id="1"/>
    </w:p>
    <w:p w14:paraId="7374D3B3" w14:textId="77777777" w:rsidR="003B61DF" w:rsidRPr="00FA66B0" w:rsidRDefault="003B61DF" w:rsidP="003B61DF">
      <w:pPr>
        <w:spacing w:after="0" w:line="240" w:lineRule="auto"/>
        <w:rPr>
          <w:rFonts w:ascii="Times New Roman" w:hAnsi="Times New Roman" w:cs="Times New Roman"/>
          <w:noProof/>
        </w:rPr>
      </w:pPr>
      <w:bookmarkStart w:id="2" w:name="_ENREF_3"/>
      <w:r w:rsidRPr="00FA66B0">
        <w:rPr>
          <w:rFonts w:ascii="Times New Roman" w:hAnsi="Times New Roman" w:cs="Times New Roman"/>
          <w:noProof/>
        </w:rPr>
        <w:t>3.</w:t>
      </w:r>
      <w:r w:rsidRPr="00FA66B0">
        <w:rPr>
          <w:rFonts w:ascii="Times New Roman" w:hAnsi="Times New Roman" w:cs="Times New Roman"/>
          <w:noProof/>
        </w:rPr>
        <w:tab/>
        <w:t>Fouhy F, Guinane CM, Hussey S, et al. High-throughput sequencing reveals the incomplete, short-term recovery of infant gut microbiota following parenteral antibiotic treatment with ampicillin and gentamicin. Antimicrobial agents and chemotherapy 2012;56:5811-20.</w:t>
      </w:r>
      <w:bookmarkEnd w:id="2"/>
    </w:p>
    <w:p w14:paraId="63EA7296" w14:textId="77777777" w:rsidR="003B61DF" w:rsidRPr="00FA66B0" w:rsidRDefault="003B61DF" w:rsidP="003B61DF">
      <w:pPr>
        <w:spacing w:after="0" w:line="240" w:lineRule="auto"/>
        <w:rPr>
          <w:rFonts w:ascii="Times New Roman" w:hAnsi="Times New Roman" w:cs="Times New Roman"/>
          <w:noProof/>
        </w:rPr>
      </w:pPr>
      <w:bookmarkStart w:id="3" w:name="_ENREF_4"/>
      <w:r w:rsidRPr="00FA66B0">
        <w:rPr>
          <w:rFonts w:ascii="Times New Roman" w:hAnsi="Times New Roman" w:cs="Times New Roman"/>
          <w:noProof/>
        </w:rPr>
        <w:t>4.</w:t>
      </w:r>
      <w:r w:rsidRPr="00FA66B0">
        <w:rPr>
          <w:rFonts w:ascii="Times New Roman" w:hAnsi="Times New Roman" w:cs="Times New Roman"/>
          <w:noProof/>
        </w:rPr>
        <w:tab/>
        <w:t>Cotten CM, Taylor S, Stoll B, et al. Prolonged duration of initial empirical antibiotic treatment is associated with increased rates of necrotizing enterocolitis and death for extremely low birth weight infants. Pediatrics 2009;123:58-66.</w:t>
      </w:r>
      <w:bookmarkEnd w:id="3"/>
    </w:p>
    <w:p w14:paraId="343AC85F" w14:textId="77777777" w:rsidR="003B61DF" w:rsidRPr="00FA66B0" w:rsidRDefault="003B61DF" w:rsidP="003B61DF">
      <w:pPr>
        <w:spacing w:after="0" w:line="240" w:lineRule="auto"/>
        <w:rPr>
          <w:rFonts w:ascii="Times New Roman" w:hAnsi="Times New Roman" w:cs="Times New Roman"/>
          <w:noProof/>
        </w:rPr>
      </w:pPr>
      <w:bookmarkStart w:id="4" w:name="_ENREF_5"/>
      <w:r w:rsidRPr="00FA66B0">
        <w:rPr>
          <w:rFonts w:ascii="Times New Roman" w:hAnsi="Times New Roman" w:cs="Times New Roman"/>
          <w:noProof/>
        </w:rPr>
        <w:t>5.</w:t>
      </w:r>
      <w:r w:rsidRPr="00FA66B0">
        <w:rPr>
          <w:rFonts w:ascii="Times New Roman" w:hAnsi="Times New Roman" w:cs="Times New Roman"/>
          <w:noProof/>
        </w:rPr>
        <w:tab/>
        <w:t>Alexander VN, Northrup V, Bizzarro MJ. Antibiotic exposure in the newborn intensive care unit and the risk of necrotizing enterocolitis. J Pediatr 2011;159:392-7.</w:t>
      </w:r>
      <w:bookmarkEnd w:id="4"/>
    </w:p>
    <w:p w14:paraId="4E25C338" w14:textId="77777777" w:rsidR="003B61DF" w:rsidRPr="00FA66B0" w:rsidRDefault="003B61DF" w:rsidP="003B61DF">
      <w:pPr>
        <w:spacing w:after="0" w:line="240" w:lineRule="auto"/>
        <w:rPr>
          <w:rFonts w:ascii="Times New Roman" w:hAnsi="Times New Roman" w:cs="Times New Roman"/>
          <w:noProof/>
        </w:rPr>
      </w:pPr>
      <w:bookmarkStart w:id="5" w:name="_ENREF_6"/>
      <w:r w:rsidRPr="00FA66B0">
        <w:rPr>
          <w:rFonts w:ascii="Times New Roman" w:hAnsi="Times New Roman" w:cs="Times New Roman"/>
          <w:noProof/>
        </w:rPr>
        <w:t>6.</w:t>
      </w:r>
      <w:r w:rsidRPr="00FA66B0">
        <w:rPr>
          <w:rFonts w:ascii="Times New Roman" w:hAnsi="Times New Roman" w:cs="Times New Roman"/>
          <w:noProof/>
        </w:rPr>
        <w:tab/>
        <w:t>Blaser M. Antibiotic overuse: Stop the killing of beneficial bacteria. Nature 2011;476:393-4.</w:t>
      </w:r>
      <w:bookmarkEnd w:id="5"/>
    </w:p>
    <w:p w14:paraId="19BF2BF7" w14:textId="77777777" w:rsidR="003B61DF" w:rsidRPr="00FA66B0" w:rsidRDefault="003B61DF" w:rsidP="003B61DF">
      <w:pPr>
        <w:spacing w:after="0" w:line="240" w:lineRule="auto"/>
        <w:rPr>
          <w:rFonts w:ascii="Times New Roman" w:hAnsi="Times New Roman" w:cs="Times New Roman"/>
          <w:noProof/>
        </w:rPr>
      </w:pPr>
      <w:bookmarkStart w:id="6" w:name="_ENREF_7"/>
      <w:r w:rsidRPr="00FA66B0">
        <w:rPr>
          <w:rFonts w:ascii="Times New Roman" w:hAnsi="Times New Roman" w:cs="Times New Roman"/>
          <w:noProof/>
        </w:rPr>
        <w:t>7.</w:t>
      </w:r>
      <w:r w:rsidRPr="00FA66B0">
        <w:rPr>
          <w:rFonts w:ascii="Times New Roman" w:hAnsi="Times New Roman" w:cs="Times New Roman"/>
          <w:noProof/>
        </w:rPr>
        <w:tab/>
        <w:t>Tripathi N, Cotten CM, Smith PB. Antibiotic use and misuse in the neonatal intensive care unit. Clin Perinatol 2012;39:61-8.</w:t>
      </w:r>
      <w:bookmarkEnd w:id="6"/>
    </w:p>
    <w:p w14:paraId="5606566E" w14:textId="77777777" w:rsidR="003B61DF" w:rsidRPr="00FA66B0" w:rsidRDefault="003B61DF" w:rsidP="003B61DF">
      <w:pPr>
        <w:spacing w:after="0" w:line="240" w:lineRule="auto"/>
        <w:rPr>
          <w:rFonts w:ascii="Times New Roman" w:hAnsi="Times New Roman" w:cs="Times New Roman"/>
          <w:noProof/>
        </w:rPr>
      </w:pPr>
      <w:bookmarkStart w:id="7" w:name="_ENREF_8"/>
      <w:r w:rsidRPr="00FA66B0">
        <w:rPr>
          <w:rFonts w:ascii="Times New Roman" w:hAnsi="Times New Roman" w:cs="Times New Roman"/>
          <w:noProof/>
        </w:rPr>
        <w:t>8.</w:t>
      </w:r>
      <w:r w:rsidRPr="00FA66B0">
        <w:rPr>
          <w:rFonts w:ascii="Times New Roman" w:hAnsi="Times New Roman" w:cs="Times New Roman"/>
          <w:noProof/>
        </w:rPr>
        <w:tab/>
        <w:t>Kuppala VS, Meinzen-Derr J, Morrow AL, Schibler KR. Prolonged initial empirical antibiotic treatment is associated with adverse outcomes in premature infants. J Pediatr 2011;159:720-5.</w:t>
      </w:r>
      <w:bookmarkEnd w:id="7"/>
    </w:p>
    <w:p w14:paraId="4C2EA08A" w14:textId="77777777" w:rsidR="003B61DF" w:rsidRPr="00FA66B0" w:rsidRDefault="003B61DF" w:rsidP="003B61DF">
      <w:pPr>
        <w:spacing w:after="0" w:line="240" w:lineRule="auto"/>
        <w:rPr>
          <w:rFonts w:ascii="Times New Roman" w:hAnsi="Times New Roman" w:cs="Times New Roman"/>
          <w:noProof/>
        </w:rPr>
      </w:pPr>
      <w:bookmarkStart w:id="8" w:name="_ENREF_9"/>
      <w:r w:rsidRPr="00FA66B0">
        <w:rPr>
          <w:rFonts w:ascii="Times New Roman" w:hAnsi="Times New Roman" w:cs="Times New Roman"/>
          <w:noProof/>
        </w:rPr>
        <w:t>9.</w:t>
      </w:r>
      <w:r w:rsidRPr="00FA66B0">
        <w:rPr>
          <w:rFonts w:ascii="Times New Roman" w:hAnsi="Times New Roman" w:cs="Times New Roman"/>
          <w:noProof/>
        </w:rPr>
        <w:tab/>
        <w:t>Maynard CL, Elson CO, Hatton RD, Weaver CT. Reciprocal interactions of the intestinal microbiota and immune system. Nature 2012;489:231-41.</w:t>
      </w:r>
      <w:bookmarkEnd w:id="8"/>
    </w:p>
    <w:p w14:paraId="33D19B29" w14:textId="77777777" w:rsidR="003B61DF" w:rsidRPr="00FA66B0" w:rsidRDefault="003B61DF" w:rsidP="003B61DF">
      <w:pPr>
        <w:spacing w:after="0" w:line="240" w:lineRule="auto"/>
        <w:rPr>
          <w:rFonts w:ascii="Times New Roman" w:hAnsi="Times New Roman" w:cs="Times New Roman"/>
          <w:noProof/>
        </w:rPr>
      </w:pPr>
      <w:bookmarkStart w:id="9" w:name="_ENREF_10"/>
      <w:r w:rsidRPr="00FA66B0">
        <w:rPr>
          <w:rFonts w:ascii="Times New Roman" w:hAnsi="Times New Roman" w:cs="Times New Roman"/>
          <w:noProof/>
        </w:rPr>
        <w:t>10.</w:t>
      </w:r>
      <w:r w:rsidRPr="00FA66B0">
        <w:rPr>
          <w:rFonts w:ascii="Times New Roman" w:hAnsi="Times New Roman" w:cs="Times New Roman"/>
          <w:noProof/>
        </w:rPr>
        <w:tab/>
        <w:t>Deshmukh HS, Liu Y, Menkiti OR, et al. The microbiota regulates neutrophil homeostasis and host resistance to Escherichia coli K1 sepsis in neonatal mice. Nat Med 2014;20:524-30.</w:t>
      </w:r>
      <w:bookmarkEnd w:id="9"/>
    </w:p>
    <w:p w14:paraId="0B3A433F" w14:textId="77777777" w:rsidR="003B61DF" w:rsidRPr="00FA66B0" w:rsidRDefault="003B61DF" w:rsidP="003B61DF">
      <w:pPr>
        <w:spacing w:after="0" w:line="240" w:lineRule="auto"/>
        <w:rPr>
          <w:rFonts w:ascii="Times New Roman" w:hAnsi="Times New Roman" w:cs="Times New Roman"/>
          <w:noProof/>
        </w:rPr>
      </w:pPr>
      <w:bookmarkStart w:id="10" w:name="_ENREF_11"/>
      <w:r w:rsidRPr="00FA66B0">
        <w:rPr>
          <w:rFonts w:ascii="Times New Roman" w:hAnsi="Times New Roman" w:cs="Times New Roman"/>
          <w:noProof/>
        </w:rPr>
        <w:t>11.</w:t>
      </w:r>
      <w:r w:rsidRPr="00FA66B0">
        <w:rPr>
          <w:rFonts w:ascii="Times New Roman" w:hAnsi="Times New Roman" w:cs="Times New Roman"/>
          <w:noProof/>
        </w:rPr>
        <w:tab/>
        <w:t>Lamouse-Smith ES, Tzeng A, Starnbach MN. The intestinal flora is required to support antibody responses to systemic immunization in infant and germ free mice. PLoS One 2011;6:e27662.</w:t>
      </w:r>
      <w:bookmarkEnd w:id="10"/>
    </w:p>
    <w:p w14:paraId="55328913" w14:textId="77777777" w:rsidR="003B61DF" w:rsidRPr="00FA66B0" w:rsidRDefault="003B61DF" w:rsidP="003B61DF">
      <w:pPr>
        <w:spacing w:after="0" w:line="240" w:lineRule="auto"/>
        <w:rPr>
          <w:rFonts w:ascii="Times New Roman" w:hAnsi="Times New Roman" w:cs="Times New Roman"/>
          <w:noProof/>
        </w:rPr>
      </w:pPr>
      <w:bookmarkStart w:id="11" w:name="_ENREF_12"/>
      <w:r w:rsidRPr="00FA66B0">
        <w:rPr>
          <w:rFonts w:ascii="Times New Roman" w:hAnsi="Times New Roman" w:cs="Times New Roman"/>
          <w:noProof/>
        </w:rPr>
        <w:t>12.</w:t>
      </w:r>
      <w:r w:rsidRPr="00FA66B0">
        <w:rPr>
          <w:rFonts w:ascii="Times New Roman" w:hAnsi="Times New Roman" w:cs="Times New Roman"/>
          <w:noProof/>
        </w:rPr>
        <w:tab/>
        <w:t>Clark RH, Bloom BT, Spitzer AR, Gerstmann DR. Reported medication use in the neonatal intensive care unit: data from a large national data set. Pediatrics 2006;117:1979-87.</w:t>
      </w:r>
      <w:bookmarkEnd w:id="11"/>
    </w:p>
    <w:p w14:paraId="0EC178CB" w14:textId="77777777" w:rsidR="003B61DF" w:rsidRPr="00FA66B0" w:rsidRDefault="003B61DF" w:rsidP="003B61DF">
      <w:pPr>
        <w:spacing w:after="0" w:line="240" w:lineRule="auto"/>
        <w:rPr>
          <w:rFonts w:ascii="Times New Roman" w:hAnsi="Times New Roman" w:cs="Times New Roman"/>
          <w:noProof/>
        </w:rPr>
      </w:pPr>
      <w:bookmarkStart w:id="12" w:name="_ENREF_13"/>
      <w:r w:rsidRPr="00FA66B0">
        <w:rPr>
          <w:rFonts w:ascii="Times New Roman" w:hAnsi="Times New Roman" w:cs="Times New Roman"/>
          <w:noProof/>
        </w:rPr>
        <w:t>13.</w:t>
      </w:r>
      <w:r w:rsidRPr="00FA66B0">
        <w:rPr>
          <w:rFonts w:ascii="Times New Roman" w:hAnsi="Times New Roman" w:cs="Times New Roman"/>
          <w:noProof/>
        </w:rPr>
        <w:tab/>
        <w:t>Stoll BJ, Gordon T, Korones SB, et al. Early-onset sepsis in very low birth weight neonates: a report from the National Institute of Child Health and Human Development Neonatal Research Network. J Pediatr 1996;129:72-80.</w:t>
      </w:r>
      <w:bookmarkEnd w:id="12"/>
    </w:p>
    <w:p w14:paraId="2F43C3E3" w14:textId="77777777" w:rsidR="003B61DF" w:rsidRPr="00FA66B0" w:rsidRDefault="003B61DF" w:rsidP="003B61DF">
      <w:pPr>
        <w:spacing w:after="0" w:line="240" w:lineRule="auto"/>
        <w:rPr>
          <w:rFonts w:ascii="Times New Roman" w:hAnsi="Times New Roman" w:cs="Times New Roman"/>
          <w:noProof/>
        </w:rPr>
      </w:pPr>
      <w:bookmarkStart w:id="13" w:name="_ENREF_14"/>
      <w:r w:rsidRPr="00FA66B0">
        <w:rPr>
          <w:rFonts w:ascii="Times New Roman" w:hAnsi="Times New Roman" w:cs="Times New Roman"/>
          <w:noProof/>
        </w:rPr>
        <w:t>14.</w:t>
      </w:r>
      <w:r w:rsidRPr="00FA66B0">
        <w:rPr>
          <w:rFonts w:ascii="Times New Roman" w:hAnsi="Times New Roman" w:cs="Times New Roman"/>
          <w:noProof/>
        </w:rPr>
        <w:tab/>
        <w:t>Goldenberg RL, Andrews WW, Goepfert AR, et al. The Alabama Preterm Birth Study: umbilical cord blood Ureaplasma urealyticum and Mycoplasma hominis cultures in very preterm newborn infants. Am J Obstet Gynecol 2008;198:43 e1-5.</w:t>
      </w:r>
      <w:bookmarkEnd w:id="13"/>
    </w:p>
    <w:p w14:paraId="55BEA186" w14:textId="77777777" w:rsidR="003B61DF" w:rsidRPr="00FA66B0" w:rsidRDefault="003B61DF" w:rsidP="003B61DF">
      <w:pPr>
        <w:spacing w:after="0" w:line="240" w:lineRule="auto"/>
        <w:rPr>
          <w:rFonts w:ascii="Times New Roman" w:hAnsi="Times New Roman" w:cs="Times New Roman"/>
          <w:noProof/>
        </w:rPr>
      </w:pPr>
      <w:bookmarkStart w:id="14" w:name="_ENREF_15"/>
      <w:r w:rsidRPr="00FA66B0">
        <w:rPr>
          <w:rFonts w:ascii="Times New Roman" w:hAnsi="Times New Roman" w:cs="Times New Roman"/>
          <w:noProof/>
        </w:rPr>
        <w:t>15.</w:t>
      </w:r>
      <w:r w:rsidRPr="00FA66B0">
        <w:rPr>
          <w:rFonts w:ascii="Times New Roman" w:hAnsi="Times New Roman" w:cs="Times New Roman"/>
          <w:noProof/>
        </w:rPr>
        <w:tab/>
        <w:t>Schulman J, Dimand RJ, Lee HC, Duenas GV, Bennett MV, Gould JB. Neonatal intensive care unit antibiotic use. Pediatrics 2015;135:826-33.</w:t>
      </w:r>
      <w:bookmarkEnd w:id="14"/>
    </w:p>
    <w:p w14:paraId="0D476527" w14:textId="77777777" w:rsidR="003B61DF" w:rsidRPr="00FA66B0" w:rsidRDefault="003B61DF" w:rsidP="003B61DF">
      <w:pPr>
        <w:spacing w:after="0" w:line="240" w:lineRule="auto"/>
        <w:rPr>
          <w:rFonts w:ascii="Times New Roman" w:hAnsi="Times New Roman" w:cs="Times New Roman"/>
          <w:noProof/>
        </w:rPr>
      </w:pPr>
      <w:bookmarkStart w:id="15" w:name="_ENREF_16"/>
      <w:r w:rsidRPr="00FA66B0">
        <w:rPr>
          <w:rFonts w:ascii="Times New Roman" w:hAnsi="Times New Roman" w:cs="Times New Roman"/>
          <w:noProof/>
        </w:rPr>
        <w:t>16.</w:t>
      </w:r>
      <w:r w:rsidRPr="00FA66B0">
        <w:rPr>
          <w:rFonts w:ascii="Times New Roman" w:hAnsi="Times New Roman" w:cs="Times New Roman"/>
          <w:noProof/>
        </w:rPr>
        <w:tab/>
        <w:t>Thinkhamrop J, Hofmeyr GJ, Adetoro O, Lumbiganon P, Ota E. Antibiotic prophylaxis during the second and third trimester to reduce adverse pregnancy outcomes and morbidity. The Cochrane database of systematic reviews 2015;1:CD002250.</w:t>
      </w:r>
      <w:bookmarkEnd w:id="15"/>
    </w:p>
    <w:p w14:paraId="070049FC" w14:textId="77777777" w:rsidR="003B61DF" w:rsidRPr="00FA66B0" w:rsidRDefault="003B61DF" w:rsidP="003B61DF">
      <w:pPr>
        <w:spacing w:after="0" w:line="240" w:lineRule="auto"/>
        <w:rPr>
          <w:rFonts w:ascii="Times New Roman" w:hAnsi="Times New Roman" w:cs="Times New Roman"/>
          <w:noProof/>
        </w:rPr>
      </w:pPr>
      <w:bookmarkStart w:id="16" w:name="_ENREF_17"/>
      <w:r w:rsidRPr="00FA66B0">
        <w:rPr>
          <w:rFonts w:ascii="Times New Roman" w:hAnsi="Times New Roman" w:cs="Times New Roman"/>
          <w:noProof/>
        </w:rPr>
        <w:t>17.</w:t>
      </w:r>
      <w:r w:rsidRPr="00FA66B0">
        <w:rPr>
          <w:rFonts w:ascii="Times New Roman" w:hAnsi="Times New Roman" w:cs="Times New Roman"/>
          <w:noProof/>
        </w:rPr>
        <w:tab/>
        <w:t>Schrag SJ, Verani JR. Intrapartum antibiotic prophylaxis for the prevention of perinatal group B streptococcal disease: experience in the United States and implications for a potential group B streptococcal vaccine. Vaccine 2013;31 Suppl 4:D20-6.</w:t>
      </w:r>
      <w:bookmarkEnd w:id="16"/>
    </w:p>
    <w:p w14:paraId="31230098" w14:textId="77777777" w:rsidR="003B61DF" w:rsidRPr="00FA66B0" w:rsidRDefault="003B61DF" w:rsidP="003B61DF">
      <w:pPr>
        <w:spacing w:after="0" w:line="240" w:lineRule="auto"/>
        <w:rPr>
          <w:rFonts w:ascii="Times New Roman" w:hAnsi="Times New Roman" w:cs="Times New Roman"/>
          <w:noProof/>
        </w:rPr>
      </w:pPr>
      <w:bookmarkStart w:id="17" w:name="_ENREF_18"/>
      <w:r w:rsidRPr="00FA66B0">
        <w:rPr>
          <w:rFonts w:ascii="Times New Roman" w:hAnsi="Times New Roman" w:cs="Times New Roman"/>
          <w:noProof/>
        </w:rPr>
        <w:t>18.</w:t>
      </w:r>
      <w:r w:rsidRPr="00FA66B0">
        <w:rPr>
          <w:rFonts w:ascii="Times New Roman" w:hAnsi="Times New Roman" w:cs="Times New Roman"/>
          <w:noProof/>
        </w:rPr>
        <w:tab/>
        <w:t>Dardas M, Gill SR, Grier A, et al. The impact of postnatal antibiotics on the preterm intestinal microbiome. Pediatr Res 2014;76:150-8.</w:t>
      </w:r>
      <w:bookmarkEnd w:id="17"/>
    </w:p>
    <w:p w14:paraId="26DA9BF7" w14:textId="77777777" w:rsidR="003B61DF" w:rsidRPr="00FA66B0" w:rsidRDefault="003B61DF" w:rsidP="003B61DF">
      <w:pPr>
        <w:spacing w:after="0" w:line="240" w:lineRule="auto"/>
        <w:rPr>
          <w:rFonts w:ascii="Times New Roman" w:hAnsi="Times New Roman" w:cs="Times New Roman"/>
          <w:noProof/>
        </w:rPr>
      </w:pPr>
      <w:bookmarkStart w:id="18" w:name="_ENREF_19"/>
      <w:r w:rsidRPr="00FA66B0">
        <w:rPr>
          <w:rFonts w:ascii="Times New Roman" w:hAnsi="Times New Roman" w:cs="Times New Roman"/>
          <w:noProof/>
        </w:rPr>
        <w:t>19.</w:t>
      </w:r>
      <w:r w:rsidRPr="00FA66B0">
        <w:rPr>
          <w:rFonts w:ascii="Times New Roman" w:hAnsi="Times New Roman" w:cs="Times New Roman"/>
          <w:noProof/>
        </w:rPr>
        <w:tab/>
        <w:t>Arboleya S, Sanchez B, Milani C, et al. Intestinal microbiota development in preterm neonates and effect of perinatal antibiotics. J Pediatr 2015;166:538-44.</w:t>
      </w:r>
      <w:bookmarkEnd w:id="18"/>
    </w:p>
    <w:p w14:paraId="2B9E16EB" w14:textId="77777777" w:rsidR="003B61DF" w:rsidRPr="00FA66B0" w:rsidRDefault="003B61DF" w:rsidP="003B61DF">
      <w:pPr>
        <w:spacing w:after="0" w:line="240" w:lineRule="auto"/>
        <w:rPr>
          <w:rFonts w:ascii="Times New Roman" w:hAnsi="Times New Roman" w:cs="Times New Roman"/>
          <w:noProof/>
        </w:rPr>
      </w:pPr>
      <w:bookmarkStart w:id="19" w:name="_ENREF_20"/>
      <w:r w:rsidRPr="00FA66B0">
        <w:rPr>
          <w:rFonts w:ascii="Times New Roman" w:hAnsi="Times New Roman" w:cs="Times New Roman"/>
          <w:noProof/>
        </w:rPr>
        <w:t>20.</w:t>
      </w:r>
      <w:r w:rsidRPr="00FA66B0">
        <w:rPr>
          <w:rFonts w:ascii="Times New Roman" w:hAnsi="Times New Roman" w:cs="Times New Roman"/>
          <w:noProof/>
        </w:rPr>
        <w:tab/>
        <w:t>Fricke WF. The more the merrier? Reduced fecal microbiota diversity in preterm infants treated with antibiotics. J Pediatr 2014;165:8-10.</w:t>
      </w:r>
      <w:bookmarkEnd w:id="19"/>
    </w:p>
    <w:p w14:paraId="6AE1F415" w14:textId="77777777" w:rsidR="003B61DF" w:rsidRPr="00FA66B0" w:rsidRDefault="003B61DF" w:rsidP="003B61DF">
      <w:pPr>
        <w:spacing w:after="0" w:line="240" w:lineRule="auto"/>
        <w:rPr>
          <w:rFonts w:ascii="Times New Roman" w:hAnsi="Times New Roman" w:cs="Times New Roman"/>
          <w:noProof/>
        </w:rPr>
      </w:pPr>
      <w:bookmarkStart w:id="20" w:name="_ENREF_21"/>
      <w:r w:rsidRPr="00FA66B0">
        <w:rPr>
          <w:rFonts w:ascii="Times New Roman" w:hAnsi="Times New Roman" w:cs="Times New Roman"/>
          <w:noProof/>
        </w:rPr>
        <w:t>21.</w:t>
      </w:r>
      <w:r w:rsidRPr="00FA66B0">
        <w:rPr>
          <w:rFonts w:ascii="Times New Roman" w:hAnsi="Times New Roman" w:cs="Times New Roman"/>
          <w:noProof/>
        </w:rPr>
        <w:tab/>
        <w:t>DiGiulio DB. Prematurity and perinatal antibiotics: a tale of two factors influencing development of the neonatal gut microbiota. J Pediatr 2015;166:515-7.</w:t>
      </w:r>
      <w:bookmarkEnd w:id="20"/>
    </w:p>
    <w:p w14:paraId="795DCB1A" w14:textId="77777777" w:rsidR="003B61DF" w:rsidRPr="00FA66B0" w:rsidRDefault="003B61DF" w:rsidP="003B61DF">
      <w:pPr>
        <w:spacing w:after="0" w:line="240" w:lineRule="auto"/>
        <w:rPr>
          <w:rFonts w:ascii="Times New Roman" w:hAnsi="Times New Roman" w:cs="Times New Roman"/>
          <w:noProof/>
        </w:rPr>
      </w:pPr>
      <w:bookmarkStart w:id="21" w:name="_ENREF_22"/>
      <w:r w:rsidRPr="00FA66B0">
        <w:rPr>
          <w:rFonts w:ascii="Times New Roman" w:hAnsi="Times New Roman" w:cs="Times New Roman"/>
          <w:noProof/>
        </w:rPr>
        <w:t>22.</w:t>
      </w:r>
      <w:r w:rsidRPr="00FA66B0">
        <w:rPr>
          <w:rFonts w:ascii="Times New Roman" w:hAnsi="Times New Roman" w:cs="Times New Roman"/>
          <w:noProof/>
        </w:rPr>
        <w:tab/>
        <w:t>Tzialla C, Borghesi A, Serra G, Stronati M, Corsello G. Antimicrobial therapy in neonatal intensive care unit. Italian journal of pediatrics 2015;41:27.</w:t>
      </w:r>
      <w:bookmarkEnd w:id="21"/>
    </w:p>
    <w:p w14:paraId="1E459FDB" w14:textId="77777777" w:rsidR="003B61DF" w:rsidRPr="00FA66B0" w:rsidRDefault="003B61DF" w:rsidP="003B61DF">
      <w:pPr>
        <w:spacing w:after="0" w:line="240" w:lineRule="auto"/>
        <w:rPr>
          <w:rFonts w:ascii="Times New Roman" w:hAnsi="Times New Roman" w:cs="Times New Roman"/>
          <w:noProof/>
        </w:rPr>
      </w:pPr>
      <w:bookmarkStart w:id="22" w:name="_ENREF_23"/>
      <w:r w:rsidRPr="00FA66B0">
        <w:rPr>
          <w:rFonts w:ascii="Times New Roman" w:hAnsi="Times New Roman" w:cs="Times New Roman"/>
          <w:noProof/>
        </w:rPr>
        <w:t>23.</w:t>
      </w:r>
      <w:r w:rsidRPr="00FA66B0">
        <w:rPr>
          <w:rFonts w:ascii="Times New Roman" w:hAnsi="Times New Roman" w:cs="Times New Roman"/>
          <w:noProof/>
        </w:rPr>
        <w:tab/>
        <w:t>Neu J, Walker WA. Necrotizing enterocolitis. N Engl J Med 2011;364:255-64.</w:t>
      </w:r>
      <w:bookmarkEnd w:id="22"/>
    </w:p>
    <w:p w14:paraId="70124E53" w14:textId="77777777" w:rsidR="003B61DF" w:rsidRPr="008F0A67" w:rsidRDefault="003B61DF" w:rsidP="003B61DF">
      <w:pPr>
        <w:spacing w:after="0" w:line="240" w:lineRule="auto"/>
        <w:rPr>
          <w:rFonts w:ascii="Times New Roman" w:hAnsi="Times New Roman" w:cs="Times New Roman"/>
          <w:noProof/>
          <w:lang w:val="es-PR"/>
        </w:rPr>
      </w:pPr>
      <w:bookmarkStart w:id="23" w:name="_ENREF_24"/>
      <w:r w:rsidRPr="00FA66B0">
        <w:rPr>
          <w:rFonts w:ascii="Times New Roman" w:hAnsi="Times New Roman" w:cs="Times New Roman"/>
          <w:noProof/>
        </w:rPr>
        <w:t>24.</w:t>
      </w:r>
      <w:r w:rsidRPr="00FA66B0">
        <w:rPr>
          <w:rFonts w:ascii="Times New Roman" w:hAnsi="Times New Roman" w:cs="Times New Roman"/>
          <w:noProof/>
        </w:rPr>
        <w:tab/>
        <w:t xml:space="preserve">Torrazza RM, Ukhanova M, Wang X, et al. Intestinal microbial ecology and environmental factors affecting necrotizing enterocolitis. </w:t>
      </w:r>
      <w:r w:rsidRPr="008F0A67">
        <w:rPr>
          <w:rFonts w:ascii="Times New Roman" w:hAnsi="Times New Roman" w:cs="Times New Roman"/>
          <w:noProof/>
          <w:lang w:val="es-PR"/>
        </w:rPr>
        <w:t>PloS one 2013;8:e83304.</w:t>
      </w:r>
      <w:bookmarkEnd w:id="23"/>
    </w:p>
    <w:p w14:paraId="0953C815" w14:textId="77777777" w:rsidR="003B61DF" w:rsidRPr="00FA66B0" w:rsidRDefault="003B61DF" w:rsidP="003B61DF">
      <w:pPr>
        <w:spacing w:after="0" w:line="240" w:lineRule="auto"/>
        <w:rPr>
          <w:rFonts w:ascii="Times New Roman" w:hAnsi="Times New Roman" w:cs="Times New Roman"/>
          <w:noProof/>
        </w:rPr>
      </w:pPr>
      <w:bookmarkStart w:id="24" w:name="_ENREF_25"/>
      <w:r w:rsidRPr="008F0A67">
        <w:rPr>
          <w:rFonts w:ascii="Times New Roman" w:hAnsi="Times New Roman" w:cs="Times New Roman"/>
          <w:noProof/>
          <w:lang w:val="es-PR"/>
        </w:rPr>
        <w:t>25.</w:t>
      </w:r>
      <w:r w:rsidRPr="008F0A67">
        <w:rPr>
          <w:rFonts w:ascii="Times New Roman" w:hAnsi="Times New Roman" w:cs="Times New Roman"/>
          <w:noProof/>
          <w:lang w:val="es-PR"/>
        </w:rPr>
        <w:tab/>
        <w:t xml:space="preserve">Mai V, Torrazza RM, Ukhanova M, et al. </w:t>
      </w:r>
      <w:r w:rsidRPr="00FA66B0">
        <w:rPr>
          <w:rFonts w:ascii="Times New Roman" w:hAnsi="Times New Roman" w:cs="Times New Roman"/>
          <w:noProof/>
        </w:rPr>
        <w:t>Distortions in development of intestinal microbiota associated with late onset sepsis in preterm infants. PLoS One 2013;8:e52876.</w:t>
      </w:r>
      <w:bookmarkEnd w:id="24"/>
    </w:p>
    <w:p w14:paraId="6E2F7FE7" w14:textId="77777777" w:rsidR="003B61DF" w:rsidRPr="00FA66B0" w:rsidRDefault="003B61DF" w:rsidP="003B61DF">
      <w:pPr>
        <w:spacing w:after="0" w:line="240" w:lineRule="auto"/>
        <w:rPr>
          <w:rFonts w:ascii="Times New Roman" w:hAnsi="Times New Roman" w:cs="Times New Roman"/>
          <w:noProof/>
        </w:rPr>
      </w:pPr>
      <w:bookmarkStart w:id="25" w:name="_ENREF_26"/>
      <w:r w:rsidRPr="00FA66B0">
        <w:rPr>
          <w:rFonts w:ascii="Times New Roman" w:hAnsi="Times New Roman" w:cs="Times New Roman"/>
          <w:noProof/>
        </w:rPr>
        <w:lastRenderedPageBreak/>
        <w:t>26.</w:t>
      </w:r>
      <w:r w:rsidRPr="00FA66B0">
        <w:rPr>
          <w:rFonts w:ascii="Times New Roman" w:hAnsi="Times New Roman" w:cs="Times New Roman"/>
          <w:noProof/>
        </w:rPr>
        <w:tab/>
        <w:t>Mai V, Young CM, Ukhanova M, et al. Fecal microbiota in premature infants prior to necrotizing enterocolitis. PloS one 2011;6:e20647.</w:t>
      </w:r>
      <w:bookmarkEnd w:id="25"/>
    </w:p>
    <w:p w14:paraId="2F4ABC8D" w14:textId="77777777" w:rsidR="003B61DF" w:rsidRPr="00FA66B0" w:rsidRDefault="003B61DF" w:rsidP="003B61DF">
      <w:pPr>
        <w:spacing w:after="0" w:line="240" w:lineRule="auto"/>
        <w:rPr>
          <w:rFonts w:ascii="Times New Roman" w:hAnsi="Times New Roman" w:cs="Times New Roman"/>
          <w:noProof/>
        </w:rPr>
      </w:pPr>
      <w:bookmarkStart w:id="26" w:name="_ENREF_27"/>
      <w:r w:rsidRPr="00FA66B0">
        <w:rPr>
          <w:rFonts w:ascii="Times New Roman" w:hAnsi="Times New Roman" w:cs="Times New Roman"/>
          <w:noProof/>
        </w:rPr>
        <w:t>27.</w:t>
      </w:r>
      <w:r w:rsidRPr="00FA66B0">
        <w:rPr>
          <w:rFonts w:ascii="Times New Roman" w:hAnsi="Times New Roman" w:cs="Times New Roman"/>
          <w:noProof/>
        </w:rPr>
        <w:tab/>
        <w:t>Wang Y, Hoenig JD, Malin KJ, et al. 16S rRNA gene-based analysis of fecal microbiota from preterm infants with and without necrotizing enterocolitis. ISME J 2009;3:944-54.</w:t>
      </w:r>
      <w:bookmarkEnd w:id="26"/>
    </w:p>
    <w:p w14:paraId="61303BF8" w14:textId="77777777" w:rsidR="003B61DF" w:rsidRPr="00FA66B0" w:rsidRDefault="003B61DF" w:rsidP="003B61DF">
      <w:pPr>
        <w:spacing w:after="0" w:line="240" w:lineRule="auto"/>
        <w:rPr>
          <w:rFonts w:ascii="Times New Roman" w:hAnsi="Times New Roman" w:cs="Times New Roman"/>
          <w:noProof/>
        </w:rPr>
      </w:pPr>
      <w:bookmarkStart w:id="27" w:name="_ENREF_28"/>
      <w:r w:rsidRPr="00FA66B0">
        <w:rPr>
          <w:rFonts w:ascii="Times New Roman" w:hAnsi="Times New Roman" w:cs="Times New Roman"/>
          <w:noProof/>
        </w:rPr>
        <w:t>28.</w:t>
      </w:r>
      <w:r w:rsidRPr="00FA66B0">
        <w:rPr>
          <w:rFonts w:ascii="Times New Roman" w:hAnsi="Times New Roman" w:cs="Times New Roman"/>
          <w:noProof/>
        </w:rPr>
        <w:tab/>
        <w:t>Carl MA, Ndao IM, Springman AC, et al. Sepsis from the gut: the enteric habitat of bacteria that cause late-onset neonatal bloodstream infections. Clin Infect Dis 2014;58:1211-8.</w:t>
      </w:r>
      <w:bookmarkEnd w:id="27"/>
    </w:p>
    <w:p w14:paraId="127995A1" w14:textId="77777777" w:rsidR="003B61DF" w:rsidRPr="00FA66B0" w:rsidRDefault="003B61DF" w:rsidP="003B61DF">
      <w:pPr>
        <w:spacing w:after="0" w:line="240" w:lineRule="auto"/>
        <w:rPr>
          <w:rFonts w:ascii="Times New Roman" w:hAnsi="Times New Roman" w:cs="Times New Roman"/>
          <w:noProof/>
        </w:rPr>
      </w:pPr>
      <w:bookmarkStart w:id="28" w:name="_ENREF_29"/>
      <w:r w:rsidRPr="00FA66B0">
        <w:rPr>
          <w:rFonts w:ascii="Times New Roman" w:hAnsi="Times New Roman" w:cs="Times New Roman"/>
          <w:noProof/>
        </w:rPr>
        <w:t>29.</w:t>
      </w:r>
      <w:r w:rsidRPr="00FA66B0">
        <w:rPr>
          <w:rFonts w:ascii="Times New Roman" w:hAnsi="Times New Roman" w:cs="Times New Roman"/>
          <w:noProof/>
        </w:rPr>
        <w:tab/>
        <w:t>Greenwood C, Morrow AL, Lagomarcino AJ, et al. Early Empiric Antibiotic Use in Preterm Infants Is Associated with Lower Bacterial Diversity and Higher Relative Abundance of Enterobacter. J Pediatr 2014.</w:t>
      </w:r>
      <w:bookmarkEnd w:id="28"/>
    </w:p>
    <w:p w14:paraId="5D6DF09E" w14:textId="77777777" w:rsidR="003B61DF" w:rsidRPr="00FA66B0" w:rsidRDefault="003B61DF" w:rsidP="003B61DF">
      <w:pPr>
        <w:spacing w:after="0" w:line="240" w:lineRule="auto"/>
        <w:rPr>
          <w:rFonts w:ascii="Times New Roman" w:hAnsi="Times New Roman" w:cs="Times New Roman"/>
          <w:noProof/>
        </w:rPr>
      </w:pPr>
      <w:bookmarkStart w:id="29" w:name="_ENREF_30"/>
      <w:r w:rsidRPr="00FA66B0">
        <w:rPr>
          <w:rFonts w:ascii="Times New Roman" w:hAnsi="Times New Roman" w:cs="Times New Roman"/>
          <w:noProof/>
        </w:rPr>
        <w:t>30.</w:t>
      </w:r>
      <w:r w:rsidRPr="00FA66B0">
        <w:rPr>
          <w:rFonts w:ascii="Times New Roman" w:hAnsi="Times New Roman" w:cs="Times New Roman"/>
          <w:noProof/>
        </w:rPr>
        <w:tab/>
        <w:t>Mshvildadze M, Neu J, Schuster J, Theriaque D, Li N, Mai V. Intestinal microbial ecology in premature infants assessed with non-culture-based techniques. J Pediatr 2010;156:20-5.</w:t>
      </w:r>
      <w:bookmarkEnd w:id="29"/>
    </w:p>
    <w:p w14:paraId="5DB4C0E7" w14:textId="77777777" w:rsidR="003B61DF" w:rsidRPr="00FA66B0" w:rsidRDefault="003B61DF" w:rsidP="003B61DF">
      <w:pPr>
        <w:spacing w:after="0" w:line="240" w:lineRule="auto"/>
        <w:rPr>
          <w:rFonts w:ascii="Times New Roman" w:hAnsi="Times New Roman" w:cs="Times New Roman"/>
          <w:noProof/>
        </w:rPr>
      </w:pPr>
      <w:bookmarkStart w:id="30" w:name="_ENREF_31"/>
      <w:r w:rsidRPr="00FA66B0">
        <w:rPr>
          <w:rFonts w:ascii="Times New Roman" w:hAnsi="Times New Roman" w:cs="Times New Roman"/>
          <w:noProof/>
        </w:rPr>
        <w:t>31.</w:t>
      </w:r>
      <w:r w:rsidRPr="00FA66B0">
        <w:rPr>
          <w:rFonts w:ascii="Times New Roman" w:hAnsi="Times New Roman" w:cs="Times New Roman"/>
          <w:noProof/>
        </w:rPr>
        <w:tab/>
        <w:t>Madan JC, Farzan SF, Hibberd PL, Karagas MR. Normal neonatal microbiome variation in relation to environmental factors, infection and allergy. Current opinion in pediatrics 2012;24:753-9.</w:t>
      </w:r>
      <w:bookmarkEnd w:id="30"/>
    </w:p>
    <w:p w14:paraId="7A594025" w14:textId="77777777" w:rsidR="003B61DF" w:rsidRPr="00FA66B0" w:rsidRDefault="003B61DF" w:rsidP="003B61DF">
      <w:pPr>
        <w:spacing w:after="0" w:line="240" w:lineRule="auto"/>
        <w:rPr>
          <w:rFonts w:ascii="Times New Roman" w:hAnsi="Times New Roman" w:cs="Times New Roman"/>
          <w:noProof/>
        </w:rPr>
      </w:pPr>
      <w:bookmarkStart w:id="31" w:name="_ENREF_32"/>
      <w:r w:rsidRPr="00FA66B0">
        <w:rPr>
          <w:rFonts w:ascii="Times New Roman" w:hAnsi="Times New Roman" w:cs="Times New Roman"/>
          <w:noProof/>
        </w:rPr>
        <w:t>32.</w:t>
      </w:r>
      <w:r w:rsidRPr="00FA66B0">
        <w:rPr>
          <w:rFonts w:ascii="Times New Roman" w:hAnsi="Times New Roman" w:cs="Times New Roman"/>
          <w:noProof/>
        </w:rPr>
        <w:tab/>
        <w:t>Flenady V, Hawley G, Stock OM, Kenyon S, Badawi N. Prophylactic antibiotics for inhibiting preterm labour with intact membranes. The Cochrane database of systematic reviews 2013;12:CD000246.</w:t>
      </w:r>
      <w:bookmarkEnd w:id="31"/>
    </w:p>
    <w:p w14:paraId="4CFED0AA" w14:textId="77777777" w:rsidR="003B61DF" w:rsidRPr="00FA66B0" w:rsidRDefault="003B61DF" w:rsidP="003B61DF">
      <w:pPr>
        <w:spacing w:after="0" w:line="240" w:lineRule="auto"/>
        <w:rPr>
          <w:rFonts w:ascii="Times New Roman" w:hAnsi="Times New Roman" w:cs="Times New Roman"/>
          <w:noProof/>
        </w:rPr>
      </w:pPr>
      <w:bookmarkStart w:id="32" w:name="_ENREF_33"/>
      <w:r w:rsidRPr="00FA66B0">
        <w:rPr>
          <w:rFonts w:ascii="Times New Roman" w:hAnsi="Times New Roman" w:cs="Times New Roman"/>
          <w:noProof/>
        </w:rPr>
        <w:t>33.</w:t>
      </w:r>
      <w:r w:rsidRPr="00FA66B0">
        <w:rPr>
          <w:rFonts w:ascii="Times New Roman" w:hAnsi="Times New Roman" w:cs="Times New Roman"/>
          <w:noProof/>
        </w:rPr>
        <w:tab/>
        <w:t>Fritz JV, Desai MS, Shah P, Schneider JG, Wilmes P. From meta-omics to causality: experimental models for human microbiome research. Microbiome 2013;1:14.</w:t>
      </w:r>
      <w:bookmarkEnd w:id="32"/>
    </w:p>
    <w:p w14:paraId="6697E219" w14:textId="77777777" w:rsidR="003B61DF" w:rsidRPr="00FA66B0" w:rsidRDefault="003B61DF" w:rsidP="003B61DF">
      <w:pPr>
        <w:spacing w:after="0" w:line="240" w:lineRule="auto"/>
        <w:rPr>
          <w:rFonts w:ascii="Times New Roman" w:hAnsi="Times New Roman" w:cs="Times New Roman"/>
          <w:noProof/>
        </w:rPr>
      </w:pPr>
      <w:bookmarkStart w:id="33" w:name="_ENREF_34"/>
      <w:r w:rsidRPr="00FA66B0">
        <w:rPr>
          <w:rFonts w:ascii="Times New Roman" w:hAnsi="Times New Roman" w:cs="Times New Roman"/>
          <w:noProof/>
        </w:rPr>
        <w:t>34.</w:t>
      </w:r>
      <w:r w:rsidRPr="00FA66B0">
        <w:rPr>
          <w:rFonts w:ascii="Times New Roman" w:hAnsi="Times New Roman" w:cs="Times New Roman"/>
          <w:noProof/>
        </w:rPr>
        <w:tab/>
        <w:t>Myatt L, Eschenbach DA, Lye SJ, et al. A standardized template for clinical studies in preterm birth. Reproductive sciences (Thousand Oaks, Calif) 2012;19:474-82.</w:t>
      </w:r>
      <w:bookmarkEnd w:id="33"/>
    </w:p>
    <w:p w14:paraId="6BC9B8D7" w14:textId="77777777" w:rsidR="003B61DF" w:rsidRPr="00FA66B0" w:rsidRDefault="003B61DF" w:rsidP="003B61DF">
      <w:pPr>
        <w:spacing w:after="0" w:line="240" w:lineRule="auto"/>
        <w:rPr>
          <w:rFonts w:ascii="Times New Roman" w:hAnsi="Times New Roman" w:cs="Times New Roman"/>
          <w:noProof/>
        </w:rPr>
      </w:pPr>
      <w:bookmarkStart w:id="34" w:name="_ENREF_35"/>
      <w:r w:rsidRPr="00FA66B0">
        <w:rPr>
          <w:rFonts w:ascii="Times New Roman" w:hAnsi="Times New Roman" w:cs="Times New Roman"/>
          <w:noProof/>
        </w:rPr>
        <w:t>35.</w:t>
      </w:r>
      <w:r w:rsidRPr="00FA66B0">
        <w:rPr>
          <w:rFonts w:ascii="Times New Roman" w:hAnsi="Times New Roman" w:cs="Times New Roman"/>
          <w:noProof/>
        </w:rPr>
        <w:tab/>
        <w:t>Mshvildadze M, Neu J, Schuster J, Theriaque D, Li N, Mai V. Microbial Ecology of the premature infant using non Culture ased techniques. 2009.</w:t>
      </w:r>
      <w:bookmarkEnd w:id="34"/>
    </w:p>
    <w:p w14:paraId="34C4EF31" w14:textId="77777777" w:rsidR="003B61DF" w:rsidRPr="00FA66B0" w:rsidRDefault="003B61DF" w:rsidP="003B61DF">
      <w:pPr>
        <w:spacing w:after="0" w:line="240" w:lineRule="auto"/>
        <w:rPr>
          <w:rFonts w:ascii="Times New Roman" w:hAnsi="Times New Roman" w:cs="Times New Roman"/>
          <w:noProof/>
        </w:rPr>
      </w:pPr>
      <w:bookmarkStart w:id="35" w:name="_ENREF_36"/>
      <w:r w:rsidRPr="00FA66B0">
        <w:rPr>
          <w:rFonts w:ascii="Times New Roman" w:hAnsi="Times New Roman" w:cs="Times New Roman"/>
          <w:noProof/>
        </w:rPr>
        <w:t>36.</w:t>
      </w:r>
      <w:r w:rsidRPr="00FA66B0">
        <w:rPr>
          <w:rFonts w:ascii="Times New Roman" w:hAnsi="Times New Roman" w:cs="Times New Roman"/>
          <w:noProof/>
        </w:rPr>
        <w:tab/>
        <w:t>Mai V, Young CM, Ukhanova M, et al. Fecal microbiota in premature infants prior to necrotizing enterocolitis. PLoS One 2011;6:e20647.</w:t>
      </w:r>
      <w:bookmarkEnd w:id="35"/>
    </w:p>
    <w:p w14:paraId="0218F19D" w14:textId="77777777" w:rsidR="003B61DF" w:rsidRPr="00FA66B0" w:rsidRDefault="003B61DF" w:rsidP="003B61DF">
      <w:pPr>
        <w:spacing w:after="0" w:line="240" w:lineRule="auto"/>
        <w:rPr>
          <w:rFonts w:ascii="Times New Roman" w:hAnsi="Times New Roman" w:cs="Times New Roman"/>
          <w:noProof/>
        </w:rPr>
      </w:pPr>
      <w:bookmarkStart w:id="36" w:name="_ENREF_37"/>
      <w:r w:rsidRPr="00FA66B0">
        <w:rPr>
          <w:rFonts w:ascii="Times New Roman" w:hAnsi="Times New Roman" w:cs="Times New Roman"/>
          <w:noProof/>
        </w:rPr>
        <w:t>37.</w:t>
      </w:r>
      <w:r w:rsidRPr="00FA66B0">
        <w:rPr>
          <w:rFonts w:ascii="Times New Roman" w:hAnsi="Times New Roman" w:cs="Times New Roman"/>
          <w:noProof/>
        </w:rPr>
        <w:tab/>
        <w:t>Murgas Torrazza R, Neu J. The developing intestinal microbiome and its relationship to health and disease in the neonate. J Perinatol 2011;31:S29-34.</w:t>
      </w:r>
      <w:bookmarkEnd w:id="36"/>
    </w:p>
    <w:p w14:paraId="11F9BA1A" w14:textId="77777777" w:rsidR="003B61DF" w:rsidRPr="00FA66B0" w:rsidRDefault="003B61DF" w:rsidP="003B61DF">
      <w:pPr>
        <w:spacing w:after="0" w:line="240" w:lineRule="auto"/>
        <w:rPr>
          <w:rFonts w:ascii="Times New Roman" w:hAnsi="Times New Roman" w:cs="Times New Roman"/>
          <w:noProof/>
        </w:rPr>
      </w:pPr>
      <w:bookmarkStart w:id="37" w:name="_ENREF_38"/>
      <w:r w:rsidRPr="00FA66B0">
        <w:rPr>
          <w:rFonts w:ascii="Times New Roman" w:hAnsi="Times New Roman" w:cs="Times New Roman"/>
          <w:noProof/>
        </w:rPr>
        <w:t>38.</w:t>
      </w:r>
      <w:r w:rsidRPr="00FA66B0">
        <w:rPr>
          <w:rFonts w:ascii="Times New Roman" w:hAnsi="Times New Roman" w:cs="Times New Roman"/>
          <w:noProof/>
        </w:rPr>
        <w:tab/>
        <w:t>Ardissone AN, de la Cruz DM, Davis-Richardson AG, et al. Meconium microbiome analysis identifies bacteria correlated with premature birth. PLoS One 2014;9:e90784.</w:t>
      </w:r>
      <w:bookmarkEnd w:id="37"/>
    </w:p>
    <w:p w14:paraId="3465356A" w14:textId="77777777" w:rsidR="003B61DF" w:rsidRPr="00FA66B0" w:rsidRDefault="003B61DF" w:rsidP="003B61DF">
      <w:pPr>
        <w:spacing w:after="0" w:line="240" w:lineRule="auto"/>
        <w:rPr>
          <w:rFonts w:ascii="Times New Roman" w:hAnsi="Times New Roman" w:cs="Times New Roman"/>
          <w:noProof/>
        </w:rPr>
      </w:pPr>
      <w:bookmarkStart w:id="38" w:name="_ENREF_39"/>
      <w:r w:rsidRPr="00FA66B0">
        <w:rPr>
          <w:rFonts w:ascii="Times New Roman" w:hAnsi="Times New Roman" w:cs="Times New Roman"/>
          <w:noProof/>
        </w:rPr>
        <w:t>39.</w:t>
      </w:r>
      <w:r w:rsidRPr="00FA66B0">
        <w:rPr>
          <w:rFonts w:ascii="Times New Roman" w:hAnsi="Times New Roman" w:cs="Times New Roman"/>
          <w:noProof/>
        </w:rPr>
        <w:tab/>
        <w:t>Davis-Richardson AG, Ardissone AN, Dias R, et al. Bacteroides dorei dominates gut microbiome prior to autoimmunity in Finnish children at high risk for type 1 diabetes. Frontiers in microbiology 2014;5:678.</w:t>
      </w:r>
      <w:bookmarkEnd w:id="38"/>
    </w:p>
    <w:p w14:paraId="29BEF64E" w14:textId="77777777" w:rsidR="003B61DF" w:rsidRPr="00FA66B0" w:rsidRDefault="003B61DF" w:rsidP="003B61DF">
      <w:pPr>
        <w:spacing w:after="0" w:line="240" w:lineRule="auto"/>
        <w:rPr>
          <w:rFonts w:ascii="Times New Roman" w:hAnsi="Times New Roman" w:cs="Times New Roman"/>
          <w:noProof/>
        </w:rPr>
      </w:pPr>
      <w:bookmarkStart w:id="39" w:name="_ENREF_40"/>
      <w:r w:rsidRPr="00FA66B0">
        <w:rPr>
          <w:rFonts w:ascii="Times New Roman" w:hAnsi="Times New Roman" w:cs="Times New Roman"/>
          <w:noProof/>
        </w:rPr>
        <w:t>40.</w:t>
      </w:r>
      <w:r w:rsidRPr="00FA66B0">
        <w:rPr>
          <w:rFonts w:ascii="Times New Roman" w:hAnsi="Times New Roman" w:cs="Times New Roman"/>
          <w:noProof/>
        </w:rPr>
        <w:tab/>
        <w:t>Leonard MT, Davis-Richardson AG, Ardissone AN, et al. The methylome of the gut microbiome: disparate Dam methylation patterns in intestinal Bacteroides dorei. Frontiers in microbiology 2014;5:361.</w:t>
      </w:r>
      <w:bookmarkEnd w:id="39"/>
    </w:p>
    <w:p w14:paraId="1DFBDD2A" w14:textId="77777777" w:rsidR="003B61DF" w:rsidRPr="00FA66B0" w:rsidRDefault="003B61DF" w:rsidP="003B61DF">
      <w:pPr>
        <w:spacing w:after="0" w:line="240" w:lineRule="auto"/>
        <w:rPr>
          <w:rFonts w:ascii="Times New Roman" w:hAnsi="Times New Roman" w:cs="Times New Roman"/>
          <w:noProof/>
        </w:rPr>
      </w:pPr>
      <w:bookmarkStart w:id="40" w:name="_ENREF_41"/>
      <w:r w:rsidRPr="00FA66B0">
        <w:rPr>
          <w:rFonts w:ascii="Times New Roman" w:hAnsi="Times New Roman" w:cs="Times New Roman"/>
          <w:noProof/>
        </w:rPr>
        <w:t>41.</w:t>
      </w:r>
      <w:r w:rsidRPr="00FA66B0">
        <w:rPr>
          <w:rFonts w:ascii="Times New Roman" w:hAnsi="Times New Roman" w:cs="Times New Roman"/>
          <w:noProof/>
        </w:rPr>
        <w:tab/>
        <w:t>Meyer F, Paarmann D, D'Souza M, et al. The metagenomics RAST server - a public resource for the automatic phylogenetic and functional analysis of metagenomes. BMC bioinformatics 2008;9:386.</w:t>
      </w:r>
      <w:bookmarkEnd w:id="40"/>
    </w:p>
    <w:p w14:paraId="62604B07" w14:textId="77777777" w:rsidR="003B61DF" w:rsidRPr="00FA66B0" w:rsidRDefault="003B61DF" w:rsidP="003B61DF">
      <w:pPr>
        <w:spacing w:after="0" w:line="240" w:lineRule="auto"/>
        <w:rPr>
          <w:rFonts w:ascii="Times New Roman" w:hAnsi="Times New Roman" w:cs="Times New Roman"/>
          <w:noProof/>
        </w:rPr>
      </w:pPr>
      <w:bookmarkStart w:id="41" w:name="_ENREF_42"/>
      <w:r w:rsidRPr="00FA66B0">
        <w:rPr>
          <w:rFonts w:ascii="Times New Roman" w:hAnsi="Times New Roman" w:cs="Times New Roman"/>
          <w:noProof/>
        </w:rPr>
        <w:t>42.</w:t>
      </w:r>
      <w:r w:rsidRPr="00FA66B0">
        <w:rPr>
          <w:rFonts w:ascii="Times New Roman" w:hAnsi="Times New Roman" w:cs="Times New Roman"/>
          <w:noProof/>
        </w:rPr>
        <w:tab/>
        <w:t>McMurdie PJ, Holmes S. phyloseq: an R package for reproducible interactive analysis and graphics of microbiome census data. PloS one 2013;8:e61217.</w:t>
      </w:r>
      <w:bookmarkEnd w:id="41"/>
    </w:p>
    <w:p w14:paraId="232B4348" w14:textId="77777777" w:rsidR="003B61DF" w:rsidRPr="00FA66B0" w:rsidRDefault="003B61DF" w:rsidP="003B61DF">
      <w:pPr>
        <w:spacing w:after="0" w:line="240" w:lineRule="auto"/>
        <w:rPr>
          <w:rFonts w:ascii="Times New Roman" w:hAnsi="Times New Roman" w:cs="Times New Roman"/>
          <w:noProof/>
        </w:rPr>
      </w:pPr>
      <w:bookmarkStart w:id="42" w:name="_ENREF_43"/>
      <w:r w:rsidRPr="00FA66B0">
        <w:rPr>
          <w:rFonts w:ascii="Times New Roman" w:hAnsi="Times New Roman" w:cs="Times New Roman"/>
          <w:noProof/>
        </w:rPr>
        <w:t>43.</w:t>
      </w:r>
      <w:r w:rsidRPr="00FA66B0">
        <w:rPr>
          <w:rFonts w:ascii="Times New Roman" w:hAnsi="Times New Roman" w:cs="Times New Roman"/>
          <w:noProof/>
        </w:rPr>
        <w:tab/>
        <w:t>Nicholson JK, Holmes E, Kinross J, et al. Host-gut microbiota metabolic interactions. Science 2012;336:1262-7.</w:t>
      </w:r>
      <w:bookmarkEnd w:id="42"/>
    </w:p>
    <w:p w14:paraId="4DC0DEAC" w14:textId="77777777" w:rsidR="003B61DF" w:rsidRPr="00FA66B0" w:rsidRDefault="003B61DF" w:rsidP="003B61DF">
      <w:pPr>
        <w:spacing w:line="240" w:lineRule="auto"/>
        <w:rPr>
          <w:rFonts w:ascii="Times New Roman" w:hAnsi="Times New Roman" w:cs="Times New Roman"/>
          <w:noProof/>
        </w:rPr>
      </w:pPr>
      <w:bookmarkStart w:id="43" w:name="_ENREF_44"/>
      <w:r w:rsidRPr="00FA66B0">
        <w:rPr>
          <w:rFonts w:ascii="Times New Roman" w:hAnsi="Times New Roman" w:cs="Times New Roman"/>
          <w:noProof/>
        </w:rPr>
        <w:t>44.</w:t>
      </w:r>
      <w:r w:rsidRPr="00FA66B0">
        <w:rPr>
          <w:rFonts w:ascii="Times New Roman" w:hAnsi="Times New Roman" w:cs="Times New Roman"/>
          <w:noProof/>
        </w:rPr>
        <w:tab/>
        <w:t>Moore CG, Carter RE, Nietert PJ, Stewart PW. Recommendations for planning pilot studies in clinical and translational research. Clinical and translational science 2011;4:332-7.</w:t>
      </w:r>
      <w:bookmarkEnd w:id="43"/>
    </w:p>
    <w:p w14:paraId="7B2B4B31" w14:textId="77777777" w:rsidR="003B61DF" w:rsidRPr="00FA66B0" w:rsidRDefault="003B61DF" w:rsidP="003B61DF">
      <w:pPr>
        <w:spacing w:line="240" w:lineRule="auto"/>
        <w:rPr>
          <w:rFonts w:ascii="Times New Roman" w:hAnsi="Times New Roman" w:cs="Times New Roman"/>
          <w:noProof/>
        </w:rPr>
      </w:pPr>
    </w:p>
    <w:p w14:paraId="46F0876B" w14:textId="77777777" w:rsidR="003B61DF" w:rsidRDefault="003B61DF" w:rsidP="003B61DF">
      <w:r w:rsidRPr="00FA66B0">
        <w:rPr>
          <w:rFonts w:ascii="Times New Roman" w:hAnsi="Times New Roman" w:cs="Times New Roman"/>
        </w:rPr>
        <w:fldChar w:fldCharType="end"/>
      </w:r>
    </w:p>
    <w:p w14:paraId="1487EE03" w14:textId="77777777" w:rsidR="003B61DF" w:rsidRDefault="003B61DF" w:rsidP="003B61DF"/>
    <w:p w14:paraId="3DC2B046" w14:textId="77777777" w:rsidR="003B61DF" w:rsidRDefault="003B61DF" w:rsidP="003B61DF"/>
    <w:p w14:paraId="70F13655" w14:textId="77777777" w:rsidR="003B61DF" w:rsidRDefault="003B61DF" w:rsidP="003B61DF"/>
    <w:p w14:paraId="70BE50F7" w14:textId="77777777" w:rsidR="003B61DF" w:rsidRDefault="003B61DF" w:rsidP="003B61DF">
      <w:r>
        <w:rPr>
          <w:noProof/>
        </w:rPr>
        <w:lastRenderedPageBreak/>
        <w:drawing>
          <wp:inline distT="0" distB="0" distL="0" distR="0" wp14:anchorId="724B336A" wp14:editId="7047C563">
            <wp:extent cx="6766560" cy="3823106"/>
            <wp:effectExtent l="0" t="0" r="254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ell phon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803769" cy="3844129"/>
                    </a:xfrm>
                    <a:prstGeom prst="rect">
                      <a:avLst/>
                    </a:prstGeom>
                  </pic:spPr>
                </pic:pic>
              </a:graphicData>
            </a:graphic>
          </wp:inline>
        </w:drawing>
      </w:r>
    </w:p>
    <w:p w14:paraId="0FCC1472" w14:textId="77777777" w:rsidR="00A36495" w:rsidRPr="00217A69" w:rsidRDefault="00A36495" w:rsidP="00217A69">
      <w:pPr>
        <w:spacing w:after="0" w:line="240" w:lineRule="auto"/>
        <w:rPr>
          <w:rFonts w:ascii="Times New Roman" w:eastAsia="Times New Roman" w:hAnsi="Times New Roman" w:cs="Times New Roman"/>
          <w:color w:val="000000"/>
        </w:rPr>
      </w:pPr>
    </w:p>
    <w:sectPr w:rsidR="00A36495" w:rsidRPr="00217A69" w:rsidSect="003B61D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461DC"/>
    <w:multiLevelType w:val="hybridMultilevel"/>
    <w:tmpl w:val="7D8E4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21AE7"/>
    <w:multiLevelType w:val="hybridMultilevel"/>
    <w:tmpl w:val="AC9A3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10CF5"/>
    <w:multiLevelType w:val="hybridMultilevel"/>
    <w:tmpl w:val="5D7A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A00E4"/>
    <w:multiLevelType w:val="hybridMultilevel"/>
    <w:tmpl w:val="99B8A346"/>
    <w:lvl w:ilvl="0" w:tplc="0FE065F8">
      <w:start w:val="1"/>
      <w:numFmt w:val="lowerLetter"/>
      <w:lvlText w:val="%1."/>
      <w:lvlJc w:val="left"/>
      <w:pPr>
        <w:ind w:left="1710" w:hanging="360"/>
      </w:pPr>
      <w:rPr>
        <w:rFonts w:hint="default"/>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046F102">
      <w:start w:val="1"/>
      <w:numFmt w:val="decimal"/>
      <w:lvlText w:val="%4."/>
      <w:lvlJc w:val="left"/>
      <w:pPr>
        <w:ind w:left="3870" w:hanging="342"/>
      </w:pPr>
      <w:rPr>
        <w:rFonts w:hint="default"/>
      </w:r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45B734BE"/>
    <w:multiLevelType w:val="hybridMultilevel"/>
    <w:tmpl w:val="DA3E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4E21D4"/>
    <w:multiLevelType w:val="hybridMultilevel"/>
    <w:tmpl w:val="0870F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D83B6E"/>
    <w:multiLevelType w:val="hybridMultilevel"/>
    <w:tmpl w:val="57C0D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EE3F00"/>
    <w:multiLevelType w:val="hybridMultilevel"/>
    <w:tmpl w:val="279CF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715460"/>
    <w:multiLevelType w:val="hybridMultilevel"/>
    <w:tmpl w:val="6B02B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8"/>
  </w:num>
  <w:num w:numId="6">
    <w:abstractNumId w:val="5"/>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C47"/>
    <w:rsid w:val="000600A1"/>
    <w:rsid w:val="0006659A"/>
    <w:rsid w:val="00075851"/>
    <w:rsid w:val="000B42C9"/>
    <w:rsid w:val="000C1186"/>
    <w:rsid w:val="000D5214"/>
    <w:rsid w:val="001449F0"/>
    <w:rsid w:val="00146357"/>
    <w:rsid w:val="00217A69"/>
    <w:rsid w:val="0023790F"/>
    <w:rsid w:val="00300E52"/>
    <w:rsid w:val="00321C21"/>
    <w:rsid w:val="003B61DF"/>
    <w:rsid w:val="003D5991"/>
    <w:rsid w:val="003F62FD"/>
    <w:rsid w:val="006126F4"/>
    <w:rsid w:val="0069764A"/>
    <w:rsid w:val="006B1449"/>
    <w:rsid w:val="006B72C6"/>
    <w:rsid w:val="00706457"/>
    <w:rsid w:val="00721A97"/>
    <w:rsid w:val="00740EC6"/>
    <w:rsid w:val="007A1C47"/>
    <w:rsid w:val="007E59E1"/>
    <w:rsid w:val="0081484B"/>
    <w:rsid w:val="00830FEE"/>
    <w:rsid w:val="00836A58"/>
    <w:rsid w:val="0084401D"/>
    <w:rsid w:val="0085223E"/>
    <w:rsid w:val="009662FE"/>
    <w:rsid w:val="009A2E6A"/>
    <w:rsid w:val="009A5067"/>
    <w:rsid w:val="009A5ECC"/>
    <w:rsid w:val="009C7659"/>
    <w:rsid w:val="00A36495"/>
    <w:rsid w:val="00A74174"/>
    <w:rsid w:val="00A85642"/>
    <w:rsid w:val="00AE1B57"/>
    <w:rsid w:val="00B33BB8"/>
    <w:rsid w:val="00B51F4A"/>
    <w:rsid w:val="00B53FBA"/>
    <w:rsid w:val="00B71137"/>
    <w:rsid w:val="00BC6889"/>
    <w:rsid w:val="00C13BCD"/>
    <w:rsid w:val="00CD1BF3"/>
    <w:rsid w:val="00DD1BEE"/>
    <w:rsid w:val="00E26CB0"/>
    <w:rsid w:val="00EA49E1"/>
    <w:rsid w:val="00FB5CE5"/>
    <w:rsid w:val="00FD1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52F48"/>
  <w15:chartTrackingRefBased/>
  <w15:docId w15:val="{8C31410E-DD0B-FA41-AFF9-E87A19F7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C47"/>
    <w:pPr>
      <w:spacing w:after="160" w:line="480" w:lineRule="auto"/>
    </w:pPr>
  </w:style>
  <w:style w:type="paragraph" w:styleId="Heading1">
    <w:name w:val="heading 1"/>
    <w:basedOn w:val="Normal"/>
    <w:next w:val="Normal"/>
    <w:link w:val="Heading1Char"/>
    <w:uiPriority w:val="9"/>
    <w:qFormat/>
    <w:rsid w:val="003B61DF"/>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3B61DF"/>
    <w:pPr>
      <w:keepNext/>
      <w:keepLines/>
      <w:spacing w:before="40" w:after="0" w:line="276"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6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61D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B61DF"/>
    <w:rPr>
      <w:rFonts w:ascii="Times New Roman" w:hAnsi="Times New Roman" w:cs="Times New Roman"/>
      <w:sz w:val="18"/>
      <w:szCs w:val="18"/>
    </w:rPr>
  </w:style>
  <w:style w:type="character" w:customStyle="1" w:styleId="Heading1Char">
    <w:name w:val="Heading 1 Char"/>
    <w:basedOn w:val="DefaultParagraphFont"/>
    <w:link w:val="Heading1"/>
    <w:uiPriority w:val="9"/>
    <w:rsid w:val="003B61DF"/>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3B61DF"/>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3B61DF"/>
    <w:pPr>
      <w:spacing w:after="200" w:line="276" w:lineRule="auto"/>
      <w:ind w:left="720"/>
      <w:contextualSpacing/>
    </w:pPr>
    <w:rPr>
      <w:sz w:val="22"/>
      <w:szCs w:val="22"/>
    </w:rPr>
  </w:style>
  <w:style w:type="character" w:customStyle="1" w:styleId="highlight2">
    <w:name w:val="highlight2"/>
    <w:basedOn w:val="DefaultParagraphFont"/>
    <w:rsid w:val="003B6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image" Target="media/image1.JPG"/><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806D9D-AF16-4B55-AACE-C57853D9AED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4ACB448D-C80E-491C-A02D-B02374E7E097}">
      <dgm:prSet phldrT="[Text]" custT="1"/>
      <dgm:spPr>
        <a:xfrm>
          <a:off x="1941202" y="60364"/>
          <a:ext cx="1603995" cy="8019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b="1">
              <a:solidFill>
                <a:sysClr val="window" lastClr="FFFFFF"/>
              </a:solidFill>
              <a:latin typeface="Times New Roman" panose="02020603050405020304" pitchFamily="18" charset="0"/>
              <a:ea typeface="+mn-ea"/>
              <a:cs typeface="Times New Roman" panose="02020603050405020304" pitchFamily="18" charset="0"/>
            </a:rPr>
            <a:t>Babies &lt;33 weeks gestation</a:t>
          </a:r>
        </a:p>
      </dgm:t>
    </dgm:pt>
    <dgm:pt modelId="{A9F73E6D-C566-46D3-AF59-17EBFE4187F2}" type="parTrans" cxnId="{CBDA510A-60DC-423F-B747-595D41678FBE}">
      <dgm:prSet/>
      <dgm:spPr/>
      <dgm:t>
        <a:bodyPr/>
        <a:lstStyle/>
        <a:p>
          <a:endParaRPr lang="en-US" sz="1100" b="1">
            <a:latin typeface="Times New Roman" panose="02020603050405020304" pitchFamily="18" charset="0"/>
            <a:cs typeface="Times New Roman" panose="02020603050405020304" pitchFamily="18" charset="0"/>
          </a:endParaRPr>
        </a:p>
      </dgm:t>
    </dgm:pt>
    <dgm:pt modelId="{C75FB3E8-CEA8-45BA-819A-ECD44791F57F}" type="sibTrans" cxnId="{CBDA510A-60DC-423F-B747-595D41678FBE}">
      <dgm:prSet/>
      <dgm:spPr/>
      <dgm:t>
        <a:bodyPr/>
        <a:lstStyle/>
        <a:p>
          <a:endParaRPr lang="en-US" sz="1100" b="1">
            <a:latin typeface="Times New Roman" panose="02020603050405020304" pitchFamily="18" charset="0"/>
            <a:cs typeface="Times New Roman" panose="02020603050405020304" pitchFamily="18" charset="0"/>
          </a:endParaRPr>
        </a:p>
      </dgm:t>
    </dgm:pt>
    <dgm:pt modelId="{89796114-4085-44C4-8C2E-B8D88450B03E}" type="asst">
      <dgm:prSet phldrT="[Text]" custT="1"/>
      <dgm:spPr>
        <a:xfrm>
          <a:off x="970785" y="1199201"/>
          <a:ext cx="1603995" cy="8019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b="1">
              <a:solidFill>
                <a:sysClr val="window" lastClr="FFFFFF"/>
              </a:solidFill>
              <a:latin typeface="Times New Roman" panose="02020603050405020304" pitchFamily="18" charset="0"/>
              <a:ea typeface="+mn-ea"/>
              <a:cs typeface="Times New Roman" panose="02020603050405020304" pitchFamily="18" charset="0"/>
            </a:rPr>
            <a:t>Informed Consent: Samples collected as below. </a:t>
          </a:r>
        </a:p>
      </dgm:t>
    </dgm:pt>
    <dgm:pt modelId="{562A77C2-FBFD-4332-BCC4-963EBF0E4E89}" type="parTrans" cxnId="{34966EEE-441C-427B-A490-8A3701A21F0F}">
      <dgm:prSet/>
      <dgm:spPr>
        <a:xfrm>
          <a:off x="2574780" y="862362"/>
          <a:ext cx="168419" cy="737837"/>
        </a:xfrm>
        <a:noFill/>
        <a:ln w="25400" cap="flat" cmpd="sng" algn="ctr">
          <a:solidFill>
            <a:srgbClr val="4F81BD">
              <a:shade val="60000"/>
              <a:hueOff val="0"/>
              <a:satOff val="0"/>
              <a:lumOff val="0"/>
              <a:alphaOff val="0"/>
            </a:srgbClr>
          </a:solidFill>
          <a:prstDash val="solid"/>
        </a:ln>
        <a:effectLst/>
      </dgm:spPr>
      <dgm:t>
        <a:bodyPr/>
        <a:lstStyle/>
        <a:p>
          <a:endParaRPr lang="en-US" sz="1100" b="1">
            <a:latin typeface="Times New Roman" panose="02020603050405020304" pitchFamily="18" charset="0"/>
            <a:cs typeface="Times New Roman" panose="02020603050405020304" pitchFamily="18" charset="0"/>
          </a:endParaRPr>
        </a:p>
      </dgm:t>
    </dgm:pt>
    <dgm:pt modelId="{5B1EE471-8B5E-4EB9-B70B-41C76BCE74CF}" type="sibTrans" cxnId="{34966EEE-441C-427B-A490-8A3701A21F0F}">
      <dgm:prSet/>
      <dgm:spPr/>
      <dgm:t>
        <a:bodyPr/>
        <a:lstStyle/>
        <a:p>
          <a:endParaRPr lang="en-US" sz="1100" b="1">
            <a:latin typeface="Times New Roman" panose="02020603050405020304" pitchFamily="18" charset="0"/>
            <a:cs typeface="Times New Roman" panose="02020603050405020304" pitchFamily="18" charset="0"/>
          </a:endParaRPr>
        </a:p>
      </dgm:t>
    </dgm:pt>
    <dgm:pt modelId="{63FB2D47-D623-4A20-AA4E-ED58D8D6CB3D}">
      <dgm:prSet phldrT="[Text]" custT="1"/>
      <dgm:spPr>
        <a:xfrm>
          <a:off x="368" y="2338037"/>
          <a:ext cx="1603995" cy="8019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b="1">
              <a:solidFill>
                <a:sysClr val="window" lastClr="FFFFFF"/>
              </a:solidFill>
              <a:latin typeface="Times New Roman" panose="02020603050405020304" pitchFamily="18" charset="0"/>
              <a:ea typeface="+mn-ea"/>
              <a:cs typeface="Times New Roman" panose="02020603050405020304" pitchFamily="18" charset="0"/>
            </a:rPr>
            <a:t>Antibiotics Indicated</a:t>
          </a:r>
        </a:p>
      </dgm:t>
    </dgm:pt>
    <dgm:pt modelId="{CE8E9A58-484F-4634-9D72-BDA17E7AE7EF}" type="parTrans" cxnId="{E19843C3-1296-4471-9BEC-12F40FB20BC9}">
      <dgm:prSet/>
      <dgm:spPr>
        <a:xfrm>
          <a:off x="802365" y="862362"/>
          <a:ext cx="1940834" cy="1475675"/>
        </a:xfrm>
        <a:noFill/>
        <a:ln w="25400" cap="flat" cmpd="sng" algn="ctr">
          <a:solidFill>
            <a:srgbClr val="4F81BD">
              <a:shade val="60000"/>
              <a:hueOff val="0"/>
              <a:satOff val="0"/>
              <a:lumOff val="0"/>
              <a:alphaOff val="0"/>
            </a:srgbClr>
          </a:solidFill>
          <a:prstDash val="solid"/>
        </a:ln>
        <a:effectLst/>
      </dgm:spPr>
      <dgm:t>
        <a:bodyPr/>
        <a:lstStyle/>
        <a:p>
          <a:endParaRPr lang="en-US" sz="1100" b="1">
            <a:latin typeface="Times New Roman" panose="02020603050405020304" pitchFamily="18" charset="0"/>
            <a:cs typeface="Times New Roman" panose="02020603050405020304" pitchFamily="18" charset="0"/>
          </a:endParaRPr>
        </a:p>
      </dgm:t>
    </dgm:pt>
    <dgm:pt modelId="{F26AC802-C084-407E-9695-74CCEF48E172}" type="sibTrans" cxnId="{E19843C3-1296-4471-9BEC-12F40FB20BC9}">
      <dgm:prSet/>
      <dgm:spPr/>
      <dgm:t>
        <a:bodyPr/>
        <a:lstStyle/>
        <a:p>
          <a:endParaRPr lang="en-US" sz="1100" b="1">
            <a:latin typeface="Times New Roman" panose="02020603050405020304" pitchFamily="18" charset="0"/>
            <a:cs typeface="Times New Roman" panose="02020603050405020304" pitchFamily="18" charset="0"/>
          </a:endParaRPr>
        </a:p>
      </dgm:t>
    </dgm:pt>
    <dgm:pt modelId="{A9447E14-1F06-4345-97CA-C379152BAEBA}">
      <dgm:prSet phldrT="[Text]" custT="1"/>
      <dgm:spPr>
        <a:xfrm>
          <a:off x="1941202" y="2338037"/>
          <a:ext cx="1603995" cy="8019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b="1">
              <a:solidFill>
                <a:sysClr val="window" lastClr="FFFFFF"/>
              </a:solidFill>
              <a:latin typeface="Times New Roman" panose="02020603050405020304" pitchFamily="18" charset="0"/>
              <a:ea typeface="+mn-ea"/>
              <a:cs typeface="Times New Roman" panose="02020603050405020304" pitchFamily="18" charset="0"/>
            </a:rPr>
            <a:t>Antibiotics not indicated</a:t>
          </a:r>
        </a:p>
      </dgm:t>
    </dgm:pt>
    <dgm:pt modelId="{BC259247-5AAF-4A61-A75B-C7A5A1C5581F}" type="parTrans" cxnId="{BC50AB22-4701-4298-9B58-7A2A04E8E003}">
      <dgm:prSet/>
      <dgm:spPr>
        <a:xfrm>
          <a:off x="2697479" y="862362"/>
          <a:ext cx="91440" cy="1475675"/>
        </a:xfrm>
        <a:noFill/>
        <a:ln w="25400" cap="flat" cmpd="sng" algn="ctr">
          <a:solidFill>
            <a:srgbClr val="4F81BD">
              <a:shade val="60000"/>
              <a:hueOff val="0"/>
              <a:satOff val="0"/>
              <a:lumOff val="0"/>
              <a:alphaOff val="0"/>
            </a:srgbClr>
          </a:solidFill>
          <a:prstDash val="solid"/>
        </a:ln>
        <a:effectLst/>
      </dgm:spPr>
      <dgm:t>
        <a:bodyPr/>
        <a:lstStyle/>
        <a:p>
          <a:endParaRPr lang="en-US" sz="1100" b="1">
            <a:latin typeface="Times New Roman" panose="02020603050405020304" pitchFamily="18" charset="0"/>
            <a:cs typeface="Times New Roman" panose="02020603050405020304" pitchFamily="18" charset="0"/>
          </a:endParaRPr>
        </a:p>
      </dgm:t>
    </dgm:pt>
    <dgm:pt modelId="{038D27F3-B0BA-4895-AF65-80B2B13F2478}" type="sibTrans" cxnId="{BC50AB22-4701-4298-9B58-7A2A04E8E003}">
      <dgm:prSet/>
      <dgm:spPr/>
      <dgm:t>
        <a:bodyPr/>
        <a:lstStyle/>
        <a:p>
          <a:endParaRPr lang="en-US" sz="1100" b="1">
            <a:latin typeface="Times New Roman" panose="02020603050405020304" pitchFamily="18" charset="0"/>
            <a:cs typeface="Times New Roman" panose="02020603050405020304" pitchFamily="18" charset="0"/>
          </a:endParaRPr>
        </a:p>
      </dgm:t>
    </dgm:pt>
    <dgm:pt modelId="{416DF0AF-2E1E-4EE8-802B-BB4E77976C68}">
      <dgm:prSet phldrT="[Text]" custT="1"/>
      <dgm:spPr>
        <a:xfrm>
          <a:off x="3882036" y="2338037"/>
          <a:ext cx="1603995" cy="80199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b="1">
              <a:solidFill>
                <a:sysClr val="window" lastClr="FFFFFF"/>
              </a:solidFill>
              <a:latin typeface="Times New Roman" panose="02020603050405020304" pitchFamily="18" charset="0"/>
              <a:ea typeface="+mn-ea"/>
              <a:cs typeface="Times New Roman" panose="02020603050405020304" pitchFamily="18" charset="0"/>
            </a:rPr>
            <a:t>Randomized into Antibiotic Yes or No Groups</a:t>
          </a:r>
        </a:p>
      </dgm:t>
    </dgm:pt>
    <dgm:pt modelId="{037F7D27-E0B0-4C04-A3CC-6D090595E0B3}" type="parTrans" cxnId="{506C5B4F-9E5A-4730-A5F1-0EE8A68E6B00}">
      <dgm:prSet/>
      <dgm:spPr>
        <a:xfrm>
          <a:off x="2743200" y="862362"/>
          <a:ext cx="1940834" cy="1475675"/>
        </a:xfrm>
        <a:noFill/>
        <a:ln w="25400" cap="flat" cmpd="sng" algn="ctr">
          <a:solidFill>
            <a:srgbClr val="4F81BD">
              <a:shade val="60000"/>
              <a:hueOff val="0"/>
              <a:satOff val="0"/>
              <a:lumOff val="0"/>
              <a:alphaOff val="0"/>
            </a:srgbClr>
          </a:solidFill>
          <a:prstDash val="solid"/>
        </a:ln>
        <a:effectLst/>
      </dgm:spPr>
      <dgm:t>
        <a:bodyPr/>
        <a:lstStyle/>
        <a:p>
          <a:endParaRPr lang="en-US" sz="1100" b="1">
            <a:latin typeface="Times New Roman" panose="02020603050405020304" pitchFamily="18" charset="0"/>
            <a:cs typeface="Times New Roman" panose="02020603050405020304" pitchFamily="18" charset="0"/>
          </a:endParaRPr>
        </a:p>
      </dgm:t>
    </dgm:pt>
    <dgm:pt modelId="{92C12D16-C75C-4334-90AD-62CCA2CA4453}" type="sibTrans" cxnId="{506C5B4F-9E5A-4730-A5F1-0EE8A68E6B00}">
      <dgm:prSet/>
      <dgm:spPr/>
      <dgm:t>
        <a:bodyPr/>
        <a:lstStyle/>
        <a:p>
          <a:endParaRPr lang="en-US" sz="1100" b="1">
            <a:latin typeface="Times New Roman" panose="02020603050405020304" pitchFamily="18" charset="0"/>
            <a:cs typeface="Times New Roman" panose="02020603050405020304" pitchFamily="18" charset="0"/>
          </a:endParaRPr>
        </a:p>
      </dgm:t>
    </dgm:pt>
    <dgm:pt modelId="{F19E0B65-7E5E-4209-BA33-0712893A8AD1}" type="pres">
      <dgm:prSet presAssocID="{64806D9D-AF16-4B55-AACE-C57853D9AED2}" presName="hierChild1" presStyleCnt="0">
        <dgm:presLayoutVars>
          <dgm:orgChart val="1"/>
          <dgm:chPref val="1"/>
          <dgm:dir/>
          <dgm:animOne val="branch"/>
          <dgm:animLvl val="lvl"/>
          <dgm:resizeHandles/>
        </dgm:presLayoutVars>
      </dgm:prSet>
      <dgm:spPr/>
    </dgm:pt>
    <dgm:pt modelId="{B721684A-86A1-418E-BA85-E36F5D6BDF11}" type="pres">
      <dgm:prSet presAssocID="{4ACB448D-C80E-491C-A02D-B02374E7E097}" presName="hierRoot1" presStyleCnt="0">
        <dgm:presLayoutVars>
          <dgm:hierBranch val="init"/>
        </dgm:presLayoutVars>
      </dgm:prSet>
      <dgm:spPr/>
    </dgm:pt>
    <dgm:pt modelId="{91013DA5-8439-40B9-894B-31E85283BB7D}" type="pres">
      <dgm:prSet presAssocID="{4ACB448D-C80E-491C-A02D-B02374E7E097}" presName="rootComposite1" presStyleCnt="0"/>
      <dgm:spPr/>
    </dgm:pt>
    <dgm:pt modelId="{246B228D-9C88-43BA-B677-F09392782ABC}" type="pres">
      <dgm:prSet presAssocID="{4ACB448D-C80E-491C-A02D-B02374E7E097}" presName="rootText1" presStyleLbl="node0" presStyleIdx="0" presStyleCnt="1">
        <dgm:presLayoutVars>
          <dgm:chPref val="3"/>
        </dgm:presLayoutVars>
      </dgm:prSet>
      <dgm:spPr>
        <a:prstGeom prst="rect">
          <a:avLst/>
        </a:prstGeom>
      </dgm:spPr>
    </dgm:pt>
    <dgm:pt modelId="{B062EE53-2DA9-4AFA-B4A2-D949ADD4B35B}" type="pres">
      <dgm:prSet presAssocID="{4ACB448D-C80E-491C-A02D-B02374E7E097}" presName="rootConnector1" presStyleLbl="node1" presStyleIdx="0" presStyleCnt="0"/>
      <dgm:spPr/>
    </dgm:pt>
    <dgm:pt modelId="{EC480B22-83F6-480A-BB89-09B62FFB3713}" type="pres">
      <dgm:prSet presAssocID="{4ACB448D-C80E-491C-A02D-B02374E7E097}" presName="hierChild2" presStyleCnt="0"/>
      <dgm:spPr/>
    </dgm:pt>
    <dgm:pt modelId="{BE6783D3-59F6-47AF-B2DC-87CC7194C983}" type="pres">
      <dgm:prSet presAssocID="{CE8E9A58-484F-4634-9D72-BDA17E7AE7EF}" presName="Name37" presStyleLbl="parChTrans1D2" presStyleIdx="0" presStyleCnt="4"/>
      <dgm:spPr>
        <a:custGeom>
          <a:avLst/>
          <a:gdLst/>
          <a:ahLst/>
          <a:cxnLst/>
          <a:rect l="0" t="0" r="0" b="0"/>
          <a:pathLst>
            <a:path>
              <a:moveTo>
                <a:pt x="1940834" y="0"/>
              </a:moveTo>
              <a:lnTo>
                <a:pt x="1940834" y="1307256"/>
              </a:lnTo>
              <a:lnTo>
                <a:pt x="0" y="1307256"/>
              </a:lnTo>
              <a:lnTo>
                <a:pt x="0" y="1475675"/>
              </a:lnTo>
            </a:path>
          </a:pathLst>
        </a:custGeom>
      </dgm:spPr>
    </dgm:pt>
    <dgm:pt modelId="{C4493899-59E9-43BC-A0D3-6448FCC0C018}" type="pres">
      <dgm:prSet presAssocID="{63FB2D47-D623-4A20-AA4E-ED58D8D6CB3D}" presName="hierRoot2" presStyleCnt="0">
        <dgm:presLayoutVars>
          <dgm:hierBranch val="init"/>
        </dgm:presLayoutVars>
      </dgm:prSet>
      <dgm:spPr/>
    </dgm:pt>
    <dgm:pt modelId="{29E03E15-B0B2-48C8-9C2B-03E7F6DB32AD}" type="pres">
      <dgm:prSet presAssocID="{63FB2D47-D623-4A20-AA4E-ED58D8D6CB3D}" presName="rootComposite" presStyleCnt="0"/>
      <dgm:spPr/>
    </dgm:pt>
    <dgm:pt modelId="{AD5B9A98-C0D6-44A6-97FC-BBC538BAD416}" type="pres">
      <dgm:prSet presAssocID="{63FB2D47-D623-4A20-AA4E-ED58D8D6CB3D}" presName="rootText" presStyleLbl="node2" presStyleIdx="0" presStyleCnt="3">
        <dgm:presLayoutVars>
          <dgm:chPref val="3"/>
        </dgm:presLayoutVars>
      </dgm:prSet>
      <dgm:spPr>
        <a:prstGeom prst="rect">
          <a:avLst/>
        </a:prstGeom>
      </dgm:spPr>
    </dgm:pt>
    <dgm:pt modelId="{952FC5EF-F3D9-4B4F-A04E-99140E861B14}" type="pres">
      <dgm:prSet presAssocID="{63FB2D47-D623-4A20-AA4E-ED58D8D6CB3D}" presName="rootConnector" presStyleLbl="node2" presStyleIdx="0" presStyleCnt="3"/>
      <dgm:spPr/>
    </dgm:pt>
    <dgm:pt modelId="{51071AD2-2987-461E-8C60-109B9481A007}" type="pres">
      <dgm:prSet presAssocID="{63FB2D47-D623-4A20-AA4E-ED58D8D6CB3D}" presName="hierChild4" presStyleCnt="0"/>
      <dgm:spPr/>
    </dgm:pt>
    <dgm:pt modelId="{558F6507-5BB2-4423-BF27-B218510CFAA2}" type="pres">
      <dgm:prSet presAssocID="{63FB2D47-D623-4A20-AA4E-ED58D8D6CB3D}" presName="hierChild5" presStyleCnt="0"/>
      <dgm:spPr/>
    </dgm:pt>
    <dgm:pt modelId="{B32B0993-2D1F-4D1A-BEB0-C882A24FD7EC}" type="pres">
      <dgm:prSet presAssocID="{BC259247-5AAF-4A61-A75B-C7A5A1C5581F}" presName="Name37" presStyleLbl="parChTrans1D2" presStyleIdx="1" presStyleCnt="4"/>
      <dgm:spPr>
        <a:custGeom>
          <a:avLst/>
          <a:gdLst/>
          <a:ahLst/>
          <a:cxnLst/>
          <a:rect l="0" t="0" r="0" b="0"/>
          <a:pathLst>
            <a:path>
              <a:moveTo>
                <a:pt x="45720" y="0"/>
              </a:moveTo>
              <a:lnTo>
                <a:pt x="45720" y="1475675"/>
              </a:lnTo>
            </a:path>
          </a:pathLst>
        </a:custGeom>
      </dgm:spPr>
    </dgm:pt>
    <dgm:pt modelId="{2217F199-8384-4AB6-BAE6-FB011EA8719E}" type="pres">
      <dgm:prSet presAssocID="{A9447E14-1F06-4345-97CA-C379152BAEBA}" presName="hierRoot2" presStyleCnt="0">
        <dgm:presLayoutVars>
          <dgm:hierBranch val="init"/>
        </dgm:presLayoutVars>
      </dgm:prSet>
      <dgm:spPr/>
    </dgm:pt>
    <dgm:pt modelId="{FA2E6E2A-F22B-49A8-BBA4-A4829C5BD08C}" type="pres">
      <dgm:prSet presAssocID="{A9447E14-1F06-4345-97CA-C379152BAEBA}" presName="rootComposite" presStyleCnt="0"/>
      <dgm:spPr/>
    </dgm:pt>
    <dgm:pt modelId="{16065EDA-1E05-4690-9E11-6884DA210872}" type="pres">
      <dgm:prSet presAssocID="{A9447E14-1F06-4345-97CA-C379152BAEBA}" presName="rootText" presStyleLbl="node2" presStyleIdx="1" presStyleCnt="3">
        <dgm:presLayoutVars>
          <dgm:chPref val="3"/>
        </dgm:presLayoutVars>
      </dgm:prSet>
      <dgm:spPr>
        <a:prstGeom prst="rect">
          <a:avLst/>
        </a:prstGeom>
      </dgm:spPr>
    </dgm:pt>
    <dgm:pt modelId="{1986D604-5DE5-46FD-8B63-C82A7379A5CF}" type="pres">
      <dgm:prSet presAssocID="{A9447E14-1F06-4345-97CA-C379152BAEBA}" presName="rootConnector" presStyleLbl="node2" presStyleIdx="1" presStyleCnt="3"/>
      <dgm:spPr/>
    </dgm:pt>
    <dgm:pt modelId="{9B95447E-2051-4B80-82EF-A56409FDC282}" type="pres">
      <dgm:prSet presAssocID="{A9447E14-1F06-4345-97CA-C379152BAEBA}" presName="hierChild4" presStyleCnt="0"/>
      <dgm:spPr/>
    </dgm:pt>
    <dgm:pt modelId="{8604EDDA-628E-440C-82FF-857BCC3C12B7}" type="pres">
      <dgm:prSet presAssocID="{A9447E14-1F06-4345-97CA-C379152BAEBA}" presName="hierChild5" presStyleCnt="0"/>
      <dgm:spPr/>
    </dgm:pt>
    <dgm:pt modelId="{8DEDAB4E-FCCF-451F-B23B-B281D4C5D9A6}" type="pres">
      <dgm:prSet presAssocID="{037F7D27-E0B0-4C04-A3CC-6D090595E0B3}" presName="Name37" presStyleLbl="parChTrans1D2" presStyleIdx="2" presStyleCnt="4"/>
      <dgm:spPr>
        <a:custGeom>
          <a:avLst/>
          <a:gdLst/>
          <a:ahLst/>
          <a:cxnLst/>
          <a:rect l="0" t="0" r="0" b="0"/>
          <a:pathLst>
            <a:path>
              <a:moveTo>
                <a:pt x="0" y="0"/>
              </a:moveTo>
              <a:lnTo>
                <a:pt x="0" y="1307256"/>
              </a:lnTo>
              <a:lnTo>
                <a:pt x="1940834" y="1307256"/>
              </a:lnTo>
              <a:lnTo>
                <a:pt x="1940834" y="1475675"/>
              </a:lnTo>
            </a:path>
          </a:pathLst>
        </a:custGeom>
      </dgm:spPr>
    </dgm:pt>
    <dgm:pt modelId="{0C4D84F8-7CCD-4BCE-ACE1-AFA8BACECE07}" type="pres">
      <dgm:prSet presAssocID="{416DF0AF-2E1E-4EE8-802B-BB4E77976C68}" presName="hierRoot2" presStyleCnt="0">
        <dgm:presLayoutVars>
          <dgm:hierBranch val="init"/>
        </dgm:presLayoutVars>
      </dgm:prSet>
      <dgm:spPr/>
    </dgm:pt>
    <dgm:pt modelId="{A2578659-3FA6-4A60-A7DF-3663FF777449}" type="pres">
      <dgm:prSet presAssocID="{416DF0AF-2E1E-4EE8-802B-BB4E77976C68}" presName="rootComposite" presStyleCnt="0"/>
      <dgm:spPr/>
    </dgm:pt>
    <dgm:pt modelId="{00154451-DD0C-4B61-90CF-A13DCA9AC925}" type="pres">
      <dgm:prSet presAssocID="{416DF0AF-2E1E-4EE8-802B-BB4E77976C68}" presName="rootText" presStyleLbl="node2" presStyleIdx="2" presStyleCnt="3">
        <dgm:presLayoutVars>
          <dgm:chPref val="3"/>
        </dgm:presLayoutVars>
      </dgm:prSet>
      <dgm:spPr>
        <a:prstGeom prst="rect">
          <a:avLst/>
        </a:prstGeom>
      </dgm:spPr>
    </dgm:pt>
    <dgm:pt modelId="{CF42EC59-EFDF-4603-A716-CD0ADB6845E5}" type="pres">
      <dgm:prSet presAssocID="{416DF0AF-2E1E-4EE8-802B-BB4E77976C68}" presName="rootConnector" presStyleLbl="node2" presStyleIdx="2" presStyleCnt="3"/>
      <dgm:spPr/>
    </dgm:pt>
    <dgm:pt modelId="{9CD54AE8-3C71-46E7-AEAE-985718AFC5FD}" type="pres">
      <dgm:prSet presAssocID="{416DF0AF-2E1E-4EE8-802B-BB4E77976C68}" presName="hierChild4" presStyleCnt="0"/>
      <dgm:spPr/>
    </dgm:pt>
    <dgm:pt modelId="{2BA395EE-5D25-4929-BCBF-3A48B563C562}" type="pres">
      <dgm:prSet presAssocID="{416DF0AF-2E1E-4EE8-802B-BB4E77976C68}" presName="hierChild5" presStyleCnt="0"/>
      <dgm:spPr/>
    </dgm:pt>
    <dgm:pt modelId="{38E6BD39-396F-49F1-BE0D-C737E6937BB3}" type="pres">
      <dgm:prSet presAssocID="{4ACB448D-C80E-491C-A02D-B02374E7E097}" presName="hierChild3" presStyleCnt="0"/>
      <dgm:spPr/>
    </dgm:pt>
    <dgm:pt modelId="{30794A5E-FF17-4D6C-8706-BB5ECC88FCDE}" type="pres">
      <dgm:prSet presAssocID="{562A77C2-FBFD-4332-BCC4-963EBF0E4E89}" presName="Name111" presStyleLbl="parChTrans1D2" presStyleIdx="3" presStyleCnt="4"/>
      <dgm:spPr>
        <a:custGeom>
          <a:avLst/>
          <a:gdLst/>
          <a:ahLst/>
          <a:cxnLst/>
          <a:rect l="0" t="0" r="0" b="0"/>
          <a:pathLst>
            <a:path>
              <a:moveTo>
                <a:pt x="168419" y="0"/>
              </a:moveTo>
              <a:lnTo>
                <a:pt x="168419" y="737837"/>
              </a:lnTo>
              <a:lnTo>
                <a:pt x="0" y="737837"/>
              </a:lnTo>
            </a:path>
          </a:pathLst>
        </a:custGeom>
      </dgm:spPr>
    </dgm:pt>
    <dgm:pt modelId="{84D49809-2C7A-4EC5-8CD8-14E51C994899}" type="pres">
      <dgm:prSet presAssocID="{89796114-4085-44C4-8C2E-B8D88450B03E}" presName="hierRoot3" presStyleCnt="0">
        <dgm:presLayoutVars>
          <dgm:hierBranch val="init"/>
        </dgm:presLayoutVars>
      </dgm:prSet>
      <dgm:spPr/>
    </dgm:pt>
    <dgm:pt modelId="{4F4FCFCD-C0C5-4B10-829E-901057F8EFF9}" type="pres">
      <dgm:prSet presAssocID="{89796114-4085-44C4-8C2E-B8D88450B03E}" presName="rootComposite3" presStyleCnt="0"/>
      <dgm:spPr/>
    </dgm:pt>
    <dgm:pt modelId="{D2912C48-6C97-4052-BA3F-91AC3DB4571E}" type="pres">
      <dgm:prSet presAssocID="{89796114-4085-44C4-8C2E-B8D88450B03E}" presName="rootText3" presStyleLbl="asst1" presStyleIdx="0" presStyleCnt="1">
        <dgm:presLayoutVars>
          <dgm:chPref val="3"/>
        </dgm:presLayoutVars>
      </dgm:prSet>
      <dgm:spPr>
        <a:prstGeom prst="rect">
          <a:avLst/>
        </a:prstGeom>
      </dgm:spPr>
    </dgm:pt>
    <dgm:pt modelId="{B7AF55A1-9E77-4893-9973-F3C62FBC056A}" type="pres">
      <dgm:prSet presAssocID="{89796114-4085-44C4-8C2E-B8D88450B03E}" presName="rootConnector3" presStyleLbl="asst1" presStyleIdx="0" presStyleCnt="1"/>
      <dgm:spPr/>
    </dgm:pt>
    <dgm:pt modelId="{6AAB60BD-9C07-4841-8534-A689137D18E4}" type="pres">
      <dgm:prSet presAssocID="{89796114-4085-44C4-8C2E-B8D88450B03E}" presName="hierChild6" presStyleCnt="0"/>
      <dgm:spPr/>
    </dgm:pt>
    <dgm:pt modelId="{BFE8F13F-49E9-4CE3-AA9B-2406139F2E16}" type="pres">
      <dgm:prSet presAssocID="{89796114-4085-44C4-8C2E-B8D88450B03E}" presName="hierChild7" presStyleCnt="0"/>
      <dgm:spPr/>
    </dgm:pt>
  </dgm:ptLst>
  <dgm:cxnLst>
    <dgm:cxn modelId="{CBDA510A-60DC-423F-B747-595D41678FBE}" srcId="{64806D9D-AF16-4B55-AACE-C57853D9AED2}" destId="{4ACB448D-C80E-491C-A02D-B02374E7E097}" srcOrd="0" destOrd="0" parTransId="{A9F73E6D-C566-46D3-AF59-17EBFE4187F2}" sibTransId="{C75FB3E8-CEA8-45BA-819A-ECD44791F57F}"/>
    <dgm:cxn modelId="{BC50AB22-4701-4298-9B58-7A2A04E8E003}" srcId="{4ACB448D-C80E-491C-A02D-B02374E7E097}" destId="{A9447E14-1F06-4345-97CA-C379152BAEBA}" srcOrd="2" destOrd="0" parTransId="{BC259247-5AAF-4A61-A75B-C7A5A1C5581F}" sibTransId="{038D27F3-B0BA-4895-AF65-80B2B13F2478}"/>
    <dgm:cxn modelId="{27093728-35C5-4D48-9F72-A70BA0DC76C6}" type="presOf" srcId="{037F7D27-E0B0-4C04-A3CC-6D090595E0B3}" destId="{8DEDAB4E-FCCF-451F-B23B-B281D4C5D9A6}" srcOrd="0" destOrd="0" presId="urn:microsoft.com/office/officeart/2005/8/layout/orgChart1"/>
    <dgm:cxn modelId="{29E99F35-6351-4A47-AB89-B0C3EACF95F8}" type="presOf" srcId="{64806D9D-AF16-4B55-AACE-C57853D9AED2}" destId="{F19E0B65-7E5E-4209-BA33-0712893A8AD1}" srcOrd="0" destOrd="0" presId="urn:microsoft.com/office/officeart/2005/8/layout/orgChart1"/>
    <dgm:cxn modelId="{A0CDB846-98F9-409F-A3C0-10863FB4B270}" type="presOf" srcId="{BC259247-5AAF-4A61-A75B-C7A5A1C5581F}" destId="{B32B0993-2D1F-4D1A-BEB0-C882A24FD7EC}" srcOrd="0" destOrd="0" presId="urn:microsoft.com/office/officeart/2005/8/layout/orgChart1"/>
    <dgm:cxn modelId="{506C5B4F-9E5A-4730-A5F1-0EE8A68E6B00}" srcId="{4ACB448D-C80E-491C-A02D-B02374E7E097}" destId="{416DF0AF-2E1E-4EE8-802B-BB4E77976C68}" srcOrd="3" destOrd="0" parTransId="{037F7D27-E0B0-4C04-A3CC-6D090595E0B3}" sibTransId="{92C12D16-C75C-4334-90AD-62CCA2CA4453}"/>
    <dgm:cxn modelId="{2D59BB64-4D28-4220-B2F5-18F8129A99FD}" type="presOf" srcId="{63FB2D47-D623-4A20-AA4E-ED58D8D6CB3D}" destId="{952FC5EF-F3D9-4B4F-A04E-99140E861B14}" srcOrd="1" destOrd="0" presId="urn:microsoft.com/office/officeart/2005/8/layout/orgChart1"/>
    <dgm:cxn modelId="{71C1A06E-A0E8-4B84-9780-DD3617B91089}" type="presOf" srcId="{89796114-4085-44C4-8C2E-B8D88450B03E}" destId="{D2912C48-6C97-4052-BA3F-91AC3DB4571E}" srcOrd="0" destOrd="0" presId="urn:microsoft.com/office/officeart/2005/8/layout/orgChart1"/>
    <dgm:cxn modelId="{7896127C-5943-4290-9FCF-5F7C1C574146}" type="presOf" srcId="{416DF0AF-2E1E-4EE8-802B-BB4E77976C68}" destId="{00154451-DD0C-4B61-90CF-A13DCA9AC925}" srcOrd="0" destOrd="0" presId="urn:microsoft.com/office/officeart/2005/8/layout/orgChart1"/>
    <dgm:cxn modelId="{0B884F83-AEAB-49E0-A760-AFB016D9D768}" type="presOf" srcId="{A9447E14-1F06-4345-97CA-C379152BAEBA}" destId="{1986D604-5DE5-46FD-8B63-C82A7379A5CF}" srcOrd="1" destOrd="0" presId="urn:microsoft.com/office/officeart/2005/8/layout/orgChart1"/>
    <dgm:cxn modelId="{7F4F2A86-CADB-48ED-A034-BABC18DD13C3}" type="presOf" srcId="{CE8E9A58-484F-4634-9D72-BDA17E7AE7EF}" destId="{BE6783D3-59F6-47AF-B2DC-87CC7194C983}" srcOrd="0" destOrd="0" presId="urn:microsoft.com/office/officeart/2005/8/layout/orgChart1"/>
    <dgm:cxn modelId="{02737999-F7CE-4A00-A913-E43C425194A3}" type="presOf" srcId="{416DF0AF-2E1E-4EE8-802B-BB4E77976C68}" destId="{CF42EC59-EFDF-4603-A716-CD0ADB6845E5}" srcOrd="1" destOrd="0" presId="urn:microsoft.com/office/officeart/2005/8/layout/orgChart1"/>
    <dgm:cxn modelId="{D411F1BF-9A74-4209-A553-35CD78D5C06F}" type="presOf" srcId="{4ACB448D-C80E-491C-A02D-B02374E7E097}" destId="{B062EE53-2DA9-4AFA-B4A2-D949ADD4B35B}" srcOrd="1" destOrd="0" presId="urn:microsoft.com/office/officeart/2005/8/layout/orgChart1"/>
    <dgm:cxn modelId="{E19843C3-1296-4471-9BEC-12F40FB20BC9}" srcId="{4ACB448D-C80E-491C-A02D-B02374E7E097}" destId="{63FB2D47-D623-4A20-AA4E-ED58D8D6CB3D}" srcOrd="1" destOrd="0" parTransId="{CE8E9A58-484F-4634-9D72-BDA17E7AE7EF}" sibTransId="{F26AC802-C084-407E-9695-74CCEF48E172}"/>
    <dgm:cxn modelId="{A784F1C8-5725-4634-990B-E56B554C662F}" type="presOf" srcId="{A9447E14-1F06-4345-97CA-C379152BAEBA}" destId="{16065EDA-1E05-4690-9E11-6884DA210872}" srcOrd="0" destOrd="0" presId="urn:microsoft.com/office/officeart/2005/8/layout/orgChart1"/>
    <dgm:cxn modelId="{D7D621CE-C757-4829-8B87-6700C71B5636}" type="presOf" srcId="{63FB2D47-D623-4A20-AA4E-ED58D8D6CB3D}" destId="{AD5B9A98-C0D6-44A6-97FC-BBC538BAD416}" srcOrd="0" destOrd="0" presId="urn:microsoft.com/office/officeart/2005/8/layout/orgChart1"/>
    <dgm:cxn modelId="{5FB1FFDB-5762-4836-91C7-EE07F6BFFA7D}" type="presOf" srcId="{89796114-4085-44C4-8C2E-B8D88450B03E}" destId="{B7AF55A1-9E77-4893-9973-F3C62FBC056A}" srcOrd="1" destOrd="0" presId="urn:microsoft.com/office/officeart/2005/8/layout/orgChart1"/>
    <dgm:cxn modelId="{996218E8-87DB-4DE2-8F78-E9CBDCB78520}" type="presOf" srcId="{562A77C2-FBFD-4332-BCC4-963EBF0E4E89}" destId="{30794A5E-FF17-4D6C-8706-BB5ECC88FCDE}" srcOrd="0" destOrd="0" presId="urn:microsoft.com/office/officeart/2005/8/layout/orgChart1"/>
    <dgm:cxn modelId="{34966EEE-441C-427B-A490-8A3701A21F0F}" srcId="{4ACB448D-C80E-491C-A02D-B02374E7E097}" destId="{89796114-4085-44C4-8C2E-B8D88450B03E}" srcOrd="0" destOrd="0" parTransId="{562A77C2-FBFD-4332-BCC4-963EBF0E4E89}" sibTransId="{5B1EE471-8B5E-4EB9-B70B-41C76BCE74CF}"/>
    <dgm:cxn modelId="{17791FFB-5C3C-4565-950B-144A75FFEA9A}" type="presOf" srcId="{4ACB448D-C80E-491C-A02D-B02374E7E097}" destId="{246B228D-9C88-43BA-B677-F09392782ABC}" srcOrd="0" destOrd="0" presId="urn:microsoft.com/office/officeart/2005/8/layout/orgChart1"/>
    <dgm:cxn modelId="{AD353D34-3C20-45D1-85DA-228B099C6D13}" type="presParOf" srcId="{F19E0B65-7E5E-4209-BA33-0712893A8AD1}" destId="{B721684A-86A1-418E-BA85-E36F5D6BDF11}" srcOrd="0" destOrd="0" presId="urn:microsoft.com/office/officeart/2005/8/layout/orgChart1"/>
    <dgm:cxn modelId="{D8BED333-F713-489F-93C2-F367FA4FC487}" type="presParOf" srcId="{B721684A-86A1-418E-BA85-E36F5D6BDF11}" destId="{91013DA5-8439-40B9-894B-31E85283BB7D}" srcOrd="0" destOrd="0" presId="urn:microsoft.com/office/officeart/2005/8/layout/orgChart1"/>
    <dgm:cxn modelId="{5763DDC7-DC55-45D4-9043-508CAF15AF58}" type="presParOf" srcId="{91013DA5-8439-40B9-894B-31E85283BB7D}" destId="{246B228D-9C88-43BA-B677-F09392782ABC}" srcOrd="0" destOrd="0" presId="urn:microsoft.com/office/officeart/2005/8/layout/orgChart1"/>
    <dgm:cxn modelId="{2897F555-FCEA-48AA-AF10-4457DBCD2AB5}" type="presParOf" srcId="{91013DA5-8439-40B9-894B-31E85283BB7D}" destId="{B062EE53-2DA9-4AFA-B4A2-D949ADD4B35B}" srcOrd="1" destOrd="0" presId="urn:microsoft.com/office/officeart/2005/8/layout/orgChart1"/>
    <dgm:cxn modelId="{98DBEDE4-4B89-4BAF-9094-3D1E0D3BF62F}" type="presParOf" srcId="{B721684A-86A1-418E-BA85-E36F5D6BDF11}" destId="{EC480B22-83F6-480A-BB89-09B62FFB3713}" srcOrd="1" destOrd="0" presId="urn:microsoft.com/office/officeart/2005/8/layout/orgChart1"/>
    <dgm:cxn modelId="{2C4DA308-4209-4E08-BF7E-A981ABB7D08B}" type="presParOf" srcId="{EC480B22-83F6-480A-BB89-09B62FFB3713}" destId="{BE6783D3-59F6-47AF-B2DC-87CC7194C983}" srcOrd="0" destOrd="0" presId="urn:microsoft.com/office/officeart/2005/8/layout/orgChart1"/>
    <dgm:cxn modelId="{CE43EF5B-6462-49AC-A363-99EA00582F9F}" type="presParOf" srcId="{EC480B22-83F6-480A-BB89-09B62FFB3713}" destId="{C4493899-59E9-43BC-A0D3-6448FCC0C018}" srcOrd="1" destOrd="0" presId="urn:microsoft.com/office/officeart/2005/8/layout/orgChart1"/>
    <dgm:cxn modelId="{D56D59E5-DC80-41AE-B15D-87210930E56B}" type="presParOf" srcId="{C4493899-59E9-43BC-A0D3-6448FCC0C018}" destId="{29E03E15-B0B2-48C8-9C2B-03E7F6DB32AD}" srcOrd="0" destOrd="0" presId="urn:microsoft.com/office/officeart/2005/8/layout/orgChart1"/>
    <dgm:cxn modelId="{0AEC2EF6-1EC4-40AA-B296-CDC0958B674F}" type="presParOf" srcId="{29E03E15-B0B2-48C8-9C2B-03E7F6DB32AD}" destId="{AD5B9A98-C0D6-44A6-97FC-BBC538BAD416}" srcOrd="0" destOrd="0" presId="urn:microsoft.com/office/officeart/2005/8/layout/orgChart1"/>
    <dgm:cxn modelId="{1EF36DFD-462D-41E2-BAEA-BF3D308B8363}" type="presParOf" srcId="{29E03E15-B0B2-48C8-9C2B-03E7F6DB32AD}" destId="{952FC5EF-F3D9-4B4F-A04E-99140E861B14}" srcOrd="1" destOrd="0" presId="urn:microsoft.com/office/officeart/2005/8/layout/orgChart1"/>
    <dgm:cxn modelId="{24A4A227-4F95-4C02-8BA6-1B879C3AD05B}" type="presParOf" srcId="{C4493899-59E9-43BC-A0D3-6448FCC0C018}" destId="{51071AD2-2987-461E-8C60-109B9481A007}" srcOrd="1" destOrd="0" presId="urn:microsoft.com/office/officeart/2005/8/layout/orgChart1"/>
    <dgm:cxn modelId="{C83E523B-0466-4F34-9110-87502C0086AA}" type="presParOf" srcId="{C4493899-59E9-43BC-A0D3-6448FCC0C018}" destId="{558F6507-5BB2-4423-BF27-B218510CFAA2}" srcOrd="2" destOrd="0" presId="urn:microsoft.com/office/officeart/2005/8/layout/orgChart1"/>
    <dgm:cxn modelId="{E1949E48-E8DA-441C-9EF3-33BBDA9CA69A}" type="presParOf" srcId="{EC480B22-83F6-480A-BB89-09B62FFB3713}" destId="{B32B0993-2D1F-4D1A-BEB0-C882A24FD7EC}" srcOrd="2" destOrd="0" presId="urn:microsoft.com/office/officeart/2005/8/layout/orgChart1"/>
    <dgm:cxn modelId="{42461E72-B22F-4CB3-869D-205DB48410D0}" type="presParOf" srcId="{EC480B22-83F6-480A-BB89-09B62FFB3713}" destId="{2217F199-8384-4AB6-BAE6-FB011EA8719E}" srcOrd="3" destOrd="0" presId="urn:microsoft.com/office/officeart/2005/8/layout/orgChart1"/>
    <dgm:cxn modelId="{8E17CFFB-68AD-45A0-BDCB-F6ECA2989C8B}" type="presParOf" srcId="{2217F199-8384-4AB6-BAE6-FB011EA8719E}" destId="{FA2E6E2A-F22B-49A8-BBA4-A4829C5BD08C}" srcOrd="0" destOrd="0" presId="urn:microsoft.com/office/officeart/2005/8/layout/orgChart1"/>
    <dgm:cxn modelId="{A8D7828E-68C9-43FE-A9B9-7BBB58B9F5B0}" type="presParOf" srcId="{FA2E6E2A-F22B-49A8-BBA4-A4829C5BD08C}" destId="{16065EDA-1E05-4690-9E11-6884DA210872}" srcOrd="0" destOrd="0" presId="urn:microsoft.com/office/officeart/2005/8/layout/orgChart1"/>
    <dgm:cxn modelId="{538E3D90-3AE4-4BB3-A481-6B74E2F77A68}" type="presParOf" srcId="{FA2E6E2A-F22B-49A8-BBA4-A4829C5BD08C}" destId="{1986D604-5DE5-46FD-8B63-C82A7379A5CF}" srcOrd="1" destOrd="0" presId="urn:microsoft.com/office/officeart/2005/8/layout/orgChart1"/>
    <dgm:cxn modelId="{9BECAEE2-F9E0-4913-B550-15E0E6E866CE}" type="presParOf" srcId="{2217F199-8384-4AB6-BAE6-FB011EA8719E}" destId="{9B95447E-2051-4B80-82EF-A56409FDC282}" srcOrd="1" destOrd="0" presId="urn:microsoft.com/office/officeart/2005/8/layout/orgChart1"/>
    <dgm:cxn modelId="{79216F72-9441-4A86-A886-263B600C333D}" type="presParOf" srcId="{2217F199-8384-4AB6-BAE6-FB011EA8719E}" destId="{8604EDDA-628E-440C-82FF-857BCC3C12B7}" srcOrd="2" destOrd="0" presId="urn:microsoft.com/office/officeart/2005/8/layout/orgChart1"/>
    <dgm:cxn modelId="{B25A55B5-1DE1-4914-8CBF-CAEC2B453815}" type="presParOf" srcId="{EC480B22-83F6-480A-BB89-09B62FFB3713}" destId="{8DEDAB4E-FCCF-451F-B23B-B281D4C5D9A6}" srcOrd="4" destOrd="0" presId="urn:microsoft.com/office/officeart/2005/8/layout/orgChart1"/>
    <dgm:cxn modelId="{3C6D0453-2049-44A5-915F-9B87FBA39A64}" type="presParOf" srcId="{EC480B22-83F6-480A-BB89-09B62FFB3713}" destId="{0C4D84F8-7CCD-4BCE-ACE1-AFA8BACECE07}" srcOrd="5" destOrd="0" presId="urn:microsoft.com/office/officeart/2005/8/layout/orgChart1"/>
    <dgm:cxn modelId="{5C2FCC51-7F47-4BB1-8449-15223FA39354}" type="presParOf" srcId="{0C4D84F8-7CCD-4BCE-ACE1-AFA8BACECE07}" destId="{A2578659-3FA6-4A60-A7DF-3663FF777449}" srcOrd="0" destOrd="0" presId="urn:microsoft.com/office/officeart/2005/8/layout/orgChart1"/>
    <dgm:cxn modelId="{16B24E4F-A246-4575-8CE2-4F46AB495A77}" type="presParOf" srcId="{A2578659-3FA6-4A60-A7DF-3663FF777449}" destId="{00154451-DD0C-4B61-90CF-A13DCA9AC925}" srcOrd="0" destOrd="0" presId="urn:microsoft.com/office/officeart/2005/8/layout/orgChart1"/>
    <dgm:cxn modelId="{2C842F0C-4B4D-43F9-BB9E-C76A318CC300}" type="presParOf" srcId="{A2578659-3FA6-4A60-A7DF-3663FF777449}" destId="{CF42EC59-EFDF-4603-A716-CD0ADB6845E5}" srcOrd="1" destOrd="0" presId="urn:microsoft.com/office/officeart/2005/8/layout/orgChart1"/>
    <dgm:cxn modelId="{5A75D881-75CD-4DD1-AF5A-FDFFED22AF4E}" type="presParOf" srcId="{0C4D84F8-7CCD-4BCE-ACE1-AFA8BACECE07}" destId="{9CD54AE8-3C71-46E7-AEAE-985718AFC5FD}" srcOrd="1" destOrd="0" presId="urn:microsoft.com/office/officeart/2005/8/layout/orgChart1"/>
    <dgm:cxn modelId="{D5A19204-B3A5-4C85-A26F-7C8B52140ADF}" type="presParOf" srcId="{0C4D84F8-7CCD-4BCE-ACE1-AFA8BACECE07}" destId="{2BA395EE-5D25-4929-BCBF-3A48B563C562}" srcOrd="2" destOrd="0" presId="urn:microsoft.com/office/officeart/2005/8/layout/orgChart1"/>
    <dgm:cxn modelId="{28E587BA-7423-46C8-96A2-F40F421CB030}" type="presParOf" srcId="{B721684A-86A1-418E-BA85-E36F5D6BDF11}" destId="{38E6BD39-396F-49F1-BE0D-C737E6937BB3}" srcOrd="2" destOrd="0" presId="urn:microsoft.com/office/officeart/2005/8/layout/orgChart1"/>
    <dgm:cxn modelId="{4FC329E0-49C3-4AF2-9890-8AECC1D95F63}" type="presParOf" srcId="{38E6BD39-396F-49F1-BE0D-C737E6937BB3}" destId="{30794A5E-FF17-4D6C-8706-BB5ECC88FCDE}" srcOrd="0" destOrd="0" presId="urn:microsoft.com/office/officeart/2005/8/layout/orgChart1"/>
    <dgm:cxn modelId="{DD47D289-F3AC-4EC5-8359-B62781497E69}" type="presParOf" srcId="{38E6BD39-396F-49F1-BE0D-C737E6937BB3}" destId="{84D49809-2C7A-4EC5-8CD8-14E51C994899}" srcOrd="1" destOrd="0" presId="urn:microsoft.com/office/officeart/2005/8/layout/orgChart1"/>
    <dgm:cxn modelId="{B3E5A0D4-8279-4160-9FCB-293E28586A3E}" type="presParOf" srcId="{84D49809-2C7A-4EC5-8CD8-14E51C994899}" destId="{4F4FCFCD-C0C5-4B10-829E-901057F8EFF9}" srcOrd="0" destOrd="0" presId="urn:microsoft.com/office/officeart/2005/8/layout/orgChart1"/>
    <dgm:cxn modelId="{13CAE324-EEFA-4B07-B92A-6A728CF54FA6}" type="presParOf" srcId="{4F4FCFCD-C0C5-4B10-829E-901057F8EFF9}" destId="{D2912C48-6C97-4052-BA3F-91AC3DB4571E}" srcOrd="0" destOrd="0" presId="urn:microsoft.com/office/officeart/2005/8/layout/orgChart1"/>
    <dgm:cxn modelId="{F49C7E68-38DB-4BE0-A2A3-2995BBD73BCF}" type="presParOf" srcId="{4F4FCFCD-C0C5-4B10-829E-901057F8EFF9}" destId="{B7AF55A1-9E77-4893-9973-F3C62FBC056A}" srcOrd="1" destOrd="0" presId="urn:microsoft.com/office/officeart/2005/8/layout/orgChart1"/>
    <dgm:cxn modelId="{8896CFA8-AFBB-48A9-B755-712C9FB8485A}" type="presParOf" srcId="{84D49809-2C7A-4EC5-8CD8-14E51C994899}" destId="{6AAB60BD-9C07-4841-8534-A689137D18E4}" srcOrd="1" destOrd="0" presId="urn:microsoft.com/office/officeart/2005/8/layout/orgChart1"/>
    <dgm:cxn modelId="{9A8048E9-E2B5-4ABB-8187-4FDF68F51C41}" type="presParOf" srcId="{84D49809-2C7A-4EC5-8CD8-14E51C994899}" destId="{BFE8F13F-49E9-4CE3-AA9B-2406139F2E16}"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794A5E-FF17-4D6C-8706-BB5ECC88FCDE}">
      <dsp:nvSpPr>
        <dsp:cNvPr id="0" name=""/>
        <dsp:cNvSpPr/>
      </dsp:nvSpPr>
      <dsp:spPr>
        <a:xfrm>
          <a:off x="2574780" y="862362"/>
          <a:ext cx="168419" cy="737837"/>
        </a:xfrm>
        <a:custGeom>
          <a:avLst/>
          <a:gdLst/>
          <a:ahLst/>
          <a:cxnLst/>
          <a:rect l="0" t="0" r="0" b="0"/>
          <a:pathLst>
            <a:path>
              <a:moveTo>
                <a:pt x="168419" y="0"/>
              </a:moveTo>
              <a:lnTo>
                <a:pt x="168419" y="737837"/>
              </a:lnTo>
              <a:lnTo>
                <a:pt x="0" y="737837"/>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EDAB4E-FCCF-451F-B23B-B281D4C5D9A6}">
      <dsp:nvSpPr>
        <dsp:cNvPr id="0" name=""/>
        <dsp:cNvSpPr/>
      </dsp:nvSpPr>
      <dsp:spPr>
        <a:xfrm>
          <a:off x="2743200" y="862362"/>
          <a:ext cx="1940834" cy="1475675"/>
        </a:xfrm>
        <a:custGeom>
          <a:avLst/>
          <a:gdLst/>
          <a:ahLst/>
          <a:cxnLst/>
          <a:rect l="0" t="0" r="0" b="0"/>
          <a:pathLst>
            <a:path>
              <a:moveTo>
                <a:pt x="0" y="0"/>
              </a:moveTo>
              <a:lnTo>
                <a:pt x="0" y="1307256"/>
              </a:lnTo>
              <a:lnTo>
                <a:pt x="1940834" y="1307256"/>
              </a:lnTo>
              <a:lnTo>
                <a:pt x="1940834" y="1475675"/>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2B0993-2D1F-4D1A-BEB0-C882A24FD7EC}">
      <dsp:nvSpPr>
        <dsp:cNvPr id="0" name=""/>
        <dsp:cNvSpPr/>
      </dsp:nvSpPr>
      <dsp:spPr>
        <a:xfrm>
          <a:off x="2697479" y="862362"/>
          <a:ext cx="91440" cy="1475675"/>
        </a:xfrm>
        <a:custGeom>
          <a:avLst/>
          <a:gdLst/>
          <a:ahLst/>
          <a:cxnLst/>
          <a:rect l="0" t="0" r="0" b="0"/>
          <a:pathLst>
            <a:path>
              <a:moveTo>
                <a:pt x="45720" y="0"/>
              </a:moveTo>
              <a:lnTo>
                <a:pt x="45720" y="1475675"/>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E6783D3-59F6-47AF-B2DC-87CC7194C983}">
      <dsp:nvSpPr>
        <dsp:cNvPr id="0" name=""/>
        <dsp:cNvSpPr/>
      </dsp:nvSpPr>
      <dsp: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6B228D-9C88-43BA-B677-F09392782ABC}">
      <dsp:nvSpPr>
        <dsp:cNvPr id="0" name=""/>
        <dsp:cNvSpPr/>
      </dsp:nvSpPr>
      <dsp:spPr>
        <a:xfrm>
          <a:off x="1941202" y="60364"/>
          <a:ext cx="1603995" cy="8019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Times New Roman" panose="02020603050405020304" pitchFamily="18" charset="0"/>
              <a:ea typeface="+mn-ea"/>
              <a:cs typeface="Times New Roman" panose="02020603050405020304" pitchFamily="18" charset="0"/>
            </a:rPr>
            <a:t>Babies &lt;33 weeks gestation</a:t>
          </a:r>
        </a:p>
      </dsp:txBody>
      <dsp:txXfrm>
        <a:off x="1941202" y="60364"/>
        <a:ext cx="1603995" cy="801997"/>
      </dsp:txXfrm>
    </dsp:sp>
    <dsp:sp modelId="{AD5B9A98-C0D6-44A6-97FC-BBC538BAD416}">
      <dsp:nvSpPr>
        <dsp:cNvPr id="0" name=""/>
        <dsp:cNvSpPr/>
      </dsp:nvSpPr>
      <dsp:spPr>
        <a:xfrm>
          <a:off x="368" y="2338037"/>
          <a:ext cx="1603995" cy="8019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Times New Roman" panose="02020603050405020304" pitchFamily="18" charset="0"/>
              <a:ea typeface="+mn-ea"/>
              <a:cs typeface="Times New Roman" panose="02020603050405020304" pitchFamily="18" charset="0"/>
            </a:rPr>
            <a:t>Antibiotics Indicated</a:t>
          </a:r>
        </a:p>
      </dsp:txBody>
      <dsp:txXfrm>
        <a:off x="368" y="2338037"/>
        <a:ext cx="1603995" cy="801997"/>
      </dsp:txXfrm>
    </dsp:sp>
    <dsp:sp modelId="{16065EDA-1E05-4690-9E11-6884DA210872}">
      <dsp:nvSpPr>
        <dsp:cNvPr id="0" name=""/>
        <dsp:cNvSpPr/>
      </dsp:nvSpPr>
      <dsp:spPr>
        <a:xfrm>
          <a:off x="1941202" y="2338037"/>
          <a:ext cx="1603995" cy="8019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Times New Roman" panose="02020603050405020304" pitchFamily="18" charset="0"/>
              <a:ea typeface="+mn-ea"/>
              <a:cs typeface="Times New Roman" panose="02020603050405020304" pitchFamily="18" charset="0"/>
            </a:rPr>
            <a:t>Antibiotics not indicated</a:t>
          </a:r>
        </a:p>
      </dsp:txBody>
      <dsp:txXfrm>
        <a:off x="1941202" y="2338037"/>
        <a:ext cx="1603995" cy="801997"/>
      </dsp:txXfrm>
    </dsp:sp>
    <dsp:sp modelId="{00154451-DD0C-4B61-90CF-A13DCA9AC925}">
      <dsp:nvSpPr>
        <dsp:cNvPr id="0" name=""/>
        <dsp:cNvSpPr/>
      </dsp:nvSpPr>
      <dsp:spPr>
        <a:xfrm>
          <a:off x="3882036" y="2338037"/>
          <a:ext cx="1603995" cy="8019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Times New Roman" panose="02020603050405020304" pitchFamily="18" charset="0"/>
              <a:ea typeface="+mn-ea"/>
              <a:cs typeface="Times New Roman" panose="02020603050405020304" pitchFamily="18" charset="0"/>
            </a:rPr>
            <a:t>Randomized into Antibiotic Yes or No Groups</a:t>
          </a:r>
        </a:p>
      </dsp:txBody>
      <dsp:txXfrm>
        <a:off x="3882036" y="2338037"/>
        <a:ext cx="1603995" cy="801997"/>
      </dsp:txXfrm>
    </dsp:sp>
    <dsp:sp modelId="{D2912C48-6C97-4052-BA3F-91AC3DB4571E}">
      <dsp:nvSpPr>
        <dsp:cNvPr id="0" name=""/>
        <dsp:cNvSpPr/>
      </dsp:nvSpPr>
      <dsp:spPr>
        <a:xfrm>
          <a:off x="970785" y="1199201"/>
          <a:ext cx="1603995" cy="8019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Times New Roman" panose="02020603050405020304" pitchFamily="18" charset="0"/>
              <a:ea typeface="+mn-ea"/>
              <a:cs typeface="Times New Roman" panose="02020603050405020304" pitchFamily="18" charset="0"/>
            </a:rPr>
            <a:t>Informed Consent: Samples collected as below. </a:t>
          </a:r>
        </a:p>
      </dsp:txBody>
      <dsp:txXfrm>
        <a:off x="970785" y="1199201"/>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10532</Words>
  <Characters>60036</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Triplett,Eric</dc:creator>
  <cp:keywords/>
  <dc:description/>
  <cp:lastModifiedBy>Triplett,Eric</cp:lastModifiedBy>
  <cp:revision>3</cp:revision>
  <dcterms:created xsi:type="dcterms:W3CDTF">2020-12-12T15:18:00Z</dcterms:created>
  <dcterms:modified xsi:type="dcterms:W3CDTF">2020-12-17T21:23:00Z</dcterms:modified>
</cp:coreProperties>
</file>