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0BF" w:rsidRDefault="008C20BF" w:rsidP="008C20BF">
      <w:pPr>
        <w:rPr>
          <w:rFonts w:ascii="Times New Roman" w:hAnsi="Times New Roman" w:cs="Times New Roman"/>
          <w:b/>
          <w:bCs/>
          <w:sz w:val="24"/>
          <w:szCs w:val="28"/>
          <w:lang w:val="en-US"/>
        </w:rPr>
      </w:pPr>
      <w:bookmarkStart w:id="0" w:name="_Hlk511286543"/>
      <w:r>
        <w:rPr>
          <w:rFonts w:ascii="Times New Roman" w:hAnsi="Times New Roman" w:cs="Times New Roman"/>
          <w:b/>
          <w:bCs/>
          <w:sz w:val="24"/>
          <w:szCs w:val="28"/>
          <w:lang w:val="en-US"/>
        </w:rPr>
        <w:t>Supplemental Data complementing the Manuscript</w:t>
      </w:r>
    </w:p>
    <w:p w:rsidR="008C20BF" w:rsidRDefault="008C20BF" w:rsidP="008C20BF">
      <w:pPr>
        <w:rPr>
          <w:rFonts w:ascii="Times New Roman" w:hAnsi="Times New Roman" w:cs="Times New Roman"/>
          <w:b/>
          <w:bCs/>
          <w:sz w:val="24"/>
          <w:szCs w:val="28"/>
          <w:lang w:val="en-US"/>
        </w:rPr>
      </w:pPr>
    </w:p>
    <w:p w:rsidR="008C20BF" w:rsidRDefault="008C20BF" w:rsidP="008C20BF">
      <w:pPr>
        <w:rPr>
          <w:rFonts w:ascii="Times New Roman" w:hAnsi="Times New Roman" w:cs="Times New Roman"/>
          <w:b/>
          <w:bCs/>
          <w:sz w:val="24"/>
          <w:szCs w:val="28"/>
          <w:lang w:val="en-US"/>
        </w:rPr>
      </w:pPr>
      <w:r w:rsidRPr="00C074E5">
        <w:rPr>
          <w:rFonts w:ascii="Times New Roman" w:hAnsi="Times New Roman" w:cs="Times New Roman"/>
          <w:b/>
          <w:bCs/>
          <w:sz w:val="24"/>
          <w:szCs w:val="28"/>
          <w:lang w:val="en-US"/>
        </w:rPr>
        <w:t>Genetic deletion of Abcc6 disturbs cholesterol homeostasis in mice</w:t>
      </w:r>
    </w:p>
    <w:bookmarkEnd w:id="0"/>
    <w:p w:rsidR="008C20BF" w:rsidRPr="006B6399" w:rsidRDefault="008C20BF" w:rsidP="008C20BF">
      <w:pPr>
        <w:rPr>
          <w:rFonts w:ascii="Times New Roman" w:hAnsi="Times New Roman" w:cs="Times New Roman"/>
          <w:b/>
          <w:bCs/>
          <w:sz w:val="24"/>
          <w:szCs w:val="28"/>
          <w:lang w:val="en-US"/>
        </w:rPr>
      </w:pPr>
      <w:r w:rsidRPr="006B6399">
        <w:rPr>
          <w:rFonts w:ascii="Times New Roman" w:hAnsi="Times New Roman" w:cs="Times New Roman"/>
          <w:sz w:val="24"/>
          <w:szCs w:val="28"/>
          <w:lang w:val="en-US"/>
        </w:rPr>
        <w:t>Bettina Ibold (bibold@hdz-nrw.de)</w:t>
      </w:r>
      <w:r w:rsidRPr="006B6399">
        <w:rPr>
          <w:rFonts w:ascii="Times New Roman" w:hAnsi="Times New Roman" w:cs="Times New Roman"/>
          <w:sz w:val="24"/>
          <w:szCs w:val="28"/>
          <w:vertAlign w:val="superscript"/>
          <w:lang w:val="en-US"/>
        </w:rPr>
        <w:t>1</w:t>
      </w:r>
      <w:r w:rsidRPr="006B6399">
        <w:rPr>
          <w:rFonts w:ascii="Times New Roman" w:hAnsi="Times New Roman" w:cs="Times New Roman"/>
          <w:sz w:val="24"/>
          <w:szCs w:val="28"/>
          <w:lang w:val="en-US"/>
        </w:rPr>
        <w:t>, Janina Tiemann (jtiemann@hdz-nrw.de)</w:t>
      </w:r>
      <w:r w:rsidRPr="006B6399">
        <w:rPr>
          <w:rFonts w:ascii="Times New Roman" w:hAnsi="Times New Roman" w:cs="Times New Roman"/>
          <w:sz w:val="24"/>
          <w:szCs w:val="28"/>
          <w:vertAlign w:val="superscript"/>
          <w:lang w:val="en-US"/>
        </w:rPr>
        <w:t>1</w:t>
      </w:r>
      <w:r w:rsidRPr="006B6399">
        <w:rPr>
          <w:rFonts w:ascii="Times New Roman" w:hAnsi="Times New Roman" w:cs="Times New Roman"/>
          <w:sz w:val="24"/>
          <w:szCs w:val="28"/>
          <w:lang w:val="en-US"/>
        </w:rPr>
        <w:t>, Isabel Faust (ifaust@hdz-nrw.de)</w:t>
      </w:r>
      <w:r w:rsidRPr="006B6399">
        <w:rPr>
          <w:rFonts w:ascii="Times New Roman" w:hAnsi="Times New Roman" w:cs="Times New Roman"/>
          <w:sz w:val="24"/>
          <w:szCs w:val="28"/>
          <w:vertAlign w:val="superscript"/>
          <w:lang w:val="en-US"/>
        </w:rPr>
        <w:t>1</w:t>
      </w:r>
      <w:r w:rsidRPr="006B6399">
        <w:rPr>
          <w:rFonts w:ascii="Times New Roman" w:hAnsi="Times New Roman" w:cs="Times New Roman"/>
          <w:sz w:val="24"/>
          <w:szCs w:val="28"/>
          <w:lang w:val="en-US"/>
        </w:rPr>
        <w:t xml:space="preserve">, </w:t>
      </w:r>
      <w:proofErr w:type="spellStart"/>
      <w:r w:rsidRPr="006B6399">
        <w:rPr>
          <w:rFonts w:ascii="Times New Roman" w:hAnsi="Times New Roman" w:cs="Times New Roman"/>
          <w:sz w:val="24"/>
          <w:szCs w:val="28"/>
          <w:lang w:val="en-US"/>
        </w:rPr>
        <w:t>Uta</w:t>
      </w:r>
      <w:proofErr w:type="spellEnd"/>
      <w:r w:rsidRPr="006B6399">
        <w:rPr>
          <w:rFonts w:ascii="Times New Roman" w:hAnsi="Times New Roman" w:cs="Times New Roman"/>
          <w:sz w:val="24"/>
          <w:szCs w:val="28"/>
          <w:lang w:val="en-US"/>
        </w:rPr>
        <w:t xml:space="preserve"> </w:t>
      </w:r>
      <w:proofErr w:type="spellStart"/>
      <w:r w:rsidRPr="006B6399">
        <w:rPr>
          <w:rFonts w:ascii="Times New Roman" w:hAnsi="Times New Roman" w:cs="Times New Roman"/>
          <w:sz w:val="24"/>
          <w:szCs w:val="28"/>
          <w:lang w:val="en-US"/>
        </w:rPr>
        <w:t>Ceglarek</w:t>
      </w:r>
      <w:proofErr w:type="spellEnd"/>
      <w:r w:rsidRPr="006B6399">
        <w:rPr>
          <w:rFonts w:ascii="Times New Roman" w:hAnsi="Times New Roman" w:cs="Times New Roman"/>
          <w:sz w:val="24"/>
          <w:szCs w:val="28"/>
          <w:lang w:val="en-US"/>
        </w:rPr>
        <w:t xml:space="preserve"> (uta.ceglarek@medizin.uni-leipzig.de)</w:t>
      </w:r>
      <w:r w:rsidRPr="006B6399">
        <w:rPr>
          <w:rFonts w:ascii="Times New Roman" w:hAnsi="Times New Roman" w:cs="Times New Roman"/>
          <w:sz w:val="24"/>
          <w:szCs w:val="28"/>
          <w:vertAlign w:val="superscript"/>
          <w:lang w:val="en-US"/>
        </w:rPr>
        <w:t>2</w:t>
      </w:r>
      <w:r w:rsidRPr="006B6399">
        <w:rPr>
          <w:rFonts w:ascii="Times New Roman" w:hAnsi="Times New Roman" w:cs="Times New Roman"/>
          <w:sz w:val="24"/>
          <w:szCs w:val="28"/>
          <w:lang w:val="en-US"/>
        </w:rPr>
        <w:t>, Julia Dittrich (julia.dittrich@medizin.uni-leipzig.de)</w:t>
      </w:r>
      <w:r w:rsidRPr="006B6399">
        <w:rPr>
          <w:rFonts w:ascii="Times New Roman" w:hAnsi="Times New Roman" w:cs="Times New Roman"/>
          <w:sz w:val="24"/>
          <w:szCs w:val="28"/>
          <w:vertAlign w:val="superscript"/>
          <w:lang w:val="en-US"/>
        </w:rPr>
        <w:t>2</w:t>
      </w:r>
      <w:r w:rsidRPr="006B6399">
        <w:rPr>
          <w:rFonts w:ascii="Times New Roman" w:hAnsi="Times New Roman" w:cs="Times New Roman"/>
          <w:sz w:val="24"/>
          <w:szCs w:val="28"/>
          <w:lang w:val="en-US"/>
        </w:rPr>
        <w:t xml:space="preserve">, Theo G.M.F. </w:t>
      </w:r>
      <w:proofErr w:type="spellStart"/>
      <w:r w:rsidRPr="006B6399">
        <w:rPr>
          <w:rFonts w:ascii="Times New Roman" w:hAnsi="Times New Roman" w:cs="Times New Roman"/>
          <w:sz w:val="24"/>
          <w:szCs w:val="28"/>
          <w:lang w:val="en-US"/>
        </w:rPr>
        <w:t>Gorgels</w:t>
      </w:r>
      <w:proofErr w:type="spellEnd"/>
      <w:r w:rsidRPr="006B6399">
        <w:rPr>
          <w:rFonts w:ascii="Times New Roman" w:hAnsi="Times New Roman" w:cs="Times New Roman"/>
          <w:sz w:val="24"/>
          <w:szCs w:val="28"/>
          <w:lang w:val="en-US"/>
        </w:rPr>
        <w:t xml:space="preserve"> (theo.gorgels@mumc.nl)</w:t>
      </w:r>
      <w:r w:rsidRPr="006B6399">
        <w:rPr>
          <w:rFonts w:ascii="Times New Roman" w:hAnsi="Times New Roman" w:cs="Times New Roman"/>
          <w:sz w:val="24"/>
          <w:szCs w:val="28"/>
          <w:vertAlign w:val="superscript"/>
          <w:lang w:val="en-US"/>
        </w:rPr>
        <w:t>3,4</w:t>
      </w:r>
      <w:r w:rsidRPr="006B6399">
        <w:rPr>
          <w:rFonts w:ascii="Times New Roman" w:hAnsi="Times New Roman" w:cs="Times New Roman"/>
          <w:sz w:val="24"/>
          <w:szCs w:val="28"/>
          <w:lang w:val="en-US"/>
        </w:rPr>
        <w:t>, Arthur A.B. Bergen (aabergen@amc.uva.nl)</w:t>
      </w:r>
      <w:r w:rsidRPr="006B6399">
        <w:rPr>
          <w:rFonts w:ascii="Times New Roman" w:hAnsi="Times New Roman" w:cs="Times New Roman"/>
          <w:sz w:val="24"/>
          <w:szCs w:val="28"/>
          <w:vertAlign w:val="superscript"/>
          <w:lang w:val="en-US"/>
        </w:rPr>
        <w:t>4,5</w:t>
      </w:r>
      <w:r w:rsidRPr="006B6399">
        <w:rPr>
          <w:rFonts w:ascii="Times New Roman" w:hAnsi="Times New Roman" w:cs="Times New Roman"/>
          <w:sz w:val="24"/>
          <w:szCs w:val="28"/>
          <w:lang w:val="en-US"/>
        </w:rPr>
        <w:t xml:space="preserve">, Olivier </w:t>
      </w:r>
      <w:proofErr w:type="spellStart"/>
      <w:r w:rsidRPr="006B6399">
        <w:rPr>
          <w:rFonts w:ascii="Times New Roman" w:hAnsi="Times New Roman" w:cs="Times New Roman"/>
          <w:sz w:val="24"/>
          <w:szCs w:val="28"/>
          <w:lang w:val="en-US"/>
        </w:rPr>
        <w:t>Vanakker</w:t>
      </w:r>
      <w:proofErr w:type="spellEnd"/>
      <w:r w:rsidRPr="006B6399">
        <w:rPr>
          <w:rFonts w:ascii="Times New Roman" w:hAnsi="Times New Roman" w:cs="Times New Roman"/>
          <w:sz w:val="24"/>
          <w:szCs w:val="28"/>
          <w:lang w:val="en-US"/>
        </w:rPr>
        <w:t xml:space="preserve"> (olivier.vanakker@ugent.be)</w:t>
      </w:r>
      <w:r w:rsidRPr="006B6399">
        <w:rPr>
          <w:rFonts w:ascii="Times New Roman" w:hAnsi="Times New Roman" w:cs="Times New Roman"/>
          <w:sz w:val="24"/>
          <w:szCs w:val="28"/>
          <w:vertAlign w:val="superscript"/>
          <w:lang w:val="en-US"/>
        </w:rPr>
        <w:t>6</w:t>
      </w:r>
      <w:r w:rsidRPr="006B6399">
        <w:rPr>
          <w:rFonts w:ascii="Times New Roman" w:hAnsi="Times New Roman" w:cs="Times New Roman"/>
          <w:sz w:val="24"/>
          <w:szCs w:val="28"/>
          <w:lang w:val="en-US"/>
        </w:rPr>
        <w:t>, Matthias Van Gils (Matthias.vangils@ugent.be)</w:t>
      </w:r>
      <w:r w:rsidRPr="006B6399">
        <w:rPr>
          <w:rFonts w:ascii="Times New Roman" w:hAnsi="Times New Roman" w:cs="Times New Roman"/>
          <w:sz w:val="24"/>
          <w:szCs w:val="28"/>
          <w:vertAlign w:val="superscript"/>
          <w:lang w:val="en-US"/>
        </w:rPr>
        <w:t>6</w:t>
      </w:r>
      <w:r w:rsidRPr="006B6399">
        <w:rPr>
          <w:rFonts w:ascii="Times New Roman" w:hAnsi="Times New Roman" w:cs="Times New Roman"/>
          <w:sz w:val="24"/>
          <w:szCs w:val="28"/>
          <w:lang w:val="en-US"/>
        </w:rPr>
        <w:t>, Cornelius Knabbe (cknabbe@hdz-nrw.de)</w:t>
      </w:r>
      <w:r w:rsidRPr="006B6399">
        <w:rPr>
          <w:rFonts w:ascii="Times New Roman" w:hAnsi="Times New Roman" w:cs="Times New Roman"/>
          <w:sz w:val="24"/>
          <w:szCs w:val="28"/>
          <w:vertAlign w:val="superscript"/>
          <w:lang w:val="en-US"/>
        </w:rPr>
        <w:t>1</w:t>
      </w:r>
      <w:r w:rsidRPr="006B6399">
        <w:rPr>
          <w:rFonts w:ascii="Times New Roman" w:hAnsi="Times New Roman" w:cs="Times New Roman"/>
          <w:sz w:val="24"/>
          <w:szCs w:val="28"/>
          <w:lang w:val="en-US"/>
        </w:rPr>
        <w:t>, Doris Hendig (dhendig@hdz-nrw.de)</w:t>
      </w:r>
      <w:r w:rsidRPr="006B6399">
        <w:rPr>
          <w:rFonts w:ascii="Times New Roman" w:hAnsi="Times New Roman" w:cs="Times New Roman"/>
          <w:sz w:val="24"/>
          <w:szCs w:val="28"/>
          <w:vertAlign w:val="superscript"/>
          <w:lang w:val="en-US"/>
        </w:rPr>
        <w:t>1</w:t>
      </w:r>
      <w:r w:rsidRPr="006B6399">
        <w:rPr>
          <w:rFonts w:ascii="Times New Roman" w:hAnsi="Times New Roman" w:cs="Times New Roman"/>
          <w:sz w:val="24"/>
          <w:szCs w:val="28"/>
          <w:lang w:val="en-US"/>
        </w:rPr>
        <w:t>*</w:t>
      </w:r>
    </w:p>
    <w:p w:rsidR="008C20BF" w:rsidRPr="00C074E5" w:rsidRDefault="008C20BF" w:rsidP="008C20BF">
      <w:pPr>
        <w:pStyle w:val="Textkrper"/>
        <w:spacing w:line="480" w:lineRule="auto"/>
        <w:jc w:val="left"/>
        <w:rPr>
          <w:rFonts w:ascii="Times New Roman" w:hAnsi="Times New Roman" w:cs="Times New Roman"/>
          <w:b w:val="0"/>
          <w:sz w:val="24"/>
          <w:szCs w:val="28"/>
          <w:lang w:val="de-DE"/>
        </w:rPr>
      </w:pPr>
      <w:r w:rsidRPr="00C074E5">
        <w:rPr>
          <w:rFonts w:ascii="Times New Roman" w:hAnsi="Times New Roman" w:cs="Times New Roman"/>
          <w:b w:val="0"/>
          <w:sz w:val="24"/>
          <w:szCs w:val="28"/>
          <w:vertAlign w:val="superscript"/>
          <w:lang w:val="de-DE"/>
        </w:rPr>
        <w:t>1</w:t>
      </w:r>
      <w:r w:rsidRPr="00C074E5">
        <w:rPr>
          <w:rFonts w:ascii="Times New Roman" w:hAnsi="Times New Roman" w:cs="Times New Roman"/>
          <w:b w:val="0"/>
          <w:sz w:val="24"/>
          <w:szCs w:val="28"/>
          <w:lang w:val="de-DE"/>
        </w:rPr>
        <w:t>Institut für Laboratoriums- und Transfusionsmedizin, Herz- und Diabeteszentrum Nordrhein-Westfalen, Universitätsklinik der Ruhr-Universität Bochum, 32545 Bad Oeynhausen, Germany</w:t>
      </w:r>
    </w:p>
    <w:p w:rsidR="008C20BF" w:rsidRPr="00C074E5" w:rsidRDefault="008C20BF" w:rsidP="008C20BF">
      <w:pPr>
        <w:pStyle w:val="Textkrper"/>
        <w:spacing w:line="480" w:lineRule="auto"/>
        <w:jc w:val="left"/>
        <w:rPr>
          <w:rFonts w:ascii="Times New Roman" w:hAnsi="Times New Roman" w:cs="Times New Roman"/>
          <w:b w:val="0"/>
          <w:sz w:val="24"/>
          <w:szCs w:val="28"/>
          <w:lang w:val="de-DE"/>
        </w:rPr>
      </w:pPr>
      <w:r w:rsidRPr="00C074E5">
        <w:rPr>
          <w:rFonts w:ascii="Times New Roman" w:hAnsi="Times New Roman" w:cs="Times New Roman"/>
          <w:b w:val="0"/>
          <w:sz w:val="24"/>
          <w:szCs w:val="28"/>
          <w:vertAlign w:val="superscript"/>
          <w:lang w:val="de-DE"/>
        </w:rPr>
        <w:t>2</w:t>
      </w:r>
      <w:r w:rsidRPr="00C074E5">
        <w:rPr>
          <w:rFonts w:ascii="Times New Roman" w:hAnsi="Times New Roman" w:cs="Times New Roman"/>
          <w:b w:val="0"/>
          <w:sz w:val="24"/>
          <w:szCs w:val="28"/>
          <w:lang w:val="de-DE"/>
        </w:rPr>
        <w:t xml:space="preserve">Institut für </w:t>
      </w:r>
      <w:proofErr w:type="spellStart"/>
      <w:r w:rsidRPr="00C074E5">
        <w:rPr>
          <w:rFonts w:ascii="Times New Roman" w:hAnsi="Times New Roman" w:cs="Times New Roman"/>
          <w:b w:val="0"/>
          <w:sz w:val="24"/>
          <w:szCs w:val="28"/>
          <w:lang w:val="de-DE"/>
        </w:rPr>
        <w:t>Laboratoriumsmedizin</w:t>
      </w:r>
      <w:proofErr w:type="spellEnd"/>
      <w:r w:rsidRPr="00C074E5">
        <w:rPr>
          <w:rFonts w:ascii="Times New Roman" w:hAnsi="Times New Roman" w:cs="Times New Roman"/>
          <w:b w:val="0"/>
          <w:sz w:val="24"/>
          <w:szCs w:val="28"/>
          <w:lang w:val="de-DE"/>
        </w:rPr>
        <w:t>, Klinische Chemie und Molekulare Diagnostik, Universitätsklinikum Leipzig, 04103 Leipzig, Germany</w:t>
      </w:r>
    </w:p>
    <w:p w:rsidR="008C20BF" w:rsidRPr="00C074E5" w:rsidRDefault="008C20BF" w:rsidP="008C20BF">
      <w:pPr>
        <w:pStyle w:val="Textkrper"/>
        <w:spacing w:line="480" w:lineRule="auto"/>
        <w:jc w:val="left"/>
        <w:rPr>
          <w:rFonts w:ascii="Times New Roman" w:hAnsi="Times New Roman" w:cs="Times New Roman"/>
          <w:b w:val="0"/>
          <w:sz w:val="24"/>
          <w:szCs w:val="28"/>
        </w:rPr>
      </w:pPr>
      <w:r w:rsidRPr="00C074E5">
        <w:rPr>
          <w:rFonts w:ascii="Times New Roman" w:hAnsi="Times New Roman" w:cs="Times New Roman"/>
          <w:b w:val="0"/>
          <w:sz w:val="24"/>
          <w:szCs w:val="28"/>
          <w:vertAlign w:val="superscript"/>
        </w:rPr>
        <w:t>3</w:t>
      </w:r>
      <w:r w:rsidRPr="00C074E5">
        <w:rPr>
          <w:rFonts w:ascii="Times New Roman" w:hAnsi="Times New Roman" w:cs="Times New Roman"/>
          <w:b w:val="0"/>
          <w:sz w:val="24"/>
          <w:szCs w:val="28"/>
        </w:rPr>
        <w:t xml:space="preserve">University Eye Clinic Maastricht, Maastricht University Medical Center, </w:t>
      </w:r>
    </w:p>
    <w:p w:rsidR="008C20BF" w:rsidRPr="00C074E5" w:rsidRDefault="008C20BF" w:rsidP="008C20BF">
      <w:pPr>
        <w:pStyle w:val="Textkrper"/>
        <w:spacing w:line="480" w:lineRule="auto"/>
        <w:jc w:val="left"/>
        <w:rPr>
          <w:rFonts w:ascii="Times New Roman" w:hAnsi="Times New Roman" w:cs="Times New Roman"/>
          <w:b w:val="0"/>
          <w:sz w:val="24"/>
          <w:szCs w:val="28"/>
        </w:rPr>
      </w:pPr>
      <w:r w:rsidRPr="00C074E5">
        <w:rPr>
          <w:rFonts w:ascii="Times New Roman" w:hAnsi="Times New Roman" w:cs="Times New Roman"/>
          <w:b w:val="0"/>
          <w:sz w:val="24"/>
          <w:szCs w:val="28"/>
        </w:rPr>
        <w:t xml:space="preserve">6202 AZ Maastricht, </w:t>
      </w:r>
      <w:proofErr w:type="gramStart"/>
      <w:r w:rsidRPr="00C074E5">
        <w:rPr>
          <w:rFonts w:ascii="Times New Roman" w:hAnsi="Times New Roman" w:cs="Times New Roman"/>
          <w:b w:val="0"/>
          <w:sz w:val="24"/>
          <w:szCs w:val="28"/>
        </w:rPr>
        <w:t>The</w:t>
      </w:r>
      <w:proofErr w:type="gramEnd"/>
      <w:r w:rsidRPr="00C074E5">
        <w:rPr>
          <w:rFonts w:ascii="Times New Roman" w:hAnsi="Times New Roman" w:cs="Times New Roman"/>
          <w:b w:val="0"/>
          <w:sz w:val="24"/>
          <w:szCs w:val="28"/>
        </w:rPr>
        <w:t xml:space="preserve"> Netherlands</w:t>
      </w:r>
    </w:p>
    <w:p w:rsidR="008C20BF" w:rsidRPr="00C074E5" w:rsidRDefault="008C20BF" w:rsidP="008C20BF">
      <w:pPr>
        <w:pStyle w:val="Textkrper"/>
        <w:spacing w:line="480" w:lineRule="auto"/>
        <w:jc w:val="left"/>
        <w:rPr>
          <w:rFonts w:ascii="Times New Roman" w:hAnsi="Times New Roman" w:cs="Times New Roman"/>
          <w:b w:val="0"/>
          <w:sz w:val="24"/>
          <w:szCs w:val="28"/>
        </w:rPr>
      </w:pPr>
      <w:r w:rsidRPr="00C074E5">
        <w:rPr>
          <w:rFonts w:ascii="Times New Roman" w:hAnsi="Times New Roman" w:cs="Times New Roman"/>
          <w:b w:val="0"/>
          <w:sz w:val="24"/>
          <w:szCs w:val="28"/>
          <w:vertAlign w:val="superscript"/>
        </w:rPr>
        <w:t>4</w:t>
      </w:r>
      <w:r w:rsidRPr="00C074E5">
        <w:rPr>
          <w:rFonts w:ascii="Times New Roman" w:hAnsi="Times New Roman" w:cs="Times New Roman"/>
          <w:b w:val="0"/>
          <w:sz w:val="24"/>
          <w:szCs w:val="28"/>
        </w:rPr>
        <w:t xml:space="preserve">Netherlands Institute for Neurosciences (NIN-KNAW), Amsterdam, </w:t>
      </w:r>
      <w:proofErr w:type="gramStart"/>
      <w:r w:rsidRPr="00C074E5">
        <w:rPr>
          <w:rFonts w:ascii="Times New Roman" w:hAnsi="Times New Roman" w:cs="Times New Roman"/>
          <w:b w:val="0"/>
          <w:sz w:val="24"/>
          <w:szCs w:val="28"/>
        </w:rPr>
        <w:t>The</w:t>
      </w:r>
      <w:proofErr w:type="gramEnd"/>
      <w:r w:rsidRPr="00C074E5">
        <w:rPr>
          <w:rFonts w:ascii="Times New Roman" w:hAnsi="Times New Roman" w:cs="Times New Roman"/>
          <w:b w:val="0"/>
          <w:sz w:val="24"/>
          <w:szCs w:val="28"/>
        </w:rPr>
        <w:t xml:space="preserve"> Netherlands</w:t>
      </w:r>
    </w:p>
    <w:p w:rsidR="008C20BF" w:rsidRPr="00C074E5" w:rsidRDefault="008C20BF" w:rsidP="008C20BF">
      <w:pPr>
        <w:pStyle w:val="Textkrper"/>
        <w:spacing w:line="480" w:lineRule="auto"/>
        <w:jc w:val="left"/>
        <w:rPr>
          <w:rFonts w:ascii="Times New Roman" w:hAnsi="Times New Roman" w:cs="Times New Roman"/>
          <w:b w:val="0"/>
          <w:sz w:val="24"/>
          <w:szCs w:val="28"/>
        </w:rPr>
      </w:pPr>
      <w:r w:rsidRPr="00C074E5">
        <w:rPr>
          <w:rFonts w:ascii="Times New Roman" w:hAnsi="Times New Roman" w:cs="Times New Roman"/>
          <w:b w:val="0"/>
          <w:sz w:val="24"/>
          <w:szCs w:val="28"/>
          <w:vertAlign w:val="superscript"/>
        </w:rPr>
        <w:t>5</w:t>
      </w:r>
      <w:r w:rsidRPr="00C074E5">
        <w:rPr>
          <w:rFonts w:ascii="Times New Roman" w:hAnsi="Times New Roman" w:cs="Times New Roman"/>
          <w:b w:val="0"/>
          <w:sz w:val="24"/>
          <w:szCs w:val="28"/>
        </w:rPr>
        <w:t xml:space="preserve">Academic Medical Centre, University of Amsterdam, 1100 DD Amsterdam, </w:t>
      </w:r>
      <w:proofErr w:type="gramStart"/>
      <w:r w:rsidRPr="00C074E5">
        <w:rPr>
          <w:rFonts w:ascii="Times New Roman" w:hAnsi="Times New Roman" w:cs="Times New Roman"/>
          <w:b w:val="0"/>
          <w:sz w:val="24"/>
          <w:szCs w:val="28"/>
        </w:rPr>
        <w:t>The</w:t>
      </w:r>
      <w:proofErr w:type="gramEnd"/>
      <w:r w:rsidRPr="00C074E5">
        <w:rPr>
          <w:rFonts w:ascii="Times New Roman" w:hAnsi="Times New Roman" w:cs="Times New Roman"/>
          <w:b w:val="0"/>
          <w:sz w:val="24"/>
          <w:szCs w:val="28"/>
        </w:rPr>
        <w:t xml:space="preserve"> Netherlands</w:t>
      </w:r>
    </w:p>
    <w:p w:rsidR="008C20BF" w:rsidRPr="00C074E5" w:rsidRDefault="008C20BF" w:rsidP="008C20BF">
      <w:pPr>
        <w:pStyle w:val="Textkrper"/>
        <w:spacing w:line="480" w:lineRule="auto"/>
        <w:jc w:val="left"/>
        <w:rPr>
          <w:rFonts w:ascii="Times New Roman" w:hAnsi="Times New Roman" w:cs="Times New Roman"/>
          <w:b w:val="0"/>
          <w:sz w:val="24"/>
          <w:szCs w:val="28"/>
        </w:rPr>
      </w:pPr>
      <w:r w:rsidRPr="00C074E5">
        <w:rPr>
          <w:rFonts w:ascii="Times New Roman" w:hAnsi="Times New Roman" w:cs="Times New Roman"/>
          <w:b w:val="0"/>
          <w:sz w:val="24"/>
          <w:szCs w:val="28"/>
          <w:vertAlign w:val="superscript"/>
        </w:rPr>
        <w:t>6</w:t>
      </w:r>
      <w:r w:rsidRPr="00C074E5">
        <w:rPr>
          <w:rFonts w:ascii="Times New Roman" w:hAnsi="Times New Roman" w:cs="Times New Roman"/>
          <w:b w:val="0"/>
          <w:sz w:val="24"/>
          <w:szCs w:val="28"/>
        </w:rPr>
        <w:t>Center for Medical Genetics, Ghent University Hospital, 9000 Ghent, Belgium</w:t>
      </w:r>
    </w:p>
    <w:p w:rsidR="008C20BF" w:rsidRPr="00C074E5" w:rsidRDefault="008C20BF" w:rsidP="008C20BF">
      <w:pPr>
        <w:pStyle w:val="Textkrper"/>
        <w:spacing w:line="480" w:lineRule="auto"/>
        <w:jc w:val="left"/>
        <w:rPr>
          <w:rFonts w:ascii="Times New Roman" w:hAnsi="Times New Roman" w:cs="Times New Roman"/>
          <w:b w:val="0"/>
          <w:sz w:val="24"/>
          <w:szCs w:val="28"/>
        </w:rPr>
      </w:pPr>
    </w:p>
    <w:p w:rsidR="008C20BF" w:rsidRPr="00C074E5" w:rsidRDefault="008C20BF" w:rsidP="008C20BF">
      <w:pPr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 w:rsidRPr="00C074E5">
        <w:rPr>
          <w:rFonts w:ascii="Times New Roman" w:hAnsi="Times New Roman" w:cs="Times New Roman"/>
          <w:sz w:val="24"/>
          <w:szCs w:val="28"/>
          <w:lang w:val="en-US"/>
        </w:rPr>
        <w:t>* Corresponding author: Dr. Doris Hendig</w:t>
      </w:r>
    </w:p>
    <w:p w:rsidR="008C20BF" w:rsidRPr="00C074E5" w:rsidRDefault="008C20BF" w:rsidP="008C20BF">
      <w:pPr>
        <w:jc w:val="both"/>
        <w:rPr>
          <w:rFonts w:ascii="Times New Roman" w:hAnsi="Times New Roman" w:cs="Times New Roman"/>
          <w:sz w:val="24"/>
          <w:szCs w:val="28"/>
          <w:lang w:val="en-US"/>
        </w:rPr>
      </w:pPr>
      <w:r>
        <w:rPr>
          <w:rFonts w:ascii="Times New Roman" w:hAnsi="Times New Roman" w:cs="Times New Roman"/>
          <w:sz w:val="24"/>
          <w:szCs w:val="28"/>
          <w:lang w:val="en-US"/>
        </w:rPr>
        <w:t>Phone</w:t>
      </w:r>
      <w:r w:rsidRPr="00C074E5">
        <w:rPr>
          <w:rFonts w:ascii="Times New Roman" w:hAnsi="Times New Roman" w:cs="Times New Roman"/>
          <w:sz w:val="24"/>
          <w:szCs w:val="28"/>
          <w:lang w:val="en-US"/>
        </w:rPr>
        <w:t>: +</w:t>
      </w:r>
      <w:r>
        <w:rPr>
          <w:rFonts w:ascii="Times New Roman" w:hAnsi="Times New Roman" w:cs="Times New Roman"/>
          <w:sz w:val="24"/>
          <w:szCs w:val="28"/>
          <w:lang w:val="en-US"/>
        </w:rPr>
        <w:t>+</w:t>
      </w:r>
      <w:r w:rsidRPr="00C074E5">
        <w:rPr>
          <w:rFonts w:ascii="Times New Roman" w:hAnsi="Times New Roman" w:cs="Times New Roman"/>
          <w:sz w:val="24"/>
          <w:szCs w:val="28"/>
          <w:lang w:val="en-US"/>
        </w:rPr>
        <w:t xml:space="preserve">49 (0)5731/97-3816 </w:t>
      </w:r>
      <w:r>
        <w:rPr>
          <w:rFonts w:ascii="Times New Roman" w:hAnsi="Times New Roman" w:cs="Times New Roman"/>
          <w:sz w:val="24"/>
          <w:szCs w:val="28"/>
          <w:lang w:val="en-US"/>
        </w:rPr>
        <w:t>or</w:t>
      </w:r>
      <w:r w:rsidRPr="00C074E5">
        <w:rPr>
          <w:rFonts w:ascii="Times New Roman" w:hAnsi="Times New Roman" w:cs="Times New Roman"/>
          <w:sz w:val="24"/>
          <w:szCs w:val="28"/>
          <w:lang w:val="en-US"/>
        </w:rPr>
        <w:t xml:space="preserve"> 2003</w:t>
      </w:r>
    </w:p>
    <w:p w:rsidR="008C20BF" w:rsidRPr="008C20BF" w:rsidRDefault="008C20BF" w:rsidP="008C20BF">
      <w:pPr>
        <w:jc w:val="both"/>
        <w:rPr>
          <w:rFonts w:ascii="Times New Roman" w:hAnsi="Times New Roman" w:cs="Times New Roman"/>
          <w:sz w:val="24"/>
          <w:szCs w:val="28"/>
        </w:rPr>
      </w:pPr>
      <w:r w:rsidRPr="008C20BF">
        <w:rPr>
          <w:rFonts w:ascii="Times New Roman" w:hAnsi="Times New Roman" w:cs="Times New Roman"/>
          <w:sz w:val="24"/>
          <w:szCs w:val="28"/>
        </w:rPr>
        <w:t>Fax: ++49 (0)5731/97-2307</w:t>
      </w:r>
    </w:p>
    <w:p w:rsidR="008C20BF" w:rsidRDefault="008C20BF" w:rsidP="008C20BF">
      <w:pPr>
        <w:jc w:val="both"/>
        <w:rPr>
          <w:rStyle w:val="Hyperlink"/>
          <w:rFonts w:ascii="Times New Roman" w:hAnsi="Times New Roman" w:cs="Times New Roman"/>
          <w:sz w:val="24"/>
          <w:szCs w:val="28"/>
        </w:rPr>
      </w:pPr>
      <w:r w:rsidRPr="008C20BF">
        <w:rPr>
          <w:rFonts w:ascii="Times New Roman" w:hAnsi="Times New Roman" w:cs="Times New Roman"/>
          <w:sz w:val="24"/>
          <w:szCs w:val="28"/>
        </w:rPr>
        <w:t xml:space="preserve">E-Mail: </w:t>
      </w:r>
      <w:hyperlink r:id="rId6" w:history="1">
        <w:r w:rsidRPr="003F5B1A">
          <w:rPr>
            <w:rStyle w:val="Hyperlink"/>
            <w:rFonts w:ascii="Times New Roman" w:hAnsi="Times New Roman" w:cs="Times New Roman"/>
            <w:sz w:val="24"/>
            <w:szCs w:val="28"/>
          </w:rPr>
          <w:t>dhendig@hdz-nrw.de</w:t>
        </w:r>
      </w:hyperlink>
    </w:p>
    <w:p w:rsidR="008C20BF" w:rsidRDefault="008C20BF" w:rsidP="008C20BF">
      <w:pPr>
        <w:rPr>
          <w:b/>
          <w:lang w:val="en-US"/>
        </w:rPr>
      </w:pPr>
      <w:r w:rsidRPr="00265FF4">
        <w:rPr>
          <w:rStyle w:val="Hyperlink"/>
          <w:rFonts w:ascii="Times New Roman" w:hAnsi="Times New Roman" w:cs="Times New Roman"/>
          <w:sz w:val="24"/>
          <w:szCs w:val="28"/>
        </w:rPr>
        <w:br w:type="column"/>
      </w:r>
      <w:r w:rsidRPr="00032652">
        <w:rPr>
          <w:b/>
          <w:lang w:val="en-US"/>
        </w:rPr>
        <w:lastRenderedPageBreak/>
        <w:t>Suppl</w:t>
      </w:r>
      <w:r w:rsidR="004F5FC9">
        <w:rPr>
          <w:b/>
          <w:lang w:val="en-US"/>
        </w:rPr>
        <w:t>.</w:t>
      </w:r>
      <w:r w:rsidRPr="00032652">
        <w:rPr>
          <w:b/>
          <w:lang w:val="en-US"/>
        </w:rPr>
        <w:t xml:space="preserve"> </w:t>
      </w:r>
      <w:r>
        <w:rPr>
          <w:b/>
          <w:lang w:val="en-US"/>
        </w:rPr>
        <w:t>Figure</w:t>
      </w:r>
      <w:r w:rsidRPr="00032652">
        <w:rPr>
          <w:b/>
          <w:lang w:val="en-US"/>
        </w:rPr>
        <w:t xml:space="preserve"> 1: </w:t>
      </w:r>
    </w:p>
    <w:p w:rsidR="008C20BF" w:rsidRPr="00032652" w:rsidRDefault="008C20BF" w:rsidP="008C20BF">
      <w:pPr>
        <w:rPr>
          <w:b/>
          <w:lang w:val="en-US"/>
        </w:rPr>
      </w:pPr>
      <w:r>
        <w:rPr>
          <w:b/>
          <w:noProof/>
        </w:rPr>
        <w:drawing>
          <wp:inline distT="0" distB="0" distL="0" distR="0" wp14:anchorId="6D078106" wp14:editId="53EDA69C">
            <wp:extent cx="5308962" cy="2123702"/>
            <wp:effectExtent l="0" t="0" r="0" b="0"/>
            <wp:docPr id="9" name="Grafi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mApoCs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4187" cy="2137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C20BF" w:rsidRDefault="008C20BF" w:rsidP="008C20BF">
      <w:pPr>
        <w:jc w:val="both"/>
        <w:rPr>
          <w:rFonts w:ascii="Times New Roman" w:hAnsi="Times New Roman" w:cs="Times New Roman"/>
          <w:b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 xml:space="preserve">Legend to </w:t>
      </w:r>
    </w:p>
    <w:p w:rsidR="008C20BF" w:rsidRPr="00C074E5" w:rsidRDefault="008C20BF" w:rsidP="008C20BF">
      <w:pPr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t>Supplemental Figure 1: G</w:t>
      </w:r>
      <w:r w:rsidRPr="00C074E5">
        <w:rPr>
          <w:rFonts w:ascii="Times New Roman" w:hAnsi="Times New Roman" w:cs="Times New Roman"/>
          <w:b/>
          <w:sz w:val="24"/>
          <w:lang w:val="en-US"/>
        </w:rPr>
        <w:t xml:space="preserve">ene expression of </w:t>
      </w:r>
      <w:proofErr w:type="spellStart"/>
      <w:r w:rsidRPr="00C074E5">
        <w:rPr>
          <w:rFonts w:ascii="Times New Roman" w:hAnsi="Times New Roman" w:cs="Times New Roman"/>
          <w:b/>
          <w:sz w:val="24"/>
          <w:lang w:val="en-US"/>
        </w:rPr>
        <w:t>apolipoproteins</w:t>
      </w:r>
      <w:proofErr w:type="spellEnd"/>
      <w:r>
        <w:rPr>
          <w:rFonts w:ascii="Times New Roman" w:hAnsi="Times New Roman" w:cs="Times New Roman"/>
          <w:b/>
          <w:sz w:val="24"/>
          <w:lang w:val="en-US"/>
        </w:rPr>
        <w:t xml:space="preserve"> Apoc2 and Apoc3</w:t>
      </w:r>
      <w:r w:rsidRPr="00C074E5">
        <w:rPr>
          <w:rFonts w:ascii="Times New Roman" w:hAnsi="Times New Roman" w:cs="Times New Roman"/>
          <w:b/>
          <w:sz w:val="24"/>
          <w:lang w:val="en-US"/>
        </w:rPr>
        <w:t xml:space="preserve"> in Abcc6 knockout mice.</w:t>
      </w:r>
      <w:r w:rsidRPr="00C074E5"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lang w:val="en-US"/>
        </w:rPr>
        <w:t>apolipoproteins</w:t>
      </w:r>
      <w:proofErr w:type="spellEnd"/>
      <w:proofErr w:type="gramEnd"/>
      <w:r>
        <w:rPr>
          <w:rFonts w:ascii="Times New Roman" w:hAnsi="Times New Roman" w:cs="Times New Roman"/>
          <w:sz w:val="24"/>
          <w:lang w:val="en-US"/>
        </w:rPr>
        <w:t xml:space="preserve"> </w:t>
      </w:r>
      <w:r w:rsidRPr="00C074E5">
        <w:rPr>
          <w:rFonts w:ascii="Times New Roman" w:hAnsi="Times New Roman" w:cs="Times New Roman"/>
          <w:sz w:val="24"/>
          <w:lang w:val="en-US"/>
        </w:rPr>
        <w:t xml:space="preserve">of WT and </w:t>
      </w:r>
      <w:r w:rsidRPr="00C074E5">
        <w:rPr>
          <w:rFonts w:ascii="Times New Roman" w:hAnsi="Times New Roman" w:cs="Times New Roman"/>
          <w:i/>
          <w:sz w:val="24"/>
          <w:lang w:val="en-US"/>
        </w:rPr>
        <w:t>Abcc6</w:t>
      </w:r>
      <w:r w:rsidRPr="00C074E5">
        <w:rPr>
          <w:rFonts w:ascii="Times New Roman" w:hAnsi="Times New Roman" w:cs="Times New Roman"/>
          <w:sz w:val="24"/>
          <w:vertAlign w:val="superscript"/>
          <w:lang w:val="en-US"/>
        </w:rPr>
        <w:t>-/-</w:t>
      </w:r>
      <w:r w:rsidRPr="00C074E5">
        <w:rPr>
          <w:rFonts w:ascii="Times New Roman" w:hAnsi="Times New Roman" w:cs="Times New Roman"/>
          <w:sz w:val="24"/>
          <w:lang w:val="en-US"/>
        </w:rPr>
        <w:t xml:space="preserve"> mice</w:t>
      </w:r>
      <w:r>
        <w:rPr>
          <w:rFonts w:ascii="Times New Roman" w:hAnsi="Times New Roman" w:cs="Times New Roman"/>
          <w:sz w:val="24"/>
          <w:lang w:val="en-US"/>
        </w:rPr>
        <w:t xml:space="preserve">, </w:t>
      </w:r>
      <w:r w:rsidRPr="00C074E5">
        <w:rPr>
          <w:rFonts w:ascii="Times New Roman" w:eastAsia="CIDFont+F1" w:hAnsi="Times New Roman" w:cs="Times New Roman"/>
          <w:sz w:val="24"/>
          <w:lang w:val="en-US"/>
        </w:rPr>
        <w:t xml:space="preserve">12-month-old: WT n = 37, </w:t>
      </w:r>
      <w:r w:rsidRPr="00C074E5">
        <w:rPr>
          <w:rFonts w:ascii="Times New Roman" w:eastAsia="CIDFont+F4" w:hAnsi="Times New Roman" w:cs="Times New Roman"/>
          <w:i/>
          <w:sz w:val="24"/>
          <w:lang w:val="en-US"/>
        </w:rPr>
        <w:t>Abcc6</w:t>
      </w:r>
      <w:r w:rsidRPr="00C074E5">
        <w:rPr>
          <w:rFonts w:ascii="Times New Roman" w:eastAsia="CIDFont+F4" w:hAnsi="Times New Roman" w:cs="Times New Roman"/>
          <w:i/>
          <w:sz w:val="24"/>
          <w:vertAlign w:val="superscript"/>
          <w:lang w:val="en-US"/>
        </w:rPr>
        <w:t>-/-</w:t>
      </w:r>
      <w:r w:rsidRPr="00C074E5">
        <w:rPr>
          <w:rFonts w:ascii="Times New Roman" w:eastAsia="CIDFont+F4" w:hAnsi="Times New Roman" w:cs="Times New Roman"/>
          <w:sz w:val="24"/>
          <w:lang w:val="en-US"/>
        </w:rPr>
        <w:t xml:space="preserve"> </w:t>
      </w:r>
      <w:r w:rsidRPr="00C074E5">
        <w:rPr>
          <w:rFonts w:ascii="Times New Roman" w:eastAsia="CIDFont+F1" w:hAnsi="Times New Roman" w:cs="Times New Roman"/>
          <w:sz w:val="24"/>
          <w:lang w:val="en-US"/>
        </w:rPr>
        <w:t xml:space="preserve">n = 39). </w:t>
      </w:r>
      <w:r w:rsidRPr="00C074E5">
        <w:rPr>
          <w:rFonts w:ascii="Times New Roman" w:hAnsi="Times New Roman" w:cs="Times New Roman"/>
          <w:sz w:val="24"/>
          <w:lang w:val="en-US"/>
        </w:rPr>
        <w:t>Data are</w:t>
      </w:r>
      <w:r>
        <w:rPr>
          <w:rFonts w:ascii="Times New Roman" w:hAnsi="Times New Roman" w:cs="Times New Roman"/>
          <w:sz w:val="24"/>
          <w:lang w:val="en-US"/>
        </w:rPr>
        <w:t xml:space="preserve"> shown as </w:t>
      </w:r>
      <w:r w:rsidRPr="00C074E5">
        <w:rPr>
          <w:rFonts w:ascii="Times New Roman" w:hAnsi="Times New Roman" w:cs="Times New Roman"/>
          <w:sz w:val="24"/>
          <w:lang w:val="en-US"/>
        </w:rPr>
        <w:t>mean ± SD relative to samples of WT; by Student’s t-test;</w:t>
      </w:r>
      <w:r>
        <w:rPr>
          <w:rFonts w:ascii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lang w:val="en-US"/>
        </w:rPr>
        <w:t>n.s</w:t>
      </w:r>
      <w:proofErr w:type="spellEnd"/>
      <w:r>
        <w:rPr>
          <w:rFonts w:ascii="Times New Roman" w:hAnsi="Times New Roman" w:cs="Times New Roman"/>
          <w:sz w:val="24"/>
          <w:lang w:val="en-US"/>
        </w:rPr>
        <w:t>. not significant</w:t>
      </w:r>
      <w:r w:rsidRPr="00C074E5">
        <w:rPr>
          <w:rFonts w:ascii="Times New Roman" w:hAnsi="Times New Roman" w:cs="Times New Roman"/>
          <w:sz w:val="24"/>
          <w:lang w:val="en-US"/>
        </w:rPr>
        <w:t>.</w:t>
      </w:r>
    </w:p>
    <w:p w:rsidR="00265FF4" w:rsidRPr="00265FF4" w:rsidRDefault="004F5FC9" w:rsidP="00265FF4">
      <w:pPr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b/>
          <w:sz w:val="24"/>
          <w:lang w:val="en-US"/>
        </w:rPr>
        <w:br w:type="column"/>
      </w:r>
      <w:r>
        <w:rPr>
          <w:rFonts w:ascii="Times New Roman" w:hAnsi="Times New Roman" w:cs="Times New Roman"/>
          <w:b/>
          <w:sz w:val="24"/>
          <w:lang w:val="en-US"/>
        </w:rPr>
        <w:lastRenderedPageBreak/>
        <w:t xml:space="preserve">Suppl. Table 1. </w:t>
      </w:r>
      <w:r>
        <w:rPr>
          <w:rFonts w:ascii="Times New Roman" w:hAnsi="Times New Roman" w:cs="Times New Roman"/>
          <w:sz w:val="24"/>
          <w:lang w:val="en-US"/>
        </w:rPr>
        <w:t xml:space="preserve"> Primer sequences used for qPCR</w:t>
      </w:r>
    </w:p>
    <w:tbl>
      <w:tblPr>
        <w:tblW w:w="5226" w:type="pct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09"/>
        <w:gridCol w:w="3175"/>
        <w:gridCol w:w="1693"/>
        <w:gridCol w:w="1242"/>
        <w:gridCol w:w="1242"/>
        <w:gridCol w:w="21"/>
      </w:tblGrid>
      <w:tr w:rsidR="00265FF4" w:rsidRPr="00267450" w:rsidTr="009D23C8">
        <w:trPr>
          <w:trHeight w:val="907"/>
        </w:trPr>
        <w:tc>
          <w:tcPr>
            <w:tcW w:w="1112" w:type="pct"/>
            <w:tcBorders>
              <w:top w:val="single" w:sz="8" w:space="0" w:color="000000"/>
              <w:left w:val="nil"/>
              <w:bottom w:val="single" w:sz="8" w:space="0" w:color="000000"/>
            </w:tcBorders>
            <w:vAlign w:val="center"/>
            <w:hideMark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267450">
              <w:rPr>
                <w:b/>
                <w:sz w:val="18"/>
                <w:szCs w:val="18"/>
                <w:lang w:val="en-US"/>
              </w:rPr>
              <w:t>Target gene</w:t>
            </w:r>
          </w:p>
        </w:tc>
        <w:tc>
          <w:tcPr>
            <w:tcW w:w="1674" w:type="pct"/>
            <w:tcBorders>
              <w:top w:val="single" w:sz="8" w:space="0" w:color="000000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267450">
              <w:rPr>
                <w:b/>
                <w:sz w:val="18"/>
                <w:szCs w:val="18"/>
                <w:lang w:val="en-US"/>
              </w:rPr>
              <w:t>Sequence 5´- 3´</w:t>
            </w:r>
          </w:p>
        </w:tc>
        <w:tc>
          <w:tcPr>
            <w:tcW w:w="893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267450">
              <w:rPr>
                <w:b/>
                <w:sz w:val="18"/>
                <w:szCs w:val="18"/>
                <w:lang w:val="en-US"/>
              </w:rPr>
              <w:t xml:space="preserve">Reference </w:t>
            </w:r>
            <w:proofErr w:type="spellStart"/>
            <w:r w:rsidRPr="00267450">
              <w:rPr>
                <w:b/>
                <w:sz w:val="18"/>
                <w:szCs w:val="18"/>
                <w:lang w:val="en-US"/>
              </w:rPr>
              <w:t>sequence</w:t>
            </w:r>
            <w:r w:rsidRPr="00267450">
              <w:rPr>
                <w:b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65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267450">
              <w:rPr>
                <w:b/>
                <w:sz w:val="18"/>
                <w:szCs w:val="18"/>
                <w:lang w:val="en-US"/>
              </w:rPr>
              <w:t>Product size (</w:t>
            </w:r>
            <w:proofErr w:type="spellStart"/>
            <w:r w:rsidRPr="00267450">
              <w:rPr>
                <w:b/>
                <w:sz w:val="18"/>
                <w:szCs w:val="18"/>
                <w:lang w:val="en-US"/>
              </w:rPr>
              <w:t>bp</w:t>
            </w:r>
            <w:proofErr w:type="spellEnd"/>
            <w:r w:rsidRPr="00267450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655" w:type="pct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65FF4" w:rsidRPr="00267450" w:rsidRDefault="00265FF4" w:rsidP="009D23C8">
            <w:pPr>
              <w:tabs>
                <w:tab w:val="left" w:pos="285"/>
              </w:tabs>
              <w:autoSpaceDE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267450">
              <w:rPr>
                <w:b/>
                <w:sz w:val="18"/>
                <w:szCs w:val="18"/>
                <w:lang w:val="en-US"/>
              </w:rPr>
              <w:t>Annealing (°C)</w:t>
            </w:r>
            <w:r w:rsidRPr="00267450">
              <w:rPr>
                <w:b/>
                <w:sz w:val="18"/>
                <w:szCs w:val="18"/>
                <w:vertAlign w:val="superscript"/>
                <w:lang w:val="en-US"/>
              </w:rPr>
              <w:t>B</w:t>
            </w:r>
          </w:p>
        </w:tc>
        <w:tc>
          <w:tcPr>
            <w:tcW w:w="11" w:type="pct"/>
            <w:tcBorders>
              <w:top w:val="single" w:sz="8" w:space="0" w:color="000000"/>
              <w:bottom w:val="single" w:sz="8" w:space="0" w:color="000000"/>
            </w:tcBorders>
            <w:vAlign w:val="center"/>
          </w:tcPr>
          <w:p w:rsidR="00265FF4" w:rsidRPr="00267450" w:rsidRDefault="00265FF4" w:rsidP="009D23C8">
            <w:pPr>
              <w:tabs>
                <w:tab w:val="left" w:pos="285"/>
              </w:tabs>
              <w:autoSpaceDE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</w:p>
        </w:tc>
      </w:tr>
      <w:tr w:rsidR="00265FF4" w:rsidRPr="00267450" w:rsidTr="009D23C8">
        <w:trPr>
          <w:gridAfter w:val="1"/>
          <w:wAfter w:w="11" w:type="pct"/>
          <w:trHeight w:val="907"/>
        </w:trPr>
        <w:tc>
          <w:tcPr>
            <w:tcW w:w="1112" w:type="pct"/>
            <w:tcBorders>
              <w:top w:val="single" w:sz="8" w:space="0" w:color="000000"/>
              <w:left w:val="nil"/>
            </w:tcBorders>
            <w:shd w:val="clear" w:color="auto" w:fill="auto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i/>
                <w:sz w:val="18"/>
                <w:szCs w:val="18"/>
                <w:lang w:val="en-US"/>
              </w:rPr>
            </w:pPr>
            <w:proofErr w:type="spellStart"/>
            <w:r w:rsidRPr="00267450">
              <w:rPr>
                <w:b/>
                <w:i/>
                <w:sz w:val="18"/>
                <w:szCs w:val="18"/>
                <w:lang w:val="en-US"/>
              </w:rPr>
              <w:t>Actb</w:t>
            </w:r>
            <w:proofErr w:type="spellEnd"/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267450">
              <w:rPr>
                <w:i/>
                <w:sz w:val="18"/>
                <w:szCs w:val="18"/>
                <w:lang w:val="en-US"/>
              </w:rPr>
              <w:t>actin, beta</w:t>
            </w:r>
          </w:p>
        </w:tc>
        <w:tc>
          <w:tcPr>
            <w:tcW w:w="1674" w:type="pct"/>
            <w:tcBorders>
              <w:top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67450">
              <w:rPr>
                <w:sz w:val="18"/>
                <w:szCs w:val="18"/>
                <w:lang w:val="en-US"/>
              </w:rPr>
              <w:t>TGCTGTCCCTGTATGCCTCT</w:t>
            </w:r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sz w:val="18"/>
                <w:szCs w:val="18"/>
                <w:lang w:val="en-US"/>
              </w:rPr>
              <w:t>AGGTCTTTACGGATGTCAACG</w:t>
            </w:r>
          </w:p>
        </w:tc>
        <w:tc>
          <w:tcPr>
            <w:tcW w:w="893" w:type="pct"/>
            <w:tcBorders>
              <w:top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NM_007393.4</w:t>
            </w:r>
          </w:p>
        </w:tc>
        <w:tc>
          <w:tcPr>
            <w:tcW w:w="655" w:type="pct"/>
            <w:tcBorders>
              <w:top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67450">
              <w:rPr>
                <w:sz w:val="18"/>
                <w:szCs w:val="18"/>
                <w:lang w:val="en-US"/>
              </w:rPr>
              <w:t>463</w:t>
            </w:r>
          </w:p>
        </w:tc>
        <w:tc>
          <w:tcPr>
            <w:tcW w:w="655" w:type="pct"/>
            <w:tcBorders>
              <w:top w:val="single" w:sz="8" w:space="0" w:color="000000"/>
            </w:tcBorders>
            <w:shd w:val="clear" w:color="auto" w:fill="auto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67450">
              <w:rPr>
                <w:sz w:val="18"/>
                <w:szCs w:val="18"/>
                <w:lang w:val="en-US"/>
              </w:rPr>
              <w:t>59</w:t>
            </w:r>
          </w:p>
        </w:tc>
      </w:tr>
      <w:tr w:rsidR="00265FF4" w:rsidRPr="00267450" w:rsidTr="009D23C8">
        <w:trPr>
          <w:gridAfter w:val="1"/>
          <w:wAfter w:w="11" w:type="pct"/>
          <w:trHeight w:val="907"/>
        </w:trPr>
        <w:tc>
          <w:tcPr>
            <w:tcW w:w="1112" w:type="pct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i/>
                <w:sz w:val="18"/>
                <w:szCs w:val="18"/>
                <w:lang w:val="en-US"/>
              </w:rPr>
            </w:pPr>
            <w:proofErr w:type="spellStart"/>
            <w:r w:rsidRPr="00267450">
              <w:rPr>
                <w:b/>
                <w:i/>
                <w:sz w:val="18"/>
                <w:szCs w:val="18"/>
                <w:lang w:val="en-US"/>
              </w:rPr>
              <w:t>Gapdh</w:t>
            </w:r>
            <w:proofErr w:type="spellEnd"/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267450">
              <w:rPr>
                <w:i/>
                <w:sz w:val="18"/>
                <w:szCs w:val="18"/>
                <w:lang w:val="en-US"/>
              </w:rPr>
              <w:t>glyceraldehyde-3-phosphate dehydrogenase</w:t>
            </w:r>
          </w:p>
        </w:tc>
        <w:tc>
          <w:tcPr>
            <w:tcW w:w="1674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67450">
              <w:rPr>
                <w:sz w:val="18"/>
                <w:szCs w:val="18"/>
                <w:lang w:val="en-US"/>
              </w:rPr>
              <w:t>GCATCTTGGGCTACACTGAGG</w:t>
            </w:r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sz w:val="18"/>
                <w:szCs w:val="18"/>
                <w:lang w:val="en-US"/>
              </w:rPr>
              <w:t>GGGTGGTCCAGGGTTTCTTAC</w:t>
            </w:r>
          </w:p>
        </w:tc>
        <w:tc>
          <w:tcPr>
            <w:tcW w:w="893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NM_008084.3</w:t>
            </w:r>
          </w:p>
        </w:tc>
        <w:tc>
          <w:tcPr>
            <w:tcW w:w="655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67450">
              <w:rPr>
                <w:sz w:val="18"/>
                <w:szCs w:val="18"/>
                <w:lang w:val="en-US"/>
              </w:rPr>
              <w:t>211</w:t>
            </w:r>
          </w:p>
        </w:tc>
        <w:tc>
          <w:tcPr>
            <w:tcW w:w="655" w:type="pct"/>
            <w:shd w:val="clear" w:color="auto" w:fill="D9D9D9" w:themeFill="background1" w:themeFillShade="D9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67450">
              <w:rPr>
                <w:sz w:val="18"/>
                <w:szCs w:val="18"/>
                <w:lang w:val="en-US"/>
              </w:rPr>
              <w:t>59</w:t>
            </w:r>
          </w:p>
        </w:tc>
      </w:tr>
      <w:tr w:rsidR="00265FF4" w:rsidRPr="00267450" w:rsidTr="009D23C8">
        <w:trPr>
          <w:gridAfter w:val="1"/>
          <w:wAfter w:w="11" w:type="pct"/>
          <w:trHeight w:val="907"/>
        </w:trPr>
        <w:tc>
          <w:tcPr>
            <w:tcW w:w="1112" w:type="pct"/>
            <w:tcBorders>
              <w:left w:val="nil"/>
              <w:bottom w:val="nil"/>
            </w:tcBorders>
            <w:shd w:val="clear" w:color="auto" w:fill="auto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i/>
                <w:sz w:val="18"/>
                <w:szCs w:val="18"/>
                <w:lang w:val="en-US"/>
              </w:rPr>
            </w:pPr>
            <w:r w:rsidRPr="00267450">
              <w:rPr>
                <w:b/>
                <w:i/>
                <w:sz w:val="18"/>
                <w:szCs w:val="18"/>
                <w:lang w:val="en-US"/>
              </w:rPr>
              <w:t>ß2m</w:t>
            </w:r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i/>
                <w:sz w:val="18"/>
                <w:szCs w:val="18"/>
                <w:lang w:val="en-US"/>
              </w:rPr>
            </w:pPr>
            <w:r w:rsidRPr="00267450">
              <w:rPr>
                <w:i/>
                <w:sz w:val="18"/>
                <w:szCs w:val="18"/>
                <w:lang w:val="en-US"/>
              </w:rPr>
              <w:t xml:space="preserve">beta-2 </w:t>
            </w:r>
            <w:proofErr w:type="spellStart"/>
            <w:r w:rsidRPr="00267450">
              <w:rPr>
                <w:i/>
                <w:sz w:val="18"/>
                <w:szCs w:val="18"/>
                <w:lang w:val="en-US"/>
              </w:rPr>
              <w:t>microglobulin</w:t>
            </w:r>
            <w:proofErr w:type="spellEnd"/>
          </w:p>
        </w:tc>
        <w:tc>
          <w:tcPr>
            <w:tcW w:w="1674" w:type="pct"/>
            <w:tcBorders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67450">
              <w:rPr>
                <w:sz w:val="18"/>
                <w:szCs w:val="18"/>
                <w:lang w:val="en-US"/>
              </w:rPr>
              <w:t>GGTCTTTCTGGTGCTTGTCTC</w:t>
            </w:r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sz w:val="18"/>
                <w:szCs w:val="18"/>
                <w:lang w:val="en-US"/>
              </w:rPr>
              <w:t>GCAGGCGTATGTATCAGTCTC</w:t>
            </w:r>
          </w:p>
        </w:tc>
        <w:tc>
          <w:tcPr>
            <w:tcW w:w="893" w:type="pct"/>
            <w:tcBorders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NM_009735.3</w:t>
            </w:r>
          </w:p>
        </w:tc>
        <w:tc>
          <w:tcPr>
            <w:tcW w:w="655" w:type="pct"/>
            <w:tcBorders>
              <w:bottom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67450">
              <w:rPr>
                <w:sz w:val="18"/>
                <w:szCs w:val="18"/>
                <w:lang w:val="en-US"/>
              </w:rPr>
              <w:t>280</w:t>
            </w:r>
          </w:p>
        </w:tc>
        <w:tc>
          <w:tcPr>
            <w:tcW w:w="655" w:type="pct"/>
            <w:tcBorders>
              <w:bottom w:val="nil"/>
            </w:tcBorders>
            <w:shd w:val="clear" w:color="auto" w:fill="auto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67450">
              <w:rPr>
                <w:sz w:val="18"/>
                <w:szCs w:val="18"/>
                <w:lang w:val="en-US"/>
              </w:rPr>
              <w:t>59</w:t>
            </w:r>
          </w:p>
        </w:tc>
      </w:tr>
      <w:tr w:rsidR="00265FF4" w:rsidRPr="00267450" w:rsidTr="009D23C8">
        <w:trPr>
          <w:gridAfter w:val="1"/>
          <w:wAfter w:w="11" w:type="pct"/>
          <w:trHeight w:val="907"/>
        </w:trPr>
        <w:tc>
          <w:tcPr>
            <w:tcW w:w="1112" w:type="pct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i/>
                <w:sz w:val="18"/>
                <w:szCs w:val="18"/>
                <w:lang w:val="en-US"/>
              </w:rPr>
            </w:pPr>
            <w:r w:rsidRPr="00267450">
              <w:rPr>
                <w:b/>
                <w:i/>
                <w:sz w:val="18"/>
                <w:szCs w:val="18"/>
                <w:lang w:val="en-US"/>
              </w:rPr>
              <w:t>Eif3a</w:t>
            </w:r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i/>
                <w:sz w:val="18"/>
                <w:szCs w:val="18"/>
                <w:lang w:val="en-US"/>
              </w:rPr>
            </w:pPr>
            <w:r w:rsidRPr="00267450">
              <w:rPr>
                <w:i/>
                <w:sz w:val="18"/>
                <w:szCs w:val="18"/>
                <w:lang w:val="en-US"/>
              </w:rPr>
              <w:t>eukaryotic translation initiation factor 3A</w:t>
            </w:r>
          </w:p>
        </w:tc>
        <w:tc>
          <w:tcPr>
            <w:tcW w:w="1674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67450">
              <w:rPr>
                <w:sz w:val="18"/>
                <w:szCs w:val="18"/>
                <w:lang w:val="en-US"/>
              </w:rPr>
              <w:t>GAGTATCAGGAGCGAGTCAAG</w:t>
            </w:r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sz w:val="18"/>
                <w:szCs w:val="18"/>
                <w:lang w:val="en-US"/>
              </w:rPr>
              <w:t>CCTCTCATCATCCCGAGTTTC</w:t>
            </w:r>
          </w:p>
        </w:tc>
        <w:tc>
          <w:tcPr>
            <w:tcW w:w="893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tabs>
                <w:tab w:val="left" w:pos="480"/>
              </w:tabs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67450">
              <w:rPr>
                <w:sz w:val="18"/>
                <w:szCs w:val="18"/>
                <w:lang w:val="en-US"/>
              </w:rPr>
              <w:t>NM_010123.3</w:t>
            </w:r>
          </w:p>
        </w:tc>
        <w:tc>
          <w:tcPr>
            <w:tcW w:w="655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67450">
              <w:rPr>
                <w:sz w:val="18"/>
                <w:szCs w:val="18"/>
                <w:lang w:val="en-US"/>
              </w:rPr>
              <w:t>255</w:t>
            </w:r>
          </w:p>
        </w:tc>
        <w:tc>
          <w:tcPr>
            <w:tcW w:w="655" w:type="pct"/>
            <w:shd w:val="clear" w:color="auto" w:fill="D9D9D9" w:themeFill="background1" w:themeFillShade="D9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67450">
              <w:rPr>
                <w:sz w:val="18"/>
                <w:szCs w:val="18"/>
                <w:lang w:val="en-US"/>
              </w:rPr>
              <w:t>59</w:t>
            </w:r>
          </w:p>
        </w:tc>
      </w:tr>
      <w:tr w:rsidR="00265FF4" w:rsidRPr="00267450" w:rsidTr="009D23C8">
        <w:trPr>
          <w:gridAfter w:val="1"/>
          <w:wAfter w:w="11" w:type="pct"/>
          <w:trHeight w:val="907"/>
        </w:trPr>
        <w:tc>
          <w:tcPr>
            <w:tcW w:w="1112" w:type="pct"/>
            <w:tcBorders>
              <w:left w:val="nil"/>
            </w:tcBorders>
            <w:shd w:val="clear" w:color="auto" w:fill="auto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i/>
                <w:sz w:val="18"/>
                <w:szCs w:val="18"/>
                <w:lang w:val="en-US"/>
              </w:rPr>
            </w:pPr>
            <w:r w:rsidRPr="00267450">
              <w:rPr>
                <w:b/>
                <w:i/>
                <w:sz w:val="18"/>
                <w:szCs w:val="18"/>
                <w:lang w:val="en-US"/>
              </w:rPr>
              <w:t>Apoa1</w:t>
            </w:r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i/>
                <w:sz w:val="18"/>
                <w:szCs w:val="18"/>
                <w:lang w:val="en-US"/>
              </w:rPr>
            </w:pPr>
            <w:proofErr w:type="spellStart"/>
            <w:r w:rsidRPr="00267450">
              <w:rPr>
                <w:i/>
                <w:sz w:val="18"/>
                <w:szCs w:val="18"/>
                <w:lang w:val="en-US"/>
              </w:rPr>
              <w:t>apolipoprotein</w:t>
            </w:r>
            <w:proofErr w:type="spellEnd"/>
            <w:r w:rsidRPr="00267450">
              <w:rPr>
                <w:i/>
                <w:sz w:val="18"/>
                <w:szCs w:val="18"/>
                <w:lang w:val="en-US"/>
              </w:rPr>
              <w:t xml:space="preserve"> A-I</w:t>
            </w:r>
          </w:p>
        </w:tc>
        <w:tc>
          <w:tcPr>
            <w:tcW w:w="167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AAGAAGAGCTGGACACCCAGAC</w:t>
            </w:r>
          </w:p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GCCCAAGGAGGAGGATTCAAAC</w:t>
            </w:r>
          </w:p>
        </w:tc>
        <w:tc>
          <w:tcPr>
            <w:tcW w:w="89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NM_009692.4</w:t>
            </w:r>
          </w:p>
          <w:p w:rsidR="00265FF4" w:rsidRPr="00267450" w:rsidRDefault="00265FF4" w:rsidP="009D23C8">
            <w:pPr>
              <w:tabs>
                <w:tab w:val="left" w:pos="480"/>
              </w:tabs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67450">
              <w:rPr>
                <w:sz w:val="18"/>
                <w:szCs w:val="18"/>
                <w:lang w:val="en-US"/>
              </w:rPr>
              <w:t>247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67450">
              <w:rPr>
                <w:sz w:val="18"/>
                <w:szCs w:val="18"/>
                <w:lang w:val="en-US"/>
              </w:rPr>
              <w:t>59</w:t>
            </w:r>
          </w:p>
        </w:tc>
      </w:tr>
      <w:tr w:rsidR="00265FF4" w:rsidRPr="00267450" w:rsidTr="009D23C8">
        <w:trPr>
          <w:gridAfter w:val="1"/>
          <w:wAfter w:w="11" w:type="pct"/>
          <w:trHeight w:val="907"/>
        </w:trPr>
        <w:tc>
          <w:tcPr>
            <w:tcW w:w="1112" w:type="pct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i/>
                <w:sz w:val="18"/>
                <w:szCs w:val="18"/>
                <w:lang w:val="en-US"/>
              </w:rPr>
            </w:pPr>
            <w:r w:rsidRPr="00267450">
              <w:rPr>
                <w:b/>
                <w:i/>
                <w:sz w:val="18"/>
                <w:szCs w:val="18"/>
                <w:lang w:val="en-US"/>
              </w:rPr>
              <w:t>Apoa2</w:t>
            </w:r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i/>
                <w:sz w:val="18"/>
                <w:szCs w:val="18"/>
                <w:lang w:val="en-US"/>
              </w:rPr>
            </w:pPr>
            <w:proofErr w:type="spellStart"/>
            <w:r w:rsidRPr="00267450">
              <w:rPr>
                <w:i/>
                <w:sz w:val="18"/>
                <w:szCs w:val="18"/>
                <w:lang w:val="en-US"/>
              </w:rPr>
              <w:t>apolipoprotein</w:t>
            </w:r>
            <w:proofErr w:type="spellEnd"/>
            <w:r w:rsidRPr="00267450">
              <w:rPr>
                <w:i/>
                <w:sz w:val="18"/>
                <w:szCs w:val="18"/>
                <w:lang w:val="en-US"/>
              </w:rPr>
              <w:t xml:space="preserve"> A-II</w:t>
            </w:r>
          </w:p>
        </w:tc>
        <w:tc>
          <w:tcPr>
            <w:tcW w:w="1674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GATATGCAGAGCCTGTTC</w:t>
            </w:r>
          </w:p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CTGGCACATCTCACTTAG</w:t>
            </w:r>
          </w:p>
        </w:tc>
        <w:tc>
          <w:tcPr>
            <w:tcW w:w="893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NM_013474.2</w:t>
            </w:r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5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67450">
              <w:rPr>
                <w:sz w:val="18"/>
                <w:szCs w:val="18"/>
                <w:lang w:val="en-US"/>
              </w:rPr>
              <w:t>235</w:t>
            </w:r>
          </w:p>
        </w:tc>
        <w:tc>
          <w:tcPr>
            <w:tcW w:w="655" w:type="pct"/>
            <w:shd w:val="clear" w:color="auto" w:fill="D9D9D9" w:themeFill="background1" w:themeFillShade="D9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67450">
              <w:rPr>
                <w:sz w:val="18"/>
                <w:szCs w:val="18"/>
                <w:lang w:val="en-US"/>
              </w:rPr>
              <w:t>59</w:t>
            </w:r>
          </w:p>
        </w:tc>
      </w:tr>
      <w:tr w:rsidR="00265FF4" w:rsidRPr="00267450" w:rsidTr="009D23C8">
        <w:trPr>
          <w:gridAfter w:val="1"/>
          <w:wAfter w:w="11" w:type="pct"/>
          <w:trHeight w:val="907"/>
        </w:trPr>
        <w:tc>
          <w:tcPr>
            <w:tcW w:w="1112" w:type="pct"/>
            <w:tcBorders>
              <w:left w:val="nil"/>
            </w:tcBorders>
            <w:shd w:val="clear" w:color="auto" w:fill="auto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i/>
                <w:sz w:val="18"/>
                <w:szCs w:val="18"/>
                <w:lang w:val="en-US"/>
              </w:rPr>
            </w:pPr>
            <w:r w:rsidRPr="00267450">
              <w:rPr>
                <w:b/>
                <w:i/>
                <w:sz w:val="18"/>
                <w:szCs w:val="18"/>
                <w:lang w:val="en-US"/>
              </w:rPr>
              <w:t>Apoa4</w:t>
            </w:r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color w:val="000000"/>
                <w:kern w:val="24"/>
                <w:sz w:val="18"/>
                <w:szCs w:val="18"/>
                <w:lang w:val="en-US"/>
              </w:rPr>
            </w:pPr>
            <w:proofErr w:type="spellStart"/>
            <w:r w:rsidRPr="00267450">
              <w:rPr>
                <w:i/>
                <w:sz w:val="18"/>
                <w:szCs w:val="18"/>
                <w:lang w:val="en-US"/>
              </w:rPr>
              <w:t>apolipoprotein</w:t>
            </w:r>
            <w:proofErr w:type="spellEnd"/>
            <w:r w:rsidRPr="00267450">
              <w:rPr>
                <w:i/>
                <w:sz w:val="18"/>
                <w:szCs w:val="18"/>
                <w:lang w:val="en-US"/>
              </w:rPr>
              <w:t xml:space="preserve"> A-IV</w:t>
            </w:r>
          </w:p>
        </w:tc>
        <w:tc>
          <w:tcPr>
            <w:tcW w:w="167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GTGTAGCCGAAACTGTCC</w:t>
            </w:r>
          </w:p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GAGCTGCTGAGTGACATC</w:t>
            </w:r>
          </w:p>
        </w:tc>
        <w:tc>
          <w:tcPr>
            <w:tcW w:w="89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NM_007468.2</w:t>
            </w:r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67450">
              <w:rPr>
                <w:sz w:val="18"/>
                <w:szCs w:val="18"/>
                <w:lang w:val="en-US"/>
              </w:rPr>
              <w:t>213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67450">
              <w:rPr>
                <w:sz w:val="18"/>
                <w:szCs w:val="18"/>
                <w:lang w:val="en-US"/>
              </w:rPr>
              <w:t>59</w:t>
            </w:r>
          </w:p>
        </w:tc>
      </w:tr>
      <w:tr w:rsidR="00265FF4" w:rsidRPr="00267450" w:rsidTr="009D23C8">
        <w:trPr>
          <w:gridAfter w:val="1"/>
          <w:wAfter w:w="11" w:type="pct"/>
          <w:trHeight w:val="907"/>
        </w:trPr>
        <w:tc>
          <w:tcPr>
            <w:tcW w:w="1112" w:type="pct"/>
            <w:tcBorders>
              <w:left w:val="nil"/>
            </w:tcBorders>
            <w:shd w:val="clear" w:color="auto" w:fill="D9D9D9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i/>
                <w:sz w:val="18"/>
                <w:szCs w:val="18"/>
                <w:lang w:val="en-US"/>
              </w:rPr>
            </w:pPr>
            <w:proofErr w:type="spellStart"/>
            <w:r w:rsidRPr="00267450">
              <w:rPr>
                <w:b/>
                <w:i/>
                <w:sz w:val="18"/>
                <w:szCs w:val="18"/>
                <w:lang w:val="en-US"/>
              </w:rPr>
              <w:t>Apob</w:t>
            </w:r>
            <w:proofErr w:type="spellEnd"/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i/>
                <w:sz w:val="18"/>
                <w:szCs w:val="18"/>
                <w:lang w:val="en-US"/>
              </w:rPr>
            </w:pPr>
            <w:proofErr w:type="spellStart"/>
            <w:r w:rsidRPr="00267450">
              <w:rPr>
                <w:i/>
                <w:sz w:val="18"/>
                <w:szCs w:val="18"/>
                <w:lang w:val="en-US"/>
              </w:rPr>
              <w:t>apolipoprotein</w:t>
            </w:r>
            <w:proofErr w:type="spellEnd"/>
            <w:r w:rsidRPr="00267450">
              <w:rPr>
                <w:i/>
                <w:sz w:val="18"/>
                <w:szCs w:val="18"/>
                <w:lang w:val="en-US"/>
              </w:rPr>
              <w:t xml:space="preserve"> B</w:t>
            </w:r>
          </w:p>
        </w:tc>
        <w:tc>
          <w:tcPr>
            <w:tcW w:w="1674" w:type="pct"/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TGGCTCTGATCCCAAATCC</w:t>
            </w:r>
          </w:p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ACTTGAGGGCTGGCATTAC</w:t>
            </w:r>
          </w:p>
        </w:tc>
        <w:tc>
          <w:tcPr>
            <w:tcW w:w="893" w:type="pct"/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NM_009693.2</w:t>
            </w:r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  <w:r w:rsidRPr="00267450">
              <w:rPr>
                <w:sz w:val="18"/>
                <w:szCs w:val="18"/>
              </w:rPr>
              <w:t>279</w:t>
            </w:r>
          </w:p>
        </w:tc>
        <w:tc>
          <w:tcPr>
            <w:tcW w:w="655" w:type="pct"/>
            <w:shd w:val="clear" w:color="auto" w:fill="D9D9D9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  <w:r w:rsidRPr="00267450">
              <w:rPr>
                <w:sz w:val="18"/>
                <w:szCs w:val="18"/>
              </w:rPr>
              <w:t>65</w:t>
            </w:r>
          </w:p>
        </w:tc>
      </w:tr>
      <w:tr w:rsidR="00265FF4" w:rsidRPr="00267450" w:rsidTr="009D23C8">
        <w:trPr>
          <w:gridAfter w:val="1"/>
          <w:wAfter w:w="11" w:type="pct"/>
          <w:trHeight w:val="907"/>
        </w:trPr>
        <w:tc>
          <w:tcPr>
            <w:tcW w:w="1112" w:type="pct"/>
            <w:tcBorders>
              <w:left w:val="nil"/>
            </w:tcBorders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i/>
                <w:sz w:val="18"/>
                <w:szCs w:val="18"/>
                <w:lang w:val="en-US"/>
              </w:rPr>
            </w:pPr>
            <w:r w:rsidRPr="00267450">
              <w:rPr>
                <w:b/>
                <w:i/>
                <w:sz w:val="18"/>
                <w:szCs w:val="18"/>
                <w:lang w:val="en-US"/>
              </w:rPr>
              <w:t>Apoc1</w:t>
            </w:r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i/>
                <w:sz w:val="18"/>
                <w:szCs w:val="18"/>
                <w:lang w:val="en-US"/>
              </w:rPr>
            </w:pPr>
            <w:proofErr w:type="spellStart"/>
            <w:r w:rsidRPr="00267450">
              <w:rPr>
                <w:i/>
                <w:sz w:val="18"/>
                <w:szCs w:val="18"/>
                <w:lang w:val="en-US"/>
              </w:rPr>
              <w:t>apolipoprotein</w:t>
            </w:r>
            <w:proofErr w:type="spellEnd"/>
            <w:r w:rsidRPr="00267450">
              <w:rPr>
                <w:i/>
                <w:sz w:val="18"/>
                <w:szCs w:val="18"/>
                <w:lang w:val="en-US"/>
              </w:rPr>
              <w:t xml:space="preserve"> C-I</w:t>
            </w:r>
          </w:p>
        </w:tc>
        <w:tc>
          <w:tcPr>
            <w:tcW w:w="1674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TTCATCGCTCTTCCTGTC</w:t>
            </w:r>
          </w:p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CGTGGTCTTCAACTTCTC</w:t>
            </w:r>
          </w:p>
        </w:tc>
        <w:tc>
          <w:tcPr>
            <w:tcW w:w="893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NM_007469.5</w:t>
            </w:r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pct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  <w:r w:rsidRPr="00267450">
              <w:rPr>
                <w:sz w:val="18"/>
                <w:szCs w:val="18"/>
              </w:rPr>
              <w:t>249</w:t>
            </w:r>
          </w:p>
        </w:tc>
        <w:tc>
          <w:tcPr>
            <w:tcW w:w="655" w:type="pct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  <w:r w:rsidRPr="00267450">
              <w:rPr>
                <w:sz w:val="18"/>
                <w:szCs w:val="18"/>
                <w:lang w:val="en-US"/>
              </w:rPr>
              <w:t>59</w:t>
            </w:r>
          </w:p>
        </w:tc>
      </w:tr>
      <w:tr w:rsidR="00265FF4" w:rsidRPr="00267450" w:rsidTr="009D23C8">
        <w:trPr>
          <w:gridAfter w:val="1"/>
          <w:wAfter w:w="11" w:type="pct"/>
          <w:trHeight w:val="907"/>
        </w:trPr>
        <w:tc>
          <w:tcPr>
            <w:tcW w:w="1112" w:type="pct"/>
            <w:tcBorders>
              <w:left w:val="nil"/>
            </w:tcBorders>
            <w:shd w:val="clear" w:color="auto" w:fill="D9D9D9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i/>
                <w:sz w:val="18"/>
                <w:szCs w:val="18"/>
                <w:lang w:val="en-US"/>
              </w:rPr>
            </w:pPr>
            <w:proofErr w:type="spellStart"/>
            <w:r w:rsidRPr="00267450">
              <w:rPr>
                <w:b/>
                <w:i/>
                <w:sz w:val="18"/>
                <w:szCs w:val="18"/>
                <w:lang w:val="en-US"/>
              </w:rPr>
              <w:t>Apoe</w:t>
            </w:r>
            <w:proofErr w:type="spellEnd"/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color w:val="000000"/>
                <w:kern w:val="24"/>
                <w:sz w:val="18"/>
                <w:szCs w:val="18"/>
                <w:lang w:val="en-US"/>
              </w:rPr>
            </w:pPr>
            <w:proofErr w:type="spellStart"/>
            <w:r w:rsidRPr="00267450">
              <w:rPr>
                <w:i/>
                <w:sz w:val="18"/>
                <w:szCs w:val="18"/>
                <w:lang w:val="en-US"/>
              </w:rPr>
              <w:t>apolipoprotein</w:t>
            </w:r>
            <w:proofErr w:type="spellEnd"/>
            <w:r w:rsidRPr="00267450">
              <w:rPr>
                <w:i/>
                <w:sz w:val="18"/>
                <w:szCs w:val="18"/>
                <w:lang w:val="en-US"/>
              </w:rPr>
              <w:t xml:space="preserve"> E</w:t>
            </w:r>
          </w:p>
        </w:tc>
        <w:tc>
          <w:tcPr>
            <w:tcW w:w="1674" w:type="pct"/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CGTGCTGTTGGTCACATTGC</w:t>
            </w:r>
          </w:p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TCCATCAGTGCCGTCAGTTC</w:t>
            </w:r>
          </w:p>
        </w:tc>
        <w:tc>
          <w:tcPr>
            <w:tcW w:w="893" w:type="pct"/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NM_009696.4</w:t>
            </w:r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D9D9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  <w:r w:rsidRPr="00267450">
              <w:rPr>
                <w:sz w:val="18"/>
                <w:szCs w:val="18"/>
              </w:rPr>
              <w:t>207</w:t>
            </w:r>
          </w:p>
        </w:tc>
        <w:tc>
          <w:tcPr>
            <w:tcW w:w="655" w:type="pct"/>
            <w:shd w:val="clear" w:color="auto" w:fill="D9D9D9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  <w:r w:rsidRPr="00267450">
              <w:rPr>
                <w:sz w:val="18"/>
                <w:szCs w:val="18"/>
                <w:lang w:val="en-US"/>
              </w:rPr>
              <w:t>59</w:t>
            </w:r>
          </w:p>
        </w:tc>
      </w:tr>
      <w:tr w:rsidR="00265FF4" w:rsidRPr="00267450" w:rsidTr="009D23C8">
        <w:trPr>
          <w:gridAfter w:val="1"/>
          <w:wAfter w:w="11" w:type="pct"/>
          <w:trHeight w:val="907"/>
        </w:trPr>
        <w:tc>
          <w:tcPr>
            <w:tcW w:w="1112" w:type="pct"/>
            <w:tcBorders>
              <w:left w:val="nil"/>
            </w:tcBorders>
            <w:shd w:val="clear" w:color="auto" w:fill="auto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i/>
                <w:sz w:val="18"/>
                <w:szCs w:val="18"/>
                <w:lang w:val="en-US"/>
              </w:rPr>
            </w:pPr>
            <w:proofErr w:type="spellStart"/>
            <w:r w:rsidRPr="00267450">
              <w:rPr>
                <w:b/>
                <w:i/>
                <w:sz w:val="18"/>
                <w:szCs w:val="18"/>
                <w:lang w:val="en-US"/>
              </w:rPr>
              <w:t>Hmgcr</w:t>
            </w:r>
            <w:proofErr w:type="spellEnd"/>
          </w:p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267450">
              <w:rPr>
                <w:rFonts w:eastAsia="CIDFont+F1"/>
                <w:i/>
                <w:sz w:val="18"/>
                <w:szCs w:val="18"/>
                <w:lang w:val="en-US"/>
              </w:rPr>
              <w:t>3-hydroxy-3-methylglutaryl coenzyme A</w:t>
            </w:r>
            <w:r w:rsidRPr="00267450">
              <w:rPr>
                <w:rFonts w:eastAsia="CIDFont+F1"/>
                <w:sz w:val="18"/>
                <w:szCs w:val="18"/>
                <w:lang w:val="en-US"/>
              </w:rPr>
              <w:t xml:space="preserve"> </w:t>
            </w:r>
            <w:r w:rsidRPr="00267450">
              <w:rPr>
                <w:rFonts w:eastAsia="CIDFont+F1"/>
                <w:i/>
                <w:sz w:val="18"/>
                <w:szCs w:val="18"/>
                <w:lang w:val="en-US"/>
              </w:rPr>
              <w:t>reductase</w:t>
            </w:r>
          </w:p>
        </w:tc>
        <w:tc>
          <w:tcPr>
            <w:tcW w:w="1674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AGGACTGTGAGGCTACAATG</w:t>
            </w:r>
          </w:p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GCGTTATCGTCAGGATGATG</w:t>
            </w:r>
          </w:p>
        </w:tc>
        <w:tc>
          <w:tcPr>
            <w:tcW w:w="89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NM_008255.2</w:t>
            </w:r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  <w:r w:rsidRPr="00267450">
              <w:rPr>
                <w:sz w:val="18"/>
                <w:szCs w:val="18"/>
              </w:rPr>
              <w:t>222</w:t>
            </w:r>
          </w:p>
        </w:tc>
        <w:tc>
          <w:tcPr>
            <w:tcW w:w="655" w:type="pct"/>
            <w:shd w:val="clear" w:color="auto" w:fill="auto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  <w:r w:rsidRPr="00267450">
              <w:rPr>
                <w:sz w:val="18"/>
                <w:szCs w:val="18"/>
                <w:lang w:val="en-US"/>
              </w:rPr>
              <w:t>59</w:t>
            </w:r>
          </w:p>
        </w:tc>
      </w:tr>
      <w:tr w:rsidR="00265FF4" w:rsidRPr="00267450" w:rsidTr="009D23C8">
        <w:trPr>
          <w:gridAfter w:val="1"/>
          <w:wAfter w:w="11" w:type="pct"/>
          <w:trHeight w:val="907"/>
        </w:trPr>
        <w:tc>
          <w:tcPr>
            <w:tcW w:w="1112" w:type="pct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i/>
                <w:sz w:val="18"/>
                <w:szCs w:val="18"/>
                <w:lang w:val="en-US"/>
              </w:rPr>
            </w:pPr>
            <w:proofErr w:type="spellStart"/>
            <w:r w:rsidRPr="00267450">
              <w:rPr>
                <w:b/>
                <w:i/>
                <w:sz w:val="18"/>
                <w:szCs w:val="18"/>
                <w:lang w:val="en-US"/>
              </w:rPr>
              <w:t>Fdps</w:t>
            </w:r>
            <w:proofErr w:type="spellEnd"/>
          </w:p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67450">
              <w:rPr>
                <w:i/>
                <w:iCs/>
                <w:color w:val="000000"/>
                <w:sz w:val="18"/>
                <w:szCs w:val="18"/>
              </w:rPr>
              <w:t>farnesyl</w:t>
            </w:r>
            <w:proofErr w:type="spellEnd"/>
            <w:r w:rsidRPr="0026745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7450">
              <w:rPr>
                <w:i/>
                <w:iCs/>
                <w:color w:val="000000"/>
                <w:sz w:val="18"/>
                <w:szCs w:val="18"/>
              </w:rPr>
              <w:t>pyrohosphate</w:t>
            </w:r>
            <w:proofErr w:type="spellEnd"/>
            <w:r w:rsidRPr="0026745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7450">
              <w:rPr>
                <w:i/>
                <w:iCs/>
                <w:color w:val="000000"/>
                <w:sz w:val="18"/>
                <w:szCs w:val="18"/>
              </w:rPr>
              <w:t>synthase</w:t>
            </w:r>
            <w:proofErr w:type="spellEnd"/>
          </w:p>
        </w:tc>
        <w:tc>
          <w:tcPr>
            <w:tcW w:w="1674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GCAGCCCTACTACCTGAAC</w:t>
            </w:r>
          </w:p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GAAGAACTCGCCCATCTCC</w:t>
            </w:r>
          </w:p>
        </w:tc>
        <w:tc>
          <w:tcPr>
            <w:tcW w:w="893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NM_134469.4</w:t>
            </w:r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5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67450">
              <w:rPr>
                <w:sz w:val="18"/>
                <w:szCs w:val="18"/>
                <w:lang w:val="en-US"/>
              </w:rPr>
              <w:t>271</w:t>
            </w:r>
          </w:p>
        </w:tc>
        <w:tc>
          <w:tcPr>
            <w:tcW w:w="655" w:type="pct"/>
            <w:shd w:val="clear" w:color="auto" w:fill="D9D9D9" w:themeFill="background1" w:themeFillShade="D9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67450">
              <w:rPr>
                <w:sz w:val="18"/>
                <w:szCs w:val="18"/>
                <w:lang w:val="en-US"/>
              </w:rPr>
              <w:t>59</w:t>
            </w:r>
          </w:p>
        </w:tc>
      </w:tr>
      <w:tr w:rsidR="00265FF4" w:rsidRPr="00267450" w:rsidTr="009D23C8">
        <w:trPr>
          <w:gridAfter w:val="1"/>
          <w:wAfter w:w="11" w:type="pct"/>
          <w:trHeight w:val="907"/>
        </w:trPr>
        <w:tc>
          <w:tcPr>
            <w:tcW w:w="1112" w:type="pct"/>
            <w:tcBorders>
              <w:left w:val="nil"/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i/>
                <w:sz w:val="18"/>
                <w:szCs w:val="18"/>
                <w:lang w:val="en-US"/>
              </w:rPr>
            </w:pPr>
            <w:r w:rsidRPr="00267450">
              <w:rPr>
                <w:b/>
                <w:i/>
                <w:sz w:val="18"/>
                <w:szCs w:val="18"/>
                <w:lang w:val="en-US"/>
              </w:rPr>
              <w:t>Fdft1</w:t>
            </w:r>
          </w:p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67450">
              <w:rPr>
                <w:i/>
                <w:iCs/>
                <w:color w:val="000000"/>
                <w:sz w:val="18"/>
                <w:szCs w:val="18"/>
              </w:rPr>
              <w:t>farnesyl-diphosphate</w:t>
            </w:r>
            <w:proofErr w:type="spellEnd"/>
            <w:r w:rsidRPr="0026745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7450">
              <w:rPr>
                <w:i/>
                <w:iCs/>
                <w:color w:val="000000"/>
                <w:sz w:val="18"/>
                <w:szCs w:val="18"/>
              </w:rPr>
              <w:t>farnesyltransferase</w:t>
            </w:r>
            <w:proofErr w:type="spellEnd"/>
            <w:r w:rsidRPr="00267450">
              <w:rPr>
                <w:i/>
                <w:iCs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674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CATGCCTGCCGTCAAAGCTATC</w:t>
            </w:r>
          </w:p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ATCCTTTCCTCTGCCCAGTTCC</w:t>
            </w:r>
          </w:p>
        </w:tc>
        <w:tc>
          <w:tcPr>
            <w:tcW w:w="893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NM_010191.3</w:t>
            </w:r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5" w:type="pct"/>
            <w:tcBorders>
              <w:bottom w:val="single" w:sz="4" w:space="0" w:color="auto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67450">
              <w:rPr>
                <w:sz w:val="18"/>
                <w:szCs w:val="18"/>
                <w:lang w:val="en-US"/>
              </w:rPr>
              <w:t>410</w:t>
            </w:r>
          </w:p>
        </w:tc>
        <w:tc>
          <w:tcPr>
            <w:tcW w:w="655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67450">
              <w:rPr>
                <w:sz w:val="18"/>
                <w:szCs w:val="18"/>
                <w:lang w:val="en-US"/>
              </w:rPr>
              <w:t>59</w:t>
            </w:r>
          </w:p>
        </w:tc>
      </w:tr>
      <w:tr w:rsidR="00265FF4" w:rsidRPr="00267450" w:rsidTr="009D23C8">
        <w:trPr>
          <w:gridAfter w:val="1"/>
          <w:wAfter w:w="11" w:type="pct"/>
          <w:trHeight w:val="907"/>
        </w:trPr>
        <w:tc>
          <w:tcPr>
            <w:tcW w:w="1112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i/>
                <w:color w:val="000000"/>
                <w:kern w:val="24"/>
                <w:sz w:val="18"/>
                <w:szCs w:val="18"/>
                <w:lang w:val="en-US"/>
              </w:rPr>
            </w:pPr>
            <w:r w:rsidRPr="00267450">
              <w:rPr>
                <w:b/>
                <w:sz w:val="18"/>
                <w:szCs w:val="18"/>
                <w:lang w:val="en-US"/>
              </w:rPr>
              <w:lastRenderedPageBreak/>
              <w:t>Target gene</w:t>
            </w:r>
          </w:p>
        </w:tc>
        <w:tc>
          <w:tcPr>
            <w:tcW w:w="167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67450">
              <w:rPr>
                <w:b/>
                <w:sz w:val="18"/>
                <w:szCs w:val="18"/>
                <w:lang w:val="en-US"/>
              </w:rPr>
              <w:t>Sequence 5´- 3´</w:t>
            </w:r>
          </w:p>
        </w:tc>
        <w:tc>
          <w:tcPr>
            <w:tcW w:w="89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67450">
              <w:rPr>
                <w:b/>
                <w:sz w:val="18"/>
                <w:szCs w:val="18"/>
                <w:lang w:val="en-US"/>
              </w:rPr>
              <w:t xml:space="preserve">Reference </w:t>
            </w:r>
            <w:proofErr w:type="spellStart"/>
            <w:r w:rsidRPr="00267450">
              <w:rPr>
                <w:b/>
                <w:sz w:val="18"/>
                <w:szCs w:val="18"/>
                <w:lang w:val="en-US"/>
              </w:rPr>
              <w:t>sequence</w:t>
            </w:r>
            <w:r w:rsidRPr="00267450">
              <w:rPr>
                <w:b/>
                <w:sz w:val="18"/>
                <w:szCs w:val="18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67450">
              <w:rPr>
                <w:b/>
                <w:sz w:val="18"/>
                <w:szCs w:val="18"/>
                <w:lang w:val="en-US"/>
              </w:rPr>
              <w:t>Product size (</w:t>
            </w:r>
            <w:proofErr w:type="spellStart"/>
            <w:r w:rsidRPr="00267450">
              <w:rPr>
                <w:b/>
                <w:sz w:val="18"/>
                <w:szCs w:val="18"/>
                <w:lang w:val="en-US"/>
              </w:rPr>
              <w:t>bp</w:t>
            </w:r>
            <w:proofErr w:type="spellEnd"/>
            <w:r w:rsidRPr="00267450">
              <w:rPr>
                <w:b/>
                <w:sz w:val="18"/>
                <w:szCs w:val="18"/>
                <w:lang w:val="en-US"/>
              </w:rPr>
              <w:t>)</w:t>
            </w:r>
          </w:p>
        </w:tc>
        <w:tc>
          <w:tcPr>
            <w:tcW w:w="65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67450">
              <w:rPr>
                <w:b/>
                <w:sz w:val="18"/>
                <w:szCs w:val="18"/>
                <w:lang w:val="en-US"/>
              </w:rPr>
              <w:t>Annealing (°C)</w:t>
            </w:r>
            <w:r w:rsidRPr="00267450">
              <w:rPr>
                <w:b/>
                <w:sz w:val="18"/>
                <w:szCs w:val="18"/>
                <w:vertAlign w:val="superscript"/>
                <w:lang w:val="en-US"/>
              </w:rPr>
              <w:t>B</w:t>
            </w:r>
          </w:p>
        </w:tc>
      </w:tr>
      <w:tr w:rsidR="00265FF4" w:rsidRPr="00267450" w:rsidTr="009D23C8">
        <w:trPr>
          <w:gridAfter w:val="1"/>
          <w:wAfter w:w="11" w:type="pct"/>
          <w:trHeight w:val="907"/>
        </w:trPr>
        <w:tc>
          <w:tcPr>
            <w:tcW w:w="1112" w:type="pct"/>
            <w:tcBorders>
              <w:top w:val="single" w:sz="4" w:space="0" w:color="auto"/>
              <w:left w:val="nil"/>
            </w:tcBorders>
            <w:shd w:val="clear" w:color="auto" w:fill="D9D9D9" w:themeFill="background1" w:themeFillShade="D9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i/>
                <w:sz w:val="18"/>
                <w:szCs w:val="18"/>
                <w:lang w:val="en-US"/>
              </w:rPr>
            </w:pPr>
            <w:r w:rsidRPr="00267450">
              <w:rPr>
                <w:b/>
                <w:i/>
                <w:sz w:val="18"/>
                <w:szCs w:val="18"/>
                <w:lang w:val="en-US"/>
              </w:rPr>
              <w:t>Ggps1</w:t>
            </w:r>
          </w:p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67450">
              <w:rPr>
                <w:i/>
                <w:iCs/>
                <w:color w:val="000000"/>
                <w:sz w:val="18"/>
                <w:szCs w:val="18"/>
              </w:rPr>
              <w:t>geranylgeranyl</w:t>
            </w:r>
            <w:proofErr w:type="spellEnd"/>
            <w:r w:rsidRPr="0026745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7450">
              <w:rPr>
                <w:i/>
                <w:iCs/>
                <w:color w:val="000000"/>
                <w:sz w:val="18"/>
                <w:szCs w:val="18"/>
              </w:rPr>
              <w:t>pyrophosphate</w:t>
            </w:r>
            <w:proofErr w:type="spellEnd"/>
            <w:r w:rsidRPr="0026745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7450">
              <w:rPr>
                <w:i/>
                <w:iCs/>
                <w:color w:val="000000"/>
                <w:sz w:val="18"/>
                <w:szCs w:val="18"/>
              </w:rPr>
              <w:t>synthase</w:t>
            </w:r>
            <w:proofErr w:type="spellEnd"/>
            <w:r w:rsidRPr="00267450">
              <w:rPr>
                <w:i/>
                <w:iCs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1674" w:type="pct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AGATCATCGTGGAACCGTCAG</w:t>
            </w:r>
          </w:p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TCCGGGTGATCAAGGGTTAAG</w:t>
            </w:r>
          </w:p>
        </w:tc>
        <w:tc>
          <w:tcPr>
            <w:tcW w:w="893" w:type="pct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NM_010282.2</w:t>
            </w:r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5" w:type="pct"/>
            <w:tcBorders>
              <w:top w:val="single" w:sz="4" w:space="0" w:color="auto"/>
            </w:tcBorders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67450">
              <w:rPr>
                <w:sz w:val="18"/>
                <w:szCs w:val="18"/>
                <w:lang w:val="en-US"/>
              </w:rPr>
              <w:t>368</w:t>
            </w:r>
          </w:p>
        </w:tc>
        <w:tc>
          <w:tcPr>
            <w:tcW w:w="655" w:type="pct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67450">
              <w:rPr>
                <w:sz w:val="18"/>
                <w:szCs w:val="18"/>
                <w:lang w:val="en-US"/>
              </w:rPr>
              <w:t>65</w:t>
            </w:r>
          </w:p>
        </w:tc>
      </w:tr>
      <w:tr w:rsidR="00265FF4" w:rsidRPr="00267450" w:rsidTr="009D23C8">
        <w:trPr>
          <w:gridAfter w:val="1"/>
          <w:wAfter w:w="11" w:type="pct"/>
          <w:trHeight w:val="907"/>
        </w:trPr>
        <w:tc>
          <w:tcPr>
            <w:tcW w:w="1112" w:type="pct"/>
            <w:tcBorders>
              <w:left w:val="nil"/>
            </w:tcBorders>
            <w:shd w:val="clear" w:color="auto" w:fill="FFFFFF" w:themeFill="background1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i/>
                <w:sz w:val="18"/>
                <w:szCs w:val="18"/>
                <w:lang w:val="en-US"/>
              </w:rPr>
            </w:pPr>
            <w:proofErr w:type="spellStart"/>
            <w:r w:rsidRPr="00267450">
              <w:rPr>
                <w:b/>
                <w:i/>
                <w:sz w:val="18"/>
                <w:szCs w:val="18"/>
                <w:lang w:val="en-US"/>
              </w:rPr>
              <w:t>Lss</w:t>
            </w:r>
            <w:proofErr w:type="spellEnd"/>
          </w:p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67450">
              <w:rPr>
                <w:i/>
                <w:iCs/>
                <w:color w:val="000000"/>
                <w:sz w:val="18"/>
                <w:szCs w:val="18"/>
              </w:rPr>
              <w:t>lanosterol</w:t>
            </w:r>
            <w:proofErr w:type="spellEnd"/>
            <w:r w:rsidRPr="0026745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7450">
              <w:rPr>
                <w:i/>
                <w:iCs/>
                <w:color w:val="000000"/>
                <w:sz w:val="18"/>
                <w:szCs w:val="18"/>
              </w:rPr>
              <w:t>synthase</w:t>
            </w:r>
            <w:proofErr w:type="spellEnd"/>
          </w:p>
        </w:tc>
        <w:tc>
          <w:tcPr>
            <w:tcW w:w="1674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CGAGTTCCTGCGGCTTTCAC</w:t>
            </w:r>
          </w:p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TCTGCTGCCCTGTAGTCTGG</w:t>
            </w:r>
          </w:p>
        </w:tc>
        <w:tc>
          <w:tcPr>
            <w:tcW w:w="893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NM_146006.2</w:t>
            </w:r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5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67450">
              <w:rPr>
                <w:sz w:val="18"/>
                <w:szCs w:val="18"/>
                <w:lang w:val="en-US"/>
              </w:rPr>
              <w:t>420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  <w:r w:rsidRPr="00267450">
              <w:rPr>
                <w:sz w:val="18"/>
                <w:szCs w:val="18"/>
                <w:lang w:val="en-US"/>
              </w:rPr>
              <w:t>59</w:t>
            </w:r>
          </w:p>
        </w:tc>
      </w:tr>
      <w:tr w:rsidR="00265FF4" w:rsidRPr="00267450" w:rsidTr="009D23C8">
        <w:trPr>
          <w:gridAfter w:val="1"/>
          <w:wAfter w:w="11" w:type="pct"/>
          <w:trHeight w:val="907"/>
        </w:trPr>
        <w:tc>
          <w:tcPr>
            <w:tcW w:w="1112" w:type="pct"/>
            <w:tcBorders>
              <w:left w:val="nil"/>
            </w:tcBorders>
            <w:shd w:val="clear" w:color="auto" w:fill="D9D9D9" w:themeFill="background1" w:themeFillShade="D9"/>
            <w:vAlign w:val="center"/>
            <w:hideMark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i/>
                <w:sz w:val="18"/>
                <w:szCs w:val="18"/>
                <w:lang w:val="en-US"/>
              </w:rPr>
            </w:pPr>
            <w:r w:rsidRPr="00267450">
              <w:rPr>
                <w:b/>
                <w:i/>
                <w:sz w:val="18"/>
                <w:szCs w:val="18"/>
                <w:lang w:val="en-US"/>
              </w:rPr>
              <w:t>Soat2</w:t>
            </w:r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i/>
                <w:color w:val="000000"/>
                <w:kern w:val="24"/>
                <w:sz w:val="18"/>
                <w:szCs w:val="18"/>
                <w:lang w:val="en-US"/>
              </w:rPr>
            </w:pPr>
            <w:r w:rsidRPr="00267450">
              <w:rPr>
                <w:i/>
                <w:sz w:val="18"/>
                <w:szCs w:val="18"/>
                <w:lang w:val="en-US"/>
              </w:rPr>
              <w:t>sterol O-acyltransferase 2</w:t>
            </w:r>
          </w:p>
        </w:tc>
        <w:tc>
          <w:tcPr>
            <w:tcW w:w="1674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GAGCGACAAGATGAATGC</w:t>
            </w:r>
          </w:p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ATGCTGGAACCGAATAGG</w:t>
            </w:r>
          </w:p>
        </w:tc>
        <w:tc>
          <w:tcPr>
            <w:tcW w:w="893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NM_009338.3</w:t>
            </w:r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  <w:r w:rsidRPr="00267450">
              <w:rPr>
                <w:sz w:val="18"/>
                <w:szCs w:val="18"/>
              </w:rPr>
              <w:t>266</w:t>
            </w:r>
          </w:p>
        </w:tc>
        <w:tc>
          <w:tcPr>
            <w:tcW w:w="655" w:type="pct"/>
            <w:shd w:val="clear" w:color="auto" w:fill="D9D9D9" w:themeFill="background1" w:themeFillShade="D9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  <w:r w:rsidRPr="00267450">
              <w:rPr>
                <w:sz w:val="18"/>
                <w:szCs w:val="18"/>
                <w:lang w:val="en-US"/>
              </w:rPr>
              <w:t>59</w:t>
            </w:r>
          </w:p>
        </w:tc>
      </w:tr>
      <w:tr w:rsidR="00265FF4" w:rsidRPr="00267450" w:rsidTr="009D23C8">
        <w:trPr>
          <w:gridAfter w:val="1"/>
          <w:wAfter w:w="11" w:type="pct"/>
          <w:trHeight w:val="907"/>
        </w:trPr>
        <w:tc>
          <w:tcPr>
            <w:tcW w:w="1112" w:type="pct"/>
            <w:tcBorders>
              <w:left w:val="nil"/>
            </w:tcBorders>
            <w:shd w:val="clear" w:color="auto" w:fill="FFFFFF" w:themeFill="background1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i/>
                <w:sz w:val="18"/>
                <w:szCs w:val="18"/>
                <w:lang w:val="en-US"/>
              </w:rPr>
            </w:pPr>
            <w:proofErr w:type="spellStart"/>
            <w:r w:rsidRPr="00267450">
              <w:rPr>
                <w:b/>
                <w:i/>
                <w:sz w:val="18"/>
                <w:szCs w:val="18"/>
                <w:lang w:val="en-US"/>
              </w:rPr>
              <w:t>Lcat</w:t>
            </w:r>
            <w:proofErr w:type="spellEnd"/>
          </w:p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67450">
              <w:rPr>
                <w:i/>
                <w:iCs/>
                <w:color w:val="000000"/>
                <w:sz w:val="18"/>
                <w:szCs w:val="18"/>
              </w:rPr>
              <w:t>lecithin-cholesterol</w:t>
            </w:r>
            <w:proofErr w:type="spellEnd"/>
            <w:r w:rsidRPr="0026745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7450">
              <w:rPr>
                <w:i/>
                <w:iCs/>
                <w:color w:val="000000"/>
                <w:sz w:val="18"/>
                <w:szCs w:val="18"/>
              </w:rPr>
              <w:t>transferase</w:t>
            </w:r>
            <w:proofErr w:type="spellEnd"/>
          </w:p>
        </w:tc>
        <w:tc>
          <w:tcPr>
            <w:tcW w:w="1674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CACCATCTGGCTGGATTTCAAC</w:t>
            </w:r>
          </w:p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AAGCGGCATACATCTCCTCTAC</w:t>
            </w:r>
          </w:p>
        </w:tc>
        <w:tc>
          <w:tcPr>
            <w:tcW w:w="893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NM_008490.2</w:t>
            </w:r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  <w:r w:rsidRPr="00267450">
              <w:rPr>
                <w:sz w:val="18"/>
                <w:szCs w:val="18"/>
              </w:rPr>
              <w:t>338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  <w:r w:rsidRPr="00267450">
              <w:rPr>
                <w:sz w:val="18"/>
                <w:szCs w:val="18"/>
                <w:lang w:val="en-US"/>
              </w:rPr>
              <w:t>59</w:t>
            </w:r>
          </w:p>
        </w:tc>
      </w:tr>
      <w:tr w:rsidR="00265FF4" w:rsidRPr="00267450" w:rsidTr="009D23C8">
        <w:trPr>
          <w:gridAfter w:val="1"/>
          <w:wAfter w:w="11" w:type="pct"/>
          <w:trHeight w:val="907"/>
        </w:trPr>
        <w:tc>
          <w:tcPr>
            <w:tcW w:w="1112" w:type="pct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i/>
                <w:sz w:val="18"/>
                <w:szCs w:val="18"/>
                <w:lang w:val="en-US"/>
              </w:rPr>
            </w:pPr>
            <w:proofErr w:type="spellStart"/>
            <w:r w:rsidRPr="00267450">
              <w:rPr>
                <w:b/>
                <w:i/>
                <w:sz w:val="18"/>
                <w:szCs w:val="18"/>
                <w:lang w:val="en-US"/>
              </w:rPr>
              <w:t>Pltp</w:t>
            </w:r>
            <w:proofErr w:type="spellEnd"/>
          </w:p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67450">
              <w:rPr>
                <w:i/>
                <w:iCs/>
                <w:color w:val="000000"/>
                <w:sz w:val="18"/>
                <w:szCs w:val="18"/>
              </w:rPr>
              <w:t>phospholipid</w:t>
            </w:r>
            <w:proofErr w:type="spellEnd"/>
            <w:r w:rsidRPr="0026745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7450">
              <w:rPr>
                <w:i/>
                <w:iCs/>
                <w:color w:val="000000"/>
                <w:sz w:val="18"/>
                <w:szCs w:val="18"/>
              </w:rPr>
              <w:t>transfer</w:t>
            </w:r>
            <w:proofErr w:type="spellEnd"/>
            <w:r w:rsidRPr="0026745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7450">
              <w:rPr>
                <w:i/>
                <w:iCs/>
                <w:color w:val="000000"/>
                <w:sz w:val="18"/>
                <w:szCs w:val="18"/>
              </w:rPr>
              <w:t>protein</w:t>
            </w:r>
            <w:proofErr w:type="spellEnd"/>
          </w:p>
        </w:tc>
        <w:tc>
          <w:tcPr>
            <w:tcW w:w="1674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CAGACGTGTACGGCGCAAAG</w:t>
            </w:r>
          </w:p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ACACCGTCCCAGCATGGTAG</w:t>
            </w:r>
          </w:p>
        </w:tc>
        <w:tc>
          <w:tcPr>
            <w:tcW w:w="893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NM_011125.2</w:t>
            </w:r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  <w:r w:rsidRPr="00267450">
              <w:rPr>
                <w:sz w:val="18"/>
                <w:szCs w:val="18"/>
              </w:rPr>
              <w:t>429</w:t>
            </w:r>
          </w:p>
        </w:tc>
        <w:tc>
          <w:tcPr>
            <w:tcW w:w="655" w:type="pct"/>
            <w:shd w:val="clear" w:color="auto" w:fill="D9D9D9" w:themeFill="background1" w:themeFillShade="D9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  <w:r w:rsidRPr="00267450">
              <w:rPr>
                <w:sz w:val="18"/>
                <w:szCs w:val="18"/>
                <w:lang w:val="en-US"/>
              </w:rPr>
              <w:t>59</w:t>
            </w:r>
          </w:p>
        </w:tc>
      </w:tr>
      <w:tr w:rsidR="00265FF4" w:rsidRPr="00267450" w:rsidTr="009D23C8">
        <w:trPr>
          <w:gridAfter w:val="1"/>
          <w:wAfter w:w="11" w:type="pct"/>
          <w:trHeight w:val="907"/>
        </w:trPr>
        <w:tc>
          <w:tcPr>
            <w:tcW w:w="1112" w:type="pct"/>
            <w:tcBorders>
              <w:left w:val="nil"/>
            </w:tcBorders>
            <w:shd w:val="clear" w:color="auto" w:fill="FFFFFF" w:themeFill="background1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i/>
                <w:sz w:val="18"/>
                <w:szCs w:val="18"/>
                <w:lang w:val="en-US"/>
              </w:rPr>
            </w:pPr>
            <w:r w:rsidRPr="00267450">
              <w:rPr>
                <w:b/>
                <w:i/>
                <w:sz w:val="18"/>
                <w:szCs w:val="18"/>
                <w:lang w:val="en-US"/>
              </w:rPr>
              <w:t>Srb1</w:t>
            </w:r>
          </w:p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r w:rsidRPr="00267450">
              <w:rPr>
                <w:i/>
                <w:iCs/>
                <w:color w:val="000000"/>
                <w:sz w:val="18"/>
                <w:szCs w:val="18"/>
                <w:lang w:val="en-US"/>
              </w:rPr>
              <w:t>scavenger receptor B1</w:t>
            </w:r>
          </w:p>
        </w:tc>
        <w:tc>
          <w:tcPr>
            <w:tcW w:w="1674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GAGAACCGCAGCCTCCATTTCC</w:t>
            </w:r>
          </w:p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GCCCGTGAAGACAGTGAAGACC</w:t>
            </w:r>
          </w:p>
        </w:tc>
        <w:tc>
          <w:tcPr>
            <w:tcW w:w="893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NM_016741.2</w:t>
            </w:r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5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  <w:r w:rsidRPr="00267450">
              <w:rPr>
                <w:sz w:val="18"/>
                <w:szCs w:val="18"/>
              </w:rPr>
              <w:t>330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  <w:r w:rsidRPr="00267450">
              <w:rPr>
                <w:sz w:val="18"/>
                <w:szCs w:val="18"/>
                <w:lang w:val="en-US"/>
              </w:rPr>
              <w:t>59</w:t>
            </w:r>
          </w:p>
        </w:tc>
      </w:tr>
      <w:tr w:rsidR="00265FF4" w:rsidRPr="00267450" w:rsidTr="009D23C8">
        <w:trPr>
          <w:gridAfter w:val="1"/>
          <w:wAfter w:w="11" w:type="pct"/>
          <w:trHeight w:val="907"/>
        </w:trPr>
        <w:tc>
          <w:tcPr>
            <w:tcW w:w="1112" w:type="pct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i/>
                <w:sz w:val="18"/>
                <w:szCs w:val="18"/>
                <w:lang w:val="en-US"/>
              </w:rPr>
            </w:pPr>
            <w:proofErr w:type="spellStart"/>
            <w:r w:rsidRPr="00267450">
              <w:rPr>
                <w:b/>
                <w:i/>
                <w:sz w:val="18"/>
                <w:szCs w:val="18"/>
                <w:lang w:val="en-US"/>
              </w:rPr>
              <w:t>Lipc</w:t>
            </w:r>
            <w:proofErr w:type="spellEnd"/>
          </w:p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</w:rPr>
            </w:pPr>
            <w:proofErr w:type="spellStart"/>
            <w:r w:rsidRPr="00267450">
              <w:rPr>
                <w:i/>
                <w:iCs/>
                <w:color w:val="000000"/>
                <w:sz w:val="18"/>
                <w:szCs w:val="18"/>
              </w:rPr>
              <w:t>hepatic</w:t>
            </w:r>
            <w:proofErr w:type="spellEnd"/>
            <w:r w:rsidRPr="0026745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7450">
              <w:rPr>
                <w:i/>
                <w:iCs/>
                <w:color w:val="000000"/>
                <w:sz w:val="18"/>
                <w:szCs w:val="18"/>
              </w:rPr>
              <w:t>lipase</w:t>
            </w:r>
            <w:proofErr w:type="spellEnd"/>
          </w:p>
        </w:tc>
        <w:tc>
          <w:tcPr>
            <w:tcW w:w="1674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CGGGAAGAACAAGATTGG</w:t>
            </w:r>
          </w:p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TGATGGTCTGGGTTATGG</w:t>
            </w:r>
          </w:p>
        </w:tc>
        <w:tc>
          <w:tcPr>
            <w:tcW w:w="893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NM_008280.2</w:t>
            </w:r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  <w:r w:rsidRPr="00267450">
              <w:rPr>
                <w:sz w:val="18"/>
                <w:szCs w:val="18"/>
              </w:rPr>
              <w:t>281</w:t>
            </w:r>
          </w:p>
        </w:tc>
        <w:tc>
          <w:tcPr>
            <w:tcW w:w="655" w:type="pct"/>
            <w:shd w:val="clear" w:color="auto" w:fill="D9D9D9" w:themeFill="background1" w:themeFillShade="D9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  <w:r w:rsidRPr="00267450">
              <w:rPr>
                <w:sz w:val="18"/>
                <w:szCs w:val="18"/>
                <w:lang w:val="en-US"/>
              </w:rPr>
              <w:t>59</w:t>
            </w:r>
          </w:p>
        </w:tc>
      </w:tr>
      <w:tr w:rsidR="00265FF4" w:rsidRPr="00267450" w:rsidTr="009D23C8">
        <w:trPr>
          <w:gridAfter w:val="1"/>
          <w:wAfter w:w="11" w:type="pct"/>
          <w:trHeight w:val="907"/>
        </w:trPr>
        <w:tc>
          <w:tcPr>
            <w:tcW w:w="1112" w:type="pct"/>
            <w:tcBorders>
              <w:left w:val="nil"/>
            </w:tcBorders>
            <w:shd w:val="clear" w:color="auto" w:fill="FFFFFF" w:themeFill="background1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i/>
                <w:sz w:val="18"/>
                <w:szCs w:val="18"/>
                <w:lang w:val="en-US"/>
              </w:rPr>
            </w:pPr>
            <w:r w:rsidRPr="00267450">
              <w:rPr>
                <w:b/>
                <w:i/>
                <w:sz w:val="18"/>
                <w:szCs w:val="18"/>
                <w:lang w:val="en-US"/>
              </w:rPr>
              <w:t>Pcsk9</w:t>
            </w:r>
          </w:p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bookmarkStart w:id="1" w:name="_Hlk515435319"/>
            <w:proofErr w:type="spellStart"/>
            <w:r w:rsidRPr="00267450">
              <w:rPr>
                <w:i/>
                <w:iCs/>
                <w:color w:val="000000"/>
                <w:sz w:val="18"/>
                <w:szCs w:val="18"/>
                <w:lang w:val="en-US"/>
              </w:rPr>
              <w:t>proprotein</w:t>
            </w:r>
            <w:proofErr w:type="spellEnd"/>
            <w:r w:rsidRPr="00267450"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 convertase </w:t>
            </w:r>
            <w:proofErr w:type="spellStart"/>
            <w:r w:rsidRPr="00267450">
              <w:rPr>
                <w:i/>
                <w:iCs/>
                <w:color w:val="000000"/>
                <w:sz w:val="18"/>
                <w:szCs w:val="18"/>
                <w:lang w:val="en-US"/>
              </w:rPr>
              <w:t>subtilisin</w:t>
            </w:r>
            <w:proofErr w:type="spellEnd"/>
            <w:r w:rsidRPr="00267450"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/ </w:t>
            </w:r>
            <w:proofErr w:type="spellStart"/>
            <w:r w:rsidRPr="00267450">
              <w:rPr>
                <w:i/>
                <w:iCs/>
                <w:color w:val="000000"/>
                <w:sz w:val="18"/>
                <w:szCs w:val="18"/>
                <w:lang w:val="en-US"/>
              </w:rPr>
              <w:t>kexin</w:t>
            </w:r>
            <w:proofErr w:type="spellEnd"/>
            <w:r w:rsidRPr="00267450">
              <w:rPr>
                <w:i/>
                <w:iCs/>
                <w:color w:val="000000"/>
                <w:sz w:val="18"/>
                <w:szCs w:val="18"/>
                <w:lang w:val="en-US"/>
              </w:rPr>
              <w:t xml:space="preserve"> type 9</w:t>
            </w:r>
            <w:bookmarkEnd w:id="1"/>
          </w:p>
        </w:tc>
        <w:tc>
          <w:tcPr>
            <w:tcW w:w="1674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TGGTGCTGATGGAGGAGAC</w:t>
            </w:r>
          </w:p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GCTCTGGGCGAAGACAAAG</w:t>
            </w:r>
          </w:p>
        </w:tc>
        <w:tc>
          <w:tcPr>
            <w:tcW w:w="893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NM_153565.2</w:t>
            </w:r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5" w:type="pct"/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  <w:r w:rsidRPr="00267450">
              <w:rPr>
                <w:sz w:val="18"/>
                <w:szCs w:val="18"/>
              </w:rPr>
              <w:t>221</w:t>
            </w:r>
          </w:p>
        </w:tc>
        <w:tc>
          <w:tcPr>
            <w:tcW w:w="655" w:type="pct"/>
            <w:shd w:val="clear" w:color="auto" w:fill="FFFFFF" w:themeFill="background1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  <w:r w:rsidRPr="00267450">
              <w:rPr>
                <w:sz w:val="18"/>
                <w:szCs w:val="18"/>
                <w:lang w:val="en-US"/>
              </w:rPr>
              <w:t>59</w:t>
            </w:r>
          </w:p>
        </w:tc>
      </w:tr>
      <w:tr w:rsidR="00265FF4" w:rsidRPr="00267450" w:rsidTr="009D23C8">
        <w:trPr>
          <w:gridAfter w:val="1"/>
          <w:wAfter w:w="11" w:type="pct"/>
          <w:trHeight w:val="907"/>
        </w:trPr>
        <w:tc>
          <w:tcPr>
            <w:tcW w:w="1112" w:type="pct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i/>
                <w:sz w:val="18"/>
                <w:szCs w:val="18"/>
                <w:lang w:val="en-US"/>
              </w:rPr>
            </w:pPr>
            <w:proofErr w:type="spellStart"/>
            <w:r w:rsidRPr="00267450">
              <w:rPr>
                <w:b/>
                <w:i/>
                <w:sz w:val="18"/>
                <w:szCs w:val="18"/>
                <w:lang w:val="en-US"/>
              </w:rPr>
              <w:t>Lpl</w:t>
            </w:r>
            <w:proofErr w:type="spellEnd"/>
          </w:p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i/>
                <w:iCs/>
                <w:color w:val="000000"/>
                <w:sz w:val="18"/>
                <w:szCs w:val="18"/>
                <w:lang w:val="en-US"/>
              </w:rPr>
            </w:pPr>
            <w:proofErr w:type="spellStart"/>
            <w:r w:rsidRPr="00267450">
              <w:rPr>
                <w:i/>
                <w:iCs/>
                <w:color w:val="000000"/>
                <w:sz w:val="18"/>
                <w:szCs w:val="18"/>
              </w:rPr>
              <w:t>lipoprotein</w:t>
            </w:r>
            <w:proofErr w:type="spellEnd"/>
            <w:r w:rsidRPr="00267450">
              <w:rPr>
                <w:i/>
                <w:i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267450">
              <w:rPr>
                <w:i/>
                <w:iCs/>
                <w:color w:val="000000"/>
                <w:sz w:val="18"/>
                <w:szCs w:val="18"/>
              </w:rPr>
              <w:t>lipase</w:t>
            </w:r>
            <w:proofErr w:type="spellEnd"/>
          </w:p>
        </w:tc>
        <w:tc>
          <w:tcPr>
            <w:tcW w:w="1674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GTCGCCTTTCTCCTGATG</w:t>
            </w:r>
          </w:p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CTCTTGGCTCTGACCTTG</w:t>
            </w:r>
          </w:p>
        </w:tc>
        <w:tc>
          <w:tcPr>
            <w:tcW w:w="893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NM_008509.2</w:t>
            </w:r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  <w:lang w:val="en-US"/>
              </w:rPr>
            </w:pPr>
          </w:p>
        </w:tc>
        <w:tc>
          <w:tcPr>
            <w:tcW w:w="655" w:type="pct"/>
            <w:shd w:val="clear" w:color="auto" w:fill="D9D9D9" w:themeFill="background1" w:themeFillShade="D9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  <w:r w:rsidRPr="00267450">
              <w:rPr>
                <w:sz w:val="18"/>
                <w:szCs w:val="18"/>
              </w:rPr>
              <w:t>385</w:t>
            </w:r>
          </w:p>
        </w:tc>
        <w:tc>
          <w:tcPr>
            <w:tcW w:w="655" w:type="pct"/>
            <w:shd w:val="clear" w:color="auto" w:fill="D9D9D9" w:themeFill="background1" w:themeFillShade="D9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  <w:r w:rsidRPr="00267450">
              <w:rPr>
                <w:sz w:val="18"/>
                <w:szCs w:val="18"/>
                <w:lang w:val="en-US"/>
              </w:rPr>
              <w:t>59</w:t>
            </w:r>
          </w:p>
        </w:tc>
      </w:tr>
      <w:tr w:rsidR="00265FF4" w:rsidRPr="00267450" w:rsidTr="009D23C8">
        <w:trPr>
          <w:gridAfter w:val="1"/>
          <w:wAfter w:w="11" w:type="pct"/>
          <w:trHeight w:val="907"/>
        </w:trPr>
        <w:tc>
          <w:tcPr>
            <w:tcW w:w="1112" w:type="pct"/>
            <w:tcBorders>
              <w:left w:val="nil"/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b/>
                <w:i/>
                <w:sz w:val="18"/>
                <w:szCs w:val="18"/>
                <w:lang w:val="en-US"/>
              </w:rPr>
            </w:pPr>
            <w:proofErr w:type="spellStart"/>
            <w:r w:rsidRPr="00267450">
              <w:rPr>
                <w:b/>
                <w:i/>
                <w:sz w:val="18"/>
                <w:szCs w:val="18"/>
                <w:lang w:val="en-US"/>
              </w:rPr>
              <w:t>Ldlr</w:t>
            </w:r>
            <w:proofErr w:type="spellEnd"/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i/>
                <w:color w:val="000000"/>
                <w:kern w:val="24"/>
                <w:sz w:val="18"/>
                <w:szCs w:val="18"/>
                <w:lang w:val="en-US"/>
              </w:rPr>
            </w:pPr>
            <w:r w:rsidRPr="00267450">
              <w:rPr>
                <w:i/>
                <w:iCs/>
                <w:color w:val="000000"/>
                <w:sz w:val="18"/>
                <w:szCs w:val="18"/>
                <w:lang w:val="en-US"/>
              </w:rPr>
              <w:t>low-density lipoprotein receptor</w:t>
            </w:r>
          </w:p>
        </w:tc>
        <w:tc>
          <w:tcPr>
            <w:tcW w:w="1674" w:type="pct"/>
            <w:tcBorders>
              <w:bottom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TTCCAGTGGCCGTCTCTATTG</w:t>
            </w:r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TCACATCTGAACCCGTGAGTC</w:t>
            </w:r>
          </w:p>
        </w:tc>
        <w:tc>
          <w:tcPr>
            <w:tcW w:w="893" w:type="pct"/>
            <w:tcBorders>
              <w:bottom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autoSpaceDN/>
              <w:spacing w:line="276" w:lineRule="auto"/>
              <w:jc w:val="center"/>
              <w:rPr>
                <w:color w:val="000000"/>
                <w:sz w:val="18"/>
                <w:szCs w:val="18"/>
              </w:rPr>
            </w:pPr>
            <w:r w:rsidRPr="00267450">
              <w:rPr>
                <w:color w:val="000000"/>
                <w:sz w:val="18"/>
                <w:szCs w:val="18"/>
              </w:rPr>
              <w:t>NM_010700.3</w:t>
            </w:r>
          </w:p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655" w:type="pct"/>
            <w:tcBorders>
              <w:bottom w:val="single" w:sz="8" w:space="0" w:color="000000"/>
            </w:tcBorders>
            <w:shd w:val="clear" w:color="auto" w:fill="FFFFFF" w:themeFill="background1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  <w:r w:rsidRPr="00267450">
              <w:rPr>
                <w:sz w:val="18"/>
                <w:szCs w:val="18"/>
              </w:rPr>
              <w:t>209</w:t>
            </w:r>
          </w:p>
        </w:tc>
        <w:tc>
          <w:tcPr>
            <w:tcW w:w="655" w:type="pct"/>
            <w:tcBorders>
              <w:bottom w:val="single" w:sz="8" w:space="0" w:color="000000"/>
            </w:tcBorders>
            <w:shd w:val="clear" w:color="auto" w:fill="FFFFFF" w:themeFill="background1"/>
            <w:vAlign w:val="center"/>
          </w:tcPr>
          <w:p w:rsidR="00265FF4" w:rsidRPr="00267450" w:rsidRDefault="00265FF4" w:rsidP="009D23C8">
            <w:pPr>
              <w:autoSpaceDE/>
              <w:spacing w:line="276" w:lineRule="auto"/>
              <w:jc w:val="center"/>
              <w:rPr>
                <w:sz w:val="18"/>
                <w:szCs w:val="18"/>
              </w:rPr>
            </w:pPr>
            <w:r w:rsidRPr="00267450">
              <w:rPr>
                <w:sz w:val="18"/>
                <w:szCs w:val="18"/>
                <w:lang w:val="en-US"/>
              </w:rPr>
              <w:t>59</w:t>
            </w:r>
          </w:p>
        </w:tc>
      </w:tr>
    </w:tbl>
    <w:p w:rsidR="004F5FC9" w:rsidRPr="00265FF4" w:rsidRDefault="004F5FC9" w:rsidP="00265FF4">
      <w:pPr>
        <w:tabs>
          <w:tab w:val="left" w:pos="5595"/>
        </w:tabs>
        <w:adjustRightInd w:val="0"/>
        <w:rPr>
          <w:rFonts w:ascii="AdvMinionNormal_Rm" w:eastAsiaTheme="minorHAnsi" w:hAnsi="AdvMinionNormal_Rm" w:cs="AdvMinionNormal_Rm"/>
          <w:sz w:val="13"/>
          <w:szCs w:val="13"/>
          <w:lang w:val="en-GB" w:eastAsia="en-US"/>
        </w:rPr>
      </w:pPr>
      <w:r>
        <w:rPr>
          <w:rFonts w:ascii="AdvMinionNormal_Rm" w:eastAsiaTheme="minorHAnsi" w:hAnsi="AdvMinionNormal_Rm" w:cs="AdvMinionNormal_Rm"/>
          <w:sz w:val="13"/>
          <w:szCs w:val="13"/>
          <w:lang w:val="en-US" w:eastAsia="en-US"/>
        </w:rPr>
        <w:t>A</w:t>
      </w:r>
      <w:r w:rsidRPr="00094B65">
        <w:rPr>
          <w:rFonts w:ascii="AdvMinionNormal_Rm" w:eastAsiaTheme="minorHAnsi" w:hAnsi="AdvMinionNormal_Rm" w:cs="AdvMinionNormal_Rm"/>
          <w:sz w:val="13"/>
          <w:szCs w:val="13"/>
          <w:lang w:val="en-US" w:eastAsia="en-US"/>
        </w:rPr>
        <w:t xml:space="preserve"> </w:t>
      </w:r>
      <w:r w:rsidRPr="00094B65">
        <w:rPr>
          <w:rFonts w:ascii="AdvMyriad_R" w:eastAsiaTheme="minorHAnsi" w:hAnsi="AdvMyriad_R" w:cs="AdvMyriad_R"/>
          <w:sz w:val="15"/>
          <w:szCs w:val="15"/>
          <w:lang w:val="en-US" w:eastAsia="en-US"/>
        </w:rPr>
        <w:t xml:space="preserve">Reference sequence taken from </w:t>
      </w:r>
      <w:proofErr w:type="spellStart"/>
      <w:r w:rsidRPr="00094B65">
        <w:rPr>
          <w:rFonts w:ascii="AdvMyriad_R" w:eastAsiaTheme="minorHAnsi" w:hAnsi="AdvMyriad_R" w:cs="AdvMyriad_R"/>
          <w:sz w:val="15"/>
          <w:szCs w:val="15"/>
          <w:lang w:val="en-US" w:eastAsia="en-US"/>
        </w:rPr>
        <w:t>GenBank</w:t>
      </w:r>
      <w:proofErr w:type="spellEnd"/>
      <w:r w:rsidRPr="00094B65">
        <w:rPr>
          <w:rFonts w:ascii="AdvMyriad_R" w:eastAsiaTheme="minorHAnsi" w:hAnsi="AdvMyriad_R" w:cs="AdvMyriad_R"/>
          <w:sz w:val="15"/>
          <w:szCs w:val="15"/>
          <w:lang w:val="en-US" w:eastAsia="en-US"/>
        </w:rPr>
        <w:t xml:space="preserve">. Accession numbers </w:t>
      </w:r>
      <w:proofErr w:type="gramStart"/>
      <w:r w:rsidRPr="00094B65">
        <w:rPr>
          <w:rFonts w:ascii="AdvMyriad_R" w:eastAsiaTheme="minorHAnsi" w:hAnsi="AdvMyriad_R" w:cs="AdvMyriad_R"/>
          <w:sz w:val="15"/>
          <w:szCs w:val="15"/>
          <w:lang w:val="en-US" w:eastAsia="en-US"/>
        </w:rPr>
        <w:t>are presented</w:t>
      </w:r>
      <w:proofErr w:type="gramEnd"/>
      <w:r w:rsidRPr="00094B65">
        <w:rPr>
          <w:rFonts w:ascii="AdvMyriad_R" w:eastAsiaTheme="minorHAnsi" w:hAnsi="AdvMyriad_R" w:cs="AdvMyriad_R"/>
          <w:sz w:val="15"/>
          <w:szCs w:val="15"/>
          <w:lang w:val="en-US" w:eastAsia="en-US"/>
        </w:rPr>
        <w:t xml:space="preserve"> (20</w:t>
      </w:r>
      <w:r>
        <w:rPr>
          <w:rFonts w:ascii="AdvMyriad_R" w:eastAsiaTheme="minorHAnsi" w:hAnsi="AdvMyriad_R" w:cs="AdvMyriad_R"/>
          <w:sz w:val="15"/>
          <w:szCs w:val="15"/>
          <w:lang w:val="en-US" w:eastAsia="en-US"/>
        </w:rPr>
        <w:t>1</w:t>
      </w:r>
      <w:r w:rsidRPr="00094B65">
        <w:rPr>
          <w:rFonts w:ascii="AdvMyriad_R" w:eastAsiaTheme="minorHAnsi" w:hAnsi="AdvMyriad_R" w:cs="AdvMyriad_R"/>
          <w:sz w:val="15"/>
          <w:szCs w:val="15"/>
          <w:lang w:val="en-US" w:eastAsia="en-US"/>
        </w:rPr>
        <w:t>7).</w:t>
      </w:r>
    </w:p>
    <w:p w:rsidR="00265FF4" w:rsidRPr="00265FF4" w:rsidRDefault="004F5FC9" w:rsidP="00265FF4">
      <w:pPr>
        <w:adjustRightInd w:val="0"/>
        <w:rPr>
          <w:rFonts w:ascii="AdvMinionNormal_Rm" w:eastAsiaTheme="minorHAnsi" w:hAnsi="AdvMinionNormal_Rm" w:cs="AdvMinionNormal_Rm"/>
          <w:sz w:val="13"/>
          <w:szCs w:val="13"/>
          <w:lang w:val="en-US" w:eastAsia="en-US"/>
        </w:rPr>
      </w:pPr>
      <w:r>
        <w:rPr>
          <w:rFonts w:ascii="AdvMinionNormal_Rm" w:eastAsiaTheme="minorHAnsi" w:hAnsi="AdvMinionNormal_Rm" w:cs="AdvMinionNormal_Rm"/>
          <w:sz w:val="13"/>
          <w:szCs w:val="13"/>
          <w:lang w:val="en-US" w:eastAsia="en-US"/>
        </w:rPr>
        <w:t xml:space="preserve">B </w:t>
      </w:r>
      <w:r w:rsidRPr="00094B65">
        <w:rPr>
          <w:rFonts w:ascii="AdvMyriad_R" w:eastAsiaTheme="minorHAnsi" w:hAnsi="AdvMyriad_R" w:cs="AdvMyriad_R"/>
          <w:sz w:val="15"/>
          <w:szCs w:val="15"/>
          <w:lang w:val="en-US" w:eastAsia="en-US"/>
        </w:rPr>
        <w:t xml:space="preserve">Annealing temperature in </w:t>
      </w:r>
      <w:r>
        <w:rPr>
          <w:rFonts w:ascii="AdvEls-ent5" w:eastAsiaTheme="minorHAnsi" w:hAnsi="AdvEls-ent5" w:cs="AdvEls-ent5"/>
          <w:sz w:val="15"/>
          <w:szCs w:val="15"/>
          <w:lang w:val="en-US" w:eastAsia="en-US"/>
        </w:rPr>
        <w:t>°</w:t>
      </w:r>
      <w:r w:rsidRPr="00094B65">
        <w:rPr>
          <w:rFonts w:ascii="AdvMyriad_R" w:eastAsiaTheme="minorHAnsi" w:hAnsi="AdvMyriad_R" w:cs="AdvMyriad_R"/>
          <w:sz w:val="15"/>
          <w:szCs w:val="15"/>
          <w:lang w:val="en-US" w:eastAsia="en-US"/>
        </w:rPr>
        <w:t>C.</w:t>
      </w:r>
      <w:bookmarkStart w:id="2" w:name="_GoBack"/>
      <w:bookmarkEnd w:id="2"/>
    </w:p>
    <w:p w:rsidR="00265FF4" w:rsidRDefault="00265FF4" w:rsidP="008C20BF">
      <w:pPr>
        <w:jc w:val="both"/>
        <w:rPr>
          <w:rFonts w:ascii="Times New Roman" w:hAnsi="Times New Roman" w:cs="Times New Roman"/>
          <w:b/>
          <w:sz w:val="24"/>
          <w:lang w:val="en-US"/>
        </w:rPr>
      </w:pPr>
    </w:p>
    <w:p w:rsidR="00265FF4" w:rsidRDefault="00265FF4" w:rsidP="008C20BF">
      <w:pPr>
        <w:jc w:val="both"/>
        <w:rPr>
          <w:rFonts w:ascii="Times New Roman" w:hAnsi="Times New Roman" w:cs="Times New Roman"/>
          <w:b/>
          <w:sz w:val="24"/>
          <w:lang w:val="en-US"/>
        </w:rPr>
      </w:pPr>
    </w:p>
    <w:p w:rsidR="00265FF4" w:rsidRDefault="00265FF4" w:rsidP="008C20BF">
      <w:pPr>
        <w:jc w:val="both"/>
        <w:rPr>
          <w:rFonts w:ascii="Times New Roman" w:hAnsi="Times New Roman" w:cs="Times New Roman"/>
          <w:b/>
          <w:sz w:val="24"/>
          <w:lang w:val="en-US"/>
        </w:rPr>
      </w:pPr>
    </w:p>
    <w:p w:rsidR="00265FF4" w:rsidRDefault="00265FF4" w:rsidP="008C20BF">
      <w:pPr>
        <w:jc w:val="both"/>
        <w:rPr>
          <w:rFonts w:ascii="Times New Roman" w:hAnsi="Times New Roman" w:cs="Times New Roman"/>
          <w:b/>
          <w:sz w:val="24"/>
          <w:lang w:val="en-US"/>
        </w:rPr>
      </w:pPr>
    </w:p>
    <w:p w:rsidR="008C20BF" w:rsidRPr="004F5FC9" w:rsidRDefault="004F5FC9" w:rsidP="008C20BF">
      <w:pPr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4F5FC9">
        <w:rPr>
          <w:rFonts w:ascii="Times New Roman" w:hAnsi="Times New Roman" w:cs="Times New Roman"/>
          <w:b/>
          <w:sz w:val="24"/>
          <w:lang w:val="en-US"/>
        </w:rPr>
        <w:t xml:space="preserve">Suppl. </w:t>
      </w:r>
      <w:r w:rsidR="008C20BF" w:rsidRPr="004F5FC9">
        <w:rPr>
          <w:rFonts w:ascii="Times New Roman" w:hAnsi="Times New Roman" w:cs="Times New Roman"/>
          <w:b/>
          <w:sz w:val="24"/>
          <w:lang w:val="en-US"/>
        </w:rPr>
        <w:t xml:space="preserve">Table </w:t>
      </w:r>
      <w:r w:rsidRPr="004F5FC9">
        <w:rPr>
          <w:rFonts w:ascii="Times New Roman" w:hAnsi="Times New Roman" w:cs="Times New Roman"/>
          <w:b/>
          <w:sz w:val="24"/>
          <w:lang w:val="en-US"/>
        </w:rPr>
        <w:t>2</w:t>
      </w:r>
    </w:p>
    <w:p w:rsidR="008C20BF" w:rsidRPr="008C20BF" w:rsidRDefault="008C20BF" w:rsidP="008C20BF">
      <w:pPr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8C20BF">
        <w:rPr>
          <w:rFonts w:ascii="Times New Roman" w:hAnsi="Times New Roman" w:cs="Times New Roman"/>
          <w:b/>
          <w:sz w:val="24"/>
          <w:lang w:val="en-US"/>
        </w:rPr>
        <w:t>Biochemical lipid parameters of PXE patients.</w:t>
      </w:r>
    </w:p>
    <w:tbl>
      <w:tblPr>
        <w:tblW w:w="7962" w:type="dxa"/>
        <w:tblInd w:w="25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7"/>
        <w:gridCol w:w="2552"/>
        <w:gridCol w:w="2683"/>
      </w:tblGrid>
      <w:tr w:rsidR="008C20BF" w:rsidRPr="008C20BF" w:rsidTr="0067605E">
        <w:trPr>
          <w:trHeight w:val="258"/>
        </w:trPr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20BF" w:rsidRPr="008C20BF" w:rsidRDefault="008C20BF" w:rsidP="008C20B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proofErr w:type="spellStart"/>
            <w:r w:rsidRPr="008C20BF">
              <w:rPr>
                <w:rFonts w:ascii="Times New Roman" w:hAnsi="Times New Roman" w:cs="Times New Roman"/>
                <w:sz w:val="24"/>
                <w:lang w:val="en-US"/>
              </w:rPr>
              <w:lastRenderedPageBreak/>
              <w:t>Parameter</w:t>
            </w:r>
            <w:r w:rsidRPr="008C20BF">
              <w:rPr>
                <w:rFonts w:ascii="Times New Roman" w:hAnsi="Times New Roman" w:cs="Times New Roman"/>
                <w:sz w:val="24"/>
                <w:vertAlign w:val="superscript"/>
                <w:lang w:val="en-US"/>
              </w:rPr>
              <w:t>a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20BF" w:rsidRPr="008C20BF" w:rsidRDefault="008C20BF" w:rsidP="008C20B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8C20BF">
              <w:rPr>
                <w:rFonts w:ascii="Times New Roman" w:hAnsi="Times New Roman" w:cs="Times New Roman"/>
                <w:sz w:val="24"/>
                <w:lang w:val="en-US"/>
              </w:rPr>
              <w:t>PXE patients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20BF" w:rsidRPr="008C20BF" w:rsidRDefault="008C20BF" w:rsidP="008C20B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8C20BF">
              <w:rPr>
                <w:rFonts w:ascii="Times New Roman" w:hAnsi="Times New Roman" w:cs="Times New Roman"/>
                <w:sz w:val="24"/>
                <w:lang w:val="en-US"/>
              </w:rPr>
              <w:t>Normal range</w:t>
            </w:r>
          </w:p>
        </w:tc>
      </w:tr>
      <w:tr w:rsidR="008C20BF" w:rsidRPr="008C20BF" w:rsidTr="0067605E">
        <w:trPr>
          <w:trHeight w:val="454"/>
        </w:trPr>
        <w:tc>
          <w:tcPr>
            <w:tcW w:w="2727" w:type="dxa"/>
            <w:vAlign w:val="center"/>
            <w:hideMark/>
          </w:tcPr>
          <w:p w:rsidR="008C20BF" w:rsidRPr="008C20BF" w:rsidRDefault="008C20BF" w:rsidP="008C20B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8C20BF">
              <w:rPr>
                <w:rFonts w:ascii="Times New Roman" w:hAnsi="Times New Roman" w:cs="Times New Roman"/>
                <w:sz w:val="24"/>
                <w:lang w:val="en-US"/>
              </w:rPr>
              <w:t>Cholesterol [mg/dl]</w:t>
            </w:r>
          </w:p>
        </w:tc>
        <w:tc>
          <w:tcPr>
            <w:tcW w:w="2552" w:type="dxa"/>
            <w:vAlign w:val="center"/>
          </w:tcPr>
          <w:p w:rsidR="008C20BF" w:rsidRPr="008C20BF" w:rsidRDefault="008C20BF" w:rsidP="008C20B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8C20BF">
              <w:rPr>
                <w:rFonts w:ascii="Times New Roman" w:hAnsi="Times New Roman" w:cs="Times New Roman"/>
                <w:sz w:val="24"/>
                <w:lang w:val="en-US"/>
              </w:rPr>
              <w:t>201 ± 40.2 (125 - 284)</w:t>
            </w:r>
          </w:p>
        </w:tc>
        <w:tc>
          <w:tcPr>
            <w:tcW w:w="2683" w:type="dxa"/>
            <w:vAlign w:val="center"/>
            <w:hideMark/>
          </w:tcPr>
          <w:p w:rsidR="008C20BF" w:rsidRPr="008C20BF" w:rsidRDefault="008C20BF" w:rsidP="008C20B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8C20BF">
              <w:rPr>
                <w:rFonts w:ascii="Times New Roman" w:hAnsi="Times New Roman" w:cs="Times New Roman"/>
                <w:sz w:val="24"/>
                <w:lang w:val="en-US"/>
              </w:rPr>
              <w:t>110 - 220</w:t>
            </w:r>
          </w:p>
        </w:tc>
      </w:tr>
      <w:tr w:rsidR="008C20BF" w:rsidRPr="008C20BF" w:rsidTr="0067605E">
        <w:trPr>
          <w:trHeight w:val="454"/>
        </w:trPr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20BF" w:rsidRPr="008C20BF" w:rsidRDefault="008C20BF" w:rsidP="008C20B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8C20BF">
              <w:rPr>
                <w:rFonts w:ascii="Times New Roman" w:hAnsi="Times New Roman" w:cs="Times New Roman"/>
                <w:sz w:val="24"/>
                <w:lang w:val="en-US"/>
              </w:rPr>
              <w:t>LDL  [mg/dl]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C20BF" w:rsidRPr="008C20BF" w:rsidRDefault="008C20BF" w:rsidP="008C20B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8C20BF">
              <w:rPr>
                <w:rFonts w:ascii="Times New Roman" w:hAnsi="Times New Roman" w:cs="Times New Roman"/>
                <w:sz w:val="24"/>
                <w:lang w:val="en-US"/>
              </w:rPr>
              <w:t>82 ± 23 (41 - 137)</w:t>
            </w:r>
          </w:p>
        </w:tc>
        <w:tc>
          <w:tcPr>
            <w:tcW w:w="268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8C20BF" w:rsidRPr="008C20BF" w:rsidRDefault="008C20BF" w:rsidP="008C20B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8C20BF">
              <w:rPr>
                <w:rFonts w:ascii="Times New Roman" w:hAnsi="Times New Roman" w:cs="Times New Roman"/>
                <w:sz w:val="24"/>
                <w:lang w:val="en-US"/>
              </w:rPr>
              <w:t>0 – 150</w:t>
            </w:r>
          </w:p>
        </w:tc>
      </w:tr>
      <w:tr w:rsidR="008C20BF" w:rsidRPr="008C20BF" w:rsidTr="0067605E">
        <w:trPr>
          <w:trHeight w:val="454"/>
        </w:trPr>
        <w:tc>
          <w:tcPr>
            <w:tcW w:w="2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C20BF" w:rsidRPr="008C20BF" w:rsidRDefault="008C20BF" w:rsidP="008C20B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8C20BF">
              <w:rPr>
                <w:rFonts w:ascii="Times New Roman" w:hAnsi="Times New Roman" w:cs="Times New Roman"/>
                <w:sz w:val="24"/>
                <w:lang w:val="en-US"/>
              </w:rPr>
              <w:t>HDL  [mg/dl]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C20BF" w:rsidRPr="008C20BF" w:rsidRDefault="008C20BF" w:rsidP="008C20B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8C20BF">
              <w:rPr>
                <w:rFonts w:ascii="Times New Roman" w:hAnsi="Times New Roman" w:cs="Times New Roman"/>
                <w:sz w:val="24"/>
                <w:lang w:val="en-US"/>
              </w:rPr>
              <w:t>43 ± 9.5 (11 - 65)</w:t>
            </w:r>
          </w:p>
        </w:tc>
        <w:tc>
          <w:tcPr>
            <w:tcW w:w="26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8C20BF" w:rsidRPr="008C20BF" w:rsidRDefault="008C20BF" w:rsidP="008C20BF">
            <w:pPr>
              <w:jc w:val="both"/>
              <w:rPr>
                <w:rFonts w:ascii="Times New Roman" w:hAnsi="Times New Roman" w:cs="Times New Roman"/>
                <w:sz w:val="24"/>
                <w:lang w:val="en-US"/>
              </w:rPr>
            </w:pPr>
            <w:r w:rsidRPr="008C20BF">
              <w:rPr>
                <w:rFonts w:ascii="Times New Roman" w:hAnsi="Times New Roman" w:cs="Times New Roman"/>
                <w:sz w:val="24"/>
                <w:lang w:val="en-US"/>
              </w:rPr>
              <w:t>35 - 55</w:t>
            </w:r>
          </w:p>
        </w:tc>
      </w:tr>
    </w:tbl>
    <w:p w:rsidR="008C20BF" w:rsidRPr="008C20BF" w:rsidRDefault="008C20BF" w:rsidP="008C20BF">
      <w:pPr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vertAlign w:val="superscript"/>
          <w:lang w:val="en-US"/>
        </w:rPr>
        <w:tab/>
      </w:r>
      <w:proofErr w:type="spellStart"/>
      <w:proofErr w:type="gramStart"/>
      <w:r w:rsidRPr="008C20BF">
        <w:rPr>
          <w:rFonts w:ascii="Times New Roman" w:hAnsi="Times New Roman" w:cs="Times New Roman"/>
          <w:sz w:val="24"/>
          <w:vertAlign w:val="superscript"/>
          <w:lang w:val="en-US"/>
        </w:rPr>
        <w:t>a</w:t>
      </w:r>
      <w:r w:rsidRPr="008C20BF">
        <w:rPr>
          <w:rFonts w:ascii="Times New Roman" w:hAnsi="Times New Roman" w:cs="Times New Roman"/>
          <w:sz w:val="24"/>
          <w:lang w:val="en-US"/>
        </w:rPr>
        <w:t>Mean</w:t>
      </w:r>
      <w:proofErr w:type="spellEnd"/>
      <w:proofErr w:type="gramEnd"/>
      <w:r w:rsidRPr="008C20BF">
        <w:rPr>
          <w:rFonts w:ascii="Times New Roman" w:hAnsi="Times New Roman" w:cs="Times New Roman"/>
          <w:sz w:val="24"/>
          <w:lang w:val="en-US"/>
        </w:rPr>
        <w:t xml:space="preserve"> value ± SD, value range is shown within parentheses.</w:t>
      </w:r>
    </w:p>
    <w:p w:rsidR="008C20BF" w:rsidRPr="008C20BF" w:rsidRDefault="008C20BF" w:rsidP="008C20BF">
      <w:pPr>
        <w:jc w:val="both"/>
        <w:rPr>
          <w:lang w:val="en-US"/>
        </w:rPr>
      </w:pPr>
      <w:r w:rsidRPr="008C20BF">
        <w:rPr>
          <w:rFonts w:ascii="Times New Roman" w:hAnsi="Times New Roman" w:cs="Times New Roman"/>
          <w:sz w:val="24"/>
          <w:lang w:val="en-US"/>
        </w:rPr>
        <w:t>The diagnosis of PXE in all patients was consistent with the consensus criteria reported.</w:t>
      </w:r>
      <w:r>
        <w:rPr>
          <w:rFonts w:ascii="Times New Roman" w:hAnsi="Times New Roman" w:cs="Times New Roman"/>
          <w:sz w:val="24"/>
          <w:lang w:val="en-US"/>
        </w:rPr>
        <w:t xml:space="preserve"> PXE patients bear </w:t>
      </w:r>
      <w:proofErr w:type="gramStart"/>
      <w:r>
        <w:rPr>
          <w:rFonts w:ascii="Times New Roman" w:hAnsi="Times New Roman" w:cs="Times New Roman"/>
          <w:sz w:val="24"/>
          <w:lang w:val="en-US"/>
        </w:rPr>
        <w:t>skin,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eye and cardiovascular manifestation typical for PXE, mutational analysis of </w:t>
      </w:r>
      <w:r w:rsidRPr="008C20BF">
        <w:rPr>
          <w:rFonts w:ascii="Times New Roman" w:hAnsi="Times New Roman" w:cs="Times New Roman"/>
          <w:i/>
          <w:sz w:val="24"/>
          <w:lang w:val="en-US"/>
        </w:rPr>
        <w:t>ABCC6</w:t>
      </w:r>
      <w:r>
        <w:rPr>
          <w:rFonts w:ascii="Times New Roman" w:hAnsi="Times New Roman" w:cs="Times New Roman"/>
          <w:sz w:val="24"/>
          <w:lang w:val="en-US"/>
        </w:rPr>
        <w:t xml:space="preserve"> completed PXE diagnostics. No phenotype scoring </w:t>
      </w:r>
      <w:proofErr w:type="gramStart"/>
      <w:r>
        <w:rPr>
          <w:rFonts w:ascii="Times New Roman" w:hAnsi="Times New Roman" w:cs="Times New Roman"/>
          <w:sz w:val="24"/>
          <w:lang w:val="en-US"/>
        </w:rPr>
        <w:t>was performed</w:t>
      </w:r>
      <w:proofErr w:type="gramEnd"/>
      <w:r>
        <w:rPr>
          <w:rFonts w:ascii="Times New Roman" w:hAnsi="Times New Roman" w:cs="Times New Roman"/>
          <w:sz w:val="24"/>
          <w:lang w:val="en-US"/>
        </w:rPr>
        <w:t>.</w:t>
      </w:r>
      <w:r w:rsidRPr="008C20BF">
        <w:rPr>
          <w:rFonts w:ascii="Times New Roman" w:hAnsi="Times New Roman" w:cs="Times New Roman"/>
          <w:sz w:val="24"/>
          <w:lang w:val="en-US"/>
        </w:rPr>
        <w:t xml:space="preserve"> Cholesterol, LDL and HDL levels were measured with the clinical chemistry automate Architect c8000 from Abbott Diagnostics. Established normal reference values </w:t>
      </w:r>
      <w:proofErr w:type="gramStart"/>
      <w:r w:rsidRPr="008C20BF">
        <w:rPr>
          <w:rFonts w:ascii="Times New Roman" w:hAnsi="Times New Roman" w:cs="Times New Roman"/>
          <w:sz w:val="24"/>
          <w:lang w:val="en-US"/>
        </w:rPr>
        <w:t>were used</w:t>
      </w:r>
      <w:proofErr w:type="gramEnd"/>
      <w:r w:rsidRPr="008C20BF">
        <w:rPr>
          <w:rFonts w:ascii="Times New Roman" w:hAnsi="Times New Roman" w:cs="Times New Roman"/>
          <w:sz w:val="24"/>
          <w:lang w:val="en-US"/>
        </w:rPr>
        <w:t xml:space="preserve"> for evaluating lipid parameters of PXE patients. The measured mean value determined for lipid parameters cholesterol, HDL and LDL in PXE </w:t>
      </w:r>
      <w:proofErr w:type="gramStart"/>
      <w:r w:rsidRPr="008C20BF">
        <w:rPr>
          <w:rFonts w:ascii="Times New Roman" w:hAnsi="Times New Roman" w:cs="Times New Roman"/>
          <w:sz w:val="24"/>
          <w:lang w:val="en-US"/>
        </w:rPr>
        <w:t>patients</w:t>
      </w:r>
      <w:proofErr w:type="gramEnd"/>
      <w:r w:rsidRPr="008C20BF">
        <w:rPr>
          <w:rFonts w:ascii="Times New Roman" w:hAnsi="Times New Roman" w:cs="Times New Roman"/>
          <w:sz w:val="24"/>
          <w:lang w:val="en-US"/>
        </w:rPr>
        <w:t xml:space="preserve"> samples was within the normal reference change.</w:t>
      </w:r>
    </w:p>
    <w:p w:rsidR="00B539CE" w:rsidRPr="008C20BF" w:rsidRDefault="004F7008" w:rsidP="008C20BF">
      <w:pPr>
        <w:rPr>
          <w:lang w:val="en-GB"/>
        </w:rPr>
      </w:pPr>
    </w:p>
    <w:sectPr w:rsidR="00B539CE" w:rsidRPr="008C20BF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7008" w:rsidRDefault="004F7008" w:rsidP="004F5FC9">
      <w:pPr>
        <w:spacing w:line="240" w:lineRule="auto"/>
      </w:pPr>
      <w:r>
        <w:separator/>
      </w:r>
    </w:p>
  </w:endnote>
  <w:endnote w:type="continuationSeparator" w:id="0">
    <w:p w:rsidR="004F7008" w:rsidRDefault="004F7008" w:rsidP="004F5FC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IDFont+F1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IDFont+F4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dvMinionNormal_Rm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dvMyriad_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Els-ent5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-39766548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:rsidR="004F5FC9" w:rsidRPr="004F5FC9" w:rsidRDefault="004F5FC9" w:rsidP="004F5FC9">
            <w:pPr>
              <w:pStyle w:val="Fuzeile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4F5FC9">
              <w:rPr>
                <w:rFonts w:ascii="Times New Roman" w:hAnsi="Times New Roman" w:cs="Times New Roman"/>
                <w:sz w:val="20"/>
                <w:szCs w:val="20"/>
              </w:rPr>
              <w:t xml:space="preserve">Seite </w:t>
            </w:r>
            <w:r w:rsidRPr="004F5F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4F5F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PAGE</w:instrText>
            </w:r>
            <w:r w:rsidRPr="004F5F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90688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5</w:t>
            </w:r>
            <w:r w:rsidRPr="004F5F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  <w:r w:rsidRPr="004F5FC9">
              <w:rPr>
                <w:rFonts w:ascii="Times New Roman" w:hAnsi="Times New Roman" w:cs="Times New Roman"/>
                <w:sz w:val="20"/>
                <w:szCs w:val="20"/>
              </w:rPr>
              <w:t xml:space="preserve"> von </w:t>
            </w:r>
            <w:r w:rsidRPr="004F5F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begin"/>
            </w:r>
            <w:r w:rsidRPr="004F5F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instrText>NUMPAGES</w:instrText>
            </w:r>
            <w:r w:rsidRPr="004F5F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separate"/>
            </w:r>
            <w:r w:rsidR="00906889">
              <w:rPr>
                <w:rFonts w:ascii="Times New Roman" w:hAnsi="Times New Roman" w:cs="Times New Roman"/>
                <w:b/>
                <w:bCs/>
                <w:noProof/>
                <w:sz w:val="20"/>
                <w:szCs w:val="20"/>
              </w:rPr>
              <w:t>5</w:t>
            </w:r>
            <w:r w:rsidRPr="004F5FC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4F5FC9" w:rsidRDefault="004F5FC9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7008" w:rsidRDefault="004F7008" w:rsidP="004F5FC9">
      <w:pPr>
        <w:spacing w:line="240" w:lineRule="auto"/>
      </w:pPr>
      <w:r>
        <w:separator/>
      </w:r>
    </w:p>
  </w:footnote>
  <w:footnote w:type="continuationSeparator" w:id="0">
    <w:p w:rsidR="004F7008" w:rsidRDefault="004F7008" w:rsidP="004F5FC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5FC9" w:rsidRPr="004F5FC9" w:rsidRDefault="004F5FC9" w:rsidP="004F5FC9">
    <w:pPr>
      <w:pStyle w:val="Kopfzeile"/>
      <w:jc w:val="right"/>
      <w:rPr>
        <w:rFonts w:ascii="Times New Roman" w:hAnsi="Times New Roman" w:cs="Times New Roman"/>
        <w:lang w:val="en-GB"/>
      </w:rPr>
    </w:pPr>
    <w:r w:rsidRPr="004F5FC9">
      <w:rPr>
        <w:rFonts w:ascii="Times New Roman" w:hAnsi="Times New Roman" w:cs="Times New Roman"/>
        <w:lang w:val="en-GB"/>
      </w:rPr>
      <w:t xml:space="preserve">Ibold </w:t>
    </w:r>
    <w:r w:rsidRPr="004F5FC9">
      <w:rPr>
        <w:rFonts w:ascii="Times New Roman" w:hAnsi="Times New Roman" w:cs="Times New Roman"/>
        <w:i/>
        <w:lang w:val="en-GB"/>
      </w:rPr>
      <w:t>et al.</w:t>
    </w:r>
    <w:r w:rsidRPr="004F5FC9">
      <w:rPr>
        <w:rFonts w:ascii="Times New Roman" w:hAnsi="Times New Roman" w:cs="Times New Roman"/>
        <w:lang w:val="en-GB"/>
      </w:rPr>
      <w:t xml:space="preserve"> Genetic deletion of Abcc6 disturbs cholesterol homeostasis in mice - Supplemental Data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0BF"/>
    <w:rsid w:val="00265FF4"/>
    <w:rsid w:val="00323215"/>
    <w:rsid w:val="00360297"/>
    <w:rsid w:val="003F066B"/>
    <w:rsid w:val="004F5FC9"/>
    <w:rsid w:val="004F7008"/>
    <w:rsid w:val="007158C2"/>
    <w:rsid w:val="008365CD"/>
    <w:rsid w:val="00847A53"/>
    <w:rsid w:val="008C20BF"/>
    <w:rsid w:val="00906889"/>
    <w:rsid w:val="00A10606"/>
    <w:rsid w:val="00A97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9B47D6"/>
  <w15:chartTrackingRefBased/>
  <w15:docId w15:val="{E7160E54-3D2B-4387-B007-1499C942A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8C20BF"/>
    <w:pPr>
      <w:autoSpaceDE w:val="0"/>
      <w:autoSpaceDN w:val="0"/>
      <w:spacing w:after="0" w:line="480" w:lineRule="auto"/>
    </w:pPr>
    <w:rPr>
      <w:rFonts w:eastAsia="Times New Roman" w:cs="Arial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rsid w:val="008C20BF"/>
    <w:pPr>
      <w:spacing w:line="360" w:lineRule="auto"/>
      <w:jc w:val="center"/>
    </w:pPr>
    <w:rPr>
      <w:b/>
      <w:bCs/>
      <w:lang w:val="en-US"/>
    </w:rPr>
  </w:style>
  <w:style w:type="character" w:customStyle="1" w:styleId="TextkrperZchn">
    <w:name w:val="Textkörper Zchn"/>
    <w:basedOn w:val="Absatz-Standardschriftart"/>
    <w:link w:val="Textkrper"/>
    <w:rsid w:val="008C20BF"/>
    <w:rPr>
      <w:rFonts w:eastAsia="Times New Roman" w:cs="Arial"/>
      <w:b/>
      <w:bCs/>
      <w:szCs w:val="24"/>
      <w:lang w:val="en-US" w:eastAsia="de-DE"/>
    </w:rPr>
  </w:style>
  <w:style w:type="character" w:styleId="Hyperlink">
    <w:name w:val="Hyperlink"/>
    <w:uiPriority w:val="99"/>
    <w:rsid w:val="008C20BF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C20BF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C20B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C20BF"/>
    <w:rPr>
      <w:rFonts w:eastAsia="Times New Roman" w:cs="Arial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C20B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C20BF"/>
    <w:rPr>
      <w:rFonts w:eastAsia="Times New Roman" w:cs="Arial"/>
      <w:b/>
      <w:bCs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20B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20BF"/>
    <w:rPr>
      <w:rFonts w:ascii="Segoe UI" w:eastAsia="Times New Roman" w:hAnsi="Segoe UI" w:cs="Segoe UI"/>
      <w:sz w:val="18"/>
      <w:szCs w:val="18"/>
      <w:lang w:eastAsia="de-DE"/>
    </w:rPr>
  </w:style>
  <w:style w:type="paragraph" w:styleId="Kopfzeile">
    <w:name w:val="header"/>
    <w:basedOn w:val="Standard"/>
    <w:link w:val="KopfzeileZchn"/>
    <w:uiPriority w:val="99"/>
    <w:unhideWhenUsed/>
    <w:rsid w:val="004F5FC9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F5FC9"/>
    <w:rPr>
      <w:rFonts w:eastAsia="Times New Roman" w:cs="Arial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4F5FC9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F5FC9"/>
    <w:rPr>
      <w:rFonts w:eastAsia="Times New Roman" w:cs="Arial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hendig@hdz-nrw.de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712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Herz- und Diabeteszentrum NRW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Hendig, Doris</dc:creator>
  <cp:keywords/>
  <dc:description/>
  <cp:lastModifiedBy>Hendig, Doris</cp:lastModifiedBy>
  <cp:revision>7</cp:revision>
  <cp:lastPrinted>2020-10-14T08:31:00Z</cp:lastPrinted>
  <dcterms:created xsi:type="dcterms:W3CDTF">2020-10-14T08:02:00Z</dcterms:created>
  <dcterms:modified xsi:type="dcterms:W3CDTF">2020-10-14T08:32:00Z</dcterms:modified>
</cp:coreProperties>
</file>