
<file path=[Content_Types].xml><?xml version="1.0" encoding="utf-8"?>
<Types xmlns="http://schemas.openxmlformats.org/package/2006/content-types">
  <Default Extension="emf" ContentType="image/x-emf"/>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3D6D39" w14:textId="77777777" w:rsidR="00847F7D" w:rsidRPr="00086145" w:rsidRDefault="00847F7D" w:rsidP="00847F7D">
      <w:pPr>
        <w:widowControl/>
        <w:wordWrap/>
        <w:autoSpaceDE/>
        <w:autoSpaceDN/>
        <w:spacing w:after="0" w:line="480" w:lineRule="auto"/>
        <w:jc w:val="center"/>
        <w:rPr>
          <w:rFonts w:ascii="Times New Roman" w:hAnsi="Times New Roman" w:cs="Times New Roman"/>
          <w:b/>
          <w:sz w:val="32"/>
          <w:szCs w:val="32"/>
        </w:rPr>
      </w:pPr>
      <w:r>
        <w:rPr>
          <w:rFonts w:ascii="Times New Roman" w:hAnsi="Times New Roman" w:cs="Times New Roman"/>
          <w:b/>
          <w:sz w:val="32"/>
          <w:szCs w:val="32"/>
        </w:rPr>
        <w:t>E</w:t>
      </w:r>
      <w:r w:rsidRPr="00086145">
        <w:rPr>
          <w:rFonts w:ascii="Times New Roman" w:hAnsi="Times New Roman" w:cs="Times New Roman" w:hint="eastAsia"/>
          <w:b/>
          <w:sz w:val="32"/>
          <w:szCs w:val="32"/>
        </w:rPr>
        <w:t xml:space="preserve">ffect of </w:t>
      </w:r>
      <w:r>
        <w:rPr>
          <w:rFonts w:ascii="Times New Roman" w:hAnsi="Times New Roman" w:cs="Times New Roman"/>
          <w:b/>
          <w:sz w:val="32"/>
          <w:szCs w:val="32"/>
        </w:rPr>
        <w:t>A</w:t>
      </w:r>
      <w:r w:rsidRPr="00086145">
        <w:rPr>
          <w:rFonts w:ascii="Times New Roman" w:hAnsi="Times New Roman" w:cs="Times New Roman" w:hint="eastAsia"/>
          <w:b/>
          <w:sz w:val="32"/>
          <w:szCs w:val="32"/>
        </w:rPr>
        <w:t xml:space="preserve">lcohol </w:t>
      </w:r>
      <w:r>
        <w:rPr>
          <w:rFonts w:ascii="Times New Roman" w:hAnsi="Times New Roman" w:cs="Times New Roman"/>
          <w:b/>
          <w:sz w:val="32"/>
          <w:szCs w:val="32"/>
        </w:rPr>
        <w:t>C</w:t>
      </w:r>
      <w:r w:rsidRPr="00086145">
        <w:rPr>
          <w:rFonts w:ascii="Times New Roman" w:hAnsi="Times New Roman" w:cs="Times New Roman" w:hint="eastAsia"/>
          <w:b/>
          <w:sz w:val="32"/>
          <w:szCs w:val="32"/>
        </w:rPr>
        <w:t xml:space="preserve">onsumption on </w:t>
      </w:r>
      <w:r>
        <w:rPr>
          <w:rFonts w:ascii="Times New Roman" w:hAnsi="Times New Roman" w:cs="Times New Roman"/>
          <w:b/>
          <w:sz w:val="32"/>
          <w:szCs w:val="32"/>
        </w:rPr>
        <w:t>K</w:t>
      </w:r>
      <w:r w:rsidRPr="00086145">
        <w:rPr>
          <w:rFonts w:ascii="Times New Roman" w:hAnsi="Times New Roman" w:cs="Times New Roman" w:hint="eastAsia"/>
          <w:b/>
          <w:sz w:val="32"/>
          <w:szCs w:val="32"/>
        </w:rPr>
        <w:t xml:space="preserve">idney </w:t>
      </w:r>
      <w:r>
        <w:rPr>
          <w:rFonts w:ascii="Times New Roman" w:hAnsi="Times New Roman" w:cs="Times New Roman"/>
          <w:b/>
          <w:sz w:val="32"/>
          <w:szCs w:val="32"/>
        </w:rPr>
        <w:t>F</w:t>
      </w:r>
      <w:r w:rsidRPr="00086145">
        <w:rPr>
          <w:rFonts w:ascii="Times New Roman" w:hAnsi="Times New Roman" w:cs="Times New Roman" w:hint="eastAsia"/>
          <w:b/>
          <w:sz w:val="32"/>
          <w:szCs w:val="32"/>
        </w:rPr>
        <w:t>unction</w:t>
      </w:r>
      <w:r w:rsidRPr="00086145">
        <w:rPr>
          <w:rFonts w:ascii="Times New Roman" w:hAnsi="Times New Roman" w:cs="Times New Roman"/>
          <w:b/>
          <w:sz w:val="32"/>
          <w:szCs w:val="32"/>
        </w:rPr>
        <w:t xml:space="preserve">: </w:t>
      </w:r>
      <w:r>
        <w:rPr>
          <w:rFonts w:ascii="Times New Roman" w:hAnsi="Times New Roman" w:cs="Times New Roman"/>
          <w:b/>
          <w:sz w:val="32"/>
          <w:szCs w:val="32"/>
        </w:rPr>
        <w:t>P</w:t>
      </w:r>
      <w:r w:rsidRPr="00086145">
        <w:rPr>
          <w:rFonts w:ascii="Times New Roman" w:hAnsi="Times New Roman" w:cs="Times New Roman"/>
          <w:b/>
          <w:sz w:val="32"/>
          <w:szCs w:val="32"/>
        </w:rPr>
        <w:t>opulation</w:t>
      </w:r>
      <w:r>
        <w:rPr>
          <w:rFonts w:ascii="Times New Roman" w:hAnsi="Times New Roman" w:cs="Times New Roman"/>
          <w:b/>
          <w:sz w:val="32"/>
          <w:szCs w:val="32"/>
        </w:rPr>
        <w:t>-</w:t>
      </w:r>
      <w:r w:rsidRPr="00086145">
        <w:rPr>
          <w:rFonts w:ascii="Times New Roman" w:hAnsi="Times New Roman" w:cs="Times New Roman"/>
          <w:b/>
          <w:sz w:val="32"/>
          <w:szCs w:val="32"/>
        </w:rPr>
        <w:t xml:space="preserve">based </w:t>
      </w:r>
      <w:r>
        <w:rPr>
          <w:rFonts w:ascii="Times New Roman" w:hAnsi="Times New Roman" w:cs="Times New Roman"/>
          <w:b/>
          <w:sz w:val="32"/>
          <w:szCs w:val="32"/>
        </w:rPr>
        <w:t>C</w:t>
      </w:r>
      <w:r w:rsidRPr="00086145">
        <w:rPr>
          <w:rFonts w:ascii="Times New Roman" w:hAnsi="Times New Roman" w:cs="Times New Roman"/>
          <w:b/>
          <w:sz w:val="32"/>
          <w:szCs w:val="32"/>
        </w:rPr>
        <w:t xml:space="preserve">ohort </w:t>
      </w:r>
      <w:r>
        <w:rPr>
          <w:rFonts w:ascii="Times New Roman" w:hAnsi="Times New Roman" w:cs="Times New Roman"/>
          <w:b/>
          <w:sz w:val="32"/>
          <w:szCs w:val="32"/>
        </w:rPr>
        <w:t>S</w:t>
      </w:r>
      <w:r w:rsidRPr="00086145">
        <w:rPr>
          <w:rFonts w:ascii="Times New Roman" w:hAnsi="Times New Roman" w:cs="Times New Roman"/>
          <w:b/>
          <w:sz w:val="32"/>
          <w:szCs w:val="32"/>
        </w:rPr>
        <w:t>tudy</w:t>
      </w:r>
    </w:p>
    <w:p w14:paraId="1493DC81" w14:textId="77777777" w:rsidR="00847F7D" w:rsidRDefault="00847F7D" w:rsidP="00847F7D">
      <w:pPr>
        <w:widowControl/>
        <w:wordWrap/>
        <w:autoSpaceDE/>
        <w:autoSpaceDN/>
        <w:jc w:val="center"/>
        <w:rPr>
          <w:rFonts w:ascii="Times New Roman" w:hAnsi="Times New Roman" w:cs="Times New Roman"/>
          <w:bCs/>
          <w:sz w:val="28"/>
          <w:szCs w:val="28"/>
        </w:rPr>
      </w:pPr>
      <w:r w:rsidRPr="00722FDC">
        <w:rPr>
          <w:rFonts w:ascii="Times New Roman" w:hAnsi="Times New Roman" w:cs="Times New Roman" w:hint="eastAsia"/>
          <w:bCs/>
          <w:sz w:val="28"/>
          <w:szCs w:val="28"/>
        </w:rPr>
        <w:t>(</w:t>
      </w:r>
      <w:r w:rsidRPr="00722FDC">
        <w:rPr>
          <w:rFonts w:ascii="Times New Roman" w:hAnsi="Times New Roman" w:cs="Times New Roman"/>
          <w:bCs/>
          <w:sz w:val="28"/>
          <w:szCs w:val="28"/>
        </w:rPr>
        <w:t>Running title: Alcohol and Kidney</w:t>
      </w:r>
      <w:r>
        <w:rPr>
          <w:rFonts w:ascii="Times New Roman" w:hAnsi="Times New Roman" w:cs="Times New Roman"/>
          <w:bCs/>
          <w:sz w:val="28"/>
          <w:szCs w:val="28"/>
        </w:rPr>
        <w:t xml:space="preserve"> </w:t>
      </w:r>
      <w:r>
        <w:rPr>
          <w:rFonts w:ascii="Times New Roman" w:hAnsi="Times New Roman" w:cs="Times New Roman" w:hint="eastAsia"/>
          <w:bCs/>
          <w:sz w:val="28"/>
          <w:szCs w:val="28"/>
        </w:rPr>
        <w:t>Function</w:t>
      </w:r>
      <w:r w:rsidRPr="00722FDC">
        <w:rPr>
          <w:rFonts w:ascii="Times New Roman" w:hAnsi="Times New Roman" w:cs="Times New Roman"/>
          <w:bCs/>
          <w:sz w:val="28"/>
          <w:szCs w:val="28"/>
        </w:rPr>
        <w:t>)</w:t>
      </w:r>
    </w:p>
    <w:p w14:paraId="077F0E91" w14:textId="77777777" w:rsidR="00847F7D" w:rsidRDefault="00847F7D" w:rsidP="00847F7D">
      <w:pPr>
        <w:widowControl/>
        <w:wordWrap/>
        <w:autoSpaceDE/>
        <w:autoSpaceDN/>
        <w:jc w:val="center"/>
        <w:rPr>
          <w:rFonts w:ascii="Times New Roman" w:hAnsi="Times New Roman" w:cs="Times New Roman"/>
          <w:bCs/>
          <w:sz w:val="28"/>
          <w:szCs w:val="28"/>
        </w:rPr>
      </w:pPr>
    </w:p>
    <w:p w14:paraId="305E9204" w14:textId="77777777" w:rsidR="00847F7D" w:rsidRPr="00722FDC" w:rsidRDefault="00847F7D" w:rsidP="00847F7D">
      <w:pPr>
        <w:widowControl/>
        <w:wordWrap/>
        <w:autoSpaceDE/>
        <w:autoSpaceDN/>
        <w:jc w:val="center"/>
        <w:rPr>
          <w:rFonts w:ascii="Times New Roman" w:hAnsi="Times New Roman" w:cs="Times New Roman"/>
          <w:bCs/>
          <w:sz w:val="28"/>
          <w:szCs w:val="28"/>
        </w:rPr>
      </w:pPr>
      <w:proofErr w:type="gramStart"/>
      <w:r w:rsidRPr="00722FDC">
        <w:rPr>
          <w:rFonts w:ascii="Times New Roman" w:hAnsi="Times New Roman" w:cs="Times New Roman"/>
          <w:bCs/>
          <w:sz w:val="28"/>
          <w:szCs w:val="28"/>
        </w:rPr>
        <w:t>Yu-Ji Lee</w:t>
      </w:r>
      <w:proofErr w:type="gramEnd"/>
      <w:r w:rsidRPr="0002280B">
        <w:rPr>
          <w:rFonts w:ascii="Times New Roman" w:hAnsi="Times New Roman" w:cs="Times New Roman"/>
          <w:bCs/>
          <w:sz w:val="28"/>
          <w:szCs w:val="28"/>
          <w:vertAlign w:val="superscript"/>
        </w:rPr>
        <w:t>*</w:t>
      </w:r>
      <w:r>
        <w:rPr>
          <w:rFonts w:ascii="Times New Roman" w:hAnsi="Times New Roman" w:cs="Times New Roman"/>
          <w:bCs/>
          <w:sz w:val="28"/>
          <w:szCs w:val="28"/>
        </w:rPr>
        <w:t xml:space="preserve">, </w:t>
      </w:r>
      <w:proofErr w:type="spellStart"/>
      <w:r w:rsidRPr="00722FDC">
        <w:rPr>
          <w:rFonts w:ascii="Times New Roman" w:hAnsi="Times New Roman" w:cs="Times New Roman"/>
          <w:bCs/>
          <w:sz w:val="28"/>
          <w:szCs w:val="28"/>
        </w:rPr>
        <w:t>Seong</w:t>
      </w:r>
      <w:proofErr w:type="spellEnd"/>
      <w:r w:rsidRPr="00722FDC">
        <w:rPr>
          <w:rFonts w:ascii="Times New Roman" w:hAnsi="Times New Roman" w:cs="Times New Roman"/>
          <w:bCs/>
          <w:sz w:val="28"/>
          <w:szCs w:val="28"/>
        </w:rPr>
        <w:t xml:space="preserve"> Cho</w:t>
      </w:r>
      <w:r>
        <w:rPr>
          <w:rFonts w:ascii="Times New Roman" w:hAnsi="Times New Roman" w:cs="Times New Roman"/>
          <w:bCs/>
          <w:sz w:val="28"/>
          <w:szCs w:val="28"/>
        </w:rPr>
        <w:t xml:space="preserve">, and </w:t>
      </w:r>
      <w:r w:rsidRPr="00722FDC">
        <w:rPr>
          <w:rFonts w:ascii="Times New Roman" w:hAnsi="Times New Roman" w:cs="Times New Roman"/>
          <w:bCs/>
          <w:sz w:val="28"/>
          <w:szCs w:val="28"/>
        </w:rPr>
        <w:t xml:space="preserve">Sung </w:t>
      </w:r>
      <w:proofErr w:type="spellStart"/>
      <w:r w:rsidRPr="00722FDC">
        <w:rPr>
          <w:rFonts w:ascii="Times New Roman" w:hAnsi="Times New Roman" w:cs="Times New Roman"/>
          <w:bCs/>
          <w:sz w:val="28"/>
          <w:szCs w:val="28"/>
        </w:rPr>
        <w:t>Rok</w:t>
      </w:r>
      <w:proofErr w:type="spellEnd"/>
      <w:r w:rsidRPr="00722FDC">
        <w:rPr>
          <w:rFonts w:ascii="Times New Roman" w:hAnsi="Times New Roman" w:cs="Times New Roman"/>
          <w:bCs/>
          <w:sz w:val="28"/>
          <w:szCs w:val="28"/>
        </w:rPr>
        <w:t xml:space="preserve"> Kim</w:t>
      </w:r>
    </w:p>
    <w:p w14:paraId="371465EA" w14:textId="77777777" w:rsidR="00847F7D" w:rsidRPr="00675958" w:rsidRDefault="00847F7D" w:rsidP="00847F7D">
      <w:pPr>
        <w:widowControl/>
        <w:wordWrap/>
        <w:autoSpaceDE/>
        <w:autoSpaceDN/>
        <w:jc w:val="center"/>
        <w:rPr>
          <w:rFonts w:ascii="Times New Roman" w:hAnsi="Times New Roman" w:cs="Times New Roman"/>
          <w:bCs/>
          <w:sz w:val="28"/>
          <w:szCs w:val="28"/>
        </w:rPr>
      </w:pPr>
    </w:p>
    <w:p w14:paraId="2496A045" w14:textId="77777777" w:rsidR="00847F7D" w:rsidRPr="00722FDC" w:rsidRDefault="00847F7D" w:rsidP="00847F7D">
      <w:pPr>
        <w:widowControl/>
        <w:wordWrap/>
        <w:autoSpaceDE/>
        <w:autoSpaceDN/>
        <w:jc w:val="center"/>
        <w:rPr>
          <w:rFonts w:ascii="Times New Roman" w:hAnsi="Times New Roman" w:cs="Times New Roman"/>
          <w:bCs/>
          <w:sz w:val="28"/>
          <w:szCs w:val="28"/>
        </w:rPr>
      </w:pPr>
      <w:r w:rsidRPr="00722FDC">
        <w:rPr>
          <w:rFonts w:ascii="Times New Roman" w:hAnsi="Times New Roman" w:cs="Times New Roman"/>
          <w:bCs/>
          <w:sz w:val="28"/>
          <w:szCs w:val="28"/>
        </w:rPr>
        <w:t>Affiliations</w:t>
      </w:r>
    </w:p>
    <w:p w14:paraId="418F3DE0" w14:textId="77777777" w:rsidR="00847F7D" w:rsidRDefault="00847F7D" w:rsidP="00847F7D">
      <w:pPr>
        <w:widowControl/>
        <w:wordWrap/>
        <w:autoSpaceDE/>
        <w:autoSpaceDN/>
        <w:jc w:val="center"/>
        <w:rPr>
          <w:rFonts w:ascii="Times New Roman" w:hAnsi="Times New Roman" w:cs="Times New Roman"/>
          <w:bCs/>
          <w:sz w:val="28"/>
          <w:szCs w:val="28"/>
        </w:rPr>
      </w:pPr>
      <w:r>
        <w:rPr>
          <w:rFonts w:ascii="Times New Roman" w:hAnsi="Times New Roman" w:cs="Times New Roman"/>
          <w:bCs/>
          <w:sz w:val="28"/>
          <w:szCs w:val="28"/>
        </w:rPr>
        <w:t xml:space="preserve">Division of Nephrology, </w:t>
      </w:r>
      <w:r w:rsidRPr="00722FDC">
        <w:rPr>
          <w:rFonts w:ascii="Times New Roman" w:hAnsi="Times New Roman" w:cs="Times New Roman"/>
          <w:bCs/>
          <w:sz w:val="28"/>
          <w:szCs w:val="28"/>
        </w:rPr>
        <w:t>Department of Internal Medicine, Samsung Changwon Hospital, Sungkyunkwan University School of Medicine, Changwon, Korea</w:t>
      </w:r>
    </w:p>
    <w:p w14:paraId="187630DE" w14:textId="77777777" w:rsidR="00847F7D" w:rsidRDefault="00847F7D">
      <w:pPr>
        <w:widowControl/>
        <w:wordWrap/>
        <w:autoSpaceDE/>
        <w:autoSpaceDN/>
        <w:rPr>
          <w:rFonts w:ascii="Times New Roman" w:hAnsi="Times New Roman" w:cs="Times New Roman"/>
          <w:b/>
          <w:sz w:val="28"/>
          <w:szCs w:val="28"/>
        </w:rPr>
      </w:pPr>
      <w:r>
        <w:rPr>
          <w:rFonts w:ascii="Times New Roman" w:hAnsi="Times New Roman" w:cs="Times New Roman"/>
          <w:b/>
          <w:sz w:val="28"/>
          <w:szCs w:val="28"/>
        </w:rPr>
        <w:br w:type="page"/>
      </w:r>
    </w:p>
    <w:p w14:paraId="2887D3A8" w14:textId="34360BF9" w:rsidR="009847ED" w:rsidRDefault="00F95446" w:rsidP="009847ED">
      <w:pPr>
        <w:rPr>
          <w:rFonts w:ascii="Times New Roman" w:hAnsi="Times New Roman" w:cs="Times New Roman"/>
          <w:b/>
          <w:sz w:val="28"/>
          <w:szCs w:val="28"/>
        </w:rPr>
      </w:pPr>
      <w:r>
        <w:rPr>
          <w:rFonts w:ascii="Times New Roman" w:hAnsi="Times New Roman" w:cs="Times New Roman"/>
          <w:b/>
          <w:sz w:val="28"/>
          <w:szCs w:val="28"/>
        </w:rPr>
        <w:lastRenderedPageBreak/>
        <w:t>Supplemental material</w:t>
      </w:r>
    </w:p>
    <w:p w14:paraId="21D793A9" w14:textId="77777777" w:rsidR="009847ED" w:rsidRDefault="009847ED" w:rsidP="009847ED">
      <w:pPr>
        <w:rPr>
          <w:rFonts w:ascii="Times New Roman" w:hAnsi="Times New Roman" w:cs="Times New Roman"/>
          <w:b/>
          <w:sz w:val="28"/>
          <w:szCs w:val="28"/>
        </w:rPr>
      </w:pPr>
    </w:p>
    <w:p w14:paraId="5918218E" w14:textId="48F0ADA1" w:rsidR="009847ED" w:rsidRPr="009847ED" w:rsidRDefault="00F95446" w:rsidP="009847ED">
      <w:pPr>
        <w:spacing w:after="0" w:line="480" w:lineRule="auto"/>
        <w:rPr>
          <w:rFonts w:ascii="Times New Roman" w:hAnsi="Times New Roman" w:cs="Times New Roman"/>
          <w:sz w:val="28"/>
          <w:szCs w:val="28"/>
        </w:rPr>
      </w:pPr>
      <w:r>
        <w:rPr>
          <w:rFonts w:ascii="Times New Roman" w:hAnsi="Times New Roman" w:cs="Times New Roman"/>
          <w:sz w:val="28"/>
          <w:szCs w:val="28"/>
        </w:rPr>
        <w:t xml:space="preserve">Supplemental Table </w:t>
      </w:r>
      <w:r w:rsidR="009847ED" w:rsidRPr="009847ED">
        <w:rPr>
          <w:rFonts w:ascii="Times New Roman" w:hAnsi="Times New Roman" w:cs="Times New Roman"/>
          <w:sz w:val="28"/>
          <w:szCs w:val="28"/>
        </w:rPr>
        <w:t>1. Comparison of baseline characteristics between included and excluded participants.</w:t>
      </w:r>
    </w:p>
    <w:p w14:paraId="0DCC1D28" w14:textId="5441CE4F" w:rsidR="009847ED" w:rsidRPr="009847ED" w:rsidRDefault="00F95446" w:rsidP="009847ED">
      <w:pPr>
        <w:spacing w:after="0" w:line="480" w:lineRule="auto"/>
        <w:rPr>
          <w:rFonts w:ascii="Times New Roman" w:hAnsi="Times New Roman" w:cs="Times New Roman"/>
          <w:sz w:val="28"/>
          <w:szCs w:val="28"/>
        </w:rPr>
      </w:pPr>
      <w:r>
        <w:rPr>
          <w:rFonts w:ascii="Times New Roman" w:hAnsi="Times New Roman" w:cs="Times New Roman"/>
          <w:sz w:val="28"/>
          <w:szCs w:val="28"/>
        </w:rPr>
        <w:t xml:space="preserve">Supplemental Figure </w:t>
      </w:r>
      <w:r w:rsidR="009847ED" w:rsidRPr="009847ED">
        <w:rPr>
          <w:rFonts w:ascii="Times New Roman" w:hAnsi="Times New Roman" w:cs="Times New Roman"/>
          <w:sz w:val="28"/>
          <w:szCs w:val="28"/>
        </w:rPr>
        <w:t>1. Flow diagram of baseline recruitment and follow-up for the Korean genome and epidemiology study (</w:t>
      </w:r>
      <w:proofErr w:type="spellStart"/>
      <w:r w:rsidR="009847ED" w:rsidRPr="009847ED">
        <w:rPr>
          <w:rFonts w:ascii="Times New Roman" w:hAnsi="Times New Roman" w:cs="Times New Roman"/>
          <w:sz w:val="28"/>
          <w:szCs w:val="28"/>
        </w:rPr>
        <w:t>KoGES</w:t>
      </w:r>
      <w:proofErr w:type="spellEnd"/>
      <w:r w:rsidR="009847ED" w:rsidRPr="009847ED">
        <w:rPr>
          <w:rFonts w:ascii="Times New Roman" w:hAnsi="Times New Roman" w:cs="Times New Roman"/>
          <w:sz w:val="28"/>
          <w:szCs w:val="28"/>
        </w:rPr>
        <w:t>).</w:t>
      </w:r>
    </w:p>
    <w:p w14:paraId="6A872F77" w14:textId="7B94863C" w:rsidR="009847ED" w:rsidRPr="009847ED" w:rsidRDefault="00F95446" w:rsidP="009847ED">
      <w:pPr>
        <w:spacing w:after="0" w:line="480" w:lineRule="auto"/>
        <w:rPr>
          <w:rFonts w:ascii="Times New Roman" w:hAnsi="Times New Roman" w:cs="Times New Roman"/>
          <w:sz w:val="28"/>
          <w:szCs w:val="28"/>
        </w:rPr>
      </w:pPr>
      <w:r>
        <w:rPr>
          <w:rFonts w:ascii="Times New Roman" w:hAnsi="Times New Roman" w:cs="Times New Roman"/>
          <w:sz w:val="28"/>
          <w:szCs w:val="28"/>
        </w:rPr>
        <w:t xml:space="preserve">Supplemental Figure </w:t>
      </w:r>
      <w:r w:rsidR="009847ED" w:rsidRPr="009847ED">
        <w:rPr>
          <w:rFonts w:ascii="Times New Roman" w:hAnsi="Times New Roman" w:cs="Times New Roman"/>
          <w:sz w:val="28"/>
          <w:szCs w:val="28"/>
        </w:rPr>
        <w:t>2. Cohort construction</w:t>
      </w:r>
    </w:p>
    <w:p w14:paraId="5F34E150" w14:textId="0BEEAE53" w:rsidR="009847ED" w:rsidRPr="009847ED" w:rsidRDefault="00F95446" w:rsidP="009847ED">
      <w:pPr>
        <w:spacing w:after="0" w:line="480" w:lineRule="auto"/>
        <w:rPr>
          <w:rFonts w:ascii="Times New Roman" w:hAnsi="Times New Roman" w:cs="Times New Roman"/>
          <w:sz w:val="28"/>
          <w:szCs w:val="28"/>
        </w:rPr>
      </w:pPr>
      <w:r>
        <w:rPr>
          <w:rFonts w:ascii="Times New Roman" w:hAnsi="Times New Roman" w:cs="Times New Roman"/>
          <w:sz w:val="28"/>
          <w:szCs w:val="28"/>
        </w:rPr>
        <w:t xml:space="preserve">Supplemental Figure </w:t>
      </w:r>
      <w:r w:rsidR="009847ED" w:rsidRPr="009847ED">
        <w:rPr>
          <w:rFonts w:ascii="Times New Roman" w:hAnsi="Times New Roman" w:cs="Times New Roman"/>
          <w:sz w:val="28"/>
          <w:szCs w:val="28"/>
        </w:rPr>
        <w:t>3. 12-year trajectories of total alcohol intake according to baseline alcohol consumption categories among 5,729 participants.</w:t>
      </w:r>
    </w:p>
    <w:p w14:paraId="1D73AEC7" w14:textId="77777777" w:rsidR="00303F39" w:rsidRDefault="00F95446" w:rsidP="00303F39">
      <w:pPr>
        <w:spacing w:after="0" w:line="480" w:lineRule="auto"/>
        <w:rPr>
          <w:rFonts w:ascii="Times New Roman" w:hAnsi="Times New Roman" w:cs="Times New Roman"/>
          <w:sz w:val="24"/>
          <w:szCs w:val="24"/>
        </w:rPr>
      </w:pPr>
      <w:r>
        <w:rPr>
          <w:rFonts w:ascii="Times New Roman" w:hAnsi="Times New Roman" w:cs="Times New Roman"/>
          <w:sz w:val="28"/>
          <w:szCs w:val="28"/>
        </w:rPr>
        <w:t xml:space="preserve">Supplemental Figure </w:t>
      </w:r>
      <w:r w:rsidR="009847ED" w:rsidRPr="009847ED">
        <w:rPr>
          <w:rFonts w:ascii="Times New Roman" w:hAnsi="Times New Roman" w:cs="Times New Roman"/>
          <w:sz w:val="28"/>
          <w:szCs w:val="28"/>
        </w:rPr>
        <w:t xml:space="preserve">4. The association of alcohol consumption with decline in kidney function over 12 years among </w:t>
      </w:r>
      <w:r w:rsidR="00B8145C">
        <w:rPr>
          <w:rFonts w:ascii="Times New Roman" w:hAnsi="Times New Roman" w:cs="Times New Roman"/>
          <w:sz w:val="28"/>
          <w:szCs w:val="28"/>
        </w:rPr>
        <w:t xml:space="preserve">3,734 participants </w:t>
      </w:r>
      <w:r w:rsidR="00B8145C">
        <w:rPr>
          <w:rFonts w:ascii="Times New Roman" w:hAnsi="Times New Roman" w:cs="Times New Roman" w:hint="eastAsia"/>
          <w:sz w:val="28"/>
          <w:szCs w:val="28"/>
        </w:rPr>
        <w:t>assigned to the same alcohol intake category as that at baseline at the last follow-up</w:t>
      </w:r>
      <w:r w:rsidR="009847ED" w:rsidRPr="009847ED">
        <w:rPr>
          <w:rFonts w:ascii="Times New Roman" w:hAnsi="Times New Roman" w:cs="Times New Roman"/>
          <w:sz w:val="28"/>
          <w:szCs w:val="28"/>
        </w:rPr>
        <w:t>.</w:t>
      </w:r>
      <w:r w:rsidR="00303F39">
        <w:rPr>
          <w:rFonts w:ascii="Times New Roman" w:hAnsi="Times New Roman" w:cs="Times New Roman"/>
          <w:sz w:val="28"/>
          <w:szCs w:val="28"/>
        </w:rPr>
        <w:t xml:space="preserve"> </w:t>
      </w:r>
      <w:r w:rsidR="00303F39">
        <w:rPr>
          <w:rFonts w:ascii="Times New Roman" w:hAnsi="Times New Roman" w:cs="Times New Roman"/>
          <w:sz w:val="24"/>
          <w:szCs w:val="24"/>
        </w:rPr>
        <w:t>Points and bars represent beta coefficients and 95% confidence intervals, respectively.</w:t>
      </w:r>
    </w:p>
    <w:p w14:paraId="0013D607" w14:textId="1DBD604E" w:rsidR="009847ED" w:rsidRPr="00303F39" w:rsidRDefault="009847ED" w:rsidP="009847ED">
      <w:pPr>
        <w:spacing w:after="0" w:line="480" w:lineRule="auto"/>
        <w:rPr>
          <w:rFonts w:ascii="Times New Roman" w:hAnsi="Times New Roman" w:cs="Times New Roman"/>
          <w:sz w:val="28"/>
          <w:szCs w:val="28"/>
        </w:rPr>
        <w:sectPr w:rsidR="009847ED" w:rsidRPr="00303F39" w:rsidSect="009847ED">
          <w:pgSz w:w="11906" w:h="16838"/>
          <w:pgMar w:top="1701" w:right="1440" w:bottom="1440" w:left="1440" w:header="851" w:footer="992" w:gutter="0"/>
          <w:cols w:space="425"/>
          <w:docGrid w:linePitch="360"/>
        </w:sectPr>
      </w:pPr>
    </w:p>
    <w:p w14:paraId="6C50E939" w14:textId="1C102C4A" w:rsidR="00A2511A" w:rsidRPr="009847ED" w:rsidRDefault="009847ED">
      <w:pPr>
        <w:rPr>
          <w:rFonts w:ascii="Times New Roman" w:hAnsi="Times New Roman" w:cs="Times New Roman"/>
          <w:b/>
          <w:sz w:val="24"/>
          <w:szCs w:val="24"/>
        </w:rPr>
      </w:pPr>
      <w:r w:rsidRPr="009847ED">
        <w:rPr>
          <w:rFonts w:ascii="Times New Roman" w:hAnsi="Times New Roman" w:cs="Times New Roman"/>
          <w:b/>
          <w:sz w:val="24"/>
          <w:szCs w:val="24"/>
        </w:rPr>
        <w:lastRenderedPageBreak/>
        <w:t>Supplemental Table 1</w:t>
      </w:r>
      <w:r w:rsidR="00AB0CC5" w:rsidRPr="009847ED">
        <w:rPr>
          <w:rFonts w:ascii="Times New Roman" w:hAnsi="Times New Roman" w:cs="Times New Roman"/>
          <w:b/>
          <w:sz w:val="24"/>
          <w:szCs w:val="24"/>
        </w:rPr>
        <w:t>. Comparison of baseline characteristics between included and excluded participants.</w:t>
      </w:r>
    </w:p>
    <w:tbl>
      <w:tblPr>
        <w:tblW w:w="5000" w:type="pct"/>
        <w:tblCellMar>
          <w:left w:w="99" w:type="dxa"/>
          <w:right w:w="99" w:type="dxa"/>
        </w:tblCellMar>
        <w:tblLook w:val="04A0" w:firstRow="1" w:lastRow="0" w:firstColumn="1" w:lastColumn="0" w:noHBand="0" w:noVBand="1"/>
      </w:tblPr>
      <w:tblGrid>
        <w:gridCol w:w="5233"/>
        <w:gridCol w:w="2320"/>
        <w:gridCol w:w="2323"/>
        <w:gridCol w:w="2323"/>
        <w:gridCol w:w="1498"/>
      </w:tblGrid>
      <w:tr w:rsidR="00AB0CC5" w:rsidRPr="000F704F" w14:paraId="2D060D79" w14:textId="77777777" w:rsidTr="00C42DED">
        <w:trPr>
          <w:trHeight w:val="660"/>
        </w:trPr>
        <w:tc>
          <w:tcPr>
            <w:tcW w:w="1910" w:type="pct"/>
            <w:tcBorders>
              <w:top w:val="single" w:sz="4" w:space="0" w:color="auto"/>
              <w:left w:val="nil"/>
              <w:bottom w:val="nil"/>
              <w:right w:val="nil"/>
            </w:tcBorders>
            <w:shd w:val="clear" w:color="auto" w:fill="auto"/>
            <w:noWrap/>
            <w:vAlign w:val="center"/>
            <w:hideMark/>
          </w:tcPr>
          <w:p w14:paraId="77102FC2" w14:textId="77777777" w:rsidR="00AB0CC5" w:rsidRPr="000F704F" w:rsidRDefault="00AB0CC5" w:rsidP="00AB0CC5">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Variables</w:t>
            </w:r>
          </w:p>
        </w:tc>
        <w:tc>
          <w:tcPr>
            <w:tcW w:w="847" w:type="pct"/>
            <w:tcBorders>
              <w:top w:val="single" w:sz="4" w:space="0" w:color="auto"/>
              <w:left w:val="nil"/>
              <w:bottom w:val="nil"/>
              <w:right w:val="nil"/>
            </w:tcBorders>
            <w:shd w:val="clear" w:color="auto" w:fill="auto"/>
            <w:vAlign w:val="center"/>
            <w:hideMark/>
          </w:tcPr>
          <w:p w14:paraId="43050FA6"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All participants</w:t>
            </w:r>
            <w:r w:rsidRPr="000F704F">
              <w:rPr>
                <w:rFonts w:ascii="Times New Roman" w:eastAsia="맑은 고딕" w:hAnsi="Times New Roman" w:cs="Times New Roman"/>
                <w:color w:val="000000"/>
                <w:kern w:val="0"/>
                <w:sz w:val="24"/>
                <w:szCs w:val="24"/>
              </w:rPr>
              <w:br/>
              <w:t>9,724</w:t>
            </w:r>
          </w:p>
        </w:tc>
        <w:tc>
          <w:tcPr>
            <w:tcW w:w="848" w:type="pct"/>
            <w:tcBorders>
              <w:top w:val="single" w:sz="4" w:space="0" w:color="auto"/>
              <w:left w:val="nil"/>
              <w:bottom w:val="nil"/>
              <w:right w:val="nil"/>
            </w:tcBorders>
            <w:shd w:val="clear" w:color="auto" w:fill="auto"/>
            <w:vAlign w:val="center"/>
            <w:hideMark/>
          </w:tcPr>
          <w:p w14:paraId="34363BFB"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Included</w:t>
            </w:r>
            <w:r w:rsidRPr="000F704F">
              <w:rPr>
                <w:rFonts w:ascii="Times New Roman" w:eastAsia="맑은 고딕" w:hAnsi="Times New Roman" w:cs="Times New Roman"/>
                <w:color w:val="000000"/>
                <w:kern w:val="0"/>
                <w:sz w:val="24"/>
                <w:szCs w:val="24"/>
              </w:rPr>
              <w:br/>
              <w:t>5,729 (59%)</w:t>
            </w:r>
          </w:p>
        </w:tc>
        <w:tc>
          <w:tcPr>
            <w:tcW w:w="848" w:type="pct"/>
            <w:tcBorders>
              <w:top w:val="single" w:sz="4" w:space="0" w:color="auto"/>
              <w:left w:val="nil"/>
              <w:bottom w:val="nil"/>
              <w:right w:val="nil"/>
            </w:tcBorders>
            <w:shd w:val="clear" w:color="auto" w:fill="auto"/>
            <w:vAlign w:val="center"/>
            <w:hideMark/>
          </w:tcPr>
          <w:p w14:paraId="1FA7DC82"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Excluded</w:t>
            </w:r>
            <w:r w:rsidRPr="000F704F">
              <w:rPr>
                <w:rFonts w:ascii="Times New Roman" w:eastAsia="맑은 고딕" w:hAnsi="Times New Roman" w:cs="Times New Roman"/>
                <w:color w:val="000000"/>
                <w:kern w:val="0"/>
                <w:sz w:val="24"/>
                <w:szCs w:val="24"/>
              </w:rPr>
              <w:br/>
              <w:t>3,995 (41%)</w:t>
            </w:r>
          </w:p>
        </w:tc>
        <w:tc>
          <w:tcPr>
            <w:tcW w:w="547" w:type="pct"/>
            <w:tcBorders>
              <w:top w:val="single" w:sz="4" w:space="0" w:color="auto"/>
              <w:left w:val="nil"/>
              <w:bottom w:val="nil"/>
              <w:right w:val="nil"/>
            </w:tcBorders>
            <w:shd w:val="clear" w:color="auto" w:fill="auto"/>
            <w:vAlign w:val="center"/>
            <w:hideMark/>
          </w:tcPr>
          <w:p w14:paraId="05C33648"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Standardized</w:t>
            </w:r>
            <w:r w:rsidRPr="000F704F">
              <w:rPr>
                <w:rFonts w:ascii="Times New Roman" w:eastAsia="맑은 고딕" w:hAnsi="Times New Roman" w:cs="Times New Roman"/>
                <w:color w:val="000000"/>
                <w:kern w:val="0"/>
                <w:sz w:val="24"/>
                <w:szCs w:val="24"/>
              </w:rPr>
              <w:br/>
              <w:t>difference</w:t>
            </w:r>
            <w:r w:rsidR="00EF025E" w:rsidRPr="000F704F">
              <w:rPr>
                <w:rFonts w:ascii="Times New Roman" w:eastAsia="맑은 고딕" w:hAnsi="Times New Roman" w:cs="Times New Roman"/>
                <w:color w:val="000000"/>
                <w:kern w:val="0"/>
                <w:sz w:val="24"/>
                <w:szCs w:val="24"/>
                <w:vertAlign w:val="superscript"/>
              </w:rPr>
              <w:t>*</w:t>
            </w:r>
          </w:p>
        </w:tc>
      </w:tr>
      <w:tr w:rsidR="00AB0CC5" w:rsidRPr="000F704F" w14:paraId="1CBD3D9E" w14:textId="77777777" w:rsidTr="00C42DED">
        <w:trPr>
          <w:trHeight w:val="330"/>
        </w:trPr>
        <w:tc>
          <w:tcPr>
            <w:tcW w:w="1910" w:type="pct"/>
            <w:tcBorders>
              <w:top w:val="single" w:sz="4" w:space="0" w:color="auto"/>
              <w:left w:val="nil"/>
              <w:bottom w:val="nil"/>
              <w:right w:val="nil"/>
            </w:tcBorders>
            <w:shd w:val="clear" w:color="auto" w:fill="auto"/>
            <w:noWrap/>
            <w:vAlign w:val="center"/>
            <w:hideMark/>
          </w:tcPr>
          <w:p w14:paraId="5C3F9FF7" w14:textId="77777777" w:rsidR="00AB0CC5" w:rsidRPr="000F704F" w:rsidRDefault="00AB0CC5" w:rsidP="00AB0CC5">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Age, years</w:t>
            </w:r>
          </w:p>
        </w:tc>
        <w:tc>
          <w:tcPr>
            <w:tcW w:w="847" w:type="pct"/>
            <w:tcBorders>
              <w:top w:val="single" w:sz="4" w:space="0" w:color="auto"/>
              <w:left w:val="nil"/>
              <w:bottom w:val="nil"/>
              <w:right w:val="nil"/>
            </w:tcBorders>
            <w:shd w:val="clear" w:color="auto" w:fill="auto"/>
            <w:noWrap/>
            <w:vAlign w:val="center"/>
            <w:hideMark/>
          </w:tcPr>
          <w:p w14:paraId="0FE8ABBD"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52 ± 9</w:t>
            </w:r>
          </w:p>
        </w:tc>
        <w:tc>
          <w:tcPr>
            <w:tcW w:w="848" w:type="pct"/>
            <w:tcBorders>
              <w:top w:val="single" w:sz="4" w:space="0" w:color="auto"/>
              <w:left w:val="nil"/>
              <w:bottom w:val="nil"/>
              <w:right w:val="nil"/>
            </w:tcBorders>
            <w:shd w:val="clear" w:color="auto" w:fill="auto"/>
            <w:noWrap/>
            <w:vAlign w:val="center"/>
            <w:hideMark/>
          </w:tcPr>
          <w:p w14:paraId="6C111F70"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51 ± 8</w:t>
            </w:r>
          </w:p>
        </w:tc>
        <w:tc>
          <w:tcPr>
            <w:tcW w:w="848" w:type="pct"/>
            <w:tcBorders>
              <w:top w:val="single" w:sz="4" w:space="0" w:color="auto"/>
              <w:left w:val="nil"/>
              <w:bottom w:val="nil"/>
              <w:right w:val="nil"/>
            </w:tcBorders>
            <w:shd w:val="clear" w:color="auto" w:fill="auto"/>
            <w:noWrap/>
            <w:vAlign w:val="center"/>
            <w:hideMark/>
          </w:tcPr>
          <w:p w14:paraId="67F00B37"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54 ± 10</w:t>
            </w:r>
          </w:p>
        </w:tc>
        <w:tc>
          <w:tcPr>
            <w:tcW w:w="547" w:type="pct"/>
            <w:tcBorders>
              <w:top w:val="single" w:sz="4" w:space="0" w:color="auto"/>
              <w:left w:val="nil"/>
              <w:bottom w:val="nil"/>
              <w:right w:val="nil"/>
            </w:tcBorders>
            <w:shd w:val="clear" w:color="auto" w:fill="auto"/>
            <w:noWrap/>
            <w:vAlign w:val="center"/>
            <w:hideMark/>
          </w:tcPr>
          <w:p w14:paraId="7EEB1CCF"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 xml:space="preserve">0.15 </w:t>
            </w:r>
          </w:p>
        </w:tc>
      </w:tr>
      <w:tr w:rsidR="00AB0CC5" w:rsidRPr="000F704F" w14:paraId="5FF66A5E" w14:textId="77777777" w:rsidTr="00C42DED">
        <w:trPr>
          <w:trHeight w:val="330"/>
        </w:trPr>
        <w:tc>
          <w:tcPr>
            <w:tcW w:w="1910" w:type="pct"/>
            <w:tcBorders>
              <w:top w:val="nil"/>
              <w:left w:val="nil"/>
              <w:bottom w:val="nil"/>
              <w:right w:val="nil"/>
            </w:tcBorders>
            <w:shd w:val="clear" w:color="auto" w:fill="auto"/>
            <w:noWrap/>
            <w:vAlign w:val="center"/>
            <w:hideMark/>
          </w:tcPr>
          <w:p w14:paraId="22F19929" w14:textId="324F9E19" w:rsidR="00AB0CC5" w:rsidRPr="000F704F" w:rsidRDefault="00AB0CC5" w:rsidP="00AB0CC5">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Ma</w:t>
            </w:r>
            <w:r w:rsidR="00963E76" w:rsidRPr="000F704F">
              <w:rPr>
                <w:rFonts w:ascii="Times New Roman" w:eastAsia="맑은 고딕" w:hAnsi="Times New Roman" w:cs="Times New Roman"/>
                <w:color w:val="000000"/>
                <w:kern w:val="0"/>
                <w:sz w:val="24"/>
                <w:szCs w:val="24"/>
              </w:rPr>
              <w:t>n</w:t>
            </w:r>
            <w:r w:rsidRPr="000F704F">
              <w:rPr>
                <w:rFonts w:ascii="Times New Roman" w:eastAsia="맑은 고딕" w:hAnsi="Times New Roman" w:cs="Times New Roman"/>
                <w:color w:val="000000"/>
                <w:kern w:val="0"/>
                <w:sz w:val="24"/>
                <w:szCs w:val="24"/>
              </w:rPr>
              <w:t>, %</w:t>
            </w:r>
          </w:p>
        </w:tc>
        <w:tc>
          <w:tcPr>
            <w:tcW w:w="847" w:type="pct"/>
            <w:tcBorders>
              <w:top w:val="nil"/>
              <w:left w:val="nil"/>
              <w:bottom w:val="nil"/>
              <w:right w:val="nil"/>
            </w:tcBorders>
            <w:shd w:val="clear" w:color="auto" w:fill="auto"/>
            <w:noWrap/>
            <w:vAlign w:val="center"/>
            <w:hideMark/>
          </w:tcPr>
          <w:p w14:paraId="298D8DAB"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47</w:t>
            </w:r>
          </w:p>
        </w:tc>
        <w:tc>
          <w:tcPr>
            <w:tcW w:w="848" w:type="pct"/>
            <w:tcBorders>
              <w:top w:val="nil"/>
              <w:left w:val="nil"/>
              <w:bottom w:val="nil"/>
              <w:right w:val="nil"/>
            </w:tcBorders>
            <w:shd w:val="clear" w:color="auto" w:fill="auto"/>
            <w:noWrap/>
            <w:vAlign w:val="center"/>
            <w:hideMark/>
          </w:tcPr>
          <w:p w14:paraId="36808F72"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46</w:t>
            </w:r>
          </w:p>
        </w:tc>
        <w:tc>
          <w:tcPr>
            <w:tcW w:w="848" w:type="pct"/>
            <w:tcBorders>
              <w:top w:val="nil"/>
              <w:left w:val="nil"/>
              <w:bottom w:val="nil"/>
              <w:right w:val="nil"/>
            </w:tcBorders>
            <w:shd w:val="clear" w:color="auto" w:fill="auto"/>
            <w:noWrap/>
            <w:vAlign w:val="center"/>
            <w:hideMark/>
          </w:tcPr>
          <w:p w14:paraId="7D0BD656"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49</w:t>
            </w:r>
          </w:p>
        </w:tc>
        <w:tc>
          <w:tcPr>
            <w:tcW w:w="547" w:type="pct"/>
            <w:tcBorders>
              <w:top w:val="nil"/>
              <w:left w:val="nil"/>
              <w:bottom w:val="nil"/>
              <w:right w:val="nil"/>
            </w:tcBorders>
            <w:shd w:val="clear" w:color="auto" w:fill="auto"/>
            <w:noWrap/>
            <w:vAlign w:val="center"/>
            <w:hideMark/>
          </w:tcPr>
          <w:p w14:paraId="4A2A9DD9"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 xml:space="preserve">0.06 </w:t>
            </w:r>
          </w:p>
        </w:tc>
      </w:tr>
      <w:tr w:rsidR="00AB0CC5" w:rsidRPr="000F704F" w14:paraId="7A65EDC0" w14:textId="77777777" w:rsidTr="00C42DED">
        <w:trPr>
          <w:trHeight w:val="330"/>
        </w:trPr>
        <w:tc>
          <w:tcPr>
            <w:tcW w:w="1910" w:type="pct"/>
            <w:tcBorders>
              <w:top w:val="nil"/>
              <w:left w:val="nil"/>
              <w:bottom w:val="nil"/>
              <w:right w:val="nil"/>
            </w:tcBorders>
            <w:shd w:val="clear" w:color="auto" w:fill="auto"/>
            <w:noWrap/>
            <w:vAlign w:val="center"/>
            <w:hideMark/>
          </w:tcPr>
          <w:p w14:paraId="0B5B7E81" w14:textId="77777777" w:rsidR="00AB0CC5" w:rsidRPr="000F704F" w:rsidRDefault="00AB0CC5" w:rsidP="00AB0CC5">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Current smoker, %</w:t>
            </w:r>
          </w:p>
        </w:tc>
        <w:tc>
          <w:tcPr>
            <w:tcW w:w="847" w:type="pct"/>
            <w:tcBorders>
              <w:top w:val="nil"/>
              <w:left w:val="nil"/>
              <w:bottom w:val="nil"/>
              <w:right w:val="nil"/>
            </w:tcBorders>
            <w:shd w:val="clear" w:color="auto" w:fill="auto"/>
            <w:noWrap/>
            <w:vAlign w:val="center"/>
            <w:hideMark/>
          </w:tcPr>
          <w:p w14:paraId="5010D2FC"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25</w:t>
            </w:r>
          </w:p>
        </w:tc>
        <w:tc>
          <w:tcPr>
            <w:tcW w:w="848" w:type="pct"/>
            <w:tcBorders>
              <w:top w:val="nil"/>
              <w:left w:val="nil"/>
              <w:bottom w:val="nil"/>
              <w:right w:val="nil"/>
            </w:tcBorders>
            <w:shd w:val="clear" w:color="auto" w:fill="auto"/>
            <w:noWrap/>
            <w:vAlign w:val="center"/>
            <w:hideMark/>
          </w:tcPr>
          <w:p w14:paraId="307AE943"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23</w:t>
            </w:r>
          </w:p>
        </w:tc>
        <w:tc>
          <w:tcPr>
            <w:tcW w:w="848" w:type="pct"/>
            <w:tcBorders>
              <w:top w:val="nil"/>
              <w:left w:val="nil"/>
              <w:bottom w:val="nil"/>
              <w:right w:val="nil"/>
            </w:tcBorders>
            <w:shd w:val="clear" w:color="auto" w:fill="auto"/>
            <w:noWrap/>
            <w:vAlign w:val="center"/>
            <w:hideMark/>
          </w:tcPr>
          <w:p w14:paraId="76536F67"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30</w:t>
            </w:r>
          </w:p>
        </w:tc>
        <w:tc>
          <w:tcPr>
            <w:tcW w:w="547" w:type="pct"/>
            <w:tcBorders>
              <w:top w:val="nil"/>
              <w:left w:val="nil"/>
              <w:bottom w:val="nil"/>
              <w:right w:val="nil"/>
            </w:tcBorders>
            <w:shd w:val="clear" w:color="auto" w:fill="auto"/>
            <w:noWrap/>
            <w:vAlign w:val="center"/>
            <w:hideMark/>
          </w:tcPr>
          <w:p w14:paraId="79E5A7DE"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 xml:space="preserve">0.16 </w:t>
            </w:r>
          </w:p>
        </w:tc>
      </w:tr>
      <w:tr w:rsidR="00AB0CC5" w:rsidRPr="000F704F" w14:paraId="1FACAA7D" w14:textId="77777777" w:rsidTr="00C42DED">
        <w:trPr>
          <w:trHeight w:val="330"/>
        </w:trPr>
        <w:tc>
          <w:tcPr>
            <w:tcW w:w="1910" w:type="pct"/>
            <w:tcBorders>
              <w:top w:val="nil"/>
              <w:left w:val="nil"/>
              <w:bottom w:val="nil"/>
              <w:right w:val="nil"/>
            </w:tcBorders>
            <w:shd w:val="clear" w:color="auto" w:fill="auto"/>
            <w:noWrap/>
            <w:vAlign w:val="center"/>
            <w:hideMark/>
          </w:tcPr>
          <w:p w14:paraId="335ED390" w14:textId="77777777" w:rsidR="00AB0CC5" w:rsidRPr="000F704F" w:rsidRDefault="00AB0CC5" w:rsidP="00AB0CC5">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Body mass index, kg/m</w:t>
            </w:r>
            <w:r w:rsidRPr="000F704F">
              <w:rPr>
                <w:rFonts w:ascii="Times New Roman" w:eastAsia="맑은 고딕" w:hAnsi="Times New Roman" w:cs="Times New Roman"/>
                <w:color w:val="000000"/>
                <w:kern w:val="0"/>
                <w:sz w:val="24"/>
                <w:szCs w:val="24"/>
                <w:vertAlign w:val="superscript"/>
              </w:rPr>
              <w:t>2</w:t>
            </w:r>
          </w:p>
        </w:tc>
        <w:tc>
          <w:tcPr>
            <w:tcW w:w="847" w:type="pct"/>
            <w:tcBorders>
              <w:top w:val="nil"/>
              <w:left w:val="nil"/>
              <w:bottom w:val="nil"/>
              <w:right w:val="nil"/>
            </w:tcBorders>
            <w:shd w:val="clear" w:color="auto" w:fill="auto"/>
            <w:noWrap/>
            <w:vAlign w:val="center"/>
            <w:hideMark/>
          </w:tcPr>
          <w:p w14:paraId="57E71C0B"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24.6 ± 3.1</w:t>
            </w:r>
          </w:p>
        </w:tc>
        <w:tc>
          <w:tcPr>
            <w:tcW w:w="848" w:type="pct"/>
            <w:tcBorders>
              <w:top w:val="nil"/>
              <w:left w:val="nil"/>
              <w:bottom w:val="nil"/>
              <w:right w:val="nil"/>
            </w:tcBorders>
            <w:shd w:val="clear" w:color="auto" w:fill="auto"/>
            <w:noWrap/>
            <w:vAlign w:val="center"/>
            <w:hideMark/>
          </w:tcPr>
          <w:p w14:paraId="582BBEF1"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24.7 ± 3.1</w:t>
            </w:r>
          </w:p>
        </w:tc>
        <w:tc>
          <w:tcPr>
            <w:tcW w:w="848" w:type="pct"/>
            <w:tcBorders>
              <w:top w:val="nil"/>
              <w:left w:val="nil"/>
              <w:bottom w:val="nil"/>
              <w:right w:val="nil"/>
            </w:tcBorders>
            <w:shd w:val="clear" w:color="auto" w:fill="auto"/>
            <w:noWrap/>
            <w:vAlign w:val="center"/>
            <w:hideMark/>
          </w:tcPr>
          <w:p w14:paraId="21490170"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24.4 ± 3.2</w:t>
            </w:r>
          </w:p>
        </w:tc>
        <w:tc>
          <w:tcPr>
            <w:tcW w:w="547" w:type="pct"/>
            <w:tcBorders>
              <w:top w:val="nil"/>
              <w:left w:val="nil"/>
              <w:bottom w:val="nil"/>
              <w:right w:val="nil"/>
            </w:tcBorders>
            <w:shd w:val="clear" w:color="auto" w:fill="auto"/>
            <w:noWrap/>
            <w:vAlign w:val="center"/>
            <w:hideMark/>
          </w:tcPr>
          <w:p w14:paraId="08C8F005"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 xml:space="preserve">-0.05 </w:t>
            </w:r>
          </w:p>
        </w:tc>
      </w:tr>
      <w:tr w:rsidR="00AB0CC5" w:rsidRPr="000F704F" w14:paraId="4A1AF966" w14:textId="77777777" w:rsidTr="00C42DED">
        <w:trPr>
          <w:trHeight w:val="330"/>
        </w:trPr>
        <w:tc>
          <w:tcPr>
            <w:tcW w:w="1910" w:type="pct"/>
            <w:tcBorders>
              <w:top w:val="nil"/>
              <w:left w:val="nil"/>
              <w:bottom w:val="nil"/>
              <w:right w:val="nil"/>
            </w:tcBorders>
            <w:shd w:val="clear" w:color="auto" w:fill="auto"/>
            <w:noWrap/>
            <w:vAlign w:val="center"/>
            <w:hideMark/>
          </w:tcPr>
          <w:p w14:paraId="3E153981" w14:textId="77777777" w:rsidR="00AB0CC5" w:rsidRPr="000F704F" w:rsidRDefault="00AB0CC5" w:rsidP="00AB0CC5">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Comorbidities, %</w:t>
            </w:r>
          </w:p>
        </w:tc>
        <w:tc>
          <w:tcPr>
            <w:tcW w:w="847" w:type="pct"/>
            <w:tcBorders>
              <w:top w:val="nil"/>
              <w:left w:val="nil"/>
              <w:bottom w:val="nil"/>
              <w:right w:val="nil"/>
            </w:tcBorders>
            <w:shd w:val="clear" w:color="auto" w:fill="auto"/>
            <w:noWrap/>
            <w:vAlign w:val="center"/>
            <w:hideMark/>
          </w:tcPr>
          <w:p w14:paraId="4F4BD743" w14:textId="77777777" w:rsidR="00AB0CC5" w:rsidRPr="000F704F" w:rsidRDefault="00AB0CC5" w:rsidP="00AB0CC5">
            <w:pPr>
              <w:widowControl/>
              <w:wordWrap/>
              <w:autoSpaceDE/>
              <w:autoSpaceDN/>
              <w:spacing w:after="0" w:line="240" w:lineRule="auto"/>
              <w:jc w:val="left"/>
              <w:rPr>
                <w:rFonts w:ascii="Times New Roman" w:eastAsia="맑은 고딕" w:hAnsi="Times New Roman" w:cs="Times New Roman"/>
                <w:color w:val="000000"/>
                <w:kern w:val="0"/>
                <w:sz w:val="24"/>
                <w:szCs w:val="24"/>
              </w:rPr>
            </w:pPr>
          </w:p>
        </w:tc>
        <w:tc>
          <w:tcPr>
            <w:tcW w:w="848" w:type="pct"/>
            <w:tcBorders>
              <w:top w:val="nil"/>
              <w:left w:val="nil"/>
              <w:bottom w:val="nil"/>
              <w:right w:val="nil"/>
            </w:tcBorders>
            <w:shd w:val="clear" w:color="auto" w:fill="auto"/>
            <w:noWrap/>
            <w:vAlign w:val="center"/>
            <w:hideMark/>
          </w:tcPr>
          <w:p w14:paraId="2B8E1788" w14:textId="77777777" w:rsidR="00AB0CC5" w:rsidRPr="000F704F" w:rsidRDefault="00AB0CC5" w:rsidP="00AB0CC5">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848" w:type="pct"/>
            <w:tcBorders>
              <w:top w:val="nil"/>
              <w:left w:val="nil"/>
              <w:bottom w:val="nil"/>
              <w:right w:val="nil"/>
            </w:tcBorders>
            <w:shd w:val="clear" w:color="auto" w:fill="auto"/>
            <w:noWrap/>
            <w:vAlign w:val="center"/>
            <w:hideMark/>
          </w:tcPr>
          <w:p w14:paraId="05298F5B" w14:textId="77777777" w:rsidR="00AB0CC5" w:rsidRPr="000F704F" w:rsidRDefault="00AB0CC5" w:rsidP="00AB0CC5">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547" w:type="pct"/>
            <w:tcBorders>
              <w:top w:val="nil"/>
              <w:left w:val="nil"/>
              <w:bottom w:val="nil"/>
              <w:right w:val="nil"/>
            </w:tcBorders>
            <w:shd w:val="clear" w:color="auto" w:fill="auto"/>
            <w:noWrap/>
            <w:vAlign w:val="center"/>
            <w:hideMark/>
          </w:tcPr>
          <w:p w14:paraId="266D4C75" w14:textId="77777777" w:rsidR="00AB0CC5" w:rsidRPr="000F704F" w:rsidRDefault="00AB0CC5" w:rsidP="00AB0CC5">
            <w:pPr>
              <w:widowControl/>
              <w:wordWrap/>
              <w:autoSpaceDE/>
              <w:autoSpaceDN/>
              <w:spacing w:after="0" w:line="240" w:lineRule="auto"/>
              <w:jc w:val="center"/>
              <w:rPr>
                <w:rFonts w:ascii="Times New Roman" w:eastAsia="Times New Roman" w:hAnsi="Times New Roman" w:cs="Times New Roman"/>
                <w:kern w:val="0"/>
                <w:sz w:val="24"/>
                <w:szCs w:val="24"/>
              </w:rPr>
            </w:pPr>
          </w:p>
        </w:tc>
      </w:tr>
      <w:tr w:rsidR="00AB0CC5" w:rsidRPr="000F704F" w14:paraId="61A3BBD0" w14:textId="77777777" w:rsidTr="00C42DED">
        <w:trPr>
          <w:trHeight w:val="330"/>
        </w:trPr>
        <w:tc>
          <w:tcPr>
            <w:tcW w:w="1910" w:type="pct"/>
            <w:tcBorders>
              <w:top w:val="nil"/>
              <w:left w:val="nil"/>
              <w:bottom w:val="nil"/>
              <w:right w:val="nil"/>
            </w:tcBorders>
            <w:shd w:val="clear" w:color="auto" w:fill="auto"/>
            <w:noWrap/>
            <w:vAlign w:val="center"/>
            <w:hideMark/>
          </w:tcPr>
          <w:p w14:paraId="07DE902E" w14:textId="77777777" w:rsidR="00AB0CC5" w:rsidRPr="000F704F" w:rsidRDefault="00AB0CC5" w:rsidP="00AB0CC5">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Diabetes mellitus</w:t>
            </w:r>
          </w:p>
        </w:tc>
        <w:tc>
          <w:tcPr>
            <w:tcW w:w="847" w:type="pct"/>
            <w:tcBorders>
              <w:top w:val="nil"/>
              <w:left w:val="nil"/>
              <w:bottom w:val="nil"/>
              <w:right w:val="nil"/>
            </w:tcBorders>
            <w:shd w:val="clear" w:color="auto" w:fill="auto"/>
            <w:noWrap/>
            <w:vAlign w:val="center"/>
            <w:hideMark/>
          </w:tcPr>
          <w:p w14:paraId="004DEB30"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15</w:t>
            </w:r>
          </w:p>
        </w:tc>
        <w:tc>
          <w:tcPr>
            <w:tcW w:w="848" w:type="pct"/>
            <w:tcBorders>
              <w:top w:val="nil"/>
              <w:left w:val="nil"/>
              <w:bottom w:val="nil"/>
              <w:right w:val="nil"/>
            </w:tcBorders>
            <w:shd w:val="clear" w:color="auto" w:fill="auto"/>
            <w:noWrap/>
            <w:vAlign w:val="center"/>
            <w:hideMark/>
          </w:tcPr>
          <w:p w14:paraId="484445F0"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13</w:t>
            </w:r>
          </w:p>
        </w:tc>
        <w:tc>
          <w:tcPr>
            <w:tcW w:w="848" w:type="pct"/>
            <w:tcBorders>
              <w:top w:val="nil"/>
              <w:left w:val="nil"/>
              <w:bottom w:val="nil"/>
              <w:right w:val="nil"/>
            </w:tcBorders>
            <w:shd w:val="clear" w:color="auto" w:fill="auto"/>
            <w:noWrap/>
            <w:vAlign w:val="center"/>
            <w:hideMark/>
          </w:tcPr>
          <w:p w14:paraId="7E3BD630"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18</w:t>
            </w:r>
          </w:p>
        </w:tc>
        <w:tc>
          <w:tcPr>
            <w:tcW w:w="547" w:type="pct"/>
            <w:tcBorders>
              <w:top w:val="nil"/>
              <w:left w:val="nil"/>
              <w:bottom w:val="nil"/>
              <w:right w:val="nil"/>
            </w:tcBorders>
            <w:shd w:val="clear" w:color="auto" w:fill="auto"/>
            <w:noWrap/>
            <w:vAlign w:val="center"/>
            <w:hideMark/>
          </w:tcPr>
          <w:p w14:paraId="5894DB09"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 xml:space="preserve">0.16 </w:t>
            </w:r>
          </w:p>
        </w:tc>
      </w:tr>
      <w:tr w:rsidR="00AB0CC5" w:rsidRPr="000F704F" w14:paraId="0844B029" w14:textId="77777777" w:rsidTr="00C42DED">
        <w:trPr>
          <w:trHeight w:val="330"/>
        </w:trPr>
        <w:tc>
          <w:tcPr>
            <w:tcW w:w="1910" w:type="pct"/>
            <w:tcBorders>
              <w:top w:val="nil"/>
              <w:left w:val="nil"/>
              <w:bottom w:val="nil"/>
              <w:right w:val="nil"/>
            </w:tcBorders>
            <w:shd w:val="clear" w:color="auto" w:fill="auto"/>
            <w:noWrap/>
            <w:vAlign w:val="center"/>
            <w:hideMark/>
          </w:tcPr>
          <w:p w14:paraId="616908B5" w14:textId="77777777" w:rsidR="00AB0CC5" w:rsidRPr="000F704F" w:rsidRDefault="00AB0CC5" w:rsidP="00AB0CC5">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Hypertension</w:t>
            </w:r>
          </w:p>
        </w:tc>
        <w:tc>
          <w:tcPr>
            <w:tcW w:w="847" w:type="pct"/>
            <w:tcBorders>
              <w:top w:val="nil"/>
              <w:left w:val="nil"/>
              <w:bottom w:val="nil"/>
              <w:right w:val="nil"/>
            </w:tcBorders>
            <w:shd w:val="clear" w:color="auto" w:fill="auto"/>
            <w:noWrap/>
            <w:vAlign w:val="center"/>
            <w:hideMark/>
          </w:tcPr>
          <w:p w14:paraId="157FE20C"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35</w:t>
            </w:r>
          </w:p>
        </w:tc>
        <w:tc>
          <w:tcPr>
            <w:tcW w:w="848" w:type="pct"/>
            <w:tcBorders>
              <w:top w:val="nil"/>
              <w:left w:val="nil"/>
              <w:bottom w:val="nil"/>
              <w:right w:val="nil"/>
            </w:tcBorders>
            <w:shd w:val="clear" w:color="auto" w:fill="auto"/>
            <w:noWrap/>
            <w:vAlign w:val="center"/>
            <w:hideMark/>
          </w:tcPr>
          <w:p w14:paraId="660F951D"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33</w:t>
            </w:r>
          </w:p>
        </w:tc>
        <w:tc>
          <w:tcPr>
            <w:tcW w:w="848" w:type="pct"/>
            <w:tcBorders>
              <w:top w:val="nil"/>
              <w:left w:val="nil"/>
              <w:bottom w:val="nil"/>
              <w:right w:val="nil"/>
            </w:tcBorders>
            <w:shd w:val="clear" w:color="auto" w:fill="auto"/>
            <w:noWrap/>
            <w:vAlign w:val="center"/>
            <w:hideMark/>
          </w:tcPr>
          <w:p w14:paraId="7ED8608F"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38</w:t>
            </w:r>
          </w:p>
        </w:tc>
        <w:tc>
          <w:tcPr>
            <w:tcW w:w="547" w:type="pct"/>
            <w:tcBorders>
              <w:top w:val="nil"/>
              <w:left w:val="nil"/>
              <w:bottom w:val="nil"/>
              <w:right w:val="nil"/>
            </w:tcBorders>
            <w:shd w:val="clear" w:color="auto" w:fill="auto"/>
            <w:noWrap/>
            <w:vAlign w:val="center"/>
            <w:hideMark/>
          </w:tcPr>
          <w:p w14:paraId="4DFD44C9"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 xml:space="preserve">0.11 </w:t>
            </w:r>
          </w:p>
        </w:tc>
      </w:tr>
      <w:tr w:rsidR="00AB0CC5" w:rsidRPr="000F704F" w14:paraId="0CD7BBFE" w14:textId="77777777" w:rsidTr="00C42DED">
        <w:trPr>
          <w:trHeight w:val="330"/>
        </w:trPr>
        <w:tc>
          <w:tcPr>
            <w:tcW w:w="1910" w:type="pct"/>
            <w:tcBorders>
              <w:top w:val="nil"/>
              <w:left w:val="nil"/>
              <w:bottom w:val="nil"/>
              <w:right w:val="nil"/>
            </w:tcBorders>
            <w:shd w:val="clear" w:color="auto" w:fill="auto"/>
            <w:noWrap/>
            <w:vAlign w:val="center"/>
            <w:hideMark/>
          </w:tcPr>
          <w:p w14:paraId="4E26BFE7" w14:textId="77777777" w:rsidR="00AB0CC5" w:rsidRPr="000F704F" w:rsidRDefault="00AB0CC5" w:rsidP="00AB0CC5">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Hyperlipidemia</w:t>
            </w:r>
          </w:p>
        </w:tc>
        <w:tc>
          <w:tcPr>
            <w:tcW w:w="847" w:type="pct"/>
            <w:tcBorders>
              <w:top w:val="nil"/>
              <w:left w:val="nil"/>
              <w:bottom w:val="nil"/>
              <w:right w:val="nil"/>
            </w:tcBorders>
            <w:shd w:val="clear" w:color="auto" w:fill="auto"/>
            <w:noWrap/>
            <w:vAlign w:val="center"/>
            <w:hideMark/>
          </w:tcPr>
          <w:p w14:paraId="3F9CE4CC"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2</w:t>
            </w:r>
          </w:p>
        </w:tc>
        <w:tc>
          <w:tcPr>
            <w:tcW w:w="848" w:type="pct"/>
            <w:tcBorders>
              <w:top w:val="nil"/>
              <w:left w:val="nil"/>
              <w:bottom w:val="nil"/>
              <w:right w:val="nil"/>
            </w:tcBorders>
            <w:shd w:val="clear" w:color="auto" w:fill="auto"/>
            <w:noWrap/>
            <w:vAlign w:val="center"/>
            <w:hideMark/>
          </w:tcPr>
          <w:p w14:paraId="010244D3"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3</w:t>
            </w:r>
          </w:p>
        </w:tc>
        <w:tc>
          <w:tcPr>
            <w:tcW w:w="848" w:type="pct"/>
            <w:tcBorders>
              <w:top w:val="nil"/>
              <w:left w:val="nil"/>
              <w:bottom w:val="nil"/>
              <w:right w:val="nil"/>
            </w:tcBorders>
            <w:shd w:val="clear" w:color="auto" w:fill="auto"/>
            <w:noWrap/>
            <w:vAlign w:val="center"/>
            <w:hideMark/>
          </w:tcPr>
          <w:p w14:paraId="4F16F68B"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2</w:t>
            </w:r>
          </w:p>
        </w:tc>
        <w:tc>
          <w:tcPr>
            <w:tcW w:w="547" w:type="pct"/>
            <w:tcBorders>
              <w:top w:val="nil"/>
              <w:left w:val="nil"/>
              <w:bottom w:val="nil"/>
              <w:right w:val="nil"/>
            </w:tcBorders>
            <w:shd w:val="clear" w:color="auto" w:fill="auto"/>
            <w:noWrap/>
            <w:vAlign w:val="center"/>
            <w:hideMark/>
          </w:tcPr>
          <w:p w14:paraId="3EFD0C90"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 xml:space="preserve">-0.05 </w:t>
            </w:r>
          </w:p>
        </w:tc>
      </w:tr>
      <w:tr w:rsidR="00AB0CC5" w:rsidRPr="000F704F" w14:paraId="7D1698DC" w14:textId="77777777" w:rsidTr="00C42DED">
        <w:trPr>
          <w:trHeight w:val="330"/>
        </w:trPr>
        <w:tc>
          <w:tcPr>
            <w:tcW w:w="1910" w:type="pct"/>
            <w:tcBorders>
              <w:top w:val="nil"/>
              <w:left w:val="nil"/>
              <w:bottom w:val="nil"/>
              <w:right w:val="nil"/>
            </w:tcBorders>
            <w:shd w:val="clear" w:color="auto" w:fill="auto"/>
            <w:noWrap/>
            <w:vAlign w:val="center"/>
            <w:hideMark/>
          </w:tcPr>
          <w:p w14:paraId="4B53C448" w14:textId="77777777" w:rsidR="00AB0CC5" w:rsidRPr="000F704F" w:rsidRDefault="00AB0CC5" w:rsidP="00AB0CC5">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Cardiovascular disease</w:t>
            </w:r>
          </w:p>
        </w:tc>
        <w:tc>
          <w:tcPr>
            <w:tcW w:w="847" w:type="pct"/>
            <w:tcBorders>
              <w:top w:val="nil"/>
              <w:left w:val="nil"/>
              <w:bottom w:val="nil"/>
              <w:right w:val="nil"/>
            </w:tcBorders>
            <w:shd w:val="clear" w:color="auto" w:fill="auto"/>
            <w:noWrap/>
            <w:vAlign w:val="center"/>
            <w:hideMark/>
          </w:tcPr>
          <w:p w14:paraId="679DE328"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3</w:t>
            </w:r>
          </w:p>
        </w:tc>
        <w:tc>
          <w:tcPr>
            <w:tcW w:w="848" w:type="pct"/>
            <w:tcBorders>
              <w:top w:val="nil"/>
              <w:left w:val="nil"/>
              <w:bottom w:val="nil"/>
              <w:right w:val="nil"/>
            </w:tcBorders>
            <w:shd w:val="clear" w:color="auto" w:fill="auto"/>
            <w:noWrap/>
            <w:vAlign w:val="center"/>
            <w:hideMark/>
          </w:tcPr>
          <w:p w14:paraId="2F20700A"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2</w:t>
            </w:r>
          </w:p>
        </w:tc>
        <w:tc>
          <w:tcPr>
            <w:tcW w:w="848" w:type="pct"/>
            <w:tcBorders>
              <w:top w:val="nil"/>
              <w:left w:val="nil"/>
              <w:bottom w:val="nil"/>
              <w:right w:val="nil"/>
            </w:tcBorders>
            <w:shd w:val="clear" w:color="auto" w:fill="auto"/>
            <w:noWrap/>
            <w:vAlign w:val="center"/>
            <w:hideMark/>
          </w:tcPr>
          <w:p w14:paraId="0A7708CD"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4</w:t>
            </w:r>
          </w:p>
        </w:tc>
        <w:tc>
          <w:tcPr>
            <w:tcW w:w="547" w:type="pct"/>
            <w:tcBorders>
              <w:top w:val="nil"/>
              <w:left w:val="nil"/>
              <w:bottom w:val="nil"/>
              <w:right w:val="nil"/>
            </w:tcBorders>
            <w:shd w:val="clear" w:color="auto" w:fill="auto"/>
            <w:noWrap/>
            <w:vAlign w:val="center"/>
            <w:hideMark/>
          </w:tcPr>
          <w:p w14:paraId="139959CC" w14:textId="77777777" w:rsidR="00AB0CC5" w:rsidRPr="000F704F" w:rsidRDefault="00AB0CC5"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 xml:space="preserve">0.10 </w:t>
            </w:r>
          </w:p>
        </w:tc>
      </w:tr>
      <w:tr w:rsidR="00C42DED" w:rsidRPr="000F704F" w14:paraId="50B8A985" w14:textId="77777777" w:rsidTr="00C42DED">
        <w:trPr>
          <w:trHeight w:val="330"/>
        </w:trPr>
        <w:tc>
          <w:tcPr>
            <w:tcW w:w="1910" w:type="pct"/>
            <w:tcBorders>
              <w:top w:val="nil"/>
              <w:left w:val="nil"/>
              <w:bottom w:val="nil"/>
              <w:right w:val="nil"/>
            </w:tcBorders>
            <w:shd w:val="clear" w:color="auto" w:fill="auto"/>
            <w:noWrap/>
            <w:vAlign w:val="center"/>
          </w:tcPr>
          <w:p w14:paraId="5F1E5C70" w14:textId="0CE92CF2" w:rsidR="00C42DED" w:rsidRPr="000F704F" w:rsidRDefault="00C42DED" w:rsidP="00C42D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Household income</w:t>
            </w:r>
            <w:r w:rsidRPr="000F704F">
              <w:rPr>
                <w:rFonts w:ascii="Times New Roman" w:eastAsia="맑은 고딕" w:hAnsi="Times New Roman" w:cs="Times New Roman"/>
                <w:color w:val="000000"/>
                <w:kern w:val="0"/>
                <w:sz w:val="24"/>
                <w:szCs w:val="24"/>
                <w:vertAlign w:val="superscript"/>
              </w:rPr>
              <w:t>*</w:t>
            </w:r>
            <w:r w:rsidR="00FC5EB7">
              <w:rPr>
                <w:rFonts w:ascii="Times New Roman" w:eastAsia="맑은 고딕" w:hAnsi="Times New Roman" w:cs="Times New Roman"/>
                <w:color w:val="000000"/>
                <w:kern w:val="0"/>
                <w:sz w:val="24"/>
                <w:szCs w:val="24"/>
                <w:vertAlign w:val="superscript"/>
              </w:rPr>
              <w:t>*</w:t>
            </w:r>
            <w:r w:rsidRPr="000F704F">
              <w:rPr>
                <w:rFonts w:ascii="Times New Roman" w:eastAsia="맑은 고딕" w:hAnsi="Times New Roman" w:cs="Times New Roman"/>
                <w:color w:val="000000"/>
                <w:kern w:val="0"/>
                <w:sz w:val="24"/>
                <w:szCs w:val="24"/>
              </w:rPr>
              <w:t>, %</w:t>
            </w:r>
          </w:p>
        </w:tc>
        <w:tc>
          <w:tcPr>
            <w:tcW w:w="847" w:type="pct"/>
            <w:tcBorders>
              <w:top w:val="nil"/>
              <w:left w:val="nil"/>
              <w:bottom w:val="nil"/>
              <w:right w:val="nil"/>
            </w:tcBorders>
            <w:shd w:val="clear" w:color="auto" w:fill="auto"/>
            <w:noWrap/>
            <w:vAlign w:val="center"/>
          </w:tcPr>
          <w:p w14:paraId="2ACD1FE9" w14:textId="77777777" w:rsidR="00C42DED" w:rsidRPr="000F704F" w:rsidRDefault="00C42DED"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848" w:type="pct"/>
            <w:tcBorders>
              <w:top w:val="nil"/>
              <w:left w:val="nil"/>
              <w:bottom w:val="nil"/>
              <w:right w:val="nil"/>
            </w:tcBorders>
            <w:shd w:val="clear" w:color="auto" w:fill="auto"/>
            <w:noWrap/>
            <w:vAlign w:val="center"/>
          </w:tcPr>
          <w:p w14:paraId="1A4E04B7" w14:textId="77777777" w:rsidR="00C42DED" w:rsidRPr="000F704F" w:rsidRDefault="00C42DED"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848" w:type="pct"/>
            <w:tcBorders>
              <w:top w:val="nil"/>
              <w:left w:val="nil"/>
              <w:bottom w:val="nil"/>
              <w:right w:val="nil"/>
            </w:tcBorders>
            <w:shd w:val="clear" w:color="auto" w:fill="auto"/>
            <w:noWrap/>
            <w:vAlign w:val="center"/>
          </w:tcPr>
          <w:p w14:paraId="3E179681" w14:textId="77777777" w:rsidR="00C42DED" w:rsidRPr="000F704F" w:rsidRDefault="00C42DED"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547" w:type="pct"/>
            <w:tcBorders>
              <w:top w:val="nil"/>
              <w:left w:val="nil"/>
              <w:bottom w:val="nil"/>
              <w:right w:val="nil"/>
            </w:tcBorders>
            <w:shd w:val="clear" w:color="auto" w:fill="auto"/>
            <w:noWrap/>
            <w:vAlign w:val="center"/>
          </w:tcPr>
          <w:p w14:paraId="29F5AB48" w14:textId="77777777" w:rsidR="00C42DED" w:rsidRPr="000F704F" w:rsidRDefault="00C42DED" w:rsidP="00AB0CC5">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C42DED" w:rsidRPr="000F704F" w14:paraId="0C8F068B" w14:textId="77777777" w:rsidTr="00C42DED">
        <w:trPr>
          <w:trHeight w:val="330"/>
        </w:trPr>
        <w:tc>
          <w:tcPr>
            <w:tcW w:w="1910" w:type="pct"/>
            <w:tcBorders>
              <w:top w:val="nil"/>
              <w:left w:val="nil"/>
              <w:bottom w:val="nil"/>
              <w:right w:val="nil"/>
            </w:tcBorders>
            <w:shd w:val="clear" w:color="auto" w:fill="auto"/>
            <w:noWrap/>
            <w:vAlign w:val="center"/>
          </w:tcPr>
          <w:p w14:paraId="680D330F" w14:textId="33B49AE2" w:rsidR="00C42DED" w:rsidRPr="000F704F" w:rsidRDefault="00C42DED" w:rsidP="00C42DED">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Low</w:t>
            </w:r>
          </w:p>
        </w:tc>
        <w:tc>
          <w:tcPr>
            <w:tcW w:w="847" w:type="pct"/>
            <w:tcBorders>
              <w:top w:val="nil"/>
              <w:left w:val="nil"/>
              <w:bottom w:val="nil"/>
              <w:right w:val="nil"/>
            </w:tcBorders>
            <w:shd w:val="clear" w:color="auto" w:fill="auto"/>
            <w:noWrap/>
            <w:vAlign w:val="center"/>
          </w:tcPr>
          <w:p w14:paraId="5D6CB57E" w14:textId="579B6B6E"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sz w:val="24"/>
                <w:szCs w:val="24"/>
              </w:rPr>
              <w:t>65</w:t>
            </w:r>
          </w:p>
        </w:tc>
        <w:tc>
          <w:tcPr>
            <w:tcW w:w="848" w:type="pct"/>
            <w:tcBorders>
              <w:top w:val="nil"/>
              <w:left w:val="nil"/>
              <w:bottom w:val="nil"/>
              <w:right w:val="nil"/>
            </w:tcBorders>
            <w:shd w:val="clear" w:color="auto" w:fill="auto"/>
            <w:noWrap/>
            <w:vAlign w:val="center"/>
          </w:tcPr>
          <w:p w14:paraId="2E7B83F5" w14:textId="00753554"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sz w:val="24"/>
                <w:szCs w:val="24"/>
              </w:rPr>
              <w:t>62</w:t>
            </w:r>
          </w:p>
        </w:tc>
        <w:tc>
          <w:tcPr>
            <w:tcW w:w="848" w:type="pct"/>
            <w:tcBorders>
              <w:top w:val="nil"/>
              <w:left w:val="nil"/>
              <w:bottom w:val="nil"/>
              <w:right w:val="nil"/>
            </w:tcBorders>
            <w:shd w:val="clear" w:color="auto" w:fill="auto"/>
            <w:noWrap/>
            <w:vAlign w:val="center"/>
          </w:tcPr>
          <w:p w14:paraId="53821808" w14:textId="2B8B8D3E"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sz w:val="24"/>
                <w:szCs w:val="24"/>
              </w:rPr>
              <w:t>69</w:t>
            </w:r>
          </w:p>
        </w:tc>
        <w:tc>
          <w:tcPr>
            <w:tcW w:w="547" w:type="pct"/>
            <w:tcBorders>
              <w:top w:val="nil"/>
              <w:left w:val="nil"/>
              <w:bottom w:val="nil"/>
              <w:right w:val="nil"/>
            </w:tcBorders>
            <w:shd w:val="clear" w:color="auto" w:fill="auto"/>
            <w:noWrap/>
            <w:vAlign w:val="center"/>
          </w:tcPr>
          <w:p w14:paraId="40E0D66E" w14:textId="4ABF63DD"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0.16</w:t>
            </w:r>
          </w:p>
        </w:tc>
      </w:tr>
      <w:tr w:rsidR="00C42DED" w:rsidRPr="000F704F" w14:paraId="2D80FF56" w14:textId="77777777" w:rsidTr="00C42DED">
        <w:trPr>
          <w:trHeight w:val="330"/>
        </w:trPr>
        <w:tc>
          <w:tcPr>
            <w:tcW w:w="1910" w:type="pct"/>
            <w:tcBorders>
              <w:top w:val="nil"/>
              <w:left w:val="nil"/>
              <w:bottom w:val="nil"/>
              <w:right w:val="nil"/>
            </w:tcBorders>
            <w:shd w:val="clear" w:color="auto" w:fill="auto"/>
            <w:noWrap/>
            <w:vAlign w:val="center"/>
          </w:tcPr>
          <w:p w14:paraId="37390EA2" w14:textId="367936A5" w:rsidR="00C42DED" w:rsidRPr="000F704F" w:rsidRDefault="00C42DED" w:rsidP="00C42DED">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Middle</w:t>
            </w:r>
          </w:p>
        </w:tc>
        <w:tc>
          <w:tcPr>
            <w:tcW w:w="847" w:type="pct"/>
            <w:tcBorders>
              <w:top w:val="nil"/>
              <w:left w:val="nil"/>
              <w:bottom w:val="nil"/>
              <w:right w:val="nil"/>
            </w:tcBorders>
            <w:shd w:val="clear" w:color="auto" w:fill="auto"/>
            <w:noWrap/>
            <w:vAlign w:val="center"/>
          </w:tcPr>
          <w:p w14:paraId="22F33379" w14:textId="23B64012"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sz w:val="24"/>
                <w:szCs w:val="24"/>
              </w:rPr>
              <w:t>28</w:t>
            </w:r>
          </w:p>
        </w:tc>
        <w:tc>
          <w:tcPr>
            <w:tcW w:w="848" w:type="pct"/>
            <w:tcBorders>
              <w:top w:val="nil"/>
              <w:left w:val="nil"/>
              <w:bottom w:val="nil"/>
              <w:right w:val="nil"/>
            </w:tcBorders>
            <w:shd w:val="clear" w:color="auto" w:fill="auto"/>
            <w:noWrap/>
            <w:vAlign w:val="center"/>
          </w:tcPr>
          <w:p w14:paraId="670A5B88" w14:textId="21C4A88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sz w:val="24"/>
                <w:szCs w:val="24"/>
              </w:rPr>
              <w:t>30</w:t>
            </w:r>
          </w:p>
        </w:tc>
        <w:tc>
          <w:tcPr>
            <w:tcW w:w="848" w:type="pct"/>
            <w:tcBorders>
              <w:top w:val="nil"/>
              <w:left w:val="nil"/>
              <w:bottom w:val="nil"/>
              <w:right w:val="nil"/>
            </w:tcBorders>
            <w:shd w:val="clear" w:color="auto" w:fill="auto"/>
            <w:noWrap/>
            <w:vAlign w:val="center"/>
          </w:tcPr>
          <w:p w14:paraId="1366618D" w14:textId="108204CC"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sz w:val="24"/>
                <w:szCs w:val="24"/>
              </w:rPr>
              <w:t>25</w:t>
            </w:r>
          </w:p>
        </w:tc>
        <w:tc>
          <w:tcPr>
            <w:tcW w:w="547" w:type="pct"/>
            <w:tcBorders>
              <w:top w:val="nil"/>
              <w:left w:val="nil"/>
              <w:bottom w:val="nil"/>
              <w:right w:val="nil"/>
            </w:tcBorders>
            <w:shd w:val="clear" w:color="auto" w:fill="auto"/>
            <w:noWrap/>
            <w:vAlign w:val="center"/>
          </w:tcPr>
          <w:p w14:paraId="59B91C56" w14:textId="1FA887FC"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-0.11</w:t>
            </w:r>
          </w:p>
        </w:tc>
      </w:tr>
      <w:tr w:rsidR="00C42DED" w:rsidRPr="000F704F" w14:paraId="0D5EDA1B" w14:textId="77777777" w:rsidTr="00C42DED">
        <w:trPr>
          <w:trHeight w:val="330"/>
        </w:trPr>
        <w:tc>
          <w:tcPr>
            <w:tcW w:w="1910" w:type="pct"/>
            <w:tcBorders>
              <w:top w:val="nil"/>
              <w:left w:val="nil"/>
              <w:bottom w:val="nil"/>
              <w:right w:val="nil"/>
            </w:tcBorders>
            <w:shd w:val="clear" w:color="auto" w:fill="auto"/>
            <w:noWrap/>
            <w:vAlign w:val="center"/>
          </w:tcPr>
          <w:p w14:paraId="320AC2EE" w14:textId="0152D685" w:rsidR="00C42DED" w:rsidRPr="000F704F" w:rsidRDefault="00C42DED" w:rsidP="00C42DED">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High</w:t>
            </w:r>
          </w:p>
        </w:tc>
        <w:tc>
          <w:tcPr>
            <w:tcW w:w="847" w:type="pct"/>
            <w:tcBorders>
              <w:top w:val="nil"/>
              <w:left w:val="nil"/>
              <w:bottom w:val="nil"/>
              <w:right w:val="nil"/>
            </w:tcBorders>
            <w:shd w:val="clear" w:color="auto" w:fill="auto"/>
            <w:noWrap/>
            <w:vAlign w:val="center"/>
          </w:tcPr>
          <w:p w14:paraId="61E4F921" w14:textId="66FEB55A"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sz w:val="24"/>
                <w:szCs w:val="24"/>
              </w:rPr>
              <w:t>8</w:t>
            </w:r>
          </w:p>
        </w:tc>
        <w:tc>
          <w:tcPr>
            <w:tcW w:w="848" w:type="pct"/>
            <w:tcBorders>
              <w:top w:val="nil"/>
              <w:left w:val="nil"/>
              <w:bottom w:val="nil"/>
              <w:right w:val="nil"/>
            </w:tcBorders>
            <w:shd w:val="clear" w:color="auto" w:fill="auto"/>
            <w:noWrap/>
            <w:vAlign w:val="center"/>
          </w:tcPr>
          <w:p w14:paraId="28364A92" w14:textId="54801878"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sz w:val="24"/>
                <w:szCs w:val="24"/>
              </w:rPr>
              <w:t>9</w:t>
            </w:r>
          </w:p>
        </w:tc>
        <w:tc>
          <w:tcPr>
            <w:tcW w:w="848" w:type="pct"/>
            <w:tcBorders>
              <w:top w:val="nil"/>
              <w:left w:val="nil"/>
              <w:bottom w:val="nil"/>
              <w:right w:val="nil"/>
            </w:tcBorders>
            <w:shd w:val="clear" w:color="auto" w:fill="auto"/>
            <w:noWrap/>
            <w:vAlign w:val="center"/>
          </w:tcPr>
          <w:p w14:paraId="45D785E0" w14:textId="5137A2C9"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sz w:val="24"/>
                <w:szCs w:val="24"/>
              </w:rPr>
              <w:t>6</w:t>
            </w:r>
          </w:p>
        </w:tc>
        <w:tc>
          <w:tcPr>
            <w:tcW w:w="547" w:type="pct"/>
            <w:tcBorders>
              <w:top w:val="nil"/>
              <w:left w:val="nil"/>
              <w:bottom w:val="nil"/>
              <w:right w:val="nil"/>
            </w:tcBorders>
            <w:shd w:val="clear" w:color="auto" w:fill="auto"/>
            <w:noWrap/>
            <w:vAlign w:val="center"/>
          </w:tcPr>
          <w:p w14:paraId="7837BD1C" w14:textId="4454E0DC"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-0.10</w:t>
            </w:r>
          </w:p>
        </w:tc>
      </w:tr>
      <w:tr w:rsidR="00C42DED" w:rsidRPr="000F704F" w14:paraId="69A037CE" w14:textId="77777777" w:rsidTr="00C42DED">
        <w:trPr>
          <w:trHeight w:val="330"/>
        </w:trPr>
        <w:tc>
          <w:tcPr>
            <w:tcW w:w="1910" w:type="pct"/>
            <w:tcBorders>
              <w:top w:val="nil"/>
              <w:left w:val="nil"/>
              <w:bottom w:val="nil"/>
              <w:right w:val="nil"/>
            </w:tcBorders>
            <w:shd w:val="clear" w:color="auto" w:fill="auto"/>
            <w:noWrap/>
            <w:vAlign w:val="center"/>
          </w:tcPr>
          <w:p w14:paraId="0AE1E5E6" w14:textId="35C8E404" w:rsidR="00C42DED" w:rsidRPr="000F704F" w:rsidRDefault="00C42DED" w:rsidP="00C42D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Education level, %</w:t>
            </w:r>
          </w:p>
        </w:tc>
        <w:tc>
          <w:tcPr>
            <w:tcW w:w="847" w:type="pct"/>
            <w:tcBorders>
              <w:top w:val="nil"/>
              <w:left w:val="nil"/>
              <w:bottom w:val="nil"/>
              <w:right w:val="nil"/>
            </w:tcBorders>
            <w:shd w:val="clear" w:color="auto" w:fill="auto"/>
            <w:noWrap/>
            <w:vAlign w:val="center"/>
          </w:tcPr>
          <w:p w14:paraId="173D62DA"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848" w:type="pct"/>
            <w:tcBorders>
              <w:top w:val="nil"/>
              <w:left w:val="nil"/>
              <w:bottom w:val="nil"/>
              <w:right w:val="nil"/>
            </w:tcBorders>
            <w:shd w:val="clear" w:color="auto" w:fill="auto"/>
            <w:noWrap/>
            <w:vAlign w:val="center"/>
          </w:tcPr>
          <w:p w14:paraId="290604D0"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848" w:type="pct"/>
            <w:tcBorders>
              <w:top w:val="nil"/>
              <w:left w:val="nil"/>
              <w:bottom w:val="nil"/>
              <w:right w:val="nil"/>
            </w:tcBorders>
            <w:shd w:val="clear" w:color="auto" w:fill="auto"/>
            <w:noWrap/>
            <w:vAlign w:val="center"/>
          </w:tcPr>
          <w:p w14:paraId="66F35B34"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547" w:type="pct"/>
            <w:tcBorders>
              <w:top w:val="nil"/>
              <w:left w:val="nil"/>
              <w:bottom w:val="nil"/>
              <w:right w:val="nil"/>
            </w:tcBorders>
            <w:shd w:val="clear" w:color="auto" w:fill="auto"/>
            <w:noWrap/>
            <w:vAlign w:val="center"/>
          </w:tcPr>
          <w:p w14:paraId="20FECA36"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C42DED" w:rsidRPr="000F704F" w14:paraId="6F2A45C0" w14:textId="77777777" w:rsidTr="00C42DED">
        <w:trPr>
          <w:trHeight w:val="330"/>
        </w:trPr>
        <w:tc>
          <w:tcPr>
            <w:tcW w:w="1910" w:type="pct"/>
            <w:tcBorders>
              <w:top w:val="nil"/>
              <w:left w:val="nil"/>
              <w:bottom w:val="nil"/>
              <w:right w:val="nil"/>
            </w:tcBorders>
            <w:shd w:val="clear" w:color="auto" w:fill="auto"/>
            <w:noWrap/>
            <w:vAlign w:val="center"/>
          </w:tcPr>
          <w:p w14:paraId="4289D0E6" w14:textId="57DD8232" w:rsidR="00C42DED" w:rsidRPr="000F704F" w:rsidRDefault="00C42DED" w:rsidP="00C42DED">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Middle school or lower</w:t>
            </w:r>
          </w:p>
        </w:tc>
        <w:tc>
          <w:tcPr>
            <w:tcW w:w="847" w:type="pct"/>
            <w:tcBorders>
              <w:top w:val="nil"/>
              <w:left w:val="nil"/>
              <w:bottom w:val="nil"/>
              <w:right w:val="nil"/>
            </w:tcBorders>
            <w:shd w:val="clear" w:color="auto" w:fill="auto"/>
            <w:noWrap/>
            <w:vAlign w:val="center"/>
          </w:tcPr>
          <w:p w14:paraId="3C1FD315" w14:textId="1D691D13"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sz w:val="24"/>
                <w:szCs w:val="24"/>
              </w:rPr>
              <w:t>56</w:t>
            </w:r>
          </w:p>
        </w:tc>
        <w:tc>
          <w:tcPr>
            <w:tcW w:w="848" w:type="pct"/>
            <w:tcBorders>
              <w:top w:val="nil"/>
              <w:left w:val="nil"/>
              <w:bottom w:val="nil"/>
              <w:right w:val="nil"/>
            </w:tcBorders>
            <w:shd w:val="clear" w:color="auto" w:fill="auto"/>
            <w:noWrap/>
            <w:vAlign w:val="center"/>
          </w:tcPr>
          <w:p w14:paraId="2BF1AA11" w14:textId="648D1454"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sz w:val="24"/>
                <w:szCs w:val="24"/>
              </w:rPr>
              <w:t>53</w:t>
            </w:r>
          </w:p>
        </w:tc>
        <w:tc>
          <w:tcPr>
            <w:tcW w:w="848" w:type="pct"/>
            <w:tcBorders>
              <w:top w:val="nil"/>
              <w:left w:val="nil"/>
              <w:bottom w:val="nil"/>
              <w:right w:val="nil"/>
            </w:tcBorders>
            <w:shd w:val="clear" w:color="auto" w:fill="auto"/>
            <w:noWrap/>
            <w:vAlign w:val="center"/>
          </w:tcPr>
          <w:p w14:paraId="7116150E" w14:textId="1351BDB9"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sz w:val="24"/>
                <w:szCs w:val="24"/>
              </w:rPr>
              <w:t>62</w:t>
            </w:r>
          </w:p>
        </w:tc>
        <w:tc>
          <w:tcPr>
            <w:tcW w:w="547" w:type="pct"/>
            <w:tcBorders>
              <w:top w:val="nil"/>
              <w:left w:val="nil"/>
              <w:bottom w:val="nil"/>
              <w:right w:val="nil"/>
            </w:tcBorders>
            <w:shd w:val="clear" w:color="auto" w:fill="auto"/>
            <w:noWrap/>
            <w:vAlign w:val="center"/>
          </w:tcPr>
          <w:p w14:paraId="7732B3D7" w14:textId="71155734"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0.18</w:t>
            </w:r>
          </w:p>
        </w:tc>
      </w:tr>
      <w:tr w:rsidR="00C42DED" w:rsidRPr="000F704F" w14:paraId="06D49DB2" w14:textId="77777777" w:rsidTr="00C42DED">
        <w:trPr>
          <w:trHeight w:val="330"/>
        </w:trPr>
        <w:tc>
          <w:tcPr>
            <w:tcW w:w="1910" w:type="pct"/>
            <w:tcBorders>
              <w:top w:val="nil"/>
              <w:left w:val="nil"/>
              <w:bottom w:val="nil"/>
              <w:right w:val="nil"/>
            </w:tcBorders>
            <w:shd w:val="clear" w:color="auto" w:fill="auto"/>
            <w:noWrap/>
            <w:vAlign w:val="center"/>
          </w:tcPr>
          <w:p w14:paraId="5A70EE63" w14:textId="3106B587" w:rsidR="00C42DED" w:rsidRPr="000F704F" w:rsidRDefault="00C42DED" w:rsidP="00C42DED">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High school</w:t>
            </w:r>
          </w:p>
        </w:tc>
        <w:tc>
          <w:tcPr>
            <w:tcW w:w="847" w:type="pct"/>
            <w:tcBorders>
              <w:top w:val="nil"/>
              <w:left w:val="nil"/>
              <w:bottom w:val="nil"/>
              <w:right w:val="nil"/>
            </w:tcBorders>
            <w:shd w:val="clear" w:color="auto" w:fill="auto"/>
            <w:noWrap/>
            <w:vAlign w:val="center"/>
          </w:tcPr>
          <w:p w14:paraId="3976443A" w14:textId="41E82891"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sz w:val="24"/>
                <w:szCs w:val="24"/>
              </w:rPr>
              <w:t>30</w:t>
            </w:r>
          </w:p>
        </w:tc>
        <w:tc>
          <w:tcPr>
            <w:tcW w:w="848" w:type="pct"/>
            <w:tcBorders>
              <w:top w:val="nil"/>
              <w:left w:val="nil"/>
              <w:bottom w:val="nil"/>
              <w:right w:val="nil"/>
            </w:tcBorders>
            <w:shd w:val="clear" w:color="auto" w:fill="auto"/>
            <w:noWrap/>
            <w:vAlign w:val="center"/>
          </w:tcPr>
          <w:p w14:paraId="09242D01" w14:textId="02690BA9"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sz w:val="24"/>
                <w:szCs w:val="24"/>
              </w:rPr>
              <w:t>33</w:t>
            </w:r>
          </w:p>
        </w:tc>
        <w:tc>
          <w:tcPr>
            <w:tcW w:w="848" w:type="pct"/>
            <w:tcBorders>
              <w:top w:val="nil"/>
              <w:left w:val="nil"/>
              <w:bottom w:val="nil"/>
              <w:right w:val="nil"/>
            </w:tcBorders>
            <w:shd w:val="clear" w:color="auto" w:fill="auto"/>
            <w:noWrap/>
            <w:vAlign w:val="center"/>
          </w:tcPr>
          <w:p w14:paraId="4BDF413A" w14:textId="12F102BA"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sz w:val="24"/>
                <w:szCs w:val="24"/>
              </w:rPr>
              <w:t>26</w:t>
            </w:r>
          </w:p>
        </w:tc>
        <w:tc>
          <w:tcPr>
            <w:tcW w:w="547" w:type="pct"/>
            <w:tcBorders>
              <w:top w:val="nil"/>
              <w:left w:val="nil"/>
              <w:bottom w:val="nil"/>
              <w:right w:val="nil"/>
            </w:tcBorders>
            <w:shd w:val="clear" w:color="auto" w:fill="auto"/>
            <w:noWrap/>
            <w:vAlign w:val="center"/>
          </w:tcPr>
          <w:p w14:paraId="4ED61AF2" w14:textId="74C39168"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-0.14</w:t>
            </w:r>
          </w:p>
        </w:tc>
      </w:tr>
      <w:tr w:rsidR="00C42DED" w:rsidRPr="000F704F" w14:paraId="73BD5EC4" w14:textId="77777777" w:rsidTr="00C42DED">
        <w:trPr>
          <w:trHeight w:val="330"/>
        </w:trPr>
        <w:tc>
          <w:tcPr>
            <w:tcW w:w="1910" w:type="pct"/>
            <w:tcBorders>
              <w:top w:val="nil"/>
              <w:left w:val="nil"/>
              <w:bottom w:val="nil"/>
              <w:right w:val="nil"/>
            </w:tcBorders>
            <w:shd w:val="clear" w:color="auto" w:fill="auto"/>
            <w:noWrap/>
            <w:vAlign w:val="center"/>
          </w:tcPr>
          <w:p w14:paraId="25B258BC" w14:textId="45B4B486" w:rsidR="00C42DED" w:rsidRPr="000F704F" w:rsidRDefault="00C42DED" w:rsidP="00C42DED">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College or higher</w:t>
            </w:r>
          </w:p>
        </w:tc>
        <w:tc>
          <w:tcPr>
            <w:tcW w:w="847" w:type="pct"/>
            <w:tcBorders>
              <w:top w:val="nil"/>
              <w:left w:val="nil"/>
              <w:bottom w:val="nil"/>
              <w:right w:val="nil"/>
            </w:tcBorders>
            <w:shd w:val="clear" w:color="auto" w:fill="auto"/>
            <w:noWrap/>
            <w:vAlign w:val="center"/>
          </w:tcPr>
          <w:p w14:paraId="4602D813" w14:textId="4302531E"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sz w:val="24"/>
                <w:szCs w:val="24"/>
              </w:rPr>
              <w:t>13</w:t>
            </w:r>
          </w:p>
        </w:tc>
        <w:tc>
          <w:tcPr>
            <w:tcW w:w="848" w:type="pct"/>
            <w:tcBorders>
              <w:top w:val="nil"/>
              <w:left w:val="nil"/>
              <w:bottom w:val="nil"/>
              <w:right w:val="nil"/>
            </w:tcBorders>
            <w:shd w:val="clear" w:color="auto" w:fill="auto"/>
            <w:noWrap/>
            <w:vAlign w:val="center"/>
          </w:tcPr>
          <w:p w14:paraId="76281815" w14:textId="4B3B838F"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sz w:val="24"/>
                <w:szCs w:val="24"/>
              </w:rPr>
              <w:t>14</w:t>
            </w:r>
          </w:p>
        </w:tc>
        <w:tc>
          <w:tcPr>
            <w:tcW w:w="848" w:type="pct"/>
            <w:tcBorders>
              <w:top w:val="nil"/>
              <w:left w:val="nil"/>
              <w:bottom w:val="nil"/>
              <w:right w:val="nil"/>
            </w:tcBorders>
            <w:shd w:val="clear" w:color="auto" w:fill="auto"/>
            <w:noWrap/>
            <w:vAlign w:val="center"/>
          </w:tcPr>
          <w:p w14:paraId="7B30CCE5" w14:textId="4532E0BD"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sz w:val="24"/>
                <w:szCs w:val="24"/>
              </w:rPr>
              <w:t>12</w:t>
            </w:r>
          </w:p>
        </w:tc>
        <w:tc>
          <w:tcPr>
            <w:tcW w:w="547" w:type="pct"/>
            <w:tcBorders>
              <w:top w:val="nil"/>
              <w:left w:val="nil"/>
              <w:bottom w:val="nil"/>
              <w:right w:val="nil"/>
            </w:tcBorders>
            <w:shd w:val="clear" w:color="auto" w:fill="auto"/>
            <w:noWrap/>
            <w:vAlign w:val="center"/>
          </w:tcPr>
          <w:p w14:paraId="1A31635B" w14:textId="044CDB84"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-0.07</w:t>
            </w:r>
          </w:p>
        </w:tc>
      </w:tr>
      <w:tr w:rsidR="00C42DED" w:rsidRPr="000F704F" w14:paraId="105394B7" w14:textId="77777777" w:rsidTr="00C42DED">
        <w:trPr>
          <w:trHeight w:val="330"/>
        </w:trPr>
        <w:tc>
          <w:tcPr>
            <w:tcW w:w="1910" w:type="pct"/>
            <w:tcBorders>
              <w:top w:val="nil"/>
              <w:left w:val="nil"/>
              <w:bottom w:val="nil"/>
              <w:right w:val="nil"/>
            </w:tcBorders>
            <w:shd w:val="clear" w:color="auto" w:fill="auto"/>
            <w:noWrap/>
            <w:vAlign w:val="center"/>
            <w:hideMark/>
          </w:tcPr>
          <w:p w14:paraId="66F32123" w14:textId="77777777" w:rsidR="00C42DED" w:rsidRPr="000F704F" w:rsidRDefault="00C42DED" w:rsidP="00C42D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Alcohol consumption</w:t>
            </w:r>
          </w:p>
        </w:tc>
        <w:tc>
          <w:tcPr>
            <w:tcW w:w="847" w:type="pct"/>
            <w:tcBorders>
              <w:top w:val="nil"/>
              <w:left w:val="nil"/>
              <w:bottom w:val="nil"/>
              <w:right w:val="nil"/>
            </w:tcBorders>
            <w:shd w:val="clear" w:color="auto" w:fill="auto"/>
            <w:noWrap/>
            <w:vAlign w:val="center"/>
            <w:hideMark/>
          </w:tcPr>
          <w:p w14:paraId="184B273D" w14:textId="77777777" w:rsidR="00C42DED" w:rsidRPr="000F704F" w:rsidRDefault="00C42DED" w:rsidP="00C42DED">
            <w:pPr>
              <w:widowControl/>
              <w:wordWrap/>
              <w:autoSpaceDE/>
              <w:autoSpaceDN/>
              <w:spacing w:after="0" w:line="240" w:lineRule="auto"/>
              <w:jc w:val="left"/>
              <w:rPr>
                <w:rFonts w:ascii="Times New Roman" w:eastAsia="맑은 고딕" w:hAnsi="Times New Roman" w:cs="Times New Roman"/>
                <w:color w:val="000000"/>
                <w:kern w:val="0"/>
                <w:sz w:val="24"/>
                <w:szCs w:val="24"/>
              </w:rPr>
            </w:pPr>
          </w:p>
        </w:tc>
        <w:tc>
          <w:tcPr>
            <w:tcW w:w="848" w:type="pct"/>
            <w:tcBorders>
              <w:top w:val="nil"/>
              <w:left w:val="nil"/>
              <w:bottom w:val="nil"/>
              <w:right w:val="nil"/>
            </w:tcBorders>
            <w:shd w:val="clear" w:color="auto" w:fill="auto"/>
            <w:noWrap/>
            <w:vAlign w:val="center"/>
            <w:hideMark/>
          </w:tcPr>
          <w:p w14:paraId="162D1BBD" w14:textId="77777777" w:rsidR="00C42DED" w:rsidRPr="000F704F" w:rsidRDefault="00C42DED" w:rsidP="00C42DED">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848" w:type="pct"/>
            <w:tcBorders>
              <w:top w:val="nil"/>
              <w:left w:val="nil"/>
              <w:bottom w:val="nil"/>
              <w:right w:val="nil"/>
            </w:tcBorders>
            <w:shd w:val="clear" w:color="auto" w:fill="auto"/>
            <w:noWrap/>
            <w:vAlign w:val="center"/>
            <w:hideMark/>
          </w:tcPr>
          <w:p w14:paraId="5B8DED90" w14:textId="77777777" w:rsidR="00C42DED" w:rsidRPr="000F704F" w:rsidRDefault="00C42DED" w:rsidP="00C42DED">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547" w:type="pct"/>
            <w:tcBorders>
              <w:top w:val="nil"/>
              <w:left w:val="nil"/>
              <w:bottom w:val="nil"/>
              <w:right w:val="nil"/>
            </w:tcBorders>
            <w:shd w:val="clear" w:color="auto" w:fill="auto"/>
            <w:noWrap/>
            <w:vAlign w:val="center"/>
            <w:hideMark/>
          </w:tcPr>
          <w:p w14:paraId="6EDF8739" w14:textId="77777777" w:rsidR="00C42DED" w:rsidRPr="000F704F" w:rsidRDefault="00C42DED" w:rsidP="00C42DED">
            <w:pPr>
              <w:widowControl/>
              <w:wordWrap/>
              <w:autoSpaceDE/>
              <w:autoSpaceDN/>
              <w:spacing w:after="0" w:line="240" w:lineRule="auto"/>
              <w:jc w:val="center"/>
              <w:rPr>
                <w:rFonts w:ascii="Times New Roman" w:eastAsia="Times New Roman" w:hAnsi="Times New Roman" w:cs="Times New Roman"/>
                <w:kern w:val="0"/>
                <w:sz w:val="24"/>
                <w:szCs w:val="24"/>
              </w:rPr>
            </w:pPr>
          </w:p>
        </w:tc>
      </w:tr>
      <w:tr w:rsidR="00C42DED" w:rsidRPr="000F704F" w14:paraId="5989DCD7" w14:textId="77777777" w:rsidTr="00C42DED">
        <w:trPr>
          <w:trHeight w:val="330"/>
        </w:trPr>
        <w:tc>
          <w:tcPr>
            <w:tcW w:w="1910" w:type="pct"/>
            <w:tcBorders>
              <w:top w:val="nil"/>
              <w:left w:val="nil"/>
              <w:bottom w:val="nil"/>
              <w:right w:val="nil"/>
            </w:tcBorders>
            <w:shd w:val="clear" w:color="auto" w:fill="auto"/>
            <w:noWrap/>
            <w:vAlign w:val="center"/>
            <w:hideMark/>
          </w:tcPr>
          <w:p w14:paraId="717CDF75" w14:textId="77777777" w:rsidR="00C42DED" w:rsidRPr="000F704F" w:rsidRDefault="00C42DED" w:rsidP="00C42DED">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Frequency, times/month</w:t>
            </w:r>
          </w:p>
        </w:tc>
        <w:tc>
          <w:tcPr>
            <w:tcW w:w="847" w:type="pct"/>
            <w:tcBorders>
              <w:top w:val="nil"/>
              <w:left w:val="nil"/>
              <w:bottom w:val="nil"/>
              <w:right w:val="nil"/>
            </w:tcBorders>
            <w:shd w:val="clear" w:color="auto" w:fill="auto"/>
            <w:noWrap/>
            <w:vAlign w:val="center"/>
            <w:hideMark/>
          </w:tcPr>
          <w:p w14:paraId="5E95876F"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1 (0 – 2)</w:t>
            </w:r>
          </w:p>
        </w:tc>
        <w:tc>
          <w:tcPr>
            <w:tcW w:w="848" w:type="pct"/>
            <w:tcBorders>
              <w:top w:val="nil"/>
              <w:left w:val="nil"/>
              <w:bottom w:val="nil"/>
              <w:right w:val="nil"/>
            </w:tcBorders>
            <w:shd w:val="clear" w:color="auto" w:fill="auto"/>
            <w:noWrap/>
            <w:vAlign w:val="center"/>
            <w:hideMark/>
          </w:tcPr>
          <w:p w14:paraId="297997F3"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1 (0 – 2)</w:t>
            </w:r>
          </w:p>
        </w:tc>
        <w:tc>
          <w:tcPr>
            <w:tcW w:w="848" w:type="pct"/>
            <w:tcBorders>
              <w:top w:val="nil"/>
              <w:left w:val="nil"/>
              <w:bottom w:val="nil"/>
              <w:right w:val="nil"/>
            </w:tcBorders>
            <w:shd w:val="clear" w:color="auto" w:fill="auto"/>
            <w:noWrap/>
            <w:vAlign w:val="center"/>
            <w:hideMark/>
          </w:tcPr>
          <w:p w14:paraId="38C70AF6"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1 (0 – 2)</w:t>
            </w:r>
          </w:p>
        </w:tc>
        <w:tc>
          <w:tcPr>
            <w:tcW w:w="547" w:type="pct"/>
            <w:tcBorders>
              <w:top w:val="nil"/>
              <w:left w:val="nil"/>
              <w:bottom w:val="nil"/>
              <w:right w:val="nil"/>
            </w:tcBorders>
            <w:shd w:val="clear" w:color="auto" w:fill="auto"/>
            <w:noWrap/>
            <w:vAlign w:val="center"/>
            <w:hideMark/>
          </w:tcPr>
          <w:p w14:paraId="46FC565C"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 xml:space="preserve">-0.02 </w:t>
            </w:r>
          </w:p>
        </w:tc>
      </w:tr>
      <w:tr w:rsidR="00C42DED" w:rsidRPr="000F704F" w14:paraId="7F572EAC" w14:textId="77777777" w:rsidTr="00C42DED">
        <w:trPr>
          <w:trHeight w:val="330"/>
        </w:trPr>
        <w:tc>
          <w:tcPr>
            <w:tcW w:w="1910" w:type="pct"/>
            <w:tcBorders>
              <w:top w:val="nil"/>
              <w:left w:val="nil"/>
              <w:bottom w:val="nil"/>
              <w:right w:val="nil"/>
            </w:tcBorders>
            <w:shd w:val="clear" w:color="auto" w:fill="auto"/>
            <w:noWrap/>
            <w:vAlign w:val="center"/>
            <w:hideMark/>
          </w:tcPr>
          <w:p w14:paraId="18EA00A5" w14:textId="77777777" w:rsidR="00C42DED" w:rsidRPr="000F704F" w:rsidRDefault="00C42DED" w:rsidP="00C42DED">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Amount per occasion, glass/occasion</w:t>
            </w:r>
          </w:p>
        </w:tc>
        <w:tc>
          <w:tcPr>
            <w:tcW w:w="847" w:type="pct"/>
            <w:tcBorders>
              <w:top w:val="nil"/>
              <w:left w:val="nil"/>
              <w:bottom w:val="nil"/>
              <w:right w:val="nil"/>
            </w:tcBorders>
            <w:shd w:val="clear" w:color="auto" w:fill="auto"/>
            <w:noWrap/>
            <w:vAlign w:val="center"/>
            <w:hideMark/>
          </w:tcPr>
          <w:p w14:paraId="642779EE"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1 (0 – 6)</w:t>
            </w:r>
          </w:p>
        </w:tc>
        <w:tc>
          <w:tcPr>
            <w:tcW w:w="848" w:type="pct"/>
            <w:tcBorders>
              <w:top w:val="nil"/>
              <w:left w:val="nil"/>
              <w:bottom w:val="nil"/>
              <w:right w:val="nil"/>
            </w:tcBorders>
            <w:shd w:val="clear" w:color="auto" w:fill="auto"/>
            <w:noWrap/>
            <w:vAlign w:val="center"/>
            <w:hideMark/>
          </w:tcPr>
          <w:p w14:paraId="597D7DF2"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1 (0 – 6)</w:t>
            </w:r>
          </w:p>
        </w:tc>
        <w:tc>
          <w:tcPr>
            <w:tcW w:w="848" w:type="pct"/>
            <w:tcBorders>
              <w:top w:val="nil"/>
              <w:left w:val="nil"/>
              <w:bottom w:val="nil"/>
              <w:right w:val="nil"/>
            </w:tcBorders>
            <w:shd w:val="clear" w:color="auto" w:fill="auto"/>
            <w:noWrap/>
            <w:vAlign w:val="center"/>
            <w:hideMark/>
          </w:tcPr>
          <w:p w14:paraId="3E5588A0"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1 (0 – 6)</w:t>
            </w:r>
          </w:p>
        </w:tc>
        <w:tc>
          <w:tcPr>
            <w:tcW w:w="547" w:type="pct"/>
            <w:tcBorders>
              <w:top w:val="nil"/>
              <w:left w:val="nil"/>
              <w:bottom w:val="nil"/>
              <w:right w:val="nil"/>
            </w:tcBorders>
            <w:shd w:val="clear" w:color="auto" w:fill="auto"/>
            <w:noWrap/>
            <w:vAlign w:val="center"/>
            <w:hideMark/>
          </w:tcPr>
          <w:p w14:paraId="7267488D"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 xml:space="preserve">-0.01 </w:t>
            </w:r>
          </w:p>
        </w:tc>
      </w:tr>
      <w:tr w:rsidR="00C42DED" w:rsidRPr="000F704F" w14:paraId="7C2029ED" w14:textId="77777777" w:rsidTr="00C42DED">
        <w:trPr>
          <w:trHeight w:val="330"/>
        </w:trPr>
        <w:tc>
          <w:tcPr>
            <w:tcW w:w="1910" w:type="pct"/>
            <w:tcBorders>
              <w:top w:val="nil"/>
              <w:left w:val="nil"/>
              <w:bottom w:val="nil"/>
              <w:right w:val="nil"/>
            </w:tcBorders>
            <w:shd w:val="clear" w:color="auto" w:fill="auto"/>
            <w:noWrap/>
            <w:vAlign w:val="center"/>
            <w:hideMark/>
          </w:tcPr>
          <w:p w14:paraId="4EA67A97" w14:textId="77777777" w:rsidR="00C42DED" w:rsidRPr="000F704F" w:rsidRDefault="00C42DED" w:rsidP="00C42DED">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Total alcohol intake, g/day</w:t>
            </w:r>
          </w:p>
        </w:tc>
        <w:tc>
          <w:tcPr>
            <w:tcW w:w="847" w:type="pct"/>
            <w:tcBorders>
              <w:top w:val="nil"/>
              <w:left w:val="nil"/>
              <w:bottom w:val="nil"/>
              <w:right w:val="nil"/>
            </w:tcBorders>
            <w:shd w:val="clear" w:color="auto" w:fill="auto"/>
            <w:noWrap/>
            <w:vAlign w:val="center"/>
            <w:hideMark/>
          </w:tcPr>
          <w:p w14:paraId="63B9C14E" w14:textId="77777777" w:rsidR="00C42DED" w:rsidRPr="000F704F" w:rsidRDefault="00C42DED" w:rsidP="00C42DED">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p>
        </w:tc>
        <w:tc>
          <w:tcPr>
            <w:tcW w:w="848" w:type="pct"/>
            <w:tcBorders>
              <w:top w:val="nil"/>
              <w:left w:val="nil"/>
              <w:bottom w:val="nil"/>
              <w:right w:val="nil"/>
            </w:tcBorders>
            <w:shd w:val="clear" w:color="auto" w:fill="auto"/>
            <w:noWrap/>
            <w:vAlign w:val="center"/>
            <w:hideMark/>
          </w:tcPr>
          <w:p w14:paraId="6839ADFE" w14:textId="77777777" w:rsidR="00C42DED" w:rsidRPr="000F704F" w:rsidRDefault="00C42DED" w:rsidP="00C42DED">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848" w:type="pct"/>
            <w:tcBorders>
              <w:top w:val="nil"/>
              <w:left w:val="nil"/>
              <w:bottom w:val="nil"/>
              <w:right w:val="nil"/>
            </w:tcBorders>
            <w:shd w:val="clear" w:color="auto" w:fill="auto"/>
            <w:noWrap/>
            <w:vAlign w:val="center"/>
            <w:hideMark/>
          </w:tcPr>
          <w:p w14:paraId="07D4CF41" w14:textId="77777777" w:rsidR="00C42DED" w:rsidRPr="000F704F" w:rsidRDefault="00C42DED" w:rsidP="00C42DED">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547" w:type="pct"/>
            <w:tcBorders>
              <w:top w:val="nil"/>
              <w:left w:val="nil"/>
              <w:bottom w:val="nil"/>
              <w:right w:val="nil"/>
            </w:tcBorders>
            <w:shd w:val="clear" w:color="auto" w:fill="auto"/>
            <w:noWrap/>
            <w:vAlign w:val="center"/>
            <w:hideMark/>
          </w:tcPr>
          <w:p w14:paraId="0A1FAC43"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 xml:space="preserve">0.02 </w:t>
            </w:r>
          </w:p>
        </w:tc>
      </w:tr>
      <w:tr w:rsidR="00C42DED" w:rsidRPr="000F704F" w14:paraId="212CC5BF" w14:textId="77777777" w:rsidTr="00C42DED">
        <w:trPr>
          <w:trHeight w:val="330"/>
        </w:trPr>
        <w:tc>
          <w:tcPr>
            <w:tcW w:w="1910" w:type="pct"/>
            <w:tcBorders>
              <w:top w:val="nil"/>
              <w:left w:val="nil"/>
              <w:bottom w:val="nil"/>
              <w:right w:val="nil"/>
            </w:tcBorders>
            <w:shd w:val="clear" w:color="auto" w:fill="auto"/>
            <w:noWrap/>
            <w:vAlign w:val="center"/>
            <w:hideMark/>
          </w:tcPr>
          <w:p w14:paraId="78F57403" w14:textId="77777777" w:rsidR="00C42DED" w:rsidRPr="000F704F" w:rsidRDefault="00C42DED" w:rsidP="00C42D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Systolic blood pressure, mmHg</w:t>
            </w:r>
          </w:p>
        </w:tc>
        <w:tc>
          <w:tcPr>
            <w:tcW w:w="847" w:type="pct"/>
            <w:tcBorders>
              <w:top w:val="nil"/>
              <w:left w:val="nil"/>
              <w:bottom w:val="nil"/>
              <w:right w:val="nil"/>
            </w:tcBorders>
            <w:shd w:val="clear" w:color="auto" w:fill="auto"/>
            <w:noWrap/>
            <w:vAlign w:val="center"/>
            <w:hideMark/>
          </w:tcPr>
          <w:p w14:paraId="7B708E4C"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121 ± 19</w:t>
            </w:r>
          </w:p>
        </w:tc>
        <w:tc>
          <w:tcPr>
            <w:tcW w:w="848" w:type="pct"/>
            <w:tcBorders>
              <w:top w:val="nil"/>
              <w:left w:val="nil"/>
              <w:bottom w:val="nil"/>
              <w:right w:val="nil"/>
            </w:tcBorders>
            <w:shd w:val="clear" w:color="auto" w:fill="auto"/>
            <w:noWrap/>
            <w:vAlign w:val="center"/>
            <w:hideMark/>
          </w:tcPr>
          <w:p w14:paraId="280FF984"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120 ± 18</w:t>
            </w:r>
          </w:p>
        </w:tc>
        <w:tc>
          <w:tcPr>
            <w:tcW w:w="848" w:type="pct"/>
            <w:tcBorders>
              <w:top w:val="nil"/>
              <w:left w:val="nil"/>
              <w:bottom w:val="nil"/>
              <w:right w:val="nil"/>
            </w:tcBorders>
            <w:shd w:val="clear" w:color="auto" w:fill="auto"/>
            <w:noWrap/>
            <w:vAlign w:val="center"/>
            <w:hideMark/>
          </w:tcPr>
          <w:p w14:paraId="07E3F2D5"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123 ± 20</w:t>
            </w:r>
          </w:p>
        </w:tc>
        <w:tc>
          <w:tcPr>
            <w:tcW w:w="547" w:type="pct"/>
            <w:tcBorders>
              <w:top w:val="nil"/>
              <w:left w:val="nil"/>
              <w:bottom w:val="nil"/>
              <w:right w:val="nil"/>
            </w:tcBorders>
            <w:shd w:val="clear" w:color="auto" w:fill="auto"/>
            <w:noWrap/>
            <w:vAlign w:val="center"/>
            <w:hideMark/>
          </w:tcPr>
          <w:p w14:paraId="4EE7797E"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 xml:space="preserve">0.09 </w:t>
            </w:r>
          </w:p>
        </w:tc>
      </w:tr>
      <w:tr w:rsidR="00C42DED" w:rsidRPr="000F704F" w14:paraId="2B1F6302" w14:textId="77777777" w:rsidTr="00C42DED">
        <w:trPr>
          <w:trHeight w:val="330"/>
        </w:trPr>
        <w:tc>
          <w:tcPr>
            <w:tcW w:w="1910" w:type="pct"/>
            <w:tcBorders>
              <w:top w:val="nil"/>
              <w:left w:val="nil"/>
              <w:bottom w:val="nil"/>
              <w:right w:val="nil"/>
            </w:tcBorders>
            <w:shd w:val="clear" w:color="auto" w:fill="auto"/>
            <w:noWrap/>
            <w:vAlign w:val="center"/>
            <w:hideMark/>
          </w:tcPr>
          <w:p w14:paraId="4DAAE43D" w14:textId="77777777" w:rsidR="00C42DED" w:rsidRPr="000F704F" w:rsidRDefault="00C42DED" w:rsidP="00C42D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Diastolic blood pressure, mmHg</w:t>
            </w:r>
          </w:p>
        </w:tc>
        <w:tc>
          <w:tcPr>
            <w:tcW w:w="847" w:type="pct"/>
            <w:tcBorders>
              <w:top w:val="nil"/>
              <w:left w:val="nil"/>
              <w:bottom w:val="nil"/>
              <w:right w:val="nil"/>
            </w:tcBorders>
            <w:shd w:val="clear" w:color="auto" w:fill="auto"/>
            <w:noWrap/>
            <w:vAlign w:val="center"/>
            <w:hideMark/>
          </w:tcPr>
          <w:p w14:paraId="3002C650"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80 ± 12</w:t>
            </w:r>
          </w:p>
        </w:tc>
        <w:tc>
          <w:tcPr>
            <w:tcW w:w="848" w:type="pct"/>
            <w:tcBorders>
              <w:top w:val="nil"/>
              <w:left w:val="nil"/>
              <w:bottom w:val="nil"/>
              <w:right w:val="nil"/>
            </w:tcBorders>
            <w:shd w:val="clear" w:color="auto" w:fill="auto"/>
            <w:noWrap/>
            <w:vAlign w:val="center"/>
            <w:hideMark/>
          </w:tcPr>
          <w:p w14:paraId="757EAFD8"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80 ± 12</w:t>
            </w:r>
          </w:p>
        </w:tc>
        <w:tc>
          <w:tcPr>
            <w:tcW w:w="848" w:type="pct"/>
            <w:tcBorders>
              <w:top w:val="nil"/>
              <w:left w:val="nil"/>
              <w:bottom w:val="nil"/>
              <w:right w:val="nil"/>
            </w:tcBorders>
            <w:shd w:val="clear" w:color="auto" w:fill="auto"/>
            <w:noWrap/>
            <w:vAlign w:val="center"/>
            <w:hideMark/>
          </w:tcPr>
          <w:p w14:paraId="182CE7EF"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81 ± 13</w:t>
            </w:r>
          </w:p>
        </w:tc>
        <w:tc>
          <w:tcPr>
            <w:tcW w:w="547" w:type="pct"/>
            <w:tcBorders>
              <w:top w:val="nil"/>
              <w:left w:val="nil"/>
              <w:bottom w:val="nil"/>
              <w:right w:val="nil"/>
            </w:tcBorders>
            <w:shd w:val="clear" w:color="auto" w:fill="auto"/>
            <w:noWrap/>
            <w:vAlign w:val="center"/>
            <w:hideMark/>
          </w:tcPr>
          <w:p w14:paraId="0DCA760C"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 xml:space="preserve">0.05 </w:t>
            </w:r>
          </w:p>
        </w:tc>
      </w:tr>
      <w:tr w:rsidR="00C42DED" w:rsidRPr="000F704F" w14:paraId="2614CCF2" w14:textId="77777777" w:rsidTr="00C42DED">
        <w:trPr>
          <w:trHeight w:val="330"/>
        </w:trPr>
        <w:tc>
          <w:tcPr>
            <w:tcW w:w="1910" w:type="pct"/>
            <w:tcBorders>
              <w:top w:val="nil"/>
              <w:left w:val="nil"/>
              <w:bottom w:val="nil"/>
              <w:right w:val="nil"/>
            </w:tcBorders>
            <w:shd w:val="clear" w:color="auto" w:fill="auto"/>
            <w:noWrap/>
            <w:vAlign w:val="center"/>
          </w:tcPr>
          <w:p w14:paraId="7F69D8DD" w14:textId="44438FE8" w:rsidR="00C42DED" w:rsidRPr="000F704F" w:rsidRDefault="00C42DED" w:rsidP="00C42D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lastRenderedPageBreak/>
              <w:t>Nutritional intake, g/day</w:t>
            </w:r>
          </w:p>
        </w:tc>
        <w:tc>
          <w:tcPr>
            <w:tcW w:w="847" w:type="pct"/>
            <w:tcBorders>
              <w:top w:val="nil"/>
              <w:left w:val="nil"/>
              <w:bottom w:val="nil"/>
              <w:right w:val="nil"/>
            </w:tcBorders>
            <w:shd w:val="clear" w:color="auto" w:fill="auto"/>
            <w:noWrap/>
            <w:vAlign w:val="center"/>
          </w:tcPr>
          <w:p w14:paraId="1AB180C3"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848" w:type="pct"/>
            <w:tcBorders>
              <w:top w:val="nil"/>
              <w:left w:val="nil"/>
              <w:bottom w:val="nil"/>
              <w:right w:val="nil"/>
            </w:tcBorders>
            <w:shd w:val="clear" w:color="auto" w:fill="auto"/>
            <w:noWrap/>
            <w:vAlign w:val="center"/>
          </w:tcPr>
          <w:p w14:paraId="26A570AA"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848" w:type="pct"/>
            <w:tcBorders>
              <w:top w:val="nil"/>
              <w:left w:val="nil"/>
              <w:bottom w:val="nil"/>
              <w:right w:val="nil"/>
            </w:tcBorders>
            <w:shd w:val="clear" w:color="auto" w:fill="auto"/>
            <w:noWrap/>
            <w:vAlign w:val="center"/>
          </w:tcPr>
          <w:p w14:paraId="33DFE999"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547" w:type="pct"/>
            <w:tcBorders>
              <w:top w:val="nil"/>
              <w:left w:val="nil"/>
              <w:bottom w:val="nil"/>
              <w:right w:val="nil"/>
            </w:tcBorders>
            <w:shd w:val="clear" w:color="auto" w:fill="auto"/>
            <w:noWrap/>
            <w:vAlign w:val="center"/>
          </w:tcPr>
          <w:p w14:paraId="30116322"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C42DED" w:rsidRPr="000F704F" w14:paraId="270319D3" w14:textId="77777777" w:rsidTr="00C42DED">
        <w:trPr>
          <w:trHeight w:val="330"/>
        </w:trPr>
        <w:tc>
          <w:tcPr>
            <w:tcW w:w="1910" w:type="pct"/>
            <w:tcBorders>
              <w:top w:val="nil"/>
              <w:left w:val="nil"/>
              <w:bottom w:val="nil"/>
              <w:right w:val="nil"/>
            </w:tcBorders>
            <w:shd w:val="clear" w:color="auto" w:fill="auto"/>
            <w:noWrap/>
            <w:vAlign w:val="center"/>
          </w:tcPr>
          <w:p w14:paraId="523BA3CD" w14:textId="23992CF6" w:rsidR="00C42DED" w:rsidRPr="000F704F" w:rsidRDefault="00C42DED" w:rsidP="00C42DED">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Protein</w:t>
            </w:r>
          </w:p>
        </w:tc>
        <w:tc>
          <w:tcPr>
            <w:tcW w:w="847" w:type="pct"/>
            <w:tcBorders>
              <w:top w:val="nil"/>
              <w:left w:val="nil"/>
              <w:bottom w:val="nil"/>
              <w:right w:val="nil"/>
            </w:tcBorders>
            <w:shd w:val="clear" w:color="auto" w:fill="auto"/>
            <w:noWrap/>
            <w:vAlign w:val="center"/>
          </w:tcPr>
          <w:p w14:paraId="5507C56A" w14:textId="50B84CA5"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sz w:val="24"/>
                <w:szCs w:val="24"/>
              </w:rPr>
              <w:t>61 (48 – 78)</w:t>
            </w:r>
          </w:p>
        </w:tc>
        <w:tc>
          <w:tcPr>
            <w:tcW w:w="848" w:type="pct"/>
            <w:tcBorders>
              <w:top w:val="nil"/>
              <w:left w:val="nil"/>
              <w:bottom w:val="nil"/>
              <w:right w:val="nil"/>
            </w:tcBorders>
            <w:shd w:val="clear" w:color="auto" w:fill="auto"/>
            <w:noWrap/>
            <w:vAlign w:val="center"/>
          </w:tcPr>
          <w:p w14:paraId="262D5A76" w14:textId="49614655"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sz w:val="24"/>
                <w:szCs w:val="24"/>
              </w:rPr>
              <w:t>62 (48 – 78)</w:t>
            </w:r>
          </w:p>
        </w:tc>
        <w:tc>
          <w:tcPr>
            <w:tcW w:w="848" w:type="pct"/>
            <w:tcBorders>
              <w:top w:val="nil"/>
              <w:left w:val="nil"/>
              <w:bottom w:val="nil"/>
              <w:right w:val="nil"/>
            </w:tcBorders>
            <w:shd w:val="clear" w:color="auto" w:fill="auto"/>
            <w:noWrap/>
            <w:vAlign w:val="center"/>
          </w:tcPr>
          <w:p w14:paraId="34F42A5F" w14:textId="33D4166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sz w:val="24"/>
                <w:szCs w:val="24"/>
              </w:rPr>
              <w:t>61 (47 – 79)</w:t>
            </w:r>
          </w:p>
        </w:tc>
        <w:tc>
          <w:tcPr>
            <w:tcW w:w="547" w:type="pct"/>
            <w:tcBorders>
              <w:top w:val="nil"/>
              <w:left w:val="nil"/>
              <w:bottom w:val="nil"/>
              <w:right w:val="nil"/>
            </w:tcBorders>
            <w:shd w:val="clear" w:color="auto" w:fill="auto"/>
            <w:noWrap/>
            <w:vAlign w:val="center"/>
          </w:tcPr>
          <w:p w14:paraId="160A5F9F" w14:textId="26BD36F9"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0.00</w:t>
            </w:r>
          </w:p>
        </w:tc>
      </w:tr>
      <w:tr w:rsidR="00C42DED" w:rsidRPr="000F704F" w14:paraId="14D0860E" w14:textId="77777777" w:rsidTr="00C42DED">
        <w:trPr>
          <w:trHeight w:val="330"/>
        </w:trPr>
        <w:tc>
          <w:tcPr>
            <w:tcW w:w="1910" w:type="pct"/>
            <w:tcBorders>
              <w:top w:val="nil"/>
              <w:left w:val="nil"/>
              <w:bottom w:val="nil"/>
              <w:right w:val="nil"/>
            </w:tcBorders>
            <w:shd w:val="clear" w:color="auto" w:fill="auto"/>
            <w:noWrap/>
            <w:vAlign w:val="center"/>
          </w:tcPr>
          <w:p w14:paraId="62009833" w14:textId="2AA62288" w:rsidR="00C42DED" w:rsidRPr="000F704F" w:rsidRDefault="00C42DED" w:rsidP="00C42DED">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Fat</w:t>
            </w:r>
          </w:p>
        </w:tc>
        <w:tc>
          <w:tcPr>
            <w:tcW w:w="847" w:type="pct"/>
            <w:tcBorders>
              <w:top w:val="nil"/>
              <w:left w:val="nil"/>
              <w:bottom w:val="nil"/>
              <w:right w:val="nil"/>
            </w:tcBorders>
            <w:shd w:val="clear" w:color="auto" w:fill="auto"/>
            <w:noWrap/>
            <w:vAlign w:val="center"/>
          </w:tcPr>
          <w:p w14:paraId="4BDBC175" w14:textId="6A6C39FE"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sz w:val="24"/>
                <w:szCs w:val="24"/>
              </w:rPr>
              <w:t>28 (19 – 41)</w:t>
            </w:r>
          </w:p>
        </w:tc>
        <w:tc>
          <w:tcPr>
            <w:tcW w:w="848" w:type="pct"/>
            <w:tcBorders>
              <w:top w:val="nil"/>
              <w:left w:val="nil"/>
              <w:bottom w:val="nil"/>
              <w:right w:val="nil"/>
            </w:tcBorders>
            <w:shd w:val="clear" w:color="auto" w:fill="auto"/>
            <w:noWrap/>
            <w:vAlign w:val="center"/>
          </w:tcPr>
          <w:p w14:paraId="489972AE" w14:textId="54F9B78A"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sz w:val="24"/>
                <w:szCs w:val="24"/>
              </w:rPr>
              <w:t>29 (19 – 41)</w:t>
            </w:r>
          </w:p>
        </w:tc>
        <w:tc>
          <w:tcPr>
            <w:tcW w:w="848" w:type="pct"/>
            <w:tcBorders>
              <w:top w:val="nil"/>
              <w:left w:val="nil"/>
              <w:bottom w:val="nil"/>
              <w:right w:val="nil"/>
            </w:tcBorders>
            <w:shd w:val="clear" w:color="auto" w:fill="auto"/>
            <w:noWrap/>
            <w:vAlign w:val="center"/>
          </w:tcPr>
          <w:p w14:paraId="41D15A7F" w14:textId="0B03030D"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sz w:val="24"/>
                <w:szCs w:val="24"/>
              </w:rPr>
              <w:t>28 (18 – 41)</w:t>
            </w:r>
          </w:p>
        </w:tc>
        <w:tc>
          <w:tcPr>
            <w:tcW w:w="547" w:type="pct"/>
            <w:tcBorders>
              <w:top w:val="nil"/>
              <w:left w:val="nil"/>
              <w:bottom w:val="nil"/>
              <w:right w:val="nil"/>
            </w:tcBorders>
            <w:shd w:val="clear" w:color="auto" w:fill="auto"/>
            <w:noWrap/>
            <w:vAlign w:val="center"/>
          </w:tcPr>
          <w:p w14:paraId="17899973" w14:textId="6A68F258"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-0.01</w:t>
            </w:r>
          </w:p>
        </w:tc>
      </w:tr>
      <w:tr w:rsidR="00C42DED" w:rsidRPr="000F704F" w14:paraId="3251636B" w14:textId="77777777" w:rsidTr="00C42DED">
        <w:trPr>
          <w:trHeight w:val="330"/>
        </w:trPr>
        <w:tc>
          <w:tcPr>
            <w:tcW w:w="1910" w:type="pct"/>
            <w:tcBorders>
              <w:top w:val="nil"/>
              <w:left w:val="nil"/>
              <w:bottom w:val="nil"/>
              <w:right w:val="nil"/>
            </w:tcBorders>
            <w:shd w:val="clear" w:color="auto" w:fill="auto"/>
            <w:noWrap/>
            <w:vAlign w:val="center"/>
          </w:tcPr>
          <w:p w14:paraId="2B5BDD4E" w14:textId="49A83A21" w:rsidR="00C42DED" w:rsidRPr="000F704F" w:rsidRDefault="00C42DED" w:rsidP="00C42DED">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Carbohydrate</w:t>
            </w:r>
          </w:p>
        </w:tc>
        <w:tc>
          <w:tcPr>
            <w:tcW w:w="847" w:type="pct"/>
            <w:tcBorders>
              <w:top w:val="nil"/>
              <w:left w:val="nil"/>
              <w:bottom w:val="nil"/>
              <w:right w:val="nil"/>
            </w:tcBorders>
            <w:shd w:val="clear" w:color="auto" w:fill="auto"/>
            <w:noWrap/>
            <w:vAlign w:val="center"/>
          </w:tcPr>
          <w:p w14:paraId="7E45C430" w14:textId="0D98BC01"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sz w:val="24"/>
                <w:szCs w:val="24"/>
              </w:rPr>
              <w:t>323 (278 – 385)</w:t>
            </w:r>
          </w:p>
        </w:tc>
        <w:tc>
          <w:tcPr>
            <w:tcW w:w="848" w:type="pct"/>
            <w:tcBorders>
              <w:top w:val="nil"/>
              <w:left w:val="nil"/>
              <w:bottom w:val="nil"/>
              <w:right w:val="nil"/>
            </w:tcBorders>
            <w:shd w:val="clear" w:color="auto" w:fill="auto"/>
            <w:noWrap/>
            <w:vAlign w:val="center"/>
          </w:tcPr>
          <w:p w14:paraId="558450E2" w14:textId="37712145"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sz w:val="24"/>
                <w:szCs w:val="24"/>
              </w:rPr>
              <w:t>325 (279 – 385)</w:t>
            </w:r>
          </w:p>
        </w:tc>
        <w:tc>
          <w:tcPr>
            <w:tcW w:w="848" w:type="pct"/>
            <w:tcBorders>
              <w:top w:val="nil"/>
              <w:left w:val="nil"/>
              <w:bottom w:val="nil"/>
              <w:right w:val="nil"/>
            </w:tcBorders>
            <w:shd w:val="clear" w:color="auto" w:fill="auto"/>
            <w:noWrap/>
            <w:vAlign w:val="center"/>
          </w:tcPr>
          <w:p w14:paraId="501FDA39" w14:textId="0A1622AB"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sz w:val="24"/>
                <w:szCs w:val="24"/>
              </w:rPr>
              <w:t>321 (275 – 384)</w:t>
            </w:r>
          </w:p>
        </w:tc>
        <w:tc>
          <w:tcPr>
            <w:tcW w:w="547" w:type="pct"/>
            <w:tcBorders>
              <w:top w:val="nil"/>
              <w:left w:val="nil"/>
              <w:bottom w:val="nil"/>
              <w:right w:val="nil"/>
            </w:tcBorders>
            <w:shd w:val="clear" w:color="auto" w:fill="auto"/>
            <w:noWrap/>
            <w:vAlign w:val="center"/>
          </w:tcPr>
          <w:p w14:paraId="71039AAA" w14:textId="5EF59604"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-0.01</w:t>
            </w:r>
          </w:p>
        </w:tc>
      </w:tr>
      <w:tr w:rsidR="00C42DED" w:rsidRPr="000F704F" w14:paraId="1B17F2BF" w14:textId="77777777" w:rsidTr="00C42DED">
        <w:trPr>
          <w:trHeight w:val="330"/>
        </w:trPr>
        <w:tc>
          <w:tcPr>
            <w:tcW w:w="1910" w:type="pct"/>
            <w:tcBorders>
              <w:top w:val="nil"/>
              <w:left w:val="nil"/>
              <w:bottom w:val="nil"/>
              <w:right w:val="nil"/>
            </w:tcBorders>
            <w:shd w:val="clear" w:color="auto" w:fill="auto"/>
            <w:noWrap/>
            <w:vAlign w:val="center"/>
          </w:tcPr>
          <w:p w14:paraId="55752491" w14:textId="0C5C680F" w:rsidR="00C42DED" w:rsidRPr="000F704F" w:rsidRDefault="00C42DED" w:rsidP="00C42DED">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Sodium</w:t>
            </w:r>
          </w:p>
        </w:tc>
        <w:tc>
          <w:tcPr>
            <w:tcW w:w="847" w:type="pct"/>
            <w:tcBorders>
              <w:top w:val="nil"/>
              <w:left w:val="nil"/>
              <w:bottom w:val="nil"/>
              <w:right w:val="nil"/>
            </w:tcBorders>
            <w:shd w:val="clear" w:color="auto" w:fill="auto"/>
            <w:noWrap/>
            <w:vAlign w:val="center"/>
          </w:tcPr>
          <w:p w14:paraId="0A08B183" w14:textId="0E3CC25B"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sz w:val="24"/>
                <w:szCs w:val="24"/>
              </w:rPr>
              <w:t>2.9 (2.1 – 3.9)</w:t>
            </w:r>
          </w:p>
        </w:tc>
        <w:tc>
          <w:tcPr>
            <w:tcW w:w="848" w:type="pct"/>
            <w:tcBorders>
              <w:top w:val="nil"/>
              <w:left w:val="nil"/>
              <w:bottom w:val="nil"/>
              <w:right w:val="nil"/>
            </w:tcBorders>
            <w:shd w:val="clear" w:color="auto" w:fill="auto"/>
            <w:noWrap/>
            <w:vAlign w:val="center"/>
          </w:tcPr>
          <w:p w14:paraId="0A8E921C" w14:textId="4BF8D46E"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sz w:val="24"/>
                <w:szCs w:val="24"/>
              </w:rPr>
              <w:t>2.9 (2.1 – 3.9)</w:t>
            </w:r>
          </w:p>
        </w:tc>
        <w:tc>
          <w:tcPr>
            <w:tcW w:w="848" w:type="pct"/>
            <w:tcBorders>
              <w:top w:val="nil"/>
              <w:left w:val="nil"/>
              <w:bottom w:val="nil"/>
              <w:right w:val="nil"/>
            </w:tcBorders>
            <w:shd w:val="clear" w:color="auto" w:fill="auto"/>
            <w:noWrap/>
            <w:vAlign w:val="center"/>
          </w:tcPr>
          <w:p w14:paraId="1A87F366" w14:textId="23FA62B8"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sz w:val="24"/>
                <w:szCs w:val="24"/>
              </w:rPr>
              <w:t>3.0 (2.1 – 4.0)</w:t>
            </w:r>
          </w:p>
        </w:tc>
        <w:tc>
          <w:tcPr>
            <w:tcW w:w="547" w:type="pct"/>
            <w:tcBorders>
              <w:top w:val="nil"/>
              <w:left w:val="nil"/>
              <w:bottom w:val="nil"/>
              <w:right w:val="nil"/>
            </w:tcBorders>
            <w:shd w:val="clear" w:color="auto" w:fill="auto"/>
            <w:noWrap/>
            <w:vAlign w:val="center"/>
          </w:tcPr>
          <w:p w14:paraId="6C913E82" w14:textId="6820AF69"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0.03</w:t>
            </w:r>
          </w:p>
        </w:tc>
      </w:tr>
      <w:tr w:rsidR="00C42DED" w:rsidRPr="000F704F" w14:paraId="59853D06" w14:textId="77777777" w:rsidTr="00C42DED">
        <w:trPr>
          <w:trHeight w:val="330"/>
        </w:trPr>
        <w:tc>
          <w:tcPr>
            <w:tcW w:w="1910" w:type="pct"/>
            <w:tcBorders>
              <w:top w:val="nil"/>
              <w:left w:val="nil"/>
              <w:bottom w:val="nil"/>
              <w:right w:val="nil"/>
            </w:tcBorders>
            <w:shd w:val="clear" w:color="auto" w:fill="auto"/>
            <w:noWrap/>
            <w:vAlign w:val="center"/>
            <w:hideMark/>
          </w:tcPr>
          <w:p w14:paraId="6E26037D" w14:textId="77777777" w:rsidR="00C42DED" w:rsidRPr="000F704F" w:rsidRDefault="00C42DED" w:rsidP="00C42D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Laboratory variables</w:t>
            </w:r>
          </w:p>
        </w:tc>
        <w:tc>
          <w:tcPr>
            <w:tcW w:w="847" w:type="pct"/>
            <w:tcBorders>
              <w:top w:val="nil"/>
              <w:left w:val="nil"/>
              <w:bottom w:val="nil"/>
              <w:right w:val="nil"/>
            </w:tcBorders>
            <w:shd w:val="clear" w:color="auto" w:fill="auto"/>
            <w:noWrap/>
            <w:vAlign w:val="center"/>
            <w:hideMark/>
          </w:tcPr>
          <w:p w14:paraId="4360C25A" w14:textId="77777777" w:rsidR="00C42DED" w:rsidRPr="000F704F" w:rsidRDefault="00C42DED" w:rsidP="00C42DED">
            <w:pPr>
              <w:widowControl/>
              <w:wordWrap/>
              <w:autoSpaceDE/>
              <w:autoSpaceDN/>
              <w:spacing w:after="0" w:line="240" w:lineRule="auto"/>
              <w:jc w:val="left"/>
              <w:rPr>
                <w:rFonts w:ascii="Times New Roman" w:eastAsia="맑은 고딕" w:hAnsi="Times New Roman" w:cs="Times New Roman"/>
                <w:color w:val="000000"/>
                <w:kern w:val="0"/>
                <w:sz w:val="24"/>
                <w:szCs w:val="24"/>
              </w:rPr>
            </w:pPr>
          </w:p>
        </w:tc>
        <w:tc>
          <w:tcPr>
            <w:tcW w:w="848" w:type="pct"/>
            <w:tcBorders>
              <w:top w:val="nil"/>
              <w:left w:val="nil"/>
              <w:bottom w:val="nil"/>
              <w:right w:val="nil"/>
            </w:tcBorders>
            <w:shd w:val="clear" w:color="auto" w:fill="auto"/>
            <w:noWrap/>
            <w:vAlign w:val="center"/>
            <w:hideMark/>
          </w:tcPr>
          <w:p w14:paraId="720CDEEB" w14:textId="77777777" w:rsidR="00C42DED" w:rsidRPr="000F704F" w:rsidRDefault="00C42DED" w:rsidP="00C42DED">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848" w:type="pct"/>
            <w:tcBorders>
              <w:top w:val="nil"/>
              <w:left w:val="nil"/>
              <w:bottom w:val="nil"/>
              <w:right w:val="nil"/>
            </w:tcBorders>
            <w:shd w:val="clear" w:color="auto" w:fill="auto"/>
            <w:noWrap/>
            <w:vAlign w:val="center"/>
            <w:hideMark/>
          </w:tcPr>
          <w:p w14:paraId="72D0D09C" w14:textId="77777777" w:rsidR="00C42DED" w:rsidRPr="000F704F" w:rsidRDefault="00C42DED" w:rsidP="00C42DED">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547" w:type="pct"/>
            <w:tcBorders>
              <w:top w:val="nil"/>
              <w:left w:val="nil"/>
              <w:bottom w:val="nil"/>
              <w:right w:val="nil"/>
            </w:tcBorders>
            <w:shd w:val="clear" w:color="auto" w:fill="auto"/>
            <w:noWrap/>
            <w:vAlign w:val="center"/>
            <w:hideMark/>
          </w:tcPr>
          <w:p w14:paraId="4FDFD899" w14:textId="77777777" w:rsidR="00C42DED" w:rsidRPr="000F704F" w:rsidRDefault="00C42DED" w:rsidP="00C42DED">
            <w:pPr>
              <w:widowControl/>
              <w:wordWrap/>
              <w:autoSpaceDE/>
              <w:autoSpaceDN/>
              <w:spacing w:after="0" w:line="240" w:lineRule="auto"/>
              <w:jc w:val="center"/>
              <w:rPr>
                <w:rFonts w:ascii="Times New Roman" w:eastAsia="Times New Roman" w:hAnsi="Times New Roman" w:cs="Times New Roman"/>
                <w:kern w:val="0"/>
                <w:sz w:val="24"/>
                <w:szCs w:val="24"/>
              </w:rPr>
            </w:pPr>
          </w:p>
        </w:tc>
      </w:tr>
      <w:tr w:rsidR="00C42DED" w:rsidRPr="000F704F" w14:paraId="4DE1F4D9" w14:textId="77777777" w:rsidTr="00C42DED">
        <w:trPr>
          <w:trHeight w:val="330"/>
        </w:trPr>
        <w:tc>
          <w:tcPr>
            <w:tcW w:w="1910" w:type="pct"/>
            <w:tcBorders>
              <w:top w:val="nil"/>
              <w:left w:val="nil"/>
              <w:bottom w:val="nil"/>
              <w:right w:val="nil"/>
            </w:tcBorders>
            <w:shd w:val="clear" w:color="auto" w:fill="auto"/>
            <w:noWrap/>
            <w:vAlign w:val="center"/>
            <w:hideMark/>
          </w:tcPr>
          <w:p w14:paraId="6782E80B" w14:textId="77777777" w:rsidR="00C42DED" w:rsidRPr="000F704F" w:rsidRDefault="00C42DED" w:rsidP="00C42DED">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Hemoglobin, g/dL</w:t>
            </w:r>
          </w:p>
        </w:tc>
        <w:tc>
          <w:tcPr>
            <w:tcW w:w="847" w:type="pct"/>
            <w:tcBorders>
              <w:top w:val="nil"/>
              <w:left w:val="nil"/>
              <w:bottom w:val="nil"/>
              <w:right w:val="nil"/>
            </w:tcBorders>
            <w:shd w:val="clear" w:color="auto" w:fill="auto"/>
            <w:noWrap/>
            <w:vAlign w:val="center"/>
            <w:hideMark/>
          </w:tcPr>
          <w:p w14:paraId="240CD82C"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13.6 ± 1.6</w:t>
            </w:r>
          </w:p>
        </w:tc>
        <w:tc>
          <w:tcPr>
            <w:tcW w:w="848" w:type="pct"/>
            <w:tcBorders>
              <w:top w:val="nil"/>
              <w:left w:val="nil"/>
              <w:bottom w:val="nil"/>
              <w:right w:val="nil"/>
            </w:tcBorders>
            <w:shd w:val="clear" w:color="auto" w:fill="auto"/>
            <w:noWrap/>
            <w:vAlign w:val="center"/>
            <w:hideMark/>
          </w:tcPr>
          <w:p w14:paraId="1BCDD239"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13.6 ± 1.6</w:t>
            </w:r>
          </w:p>
        </w:tc>
        <w:tc>
          <w:tcPr>
            <w:tcW w:w="848" w:type="pct"/>
            <w:tcBorders>
              <w:top w:val="nil"/>
              <w:left w:val="nil"/>
              <w:bottom w:val="nil"/>
              <w:right w:val="nil"/>
            </w:tcBorders>
            <w:shd w:val="clear" w:color="auto" w:fill="auto"/>
            <w:noWrap/>
            <w:vAlign w:val="center"/>
            <w:hideMark/>
          </w:tcPr>
          <w:p w14:paraId="42069E10"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13.6 ± 1.6</w:t>
            </w:r>
          </w:p>
        </w:tc>
        <w:tc>
          <w:tcPr>
            <w:tcW w:w="547" w:type="pct"/>
            <w:tcBorders>
              <w:top w:val="nil"/>
              <w:left w:val="nil"/>
              <w:bottom w:val="nil"/>
              <w:right w:val="nil"/>
            </w:tcBorders>
            <w:shd w:val="clear" w:color="auto" w:fill="auto"/>
            <w:noWrap/>
            <w:vAlign w:val="center"/>
            <w:hideMark/>
          </w:tcPr>
          <w:p w14:paraId="12EA9EFC"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 xml:space="preserve">0.00 </w:t>
            </w:r>
          </w:p>
        </w:tc>
      </w:tr>
      <w:tr w:rsidR="00C42DED" w:rsidRPr="000F704F" w14:paraId="4DA77F27" w14:textId="77777777" w:rsidTr="00C42DED">
        <w:trPr>
          <w:trHeight w:val="330"/>
        </w:trPr>
        <w:tc>
          <w:tcPr>
            <w:tcW w:w="1910" w:type="pct"/>
            <w:tcBorders>
              <w:top w:val="nil"/>
              <w:left w:val="nil"/>
              <w:bottom w:val="nil"/>
              <w:right w:val="nil"/>
            </w:tcBorders>
            <w:shd w:val="clear" w:color="auto" w:fill="auto"/>
            <w:noWrap/>
            <w:vAlign w:val="center"/>
            <w:hideMark/>
          </w:tcPr>
          <w:p w14:paraId="707B17B9" w14:textId="77777777" w:rsidR="00C42DED" w:rsidRPr="000F704F" w:rsidRDefault="00C42DED" w:rsidP="00C42DED">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Serum albumin, g/dL</w:t>
            </w:r>
          </w:p>
        </w:tc>
        <w:tc>
          <w:tcPr>
            <w:tcW w:w="847" w:type="pct"/>
            <w:tcBorders>
              <w:top w:val="nil"/>
              <w:left w:val="nil"/>
              <w:bottom w:val="nil"/>
              <w:right w:val="nil"/>
            </w:tcBorders>
            <w:shd w:val="clear" w:color="auto" w:fill="auto"/>
            <w:noWrap/>
            <w:vAlign w:val="center"/>
            <w:hideMark/>
          </w:tcPr>
          <w:p w14:paraId="3D4A0DD1"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4.5 (4.3 – 4.7)</w:t>
            </w:r>
          </w:p>
        </w:tc>
        <w:tc>
          <w:tcPr>
            <w:tcW w:w="848" w:type="pct"/>
            <w:tcBorders>
              <w:top w:val="nil"/>
              <w:left w:val="nil"/>
              <w:bottom w:val="nil"/>
              <w:right w:val="nil"/>
            </w:tcBorders>
            <w:shd w:val="clear" w:color="auto" w:fill="auto"/>
            <w:noWrap/>
            <w:vAlign w:val="center"/>
            <w:hideMark/>
          </w:tcPr>
          <w:p w14:paraId="5D00DD45"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4.5 (4.3 – 4.7)</w:t>
            </w:r>
          </w:p>
        </w:tc>
        <w:tc>
          <w:tcPr>
            <w:tcW w:w="848" w:type="pct"/>
            <w:tcBorders>
              <w:top w:val="nil"/>
              <w:left w:val="nil"/>
              <w:bottom w:val="nil"/>
              <w:right w:val="nil"/>
            </w:tcBorders>
            <w:shd w:val="clear" w:color="auto" w:fill="auto"/>
            <w:noWrap/>
            <w:vAlign w:val="center"/>
            <w:hideMark/>
          </w:tcPr>
          <w:p w14:paraId="053591D0"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4.5 (4.3 – 4.7)</w:t>
            </w:r>
          </w:p>
        </w:tc>
        <w:tc>
          <w:tcPr>
            <w:tcW w:w="547" w:type="pct"/>
            <w:tcBorders>
              <w:top w:val="nil"/>
              <w:left w:val="nil"/>
              <w:bottom w:val="nil"/>
              <w:right w:val="nil"/>
            </w:tcBorders>
            <w:shd w:val="clear" w:color="auto" w:fill="auto"/>
            <w:noWrap/>
            <w:vAlign w:val="center"/>
            <w:hideMark/>
          </w:tcPr>
          <w:p w14:paraId="732781B2"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 xml:space="preserve">-0.07 </w:t>
            </w:r>
          </w:p>
        </w:tc>
      </w:tr>
      <w:tr w:rsidR="00C42DED" w:rsidRPr="000F704F" w14:paraId="28F288D7" w14:textId="77777777" w:rsidTr="00C42DED">
        <w:trPr>
          <w:trHeight w:val="330"/>
        </w:trPr>
        <w:tc>
          <w:tcPr>
            <w:tcW w:w="1910" w:type="pct"/>
            <w:tcBorders>
              <w:top w:val="nil"/>
              <w:left w:val="nil"/>
              <w:bottom w:val="nil"/>
              <w:right w:val="nil"/>
            </w:tcBorders>
            <w:shd w:val="clear" w:color="auto" w:fill="auto"/>
            <w:noWrap/>
            <w:vAlign w:val="center"/>
            <w:hideMark/>
          </w:tcPr>
          <w:p w14:paraId="2DC5CDD1" w14:textId="77777777" w:rsidR="00C42DED" w:rsidRPr="000F704F" w:rsidRDefault="00C42DED" w:rsidP="00C42DED">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Fasting blood sugar, mg/dL</w:t>
            </w:r>
          </w:p>
        </w:tc>
        <w:tc>
          <w:tcPr>
            <w:tcW w:w="847" w:type="pct"/>
            <w:tcBorders>
              <w:top w:val="nil"/>
              <w:left w:val="nil"/>
              <w:bottom w:val="nil"/>
              <w:right w:val="nil"/>
            </w:tcBorders>
            <w:shd w:val="clear" w:color="auto" w:fill="auto"/>
            <w:noWrap/>
            <w:vAlign w:val="center"/>
            <w:hideMark/>
          </w:tcPr>
          <w:p w14:paraId="18758BD1"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88 (82 – 95)</w:t>
            </w:r>
          </w:p>
        </w:tc>
        <w:tc>
          <w:tcPr>
            <w:tcW w:w="848" w:type="pct"/>
            <w:tcBorders>
              <w:top w:val="nil"/>
              <w:left w:val="nil"/>
              <w:bottom w:val="nil"/>
              <w:right w:val="nil"/>
            </w:tcBorders>
            <w:shd w:val="clear" w:color="auto" w:fill="auto"/>
            <w:noWrap/>
            <w:vAlign w:val="center"/>
            <w:hideMark/>
          </w:tcPr>
          <w:p w14:paraId="70818FF0"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88 (82 – 94)</w:t>
            </w:r>
          </w:p>
        </w:tc>
        <w:tc>
          <w:tcPr>
            <w:tcW w:w="848" w:type="pct"/>
            <w:tcBorders>
              <w:top w:val="nil"/>
              <w:left w:val="nil"/>
              <w:bottom w:val="nil"/>
              <w:right w:val="nil"/>
            </w:tcBorders>
            <w:shd w:val="clear" w:color="auto" w:fill="auto"/>
            <w:noWrap/>
            <w:vAlign w:val="center"/>
            <w:hideMark/>
          </w:tcPr>
          <w:p w14:paraId="357BE12D"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88 (82 – 96)</w:t>
            </w:r>
          </w:p>
        </w:tc>
        <w:tc>
          <w:tcPr>
            <w:tcW w:w="547" w:type="pct"/>
            <w:tcBorders>
              <w:top w:val="nil"/>
              <w:left w:val="nil"/>
              <w:bottom w:val="nil"/>
              <w:right w:val="nil"/>
            </w:tcBorders>
            <w:shd w:val="clear" w:color="auto" w:fill="auto"/>
            <w:noWrap/>
            <w:vAlign w:val="center"/>
            <w:hideMark/>
          </w:tcPr>
          <w:p w14:paraId="6C7A3FE8"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 xml:space="preserve">0.05 </w:t>
            </w:r>
          </w:p>
        </w:tc>
      </w:tr>
      <w:tr w:rsidR="00C42DED" w:rsidRPr="000F704F" w14:paraId="1A444A7A" w14:textId="77777777" w:rsidTr="00C42DED">
        <w:trPr>
          <w:trHeight w:val="330"/>
        </w:trPr>
        <w:tc>
          <w:tcPr>
            <w:tcW w:w="1910" w:type="pct"/>
            <w:tcBorders>
              <w:top w:val="nil"/>
              <w:left w:val="nil"/>
              <w:bottom w:val="nil"/>
              <w:right w:val="nil"/>
            </w:tcBorders>
            <w:shd w:val="clear" w:color="auto" w:fill="auto"/>
            <w:noWrap/>
            <w:vAlign w:val="center"/>
            <w:hideMark/>
          </w:tcPr>
          <w:p w14:paraId="7B7866C2" w14:textId="77777777" w:rsidR="00C42DED" w:rsidRPr="000F704F" w:rsidRDefault="00C42DED" w:rsidP="00C42DED">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Total cholesterol, mg/dL</w:t>
            </w:r>
          </w:p>
        </w:tc>
        <w:tc>
          <w:tcPr>
            <w:tcW w:w="847" w:type="pct"/>
            <w:tcBorders>
              <w:top w:val="nil"/>
              <w:left w:val="nil"/>
              <w:bottom w:val="nil"/>
              <w:right w:val="nil"/>
            </w:tcBorders>
            <w:shd w:val="clear" w:color="auto" w:fill="auto"/>
            <w:noWrap/>
            <w:vAlign w:val="center"/>
            <w:hideMark/>
          </w:tcPr>
          <w:p w14:paraId="550B2BB1"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189 (167 – 214)</w:t>
            </w:r>
          </w:p>
        </w:tc>
        <w:tc>
          <w:tcPr>
            <w:tcW w:w="848" w:type="pct"/>
            <w:tcBorders>
              <w:top w:val="nil"/>
              <w:left w:val="nil"/>
              <w:bottom w:val="nil"/>
              <w:right w:val="nil"/>
            </w:tcBorders>
            <w:shd w:val="clear" w:color="auto" w:fill="auto"/>
            <w:noWrap/>
            <w:vAlign w:val="center"/>
            <w:hideMark/>
          </w:tcPr>
          <w:p w14:paraId="28981206"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189 (168 – 213)</w:t>
            </w:r>
          </w:p>
        </w:tc>
        <w:tc>
          <w:tcPr>
            <w:tcW w:w="848" w:type="pct"/>
            <w:tcBorders>
              <w:top w:val="nil"/>
              <w:left w:val="nil"/>
              <w:bottom w:val="nil"/>
              <w:right w:val="nil"/>
            </w:tcBorders>
            <w:shd w:val="clear" w:color="auto" w:fill="auto"/>
            <w:noWrap/>
            <w:vAlign w:val="center"/>
            <w:hideMark/>
          </w:tcPr>
          <w:p w14:paraId="6CF83928"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189 (165 – 215)</w:t>
            </w:r>
          </w:p>
        </w:tc>
        <w:tc>
          <w:tcPr>
            <w:tcW w:w="547" w:type="pct"/>
            <w:tcBorders>
              <w:top w:val="nil"/>
              <w:left w:val="nil"/>
              <w:bottom w:val="nil"/>
              <w:right w:val="nil"/>
            </w:tcBorders>
            <w:shd w:val="clear" w:color="auto" w:fill="auto"/>
            <w:noWrap/>
            <w:vAlign w:val="center"/>
            <w:hideMark/>
          </w:tcPr>
          <w:p w14:paraId="09B5B097"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 xml:space="preserve">0.01 </w:t>
            </w:r>
          </w:p>
        </w:tc>
      </w:tr>
      <w:tr w:rsidR="00C42DED" w:rsidRPr="000F704F" w14:paraId="5CD15136" w14:textId="77777777" w:rsidTr="00C42DED">
        <w:trPr>
          <w:trHeight w:val="330"/>
        </w:trPr>
        <w:tc>
          <w:tcPr>
            <w:tcW w:w="1910" w:type="pct"/>
            <w:tcBorders>
              <w:top w:val="nil"/>
              <w:left w:val="nil"/>
              <w:bottom w:val="nil"/>
              <w:right w:val="nil"/>
            </w:tcBorders>
            <w:shd w:val="clear" w:color="auto" w:fill="auto"/>
            <w:noWrap/>
            <w:vAlign w:val="center"/>
            <w:hideMark/>
          </w:tcPr>
          <w:p w14:paraId="48E9F7F2" w14:textId="77777777" w:rsidR="00C42DED" w:rsidRPr="000F704F" w:rsidRDefault="00C42DED" w:rsidP="00C42DED">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AST, IU/L</w:t>
            </w:r>
          </w:p>
        </w:tc>
        <w:tc>
          <w:tcPr>
            <w:tcW w:w="847" w:type="pct"/>
            <w:tcBorders>
              <w:top w:val="nil"/>
              <w:left w:val="nil"/>
              <w:bottom w:val="nil"/>
              <w:right w:val="nil"/>
            </w:tcBorders>
            <w:shd w:val="clear" w:color="auto" w:fill="auto"/>
            <w:noWrap/>
            <w:vAlign w:val="center"/>
            <w:hideMark/>
          </w:tcPr>
          <w:p w14:paraId="52D9DFA5"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23 (19 – 28)</w:t>
            </w:r>
          </w:p>
        </w:tc>
        <w:tc>
          <w:tcPr>
            <w:tcW w:w="848" w:type="pct"/>
            <w:tcBorders>
              <w:top w:val="nil"/>
              <w:left w:val="nil"/>
              <w:bottom w:val="nil"/>
              <w:right w:val="nil"/>
            </w:tcBorders>
            <w:shd w:val="clear" w:color="auto" w:fill="auto"/>
            <w:noWrap/>
            <w:vAlign w:val="center"/>
            <w:hideMark/>
          </w:tcPr>
          <w:p w14:paraId="0B65A9E4"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22 (18 – 28)</w:t>
            </w:r>
          </w:p>
        </w:tc>
        <w:tc>
          <w:tcPr>
            <w:tcW w:w="848" w:type="pct"/>
            <w:tcBorders>
              <w:top w:val="nil"/>
              <w:left w:val="nil"/>
              <w:bottom w:val="nil"/>
              <w:right w:val="nil"/>
            </w:tcBorders>
            <w:shd w:val="clear" w:color="auto" w:fill="auto"/>
            <w:noWrap/>
            <w:vAlign w:val="center"/>
            <w:hideMark/>
          </w:tcPr>
          <w:p w14:paraId="56334759"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23 (19 – 29)</w:t>
            </w:r>
          </w:p>
        </w:tc>
        <w:tc>
          <w:tcPr>
            <w:tcW w:w="547" w:type="pct"/>
            <w:tcBorders>
              <w:top w:val="nil"/>
              <w:left w:val="nil"/>
              <w:bottom w:val="nil"/>
              <w:right w:val="nil"/>
            </w:tcBorders>
            <w:shd w:val="clear" w:color="auto" w:fill="auto"/>
            <w:noWrap/>
            <w:vAlign w:val="center"/>
            <w:hideMark/>
          </w:tcPr>
          <w:p w14:paraId="08451207"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 xml:space="preserve">0.07 </w:t>
            </w:r>
          </w:p>
        </w:tc>
      </w:tr>
      <w:tr w:rsidR="00C42DED" w:rsidRPr="000F704F" w14:paraId="60C8618F" w14:textId="77777777" w:rsidTr="00C42DED">
        <w:trPr>
          <w:trHeight w:val="330"/>
        </w:trPr>
        <w:tc>
          <w:tcPr>
            <w:tcW w:w="1910" w:type="pct"/>
            <w:tcBorders>
              <w:top w:val="nil"/>
              <w:left w:val="nil"/>
              <w:bottom w:val="nil"/>
              <w:right w:val="nil"/>
            </w:tcBorders>
            <w:shd w:val="clear" w:color="auto" w:fill="auto"/>
            <w:noWrap/>
            <w:vAlign w:val="center"/>
            <w:hideMark/>
          </w:tcPr>
          <w:p w14:paraId="65256712" w14:textId="77777777" w:rsidR="00C42DED" w:rsidRPr="000F704F" w:rsidRDefault="00C42DED" w:rsidP="00C42DED">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ALT, IU/L</w:t>
            </w:r>
          </w:p>
        </w:tc>
        <w:tc>
          <w:tcPr>
            <w:tcW w:w="847" w:type="pct"/>
            <w:tcBorders>
              <w:top w:val="nil"/>
              <w:left w:val="nil"/>
              <w:bottom w:val="nil"/>
              <w:right w:val="nil"/>
            </w:tcBorders>
            <w:shd w:val="clear" w:color="auto" w:fill="auto"/>
            <w:noWrap/>
            <w:vAlign w:val="center"/>
            <w:hideMark/>
          </w:tcPr>
          <w:p w14:paraId="66F0114D"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19 (14 – 28)</w:t>
            </w:r>
          </w:p>
        </w:tc>
        <w:tc>
          <w:tcPr>
            <w:tcW w:w="848" w:type="pct"/>
            <w:tcBorders>
              <w:top w:val="nil"/>
              <w:left w:val="nil"/>
              <w:bottom w:val="nil"/>
              <w:right w:val="nil"/>
            </w:tcBorders>
            <w:shd w:val="clear" w:color="auto" w:fill="auto"/>
            <w:noWrap/>
            <w:vAlign w:val="center"/>
            <w:hideMark/>
          </w:tcPr>
          <w:p w14:paraId="22D4A92A"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19 (14 – 27)</w:t>
            </w:r>
          </w:p>
        </w:tc>
        <w:tc>
          <w:tcPr>
            <w:tcW w:w="848" w:type="pct"/>
            <w:tcBorders>
              <w:top w:val="nil"/>
              <w:left w:val="nil"/>
              <w:bottom w:val="nil"/>
              <w:right w:val="nil"/>
            </w:tcBorders>
            <w:shd w:val="clear" w:color="auto" w:fill="auto"/>
            <w:noWrap/>
            <w:vAlign w:val="center"/>
            <w:hideMark/>
          </w:tcPr>
          <w:p w14:paraId="536A8334"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19 (14 – 28)</w:t>
            </w:r>
          </w:p>
        </w:tc>
        <w:tc>
          <w:tcPr>
            <w:tcW w:w="547" w:type="pct"/>
            <w:tcBorders>
              <w:top w:val="nil"/>
              <w:left w:val="nil"/>
              <w:bottom w:val="nil"/>
              <w:right w:val="nil"/>
            </w:tcBorders>
            <w:shd w:val="clear" w:color="auto" w:fill="auto"/>
            <w:noWrap/>
            <w:vAlign w:val="center"/>
            <w:hideMark/>
          </w:tcPr>
          <w:p w14:paraId="38383EA7"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 xml:space="preserve">0.02 </w:t>
            </w:r>
          </w:p>
        </w:tc>
      </w:tr>
      <w:tr w:rsidR="00C42DED" w:rsidRPr="000F704F" w14:paraId="4F501D2E" w14:textId="77777777" w:rsidTr="00C42DED">
        <w:trPr>
          <w:trHeight w:val="330"/>
        </w:trPr>
        <w:tc>
          <w:tcPr>
            <w:tcW w:w="1910" w:type="pct"/>
            <w:tcBorders>
              <w:top w:val="nil"/>
              <w:left w:val="nil"/>
              <w:bottom w:val="nil"/>
              <w:right w:val="nil"/>
            </w:tcBorders>
            <w:shd w:val="clear" w:color="auto" w:fill="auto"/>
            <w:noWrap/>
            <w:vAlign w:val="center"/>
            <w:hideMark/>
          </w:tcPr>
          <w:p w14:paraId="0253A370" w14:textId="77777777" w:rsidR="00C42DED" w:rsidRPr="000F704F" w:rsidRDefault="00C42DED" w:rsidP="00C42DED">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Serum creatinine, mg/dL</w:t>
            </w:r>
          </w:p>
        </w:tc>
        <w:tc>
          <w:tcPr>
            <w:tcW w:w="847" w:type="pct"/>
            <w:tcBorders>
              <w:top w:val="nil"/>
              <w:left w:val="nil"/>
              <w:bottom w:val="nil"/>
              <w:right w:val="nil"/>
            </w:tcBorders>
            <w:shd w:val="clear" w:color="auto" w:fill="auto"/>
            <w:noWrap/>
            <w:vAlign w:val="center"/>
            <w:hideMark/>
          </w:tcPr>
          <w:p w14:paraId="5DB1B629"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0.8 (0.7 – 1.0)</w:t>
            </w:r>
          </w:p>
        </w:tc>
        <w:tc>
          <w:tcPr>
            <w:tcW w:w="848" w:type="pct"/>
            <w:tcBorders>
              <w:top w:val="nil"/>
              <w:left w:val="nil"/>
              <w:bottom w:val="nil"/>
              <w:right w:val="nil"/>
            </w:tcBorders>
            <w:shd w:val="clear" w:color="auto" w:fill="auto"/>
            <w:noWrap/>
            <w:vAlign w:val="center"/>
            <w:hideMark/>
          </w:tcPr>
          <w:p w14:paraId="05A61EC3"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0.8 (0.7 – 0.9)</w:t>
            </w:r>
          </w:p>
        </w:tc>
        <w:tc>
          <w:tcPr>
            <w:tcW w:w="848" w:type="pct"/>
            <w:tcBorders>
              <w:top w:val="nil"/>
              <w:left w:val="nil"/>
              <w:bottom w:val="nil"/>
              <w:right w:val="nil"/>
            </w:tcBorders>
            <w:shd w:val="clear" w:color="auto" w:fill="auto"/>
            <w:noWrap/>
            <w:vAlign w:val="center"/>
            <w:hideMark/>
          </w:tcPr>
          <w:p w14:paraId="50F6DD7B"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0.8 (0.7 – 1.0)</w:t>
            </w:r>
          </w:p>
        </w:tc>
        <w:tc>
          <w:tcPr>
            <w:tcW w:w="547" w:type="pct"/>
            <w:tcBorders>
              <w:top w:val="nil"/>
              <w:left w:val="nil"/>
              <w:bottom w:val="nil"/>
              <w:right w:val="nil"/>
            </w:tcBorders>
            <w:shd w:val="clear" w:color="auto" w:fill="auto"/>
            <w:noWrap/>
            <w:vAlign w:val="center"/>
            <w:hideMark/>
          </w:tcPr>
          <w:p w14:paraId="299B8BD4"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 xml:space="preserve">0.05 </w:t>
            </w:r>
          </w:p>
        </w:tc>
      </w:tr>
      <w:tr w:rsidR="00C42DED" w:rsidRPr="000F704F" w14:paraId="243A8B23" w14:textId="77777777" w:rsidTr="00C42DED">
        <w:trPr>
          <w:trHeight w:val="330"/>
        </w:trPr>
        <w:tc>
          <w:tcPr>
            <w:tcW w:w="1910" w:type="pct"/>
            <w:tcBorders>
              <w:top w:val="nil"/>
              <w:left w:val="nil"/>
              <w:bottom w:val="nil"/>
              <w:right w:val="nil"/>
            </w:tcBorders>
            <w:shd w:val="clear" w:color="auto" w:fill="auto"/>
            <w:noWrap/>
            <w:vAlign w:val="center"/>
            <w:hideMark/>
          </w:tcPr>
          <w:p w14:paraId="4F7C4D65" w14:textId="77777777" w:rsidR="00C42DED" w:rsidRPr="000F704F" w:rsidRDefault="00C42DED" w:rsidP="00C42DED">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eGFR, mL/min/1.73 m</w:t>
            </w:r>
            <w:r w:rsidRPr="000F704F">
              <w:rPr>
                <w:rFonts w:ascii="Times New Roman" w:eastAsia="맑은 고딕" w:hAnsi="Times New Roman" w:cs="Times New Roman"/>
                <w:color w:val="000000"/>
                <w:kern w:val="0"/>
                <w:sz w:val="24"/>
                <w:szCs w:val="24"/>
                <w:vertAlign w:val="superscript"/>
              </w:rPr>
              <w:t>2</w:t>
            </w:r>
          </w:p>
        </w:tc>
        <w:tc>
          <w:tcPr>
            <w:tcW w:w="847" w:type="pct"/>
            <w:tcBorders>
              <w:top w:val="nil"/>
              <w:left w:val="nil"/>
              <w:bottom w:val="nil"/>
              <w:right w:val="nil"/>
            </w:tcBorders>
            <w:shd w:val="clear" w:color="auto" w:fill="auto"/>
            <w:noWrap/>
            <w:vAlign w:val="center"/>
            <w:hideMark/>
          </w:tcPr>
          <w:p w14:paraId="6EB1F3CE"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94 (81 – 104)</w:t>
            </w:r>
          </w:p>
        </w:tc>
        <w:tc>
          <w:tcPr>
            <w:tcW w:w="848" w:type="pct"/>
            <w:tcBorders>
              <w:top w:val="nil"/>
              <w:left w:val="nil"/>
              <w:bottom w:val="nil"/>
              <w:right w:val="nil"/>
            </w:tcBorders>
            <w:shd w:val="clear" w:color="auto" w:fill="auto"/>
            <w:noWrap/>
            <w:vAlign w:val="center"/>
            <w:hideMark/>
          </w:tcPr>
          <w:p w14:paraId="3BE3170E"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95 (83 – 104)</w:t>
            </w:r>
          </w:p>
        </w:tc>
        <w:tc>
          <w:tcPr>
            <w:tcW w:w="848" w:type="pct"/>
            <w:tcBorders>
              <w:top w:val="nil"/>
              <w:left w:val="nil"/>
              <w:bottom w:val="nil"/>
              <w:right w:val="nil"/>
            </w:tcBorders>
            <w:shd w:val="clear" w:color="auto" w:fill="auto"/>
            <w:noWrap/>
            <w:vAlign w:val="center"/>
            <w:hideMark/>
          </w:tcPr>
          <w:p w14:paraId="11F8393F"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92 (80 – 103)</w:t>
            </w:r>
          </w:p>
        </w:tc>
        <w:tc>
          <w:tcPr>
            <w:tcW w:w="547" w:type="pct"/>
            <w:tcBorders>
              <w:top w:val="nil"/>
              <w:left w:val="nil"/>
              <w:bottom w:val="nil"/>
              <w:right w:val="nil"/>
            </w:tcBorders>
            <w:shd w:val="clear" w:color="auto" w:fill="auto"/>
            <w:noWrap/>
            <w:vAlign w:val="center"/>
            <w:hideMark/>
          </w:tcPr>
          <w:p w14:paraId="7AB8F276"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 xml:space="preserve">-0.10 </w:t>
            </w:r>
          </w:p>
        </w:tc>
      </w:tr>
      <w:tr w:rsidR="00C42DED" w:rsidRPr="000F704F" w14:paraId="79DDAB11" w14:textId="77777777" w:rsidTr="00C42DED">
        <w:trPr>
          <w:trHeight w:val="330"/>
        </w:trPr>
        <w:tc>
          <w:tcPr>
            <w:tcW w:w="1910" w:type="pct"/>
            <w:tcBorders>
              <w:top w:val="nil"/>
              <w:left w:val="nil"/>
              <w:bottom w:val="nil"/>
              <w:right w:val="nil"/>
            </w:tcBorders>
            <w:shd w:val="clear" w:color="auto" w:fill="auto"/>
            <w:noWrap/>
            <w:vAlign w:val="center"/>
            <w:hideMark/>
          </w:tcPr>
          <w:p w14:paraId="74F87156" w14:textId="77777777" w:rsidR="00C42DED" w:rsidRPr="000F704F" w:rsidRDefault="00C42DED" w:rsidP="00C42DED">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C-reactive protein, mg/L</w:t>
            </w:r>
          </w:p>
        </w:tc>
        <w:tc>
          <w:tcPr>
            <w:tcW w:w="847" w:type="pct"/>
            <w:tcBorders>
              <w:top w:val="nil"/>
              <w:left w:val="nil"/>
              <w:bottom w:val="nil"/>
              <w:right w:val="nil"/>
            </w:tcBorders>
            <w:shd w:val="clear" w:color="auto" w:fill="auto"/>
            <w:noWrap/>
            <w:vAlign w:val="center"/>
            <w:hideMark/>
          </w:tcPr>
          <w:p w14:paraId="7A20F636"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0.1 (0.1 – 0.3)</w:t>
            </w:r>
          </w:p>
        </w:tc>
        <w:tc>
          <w:tcPr>
            <w:tcW w:w="848" w:type="pct"/>
            <w:tcBorders>
              <w:top w:val="nil"/>
              <w:left w:val="nil"/>
              <w:bottom w:val="nil"/>
              <w:right w:val="nil"/>
            </w:tcBorders>
            <w:shd w:val="clear" w:color="auto" w:fill="auto"/>
            <w:noWrap/>
            <w:vAlign w:val="center"/>
            <w:hideMark/>
          </w:tcPr>
          <w:p w14:paraId="5D926D20"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0.1 (0.1 – 0.2)</w:t>
            </w:r>
          </w:p>
        </w:tc>
        <w:tc>
          <w:tcPr>
            <w:tcW w:w="848" w:type="pct"/>
            <w:tcBorders>
              <w:top w:val="nil"/>
              <w:left w:val="nil"/>
              <w:bottom w:val="nil"/>
              <w:right w:val="nil"/>
            </w:tcBorders>
            <w:shd w:val="clear" w:color="auto" w:fill="auto"/>
            <w:noWrap/>
            <w:vAlign w:val="center"/>
            <w:hideMark/>
          </w:tcPr>
          <w:p w14:paraId="55715A09"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0.2 (0.1 – 0.3)</w:t>
            </w:r>
          </w:p>
        </w:tc>
        <w:tc>
          <w:tcPr>
            <w:tcW w:w="547" w:type="pct"/>
            <w:tcBorders>
              <w:top w:val="nil"/>
              <w:left w:val="nil"/>
              <w:bottom w:val="nil"/>
              <w:right w:val="nil"/>
            </w:tcBorders>
            <w:shd w:val="clear" w:color="auto" w:fill="auto"/>
            <w:noWrap/>
            <w:vAlign w:val="center"/>
            <w:hideMark/>
          </w:tcPr>
          <w:p w14:paraId="7897FD4F"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 xml:space="preserve">0.05 </w:t>
            </w:r>
          </w:p>
        </w:tc>
      </w:tr>
      <w:tr w:rsidR="00C42DED" w:rsidRPr="000F704F" w14:paraId="2BE7E524" w14:textId="77777777" w:rsidTr="00C42DED">
        <w:trPr>
          <w:trHeight w:val="330"/>
        </w:trPr>
        <w:tc>
          <w:tcPr>
            <w:tcW w:w="1910" w:type="pct"/>
            <w:tcBorders>
              <w:top w:val="nil"/>
              <w:left w:val="nil"/>
              <w:bottom w:val="single" w:sz="4" w:space="0" w:color="auto"/>
              <w:right w:val="nil"/>
            </w:tcBorders>
            <w:shd w:val="clear" w:color="auto" w:fill="auto"/>
            <w:noWrap/>
            <w:vAlign w:val="center"/>
            <w:hideMark/>
          </w:tcPr>
          <w:p w14:paraId="47F8B69E" w14:textId="77777777" w:rsidR="00C42DED" w:rsidRPr="000F704F" w:rsidRDefault="00C42DED" w:rsidP="00C42DED">
            <w:pPr>
              <w:widowControl/>
              <w:wordWrap/>
              <w:autoSpaceDE/>
              <w:autoSpaceDN/>
              <w:spacing w:after="0" w:line="240" w:lineRule="auto"/>
              <w:ind w:firstLineChars="100" w:firstLine="240"/>
              <w:jc w:val="left"/>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Albuminuria, %</w:t>
            </w:r>
          </w:p>
        </w:tc>
        <w:tc>
          <w:tcPr>
            <w:tcW w:w="847" w:type="pct"/>
            <w:tcBorders>
              <w:top w:val="nil"/>
              <w:left w:val="nil"/>
              <w:bottom w:val="single" w:sz="4" w:space="0" w:color="auto"/>
              <w:right w:val="nil"/>
            </w:tcBorders>
            <w:shd w:val="clear" w:color="auto" w:fill="auto"/>
            <w:noWrap/>
            <w:vAlign w:val="center"/>
            <w:hideMark/>
          </w:tcPr>
          <w:p w14:paraId="2B82A696"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7</w:t>
            </w:r>
          </w:p>
        </w:tc>
        <w:tc>
          <w:tcPr>
            <w:tcW w:w="848" w:type="pct"/>
            <w:tcBorders>
              <w:top w:val="nil"/>
              <w:left w:val="nil"/>
              <w:bottom w:val="single" w:sz="4" w:space="0" w:color="auto"/>
              <w:right w:val="nil"/>
            </w:tcBorders>
            <w:shd w:val="clear" w:color="auto" w:fill="auto"/>
            <w:noWrap/>
            <w:vAlign w:val="center"/>
            <w:hideMark/>
          </w:tcPr>
          <w:p w14:paraId="4E3DA481"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6</w:t>
            </w:r>
          </w:p>
        </w:tc>
        <w:tc>
          <w:tcPr>
            <w:tcW w:w="848" w:type="pct"/>
            <w:tcBorders>
              <w:top w:val="nil"/>
              <w:left w:val="nil"/>
              <w:bottom w:val="single" w:sz="4" w:space="0" w:color="auto"/>
              <w:right w:val="nil"/>
            </w:tcBorders>
            <w:shd w:val="clear" w:color="auto" w:fill="auto"/>
            <w:noWrap/>
            <w:vAlign w:val="center"/>
            <w:hideMark/>
          </w:tcPr>
          <w:p w14:paraId="2DDCC4CD"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8</w:t>
            </w:r>
          </w:p>
        </w:tc>
        <w:tc>
          <w:tcPr>
            <w:tcW w:w="547" w:type="pct"/>
            <w:tcBorders>
              <w:top w:val="nil"/>
              <w:left w:val="nil"/>
              <w:bottom w:val="single" w:sz="4" w:space="0" w:color="auto"/>
              <w:right w:val="nil"/>
            </w:tcBorders>
            <w:shd w:val="clear" w:color="auto" w:fill="auto"/>
            <w:noWrap/>
            <w:vAlign w:val="center"/>
            <w:hideMark/>
          </w:tcPr>
          <w:p w14:paraId="0976C172" w14:textId="77777777" w:rsidR="00C42DED" w:rsidRPr="000F704F" w:rsidRDefault="00C42DED" w:rsidP="00C42DED">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0F704F">
              <w:rPr>
                <w:rFonts w:ascii="Times New Roman" w:eastAsia="맑은 고딕" w:hAnsi="Times New Roman" w:cs="Times New Roman"/>
                <w:color w:val="000000"/>
                <w:kern w:val="0"/>
                <w:sz w:val="24"/>
                <w:szCs w:val="24"/>
              </w:rPr>
              <w:t xml:space="preserve">0.08 </w:t>
            </w:r>
          </w:p>
        </w:tc>
      </w:tr>
    </w:tbl>
    <w:p w14:paraId="7A4E6ECA" w14:textId="24473A50" w:rsidR="00AB0CC5" w:rsidRPr="00FC5EB7" w:rsidRDefault="00EF025E" w:rsidP="00EF025E">
      <w:pPr>
        <w:spacing w:after="0"/>
        <w:rPr>
          <w:rFonts w:ascii="Times New Roman" w:eastAsia="맑은 고딕" w:hAnsi="Times New Roman" w:cs="Times New Roman"/>
          <w:szCs w:val="20"/>
        </w:rPr>
      </w:pPr>
      <w:r w:rsidRPr="00FC5EB7">
        <w:rPr>
          <w:rFonts w:ascii="Times New Roman" w:hAnsi="Times New Roman" w:cs="Times New Roman" w:hint="eastAsia"/>
          <w:szCs w:val="20"/>
        </w:rPr>
        <w:t>Note: values for categorical variable</w:t>
      </w:r>
      <w:r w:rsidRPr="00FC5EB7">
        <w:rPr>
          <w:rFonts w:ascii="Times New Roman" w:hAnsi="Times New Roman" w:cs="Times New Roman"/>
          <w:szCs w:val="20"/>
        </w:rPr>
        <w:t xml:space="preserve">s are shown as percentages; values for continuous variables, as mean </w:t>
      </w:r>
      <w:r w:rsidRPr="00FC5EB7">
        <w:rPr>
          <w:rFonts w:ascii="Times New Roman" w:eastAsia="맑은 고딕" w:hAnsi="Times New Roman" w:cs="Times New Roman"/>
          <w:szCs w:val="20"/>
        </w:rPr>
        <w:t xml:space="preserve">± standard deviation or median (interquartile range). </w:t>
      </w:r>
      <w:r w:rsidRPr="00FC5EB7">
        <w:rPr>
          <w:rFonts w:ascii="Times New Roman" w:eastAsia="맑은 고딕" w:hAnsi="Times New Roman" w:cs="Times New Roman"/>
          <w:szCs w:val="20"/>
          <w:vertAlign w:val="superscript"/>
        </w:rPr>
        <w:t>*</w:t>
      </w:r>
      <w:r w:rsidRPr="00FC5EB7">
        <w:rPr>
          <w:rFonts w:ascii="Times New Roman" w:eastAsia="맑은 고딕" w:hAnsi="Times New Roman" w:cs="Times New Roman"/>
          <w:szCs w:val="20"/>
        </w:rPr>
        <w:t>Standardized difference is a difference in means or proportions divided by standard error; imbalance defined as absolute value greater than 0.20 (small effect size).</w:t>
      </w:r>
      <w:r w:rsidR="00FC5EB7" w:rsidRPr="00FC5EB7">
        <w:rPr>
          <w:rFonts w:ascii="Times New Roman" w:eastAsia="맑은 고딕" w:hAnsi="Times New Roman" w:cs="Times New Roman"/>
          <w:szCs w:val="20"/>
        </w:rPr>
        <w:t xml:space="preserve"> </w:t>
      </w:r>
      <w:r w:rsidR="00FC5EB7" w:rsidRPr="00FC5EB7">
        <w:rPr>
          <w:rFonts w:ascii="Times New Roman" w:eastAsia="맑은 고딕" w:hAnsi="Times New Roman" w:cs="Times New Roman"/>
          <w:szCs w:val="20"/>
          <w:vertAlign w:val="superscript"/>
        </w:rPr>
        <w:t>**</w:t>
      </w:r>
      <w:r w:rsidR="00FC5EB7" w:rsidRPr="00FC5EB7">
        <w:rPr>
          <w:rFonts w:ascii="Times New Roman" w:eastAsia="맑은 고딕" w:hAnsi="Times New Roman" w:cs="Times New Roman"/>
          <w:szCs w:val="20"/>
        </w:rPr>
        <w:t xml:space="preserve">Household income was categorized into three </w:t>
      </w:r>
      <w:proofErr w:type="gramStart"/>
      <w:r w:rsidR="00FC5EB7" w:rsidRPr="00FC5EB7">
        <w:rPr>
          <w:rFonts w:ascii="Times New Roman" w:eastAsia="맑은 고딕" w:hAnsi="Times New Roman" w:cs="Times New Roman"/>
          <w:szCs w:val="20"/>
        </w:rPr>
        <w:t>groups;</w:t>
      </w:r>
      <w:proofErr w:type="gramEnd"/>
      <w:r w:rsidR="00FC5EB7" w:rsidRPr="00FC5EB7">
        <w:rPr>
          <w:rFonts w:ascii="Times New Roman" w:eastAsia="맑은 고딕" w:hAnsi="Times New Roman" w:cs="Times New Roman"/>
          <w:szCs w:val="20"/>
        </w:rPr>
        <w:t xml:space="preserve"> &lt;2,000,000 Korean won (KRW) per month (low), 2,000,000 to &lt;4,000,000 KRW per month (middle), and ≥4,000,000 KRW per month (high).</w:t>
      </w:r>
    </w:p>
    <w:p w14:paraId="2DFD3DFC" w14:textId="77777777" w:rsidR="009C12C8" w:rsidRPr="00FC5EB7" w:rsidRDefault="00EF025E" w:rsidP="00EF025E">
      <w:pPr>
        <w:spacing w:after="0"/>
        <w:rPr>
          <w:rFonts w:ascii="Times New Roman" w:hAnsi="Times New Roman" w:cs="Times New Roman"/>
          <w:szCs w:val="20"/>
        </w:rPr>
        <w:sectPr w:rsidR="009C12C8" w:rsidRPr="00FC5EB7" w:rsidSect="00AB0CC5">
          <w:pgSz w:w="16838" w:h="11906" w:orient="landscape"/>
          <w:pgMar w:top="1440" w:right="1701" w:bottom="1440" w:left="1440" w:header="851" w:footer="992" w:gutter="0"/>
          <w:cols w:space="425"/>
          <w:docGrid w:linePitch="360"/>
        </w:sectPr>
      </w:pPr>
      <w:r w:rsidRPr="00FC5EB7">
        <w:rPr>
          <w:rFonts w:ascii="Times New Roman" w:eastAsia="맑은 고딕" w:hAnsi="Times New Roman" w:cs="Times New Roman"/>
          <w:szCs w:val="20"/>
        </w:rPr>
        <w:t xml:space="preserve">Abbreviations: AST, </w:t>
      </w:r>
      <w:r w:rsidRPr="00FC5EB7">
        <w:rPr>
          <w:rFonts w:ascii="Times New Roman" w:hAnsi="Times New Roman" w:cs="Times New Roman"/>
          <w:szCs w:val="20"/>
        </w:rPr>
        <w:t>aspartate aminotransferase; ALT, alanine aminotransferase</w:t>
      </w:r>
      <w:r w:rsidR="000A57CE" w:rsidRPr="00FC5EB7">
        <w:rPr>
          <w:rFonts w:ascii="Times New Roman" w:hAnsi="Times New Roman" w:cs="Times New Roman"/>
          <w:szCs w:val="20"/>
        </w:rPr>
        <w:t>; eGFR, estimated glomerular filtration rate.</w:t>
      </w:r>
    </w:p>
    <w:p w14:paraId="673FB719" w14:textId="465F1073" w:rsidR="00EF025E" w:rsidRPr="009847ED" w:rsidRDefault="009847ED" w:rsidP="009C12C8">
      <w:pPr>
        <w:spacing w:after="0" w:line="480" w:lineRule="auto"/>
        <w:rPr>
          <w:rFonts w:ascii="Times New Roman" w:hAnsi="Times New Roman" w:cs="Times New Roman"/>
          <w:b/>
          <w:sz w:val="24"/>
          <w:szCs w:val="24"/>
        </w:rPr>
      </w:pPr>
      <w:r w:rsidRPr="009847ED">
        <w:rPr>
          <w:rFonts w:ascii="Times New Roman" w:hAnsi="Times New Roman" w:cs="Times New Roman"/>
          <w:b/>
          <w:sz w:val="24"/>
          <w:szCs w:val="24"/>
        </w:rPr>
        <w:lastRenderedPageBreak/>
        <w:t xml:space="preserve">Supplemental </w:t>
      </w:r>
      <w:r w:rsidRPr="009847ED">
        <w:rPr>
          <w:rFonts w:ascii="Times New Roman" w:hAnsi="Times New Roman" w:cs="Times New Roman" w:hint="eastAsia"/>
          <w:b/>
          <w:sz w:val="24"/>
          <w:szCs w:val="24"/>
        </w:rPr>
        <w:t>Figure 1</w:t>
      </w:r>
      <w:r w:rsidR="009C12C8" w:rsidRPr="009847ED">
        <w:rPr>
          <w:rFonts w:ascii="Times New Roman" w:hAnsi="Times New Roman" w:cs="Times New Roman" w:hint="eastAsia"/>
          <w:b/>
          <w:sz w:val="24"/>
          <w:szCs w:val="24"/>
        </w:rPr>
        <w:t xml:space="preserve">. </w:t>
      </w:r>
      <w:r w:rsidR="009C12C8" w:rsidRPr="009847ED">
        <w:rPr>
          <w:rFonts w:ascii="Times New Roman" w:hAnsi="Times New Roman" w:cs="Times New Roman"/>
          <w:b/>
          <w:sz w:val="24"/>
          <w:szCs w:val="24"/>
        </w:rPr>
        <w:t>Flow diagram of baseline recruitment and follow-up for the Korean genome and epidemiology study (</w:t>
      </w:r>
      <w:proofErr w:type="spellStart"/>
      <w:r w:rsidR="009C12C8" w:rsidRPr="009847ED">
        <w:rPr>
          <w:rFonts w:ascii="Times New Roman" w:hAnsi="Times New Roman" w:cs="Times New Roman"/>
          <w:b/>
          <w:sz w:val="24"/>
          <w:szCs w:val="24"/>
        </w:rPr>
        <w:t>KoGES</w:t>
      </w:r>
      <w:proofErr w:type="spellEnd"/>
      <w:r w:rsidR="009C12C8" w:rsidRPr="009847ED">
        <w:rPr>
          <w:rFonts w:ascii="Times New Roman" w:hAnsi="Times New Roman" w:cs="Times New Roman"/>
          <w:b/>
          <w:sz w:val="24"/>
          <w:szCs w:val="24"/>
        </w:rPr>
        <w:t>).</w:t>
      </w:r>
    </w:p>
    <w:p w14:paraId="12603006" w14:textId="77777777" w:rsidR="009C12C8" w:rsidRDefault="009C12C8" w:rsidP="00EF025E">
      <w:pPr>
        <w:spacing w:after="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323B867" wp14:editId="3C663437">
            <wp:extent cx="3362604" cy="4641156"/>
            <wp:effectExtent l="0" t="0" r="0" b="762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S1_Flow diagram of baseline recruitment and follow-up for the KoGES.tif"/>
                    <pic:cNvPicPr/>
                  </pic:nvPicPr>
                  <pic:blipFill rotWithShape="1">
                    <a:blip r:embed="rId7">
                      <a:extLst>
                        <a:ext uri="{28A0092B-C50C-407E-A947-70E740481C1C}">
                          <a14:useLocalDpi xmlns:a14="http://schemas.microsoft.com/office/drawing/2010/main" val="0"/>
                        </a:ext>
                      </a:extLst>
                    </a:blip>
                    <a:srcRect l="16359" r="42888"/>
                    <a:stretch/>
                  </pic:blipFill>
                  <pic:spPr bwMode="auto">
                    <a:xfrm>
                      <a:off x="0" y="0"/>
                      <a:ext cx="3374724" cy="4657884"/>
                    </a:xfrm>
                    <a:prstGeom prst="rect">
                      <a:avLst/>
                    </a:prstGeom>
                    <a:ln>
                      <a:noFill/>
                    </a:ln>
                    <a:extLst>
                      <a:ext uri="{53640926-AAD7-44D8-BBD7-CCE9431645EC}">
                        <a14:shadowObscured xmlns:a14="http://schemas.microsoft.com/office/drawing/2010/main"/>
                      </a:ext>
                    </a:extLst>
                  </pic:spPr>
                </pic:pic>
              </a:graphicData>
            </a:graphic>
          </wp:inline>
        </w:drawing>
      </w:r>
    </w:p>
    <w:p w14:paraId="0F1F05EA" w14:textId="77777777" w:rsidR="009C12C8" w:rsidRDefault="009C12C8">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34328A2C" w14:textId="0949CF89" w:rsidR="009C12C8" w:rsidRPr="009847ED" w:rsidRDefault="009847ED" w:rsidP="009C12C8">
      <w:pPr>
        <w:spacing w:after="0" w:line="480" w:lineRule="auto"/>
        <w:rPr>
          <w:rFonts w:ascii="Times New Roman" w:hAnsi="Times New Roman" w:cs="Times New Roman"/>
          <w:b/>
          <w:sz w:val="24"/>
          <w:szCs w:val="24"/>
        </w:rPr>
      </w:pPr>
      <w:r w:rsidRPr="009847ED">
        <w:rPr>
          <w:rFonts w:ascii="Times New Roman" w:hAnsi="Times New Roman" w:cs="Times New Roman"/>
          <w:b/>
          <w:sz w:val="24"/>
          <w:szCs w:val="24"/>
        </w:rPr>
        <w:lastRenderedPageBreak/>
        <w:t>Supplemental Figure 2</w:t>
      </w:r>
      <w:r w:rsidR="009C12C8" w:rsidRPr="009847ED">
        <w:rPr>
          <w:rFonts w:ascii="Times New Roman" w:hAnsi="Times New Roman" w:cs="Times New Roman" w:hint="eastAsia"/>
          <w:b/>
          <w:sz w:val="24"/>
          <w:szCs w:val="24"/>
        </w:rPr>
        <w:t>.</w:t>
      </w:r>
      <w:r w:rsidR="009C12C8" w:rsidRPr="009847ED">
        <w:rPr>
          <w:rFonts w:ascii="Times New Roman" w:hAnsi="Times New Roman" w:cs="Times New Roman"/>
          <w:b/>
          <w:sz w:val="24"/>
          <w:szCs w:val="24"/>
        </w:rPr>
        <w:t xml:space="preserve"> Cohort construction</w:t>
      </w:r>
    </w:p>
    <w:p w14:paraId="11EB7B40" w14:textId="77777777" w:rsidR="009C12C8" w:rsidRDefault="009C12C8" w:rsidP="00EF025E">
      <w:pPr>
        <w:spacing w:after="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7EDF1EE" wp14:editId="7611F7C2">
            <wp:extent cx="5684403" cy="1997848"/>
            <wp:effectExtent l="0" t="0" r="0" b="254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S2_cohort construction.tif"/>
                    <pic:cNvPicPr/>
                  </pic:nvPicPr>
                  <pic:blipFill rotWithShape="1">
                    <a:blip r:embed="rId8">
                      <a:extLst>
                        <a:ext uri="{28A0092B-C50C-407E-A947-70E740481C1C}">
                          <a14:useLocalDpi xmlns:a14="http://schemas.microsoft.com/office/drawing/2010/main" val="0"/>
                        </a:ext>
                      </a:extLst>
                    </a:blip>
                    <a:srcRect l="4425" t="10010" r="3991" b="32764"/>
                    <a:stretch/>
                  </pic:blipFill>
                  <pic:spPr bwMode="auto">
                    <a:xfrm>
                      <a:off x="0" y="0"/>
                      <a:ext cx="5684403" cy="1997848"/>
                    </a:xfrm>
                    <a:prstGeom prst="rect">
                      <a:avLst/>
                    </a:prstGeom>
                    <a:ln>
                      <a:noFill/>
                    </a:ln>
                    <a:extLst>
                      <a:ext uri="{53640926-AAD7-44D8-BBD7-CCE9431645EC}">
                        <a14:shadowObscured xmlns:a14="http://schemas.microsoft.com/office/drawing/2010/main"/>
                      </a:ext>
                    </a:extLst>
                  </pic:spPr>
                </pic:pic>
              </a:graphicData>
            </a:graphic>
          </wp:inline>
        </w:drawing>
      </w:r>
    </w:p>
    <w:p w14:paraId="11E401BF" w14:textId="34122B5E" w:rsidR="00B70214" w:rsidRDefault="00B70214">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381679C9" w14:textId="6ED4758E" w:rsidR="009C12C8" w:rsidRPr="009847ED" w:rsidRDefault="009847ED" w:rsidP="009847ED">
      <w:pPr>
        <w:spacing w:after="0" w:line="480" w:lineRule="auto"/>
        <w:rPr>
          <w:rFonts w:ascii="Times New Roman" w:hAnsi="Times New Roman" w:cs="Times New Roman"/>
          <w:b/>
          <w:sz w:val="24"/>
          <w:szCs w:val="24"/>
        </w:rPr>
      </w:pPr>
      <w:r w:rsidRPr="009847ED">
        <w:rPr>
          <w:rFonts w:ascii="Times New Roman" w:hAnsi="Times New Roman" w:cs="Times New Roman"/>
          <w:b/>
          <w:sz w:val="24"/>
          <w:szCs w:val="24"/>
        </w:rPr>
        <w:lastRenderedPageBreak/>
        <w:t>Supplemental Figure 3</w:t>
      </w:r>
      <w:r w:rsidR="00B70214" w:rsidRPr="009847ED">
        <w:rPr>
          <w:rFonts w:ascii="Times New Roman" w:hAnsi="Times New Roman" w:cs="Times New Roman"/>
          <w:b/>
          <w:sz w:val="24"/>
          <w:szCs w:val="24"/>
        </w:rPr>
        <w:t>. 12-year trajectories of total alcohol intake according to baseline alcohol consumption categories</w:t>
      </w:r>
      <w:r w:rsidR="00FE41EB" w:rsidRPr="009847ED">
        <w:rPr>
          <w:rFonts w:ascii="Times New Roman" w:hAnsi="Times New Roman" w:cs="Times New Roman"/>
          <w:b/>
          <w:sz w:val="24"/>
          <w:szCs w:val="24"/>
        </w:rPr>
        <w:t xml:space="preserve"> among 5,729 participants</w:t>
      </w:r>
      <w:r w:rsidR="00B70214" w:rsidRPr="009847ED">
        <w:rPr>
          <w:rFonts w:ascii="Times New Roman" w:hAnsi="Times New Roman" w:cs="Times New Roman"/>
          <w:b/>
          <w:sz w:val="24"/>
          <w:szCs w:val="24"/>
        </w:rPr>
        <w:t>.</w:t>
      </w:r>
    </w:p>
    <w:p w14:paraId="42209841" w14:textId="6E984965" w:rsidR="00B70214" w:rsidRDefault="00B70214" w:rsidP="00EF025E">
      <w:pPr>
        <w:spacing w:after="0"/>
        <w:rPr>
          <w:rFonts w:ascii="Times New Roman" w:hAnsi="Times New Roman" w:cs="Times New Roman"/>
          <w:sz w:val="24"/>
          <w:szCs w:val="24"/>
        </w:rPr>
      </w:pPr>
    </w:p>
    <w:p w14:paraId="634492E9" w14:textId="77777777" w:rsidR="00B70214" w:rsidRDefault="00B70214" w:rsidP="00EF025E">
      <w:pPr>
        <w:spacing w:after="0"/>
        <w:rPr>
          <w:rFonts w:ascii="Times New Roman" w:hAnsi="Times New Roman" w:cs="Times New Roman"/>
          <w:sz w:val="24"/>
          <w:szCs w:val="24"/>
        </w:rPr>
      </w:pPr>
    </w:p>
    <w:p w14:paraId="0B26000B" w14:textId="6C51A79C" w:rsidR="00A41EF5" w:rsidRDefault="00B70214" w:rsidP="00EF025E">
      <w:pPr>
        <w:spacing w:after="0"/>
        <w:rPr>
          <w:rFonts w:ascii="Times New Roman" w:hAnsi="Times New Roman" w:cs="Times New Roman"/>
          <w:sz w:val="24"/>
          <w:szCs w:val="24"/>
        </w:rPr>
      </w:pPr>
      <w:r>
        <w:rPr>
          <w:noProof/>
        </w:rPr>
        <w:drawing>
          <wp:inline distT="0" distB="0" distL="0" distR="0" wp14:anchorId="0F4ACC21" wp14:editId="1B32898E">
            <wp:extent cx="5731510" cy="2873828"/>
            <wp:effectExtent l="0" t="0" r="0" b="3175"/>
            <wp:docPr id="7" name="그림 6">
              <a:extLst xmlns:a="http://schemas.openxmlformats.org/drawingml/2006/main">
                <a:ext uri="{FF2B5EF4-FFF2-40B4-BE49-F238E27FC236}">
                  <a16:creationId xmlns:a16="http://schemas.microsoft.com/office/drawing/2014/main" id="{8092CB6C-C9D3-4C37-AC62-4BCA433F89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8092CB6C-C9D3-4C37-AC62-4BCA433F8956}"/>
                        </a:ext>
                      </a:extLst>
                    </pic:cNvPr>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8081" b="18036"/>
                    <a:stretch/>
                  </pic:blipFill>
                  <pic:spPr bwMode="auto">
                    <a:xfrm>
                      <a:off x="0" y="0"/>
                      <a:ext cx="5731510" cy="2873828"/>
                    </a:xfrm>
                    <a:prstGeom prst="rect">
                      <a:avLst/>
                    </a:prstGeom>
                    <a:noFill/>
                    <a:ln>
                      <a:noFill/>
                    </a:ln>
                    <a:extLst>
                      <a:ext uri="{53640926-AAD7-44D8-BBD7-CCE9431645EC}">
                        <a14:shadowObscured xmlns:a14="http://schemas.microsoft.com/office/drawing/2010/main"/>
                      </a:ext>
                    </a:extLst>
                  </pic:spPr>
                </pic:pic>
              </a:graphicData>
            </a:graphic>
          </wp:inline>
        </w:drawing>
      </w:r>
    </w:p>
    <w:p w14:paraId="1397F34D" w14:textId="77777777" w:rsidR="00A41EF5" w:rsidRDefault="00A41EF5">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3F6D2F9D" w14:textId="655312A7" w:rsidR="00A41EF5" w:rsidRPr="009847ED" w:rsidRDefault="009847ED" w:rsidP="00B3778C">
      <w:pPr>
        <w:spacing w:after="0" w:line="480" w:lineRule="auto"/>
        <w:rPr>
          <w:rFonts w:ascii="Times New Roman" w:hAnsi="Times New Roman" w:cs="Times New Roman"/>
          <w:b/>
          <w:sz w:val="24"/>
          <w:szCs w:val="24"/>
        </w:rPr>
      </w:pPr>
      <w:r w:rsidRPr="009847ED">
        <w:rPr>
          <w:rFonts w:ascii="Times New Roman" w:hAnsi="Times New Roman" w:cs="Times New Roman"/>
          <w:b/>
          <w:sz w:val="24"/>
          <w:szCs w:val="24"/>
        </w:rPr>
        <w:lastRenderedPageBreak/>
        <w:t>Supplemental Figure 4</w:t>
      </w:r>
      <w:r w:rsidR="0064766A" w:rsidRPr="009847ED">
        <w:rPr>
          <w:rFonts w:ascii="Times New Roman" w:hAnsi="Times New Roman" w:cs="Times New Roman"/>
          <w:b/>
          <w:sz w:val="24"/>
          <w:szCs w:val="24"/>
        </w:rPr>
        <w:t xml:space="preserve">. </w:t>
      </w:r>
      <w:r w:rsidR="009A32CA" w:rsidRPr="009A32CA">
        <w:rPr>
          <w:rFonts w:ascii="Times New Roman" w:hAnsi="Times New Roman" w:cs="Times New Roman"/>
          <w:b/>
          <w:sz w:val="24"/>
          <w:szCs w:val="24"/>
        </w:rPr>
        <w:t>The association of alcohol consumption with decline in kidney function over 12 years among 3,734 participants assigned to the same alcohol intake category as that at baseline at the last follow-up. Points and bars represent beta coefficients and 95% confid</w:t>
      </w:r>
      <w:r w:rsidR="009A32CA">
        <w:rPr>
          <w:rFonts w:ascii="Times New Roman" w:hAnsi="Times New Roman" w:cs="Times New Roman"/>
          <w:b/>
          <w:sz w:val="24"/>
          <w:szCs w:val="24"/>
        </w:rPr>
        <w:t>ence intervals, respectively</w:t>
      </w:r>
      <w:r w:rsidR="00B3778C" w:rsidRPr="009847ED">
        <w:rPr>
          <w:rFonts w:ascii="Times New Roman" w:hAnsi="Times New Roman" w:cs="Times New Roman"/>
          <w:b/>
          <w:sz w:val="24"/>
          <w:szCs w:val="24"/>
        </w:rPr>
        <w:t xml:space="preserve">. </w:t>
      </w:r>
    </w:p>
    <w:p w14:paraId="7FE377B0" w14:textId="017D807F" w:rsidR="00A12F22" w:rsidRPr="00A2511A" w:rsidRDefault="00EA57B3" w:rsidP="00B3778C">
      <w:pPr>
        <w:spacing w:after="0"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6B72FB3" wp14:editId="398CFEDD">
            <wp:extent cx="5661660" cy="4697605"/>
            <wp:effectExtent l="0" t="0" r="0" b="8255"/>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4"/>
                    <pic:cNvPicPr/>
                  </pic:nvPicPr>
                  <pic:blipFill rotWithShape="1">
                    <a:blip r:embed="rId10" cstate="print">
                      <a:extLst>
                        <a:ext uri="{28A0092B-C50C-407E-A947-70E740481C1C}">
                          <a14:useLocalDpi xmlns:a14="http://schemas.microsoft.com/office/drawing/2010/main" val="0"/>
                        </a:ext>
                      </a:extLst>
                    </a:blip>
                    <a:srcRect l="11762" t="18544" r="17644" b="36183"/>
                    <a:stretch/>
                  </pic:blipFill>
                  <pic:spPr bwMode="auto">
                    <a:xfrm>
                      <a:off x="0" y="0"/>
                      <a:ext cx="5667698" cy="4702615"/>
                    </a:xfrm>
                    <a:prstGeom prst="rect">
                      <a:avLst/>
                    </a:prstGeom>
                    <a:ln>
                      <a:noFill/>
                    </a:ln>
                    <a:extLst>
                      <a:ext uri="{53640926-AAD7-44D8-BBD7-CCE9431645EC}">
                        <a14:shadowObscured xmlns:a14="http://schemas.microsoft.com/office/drawing/2010/main"/>
                      </a:ext>
                    </a:extLst>
                  </pic:spPr>
                </pic:pic>
              </a:graphicData>
            </a:graphic>
          </wp:inline>
        </w:drawing>
      </w:r>
    </w:p>
    <w:sectPr w:rsidR="00A12F22" w:rsidRPr="00A2511A" w:rsidSect="009C12C8">
      <w:pgSz w:w="11906" w:h="16838"/>
      <w:pgMar w:top="1440" w:right="1440" w:bottom="1701"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7E8F23" w14:textId="77777777" w:rsidR="008E4C7F" w:rsidRDefault="008E4C7F" w:rsidP="00963E76">
      <w:pPr>
        <w:spacing w:after="0" w:line="240" w:lineRule="auto"/>
      </w:pPr>
      <w:r>
        <w:separator/>
      </w:r>
    </w:p>
  </w:endnote>
  <w:endnote w:type="continuationSeparator" w:id="0">
    <w:p w14:paraId="05E5195A" w14:textId="77777777" w:rsidR="008E4C7F" w:rsidRDefault="008E4C7F" w:rsidP="00963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A084AC" w14:textId="77777777" w:rsidR="008E4C7F" w:rsidRDefault="008E4C7F" w:rsidP="00963E76">
      <w:pPr>
        <w:spacing w:after="0" w:line="240" w:lineRule="auto"/>
      </w:pPr>
      <w:r>
        <w:separator/>
      </w:r>
    </w:p>
  </w:footnote>
  <w:footnote w:type="continuationSeparator" w:id="0">
    <w:p w14:paraId="6C768DA3" w14:textId="77777777" w:rsidR="008E4C7F" w:rsidRDefault="008E4C7F" w:rsidP="00963E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11A"/>
    <w:rsid w:val="00035C33"/>
    <w:rsid w:val="000A57CE"/>
    <w:rsid w:val="000B596A"/>
    <w:rsid w:val="000F704F"/>
    <w:rsid w:val="0020204E"/>
    <w:rsid w:val="002D68CF"/>
    <w:rsid w:val="00303F39"/>
    <w:rsid w:val="0064766A"/>
    <w:rsid w:val="00847F7D"/>
    <w:rsid w:val="008E4C7F"/>
    <w:rsid w:val="00963E76"/>
    <w:rsid w:val="009847ED"/>
    <w:rsid w:val="009A32CA"/>
    <w:rsid w:val="009C12C8"/>
    <w:rsid w:val="009F7E11"/>
    <w:rsid w:val="00A12F22"/>
    <w:rsid w:val="00A2511A"/>
    <w:rsid w:val="00A3528A"/>
    <w:rsid w:val="00A41EF5"/>
    <w:rsid w:val="00A95852"/>
    <w:rsid w:val="00AB0CC5"/>
    <w:rsid w:val="00AD4E7F"/>
    <w:rsid w:val="00AF26DF"/>
    <w:rsid w:val="00B35ABD"/>
    <w:rsid w:val="00B3778C"/>
    <w:rsid w:val="00B70214"/>
    <w:rsid w:val="00B8145C"/>
    <w:rsid w:val="00C42DED"/>
    <w:rsid w:val="00DD6386"/>
    <w:rsid w:val="00DE7F2E"/>
    <w:rsid w:val="00EA57B3"/>
    <w:rsid w:val="00EF025E"/>
    <w:rsid w:val="00F95446"/>
    <w:rsid w:val="00FC5EB7"/>
    <w:rsid w:val="00FC769A"/>
    <w:rsid w:val="00FE41E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4BDBF1"/>
  <w15:chartTrackingRefBased/>
  <w15:docId w15:val="{D7F19778-C961-45A0-964C-66B809A15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63E76"/>
    <w:pPr>
      <w:tabs>
        <w:tab w:val="center" w:pos="4513"/>
        <w:tab w:val="right" w:pos="9026"/>
      </w:tabs>
      <w:snapToGrid w:val="0"/>
    </w:pPr>
  </w:style>
  <w:style w:type="character" w:customStyle="1" w:styleId="Char">
    <w:name w:val="머리글 Char"/>
    <w:basedOn w:val="a0"/>
    <w:link w:val="a3"/>
    <w:uiPriority w:val="99"/>
    <w:rsid w:val="00963E76"/>
  </w:style>
  <w:style w:type="paragraph" w:styleId="a4">
    <w:name w:val="footer"/>
    <w:basedOn w:val="a"/>
    <w:link w:val="Char0"/>
    <w:uiPriority w:val="99"/>
    <w:unhideWhenUsed/>
    <w:rsid w:val="00963E76"/>
    <w:pPr>
      <w:tabs>
        <w:tab w:val="center" w:pos="4513"/>
        <w:tab w:val="right" w:pos="9026"/>
      </w:tabs>
      <w:snapToGrid w:val="0"/>
    </w:pPr>
  </w:style>
  <w:style w:type="character" w:customStyle="1" w:styleId="Char0">
    <w:name w:val="바닥글 Char"/>
    <w:basedOn w:val="a0"/>
    <w:link w:val="a4"/>
    <w:uiPriority w:val="99"/>
    <w:rsid w:val="00963E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301658">
      <w:bodyDiv w:val="1"/>
      <w:marLeft w:val="0"/>
      <w:marRight w:val="0"/>
      <w:marTop w:val="0"/>
      <w:marBottom w:val="0"/>
      <w:divBdr>
        <w:top w:val="none" w:sz="0" w:space="0" w:color="auto"/>
        <w:left w:val="none" w:sz="0" w:space="0" w:color="auto"/>
        <w:bottom w:val="none" w:sz="0" w:space="0" w:color="auto"/>
        <w:right w:val="none" w:sz="0" w:space="0" w:color="auto"/>
      </w:divBdr>
    </w:div>
    <w:div w:id="488793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3" Type="http://schemas.openxmlformats.org/officeDocument/2006/relationships/settings" Target="settings.xml"/><Relationship Id="rId7" Type="http://schemas.openxmlformats.org/officeDocument/2006/relationships/image" Target="media/image1.t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tif"/><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CC627-8E64-4681-A9CD-9669A73FA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8</Pages>
  <Words>650</Words>
  <Characters>3707</Characters>
  <Application>Microsoft Office Word</Application>
  <DocSecurity>0</DocSecurity>
  <Lines>30</Lines>
  <Paragraphs>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사용자</dc:creator>
  <cp:keywords/>
  <dc:description/>
  <cp:lastModifiedBy>LEE YUJI</cp:lastModifiedBy>
  <cp:revision>8</cp:revision>
  <dcterms:created xsi:type="dcterms:W3CDTF">2020-12-07T02:08:00Z</dcterms:created>
  <dcterms:modified xsi:type="dcterms:W3CDTF">2020-12-08T08:49:00Z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y fmtid="{D5CDD505-2E9C-101B-9397-08002B2CF9AE}" pid="3" name="NSCPROP_SA">
    <vt:lpwstr>C:\Users\USER\Desktop\alcohol\supplemental files.docx</vt:lpwstr>
  </property>
</Properties>
</file>