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1E3" w:rsidRPr="009F25DB" w:rsidRDefault="007171E3" w:rsidP="007171E3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9F25DB">
        <w:rPr>
          <w:rFonts w:ascii="Times New Roman" w:hAnsi="Times New Roman" w:cs="Times New Roman"/>
          <w:b/>
          <w:sz w:val="20"/>
          <w:szCs w:val="20"/>
        </w:rPr>
        <w:t>Search Strategy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71E3" w:rsidRPr="009F25DB" w:rsidTr="007171E3">
        <w:trPr>
          <w:trHeight w:val="3434"/>
        </w:trPr>
        <w:tc>
          <w:tcPr>
            <w:tcW w:w="8725" w:type="dxa"/>
          </w:tcPr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Pubmed Central Search Strategy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("Diabetic Foot"[Mesh]) AND "Foot Ulcer"[Mesh] 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("Diabetic Foot"[Mesh]) AND "Hyperbaric Oxygenation"[Mesh]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(((("Foot Ulcer"[Mesh])) OR "Diabetic Foot"[Mesh]) AND "Hyperbaric Oxygenation"[Mesh]) OR "Placebos"[Mesh]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((("Diabetic Foot"[Mesh]) OR "Foot Ulcer"[Mesh]) AND "Atmosphere Exposure Chambers"[Mesh]) OR "Atmospheric Pressure"[Mesh]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((("Diabetic Foot"[Mesh]) AND "Atmospheric Pressure"[Mesh]) OR "Atmosphere Exposure Chambers"[Mesh]) OR "Hyperbaric Oxygenation"[Mesh]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((((("Diabetic Foot"[Mesh]) OR "Foot Ulcer"[Mesh]) OR "Wound Healing"[Mesh]) AND "Hyperbaric Oxygenation"[Mesh]) OR "Standard of Care"[Mesh]) OR "Reference Standards"[Mesh]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(("Diabetic Foot"[Mesh]) AND "Aftercare"[Mesh]) AND "Hyperbaric Oxygenation"[Mesh]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(((("Diabetic Foot"[Mesh]) OR "Foot Ulcer"[Mesh]) AND "Wound Healing"[Mesh]) AND "Hyperbaric Oxygenation"[Mesh]) AND "Aftercare"[Mesh]</w:t>
            </w:r>
          </w:p>
        </w:tc>
      </w:tr>
      <w:tr w:rsidR="007171E3" w:rsidRPr="009F25DB" w:rsidTr="007171E3">
        <w:trPr>
          <w:trHeight w:val="3181"/>
        </w:trPr>
        <w:tc>
          <w:tcPr>
            <w:tcW w:w="8725" w:type="dxa"/>
          </w:tcPr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Ovid Embase Search Strategy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'diabetic foot infection'/exp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'hyperbaric oxygen therapy'/exp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'hyperbaric chamber'/exp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'diabetic foot infection'/exp AND 'hyperbaric oxygen therapy'/exp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‘conservative treatment’/exp OR 'hyperbaric oxygen therapy'/exp</w:t>
            </w:r>
          </w:p>
          <w:p w:rsidR="007171E3" w:rsidRPr="009F25DB" w:rsidRDefault="007171E3" w:rsidP="007171E3">
            <w:pPr>
              <w:ind w:left="135"/>
              <w:rPr>
                <w:rStyle w:val="term"/>
                <w:rFonts w:ascii="Times New Roman" w:hAnsi="Times New Roman" w:cs="Times New Roman"/>
                <w:b/>
                <w:bCs/>
                <w:color w:val="505050"/>
                <w:spacing w:val="2"/>
                <w:sz w:val="20"/>
                <w:szCs w:val="20"/>
                <w:bdr w:val="none" w:sz="0" w:space="0" w:color="auto" w:frame="1"/>
                <w:shd w:val="clear" w:color="auto" w:fill="D7ECFB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'foot ulcer'/exp OR ‘placebo effect’/exp OR ‘hyperbaric chamber’/exp  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'conservative treatment'/exp AND 'high pressure processing'/exp AND 'chronic wound'/exp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'diabetic foot infection'/exp AND 'hyperbaric oxygen therapy' AND 'conservative treatment'/exp</w:t>
            </w:r>
          </w:p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'foot ulcer'/exp OR 'chronic wound'/exp OR 'diabetic foot infection'/exp OR 'hyperbaric oxygen therapy'/exp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'conservative treatment'/exp OR 'placebo effect'/exp AND 'hyperbaric oxygen therapy'/exp AND 'foot ulcer'/exp OR  </w:t>
            </w:r>
          </w:p>
        </w:tc>
      </w:tr>
      <w:tr w:rsidR="007171E3" w:rsidRPr="009F25DB" w:rsidTr="007171E3">
        <w:trPr>
          <w:trHeight w:val="2510"/>
        </w:trPr>
        <w:tc>
          <w:tcPr>
            <w:tcW w:w="8725" w:type="dxa"/>
          </w:tcPr>
          <w:p w:rsidR="007171E3" w:rsidRPr="009F25DB" w:rsidRDefault="007171E3" w:rsidP="007171E3">
            <w:pPr>
              <w:ind w:left="1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Scopus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high AND pressure AND oxygen AND therapy AND versus AND standard AND treatment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hyperbaric AND oxygen AND therapy AND in AND treatment AND of AND diabetic AND foot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hyperbaric AND oxygen AND therapy AND versus AND standard AND treatment AND for AND diabetic AND foot 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AND ulcer AND treatment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oxygen AND therapy OR standard AND treatment AND diabetic AND foot OR foot AND ulcer OR chronic AND 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wound </w:t>
            </w:r>
          </w:p>
          <w:p w:rsidR="007171E3" w:rsidRPr="009F25DB" w:rsidRDefault="007171E3" w:rsidP="00717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diabetic AND foot OR chronic AND wound AND hyperbaric AND oxygen AND therapy AND versus AND standard  </w:t>
            </w:r>
          </w:p>
          <w:p w:rsidR="007171E3" w:rsidRPr="009F25DB" w:rsidRDefault="007171E3" w:rsidP="00C9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AND routine AND treatment</w:t>
            </w:r>
          </w:p>
        </w:tc>
      </w:tr>
    </w:tbl>
    <w:p w:rsidR="009F25DB" w:rsidRPr="009F25DB" w:rsidRDefault="009F25DB" w:rsidP="00C958EC">
      <w:pPr>
        <w:rPr>
          <w:rFonts w:ascii="Times New Roman" w:hAnsi="Times New Roman" w:cs="Times New Roman"/>
          <w:b/>
          <w:sz w:val="20"/>
          <w:szCs w:val="20"/>
        </w:rPr>
      </w:pPr>
    </w:p>
    <w:p w:rsidR="00D23968" w:rsidRPr="009F25DB" w:rsidRDefault="00685849" w:rsidP="00C958EC">
      <w:pPr>
        <w:rPr>
          <w:rFonts w:ascii="Times New Roman" w:hAnsi="Times New Roman" w:cs="Times New Roman"/>
          <w:b/>
          <w:sz w:val="20"/>
          <w:szCs w:val="20"/>
        </w:rPr>
      </w:pPr>
      <w:r w:rsidRPr="009F25DB">
        <w:rPr>
          <w:rFonts w:ascii="Times New Roman" w:hAnsi="Times New Roman" w:cs="Times New Roman"/>
          <w:b/>
          <w:sz w:val="20"/>
          <w:szCs w:val="20"/>
        </w:rPr>
        <w:t>PICO Framework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1525"/>
        <w:gridCol w:w="7535"/>
      </w:tblGrid>
      <w:tr w:rsidR="00685849" w:rsidRPr="009F25DB" w:rsidTr="009F25DB">
        <w:trPr>
          <w:trHeight w:val="422"/>
        </w:trPr>
        <w:tc>
          <w:tcPr>
            <w:tcW w:w="1525" w:type="dxa"/>
          </w:tcPr>
          <w:p w:rsidR="00685849" w:rsidRPr="009F25DB" w:rsidRDefault="00685849" w:rsidP="00C958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Population</w:t>
            </w:r>
          </w:p>
        </w:tc>
        <w:tc>
          <w:tcPr>
            <w:tcW w:w="7535" w:type="dxa"/>
          </w:tcPr>
          <w:p w:rsidR="00685849" w:rsidRPr="009F25DB" w:rsidRDefault="000F5863" w:rsidP="00685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Adult diabetes patients </w:t>
            </w:r>
            <w:r w:rsidR="00685849" w:rsidRPr="009F25DB">
              <w:rPr>
                <w:rFonts w:ascii="Times New Roman" w:hAnsi="Times New Roman" w:cs="Times New Roman"/>
                <w:sz w:val="20"/>
                <w:szCs w:val="20"/>
              </w:rPr>
              <w:t>with non-healing lower limb ulcer or diabetic foot</w:t>
            </w: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 ulcers (DFUs) of any grade</w:t>
            </w:r>
          </w:p>
        </w:tc>
      </w:tr>
      <w:tr w:rsidR="00685849" w:rsidRPr="009F25DB" w:rsidTr="009F25DB">
        <w:trPr>
          <w:trHeight w:val="125"/>
        </w:trPr>
        <w:tc>
          <w:tcPr>
            <w:tcW w:w="1525" w:type="dxa"/>
          </w:tcPr>
          <w:p w:rsidR="00685849" w:rsidRPr="009F25DB" w:rsidRDefault="00685849" w:rsidP="00C958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Intervention</w:t>
            </w:r>
          </w:p>
        </w:tc>
        <w:tc>
          <w:tcPr>
            <w:tcW w:w="7535" w:type="dxa"/>
          </w:tcPr>
          <w:p w:rsidR="00685849" w:rsidRPr="009F25DB" w:rsidRDefault="00685849" w:rsidP="00685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Hyper</w:t>
            </w:r>
            <w:r w:rsidR="000F5863" w:rsidRPr="009F25DB">
              <w:rPr>
                <w:rFonts w:ascii="Times New Roman" w:hAnsi="Times New Roman" w:cs="Times New Roman"/>
                <w:sz w:val="20"/>
                <w:szCs w:val="20"/>
              </w:rPr>
              <w:t>baric oxygen therapy (any duration and number of sessions) for treatment or re-epithelialization of diabetic foot ulcer</w:t>
            </w:r>
            <w:r w:rsidR="00172321" w:rsidRPr="009F2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5849" w:rsidRPr="009F25DB" w:rsidTr="009F25DB">
        <w:trPr>
          <w:trHeight w:val="386"/>
        </w:trPr>
        <w:tc>
          <w:tcPr>
            <w:tcW w:w="1525" w:type="dxa"/>
          </w:tcPr>
          <w:p w:rsidR="00685849" w:rsidRPr="009F25DB" w:rsidRDefault="000F5863" w:rsidP="00C958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Comparison</w:t>
            </w:r>
          </w:p>
        </w:tc>
        <w:tc>
          <w:tcPr>
            <w:tcW w:w="7535" w:type="dxa"/>
          </w:tcPr>
          <w:p w:rsidR="00F30E53" w:rsidRPr="009F25DB" w:rsidRDefault="000F5863" w:rsidP="002A0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Standard treatment</w:t>
            </w:r>
            <w:r w:rsidR="005752F2"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 with wound care, infection control, debridement, prescription for off-loading and advanced wound care</w:t>
            </w:r>
            <w:r w:rsidR="002A0F31" w:rsidRPr="009F2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5849" w:rsidRPr="009F25DB" w:rsidTr="009F25DB">
        <w:trPr>
          <w:trHeight w:val="809"/>
        </w:trPr>
        <w:tc>
          <w:tcPr>
            <w:tcW w:w="1525" w:type="dxa"/>
          </w:tcPr>
          <w:p w:rsidR="00685849" w:rsidRPr="009F25DB" w:rsidRDefault="00685849" w:rsidP="00C958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7535" w:type="dxa"/>
          </w:tcPr>
          <w:p w:rsidR="00685849" w:rsidRPr="009F25DB" w:rsidRDefault="00F30E53" w:rsidP="00685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>Primary Outcome:</w:t>
            </w: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 xml:space="preserve"> Complete healed ulcer, major amputation rate, minor amputation rate, and rate of adverse events</w:t>
            </w:r>
            <w:r w:rsidR="002A0F31" w:rsidRPr="009F2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30E53" w:rsidRPr="009F25DB" w:rsidRDefault="00F30E53" w:rsidP="00685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5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Secondary Outcome: </w:t>
            </w:r>
            <w:r w:rsidRPr="009F25DB">
              <w:rPr>
                <w:rFonts w:ascii="Times New Roman" w:hAnsi="Times New Roman" w:cs="Times New Roman"/>
                <w:sz w:val="20"/>
                <w:szCs w:val="20"/>
              </w:rPr>
              <w:t>All group amputation rate, mortality rate, reduction in mean percent of wound area</w:t>
            </w:r>
            <w:r w:rsidR="00172321" w:rsidRPr="009F2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A4D13" w:rsidRPr="009F25DB" w:rsidRDefault="003A4D13" w:rsidP="009F25DB">
      <w:pPr>
        <w:rPr>
          <w:rFonts w:ascii="Times New Roman" w:hAnsi="Times New Roman" w:cs="Times New Roman"/>
          <w:b/>
          <w:sz w:val="20"/>
          <w:szCs w:val="20"/>
        </w:rPr>
      </w:pPr>
    </w:p>
    <w:sectPr w:rsidR="003A4D13" w:rsidRPr="009F25DB" w:rsidSect="009F25DB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CAF" w:rsidRDefault="003E2CAF" w:rsidP="00D23968">
      <w:pPr>
        <w:spacing w:after="0" w:line="240" w:lineRule="auto"/>
      </w:pPr>
      <w:r>
        <w:separator/>
      </w:r>
    </w:p>
  </w:endnote>
  <w:endnote w:type="continuationSeparator" w:id="0">
    <w:p w:rsidR="003E2CAF" w:rsidRDefault="003E2CAF" w:rsidP="00D2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CAF" w:rsidRDefault="003E2CAF" w:rsidP="00D23968">
      <w:pPr>
        <w:spacing w:after="0" w:line="240" w:lineRule="auto"/>
      </w:pPr>
      <w:r>
        <w:separator/>
      </w:r>
    </w:p>
  </w:footnote>
  <w:footnote w:type="continuationSeparator" w:id="0">
    <w:p w:rsidR="003E2CAF" w:rsidRDefault="003E2CAF" w:rsidP="00D23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E9"/>
    <w:rsid w:val="000A7CFE"/>
    <w:rsid w:val="000F5863"/>
    <w:rsid w:val="00172321"/>
    <w:rsid w:val="001746BD"/>
    <w:rsid w:val="00215F66"/>
    <w:rsid w:val="002A0F31"/>
    <w:rsid w:val="003A1AE9"/>
    <w:rsid w:val="003A4D13"/>
    <w:rsid w:val="003E2CAF"/>
    <w:rsid w:val="004666B6"/>
    <w:rsid w:val="004B08FB"/>
    <w:rsid w:val="0051570C"/>
    <w:rsid w:val="005752F2"/>
    <w:rsid w:val="0058186A"/>
    <w:rsid w:val="00685849"/>
    <w:rsid w:val="0070453F"/>
    <w:rsid w:val="007171E3"/>
    <w:rsid w:val="00731D91"/>
    <w:rsid w:val="0081607A"/>
    <w:rsid w:val="008367E1"/>
    <w:rsid w:val="0085606C"/>
    <w:rsid w:val="0089044D"/>
    <w:rsid w:val="008E2B65"/>
    <w:rsid w:val="009F25DB"/>
    <w:rsid w:val="00C86A01"/>
    <w:rsid w:val="00C958EC"/>
    <w:rsid w:val="00CA6AB0"/>
    <w:rsid w:val="00D23968"/>
    <w:rsid w:val="00EF2445"/>
    <w:rsid w:val="00F3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0CA2C"/>
  <w15:chartTrackingRefBased/>
  <w15:docId w15:val="{A51891CB-C400-4D26-B128-4AF4CAA3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1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">
    <w:name w:val="term"/>
    <w:basedOn w:val="DefaultParagraphFont"/>
    <w:rsid w:val="004B08FB"/>
  </w:style>
  <w:style w:type="paragraph" w:styleId="Header">
    <w:name w:val="header"/>
    <w:basedOn w:val="Normal"/>
    <w:link w:val="HeaderChar"/>
    <w:uiPriority w:val="99"/>
    <w:unhideWhenUsed/>
    <w:rsid w:val="00D23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968"/>
  </w:style>
  <w:style w:type="paragraph" w:styleId="Footer">
    <w:name w:val="footer"/>
    <w:basedOn w:val="Normal"/>
    <w:link w:val="FooterChar"/>
    <w:uiPriority w:val="99"/>
    <w:unhideWhenUsed/>
    <w:rsid w:val="00D23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968"/>
  </w:style>
  <w:style w:type="table" w:styleId="TableGrid">
    <w:name w:val="Table Grid"/>
    <w:basedOn w:val="TableNormal"/>
    <w:uiPriority w:val="39"/>
    <w:rsid w:val="00685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31D91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Emphasis">
    <w:name w:val="Emphasis"/>
    <w:basedOn w:val="DefaultParagraphFont"/>
    <w:uiPriority w:val="20"/>
    <w:qFormat/>
    <w:rsid w:val="00731D91"/>
    <w:rPr>
      <w:i/>
      <w:iCs/>
    </w:rPr>
  </w:style>
  <w:style w:type="character" w:customStyle="1" w:styleId="querysrchtext">
    <w:name w:val="querysrchtext"/>
    <w:basedOn w:val="DefaultParagraphFont"/>
    <w:rsid w:val="00731D91"/>
  </w:style>
  <w:style w:type="character" w:styleId="Hyperlink">
    <w:name w:val="Hyperlink"/>
    <w:basedOn w:val="DefaultParagraphFont"/>
    <w:uiPriority w:val="99"/>
    <w:unhideWhenUsed/>
    <w:rsid w:val="009F2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Kalpana Thakur</dc:creator>
  <cp:keywords/>
  <dc:description/>
  <cp:lastModifiedBy>AIIMS</cp:lastModifiedBy>
  <cp:revision>14</cp:revision>
  <dcterms:created xsi:type="dcterms:W3CDTF">2020-09-19T03:30:00Z</dcterms:created>
  <dcterms:modified xsi:type="dcterms:W3CDTF">2020-10-10T04:52:00Z</dcterms:modified>
</cp:coreProperties>
</file>