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A1" w:rsidRPr="005530A1" w:rsidRDefault="005530A1" w:rsidP="005530A1">
      <w:pPr>
        <w:spacing w:after="0"/>
        <w:rPr>
          <w:rFonts w:ascii="Times New Roman" w:hAnsi="Times New Roman" w:cs="Times New Roman"/>
          <w:b/>
          <w:sz w:val="24"/>
        </w:rPr>
      </w:pPr>
      <w:r w:rsidRPr="005530A1">
        <w:rPr>
          <w:rFonts w:ascii="Times New Roman" w:hAnsi="Times New Roman" w:cs="Times New Roman"/>
          <w:b/>
          <w:sz w:val="24"/>
        </w:rPr>
        <w:t xml:space="preserve">Summary of Risk of Bias with rational </w:t>
      </w:r>
    </w:p>
    <w:tbl>
      <w:tblPr>
        <w:tblStyle w:val="TableGrid"/>
        <w:tblW w:w="1595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76"/>
        <w:gridCol w:w="1872"/>
        <w:gridCol w:w="2072"/>
        <w:gridCol w:w="1872"/>
        <w:gridCol w:w="1872"/>
        <w:gridCol w:w="1872"/>
        <w:gridCol w:w="2623"/>
        <w:gridCol w:w="2491"/>
      </w:tblGrid>
      <w:tr w:rsidR="008A797D" w:rsidRPr="005530A1" w:rsidTr="00B76C72">
        <w:tc>
          <w:tcPr>
            <w:tcW w:w="1276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1872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Randomization</w:t>
            </w:r>
          </w:p>
        </w:tc>
        <w:tc>
          <w:tcPr>
            <w:tcW w:w="2072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Allocation</w:t>
            </w:r>
          </w:p>
        </w:tc>
        <w:tc>
          <w:tcPr>
            <w:tcW w:w="1872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Participant &amp; Personnel Blinding</w:t>
            </w:r>
          </w:p>
        </w:tc>
        <w:tc>
          <w:tcPr>
            <w:tcW w:w="1872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Outcome Blinding</w:t>
            </w:r>
          </w:p>
        </w:tc>
        <w:tc>
          <w:tcPr>
            <w:tcW w:w="1872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Incomplete Outcome Data</w:t>
            </w:r>
          </w:p>
        </w:tc>
        <w:tc>
          <w:tcPr>
            <w:tcW w:w="2623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Incomplete Outcome Data addressed</w:t>
            </w:r>
          </w:p>
        </w:tc>
        <w:tc>
          <w:tcPr>
            <w:tcW w:w="2491" w:type="dxa"/>
            <w:shd w:val="clear" w:color="auto" w:fill="D0CECE" w:themeFill="background2" w:themeFillShade="E6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Selective Reporting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Abidia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2003</w:t>
            </w:r>
          </w:p>
        </w:tc>
        <w:tc>
          <w:tcPr>
            <w:tcW w:w="1872" w:type="dxa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8A797D" w:rsidRPr="005530A1" w:rsidRDefault="008A7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Randomized to group but incomplete explanation about stand</w:t>
            </w:r>
            <w:r w:rsidR="00596944" w:rsidRPr="005530A1">
              <w:rPr>
                <w:rFonts w:ascii="Times New Roman" w:hAnsi="Times New Roman" w:cs="Times New Roman"/>
                <w:sz w:val="20"/>
                <w:szCs w:val="20"/>
              </w:rPr>
              <w:t>ardized method of randomization</w:t>
            </w:r>
          </w:p>
        </w:tc>
        <w:tc>
          <w:tcPr>
            <w:tcW w:w="2072" w:type="dxa"/>
          </w:tcPr>
          <w:p w:rsidR="008A797D" w:rsidRPr="005530A1" w:rsidRDefault="008A79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8A797D" w:rsidRPr="005530A1" w:rsidRDefault="008A7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Opaque sealed and sequentially </w:t>
            </w:r>
            <w:r w:rsidR="00596944" w:rsidRPr="005530A1">
              <w:rPr>
                <w:rFonts w:ascii="Times New Roman" w:hAnsi="Times New Roman" w:cs="Times New Roman"/>
                <w:sz w:val="20"/>
                <w:szCs w:val="20"/>
              </w:rPr>
              <w:t>numbered envelops were not used</w:t>
            </w:r>
          </w:p>
        </w:tc>
        <w:tc>
          <w:tcPr>
            <w:tcW w:w="1872" w:type="dxa"/>
          </w:tcPr>
          <w:p w:rsidR="008A797D" w:rsidRPr="005530A1" w:rsidRDefault="00CA0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Low </w:t>
            </w:r>
          </w:p>
          <w:p w:rsidR="00CA04F0" w:rsidRPr="005530A1" w:rsidRDefault="00CA0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 patients and their relatives were blinded to treatment</w:t>
            </w:r>
          </w:p>
        </w:tc>
        <w:tc>
          <w:tcPr>
            <w:tcW w:w="1872" w:type="dxa"/>
          </w:tcPr>
          <w:p w:rsidR="008A797D" w:rsidRPr="005530A1" w:rsidRDefault="00CA0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CA04F0" w:rsidRPr="005530A1" w:rsidRDefault="00CA0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Medical assessors were blinded to treatment</w:t>
            </w:r>
          </w:p>
        </w:tc>
        <w:tc>
          <w:tcPr>
            <w:tcW w:w="1872" w:type="dxa"/>
          </w:tcPr>
          <w:p w:rsidR="008A797D" w:rsidRPr="005530A1" w:rsidRDefault="00CA0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CA04F0" w:rsidRPr="005530A1" w:rsidRDefault="00CA04F0" w:rsidP="00CA0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02 patients withdrew from the study </w:t>
            </w:r>
          </w:p>
        </w:tc>
        <w:tc>
          <w:tcPr>
            <w:tcW w:w="2623" w:type="dxa"/>
          </w:tcPr>
          <w:p w:rsidR="008A797D" w:rsidRPr="005530A1" w:rsidRDefault="00CA0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High </w:t>
            </w:r>
          </w:p>
          <w:p w:rsidR="00CA04F0" w:rsidRPr="005530A1" w:rsidRDefault="00CA0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02 patients (1 from experimental and 1 from control withdrew during the course of study and final analysis did not include their details)</w:t>
            </w:r>
          </w:p>
        </w:tc>
        <w:tc>
          <w:tcPr>
            <w:tcW w:w="2491" w:type="dxa"/>
          </w:tcPr>
          <w:p w:rsidR="00CA04F0" w:rsidRPr="005530A1" w:rsidRDefault="00945892" w:rsidP="00CA0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8A797D" w:rsidRPr="005530A1" w:rsidRDefault="00CA04F0" w:rsidP="00CA0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Almost all the outcomes are reported but HADS for depression and SF-36 for general health , vitality domain are only reported in terms of p-value and other details </w:t>
            </w:r>
            <w:r w:rsidR="00945892" w:rsidRPr="005530A1">
              <w:rPr>
                <w:rFonts w:ascii="Times New Roman" w:hAnsi="Times New Roman" w:cs="Times New Roman"/>
                <w:sz w:val="20"/>
                <w:szCs w:val="20"/>
              </w:rPr>
              <w:t>are not me</w:t>
            </w: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ntioned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9458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Chaudhary, 2013</w:t>
            </w:r>
          </w:p>
        </w:tc>
        <w:tc>
          <w:tcPr>
            <w:tcW w:w="1872" w:type="dxa"/>
          </w:tcPr>
          <w:p w:rsidR="00071ED5" w:rsidRPr="005530A1" w:rsidRDefault="00071ED5" w:rsidP="00071E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8A797D" w:rsidRPr="005530A1" w:rsidRDefault="00071ED5" w:rsidP="00771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Randomized </w:t>
            </w:r>
            <w:r w:rsidR="00771DD9"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but process or </w:t>
            </w:r>
            <w:r w:rsidR="00596944" w:rsidRPr="005530A1">
              <w:rPr>
                <w:rFonts w:ascii="Times New Roman" w:hAnsi="Times New Roman" w:cs="Times New Roman"/>
                <w:sz w:val="20"/>
                <w:szCs w:val="20"/>
              </w:rPr>
              <w:t>method was not explained</w:t>
            </w:r>
          </w:p>
        </w:tc>
        <w:tc>
          <w:tcPr>
            <w:tcW w:w="2072" w:type="dxa"/>
          </w:tcPr>
          <w:p w:rsidR="008A797D" w:rsidRPr="005530A1" w:rsidRDefault="00771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High </w:t>
            </w:r>
          </w:p>
          <w:p w:rsidR="00771DD9" w:rsidRPr="005530A1" w:rsidRDefault="00771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Allocation concealment was not performed </w:t>
            </w:r>
          </w:p>
        </w:tc>
        <w:tc>
          <w:tcPr>
            <w:tcW w:w="1872" w:type="dxa"/>
          </w:tcPr>
          <w:p w:rsidR="008A797D" w:rsidRPr="005530A1" w:rsidRDefault="000F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0F5184" w:rsidRPr="005530A1" w:rsidRDefault="000F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Participants were not blinded</w:t>
            </w:r>
          </w:p>
        </w:tc>
        <w:tc>
          <w:tcPr>
            <w:tcW w:w="1872" w:type="dxa"/>
          </w:tcPr>
          <w:p w:rsidR="008A797D" w:rsidRPr="005530A1" w:rsidRDefault="000F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0F5184" w:rsidRPr="005530A1" w:rsidRDefault="000F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mention about blinding of outcome assessors</w:t>
            </w:r>
          </w:p>
        </w:tc>
        <w:tc>
          <w:tcPr>
            <w:tcW w:w="1872" w:type="dxa"/>
          </w:tcPr>
          <w:p w:rsidR="000F5184" w:rsidRPr="005530A1" w:rsidRDefault="000F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High </w:t>
            </w:r>
          </w:p>
          <w:p w:rsidR="000F5184" w:rsidRPr="005530A1" w:rsidRDefault="000F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15 patients withdrew from the study</w:t>
            </w:r>
          </w:p>
        </w:tc>
        <w:tc>
          <w:tcPr>
            <w:tcW w:w="2623" w:type="dxa"/>
          </w:tcPr>
          <w:p w:rsidR="008A797D" w:rsidRPr="005530A1" w:rsidRDefault="000F5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0F5184" w:rsidRPr="005530A1" w:rsidRDefault="000F5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inclusion of 15 patients in final analysis or results</w:t>
            </w:r>
          </w:p>
        </w:tc>
        <w:tc>
          <w:tcPr>
            <w:tcW w:w="2491" w:type="dxa"/>
          </w:tcPr>
          <w:p w:rsidR="008A797D" w:rsidRPr="005530A1" w:rsidRDefault="00D47C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D47CD5" w:rsidRPr="005530A1" w:rsidRDefault="00D47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 the study outcomes are reported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8A49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Chen, 2017</w:t>
            </w:r>
          </w:p>
        </w:tc>
        <w:tc>
          <w:tcPr>
            <w:tcW w:w="1872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2736C8" w:rsidRPr="005530A1" w:rsidRDefault="0027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Randomized with standardized method</w:t>
            </w:r>
          </w:p>
        </w:tc>
        <w:tc>
          <w:tcPr>
            <w:tcW w:w="2072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2736C8" w:rsidRPr="005530A1" w:rsidRDefault="0027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Allocation done in opa</w:t>
            </w:r>
            <w:r w:rsidR="00A15F30" w:rsidRPr="005530A1">
              <w:rPr>
                <w:rFonts w:ascii="Times New Roman" w:hAnsi="Times New Roman" w:cs="Times New Roman"/>
                <w:sz w:val="20"/>
                <w:szCs w:val="20"/>
              </w:rPr>
              <w:t>que sealed sequentially numbered envelop</w:t>
            </w:r>
          </w:p>
        </w:tc>
        <w:tc>
          <w:tcPr>
            <w:tcW w:w="1872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736C8" w:rsidRPr="005530A1" w:rsidRDefault="0027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Participants were aware of their treatment as they discussed treatment with physician or research team</w:t>
            </w:r>
          </w:p>
        </w:tc>
        <w:tc>
          <w:tcPr>
            <w:tcW w:w="1872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A15F30" w:rsidRPr="005530A1" w:rsidRDefault="00A15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Outcome assessors were not blinded in this research trial</w:t>
            </w:r>
          </w:p>
        </w:tc>
        <w:tc>
          <w:tcPr>
            <w:tcW w:w="1872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A15F30" w:rsidRPr="005530A1" w:rsidRDefault="00A15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Complete outcome data reporting</w:t>
            </w:r>
          </w:p>
        </w:tc>
        <w:tc>
          <w:tcPr>
            <w:tcW w:w="2623" w:type="dxa"/>
          </w:tcPr>
          <w:p w:rsidR="008A797D" w:rsidRPr="005530A1" w:rsidRDefault="00A15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A15F30" w:rsidRPr="005530A1" w:rsidRDefault="00A15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Complete outcome data reporting</w:t>
            </w:r>
          </w:p>
        </w:tc>
        <w:tc>
          <w:tcPr>
            <w:tcW w:w="2491" w:type="dxa"/>
          </w:tcPr>
          <w:p w:rsidR="008A797D" w:rsidRPr="005530A1" w:rsidRDefault="0027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A15F30" w:rsidRPr="005530A1" w:rsidRDefault="00A15F30" w:rsidP="00A15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Almost all the outcomes are reported but HRQOL and SF-36 are only reported in terms of p-value and other details of total score are not reported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3266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Doctor, 1992</w:t>
            </w:r>
          </w:p>
        </w:tc>
        <w:tc>
          <w:tcPr>
            <w:tcW w:w="1872" w:type="dxa"/>
          </w:tcPr>
          <w:p w:rsidR="008A797D" w:rsidRPr="005530A1" w:rsidRDefault="00C661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Process of randomization not explained</w:t>
            </w:r>
          </w:p>
        </w:tc>
        <w:tc>
          <w:tcPr>
            <w:tcW w:w="2072" w:type="dxa"/>
          </w:tcPr>
          <w:p w:rsidR="008A797D" w:rsidRPr="005530A1" w:rsidRDefault="00C661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performed as it was not mentioned anywhere</w:t>
            </w:r>
          </w:p>
        </w:tc>
        <w:tc>
          <w:tcPr>
            <w:tcW w:w="1872" w:type="dxa"/>
          </w:tcPr>
          <w:p w:rsidR="008A797D" w:rsidRPr="005530A1" w:rsidRDefault="00C661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Participants were not blinded as not statement was given</w:t>
            </w:r>
          </w:p>
        </w:tc>
        <w:tc>
          <w:tcPr>
            <w:tcW w:w="1872" w:type="dxa"/>
          </w:tcPr>
          <w:p w:rsidR="008A797D" w:rsidRPr="005530A1" w:rsidRDefault="00C661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0351F" w:rsidRPr="005530A1" w:rsidRDefault="0020351F" w:rsidP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No mention about who all were involved in outcome assessment and it seems to be not blinded </w:t>
            </w:r>
          </w:p>
        </w:tc>
        <w:tc>
          <w:tcPr>
            <w:tcW w:w="1872" w:type="dxa"/>
          </w:tcPr>
          <w:p w:rsidR="008A797D" w:rsidRPr="005530A1" w:rsidRDefault="002035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It was not mentioned that how many withdrew during study</w:t>
            </w:r>
          </w:p>
        </w:tc>
        <w:tc>
          <w:tcPr>
            <w:tcW w:w="2623" w:type="dxa"/>
          </w:tcPr>
          <w:p w:rsidR="008A797D" w:rsidRPr="005530A1" w:rsidRDefault="002035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clear documentation of whether results included who withdrew from the study or not</w:t>
            </w:r>
          </w:p>
        </w:tc>
        <w:tc>
          <w:tcPr>
            <w:tcW w:w="2491" w:type="dxa"/>
          </w:tcPr>
          <w:p w:rsidR="008A797D" w:rsidRPr="005530A1" w:rsidRDefault="00C661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20351F" w:rsidRPr="005530A1" w:rsidRDefault="00203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 the study outcomes were clearly reported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7B5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Duzgun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2008</w:t>
            </w:r>
          </w:p>
        </w:tc>
        <w:tc>
          <w:tcPr>
            <w:tcW w:w="1872" w:type="dxa"/>
          </w:tcPr>
          <w:p w:rsidR="008A797D" w:rsidRPr="005530A1" w:rsidRDefault="007B5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596944" w:rsidRPr="005530A1" w:rsidRDefault="00596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Process of randomization followed properly</w:t>
            </w:r>
          </w:p>
        </w:tc>
        <w:tc>
          <w:tcPr>
            <w:tcW w:w="2072" w:type="dxa"/>
          </w:tcPr>
          <w:p w:rsidR="008A797D" w:rsidRPr="005530A1" w:rsidRDefault="007B5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96944" w:rsidRPr="005530A1" w:rsidRDefault="00596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mentioned about opaque sealed envelope was not used</w:t>
            </w:r>
          </w:p>
        </w:tc>
        <w:tc>
          <w:tcPr>
            <w:tcW w:w="1872" w:type="dxa"/>
          </w:tcPr>
          <w:p w:rsidR="008A797D" w:rsidRPr="005530A1" w:rsidRDefault="00D1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596944" w:rsidRPr="005530A1" w:rsidRDefault="00596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Participants blinding were not mentioned</w:t>
            </w:r>
          </w:p>
        </w:tc>
        <w:tc>
          <w:tcPr>
            <w:tcW w:w="1872" w:type="dxa"/>
          </w:tcPr>
          <w:p w:rsidR="008A797D" w:rsidRPr="005530A1" w:rsidRDefault="00D1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596944" w:rsidRPr="005530A1" w:rsidRDefault="00596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mentioned about outcome assessor blinding</w:t>
            </w:r>
          </w:p>
        </w:tc>
        <w:tc>
          <w:tcPr>
            <w:tcW w:w="1872" w:type="dxa"/>
          </w:tcPr>
          <w:p w:rsidR="008A797D" w:rsidRPr="005530A1" w:rsidRDefault="00D1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596944" w:rsidRPr="005530A1" w:rsidRDefault="00596944" w:rsidP="006C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participants with</w:t>
            </w:r>
            <w:r w:rsidR="006C61AC" w:rsidRPr="005530A1">
              <w:rPr>
                <w:rFonts w:ascii="Times New Roman" w:hAnsi="Times New Roman" w:cs="Times New Roman"/>
                <w:sz w:val="20"/>
                <w:szCs w:val="20"/>
              </w:rPr>
              <w:t>drew from study as analysis</w:t>
            </w:r>
          </w:p>
        </w:tc>
        <w:tc>
          <w:tcPr>
            <w:tcW w:w="2623" w:type="dxa"/>
          </w:tcPr>
          <w:p w:rsidR="008A797D" w:rsidRPr="005530A1" w:rsidRDefault="00D1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596944" w:rsidRPr="005530A1" w:rsidRDefault="00596944" w:rsidP="00596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Complete outcome data reporting</w:t>
            </w:r>
          </w:p>
        </w:tc>
        <w:tc>
          <w:tcPr>
            <w:tcW w:w="2491" w:type="dxa"/>
          </w:tcPr>
          <w:p w:rsidR="008A797D" w:rsidRPr="005530A1" w:rsidRDefault="00D1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596944" w:rsidRPr="005530A1" w:rsidRDefault="00596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 the study outcomes were clearly reported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Fedorko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2016</w:t>
            </w:r>
          </w:p>
        </w:tc>
        <w:tc>
          <w:tcPr>
            <w:tcW w:w="1872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072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623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EC2E7C" w:rsidRPr="005530A1" w:rsidRDefault="00EC2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Although it was mentioned that missing data was carried out with last observation but it was not clear that it was same for participants who withdrew from study</w:t>
            </w:r>
          </w:p>
        </w:tc>
        <w:tc>
          <w:tcPr>
            <w:tcW w:w="2491" w:type="dxa"/>
          </w:tcPr>
          <w:p w:rsidR="008A797D" w:rsidRPr="005530A1" w:rsidRDefault="00EC2E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</w:tr>
      <w:tr w:rsidR="008A797D" w:rsidRPr="005530A1" w:rsidTr="00B76C72">
        <w:tc>
          <w:tcPr>
            <w:tcW w:w="1276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Fa</w:t>
            </w:r>
            <w:r w:rsidR="00DB50FF"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gilia</w:t>
            </w:r>
            <w:proofErr w:type="spellEnd"/>
            <w:r w:rsidR="00DB50FF"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1996</w:t>
            </w:r>
          </w:p>
        </w:tc>
        <w:tc>
          <w:tcPr>
            <w:tcW w:w="1872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6A13A4" w:rsidRPr="005530A1" w:rsidRDefault="006A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Randomization done on hospital identified data and process not explained</w:t>
            </w:r>
          </w:p>
        </w:tc>
        <w:tc>
          <w:tcPr>
            <w:tcW w:w="2072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6A13A4" w:rsidRPr="005530A1" w:rsidRDefault="006A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Allocation was mentioned but there was no mention that how it was done</w:t>
            </w:r>
          </w:p>
        </w:tc>
        <w:tc>
          <w:tcPr>
            <w:tcW w:w="1872" w:type="dxa"/>
          </w:tcPr>
          <w:p w:rsidR="008A797D" w:rsidRPr="005530A1" w:rsidRDefault="006A1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8A797D" w:rsidRPr="005530A1" w:rsidRDefault="006A1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6A13A4" w:rsidRPr="005530A1" w:rsidRDefault="006A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Initially there were 34 participants in each group but later 35 in HBOT and 33 in non-HBOT and no explanation for that</w:t>
            </w:r>
          </w:p>
        </w:tc>
        <w:tc>
          <w:tcPr>
            <w:tcW w:w="2623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6A13A4" w:rsidRPr="005530A1" w:rsidRDefault="006A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clear justification for analysis of data with 35 in HBOT and 33 in non-HBOT</w:t>
            </w:r>
          </w:p>
        </w:tc>
        <w:tc>
          <w:tcPr>
            <w:tcW w:w="2491" w:type="dxa"/>
          </w:tcPr>
          <w:p w:rsidR="008A797D" w:rsidRPr="005530A1" w:rsidRDefault="009C6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</w:tr>
      <w:tr w:rsidR="008A797D" w:rsidRPr="005530A1" w:rsidTr="00B76C72">
        <w:trPr>
          <w:trHeight w:val="748"/>
        </w:trPr>
        <w:tc>
          <w:tcPr>
            <w:tcW w:w="1276" w:type="dxa"/>
          </w:tcPr>
          <w:p w:rsidR="008A797D" w:rsidRPr="005530A1" w:rsidRDefault="00B52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Kalani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2001</w:t>
            </w:r>
          </w:p>
        </w:tc>
        <w:tc>
          <w:tcPr>
            <w:tcW w:w="1872" w:type="dxa"/>
          </w:tcPr>
          <w:p w:rsidR="008A797D" w:rsidRPr="005530A1" w:rsidRDefault="00B46D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47857" w:rsidRPr="005530A1" w:rsidRDefault="0014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Randomization not done for all participants</w:t>
            </w:r>
          </w:p>
        </w:tc>
        <w:tc>
          <w:tcPr>
            <w:tcW w:w="2072" w:type="dxa"/>
          </w:tcPr>
          <w:p w:rsidR="008A797D" w:rsidRPr="005530A1" w:rsidRDefault="00B46D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47857" w:rsidRPr="005530A1" w:rsidRDefault="0014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mentioned anywhere</w:t>
            </w:r>
          </w:p>
        </w:tc>
        <w:tc>
          <w:tcPr>
            <w:tcW w:w="1872" w:type="dxa"/>
          </w:tcPr>
          <w:p w:rsidR="008A797D" w:rsidRPr="005530A1" w:rsidRDefault="00B46D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47857" w:rsidRPr="005530A1" w:rsidRDefault="0014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Participants’ blinding were not done</w:t>
            </w:r>
          </w:p>
        </w:tc>
        <w:tc>
          <w:tcPr>
            <w:tcW w:w="1872" w:type="dxa"/>
          </w:tcPr>
          <w:p w:rsidR="008A797D" w:rsidRPr="005530A1" w:rsidRDefault="00147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47857" w:rsidRPr="005530A1" w:rsidRDefault="0014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There was no mention of outcome assessor blinding</w:t>
            </w:r>
          </w:p>
        </w:tc>
        <w:tc>
          <w:tcPr>
            <w:tcW w:w="1872" w:type="dxa"/>
          </w:tcPr>
          <w:p w:rsidR="008A797D" w:rsidRPr="005530A1" w:rsidRDefault="00147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DF45AD" w:rsidRPr="005530A1" w:rsidRDefault="00DF45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Complete reporting of those who died</w:t>
            </w:r>
          </w:p>
        </w:tc>
        <w:tc>
          <w:tcPr>
            <w:tcW w:w="2623" w:type="dxa"/>
          </w:tcPr>
          <w:p w:rsidR="008A797D" w:rsidRPr="005530A1" w:rsidRDefault="00147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DF45AD" w:rsidRPr="005530A1" w:rsidRDefault="00DF4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Analysis include information of all participants who withdrew</w:t>
            </w:r>
          </w:p>
        </w:tc>
        <w:tc>
          <w:tcPr>
            <w:tcW w:w="2491" w:type="dxa"/>
          </w:tcPr>
          <w:p w:rsidR="008A797D" w:rsidRPr="005530A1" w:rsidRDefault="00147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DF45AD" w:rsidRPr="005530A1" w:rsidRDefault="00DF45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45AD" w:rsidRPr="005530A1" w:rsidTr="00B76C72">
        <w:trPr>
          <w:trHeight w:val="748"/>
        </w:trPr>
        <w:tc>
          <w:tcPr>
            <w:tcW w:w="1276" w:type="dxa"/>
          </w:tcPr>
          <w:p w:rsidR="00DF45AD" w:rsidRPr="005530A1" w:rsidRDefault="00DF45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Kessler, 2003</w:t>
            </w:r>
          </w:p>
        </w:tc>
        <w:tc>
          <w:tcPr>
            <w:tcW w:w="1872" w:type="dxa"/>
          </w:tcPr>
          <w:p w:rsidR="00DF45AD" w:rsidRPr="005530A1" w:rsidRDefault="001772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072" w:type="dxa"/>
          </w:tcPr>
          <w:p w:rsidR="00DF45AD" w:rsidRPr="005530A1" w:rsidRDefault="005B3D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B3D16" w:rsidRPr="005530A1" w:rsidRDefault="005B3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clear mention of allocation concealment</w:t>
            </w:r>
          </w:p>
        </w:tc>
        <w:tc>
          <w:tcPr>
            <w:tcW w:w="1872" w:type="dxa"/>
          </w:tcPr>
          <w:p w:rsidR="00DF45AD" w:rsidRPr="005530A1" w:rsidRDefault="00AC5F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B3D16" w:rsidRPr="005530A1" w:rsidRDefault="00AC5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It was mentioned that conventional additional treatment was given to both the group which is indicative of blinding but not clear</w:t>
            </w:r>
          </w:p>
        </w:tc>
        <w:tc>
          <w:tcPr>
            <w:tcW w:w="1872" w:type="dxa"/>
          </w:tcPr>
          <w:p w:rsidR="00AC5F76" w:rsidRPr="005530A1" w:rsidRDefault="001772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AC5F76" w:rsidRPr="005530A1" w:rsidRDefault="00AC5F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Physician were blinded to the type of treatment</w:t>
            </w:r>
          </w:p>
        </w:tc>
        <w:tc>
          <w:tcPr>
            <w:tcW w:w="1872" w:type="dxa"/>
          </w:tcPr>
          <w:p w:rsidR="00DF45AD" w:rsidRPr="005530A1" w:rsidRDefault="001772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65C0C" w:rsidRPr="005530A1" w:rsidRDefault="00165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01 patient withdrew from the study</w:t>
            </w:r>
          </w:p>
          <w:p w:rsidR="00AC5F76" w:rsidRPr="005530A1" w:rsidRDefault="00AC5F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3" w:type="dxa"/>
          </w:tcPr>
          <w:p w:rsidR="00DF45AD" w:rsidRPr="005530A1" w:rsidRDefault="001772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165C0C" w:rsidRPr="005530A1" w:rsidRDefault="00165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Final analysis did not include patients who withdrew from the study</w:t>
            </w:r>
          </w:p>
        </w:tc>
        <w:tc>
          <w:tcPr>
            <w:tcW w:w="2491" w:type="dxa"/>
          </w:tcPr>
          <w:p w:rsidR="00DF45AD" w:rsidRPr="005530A1" w:rsidRDefault="001772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</w:tr>
      <w:tr w:rsidR="00165C0C" w:rsidRPr="005530A1" w:rsidTr="00B76C72">
        <w:trPr>
          <w:trHeight w:val="748"/>
        </w:trPr>
        <w:tc>
          <w:tcPr>
            <w:tcW w:w="1276" w:type="dxa"/>
          </w:tcPr>
          <w:p w:rsidR="00165C0C" w:rsidRPr="005530A1" w:rsidRDefault="009D5A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Londahl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2010</w:t>
            </w:r>
          </w:p>
        </w:tc>
        <w:tc>
          <w:tcPr>
            <w:tcW w:w="1872" w:type="dxa"/>
          </w:tcPr>
          <w:p w:rsidR="008E7F3B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Unclear </w:t>
            </w:r>
          </w:p>
          <w:p w:rsidR="008E7F3B" w:rsidRPr="005530A1" w:rsidRDefault="008E7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Although done in a block of 10 but did not explain the process </w:t>
            </w:r>
          </w:p>
        </w:tc>
        <w:tc>
          <w:tcPr>
            <w:tcW w:w="2072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8E7F3B" w:rsidRPr="005530A1" w:rsidRDefault="008E7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Not mentioned about whether envelops were opaque or sequentially numbered </w:t>
            </w:r>
          </w:p>
        </w:tc>
        <w:tc>
          <w:tcPr>
            <w:tcW w:w="1872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8E7F3B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1872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623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491" w:type="dxa"/>
          </w:tcPr>
          <w:p w:rsidR="00165C0C" w:rsidRPr="005530A1" w:rsidRDefault="008E7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</w:tr>
      <w:tr w:rsidR="008E7F3B" w:rsidRPr="005530A1" w:rsidTr="00B76C72">
        <w:trPr>
          <w:trHeight w:val="748"/>
        </w:trPr>
        <w:tc>
          <w:tcPr>
            <w:tcW w:w="1276" w:type="dxa"/>
          </w:tcPr>
          <w:p w:rsidR="008E7F3B" w:rsidRPr="005530A1" w:rsidRDefault="00170D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Ma, 2013</w:t>
            </w:r>
          </w:p>
        </w:tc>
        <w:tc>
          <w:tcPr>
            <w:tcW w:w="1872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072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F20B1" w:rsidRPr="005530A1" w:rsidRDefault="005F2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clearly mentioned</w:t>
            </w:r>
          </w:p>
        </w:tc>
        <w:tc>
          <w:tcPr>
            <w:tcW w:w="1872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5F20B1" w:rsidRPr="005530A1" w:rsidRDefault="007E6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Blinding of participants were not performed</w:t>
            </w:r>
          </w:p>
        </w:tc>
        <w:tc>
          <w:tcPr>
            <w:tcW w:w="1872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:rsidR="005F20B1" w:rsidRPr="005530A1" w:rsidRDefault="005F2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Physicians were blinded to the study</w:t>
            </w:r>
          </w:p>
        </w:tc>
        <w:tc>
          <w:tcPr>
            <w:tcW w:w="1872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F20B1" w:rsidRPr="005530A1" w:rsidRDefault="005F2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 xml:space="preserve">Participants withdrew from the study </w:t>
            </w:r>
          </w:p>
        </w:tc>
        <w:tc>
          <w:tcPr>
            <w:tcW w:w="2623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5F20B1" w:rsidRPr="005530A1" w:rsidRDefault="005F2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inclusion of all patients in final analysis</w:t>
            </w:r>
          </w:p>
        </w:tc>
        <w:tc>
          <w:tcPr>
            <w:tcW w:w="2491" w:type="dxa"/>
          </w:tcPr>
          <w:p w:rsidR="008E7F3B" w:rsidRPr="005530A1" w:rsidRDefault="005F20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</w:tr>
      <w:tr w:rsidR="007E62AF" w:rsidRPr="005530A1" w:rsidTr="00B76C72">
        <w:trPr>
          <w:trHeight w:val="748"/>
        </w:trPr>
        <w:tc>
          <w:tcPr>
            <w:tcW w:w="1276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Perren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2018</w:t>
            </w:r>
          </w:p>
        </w:tc>
        <w:tc>
          <w:tcPr>
            <w:tcW w:w="1872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7B6246" w:rsidRPr="005530A1" w:rsidRDefault="007B6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Randomization process was not explained</w:t>
            </w:r>
          </w:p>
        </w:tc>
        <w:tc>
          <w:tcPr>
            <w:tcW w:w="2072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7B6246" w:rsidRPr="005530A1" w:rsidRDefault="007B6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 mention of allocation concealment</w:t>
            </w:r>
          </w:p>
        </w:tc>
        <w:tc>
          <w:tcPr>
            <w:tcW w:w="1872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Blinding of participants not mentioned</w:t>
            </w:r>
          </w:p>
        </w:tc>
        <w:tc>
          <w:tcPr>
            <w:tcW w:w="1872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Blinding of outcome  assessors not mentioned</w:t>
            </w:r>
          </w:p>
        </w:tc>
        <w:tc>
          <w:tcPr>
            <w:tcW w:w="1872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clearly mentioned about participants who withdrew from study</w:t>
            </w:r>
          </w:p>
        </w:tc>
        <w:tc>
          <w:tcPr>
            <w:tcW w:w="2623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Analysis did not include complete details of participants who have withdrawn</w:t>
            </w:r>
          </w:p>
        </w:tc>
        <w:tc>
          <w:tcPr>
            <w:tcW w:w="2491" w:type="dxa"/>
          </w:tcPr>
          <w:p w:rsidR="007E62AF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Incomplete data reporting</w:t>
            </w:r>
          </w:p>
        </w:tc>
      </w:tr>
      <w:tr w:rsidR="007B6246" w:rsidRPr="005530A1" w:rsidTr="00B76C72">
        <w:trPr>
          <w:trHeight w:val="710"/>
        </w:trPr>
        <w:tc>
          <w:tcPr>
            <w:tcW w:w="1276" w:type="dxa"/>
          </w:tcPr>
          <w:p w:rsidR="007B6246" w:rsidRPr="005530A1" w:rsidRDefault="007B62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Santema</w:t>
            </w:r>
            <w:proofErr w:type="spellEnd"/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, 2018</w:t>
            </w:r>
          </w:p>
        </w:tc>
        <w:tc>
          <w:tcPr>
            <w:tcW w:w="1872" w:type="dxa"/>
          </w:tcPr>
          <w:p w:rsidR="002F0B61" w:rsidRPr="005530A1" w:rsidRDefault="007114B5" w:rsidP="00553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</w:tc>
        <w:tc>
          <w:tcPr>
            <w:tcW w:w="2072" w:type="dxa"/>
          </w:tcPr>
          <w:p w:rsidR="007B6246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Not clearly mentioned</w:t>
            </w:r>
          </w:p>
        </w:tc>
        <w:tc>
          <w:tcPr>
            <w:tcW w:w="1872" w:type="dxa"/>
          </w:tcPr>
          <w:p w:rsidR="007B6246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Blinding of participants not mentioned</w:t>
            </w:r>
          </w:p>
        </w:tc>
        <w:tc>
          <w:tcPr>
            <w:tcW w:w="1872" w:type="dxa"/>
          </w:tcPr>
          <w:p w:rsidR="007B6246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Blinding of outcome  assessors not mention</w:t>
            </w:r>
            <w:bookmarkStart w:id="0" w:name="_GoBack"/>
            <w:bookmarkEnd w:id="0"/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1872" w:type="dxa"/>
          </w:tcPr>
          <w:p w:rsidR="007114B5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7114B5" w:rsidRPr="005530A1" w:rsidRDefault="007114B5" w:rsidP="00553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11  who withdrew from intervention</w:t>
            </w:r>
          </w:p>
        </w:tc>
        <w:tc>
          <w:tcPr>
            <w:tcW w:w="2623" w:type="dxa"/>
          </w:tcPr>
          <w:p w:rsidR="007114B5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:rsidR="007114B5" w:rsidRPr="005530A1" w:rsidRDefault="0071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Final analysis did not include information of those who withdrew from the study</w:t>
            </w:r>
          </w:p>
        </w:tc>
        <w:tc>
          <w:tcPr>
            <w:tcW w:w="2491" w:type="dxa"/>
          </w:tcPr>
          <w:p w:rsidR="007B6246" w:rsidRPr="005530A1" w:rsidRDefault="0071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b/>
                <w:sz w:val="20"/>
                <w:szCs w:val="20"/>
              </w:rPr>
              <w:t>Unclear</w:t>
            </w:r>
          </w:p>
          <w:p w:rsidR="002F0B61" w:rsidRPr="005530A1" w:rsidRDefault="002F0B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0A1">
              <w:rPr>
                <w:rFonts w:ascii="Times New Roman" w:hAnsi="Times New Roman" w:cs="Times New Roman"/>
                <w:sz w:val="20"/>
                <w:szCs w:val="20"/>
              </w:rPr>
              <w:t>Incomplete data reporting</w:t>
            </w:r>
          </w:p>
        </w:tc>
      </w:tr>
    </w:tbl>
    <w:p w:rsidR="00C86A01" w:rsidRDefault="00C86A01"/>
    <w:sectPr w:rsidR="00C86A01" w:rsidSect="00D205D6">
      <w:footerReference w:type="default" r:id="rId6"/>
      <w:pgSz w:w="16838" w:h="11906" w:orient="landscape" w:code="9"/>
      <w:pgMar w:top="1152" w:right="1152" w:bottom="99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DC" w:rsidRDefault="00423DDC" w:rsidP="00D205D6">
      <w:pPr>
        <w:spacing w:after="0" w:line="240" w:lineRule="auto"/>
      </w:pPr>
      <w:r>
        <w:separator/>
      </w:r>
    </w:p>
  </w:endnote>
  <w:endnote w:type="continuationSeparator" w:id="0">
    <w:p w:rsidR="00423DDC" w:rsidRDefault="00423DDC" w:rsidP="00D2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06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05D6" w:rsidRDefault="00D205D6" w:rsidP="00D205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DC" w:rsidRDefault="00423DDC" w:rsidP="00D205D6">
      <w:pPr>
        <w:spacing w:after="0" w:line="240" w:lineRule="auto"/>
      </w:pPr>
      <w:r>
        <w:separator/>
      </w:r>
    </w:p>
  </w:footnote>
  <w:footnote w:type="continuationSeparator" w:id="0">
    <w:p w:rsidR="00423DDC" w:rsidRDefault="00423DDC" w:rsidP="00D20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3N7c0MjOxMDY2NzJW0lEKTi0uzszPAykwrAUAsmCTviwAAAA="/>
  </w:docVars>
  <w:rsids>
    <w:rsidRoot w:val="008A797D"/>
    <w:rsid w:val="00071ED5"/>
    <w:rsid w:val="000F5184"/>
    <w:rsid w:val="00147857"/>
    <w:rsid w:val="00165C0C"/>
    <w:rsid w:val="00170DC0"/>
    <w:rsid w:val="00177258"/>
    <w:rsid w:val="0020351F"/>
    <w:rsid w:val="002736C8"/>
    <w:rsid w:val="002F0B61"/>
    <w:rsid w:val="00326633"/>
    <w:rsid w:val="00423DDC"/>
    <w:rsid w:val="004666B6"/>
    <w:rsid w:val="005530A1"/>
    <w:rsid w:val="00596944"/>
    <w:rsid w:val="005B3D16"/>
    <w:rsid w:val="005F20B1"/>
    <w:rsid w:val="006A13A4"/>
    <w:rsid w:val="006C61AC"/>
    <w:rsid w:val="006F7988"/>
    <w:rsid w:val="007114B5"/>
    <w:rsid w:val="00771DD9"/>
    <w:rsid w:val="007B5FBD"/>
    <w:rsid w:val="007B6246"/>
    <w:rsid w:val="007E62AF"/>
    <w:rsid w:val="008708BA"/>
    <w:rsid w:val="008A4930"/>
    <w:rsid w:val="008A797D"/>
    <w:rsid w:val="008E7F3B"/>
    <w:rsid w:val="00945892"/>
    <w:rsid w:val="009C6CAC"/>
    <w:rsid w:val="009D5A03"/>
    <w:rsid w:val="00A15F30"/>
    <w:rsid w:val="00AC5F76"/>
    <w:rsid w:val="00B46D05"/>
    <w:rsid w:val="00B52061"/>
    <w:rsid w:val="00B76C72"/>
    <w:rsid w:val="00BD1525"/>
    <w:rsid w:val="00C661C2"/>
    <w:rsid w:val="00C86A01"/>
    <w:rsid w:val="00CA04F0"/>
    <w:rsid w:val="00D15833"/>
    <w:rsid w:val="00D205D6"/>
    <w:rsid w:val="00D47CD5"/>
    <w:rsid w:val="00DB50FF"/>
    <w:rsid w:val="00DF45AD"/>
    <w:rsid w:val="00EC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4405"/>
  <w15:chartTrackingRefBased/>
  <w15:docId w15:val="{9CF13CB9-E8CD-4214-B56E-6CDB539F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7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0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D6"/>
  </w:style>
  <w:style w:type="paragraph" w:styleId="Footer">
    <w:name w:val="footer"/>
    <w:basedOn w:val="Normal"/>
    <w:link w:val="FooterChar"/>
    <w:uiPriority w:val="99"/>
    <w:unhideWhenUsed/>
    <w:rsid w:val="00D20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Kalpana Thakur</dc:creator>
  <cp:keywords/>
  <dc:description/>
  <cp:lastModifiedBy>AIIMS</cp:lastModifiedBy>
  <cp:revision>36</cp:revision>
  <dcterms:created xsi:type="dcterms:W3CDTF">2020-09-21T05:48:00Z</dcterms:created>
  <dcterms:modified xsi:type="dcterms:W3CDTF">2020-10-10T04:51:00Z</dcterms:modified>
</cp:coreProperties>
</file>