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87" w:rsidRPr="00DD2387" w:rsidRDefault="00DD2387" w:rsidP="00DD23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D2387" w:rsidRPr="00DD2387" w:rsidRDefault="00DD2387" w:rsidP="00DD2387">
      <w:pPr>
        <w:pStyle w:val="Paragrafoelenco"/>
        <w:spacing w:after="0" w:line="480" w:lineRule="auto"/>
        <w:ind w:left="0"/>
        <w:contextualSpacing w:val="0"/>
        <w:rPr>
          <w:rFonts w:ascii="Times New Roman" w:hAnsi="Times New Roman" w:cs="Times New Roman"/>
          <w:sz w:val="24"/>
          <w:szCs w:val="24"/>
          <w:lang w:val="en-GB"/>
        </w:rPr>
      </w:pPr>
      <w:r w:rsidRPr="00DD23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D238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Title: </w:t>
      </w:r>
      <w:sdt>
        <w:sdtPr>
          <w:rPr>
            <w:lang w:val="en-GB"/>
          </w:rPr>
          <w:id w:val="-206112623"/>
          <w:placeholder>
            <w:docPart w:val="5BF0C654658E4664874929F9088BE609"/>
          </w:placeholder>
          <w:text/>
        </w:sdtPr>
        <w:sdtContent>
          <w:r w:rsidRPr="00D4609E">
            <w:rPr>
              <w:lang w:val="en-GB"/>
            </w:rPr>
            <w:t xml:space="preserve">The potential role of MR based </w:t>
          </w:r>
          <w:proofErr w:type="spellStart"/>
          <w:r w:rsidRPr="00D4609E">
            <w:rPr>
              <w:lang w:val="en-GB"/>
            </w:rPr>
            <w:t>radiomic</w:t>
          </w:r>
          <w:proofErr w:type="spellEnd"/>
          <w:r w:rsidRPr="00D4609E">
            <w:rPr>
              <w:lang w:val="en-GB"/>
            </w:rPr>
            <w:t xml:space="preserve"> biomarkers in the characterization of focal testicular lesions.</w:t>
          </w:r>
        </w:sdtContent>
      </w:sdt>
    </w:p>
    <w:p w:rsidR="005C7C80" w:rsidRPr="00DD2387" w:rsidRDefault="00DD2387" w:rsidP="00DD23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2387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Pr="00DD238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38376337"/>
          <w:placeholder>
            <w:docPart w:val="9C39FFC8D43B4E02896DC0182A1B002C"/>
          </w:placeholder>
          <w:text/>
        </w:sdtPr>
        <w:sdtContent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Giacomo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Feliciani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, Lorenzo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Mellini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, Aldo Carnevale, Anna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Sarnelli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Enrico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Menghi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Filippo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Piccinini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Emanuela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Scarpi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Emiliano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Loi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, Roberto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Galeotti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Melchiore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Giganti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Gian</w:t>
          </w:r>
          <w:proofErr w:type="spellEnd"/>
          <w:r w:rsidRPr="00DD2387">
            <w:rPr>
              <w:rFonts w:ascii="Times New Roman" w:hAnsi="Times New Roman" w:cs="Times New Roman"/>
              <w:sz w:val="24"/>
              <w:szCs w:val="24"/>
            </w:rPr>
            <w:t xml:space="preserve"> Carlo </w:t>
          </w:r>
          <w:proofErr w:type="spellStart"/>
          <w:r w:rsidRPr="00DD2387">
            <w:rPr>
              <w:rFonts w:ascii="Times New Roman" w:hAnsi="Times New Roman" w:cs="Times New Roman"/>
              <w:sz w:val="24"/>
              <w:szCs w:val="24"/>
            </w:rPr>
            <w:t>Parenti</w:t>
          </w:r>
          <w:proofErr w:type="spellEnd"/>
        </w:sdtContent>
      </w:sdt>
    </w:p>
    <w:p w:rsidR="00DD2387" w:rsidRPr="00DD2387" w:rsidRDefault="00DD2387" w:rsidP="00DD23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7C80" w:rsidRPr="00757A45" w:rsidRDefault="00757A45" w:rsidP="005C7C8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Supplemental </w:t>
      </w:r>
      <w:r w:rsidR="005C7C80" w:rsidRPr="0037214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5C7C80" w:rsidRPr="00372148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5C7C80" w:rsidRPr="00757A45">
        <w:rPr>
          <w:rFonts w:ascii="Times New Roman" w:hAnsi="Times New Roman" w:cs="Times New Roman"/>
          <w:b/>
          <w:sz w:val="24"/>
          <w:szCs w:val="24"/>
          <w:lang w:val="en-GB"/>
        </w:rPr>
        <w:t xml:space="preserve">Patient demographics and </w:t>
      </w:r>
      <w:r w:rsidRPr="00757A45">
        <w:rPr>
          <w:rFonts w:ascii="Times New Roman" w:hAnsi="Times New Roman" w:cs="Times New Roman"/>
          <w:b/>
          <w:sz w:val="24"/>
          <w:szCs w:val="24"/>
          <w:lang w:val="en-GB"/>
        </w:rPr>
        <w:t xml:space="preserve">visual </w:t>
      </w:r>
      <w:r w:rsidR="005C7C80" w:rsidRPr="00757A45">
        <w:rPr>
          <w:rFonts w:ascii="Times New Roman" w:hAnsi="Times New Roman" w:cs="Times New Roman"/>
          <w:b/>
          <w:sz w:val="24"/>
          <w:szCs w:val="24"/>
          <w:lang w:val="en-GB"/>
        </w:rPr>
        <w:t>features</w:t>
      </w:r>
      <w:r w:rsidRPr="00757A4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the lesions.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086A23" w:rsidRPr="00086A23">
        <w:rPr>
          <w:rFonts w:ascii="Times New Roman" w:hAnsi="Times New Roman" w:cs="Times New Roman"/>
          <w:sz w:val="24"/>
          <w:szCs w:val="24"/>
          <w:lang w:val="en-GB"/>
        </w:rPr>
        <w:t xml:space="preserve">The presence of a certain characteristic in the </w:t>
      </w:r>
      <w:r w:rsidR="00086A23">
        <w:rPr>
          <w:rFonts w:ascii="Times New Roman" w:hAnsi="Times New Roman" w:cs="Times New Roman"/>
          <w:sz w:val="24"/>
          <w:szCs w:val="24"/>
          <w:lang w:val="en-GB"/>
        </w:rPr>
        <w:t>lesions is</w:t>
      </w:r>
      <w:r w:rsidR="00086A23" w:rsidRPr="00086A23">
        <w:rPr>
          <w:rFonts w:ascii="Times New Roman" w:hAnsi="Times New Roman" w:cs="Times New Roman"/>
          <w:sz w:val="24"/>
          <w:szCs w:val="24"/>
          <w:lang w:val="en-GB"/>
        </w:rPr>
        <w:t xml:space="preserve"> labelled by 1</w:t>
      </w:r>
      <w:r w:rsidR="00086A23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CF651D">
        <w:rPr>
          <w:rFonts w:ascii="Times New Roman" w:hAnsi="Times New Roman" w:cs="Times New Roman"/>
          <w:sz w:val="24"/>
          <w:szCs w:val="24"/>
          <w:lang w:val="en-GB"/>
        </w:rPr>
        <w:t>HOMO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– refers to</w:t>
      </w:r>
      <w:r w:rsidR="00CF651D">
        <w:rPr>
          <w:rFonts w:ascii="Times New Roman" w:hAnsi="Times New Roman" w:cs="Times New Roman"/>
          <w:sz w:val="24"/>
          <w:szCs w:val="24"/>
          <w:lang w:val="en-GB"/>
        </w:rPr>
        <w:t xml:space="preserve"> the signal homogeneity, LOW </w:t>
      </w:r>
      <w:r>
        <w:rPr>
          <w:rFonts w:ascii="Times New Roman" w:hAnsi="Times New Roman" w:cs="Times New Roman"/>
          <w:sz w:val="24"/>
          <w:szCs w:val="24"/>
          <w:lang w:val="en-GB"/>
        </w:rPr>
        <w:t>SI is the relative intensity of the lesion compared to normal testicular parenchyma</w:t>
      </w:r>
      <w:r w:rsidR="00CF651D">
        <w:rPr>
          <w:rFonts w:ascii="Times New Roman" w:hAnsi="Times New Roman" w:cs="Times New Roman"/>
          <w:sz w:val="24"/>
          <w:szCs w:val="24"/>
          <w:lang w:val="en-GB"/>
        </w:rPr>
        <w:t xml:space="preserve"> on T2w sequences</w:t>
      </w:r>
      <w:r w:rsidR="00086A23">
        <w:rPr>
          <w:rFonts w:ascii="Times New Roman" w:hAnsi="Times New Roman" w:cs="Times New Roman"/>
          <w:sz w:val="24"/>
          <w:szCs w:val="24"/>
          <w:lang w:val="en-GB"/>
        </w:rPr>
        <w:t xml:space="preserve">, NECRO/HEMO is the presence of necrotic or hemorrhagic areas, CAPSULE refers to the presence of capsule. SEPTA and CE refer to the presence and contrast uptake of </w:t>
      </w:r>
      <w:proofErr w:type="spellStart"/>
      <w:r w:rsidR="00086A23">
        <w:rPr>
          <w:rFonts w:ascii="Times New Roman" w:hAnsi="Times New Roman" w:cs="Times New Roman"/>
          <w:sz w:val="24"/>
          <w:szCs w:val="24"/>
          <w:lang w:val="en-GB"/>
        </w:rPr>
        <w:t>bandwise</w:t>
      </w:r>
      <w:proofErr w:type="spellEnd"/>
      <w:r w:rsidR="00086A23">
        <w:rPr>
          <w:rFonts w:ascii="Times New Roman" w:hAnsi="Times New Roman" w:cs="Times New Roman"/>
          <w:sz w:val="24"/>
          <w:szCs w:val="24"/>
          <w:lang w:val="en-GB"/>
        </w:rPr>
        <w:t xml:space="preserve"> regions in T2w sequences.</w:t>
      </w:r>
    </w:p>
    <w:tbl>
      <w:tblPr>
        <w:tblW w:w="938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35"/>
        <w:gridCol w:w="780"/>
        <w:gridCol w:w="760"/>
        <w:gridCol w:w="769"/>
        <w:gridCol w:w="1000"/>
        <w:gridCol w:w="1464"/>
        <w:gridCol w:w="960"/>
        <w:gridCol w:w="960"/>
        <w:gridCol w:w="960"/>
      </w:tblGrid>
      <w:tr w:rsidR="00CF651D" w:rsidRPr="00CF651D" w:rsidTr="00CF651D">
        <w:trPr>
          <w:trHeight w:val="315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AGE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STAGE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LOW SI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NECRO/HEMO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CAPSULE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SEPTA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CE</w:t>
            </w:r>
          </w:p>
        </w:tc>
      </w:tr>
      <w:tr w:rsidR="00CF651D" w:rsidRPr="00CF651D" w:rsidTr="00CF651D">
        <w:trPr>
          <w:trHeight w:val="315"/>
        </w:trPr>
        <w:tc>
          <w:tcPr>
            <w:tcW w:w="9388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NON GERMINOMAS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51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CF651D">
              <w:rPr>
                <w:rFonts w:ascii="Arial" w:eastAsia="Times New Roman" w:hAnsi="Arial" w:cs="Arial"/>
                <w:lang w:eastAsia="it-IT"/>
              </w:rPr>
              <w:t>nd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208"/>
        </w:trPr>
        <w:tc>
          <w:tcPr>
            <w:tcW w:w="3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it-IT"/>
              </w:rPr>
            </w:pPr>
            <w:proofErr w:type="spellStart"/>
            <w:r w:rsidRPr="00CF651D">
              <w:rPr>
                <w:rFonts w:ascii="Calibri" w:eastAsia="Times New Roman" w:hAnsi="Calibri" w:cs="Calibri"/>
                <w:b/>
                <w:lang w:eastAsia="it-IT"/>
              </w:rPr>
              <w:t>Ratio</w:t>
            </w:r>
            <w:proofErr w:type="spellEnd"/>
            <w:r w:rsidRPr="00CF651D">
              <w:rPr>
                <w:rFonts w:ascii="Calibri" w:eastAsia="Times New Roman" w:hAnsi="Calibri" w:cs="Calibri"/>
                <w:b/>
                <w:lang w:eastAsia="it-IT"/>
              </w:rPr>
              <w:t xml:space="preserve"> 1 vs Total (%)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72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15"/>
        </w:trPr>
        <w:tc>
          <w:tcPr>
            <w:tcW w:w="938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lang w:eastAsia="it-IT"/>
              </w:rPr>
              <w:t>GERMINOMAS - NON SEMINOMAS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30"/>
        </w:trPr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it-IT"/>
              </w:rPr>
            </w:pPr>
            <w:proofErr w:type="spellStart"/>
            <w:r w:rsidRPr="00CF651D">
              <w:rPr>
                <w:rFonts w:ascii="Calibri" w:eastAsia="Times New Roman" w:hAnsi="Calibri" w:cs="Calibri"/>
                <w:b/>
                <w:lang w:eastAsia="it-IT"/>
              </w:rPr>
              <w:t>Ratio</w:t>
            </w:r>
            <w:proofErr w:type="spellEnd"/>
            <w:r w:rsidRPr="00CF651D">
              <w:rPr>
                <w:rFonts w:ascii="Calibri" w:eastAsia="Times New Roman" w:hAnsi="Calibri" w:cs="Calibri"/>
                <w:b/>
                <w:lang w:eastAsia="it-IT"/>
              </w:rPr>
              <w:t xml:space="preserve"> 1 vs Total (%)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55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11</w:t>
            </w:r>
          </w:p>
        </w:tc>
      </w:tr>
      <w:tr w:rsidR="00CF651D" w:rsidRPr="00CF651D" w:rsidTr="00CF651D">
        <w:trPr>
          <w:trHeight w:val="315"/>
        </w:trPr>
        <w:tc>
          <w:tcPr>
            <w:tcW w:w="9388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b/>
                <w:lang w:eastAsia="it-IT"/>
              </w:rPr>
              <w:t>SEMINOMAS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T001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lastRenderedPageBreak/>
              <w:t>T002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pT1b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T005x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pT1b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T005y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pT1b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pT1b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pT1b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T1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pT1a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T047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CF651D">
              <w:rPr>
                <w:rFonts w:ascii="Arial" w:eastAsia="Times New Roman" w:hAnsi="Arial" w:cs="Arial"/>
                <w:lang w:eastAsia="it-IT"/>
              </w:rPr>
              <w:t>pT2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lang w:eastAsia="it-IT"/>
              </w:rPr>
              <w:t>0</w:t>
            </w:r>
          </w:p>
        </w:tc>
      </w:tr>
      <w:tr w:rsidR="00CF651D" w:rsidRPr="00CF651D" w:rsidTr="00CF651D">
        <w:trPr>
          <w:trHeight w:val="315"/>
        </w:trPr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it-IT"/>
              </w:rPr>
            </w:pPr>
            <w:proofErr w:type="spellStart"/>
            <w:r w:rsidRPr="00CF651D">
              <w:rPr>
                <w:rFonts w:ascii="Calibri" w:eastAsia="Times New Roman" w:hAnsi="Calibri" w:cs="Calibri"/>
                <w:b/>
                <w:lang w:eastAsia="it-IT"/>
              </w:rPr>
              <w:t>Ratio</w:t>
            </w:r>
            <w:proofErr w:type="spellEnd"/>
            <w:r w:rsidRPr="00CF651D">
              <w:rPr>
                <w:rFonts w:ascii="Calibri" w:eastAsia="Times New Roman" w:hAnsi="Calibri" w:cs="Calibri"/>
                <w:b/>
                <w:lang w:eastAsia="it-IT"/>
              </w:rPr>
              <w:t xml:space="preserve"> 1 vs Total (%)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92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51D" w:rsidRPr="00CF651D" w:rsidRDefault="00CF651D" w:rsidP="00CF6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F651D">
              <w:rPr>
                <w:rFonts w:ascii="Calibri" w:eastAsia="Times New Roman" w:hAnsi="Calibri" w:cs="Calibri"/>
                <w:color w:val="000000"/>
                <w:lang w:eastAsia="it-IT"/>
              </w:rPr>
              <w:t>63</w:t>
            </w:r>
          </w:p>
        </w:tc>
      </w:tr>
    </w:tbl>
    <w:p w:rsidR="0082103A" w:rsidRDefault="0082103A" w:rsidP="005C7C8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52171" w:rsidRPr="0082103A" w:rsidRDefault="00252171">
      <w:pPr>
        <w:rPr>
          <w:lang w:val="en-GB"/>
        </w:rPr>
      </w:pPr>
    </w:p>
    <w:sectPr w:rsidR="00252171" w:rsidRPr="0082103A" w:rsidSect="002521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C7C80"/>
    <w:rsid w:val="00086A23"/>
    <w:rsid w:val="00252171"/>
    <w:rsid w:val="004E4439"/>
    <w:rsid w:val="005C7C80"/>
    <w:rsid w:val="005E1679"/>
    <w:rsid w:val="00757A45"/>
    <w:rsid w:val="007A620E"/>
    <w:rsid w:val="0082103A"/>
    <w:rsid w:val="00B501F3"/>
    <w:rsid w:val="00CF651D"/>
    <w:rsid w:val="00D4647C"/>
    <w:rsid w:val="00D62AC0"/>
    <w:rsid w:val="00DB238C"/>
    <w:rsid w:val="00DD2387"/>
    <w:rsid w:val="00EF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7C80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C7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D238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2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2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F0C654658E4664874929F9088BE6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F76E21-8ADB-4DC3-A717-A2120F67F33F}"/>
      </w:docPartPr>
      <w:docPartBody>
        <w:p w:rsidR="00000000" w:rsidRDefault="00C03A76" w:rsidP="00C03A76">
          <w:pPr>
            <w:pStyle w:val="5BF0C654658E4664874929F9088BE609"/>
          </w:pPr>
          <w:r w:rsidRPr="00216A75">
            <w:rPr>
              <w:rStyle w:val="Testosegnaposto"/>
            </w:rPr>
            <w:t>Click here to enter text.</w:t>
          </w:r>
        </w:p>
      </w:docPartBody>
    </w:docPart>
    <w:docPart>
      <w:docPartPr>
        <w:name w:val="9C39FFC8D43B4E02896DC0182A1B00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F9FBB4-D71E-4E16-AEFE-7764629836ED}"/>
      </w:docPartPr>
      <w:docPartBody>
        <w:p w:rsidR="00000000" w:rsidRDefault="00C03A76" w:rsidP="00C03A76">
          <w:pPr>
            <w:pStyle w:val="9C39FFC8D43B4E02896DC0182A1B002C"/>
          </w:pPr>
          <w:r w:rsidRPr="00216A75">
            <w:rPr>
              <w:rStyle w:val="Testosegnaposto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C03A76"/>
    <w:rsid w:val="00C03A76"/>
    <w:rsid w:val="00C1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03A76"/>
    <w:rPr>
      <w:color w:val="808080"/>
    </w:rPr>
  </w:style>
  <w:style w:type="paragraph" w:customStyle="1" w:styleId="5BF0C654658E4664874929F9088BE609">
    <w:name w:val="5BF0C654658E4664874929F9088BE609"/>
    <w:rsid w:val="00C03A76"/>
  </w:style>
  <w:style w:type="paragraph" w:customStyle="1" w:styleId="DC0D1B1D6422442585DE6B7D48985C83">
    <w:name w:val="DC0D1B1D6422442585DE6B7D48985C83"/>
    <w:rsid w:val="00C03A76"/>
  </w:style>
  <w:style w:type="paragraph" w:customStyle="1" w:styleId="9C39FFC8D43B4E02896DC0182A1B002C">
    <w:name w:val="9C39FFC8D43B4E02896DC0182A1B002C"/>
    <w:rsid w:val="00C03A7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D7290F4A-E5D4-4168-B425-C32C9800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giacomo.feliciani</dc:creator>
  <cp:lastModifiedBy>giacomo.feliciani</cp:lastModifiedBy>
  <cp:revision>2</cp:revision>
  <dcterms:created xsi:type="dcterms:W3CDTF">2020-12-07T16:17:00Z</dcterms:created>
  <dcterms:modified xsi:type="dcterms:W3CDTF">2020-12-07T16:17:00Z</dcterms:modified>
</cp:coreProperties>
</file>