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BB" w:rsidRDefault="000C6BBB" w:rsidP="000C6BBB">
      <w:pPr>
        <w:pStyle w:val="Carrottexto"/>
      </w:pPr>
      <w:r>
        <w:rPr>
          <w:b/>
        </w:rPr>
        <w:t>Supplementary Figure S1</w:t>
      </w:r>
      <w:r>
        <w:t>. Scheme of the performed dissection between xylem and phloem tissues.</w:t>
      </w:r>
    </w:p>
    <w:p w:rsidR="000C6BBB" w:rsidRDefault="000C6BBB" w:rsidP="000C6BBB">
      <w:pPr>
        <w:pStyle w:val="Carrottexto"/>
      </w:pPr>
      <w:r>
        <w:rPr>
          <w:b/>
        </w:rPr>
        <w:t>Supplementary Figure S2</w:t>
      </w:r>
      <w:r>
        <w:t>. Tissue specific differential expression of the 26 ‘MBW’ TFs identified in the experiment. a) Genes differentially expressed between purple and orange carrots both in xylem and phloem tissues; b) genes differentially expressed between purple and orange carrots just in xylem; c) gene differentially expressed between purple and orange carrots just in phloem; d) genes differentially expressed between purple and orange carrots detected after the join analysis of phloem and xylem samples.</w:t>
      </w:r>
    </w:p>
    <w:p w:rsidR="000C6BBB" w:rsidRDefault="000C6BBB" w:rsidP="000C6BBB">
      <w:pPr>
        <w:pStyle w:val="Carrottexto"/>
      </w:pPr>
      <w:r>
        <w:rPr>
          <w:b/>
        </w:rPr>
        <w:t>Supplementary Figure S3</w:t>
      </w:r>
      <w:r w:rsidRPr="006A7A08">
        <w:t>.</w:t>
      </w:r>
      <w:r>
        <w:t xml:space="preserve"> </w:t>
      </w:r>
      <w:r w:rsidRPr="006A7A08">
        <w:t>Comparative RT-</w:t>
      </w:r>
      <w:proofErr w:type="spellStart"/>
      <w:r w:rsidRPr="006A7A08">
        <w:t>qPCR</w:t>
      </w:r>
      <w:proofErr w:type="spellEnd"/>
      <w:r w:rsidRPr="006A7A08">
        <w:t xml:space="preserve"> expression of </w:t>
      </w:r>
      <w:r w:rsidRPr="006A7A08">
        <w:rPr>
          <w:i/>
          <w:iCs/>
        </w:rPr>
        <w:t>DcMyb6</w:t>
      </w:r>
      <w:r w:rsidRPr="006A7A08">
        <w:t xml:space="preserve">, </w:t>
      </w:r>
      <w:r w:rsidRPr="006A7A08">
        <w:rPr>
          <w:i/>
          <w:iCs/>
        </w:rPr>
        <w:t>DcMyb7</w:t>
      </w:r>
      <w:r w:rsidRPr="006A7A08">
        <w:t xml:space="preserve"> and their corresponding </w:t>
      </w:r>
      <w:proofErr w:type="spellStart"/>
      <w:r w:rsidRPr="006A7A08">
        <w:t>lncNATs</w:t>
      </w:r>
      <w:proofErr w:type="spellEnd"/>
      <w:r w:rsidRPr="006A7A08">
        <w:t xml:space="preserve"> in purple phloem and xylem. Data are means ± SD of three biological replicates. Carrot </w:t>
      </w:r>
      <w:r w:rsidRPr="006A7A08">
        <w:rPr>
          <w:i/>
          <w:iCs/>
        </w:rPr>
        <w:t>actin-7</w:t>
      </w:r>
      <w:r w:rsidRPr="006A7A08">
        <w:t xml:space="preserve"> was used as reference gene and </w:t>
      </w:r>
      <w:r w:rsidRPr="006A7A08">
        <w:rPr>
          <w:i/>
          <w:iCs/>
        </w:rPr>
        <w:t>asDcMyb7</w:t>
      </w:r>
      <w:r w:rsidRPr="006A7A08">
        <w:t xml:space="preserve"> as reference sample.</w:t>
      </w:r>
    </w:p>
    <w:p w:rsidR="000C6BBB" w:rsidRDefault="000C6BBB" w:rsidP="000C6BBB">
      <w:pPr>
        <w:pStyle w:val="Carrottexto"/>
      </w:pPr>
      <w:r>
        <w:rPr>
          <w:b/>
        </w:rPr>
        <w:t>Supplementary Table S1</w:t>
      </w:r>
      <w:r>
        <w:t>. Summary of NGS and quality control data regarding the 12 sequenced libraries.</w:t>
      </w:r>
    </w:p>
    <w:p w:rsidR="000C6BBB" w:rsidRDefault="000C6BBB" w:rsidP="000C6BBB">
      <w:pPr>
        <w:pStyle w:val="Carrottexto"/>
      </w:pPr>
      <w:r>
        <w:rPr>
          <w:b/>
        </w:rPr>
        <w:t>Supplementary Table S2</w:t>
      </w:r>
      <w:r>
        <w:t>. Genome annotation of the newly identified transcripts.</w:t>
      </w:r>
    </w:p>
    <w:p w:rsidR="000C6BBB" w:rsidRDefault="000C6BBB" w:rsidP="000C6BBB">
      <w:pPr>
        <w:pStyle w:val="Carrottexto"/>
      </w:pPr>
      <w:r>
        <w:rPr>
          <w:b/>
        </w:rPr>
        <w:t>Supplementary Table S3</w:t>
      </w:r>
      <w:r>
        <w:t>. Known and newly annotated carrot genes classified as coding, noncoding and structural transcripts.</w:t>
      </w:r>
    </w:p>
    <w:p w:rsidR="000C6BBB" w:rsidRDefault="000C6BBB" w:rsidP="000C6BBB">
      <w:pPr>
        <w:pStyle w:val="Carrottexto"/>
      </w:pPr>
      <w:r>
        <w:rPr>
          <w:b/>
        </w:rPr>
        <w:t>Supplementary Table S4</w:t>
      </w:r>
      <w:r>
        <w:t>. Normalized counts for each of the 12 sequenced libraries.</w:t>
      </w:r>
    </w:p>
    <w:p w:rsidR="000C6BBB" w:rsidRDefault="000C6BBB" w:rsidP="000C6BBB">
      <w:pPr>
        <w:pStyle w:val="Carrottexto"/>
      </w:pPr>
      <w:r>
        <w:rPr>
          <w:b/>
        </w:rPr>
        <w:t>Supplementary Table S5</w:t>
      </w:r>
      <w:r>
        <w:t xml:space="preserve">. Overall differentially expressed genes (DEGs) list, including statistical tests, </w:t>
      </w:r>
      <w:proofErr w:type="spellStart"/>
      <w:r>
        <w:rPr>
          <w:i/>
        </w:rPr>
        <w:t>cis</w:t>
      </w:r>
      <w:proofErr w:type="spellEnd"/>
      <w:r>
        <w:t xml:space="preserve">-located sequences, gene lengths and gene products. The 21 identified </w:t>
      </w:r>
      <w:proofErr w:type="spellStart"/>
      <w:r>
        <w:t>lncNAT</w:t>
      </w:r>
      <w:proofErr w:type="spellEnd"/>
      <w:r>
        <w:t>/coding transcript pairs are sorted on top of the list.</w:t>
      </w:r>
    </w:p>
    <w:p w:rsidR="000C6BBB" w:rsidRDefault="000C6BBB" w:rsidP="000C6BBB">
      <w:pPr>
        <w:pStyle w:val="Carrottexto"/>
      </w:pPr>
      <w:r>
        <w:rPr>
          <w:b/>
        </w:rPr>
        <w:t>Supplementary Table S6</w:t>
      </w:r>
      <w:r>
        <w:t>.</w:t>
      </w:r>
      <w:r>
        <w:rPr>
          <w:b/>
        </w:rPr>
        <w:t xml:space="preserve"> </w:t>
      </w:r>
      <w:r>
        <w:t xml:space="preserve">Pearson and Spearman correlation coefficients between the expression levels of the 19 identified </w:t>
      </w:r>
      <w:proofErr w:type="spellStart"/>
      <w:r>
        <w:t>lncNAT</w:t>
      </w:r>
      <w:proofErr w:type="spellEnd"/>
      <w:r>
        <w:t>/coding transcript pairs across the 12 analyzed libraries.</w:t>
      </w:r>
    </w:p>
    <w:p w:rsidR="000C6BBB" w:rsidRDefault="000C6BBB" w:rsidP="000C6BBB">
      <w:pPr>
        <w:pStyle w:val="Carrottexto"/>
      </w:pPr>
      <w:r>
        <w:rPr>
          <w:b/>
        </w:rPr>
        <w:t>Supplementary Table S7</w:t>
      </w:r>
      <w:r>
        <w:t>.</w:t>
      </w:r>
      <w:r w:rsidRPr="00E1438E">
        <w:rPr>
          <w:b/>
        </w:rPr>
        <w:t xml:space="preserve"> </w:t>
      </w:r>
      <w:r w:rsidRPr="00304B66">
        <w:t xml:space="preserve">Primers </w:t>
      </w:r>
      <w:r>
        <w:t>used</w:t>
      </w:r>
      <w:r w:rsidRPr="00304B66">
        <w:t xml:space="preserve"> for RT-</w:t>
      </w:r>
      <w:proofErr w:type="spellStart"/>
      <w:r>
        <w:t>q</w:t>
      </w:r>
      <w:r w:rsidRPr="00304B66">
        <w:t>PCR</w:t>
      </w:r>
      <w:proofErr w:type="spellEnd"/>
      <w:r w:rsidRPr="00304B66">
        <w:t>.</w:t>
      </w:r>
    </w:p>
    <w:p w:rsidR="000C6BBB" w:rsidRDefault="000C6BBB" w:rsidP="000C6BBB">
      <w:pPr>
        <w:pStyle w:val="Carrottexto"/>
      </w:pPr>
    </w:p>
    <w:p w:rsidR="000C6BBB" w:rsidRDefault="000C6BBB" w:rsidP="000C6BBB">
      <w:pPr>
        <w:pStyle w:val="Carrottexto"/>
      </w:pPr>
      <w:r>
        <w:rPr>
          <w:b/>
        </w:rPr>
        <w:lastRenderedPageBreak/>
        <w:t xml:space="preserve">Supplementary File S1. </w:t>
      </w:r>
      <w:r>
        <w:t>FASTA sequences of the newly annotated transcripts.</w:t>
      </w:r>
    </w:p>
    <w:p w:rsidR="00FD1F2F" w:rsidRDefault="00FD1F2F">
      <w:bookmarkStart w:id="0" w:name="_GoBack"/>
      <w:bookmarkEnd w:id="0"/>
    </w:p>
    <w:sectPr w:rsidR="00FD1F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BBB"/>
    <w:rsid w:val="00011D5F"/>
    <w:rsid w:val="00046D89"/>
    <w:rsid w:val="00060985"/>
    <w:rsid w:val="000C6BBB"/>
    <w:rsid w:val="001107BF"/>
    <w:rsid w:val="0023415E"/>
    <w:rsid w:val="002F7FEF"/>
    <w:rsid w:val="00310453"/>
    <w:rsid w:val="00342ED4"/>
    <w:rsid w:val="0039209F"/>
    <w:rsid w:val="0040422B"/>
    <w:rsid w:val="0045575B"/>
    <w:rsid w:val="004A68DA"/>
    <w:rsid w:val="006F4F50"/>
    <w:rsid w:val="007E2A44"/>
    <w:rsid w:val="00824E63"/>
    <w:rsid w:val="008C5624"/>
    <w:rsid w:val="008C5BAE"/>
    <w:rsid w:val="008F5815"/>
    <w:rsid w:val="009440DA"/>
    <w:rsid w:val="009938F4"/>
    <w:rsid w:val="00C46711"/>
    <w:rsid w:val="00C72284"/>
    <w:rsid w:val="00CA3BA4"/>
    <w:rsid w:val="00EE5928"/>
    <w:rsid w:val="00F4585A"/>
    <w:rsid w:val="00FD1F2F"/>
    <w:rsid w:val="00FE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BA158-98A8-480F-984F-CE8C2E7B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rottexto">
    <w:name w:val="Carrot_texto"/>
    <w:basedOn w:val="Normal"/>
    <w:autoRedefine/>
    <w:qFormat/>
    <w:rsid w:val="000C6BBB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Company>HP Inc.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 S.V.</dc:creator>
  <cp:keywords/>
  <dc:description/>
  <cp:lastModifiedBy>Raman S.V.</cp:lastModifiedBy>
  <cp:revision>1</cp:revision>
  <dcterms:created xsi:type="dcterms:W3CDTF">2021-02-05T02:05:00Z</dcterms:created>
  <dcterms:modified xsi:type="dcterms:W3CDTF">2021-02-05T02:05:00Z</dcterms:modified>
</cp:coreProperties>
</file>