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713C4" w14:textId="77777777" w:rsidR="00DE6259" w:rsidRPr="003A4620" w:rsidRDefault="007C52F2" w:rsidP="007C52F2">
      <w:pPr>
        <w:jc w:val="both"/>
        <w:rPr>
          <w:rFonts w:ascii="Calibri" w:hAnsi="Calibri" w:cs="Calibri"/>
          <w:lang w:val="en-US"/>
        </w:rPr>
      </w:pPr>
      <w:r w:rsidRPr="003A4620">
        <w:rPr>
          <w:rFonts w:ascii="Calibri" w:hAnsi="Calibri" w:cs="Calibri"/>
          <w:b/>
          <w:bCs/>
          <w:lang w:val="en-US"/>
        </w:rPr>
        <w:t>MUTATION INTRODUCED IN SUSCEPTIBILITY GENES THROUGH CRISPR/CAS9 GENOME EDITING CONFER INCREASED LATE BLIGHT RESISTANCE IN POTATOES</w:t>
      </w:r>
    </w:p>
    <w:p w14:paraId="6F46AB9D" w14:textId="77777777" w:rsidR="00FD7D6B" w:rsidRPr="003A4620" w:rsidRDefault="00DE6259">
      <w:pPr>
        <w:rPr>
          <w:rFonts w:ascii="Calibri" w:hAnsi="Calibri" w:cs="Calibri"/>
          <w:lang w:val="en-US"/>
        </w:rPr>
      </w:pPr>
      <w:r w:rsidRPr="003A4620">
        <w:rPr>
          <w:rFonts w:ascii="Calibri" w:hAnsi="Calibri" w:cs="Calibri"/>
          <w:lang w:val="en-US"/>
        </w:rPr>
        <w:t>Nam Phuong Kieu, Marit Lenman, Eu Sheng Wang, Bent L Petersen, Erik Andreasson</w:t>
      </w:r>
    </w:p>
    <w:p w14:paraId="014E98DD" w14:textId="77777777" w:rsidR="00FD7D6B" w:rsidRPr="003A4620" w:rsidRDefault="00FD7D6B">
      <w:pPr>
        <w:rPr>
          <w:rFonts w:ascii="Calibri" w:hAnsi="Calibri" w:cs="Calibri"/>
          <w:lang w:val="en-US"/>
        </w:rPr>
      </w:pPr>
    </w:p>
    <w:p w14:paraId="3C7E230A" w14:textId="05329A1A" w:rsidR="00DE6259" w:rsidRPr="003A4620" w:rsidRDefault="00DE6259">
      <w:pPr>
        <w:rPr>
          <w:rFonts w:ascii="Calibri" w:hAnsi="Calibri" w:cs="Calibri"/>
          <w:lang w:val="en-US"/>
        </w:rPr>
      </w:pPr>
      <w:r w:rsidRPr="003A4620">
        <w:rPr>
          <w:rFonts w:ascii="Calibri" w:hAnsi="Calibri" w:cs="Calibri"/>
          <w:b/>
          <w:lang w:val="en-US"/>
        </w:rPr>
        <w:br w:type="page"/>
      </w:r>
    </w:p>
    <w:p w14:paraId="4E13127F" w14:textId="77777777" w:rsidR="00DE6259" w:rsidRPr="003A4620" w:rsidRDefault="00DE6259" w:rsidP="00DE6259">
      <w:pPr>
        <w:rPr>
          <w:rFonts w:ascii="Calibri" w:hAnsi="Calibri" w:cs="Calibri"/>
          <w:b/>
          <w:lang w:val="en-US"/>
        </w:rPr>
      </w:pPr>
      <w:r w:rsidRPr="003A4620">
        <w:rPr>
          <w:rFonts w:ascii="Calibri" w:hAnsi="Calibri" w:cs="Calibri"/>
          <w:b/>
          <w:lang w:val="en-US"/>
        </w:rPr>
        <w:lastRenderedPageBreak/>
        <w:t>Supplementary</w:t>
      </w:r>
      <w:r w:rsidR="0093299A" w:rsidRPr="003A4620">
        <w:rPr>
          <w:rFonts w:ascii="Calibri" w:hAnsi="Calibri" w:cs="Calibri"/>
          <w:b/>
          <w:lang w:val="en-US"/>
        </w:rPr>
        <w:t xml:space="preserve"> material</w:t>
      </w:r>
    </w:p>
    <w:p w14:paraId="4CB96023" w14:textId="77777777" w:rsidR="006B2C0C" w:rsidRPr="003A4620" w:rsidRDefault="006B2C0C" w:rsidP="00DE6259">
      <w:pPr>
        <w:jc w:val="both"/>
        <w:rPr>
          <w:rFonts w:ascii="Calibri" w:hAnsi="Calibri" w:cs="Calibri"/>
          <w:lang w:val="en-US"/>
        </w:rPr>
      </w:pPr>
    </w:p>
    <w:p w14:paraId="7EA9FBEC" w14:textId="77777777" w:rsidR="0093299A" w:rsidRPr="003A4620" w:rsidRDefault="006B2C0C" w:rsidP="00DE6259">
      <w:pPr>
        <w:jc w:val="both"/>
        <w:rPr>
          <w:rFonts w:ascii="Calibri" w:hAnsi="Calibri" w:cs="Calibri"/>
          <w:i/>
          <w:lang w:val="en-US"/>
        </w:rPr>
      </w:pPr>
      <w:r w:rsidRPr="003A4620">
        <w:rPr>
          <w:rFonts w:ascii="Calibri" w:hAnsi="Calibri" w:cs="Calibri"/>
          <w:i/>
          <w:lang w:val="en-US"/>
        </w:rPr>
        <w:t>Figure S1</w:t>
      </w:r>
      <w:r w:rsidR="0093299A" w:rsidRPr="003A4620">
        <w:rPr>
          <w:rFonts w:ascii="Calibri" w:hAnsi="Calibri" w:cs="Calibri"/>
          <w:i/>
          <w:lang w:val="en-US"/>
        </w:rPr>
        <w:t>. Schematic representation of genes targeted for editing using CRISPR/Cas9. Black boxes represent exons. Target sites of single-guide RNAs are labelled A and B.</w:t>
      </w:r>
    </w:p>
    <w:p w14:paraId="5A328B70" w14:textId="59BE00D0" w:rsidR="00495C7E" w:rsidRDefault="00083C6D" w:rsidP="00723C0A">
      <w:pPr>
        <w:jc w:val="both"/>
        <w:rPr>
          <w:rFonts w:ascii="Calibri" w:hAnsi="Calibri" w:cs="Calibri"/>
          <w:i/>
        </w:rPr>
      </w:pPr>
      <w:bookmarkStart w:id="0" w:name="_GoBack"/>
      <w:r>
        <w:rPr>
          <w:rFonts w:ascii="Calibri" w:hAnsi="Calibri" w:cs="Calibri"/>
          <w:i/>
          <w:noProof/>
          <w:lang w:eastAsia="sv-SE"/>
        </w:rPr>
        <w:drawing>
          <wp:inline distT="0" distB="0" distL="0" distR="0" wp14:anchorId="039803A7" wp14:editId="2D048FAE">
            <wp:extent cx="5791200" cy="192355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636" cy="192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B2C0C" w:rsidRPr="008B06EE">
        <w:rPr>
          <w:rFonts w:ascii="Calibri" w:hAnsi="Calibri" w:cs="Calibri"/>
          <w:i/>
        </w:rPr>
        <w:t xml:space="preserve"> </w:t>
      </w:r>
    </w:p>
    <w:p w14:paraId="601C2785" w14:textId="77777777" w:rsidR="00495C7E" w:rsidRDefault="00495C7E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br w:type="page"/>
      </w:r>
    </w:p>
    <w:p w14:paraId="651F00A5" w14:textId="6A846B0F" w:rsidR="00125CAC" w:rsidRPr="003A4620" w:rsidRDefault="006B2C0C" w:rsidP="00125CAC">
      <w:pPr>
        <w:jc w:val="both"/>
        <w:rPr>
          <w:rFonts w:ascii="Calibri" w:hAnsi="Calibri" w:cs="Calibri"/>
          <w:i/>
          <w:lang w:val="en-US"/>
        </w:rPr>
      </w:pPr>
      <w:r w:rsidRPr="003A4620">
        <w:rPr>
          <w:rFonts w:ascii="Calibri" w:hAnsi="Calibri" w:cs="Calibri"/>
          <w:i/>
          <w:lang w:val="en-US"/>
        </w:rPr>
        <w:lastRenderedPageBreak/>
        <w:t xml:space="preserve">Figure S2. </w:t>
      </w:r>
      <w:r w:rsidR="00723C0A" w:rsidRPr="003A4620">
        <w:rPr>
          <w:rFonts w:ascii="Calibri" w:hAnsi="Calibri" w:cs="Calibri"/>
          <w:i/>
          <w:lang w:val="en-US"/>
        </w:rPr>
        <w:t>Sequences of mutated lines, corresponding to figure 1. WT is</w:t>
      </w:r>
      <w:r w:rsidR="003F3940" w:rsidRPr="003A4620">
        <w:rPr>
          <w:rFonts w:ascii="Calibri" w:hAnsi="Calibri" w:cs="Calibri"/>
          <w:i/>
          <w:lang w:val="en-US"/>
        </w:rPr>
        <w:t xml:space="preserve"> the</w:t>
      </w:r>
      <w:r w:rsidR="00723C0A" w:rsidRPr="003A4620">
        <w:rPr>
          <w:rFonts w:ascii="Calibri" w:hAnsi="Calibri" w:cs="Calibri"/>
          <w:i/>
          <w:lang w:val="en-US"/>
        </w:rPr>
        <w:t xml:space="preserve"> wild type sequence.  </w:t>
      </w:r>
      <w:proofErr w:type="gramStart"/>
      <w:r w:rsidR="00723C0A" w:rsidRPr="003A4620">
        <w:rPr>
          <w:rFonts w:ascii="Calibri" w:hAnsi="Calibri" w:cs="Calibri"/>
          <w:i/>
          <w:lang w:val="en-US"/>
        </w:rPr>
        <w:t>a</w:t>
      </w:r>
      <w:proofErr w:type="gramEnd"/>
      <w:r w:rsidR="00723C0A" w:rsidRPr="003A4620">
        <w:rPr>
          <w:rFonts w:ascii="Calibri" w:hAnsi="Calibri" w:cs="Calibri"/>
          <w:i/>
          <w:lang w:val="en-US"/>
        </w:rPr>
        <w:t xml:space="preserve"> and b refer to sequences from different PCR bands f</w:t>
      </w:r>
      <w:r w:rsidR="003F3940" w:rsidRPr="003A4620">
        <w:rPr>
          <w:rFonts w:ascii="Calibri" w:hAnsi="Calibri" w:cs="Calibri"/>
          <w:i/>
          <w:lang w:val="en-US"/>
        </w:rPr>
        <w:t>rom the same line. Guide-target</w:t>
      </w:r>
      <w:r w:rsidR="00723C0A" w:rsidRPr="003A4620">
        <w:rPr>
          <w:rFonts w:ascii="Calibri" w:hAnsi="Calibri" w:cs="Calibri"/>
          <w:i/>
          <w:lang w:val="en-US"/>
        </w:rPr>
        <w:t xml:space="preserve"> sequences are underlined. -------- </w:t>
      </w:r>
      <w:proofErr w:type="gramStart"/>
      <w:r w:rsidR="00723C0A" w:rsidRPr="003A4620">
        <w:rPr>
          <w:rFonts w:ascii="Calibri" w:hAnsi="Calibri" w:cs="Calibri"/>
          <w:i/>
          <w:lang w:val="en-US"/>
        </w:rPr>
        <w:t>equals</w:t>
      </w:r>
      <w:proofErr w:type="gramEnd"/>
      <w:r w:rsidR="00723C0A" w:rsidRPr="003A4620">
        <w:rPr>
          <w:rFonts w:ascii="Calibri" w:hAnsi="Calibri" w:cs="Calibri"/>
          <w:i/>
          <w:lang w:val="en-US"/>
        </w:rPr>
        <w:t xml:space="preserve"> deleted regions</w:t>
      </w:r>
      <w:r w:rsidR="007C52F2" w:rsidRPr="003A4620">
        <w:rPr>
          <w:rFonts w:ascii="Calibri" w:hAnsi="Calibri" w:cs="Calibri"/>
          <w:i/>
          <w:lang w:val="en-US"/>
        </w:rPr>
        <w:t xml:space="preserve"> in mutant lines</w:t>
      </w:r>
      <w:r w:rsidR="00723C0A" w:rsidRPr="003A4620">
        <w:rPr>
          <w:rFonts w:ascii="Calibri" w:hAnsi="Calibri" w:cs="Calibri"/>
          <w:i/>
          <w:lang w:val="en-US"/>
        </w:rPr>
        <w:t>, ---NNN---</w:t>
      </w:r>
      <w:r w:rsidR="003F3940" w:rsidRPr="003A4620">
        <w:rPr>
          <w:rFonts w:ascii="Calibri" w:hAnsi="Calibri" w:cs="Calibri"/>
          <w:i/>
          <w:lang w:val="en-US"/>
        </w:rPr>
        <w:t xml:space="preserve"> (</w:t>
      </w:r>
      <w:r w:rsidR="007C52F2" w:rsidRPr="003A4620">
        <w:rPr>
          <w:rFonts w:ascii="Calibri" w:hAnsi="Calibri" w:cs="Calibri"/>
          <w:i/>
          <w:lang w:val="en-US"/>
        </w:rPr>
        <w:t xml:space="preserve">sequences </w:t>
      </w:r>
      <w:r w:rsidR="003F3940" w:rsidRPr="003A4620">
        <w:rPr>
          <w:rFonts w:ascii="Calibri" w:hAnsi="Calibri" w:cs="Calibri"/>
          <w:i/>
          <w:lang w:val="en-US"/>
        </w:rPr>
        <w:t>between ---) show inserted sequence and // denotes sequence regions that is not shown in order for clarity</w:t>
      </w:r>
      <w:r w:rsidR="00723C0A" w:rsidRPr="003A4620">
        <w:rPr>
          <w:rFonts w:ascii="Calibri" w:hAnsi="Calibri" w:cs="Calibri"/>
          <w:i/>
          <w:lang w:val="en-US"/>
        </w:rPr>
        <w:t>.</w:t>
      </w:r>
    </w:p>
    <w:p w14:paraId="22D900C7" w14:textId="643AD2E2" w:rsidR="00FD7D6B" w:rsidRPr="0093299A" w:rsidRDefault="00FD7D6B" w:rsidP="003A4620">
      <w:pP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noProof/>
          <w:lang w:eastAsia="sv-SE"/>
        </w:rPr>
        <w:lastRenderedPageBreak/>
        <w:drawing>
          <wp:inline distT="0" distB="0" distL="0" distR="0" wp14:anchorId="2DC3F9C5" wp14:editId="1071DB77">
            <wp:extent cx="5239660" cy="7950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2.pd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5" t="860" r="6933" b="23771"/>
                    <a:stretch/>
                  </pic:blipFill>
                  <pic:spPr bwMode="auto">
                    <a:xfrm>
                      <a:off x="0" y="0"/>
                      <a:ext cx="5245103" cy="795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D0B80" w14:textId="295BC1AD" w:rsidR="00DE6259" w:rsidRPr="003A4620" w:rsidRDefault="00DE6259" w:rsidP="00DE6259">
      <w:pPr>
        <w:jc w:val="both"/>
        <w:rPr>
          <w:rFonts w:ascii="Calibri" w:hAnsi="Calibri" w:cs="Calibri"/>
          <w:i/>
          <w:noProof/>
          <w:lang w:val="en-US"/>
        </w:rPr>
      </w:pPr>
      <w:r w:rsidRPr="003A4620">
        <w:rPr>
          <w:rFonts w:ascii="Calibri" w:hAnsi="Calibri" w:cs="Calibri"/>
          <w:i/>
          <w:lang w:val="en-US"/>
        </w:rPr>
        <w:lastRenderedPageBreak/>
        <w:t>Figure S</w:t>
      </w:r>
      <w:r w:rsidR="006B2C0C" w:rsidRPr="003A4620">
        <w:rPr>
          <w:rFonts w:ascii="Calibri" w:hAnsi="Calibri" w:cs="Calibri"/>
          <w:i/>
          <w:lang w:val="en-US"/>
        </w:rPr>
        <w:t>3</w:t>
      </w:r>
      <w:r w:rsidR="008B06EE" w:rsidRPr="003A4620">
        <w:rPr>
          <w:rFonts w:ascii="Calibri" w:hAnsi="Calibri" w:cs="Calibri"/>
          <w:i/>
          <w:lang w:val="en-US"/>
        </w:rPr>
        <w:t>.</w:t>
      </w:r>
      <w:r w:rsidR="006C3846" w:rsidRPr="003A4620">
        <w:rPr>
          <w:rFonts w:ascii="Calibri" w:hAnsi="Calibri" w:cs="Calibri"/>
          <w:i/>
          <w:noProof/>
          <w:lang w:val="en-US"/>
        </w:rPr>
        <w:t xml:space="preserve"> A</w:t>
      </w:r>
      <w:r w:rsidRPr="003A4620">
        <w:rPr>
          <w:rFonts w:ascii="Calibri" w:hAnsi="Calibri" w:cs="Calibri"/>
          <w:i/>
          <w:noProof/>
          <w:lang w:val="en-US"/>
        </w:rPr>
        <w:t>garose</w:t>
      </w:r>
      <w:r w:rsidR="006C3846" w:rsidRPr="003A4620">
        <w:rPr>
          <w:rFonts w:ascii="Calibri" w:hAnsi="Calibri" w:cs="Calibri"/>
          <w:i/>
          <w:noProof/>
          <w:lang w:val="en-US"/>
        </w:rPr>
        <w:t xml:space="preserve"> gel</w:t>
      </w:r>
      <w:r w:rsidRPr="003A4620">
        <w:rPr>
          <w:rFonts w:ascii="Calibri" w:hAnsi="Calibri" w:cs="Calibri"/>
          <w:i/>
          <w:noProof/>
          <w:lang w:val="en-US"/>
        </w:rPr>
        <w:t xml:space="preserve"> pictures of PCR screeing </w:t>
      </w:r>
      <w:r w:rsidR="00D25E61" w:rsidRPr="003A4620">
        <w:rPr>
          <w:rFonts w:ascii="Calibri" w:hAnsi="Calibri" w:cs="Calibri"/>
          <w:i/>
          <w:noProof/>
          <w:lang w:val="en-US"/>
        </w:rPr>
        <w:t xml:space="preserve">of </w:t>
      </w:r>
      <w:r w:rsidRPr="003A4620">
        <w:rPr>
          <w:rFonts w:ascii="Calibri" w:hAnsi="Calibri" w:cs="Calibri"/>
          <w:i/>
          <w:noProof/>
          <w:lang w:val="en-US"/>
        </w:rPr>
        <w:t xml:space="preserve">mutants. PCR products were run in 2 % agarose </w:t>
      </w:r>
      <w:r w:rsidR="00D25E61" w:rsidRPr="003A4620">
        <w:rPr>
          <w:rFonts w:ascii="Calibri" w:hAnsi="Calibri" w:cs="Calibri"/>
          <w:i/>
          <w:noProof/>
          <w:lang w:val="en-US"/>
        </w:rPr>
        <w:t xml:space="preserve">gels </w:t>
      </w:r>
      <w:r w:rsidRPr="003A4620">
        <w:rPr>
          <w:rFonts w:ascii="Calibri" w:hAnsi="Calibri" w:cs="Calibri"/>
          <w:i/>
          <w:noProof/>
          <w:lang w:val="en-US"/>
        </w:rPr>
        <w:t xml:space="preserve">at 100 V for 1 hour (except CHL mutant, 3 % </w:t>
      </w:r>
      <w:r w:rsidR="00D25E61" w:rsidRPr="003A4620">
        <w:rPr>
          <w:rFonts w:ascii="Calibri" w:hAnsi="Calibri" w:cs="Calibri"/>
          <w:i/>
          <w:noProof/>
          <w:lang w:val="en-US"/>
        </w:rPr>
        <w:t>gel</w:t>
      </w:r>
      <w:r w:rsidRPr="003A4620">
        <w:rPr>
          <w:rFonts w:ascii="Calibri" w:hAnsi="Calibri" w:cs="Calibri"/>
          <w:i/>
          <w:noProof/>
          <w:lang w:val="en-US"/>
        </w:rPr>
        <w:t>, 150 V and 2 hour</w:t>
      </w:r>
      <w:r w:rsidR="00D25E61" w:rsidRPr="003A4620">
        <w:rPr>
          <w:rFonts w:ascii="Calibri" w:hAnsi="Calibri" w:cs="Calibri"/>
          <w:i/>
          <w:noProof/>
          <w:lang w:val="en-US"/>
        </w:rPr>
        <w:t>s</w:t>
      </w:r>
      <w:r w:rsidRPr="003A4620">
        <w:rPr>
          <w:rFonts w:ascii="Calibri" w:hAnsi="Calibri" w:cs="Calibri"/>
          <w:i/>
          <w:noProof/>
          <w:lang w:val="en-US"/>
        </w:rPr>
        <w:t xml:space="preserve">). Thermo Scientific GeneRuler 1 kb DNA </w:t>
      </w:r>
      <w:r w:rsidR="00D25E61" w:rsidRPr="003A4620">
        <w:rPr>
          <w:rFonts w:ascii="Calibri" w:hAnsi="Calibri" w:cs="Calibri"/>
          <w:i/>
          <w:noProof/>
          <w:lang w:val="en-US"/>
        </w:rPr>
        <w:t xml:space="preserve">was </w:t>
      </w:r>
      <w:r w:rsidR="006C3846" w:rsidRPr="003A4620">
        <w:rPr>
          <w:rFonts w:ascii="Calibri" w:hAnsi="Calibri" w:cs="Calibri"/>
          <w:i/>
          <w:noProof/>
          <w:lang w:val="en-US"/>
        </w:rPr>
        <w:t>used as size marker</w:t>
      </w:r>
      <w:r w:rsidRPr="003A4620">
        <w:rPr>
          <w:rFonts w:ascii="Calibri" w:hAnsi="Calibri" w:cs="Calibri"/>
          <w:i/>
          <w:noProof/>
          <w:lang w:val="en-US"/>
        </w:rPr>
        <w:t>.</w:t>
      </w:r>
    </w:p>
    <w:p w14:paraId="5A6B58A8" w14:textId="40175F0D" w:rsidR="00A80224" w:rsidRDefault="00B56D0B" w:rsidP="006B2C0C">
      <w:pPr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noProof/>
          <w:lang w:eastAsia="sv-SE"/>
        </w:rPr>
        <w:lastRenderedPageBreak/>
        <w:drawing>
          <wp:inline distT="0" distB="0" distL="0" distR="0" wp14:anchorId="6A23B7D2" wp14:editId="39D59D08">
            <wp:extent cx="5404884" cy="7957022"/>
            <wp:effectExtent l="0" t="0" r="5715" b="635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058" cy="79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FC1A1" w14:textId="37F5ED77" w:rsidR="006B2C0C" w:rsidRPr="003A4620" w:rsidRDefault="00A80224" w:rsidP="00A80224">
      <w:pPr>
        <w:rPr>
          <w:rFonts w:ascii="Calibri" w:hAnsi="Calibri" w:cs="Calibri"/>
          <w:i/>
          <w:noProof/>
          <w:lang w:val="en-US"/>
        </w:rPr>
      </w:pPr>
      <w:r w:rsidRPr="003A4620">
        <w:rPr>
          <w:rFonts w:ascii="Calibri" w:hAnsi="Calibri" w:cs="Calibri"/>
          <w:i/>
          <w:lang w:val="en-US"/>
        </w:rPr>
        <w:br w:type="page"/>
      </w:r>
      <w:r w:rsidR="006B2C0C" w:rsidRPr="003A4620">
        <w:rPr>
          <w:rFonts w:ascii="Calibri" w:hAnsi="Calibri" w:cs="Calibri"/>
          <w:i/>
          <w:lang w:val="en-US"/>
        </w:rPr>
        <w:lastRenderedPageBreak/>
        <w:t>Figure S4:</w:t>
      </w:r>
      <w:r w:rsidR="006B2C0C" w:rsidRPr="003A4620">
        <w:rPr>
          <w:rFonts w:ascii="Calibri" w:hAnsi="Calibri" w:cs="Calibri"/>
          <w:i/>
          <w:noProof/>
          <w:lang w:val="en-US"/>
        </w:rPr>
        <w:t xml:space="preserve"> The phenotype of Stdnd1 mutant lines. A: The tetra-allelic deleted mutant </w:t>
      </w:r>
      <w:r w:rsidR="00D25E61" w:rsidRPr="003A4620">
        <w:rPr>
          <w:rFonts w:ascii="Calibri" w:hAnsi="Calibri" w:cs="Calibri"/>
          <w:i/>
          <w:noProof/>
          <w:lang w:val="en-US"/>
        </w:rPr>
        <w:t xml:space="preserve">DND 112 </w:t>
      </w:r>
      <w:r w:rsidR="006B2C0C" w:rsidRPr="003A4620">
        <w:rPr>
          <w:rFonts w:ascii="Calibri" w:hAnsi="Calibri" w:cs="Calibri"/>
          <w:i/>
          <w:noProof/>
          <w:lang w:val="en-US"/>
        </w:rPr>
        <w:t xml:space="preserve">showed dwarf phenotype when grown in soil. B:The heterozygous Stdnd1 mutant (DND 44, DND 82)  did not have any effect on growth phenotype but had auto-necrotic spots on older leaves. C: The tetra-allelic deleted mutant (DND 291) and the heterozygous Stdnd1 mutant (DND 44) showed different levels of resistance against Phytophtora infestans. </w:t>
      </w:r>
    </w:p>
    <w:p w14:paraId="758EF6D8" w14:textId="6055F3B7" w:rsidR="006B2C0C" w:rsidRDefault="006B2C0C">
      <w:pPr>
        <w:rPr>
          <w:rFonts w:ascii="Calibri" w:hAnsi="Calibri" w:cs="Calibri"/>
        </w:rPr>
      </w:pPr>
      <w:r w:rsidRPr="002B0749">
        <w:rPr>
          <w:rFonts w:ascii="Calibri" w:hAnsi="Calibri" w:cs="Calibri"/>
          <w:b/>
          <w:noProof/>
          <w:lang w:eastAsia="sv-SE"/>
        </w:rPr>
        <w:lastRenderedPageBreak/>
        <w:drawing>
          <wp:inline distT="0" distB="0" distL="0" distR="0" wp14:anchorId="0B23ECED" wp14:editId="7C44F777">
            <wp:extent cx="5731510" cy="57924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B302" w14:textId="77777777" w:rsidR="0093299A" w:rsidRPr="0093299A" w:rsidRDefault="0093299A" w:rsidP="00A54625">
      <w:pPr>
        <w:jc w:val="center"/>
        <w:rPr>
          <w:rFonts w:ascii="Calibri" w:hAnsi="Calibri" w:cs="Calibri"/>
        </w:rPr>
      </w:pPr>
    </w:p>
    <w:p w14:paraId="7DBC32CD" w14:textId="77777777" w:rsidR="00A80224" w:rsidRDefault="00A80224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br w:type="page"/>
      </w:r>
    </w:p>
    <w:p w14:paraId="180014FE" w14:textId="2CDB8CFB" w:rsidR="00DE6259" w:rsidRPr="003A4620" w:rsidRDefault="00DE6259" w:rsidP="00DE6259">
      <w:pPr>
        <w:jc w:val="both"/>
        <w:rPr>
          <w:rFonts w:ascii="Calibri" w:hAnsi="Calibri" w:cs="Calibri"/>
          <w:lang w:val="en-US"/>
        </w:rPr>
      </w:pPr>
      <w:r w:rsidRPr="003A4620">
        <w:rPr>
          <w:rFonts w:ascii="Calibri" w:hAnsi="Calibri" w:cs="Calibri"/>
          <w:i/>
          <w:lang w:val="en-US"/>
        </w:rPr>
        <w:lastRenderedPageBreak/>
        <w:t>Table S1:</w:t>
      </w:r>
      <w:r w:rsidRPr="003A4620">
        <w:rPr>
          <w:rFonts w:ascii="Calibri" w:hAnsi="Calibri" w:cs="Calibri"/>
          <w:lang w:val="en-US"/>
        </w:rPr>
        <w:t xml:space="preserve"> </w:t>
      </w:r>
      <w:r w:rsidRPr="003A4620">
        <w:rPr>
          <w:rFonts w:ascii="Calibri" w:hAnsi="Calibri" w:cs="Calibri"/>
          <w:i/>
          <w:lang w:val="en-US"/>
        </w:rPr>
        <w:t>Gene specific primers used for amplification and sequencing of plant DNA as well as screening of shoots. Primers specific for a potato housekeeping gene (EF1</w:t>
      </w:r>
      <w:r w:rsidRPr="00D70DF2">
        <w:rPr>
          <w:rFonts w:ascii="Calibri" w:hAnsi="Calibri" w:cs="Calibri"/>
          <w:i/>
        </w:rPr>
        <w:t>α</w:t>
      </w:r>
      <w:r w:rsidRPr="003A4620">
        <w:rPr>
          <w:rFonts w:ascii="Calibri" w:hAnsi="Calibri" w:cs="Calibri"/>
          <w:i/>
          <w:lang w:val="en-US"/>
        </w:rPr>
        <w:t>) and an Agrobacterium gene (</w:t>
      </w:r>
      <w:proofErr w:type="spellStart"/>
      <w:r w:rsidRPr="003A4620">
        <w:rPr>
          <w:rFonts w:ascii="Calibri" w:hAnsi="Calibri" w:cs="Calibri"/>
          <w:i/>
          <w:lang w:val="en-US"/>
        </w:rPr>
        <w:t>virG</w:t>
      </w:r>
      <w:proofErr w:type="spellEnd"/>
      <w:r w:rsidRPr="003A4620">
        <w:rPr>
          <w:rFonts w:ascii="Calibri" w:hAnsi="Calibri" w:cs="Calibri"/>
          <w:i/>
          <w:lang w:val="en-US"/>
        </w:rPr>
        <w:t xml:space="preserve">) were used to confirm absence of Agrobacterium in shoots (Wang et al, 2020). </w:t>
      </w:r>
      <w:proofErr w:type="spellStart"/>
      <w:proofErr w:type="gramStart"/>
      <w:r w:rsidRPr="003A4620">
        <w:rPr>
          <w:rFonts w:ascii="Calibri" w:hAnsi="Calibri" w:cs="Calibri"/>
          <w:i/>
          <w:lang w:val="en-US"/>
        </w:rPr>
        <w:t>na</w:t>
      </w:r>
      <w:proofErr w:type="spellEnd"/>
      <w:proofErr w:type="gramEnd"/>
      <w:r w:rsidRPr="003A4620">
        <w:rPr>
          <w:rFonts w:ascii="Calibri" w:hAnsi="Calibri" w:cs="Calibri"/>
          <w:i/>
          <w:lang w:val="en-US"/>
        </w:rPr>
        <w:t>: not applicable</w:t>
      </w:r>
      <w:r w:rsidR="00E32652" w:rsidRPr="003A4620">
        <w:rPr>
          <w:rFonts w:ascii="Calibri" w:hAnsi="Calibri" w:cs="Calibri"/>
          <w:i/>
          <w:lang w:val="en-US"/>
        </w:rPr>
        <w:t>.</w:t>
      </w:r>
    </w:p>
    <w:tbl>
      <w:tblPr>
        <w:tblW w:w="9745" w:type="dxa"/>
        <w:tblLayout w:type="fixed"/>
        <w:tblLook w:val="04A0" w:firstRow="1" w:lastRow="0" w:firstColumn="1" w:lastColumn="0" w:noHBand="0" w:noVBand="1"/>
      </w:tblPr>
      <w:tblGrid>
        <w:gridCol w:w="852"/>
        <w:gridCol w:w="849"/>
        <w:gridCol w:w="2132"/>
        <w:gridCol w:w="851"/>
        <w:gridCol w:w="2413"/>
        <w:gridCol w:w="710"/>
        <w:gridCol w:w="709"/>
        <w:gridCol w:w="661"/>
        <w:gridCol w:w="568"/>
      </w:tblGrid>
      <w:tr w:rsidR="00DE6259" w:rsidRPr="00D70DF2" w14:paraId="5BFC56ED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0FC4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B495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A4EE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E80B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E6EE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18BF" w14:textId="77777777" w:rsidR="00DE6259" w:rsidRPr="003A4620" w:rsidRDefault="00DE6259" w:rsidP="0093299A">
            <w:pP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1A86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PCR analysis of shoots</w:t>
            </w:r>
          </w:p>
        </w:tc>
      </w:tr>
      <w:tr w:rsidR="00DE6259" w:rsidRPr="00D97D03" w14:paraId="40B8ED01" w14:textId="77777777" w:rsidTr="0093299A">
        <w:trPr>
          <w:trHeight w:val="76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B08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Gene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944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Primer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EC5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Sequence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CEE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Primer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F1F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Sequence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1A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PCR amplification and sequencing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4A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Tm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CC9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gDNA WT band, bp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C4B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Mutant band, bp</w:t>
            </w:r>
          </w:p>
        </w:tc>
      </w:tr>
      <w:tr w:rsidR="00DE6259" w:rsidRPr="00D97D03" w14:paraId="21A026D2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216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StMLO1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A7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MLO_F3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491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AGGATTTCAGAAAGGGGAGACA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7C2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MLO_R3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AFA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CGTAATAAGTGAACAGGGGAGG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D3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CB7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5AB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1271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B57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681</w:t>
            </w:r>
          </w:p>
        </w:tc>
      </w:tr>
      <w:tr w:rsidR="00DE6259" w:rsidRPr="00D97D03" w14:paraId="00528BDB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18C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StMLO1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BBD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D6A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ACTCGTATCTTTGGGTGCCA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6E9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759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ATGTCCGAGGAGATGCTTGA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75E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FA6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394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30C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0C191FE2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F53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StMLO1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788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MLO_F3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84F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AGGATTTCAGAAAGGGGAGACA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36C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MLO_R1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112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TTTGTTTCCAAAAGTGAAATCTGA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748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792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8E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D66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2A0247F1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D00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StHDS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AB5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HDS_F835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7DB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ACCATGGGAGCCTTTCAGA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E61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HDS_R1087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160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TCCATCCTCACCTTCACCAG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80BA" w14:textId="77777777" w:rsidR="00DE6259" w:rsidRPr="003F3940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3F3940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4147" w14:textId="77777777" w:rsidR="00DE6259" w:rsidRPr="003F3940" w:rsidRDefault="00AF22C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3F3940">
              <w:rPr>
                <w:rFonts w:ascii="Calibri" w:hAnsi="Calibri" w:cs="Calibri"/>
                <w:noProof/>
                <w:sz w:val="16"/>
                <w:szCs w:val="16"/>
              </w:rPr>
              <w:t>6</w:t>
            </w:r>
            <w:r w:rsidR="00DE6259" w:rsidRPr="003F3940">
              <w:rPr>
                <w:rFonts w:ascii="Calibri" w:hAnsi="Calibri" w:cs="Calibri"/>
                <w:noProof/>
                <w:sz w:val="16"/>
                <w:szCs w:val="16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153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341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93D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122</w:t>
            </w:r>
          </w:p>
        </w:tc>
      </w:tr>
      <w:tr w:rsidR="00DE6259" w:rsidRPr="00D97D03" w14:paraId="3CD3068E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C23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StHDS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884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HDS_F806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2D9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AAGTATGGACGTGCAATGCG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872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HDS_R1087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8F9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TCCATCCTCACCTTCACCAG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D5C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C3B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A1C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199B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26B9B204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3FD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StHDS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F52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HDS_F835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93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ACCATGGGAGCCTTTCAGA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C68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StHDS_qPCR_Rev2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04F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CTGAAGAAGTGTGCCAATAC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2C6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39C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D45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FA0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0CF86383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044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StTTM2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831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TTM_F3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C44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CGACTTACAGACTATGATACATTGC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C25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TTM-R2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68A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ATGTGCAGTCTTGAGATCAGG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DCA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20F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D3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A81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280</w:t>
            </w:r>
          </w:p>
        </w:tc>
      </w:tr>
      <w:tr w:rsidR="00DE6259" w:rsidRPr="00D97D03" w14:paraId="2E92DCFD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5F8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StTTM2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83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5EC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GCCTAAAGATACTAGTAATGGTGAATC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74A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FB8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ATGTGCAGTCTTGAGATCAGG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D06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6E3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098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2A5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50DC480F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B52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StTTM2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211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12C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TCTTAAAGGACCAGGTTCGAC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38F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TTM_R1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D0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TTTGATCGACTTGCACATCC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7B0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3D4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3A5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C16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72159BCC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57C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StDND1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DEC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892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ATCGCGTTAAGCCACTTG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4ED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C4C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GATTGACAAGAACATTGCAGC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268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96A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6D4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DF8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410</w:t>
            </w:r>
          </w:p>
        </w:tc>
      </w:tr>
      <w:tr w:rsidR="00DE6259" w:rsidRPr="00D97D03" w14:paraId="7920A5F4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E0F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StDND1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2C8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32F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AGTGCACAGGGTTGTGTTC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64E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DND_R3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DC9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CGAAGACGATGATCATTATCC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AC4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E1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78A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D49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13CDDF96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809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StDND1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2F7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AF2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AGTGCACAGGGTTGTGTTC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E50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DND_R2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F51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GATTGACAAGAACATTGCAGC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578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D0E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C3A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84B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0C5F0209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A1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StCHL1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F7A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CHL-F1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09A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AATGGAGGAAATGGAAGCAG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1DC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CHL_R4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9AB3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CTTGAAGTTCTCACTGCCTCTG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5F3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424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94D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435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3AF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345</w:t>
            </w:r>
          </w:p>
        </w:tc>
      </w:tr>
      <w:tr w:rsidR="00DE6259" w:rsidRPr="00D97D03" w14:paraId="2EC53708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CBF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StCHL1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960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902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AATGGAGGAAATGGAAGCAG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438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CHL_R3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4D9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AAGAATCATCCCCCTCTTCG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430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FF7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551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F2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776978C5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2E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StCHL1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00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A73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GCTTGAACGACAACCAGCTA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81F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CHL_R2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9A0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TTATTGGCGCTCCTTTTGTT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BCD7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4EF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87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3FB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7B135A46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1D7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StDMR6-1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60D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95D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ACTTAGGTTGCGGAGACCAA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E1A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1F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TTACCTGAAAGACGATGGAT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CFE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E34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3F3940">
              <w:rPr>
                <w:rFonts w:ascii="Calibri" w:hAnsi="Calibri" w:cs="Calibri"/>
                <w:noProof/>
                <w:sz w:val="16"/>
                <w:szCs w:val="16"/>
              </w:rPr>
              <w:t>5</w:t>
            </w:r>
            <w:r w:rsidR="00AF22C9" w:rsidRPr="003F3940">
              <w:rPr>
                <w:rFonts w:ascii="Calibri" w:hAnsi="Calibri" w:cs="Calibri"/>
                <w:noProof/>
                <w:sz w:val="16"/>
                <w:szCs w:val="16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04A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409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BAC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237</w:t>
            </w:r>
          </w:p>
        </w:tc>
      </w:tr>
      <w:tr w:rsidR="00DE6259" w:rsidRPr="00D97D03" w14:paraId="1A52296D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194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StDMR6-1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922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298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CGAAAGTTATTTCCAGCGG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C73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FC34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TTACCTGAAAGACGATGGAT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FB61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A3A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5CB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F69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187327AA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F138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StDMR6-1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DB25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E03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ACTTAGGTTGCGGAGACCAA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E27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DMR61_R2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A6B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CAACATCTGATACGATACACACTGT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4AA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3E9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0B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3A0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</w:tr>
      <w:tr w:rsidR="00DE6259" w:rsidRPr="00D97D03" w14:paraId="28655410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67A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lastRenderedPageBreak/>
              <w:t>StDMR6-2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ECD3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DMR62_F1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5576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AGCAACATTACTATTTGGAGGTTTC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5E9F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DMR62_R1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A99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TTACCTGAAAGAAGGAGGATT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F52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5620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EBDC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381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F6B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173</w:t>
            </w:r>
          </w:p>
        </w:tc>
      </w:tr>
      <w:tr w:rsidR="00DE6259" w:rsidRPr="00D97D03" w14:paraId="2FCB2851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BBA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StDMR6-2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1D2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DMR62_F2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33B2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CAAGTGTTCTTTCCGGTGG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002A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DMR62_R1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368D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TTACCTGAAAGAAGGAGGATT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C39E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8319" w14:textId="77777777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5C48" w14:textId="067DFF88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  <w:r w:rsidR="00EF276B">
              <w:rPr>
                <w:rFonts w:ascii="Calibri" w:hAnsi="Calibri" w:cs="Calibri"/>
                <w:noProof/>
                <w:sz w:val="16"/>
                <w:szCs w:val="16"/>
              </w:rPr>
              <w:t>648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F5EB" w14:textId="5870954D" w:rsidR="00DE6259" w:rsidRPr="00D70DF2" w:rsidRDefault="00DE6259" w:rsidP="0093299A">
            <w:pPr>
              <w:jc w:val="both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D70DF2">
              <w:rPr>
                <w:rFonts w:ascii="Calibri" w:hAnsi="Calibri" w:cs="Calibri"/>
                <w:noProof/>
                <w:sz w:val="16"/>
                <w:szCs w:val="16"/>
              </w:rPr>
              <w:t> </w:t>
            </w:r>
            <w:r w:rsidR="00EF276B">
              <w:rPr>
                <w:rFonts w:ascii="Calibri" w:hAnsi="Calibri" w:cs="Calibri"/>
                <w:noProof/>
                <w:sz w:val="16"/>
                <w:szCs w:val="16"/>
              </w:rPr>
              <w:t>440</w:t>
            </w:r>
          </w:p>
        </w:tc>
      </w:tr>
      <w:tr w:rsidR="00DE6259" w:rsidRPr="00D97D03" w14:paraId="22C59B34" w14:textId="77777777" w:rsidTr="0093299A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6D24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StDMR6-2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BD06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DMR62_F1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3279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AGCAACATTACTATTTGGAGGTTTC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14A3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DMR62_R2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A0C9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TACGCCGTGACAAAGCAA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0454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E507" w14:textId="77777777" w:rsidR="00DE6259" w:rsidRPr="00D70DF2" w:rsidRDefault="00DE6259" w:rsidP="00AF22C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2791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C056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E6259" w:rsidRPr="00D97D03" w14:paraId="6B7B2BCA" w14:textId="77777777" w:rsidTr="0093299A">
        <w:trPr>
          <w:trHeight w:val="50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EC51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Potato EF1α gene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8B68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 Ef1α F2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0687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GAACTGTCCCTGTTGGTCGT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122F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 Ef1α R2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3DD6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GGGTCATCCTTGGAGTTTGA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0D64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7637" w14:textId="77777777" w:rsidR="00DE6259" w:rsidRPr="00D70DF2" w:rsidRDefault="00DE6259" w:rsidP="00AF22C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015C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sz w:val="16"/>
                <w:szCs w:val="16"/>
              </w:rPr>
              <w:t>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F71F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</w:tr>
      <w:tr w:rsidR="00DE6259" w:rsidRPr="00D97D03" w14:paraId="23E1F820" w14:textId="77777777" w:rsidTr="0093299A">
        <w:trPr>
          <w:trHeight w:val="50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C1D1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Agrobacterium virG gene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5C3F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VirG+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B753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CGCACGCGCAAGGCAACC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CE35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VirG- 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A609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GCCGGGGCGAGACCATAGG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9EDA" w14:textId="77777777" w:rsidR="00DE6259" w:rsidRPr="00D70DF2" w:rsidRDefault="00DE6259" w:rsidP="0093299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0D81" w14:textId="77777777" w:rsidR="00DE6259" w:rsidRPr="00D70DF2" w:rsidRDefault="00DE6259" w:rsidP="00AF22C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CE73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sz w:val="16"/>
                <w:szCs w:val="16"/>
              </w:rPr>
              <w:t>606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01A5" w14:textId="77777777" w:rsidR="00DE6259" w:rsidRPr="00D70DF2" w:rsidRDefault="00DE6259" w:rsidP="0093299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0DF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</w:t>
            </w:r>
          </w:p>
        </w:tc>
      </w:tr>
    </w:tbl>
    <w:p w14:paraId="2EF8ADA8" w14:textId="77777777" w:rsidR="00DE6259" w:rsidRDefault="00DE6259" w:rsidP="00DE6259">
      <w:pPr>
        <w:rPr>
          <w:rFonts w:ascii="Calibri" w:hAnsi="Calibri" w:cs="Calibri"/>
        </w:rPr>
      </w:pPr>
    </w:p>
    <w:p w14:paraId="152ACB31" w14:textId="77777777" w:rsidR="007D4D7A" w:rsidRPr="00F97B62" w:rsidRDefault="007D4D7A" w:rsidP="00254101"/>
    <w:sectPr w:rsidR="007D4D7A" w:rsidRPr="00F97B62" w:rsidSect="00F97B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BCDDA" w14:textId="77777777" w:rsidR="00940549" w:rsidRDefault="00940549" w:rsidP="00B65B3A">
      <w:r>
        <w:separator/>
      </w:r>
    </w:p>
    <w:p w14:paraId="65C52405" w14:textId="77777777" w:rsidR="00940549" w:rsidRDefault="00940549"/>
  </w:endnote>
  <w:endnote w:type="continuationSeparator" w:id="0">
    <w:p w14:paraId="483D1D3F" w14:textId="77777777" w:rsidR="00940549" w:rsidRDefault="00940549" w:rsidP="00B65B3A">
      <w:r>
        <w:continuationSeparator/>
      </w:r>
    </w:p>
    <w:p w14:paraId="6B97E45C" w14:textId="77777777" w:rsidR="00940549" w:rsidRDefault="00940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02EA8" w14:textId="77777777" w:rsidR="00023FB3" w:rsidRDefault="00023F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3CE1E" w14:textId="77777777" w:rsidR="00023FB3" w:rsidRDefault="00023FB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8FB70" w14:textId="77777777" w:rsidR="00023FB3" w:rsidRDefault="00023F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00851" w14:textId="77777777" w:rsidR="00940549" w:rsidRDefault="00940549" w:rsidP="00B65B3A">
      <w:r>
        <w:separator/>
      </w:r>
    </w:p>
  </w:footnote>
  <w:footnote w:type="continuationSeparator" w:id="0">
    <w:p w14:paraId="760E0CFA" w14:textId="77777777" w:rsidR="00940549" w:rsidRDefault="00940549" w:rsidP="00B65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9D013" w14:textId="77777777" w:rsidR="00023FB3" w:rsidRDefault="00023F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48B8" w14:textId="77777777" w:rsidR="00023FB3" w:rsidRDefault="00023FB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FEFA4" w14:textId="77777777" w:rsidR="00091229" w:rsidRPr="00B30794" w:rsidRDefault="00091229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59"/>
    <w:rsid w:val="00002EF2"/>
    <w:rsid w:val="00015B54"/>
    <w:rsid w:val="00017F5C"/>
    <w:rsid w:val="0002287F"/>
    <w:rsid w:val="00023FB3"/>
    <w:rsid w:val="0003125C"/>
    <w:rsid w:val="0005173A"/>
    <w:rsid w:val="00053E90"/>
    <w:rsid w:val="00083C6D"/>
    <w:rsid w:val="00091229"/>
    <w:rsid w:val="000D0FE3"/>
    <w:rsid w:val="000F5E03"/>
    <w:rsid w:val="001231E4"/>
    <w:rsid w:val="00125CAC"/>
    <w:rsid w:val="001406CC"/>
    <w:rsid w:val="001414D6"/>
    <w:rsid w:val="00152C1E"/>
    <w:rsid w:val="00153304"/>
    <w:rsid w:val="00155B3E"/>
    <w:rsid w:val="00196B58"/>
    <w:rsid w:val="001A1F63"/>
    <w:rsid w:val="001B155A"/>
    <w:rsid w:val="001C3335"/>
    <w:rsid w:val="001E0C17"/>
    <w:rsid w:val="002169D8"/>
    <w:rsid w:val="0022292F"/>
    <w:rsid w:val="002472F4"/>
    <w:rsid w:val="00254101"/>
    <w:rsid w:val="00265D48"/>
    <w:rsid w:val="00266BE1"/>
    <w:rsid w:val="002817AF"/>
    <w:rsid w:val="002E6AE3"/>
    <w:rsid w:val="003152C4"/>
    <w:rsid w:val="00316A97"/>
    <w:rsid w:val="0032195A"/>
    <w:rsid w:val="00346952"/>
    <w:rsid w:val="00373994"/>
    <w:rsid w:val="00384C8B"/>
    <w:rsid w:val="00395B58"/>
    <w:rsid w:val="003A4620"/>
    <w:rsid w:val="003B2F68"/>
    <w:rsid w:val="003E5DF0"/>
    <w:rsid w:val="003F3940"/>
    <w:rsid w:val="00417F51"/>
    <w:rsid w:val="004210DE"/>
    <w:rsid w:val="004227D9"/>
    <w:rsid w:val="00426CA6"/>
    <w:rsid w:val="00427590"/>
    <w:rsid w:val="004332BF"/>
    <w:rsid w:val="004343E5"/>
    <w:rsid w:val="0045434E"/>
    <w:rsid w:val="00463513"/>
    <w:rsid w:val="00495C7E"/>
    <w:rsid w:val="004B6550"/>
    <w:rsid w:val="004C141B"/>
    <w:rsid w:val="004E5F8E"/>
    <w:rsid w:val="004F043F"/>
    <w:rsid w:val="00505276"/>
    <w:rsid w:val="00521C3B"/>
    <w:rsid w:val="0052484B"/>
    <w:rsid w:val="005267B8"/>
    <w:rsid w:val="0054309F"/>
    <w:rsid w:val="00574CAE"/>
    <w:rsid w:val="005B0A0B"/>
    <w:rsid w:val="005B5620"/>
    <w:rsid w:val="006049CB"/>
    <w:rsid w:val="0060679E"/>
    <w:rsid w:val="006114A3"/>
    <w:rsid w:val="006323DC"/>
    <w:rsid w:val="00633F86"/>
    <w:rsid w:val="00695163"/>
    <w:rsid w:val="00695E24"/>
    <w:rsid w:val="006B2C0C"/>
    <w:rsid w:val="006C3846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23C0A"/>
    <w:rsid w:val="0077745B"/>
    <w:rsid w:val="00796EB5"/>
    <w:rsid w:val="007B14B8"/>
    <w:rsid w:val="007C52F2"/>
    <w:rsid w:val="007D4D7A"/>
    <w:rsid w:val="007E4639"/>
    <w:rsid w:val="007E47DA"/>
    <w:rsid w:val="007F3F68"/>
    <w:rsid w:val="007F6F9B"/>
    <w:rsid w:val="00843EA7"/>
    <w:rsid w:val="0084674F"/>
    <w:rsid w:val="00862510"/>
    <w:rsid w:val="00864EFB"/>
    <w:rsid w:val="00890B5B"/>
    <w:rsid w:val="008B06EE"/>
    <w:rsid w:val="008B35B5"/>
    <w:rsid w:val="008C7FA3"/>
    <w:rsid w:val="008E2971"/>
    <w:rsid w:val="008E2C57"/>
    <w:rsid w:val="008E724E"/>
    <w:rsid w:val="008F24D9"/>
    <w:rsid w:val="009109E8"/>
    <w:rsid w:val="0093299A"/>
    <w:rsid w:val="00936379"/>
    <w:rsid w:val="00940549"/>
    <w:rsid w:val="009662BC"/>
    <w:rsid w:val="00A07925"/>
    <w:rsid w:val="00A22A18"/>
    <w:rsid w:val="00A47A74"/>
    <w:rsid w:val="00A54625"/>
    <w:rsid w:val="00A73167"/>
    <w:rsid w:val="00A80224"/>
    <w:rsid w:val="00A82303"/>
    <w:rsid w:val="00A8595D"/>
    <w:rsid w:val="00AA5A49"/>
    <w:rsid w:val="00AC0BC2"/>
    <w:rsid w:val="00AD1A0A"/>
    <w:rsid w:val="00AF22C9"/>
    <w:rsid w:val="00AF5948"/>
    <w:rsid w:val="00B30794"/>
    <w:rsid w:val="00B3348F"/>
    <w:rsid w:val="00B54D19"/>
    <w:rsid w:val="00B56D0B"/>
    <w:rsid w:val="00B65B3A"/>
    <w:rsid w:val="00BA0E41"/>
    <w:rsid w:val="00BD281F"/>
    <w:rsid w:val="00BF1046"/>
    <w:rsid w:val="00BF5EBE"/>
    <w:rsid w:val="00C07176"/>
    <w:rsid w:val="00C26923"/>
    <w:rsid w:val="00C32E09"/>
    <w:rsid w:val="00C37304"/>
    <w:rsid w:val="00C56D4E"/>
    <w:rsid w:val="00C62AB9"/>
    <w:rsid w:val="00C84384"/>
    <w:rsid w:val="00C87604"/>
    <w:rsid w:val="00CB57EA"/>
    <w:rsid w:val="00CC31D7"/>
    <w:rsid w:val="00CD410A"/>
    <w:rsid w:val="00D00E93"/>
    <w:rsid w:val="00D17DE7"/>
    <w:rsid w:val="00D25E61"/>
    <w:rsid w:val="00D65A45"/>
    <w:rsid w:val="00D83999"/>
    <w:rsid w:val="00DB02E7"/>
    <w:rsid w:val="00DB7E7E"/>
    <w:rsid w:val="00DC260E"/>
    <w:rsid w:val="00DD59D8"/>
    <w:rsid w:val="00DE6259"/>
    <w:rsid w:val="00DF14CB"/>
    <w:rsid w:val="00E00700"/>
    <w:rsid w:val="00E01AE2"/>
    <w:rsid w:val="00E032A9"/>
    <w:rsid w:val="00E11BD3"/>
    <w:rsid w:val="00E17891"/>
    <w:rsid w:val="00E32652"/>
    <w:rsid w:val="00E32A53"/>
    <w:rsid w:val="00E5258F"/>
    <w:rsid w:val="00EC4B83"/>
    <w:rsid w:val="00EF276B"/>
    <w:rsid w:val="00F05B25"/>
    <w:rsid w:val="00F171CE"/>
    <w:rsid w:val="00F240C5"/>
    <w:rsid w:val="00F36535"/>
    <w:rsid w:val="00F370B7"/>
    <w:rsid w:val="00F616DB"/>
    <w:rsid w:val="00F73F8B"/>
    <w:rsid w:val="00F74F50"/>
    <w:rsid w:val="00F85596"/>
    <w:rsid w:val="00F96F2A"/>
    <w:rsid w:val="00F97B62"/>
    <w:rsid w:val="00FD0A11"/>
    <w:rsid w:val="00FD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4E77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620"/>
    <w:rPr>
      <w:rFonts w:asciiTheme="minorHAnsi" w:hAnsi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3A4620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3A4620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3A4620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3A46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3A4620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3A4620"/>
  </w:style>
  <w:style w:type="character" w:customStyle="1" w:styleId="Rubrik1Char">
    <w:name w:val="Rubrik 1 Char"/>
    <w:basedOn w:val="Standardstycketeckensnitt"/>
    <w:link w:val="Rubrik1"/>
    <w:uiPriority w:val="9"/>
    <w:rsid w:val="003A4620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A4620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A4620"/>
    <w:rPr>
      <w:rFonts w:asciiTheme="minorHAnsi" w:eastAsiaTheme="majorEastAsia" w:hAnsiTheme="minorHAnsi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3A4620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3A462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3A4620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A4620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3A4620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3A4620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3A4620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462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3A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3A4620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3A4620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3A4620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3A4620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3A4620"/>
    <w:rPr>
      <w:rFonts w:asciiTheme="minorHAnsi" w:hAnsiTheme="minorHAnsi"/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3A4620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3A4620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3A4620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3A4620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3A4620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3A4620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3A4620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3A4620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3A4620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3A4620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3A4620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3A462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3A4620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3A4620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3A4620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3A4620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3A4620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3A4620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3A4620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3A4620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3A4620"/>
    <w:pPr>
      <w:ind w:right="4111"/>
    </w:pPr>
  </w:style>
  <w:style w:type="character" w:styleId="Stark">
    <w:name w:val="Strong"/>
    <w:basedOn w:val="Standardstycketeckensnitt"/>
    <w:uiPriority w:val="1"/>
    <w:rsid w:val="003A4620"/>
    <w:rPr>
      <w:b/>
      <w:bCs/>
    </w:rPr>
  </w:style>
  <w:style w:type="table" w:customStyle="1" w:styleId="Sidfottabell">
    <w:name w:val="Sidfot tabell"/>
    <w:basedOn w:val="Normaltabell"/>
    <w:uiPriority w:val="99"/>
    <w:rsid w:val="003A4620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3A4620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4620"/>
    <w:rPr>
      <w:rFonts w:asciiTheme="minorHAnsi" w:hAnsiTheme="minorHAnsi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A4620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3A4620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3A4620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3A4620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3A4620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3A4620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3A4620"/>
    <w:rPr>
      <w:rFonts w:asciiTheme="minorHAnsi" w:hAnsiTheme="minorHAnsi"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3A4620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3A4620"/>
    <w:pPr>
      <w:numPr>
        <w:numId w:val="3"/>
      </w:numPr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29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299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299A"/>
    <w:rPr>
      <w:rFonts w:asciiTheme="minorHAnsi" w:hAnsiTheme="minorHAns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29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299A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3D905-67BC-4145-8D49-FB8A58E7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596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2020-12-30T06:42:00Z</dcterms:created>
  <dcterms:modified xsi:type="dcterms:W3CDTF">2020-12-30T06:43:00Z</dcterms:modified>
</cp:coreProperties>
</file>