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9B1" w:rsidRDefault="003469B1" w:rsidP="003469B1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b/>
          <w:color w:val="000000"/>
          <w:kern w:val="0"/>
          <w:sz w:val="28"/>
        </w:rPr>
      </w:pPr>
      <w:r w:rsidRPr="003469B1">
        <w:rPr>
          <w:rFonts w:ascii="Times New Roman" w:eastAsia="굴림" w:hAnsi="Times New Roman" w:cs="Times New Roman"/>
          <w:b/>
          <w:color w:val="000000"/>
          <w:kern w:val="0"/>
          <w:sz w:val="28"/>
        </w:rPr>
        <w:t>Su</w:t>
      </w:r>
      <w:r w:rsidRPr="003469B1">
        <w:rPr>
          <w:rFonts w:ascii="Times New Roman" w:eastAsia="굴림" w:hAnsi="Times New Roman" w:cs="Times New Roman" w:hint="eastAsia"/>
          <w:b/>
          <w:color w:val="000000"/>
          <w:kern w:val="0"/>
          <w:sz w:val="28"/>
        </w:rPr>
        <w:t>pplementary</w:t>
      </w:r>
      <w:r w:rsidRPr="003469B1">
        <w:rPr>
          <w:rFonts w:ascii="Times New Roman" w:eastAsia="굴림" w:hAnsi="Times New Roman" w:cs="Times New Roman"/>
          <w:b/>
          <w:color w:val="000000"/>
          <w:kern w:val="0"/>
          <w:sz w:val="28"/>
        </w:rPr>
        <w:t xml:space="preserve"> Tables 1, 2, 3, </w:t>
      </w:r>
      <w:r w:rsidR="00494D09">
        <w:rPr>
          <w:rFonts w:ascii="Times New Roman" w:eastAsia="굴림" w:hAnsi="Times New Roman" w:cs="Times New Roman"/>
          <w:b/>
          <w:color w:val="000000"/>
          <w:kern w:val="0"/>
          <w:sz w:val="28"/>
        </w:rPr>
        <w:t xml:space="preserve">4, </w:t>
      </w:r>
      <w:r w:rsidRPr="003469B1">
        <w:rPr>
          <w:rFonts w:ascii="Times New Roman" w:eastAsia="굴림" w:hAnsi="Times New Roman" w:cs="Times New Roman"/>
          <w:b/>
          <w:color w:val="000000"/>
          <w:kern w:val="0"/>
          <w:sz w:val="28"/>
        </w:rPr>
        <w:t xml:space="preserve">and </w:t>
      </w:r>
      <w:r w:rsidR="00494D09">
        <w:rPr>
          <w:rFonts w:ascii="Times New Roman" w:eastAsia="굴림" w:hAnsi="Times New Roman" w:cs="Times New Roman"/>
          <w:b/>
          <w:color w:val="000000"/>
          <w:kern w:val="0"/>
          <w:sz w:val="28"/>
        </w:rPr>
        <w:t>5</w:t>
      </w:r>
    </w:p>
    <w:p w:rsidR="003469B1" w:rsidRPr="003469B1" w:rsidRDefault="003469B1" w:rsidP="003469B1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b/>
          <w:color w:val="000000"/>
          <w:kern w:val="0"/>
          <w:sz w:val="28"/>
        </w:rPr>
      </w:pPr>
    </w:p>
    <w:p w:rsidR="003469B1" w:rsidRPr="003469B1" w:rsidRDefault="003469B1" w:rsidP="00A01997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f</w:t>
      </w:r>
      <w:r w:rsidRPr="003469B1">
        <w:rPr>
          <w:rFonts w:ascii="Times New Roman" w:hAnsi="Times New Roman" w:cs="Times New Roman" w:hint="eastAsia"/>
          <w:color w:val="000000" w:themeColor="text1"/>
          <w:sz w:val="24"/>
        </w:rPr>
        <w:t>or</w:t>
      </w:r>
      <w:r w:rsidR="00A0199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3469B1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469B1">
        <w:rPr>
          <w:rFonts w:ascii="Times New Roman" w:hAnsi="Times New Roman" w:cs="Times New Roman"/>
          <w:color w:val="000000" w:themeColor="text1"/>
          <w:sz w:val="24"/>
        </w:rPr>
        <w:t>“</w:t>
      </w:r>
      <w:r w:rsidRPr="003469B1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Association between </w:t>
      </w:r>
      <w:r w:rsidRPr="003469B1">
        <w:rPr>
          <w:rFonts w:ascii="Times New Roman" w:hAnsi="Times New Roman" w:cs="Times New Roman"/>
          <w:i/>
          <w:color w:val="000000" w:themeColor="text1"/>
          <w:sz w:val="24"/>
          <w:u w:val="single"/>
        </w:rPr>
        <w:t>KCNJ11</w:t>
      </w:r>
      <w:r w:rsidRPr="003469B1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rs5219 </w:t>
      </w:r>
      <w:r w:rsidR="00C8171D">
        <w:rPr>
          <w:rFonts w:ascii="Times New Roman" w:hAnsi="Times New Roman" w:cs="Times New Roman"/>
          <w:color w:val="000000" w:themeColor="text1"/>
          <w:sz w:val="24"/>
          <w:u w:val="single"/>
        </w:rPr>
        <w:t>variant</w:t>
      </w:r>
      <w:r w:rsidRPr="003469B1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and alcohol consumption </w:t>
      </w:r>
      <w:r w:rsidR="00C8171D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on the effect </w:t>
      </w:r>
      <w:bookmarkStart w:id="0" w:name="_GoBack"/>
      <w:bookmarkEnd w:id="0"/>
      <w:r w:rsidR="00C8171D">
        <w:rPr>
          <w:rFonts w:ascii="Times New Roman" w:hAnsi="Times New Roman" w:cs="Times New Roman"/>
          <w:color w:val="000000" w:themeColor="text1"/>
          <w:sz w:val="24"/>
          <w:u w:val="single"/>
        </w:rPr>
        <w:t>of</w:t>
      </w:r>
      <w:r w:rsidRPr="003469B1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insulin secretion in a community-based Korean cohort: A 12-year follow-up study</w:t>
      </w:r>
      <w:r w:rsidRPr="003469B1">
        <w:rPr>
          <w:rFonts w:ascii="Times New Roman" w:hAnsi="Times New Roman" w:cs="Times New Roman"/>
          <w:color w:val="000000" w:themeColor="text1"/>
          <w:sz w:val="24"/>
        </w:rPr>
        <w:t xml:space="preserve">”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  <w:r w:rsidR="00A01997">
        <w:rPr>
          <w:rFonts w:ascii="Times New Roman" w:hAnsi="Times New Roman" w:cs="Times New Roman"/>
          <w:color w:val="000000" w:themeColor="text1"/>
          <w:sz w:val="24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   </w:t>
      </w:r>
      <w:r w:rsidRPr="003469B1">
        <w:rPr>
          <w:rFonts w:ascii="Times New Roman" w:hAnsi="Times New Roman" w:cs="Times New Roman"/>
          <w:color w:val="000000" w:themeColor="text1"/>
          <w:sz w:val="24"/>
        </w:rPr>
        <w:t xml:space="preserve">in </w:t>
      </w:r>
      <w:r w:rsidRPr="003469B1">
        <w:rPr>
          <w:rFonts w:ascii="Times New Roman" w:hAnsi="Times New Roman" w:cs="Times New Roman"/>
          <w:i/>
          <w:color w:val="000000" w:themeColor="text1"/>
          <w:sz w:val="24"/>
        </w:rPr>
        <w:t>scientific reports</w:t>
      </w:r>
    </w:p>
    <w:p w:rsidR="00A01997" w:rsidRPr="00A01997" w:rsidRDefault="00A01997" w:rsidP="003469B1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2"/>
        </w:rPr>
      </w:pPr>
    </w:p>
    <w:p w:rsidR="003469B1" w:rsidRPr="00100023" w:rsidRDefault="003469B1" w:rsidP="003469B1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100023">
        <w:rPr>
          <w:rFonts w:ascii="Times New Roman" w:hAnsi="Times New Roman" w:cs="Times New Roman"/>
          <w:color w:val="000000" w:themeColor="text1"/>
          <w:sz w:val="22"/>
        </w:rPr>
        <w:t>Ji Ho Yun</w:t>
      </w:r>
      <w:r w:rsidRPr="00100023">
        <w:rPr>
          <w:rFonts w:ascii="Times New Roman" w:hAnsi="Times New Roman" w:cs="Times New Roman"/>
          <w:color w:val="000000" w:themeColor="text1"/>
          <w:sz w:val="22"/>
          <w:vertAlign w:val="superscript"/>
        </w:rPr>
        <w:t>1†</w:t>
      </w:r>
      <w:r w:rsidRPr="00100023">
        <w:rPr>
          <w:rFonts w:ascii="Times New Roman" w:hAnsi="Times New Roman" w:cs="Times New Roman"/>
          <w:color w:val="000000" w:themeColor="text1"/>
          <w:sz w:val="22"/>
        </w:rPr>
        <w:t>, Min-Gyu Yoo</w:t>
      </w:r>
      <w:r w:rsidRPr="00100023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1†</w:t>
      </w:r>
      <w:r w:rsidRPr="00100023">
        <w:rPr>
          <w:rFonts w:ascii="Times New Roman" w:hAnsi="Times New Roman" w:cs="Times New Roman"/>
          <w:color w:val="000000" w:themeColor="text1"/>
          <w:sz w:val="22"/>
        </w:rPr>
        <w:t>, Ji Young Park</w:t>
      </w:r>
      <w:r w:rsidRPr="00100023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Pr="00100023">
        <w:rPr>
          <w:rFonts w:ascii="Times New Roman" w:hAnsi="Times New Roman" w:cs="Times New Roman"/>
          <w:color w:val="000000" w:themeColor="text1"/>
          <w:sz w:val="22"/>
        </w:rPr>
        <w:t>, Hye-Ja Lee</w:t>
      </w:r>
      <w:r w:rsidRPr="00100023">
        <w:rPr>
          <w:rFonts w:ascii="Times New Roman" w:hAnsi="Times New Roman" w:cs="Times New Roman"/>
          <w:color w:val="000000" w:themeColor="text1"/>
          <w:sz w:val="22"/>
          <w:vertAlign w:val="superscript"/>
        </w:rPr>
        <w:t>1*</w:t>
      </w:r>
      <w:r w:rsidRPr="00100023">
        <w:rPr>
          <w:rFonts w:ascii="Times New Roman" w:hAnsi="Times New Roman" w:cs="Times New Roman"/>
          <w:color w:val="000000" w:themeColor="text1"/>
          <w:sz w:val="22"/>
        </w:rPr>
        <w:t>, Sang Ick Park</w:t>
      </w:r>
      <w:r w:rsidRPr="00100023">
        <w:rPr>
          <w:rFonts w:ascii="Times New Roman" w:hAnsi="Times New Roman" w:cs="Times New Roman"/>
          <w:color w:val="000000" w:themeColor="text1"/>
          <w:sz w:val="22"/>
          <w:vertAlign w:val="superscript"/>
        </w:rPr>
        <w:t>1,*</w:t>
      </w:r>
    </w:p>
    <w:p w:rsidR="003469B1" w:rsidRPr="00100023" w:rsidRDefault="003469B1" w:rsidP="003469B1">
      <w:pPr>
        <w:spacing w:line="480" w:lineRule="auto"/>
        <w:rPr>
          <w:rFonts w:ascii="Times New Roman" w:eastAsia="맑은 고딕" w:hAnsi="Times New Roman" w:cs="Times New Roman"/>
          <w:color w:val="000000" w:themeColor="text1"/>
          <w:sz w:val="22"/>
        </w:rPr>
      </w:pPr>
      <w:r w:rsidRPr="00100023">
        <w:rPr>
          <w:rFonts w:ascii="Times New Roman" w:eastAsia="맑은 고딕" w:hAnsi="Times New Roman" w:cs="Times New Roman"/>
          <w:color w:val="000000" w:themeColor="text1"/>
          <w:sz w:val="22"/>
          <w:vertAlign w:val="superscript"/>
        </w:rPr>
        <w:t>1</w:t>
      </w:r>
      <w:r w:rsidRPr="00100023">
        <w:rPr>
          <w:rFonts w:ascii="Times New Roman" w:eastAsia="맑은 고딕" w:hAnsi="Times New Roman" w:cs="Times New Roman"/>
          <w:color w:val="000000" w:themeColor="text1"/>
          <w:sz w:val="22"/>
        </w:rPr>
        <w:t>Division of Endocrine and Metabolic Diseases, Center for Biomedical Science, Korea National Institute of Health, Cheongwon-gun, Chungcheongbuk-do, 363-951, South Korea</w:t>
      </w:r>
    </w:p>
    <w:p w:rsidR="003469B1" w:rsidRPr="00C8171D" w:rsidRDefault="003469B1" w:rsidP="003469B1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2"/>
        </w:rPr>
      </w:pPr>
    </w:p>
    <w:p w:rsidR="003469B1" w:rsidRPr="00100023" w:rsidRDefault="003469B1" w:rsidP="003469B1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2"/>
        </w:rPr>
      </w:pPr>
      <w:r w:rsidRPr="00100023">
        <w:rPr>
          <w:rFonts w:ascii="Times New Roman" w:hAnsi="Times New Roman" w:cs="Times New Roman"/>
          <w:color w:val="000000" w:themeColor="text1"/>
          <w:sz w:val="22"/>
          <w:vertAlign w:val="superscript"/>
        </w:rPr>
        <w:t>†</w:t>
      </w:r>
      <w:r w:rsidRPr="00100023">
        <w:rPr>
          <w:rFonts w:ascii="Times New Roman" w:hAnsi="Times New Roman" w:cs="Times New Roman"/>
          <w:b/>
          <w:color w:val="000000" w:themeColor="text1"/>
          <w:sz w:val="22"/>
        </w:rPr>
        <w:t>These authors contributed equally as co-first authors</w:t>
      </w:r>
    </w:p>
    <w:p w:rsidR="003469B1" w:rsidRPr="00100023" w:rsidRDefault="003469B1" w:rsidP="003469B1">
      <w:pPr>
        <w:rPr>
          <w:rFonts w:ascii="Times New Roman" w:hAnsi="Times New Roman" w:cs="Times New Roman"/>
          <w:color w:val="000000" w:themeColor="text1"/>
          <w:sz w:val="22"/>
        </w:rPr>
      </w:pPr>
      <w:r w:rsidRPr="00100023">
        <w:rPr>
          <w:rFonts w:ascii="Times New Roman" w:hAnsi="Times New Roman" w:cs="Times New Roman"/>
          <w:color w:val="000000" w:themeColor="text1"/>
          <w:sz w:val="22"/>
          <w:vertAlign w:val="superscript"/>
        </w:rPr>
        <w:t>*</w:t>
      </w:r>
      <w:r w:rsidRPr="00100023">
        <w:rPr>
          <w:rFonts w:ascii="Times New Roman" w:hAnsi="Times New Roman" w:cs="Times New Roman"/>
          <w:b/>
          <w:color w:val="000000" w:themeColor="text1"/>
          <w:sz w:val="22"/>
        </w:rPr>
        <w:t>Correspondence to:</w:t>
      </w:r>
    </w:p>
    <w:p w:rsidR="003469B1" w:rsidRPr="00100023" w:rsidRDefault="003469B1" w:rsidP="003469B1">
      <w:pPr>
        <w:rPr>
          <w:rFonts w:ascii="Times New Roman" w:hAnsi="Times New Roman" w:cs="Times New Roman"/>
          <w:color w:val="000000" w:themeColor="text1"/>
          <w:sz w:val="22"/>
        </w:rPr>
      </w:pPr>
      <w:r w:rsidRPr="00100023">
        <w:rPr>
          <w:rFonts w:ascii="Times New Roman" w:hAnsi="Times New Roman" w:cs="Times New Roman"/>
          <w:color w:val="000000" w:themeColor="text1"/>
          <w:sz w:val="22"/>
        </w:rPr>
        <w:t>Hye-Ja Lee, PhD</w:t>
      </w:r>
    </w:p>
    <w:p w:rsidR="003469B1" w:rsidRPr="00100023" w:rsidRDefault="003469B1" w:rsidP="003469B1">
      <w:pPr>
        <w:rPr>
          <w:rFonts w:ascii="Times New Roman" w:hAnsi="Times New Roman" w:cs="Times New Roman"/>
          <w:color w:val="000000" w:themeColor="text1"/>
          <w:sz w:val="22"/>
          <w:u w:val="single"/>
        </w:rPr>
      </w:pPr>
      <w:r w:rsidRPr="00100023">
        <w:rPr>
          <w:rFonts w:ascii="Times New Roman" w:hAnsi="Times New Roman" w:cs="Times New Roman"/>
          <w:color w:val="000000" w:themeColor="text1"/>
          <w:sz w:val="22"/>
        </w:rPr>
        <w:t xml:space="preserve">Phone: +82-43-719-8692, Fax: +82-43-719-8602, Email: </w:t>
      </w:r>
      <w:hyperlink r:id="rId6" w:history="1">
        <w:r w:rsidRPr="00100023">
          <w:rPr>
            <w:rStyle w:val="a8"/>
            <w:rFonts w:ascii="Times New Roman" w:hAnsi="Times New Roman" w:cs="Times New Roman"/>
            <w:color w:val="000000" w:themeColor="text1"/>
            <w:sz w:val="22"/>
          </w:rPr>
          <w:t>hyejalee@yahoo.co.kr</w:t>
        </w:r>
      </w:hyperlink>
    </w:p>
    <w:p w:rsidR="003469B1" w:rsidRPr="00100023" w:rsidRDefault="003469B1" w:rsidP="003469B1">
      <w:pPr>
        <w:rPr>
          <w:rFonts w:ascii="Times New Roman" w:hAnsi="Times New Roman" w:cs="Times New Roman"/>
          <w:color w:val="000000" w:themeColor="text1"/>
          <w:sz w:val="22"/>
        </w:rPr>
      </w:pPr>
      <w:r w:rsidRPr="00100023">
        <w:rPr>
          <w:rFonts w:ascii="Times New Roman" w:hAnsi="Times New Roman" w:cs="Times New Roman"/>
          <w:color w:val="000000" w:themeColor="text1"/>
          <w:sz w:val="22"/>
        </w:rPr>
        <w:t>Sang Ick Park, PhD</w:t>
      </w:r>
    </w:p>
    <w:p w:rsidR="003469B1" w:rsidRPr="00100023" w:rsidRDefault="003469B1" w:rsidP="003469B1">
      <w:pPr>
        <w:rPr>
          <w:rFonts w:ascii="Times New Roman" w:hAnsi="Times New Roman" w:cs="Times New Roman"/>
          <w:color w:val="000000" w:themeColor="text1"/>
          <w:sz w:val="22"/>
        </w:rPr>
      </w:pPr>
      <w:r w:rsidRPr="00100023">
        <w:rPr>
          <w:rFonts w:ascii="Times New Roman" w:hAnsi="Times New Roman" w:cs="Times New Roman"/>
          <w:color w:val="000000" w:themeColor="text1"/>
          <w:sz w:val="22"/>
        </w:rPr>
        <w:t xml:space="preserve">Phone: +82-43-719-8690, Fax: +82-43-719-8602, Email: </w:t>
      </w:r>
      <w:hyperlink r:id="rId7" w:history="1">
        <w:r w:rsidRPr="00100023">
          <w:rPr>
            <w:rStyle w:val="a8"/>
            <w:rFonts w:ascii="Times New Roman" w:hAnsi="Times New Roman" w:cs="Times New Roman"/>
            <w:color w:val="000000" w:themeColor="text1"/>
            <w:sz w:val="22"/>
          </w:rPr>
          <w:t>parksi61@hotmail.com</w:t>
        </w:r>
      </w:hyperlink>
    </w:p>
    <w:p w:rsidR="003469B1" w:rsidRPr="00100023" w:rsidRDefault="003469B1" w:rsidP="003469B1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2"/>
        </w:rPr>
      </w:pPr>
    </w:p>
    <w:p w:rsidR="003469B1" w:rsidRDefault="003469B1" w:rsidP="00B549F3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:rsidR="003469B1" w:rsidRDefault="003469B1" w:rsidP="00B549F3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:rsidR="003469B1" w:rsidRDefault="003469B1" w:rsidP="00B549F3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:rsidR="003469B1" w:rsidRDefault="003469B1" w:rsidP="00B549F3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:rsidR="003469B1" w:rsidRDefault="003469B1" w:rsidP="00B549F3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:rsidR="003469B1" w:rsidRDefault="003469B1" w:rsidP="00B549F3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:rsidR="003469B1" w:rsidRDefault="003469B1" w:rsidP="00B549F3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:rsidR="003469B1" w:rsidRDefault="003469B1" w:rsidP="00B549F3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:rsidR="003469B1" w:rsidRDefault="003469B1" w:rsidP="00B549F3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:rsidR="003469B1" w:rsidRDefault="003469B1" w:rsidP="00B549F3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:rsidR="003469B1" w:rsidRDefault="003469B1" w:rsidP="00B549F3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:rsidR="003469B1" w:rsidRDefault="003469B1" w:rsidP="00B549F3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:rsidR="00494D09" w:rsidRPr="008A613D" w:rsidRDefault="00494D09" w:rsidP="00BE7720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lastRenderedPageBreak/>
        <w:t xml:space="preserve">Supplementary Table 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>1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.</w:t>
      </w:r>
      <w:r w:rsidR="00BE7720" w:rsidRPr="00BE7720">
        <w:rPr>
          <w:rFonts w:ascii="Times New Roman" w:eastAsia="굴림" w:hAnsi="Times New Roman" w:cs="Times New Roman"/>
          <w:iCs/>
          <w:color w:val="000000"/>
          <w:kern w:val="0"/>
          <w:sz w:val="22"/>
        </w:rPr>
        <w:t xml:space="preserve"> </w:t>
      </w:r>
      <w:r w:rsidR="00BE7720">
        <w:rPr>
          <w:rFonts w:ascii="Times New Roman" w:eastAsia="굴림" w:hAnsi="Times New Roman" w:cs="Times New Roman"/>
          <w:iCs/>
          <w:color w:val="000000"/>
          <w:kern w:val="0"/>
          <w:sz w:val="22"/>
        </w:rPr>
        <w:t>Single nucleotide polymorphisms in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</w:t>
      </w:r>
      <w:r w:rsidRPr="00916DEE">
        <w:rPr>
          <w:rFonts w:ascii="Times New Roman" w:eastAsia="굴림" w:hAnsi="Times New Roman" w:cs="Times New Roman"/>
          <w:i/>
          <w:iCs/>
          <w:color w:val="000000"/>
          <w:kern w:val="0"/>
          <w:sz w:val="22"/>
        </w:rPr>
        <w:t>KCNJ11</w:t>
      </w:r>
      <w:r>
        <w:rPr>
          <w:rFonts w:ascii="Times New Roman" w:eastAsia="굴림" w:hAnsi="Times New Roman" w:cs="Times New Roman"/>
          <w:i/>
          <w:iCs/>
          <w:color w:val="000000"/>
          <w:kern w:val="0"/>
          <w:sz w:val="22"/>
        </w:rPr>
        <w:t xml:space="preserve"> </w:t>
      </w:r>
      <w:r w:rsidRPr="008A613D">
        <w:rPr>
          <w:rFonts w:ascii="Times New Roman" w:eastAsia="굴림" w:hAnsi="Times New Roman" w:cs="Times New Roman"/>
          <w:iCs/>
          <w:color w:val="000000"/>
          <w:kern w:val="0"/>
          <w:sz w:val="22"/>
        </w:rPr>
        <w:t>gen</w:t>
      </w:r>
      <w:r w:rsidR="00BE7720">
        <w:rPr>
          <w:rFonts w:ascii="Times New Roman" w:eastAsia="굴림" w:hAnsi="Times New Roman" w:cs="Times New Roman"/>
          <w:iCs/>
          <w:color w:val="000000"/>
          <w:kern w:val="0"/>
          <w:sz w:val="22"/>
        </w:rPr>
        <w:t>e and their frequencies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126"/>
        <w:gridCol w:w="1701"/>
        <w:gridCol w:w="3356"/>
      </w:tblGrid>
      <w:tr w:rsidR="00BE7720" w:rsidRPr="00916DEE" w:rsidTr="00BE7720">
        <w:trPr>
          <w:trHeight w:val="236"/>
        </w:trPr>
        <w:tc>
          <w:tcPr>
            <w:tcW w:w="1843" w:type="dxa"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E7720" w:rsidRPr="00916DEE" w:rsidRDefault="00494D09" w:rsidP="00F34EB2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br w:type="page"/>
            </w:r>
            <w:r w:rsidR="00BE7720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Rs number</w:t>
            </w:r>
          </w:p>
        </w:tc>
        <w:tc>
          <w:tcPr>
            <w:tcW w:w="2126" w:type="dxa"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E7720" w:rsidRPr="00916DEE" w:rsidRDefault="00BE7720" w:rsidP="00F34EB2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Position</w:t>
            </w:r>
          </w:p>
        </w:tc>
        <w:tc>
          <w:tcPr>
            <w:tcW w:w="1701" w:type="dxa"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E7720" w:rsidRPr="00916DEE" w:rsidRDefault="00BE7720" w:rsidP="00F34EB2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Minor allele</w:t>
            </w:r>
          </w:p>
        </w:tc>
        <w:tc>
          <w:tcPr>
            <w:tcW w:w="3356" w:type="dxa"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E7720" w:rsidRPr="00BE7720" w:rsidRDefault="00BE7720" w:rsidP="00947894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BE7720"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 xml:space="preserve">inor </w:t>
            </w:r>
            <w:r w:rsidR="00947894">
              <w:rPr>
                <w:rFonts w:ascii="Times New Roman" w:hAnsi="Times New Roman" w:cs="Times New Roman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 xml:space="preserve">llele </w:t>
            </w:r>
            <w:r w:rsidR="00947894">
              <w:rPr>
                <w:rFonts w:ascii="Times New Roman" w:hAnsi="Times New Roman" w:cs="Times New Roman"/>
                <w:sz w:val="22"/>
              </w:rPr>
              <w:t>f</w:t>
            </w:r>
            <w:r>
              <w:rPr>
                <w:rFonts w:ascii="Times New Roman" w:hAnsi="Times New Roman" w:cs="Times New Roman"/>
                <w:sz w:val="22"/>
              </w:rPr>
              <w:t>requency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rs5210</w:t>
            </w:r>
          </w:p>
        </w:tc>
        <w:tc>
          <w:tcPr>
            <w:tcW w:w="212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17408251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35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0.4934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rs5213</w:t>
            </w:r>
          </w:p>
        </w:tc>
        <w:tc>
          <w:tcPr>
            <w:tcW w:w="212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17408404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35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0.3955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rs5215</w:t>
            </w:r>
          </w:p>
        </w:tc>
        <w:tc>
          <w:tcPr>
            <w:tcW w:w="212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17408630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35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0.3955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rs5218</w:t>
            </w:r>
          </w:p>
        </w:tc>
        <w:tc>
          <w:tcPr>
            <w:tcW w:w="212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17409069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35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0.4329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rs5219</w:t>
            </w:r>
          </w:p>
        </w:tc>
        <w:tc>
          <w:tcPr>
            <w:tcW w:w="212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17409572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335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0.3955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rs5222</w:t>
            </w:r>
          </w:p>
        </w:tc>
        <w:tc>
          <w:tcPr>
            <w:tcW w:w="212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17410283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335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0.495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rs35271178</w:t>
            </w:r>
          </w:p>
        </w:tc>
        <w:tc>
          <w:tcPr>
            <w:tcW w:w="212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17411020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35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0.3917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rs886288</w:t>
            </w:r>
          </w:p>
        </w:tc>
        <w:tc>
          <w:tcPr>
            <w:tcW w:w="212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17411163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35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0.4896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rs2074314</w:t>
            </w:r>
          </w:p>
        </w:tc>
        <w:tc>
          <w:tcPr>
            <w:tcW w:w="212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17411821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35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0.3894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rs2074313</w:t>
            </w:r>
          </w:p>
        </w:tc>
        <w:tc>
          <w:tcPr>
            <w:tcW w:w="212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17412175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35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0.4932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rs11024273</w:t>
            </w:r>
          </w:p>
        </w:tc>
        <w:tc>
          <w:tcPr>
            <w:tcW w:w="212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17412717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335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0.4932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rs77023203</w:t>
            </w:r>
          </w:p>
        </w:tc>
        <w:tc>
          <w:tcPr>
            <w:tcW w:w="212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17412764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356" w:type="dxa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0.4901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rs75780827</w:t>
            </w:r>
          </w:p>
        </w:tc>
        <w:tc>
          <w:tcPr>
            <w:tcW w:w="2126" w:type="dxa"/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17412765</w:t>
            </w:r>
          </w:p>
        </w:tc>
        <w:tc>
          <w:tcPr>
            <w:tcW w:w="1701" w:type="dxa"/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356" w:type="dxa"/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0.4928</w:t>
            </w:r>
          </w:p>
        </w:tc>
      </w:tr>
      <w:tr w:rsidR="00BE7720" w:rsidRPr="00916DEE" w:rsidTr="00BE7720">
        <w:trPr>
          <w:trHeight w:val="236"/>
        </w:trPr>
        <w:tc>
          <w:tcPr>
            <w:tcW w:w="1843" w:type="dxa"/>
            <w:tcBorders>
              <w:bottom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BE7720" w:rsidRPr="00810412" w:rsidRDefault="00BE7720" w:rsidP="00BE7720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rs35762444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17412769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356" w:type="dxa"/>
            <w:tcBorders>
              <w:bottom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BE7720" w:rsidRPr="00810412" w:rsidRDefault="00BE7720" w:rsidP="00BE772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10412">
              <w:rPr>
                <w:rFonts w:ascii="Times New Roman" w:hAnsi="Times New Roman" w:cs="Times New Roman"/>
              </w:rPr>
              <w:t>0.4868</w:t>
            </w:r>
          </w:p>
        </w:tc>
      </w:tr>
    </w:tbl>
    <w:p w:rsidR="00494D09" w:rsidRDefault="00494D09">
      <w:pPr>
        <w:widowControl/>
        <w:wordWrap/>
        <w:autoSpaceDE/>
        <w:autoSpaceDN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:rsidR="005E0C1D" w:rsidRDefault="005E0C1D">
      <w:pPr>
        <w:widowControl/>
        <w:wordWrap/>
        <w:autoSpaceDE/>
        <w:autoSpaceDN/>
        <w:rPr>
          <w:rFonts w:ascii="Times New Roman" w:eastAsia="굴림" w:hAnsi="Times New Roman" w:cs="Times New Roman"/>
          <w:color w:val="000000"/>
          <w:kern w:val="0"/>
          <w:sz w:val="22"/>
        </w:rPr>
      </w:pPr>
      <w:r>
        <w:rPr>
          <w:rFonts w:ascii="Times New Roman" w:eastAsia="굴림" w:hAnsi="Times New Roman" w:cs="Times New Roman"/>
          <w:color w:val="000000"/>
          <w:kern w:val="0"/>
          <w:sz w:val="22"/>
        </w:rPr>
        <w:br w:type="page"/>
      </w:r>
    </w:p>
    <w:p w:rsidR="00B549F3" w:rsidRPr="008A613D" w:rsidRDefault="00D309E8" w:rsidP="00B549F3">
      <w:pPr>
        <w:spacing w:after="0" w:line="372" w:lineRule="auto"/>
        <w:ind w:left="556" w:hanging="55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lastRenderedPageBreak/>
        <w:t>Supplementary T</w:t>
      </w:r>
      <w:r w:rsidR="00B549F3"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able </w:t>
      </w:r>
      <w:r w:rsidR="00494D09">
        <w:rPr>
          <w:rFonts w:ascii="Times New Roman" w:eastAsia="굴림" w:hAnsi="Times New Roman" w:cs="Times New Roman"/>
          <w:color w:val="000000"/>
          <w:kern w:val="0"/>
          <w:sz w:val="22"/>
        </w:rPr>
        <w:t>2</w:t>
      </w:r>
      <w:r w:rsidR="00B549F3"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. Characteristics of the study participants according to </w:t>
      </w:r>
      <w:r w:rsidR="00B549F3" w:rsidRPr="00916DEE">
        <w:rPr>
          <w:rFonts w:ascii="Times New Roman" w:eastAsia="굴림" w:hAnsi="Times New Roman" w:cs="Times New Roman"/>
          <w:i/>
          <w:iCs/>
          <w:color w:val="000000"/>
          <w:kern w:val="0"/>
          <w:sz w:val="22"/>
        </w:rPr>
        <w:t>KCNJ11</w:t>
      </w:r>
      <w:r w:rsidR="008A613D">
        <w:rPr>
          <w:rFonts w:ascii="Times New Roman" w:eastAsia="굴림" w:hAnsi="Times New Roman" w:cs="Times New Roman"/>
          <w:i/>
          <w:iCs/>
          <w:color w:val="000000"/>
          <w:kern w:val="0"/>
          <w:sz w:val="22"/>
        </w:rPr>
        <w:t xml:space="preserve"> </w:t>
      </w:r>
      <w:r w:rsidR="008A613D" w:rsidRPr="008A613D">
        <w:rPr>
          <w:rFonts w:ascii="Times New Roman" w:eastAsia="굴림" w:hAnsi="Times New Roman" w:cs="Times New Roman"/>
          <w:iCs/>
          <w:color w:val="000000"/>
          <w:kern w:val="0"/>
          <w:sz w:val="22"/>
        </w:rPr>
        <w:t>genotype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5"/>
        <w:gridCol w:w="1315"/>
        <w:gridCol w:w="1390"/>
        <w:gridCol w:w="1677"/>
        <w:gridCol w:w="1139"/>
      </w:tblGrid>
      <w:tr w:rsidR="00B549F3" w:rsidRPr="00916DEE" w:rsidTr="00B549F3">
        <w:trPr>
          <w:trHeight w:val="108"/>
        </w:trPr>
        <w:tc>
          <w:tcPr>
            <w:tcW w:w="1942" w:type="pct"/>
            <w:vMerge w:val="restart"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27" w:type="pct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i/>
                <w:iCs/>
                <w:sz w:val="22"/>
              </w:rPr>
              <w:t>KCNJ11</w:t>
            </w:r>
            <w:r w:rsidRPr="00916DEE">
              <w:rPr>
                <w:rFonts w:ascii="Times New Roman" w:hAnsi="Times New Roman" w:cs="Times New Roman"/>
                <w:sz w:val="22"/>
              </w:rPr>
              <w:t xml:space="preserve"> (rs5219)</w:t>
            </w:r>
          </w:p>
        </w:tc>
        <w:tc>
          <w:tcPr>
            <w:tcW w:w="631" w:type="pct"/>
            <w:vMerge w:val="restart"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i/>
                <w:sz w:val="22"/>
              </w:rPr>
              <w:t>p</w:t>
            </w:r>
            <w:r w:rsidRPr="00916DEE">
              <w:rPr>
                <w:rFonts w:ascii="Times New Roman" w:hAnsi="Times New Roman" w:cs="Times New Roman"/>
                <w:sz w:val="22"/>
              </w:rPr>
              <w:t>-value</w:t>
            </w:r>
          </w:p>
        </w:tc>
      </w:tr>
      <w:tr w:rsidR="00B549F3" w:rsidRPr="00916DEE" w:rsidTr="00B549F3">
        <w:trPr>
          <w:trHeight w:val="25"/>
        </w:trPr>
        <w:tc>
          <w:tcPr>
            <w:tcW w:w="1942" w:type="pct"/>
            <w:vMerge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073CB8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CC</w:t>
            </w:r>
          </w:p>
        </w:tc>
        <w:tc>
          <w:tcPr>
            <w:tcW w:w="770" w:type="pct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073CB8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CT</w:t>
            </w:r>
          </w:p>
        </w:tc>
        <w:tc>
          <w:tcPr>
            <w:tcW w:w="929" w:type="pct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073CB8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TT</w:t>
            </w:r>
          </w:p>
        </w:tc>
        <w:tc>
          <w:tcPr>
            <w:tcW w:w="631" w:type="pct"/>
            <w:vMerge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Number of subject(%)</w:t>
            </w:r>
          </w:p>
        </w:tc>
        <w:tc>
          <w:tcPr>
            <w:tcW w:w="728" w:type="pct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1,128(36.2)</w:t>
            </w:r>
          </w:p>
        </w:tc>
        <w:tc>
          <w:tcPr>
            <w:tcW w:w="770" w:type="pct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1,514(48.5)</w:t>
            </w:r>
          </w:p>
        </w:tc>
        <w:tc>
          <w:tcPr>
            <w:tcW w:w="929" w:type="pct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478(15.3)</w:t>
            </w:r>
          </w:p>
        </w:tc>
        <w:tc>
          <w:tcPr>
            <w:tcW w:w="631" w:type="pct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52.3±9.0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52.5±9.0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52.1±8.8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0.6620</w:t>
            </w: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Body mass index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24.6±3.1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24.5±3.1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24.6±2.9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0.5653</w:t>
            </w: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Systolic blood pressure(mmHg)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121.7±17.3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122.3±16.8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122.4±17.4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0.5860</w:t>
            </w: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Diastolic blood pressure(mmHg)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81.7±11.0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82.2±11.0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82.2±10.9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0.4709</w:t>
            </w: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Glucose(mg/dL)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88.4±19.1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88.3±17.4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88.2±17.9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0.9783</w:t>
            </w: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HDL-cholesterol(mg/dL)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43.5±9.7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43.7±10.2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43.4±9.7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0.8495</w:t>
            </w: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Triglycerides(mg/dL)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172.0±105.1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183.9±131.6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168.8±97.3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0.0084</w:t>
            </w: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Total cholesterol(mg/dL)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191.3±36.1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193.9±36.2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190.6±35.2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0.0895</w:t>
            </w: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AST(IU/L)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32.9±23.1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32.8±18.7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31.3±15.1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0.3079</w:t>
            </w: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ALT(IU/L)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33.2±27.6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34.0±27.8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31.5±18.8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0.1768</w:t>
            </w: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IGI</w:t>
            </w:r>
            <w:r w:rsidRPr="00916DEE">
              <w:rPr>
                <w:rFonts w:ascii="Times New Roman" w:hAnsi="Times New Roman" w:cs="Times New Roman"/>
                <w:sz w:val="22"/>
                <w:vertAlign w:val="subscript"/>
              </w:rPr>
              <w:t>60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9.0±9.0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8.7±9.0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8.7±9.1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0.6063</w:t>
            </w: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Type 2 Diabetes (%)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93(8.2)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125(8.3)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38(8.0)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0.7401</w:t>
            </w:r>
          </w:p>
        </w:tc>
      </w:tr>
      <w:tr w:rsidR="00B549F3" w:rsidRPr="00916DEE" w:rsidTr="00B549F3">
        <w:trPr>
          <w:trHeight w:val="236"/>
        </w:trPr>
        <w:tc>
          <w:tcPr>
            <w:tcW w:w="1942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Alcohol consumption (Drinker, %)</w:t>
            </w:r>
          </w:p>
        </w:tc>
        <w:tc>
          <w:tcPr>
            <w:tcW w:w="728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775(68.7)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1,100(72.7)</w:t>
            </w:r>
          </w:p>
        </w:tc>
        <w:tc>
          <w:tcPr>
            <w:tcW w:w="929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330(69.0)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0.0610</w:t>
            </w:r>
          </w:p>
        </w:tc>
      </w:tr>
    </w:tbl>
    <w:p w:rsidR="00B549F3" w:rsidRPr="00916DEE" w:rsidRDefault="00B549F3" w:rsidP="00B549F3">
      <w:pPr>
        <w:spacing w:line="372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All data except type 2 diabetes and alcohol consumption are represented as mean ± standard </w:t>
      </w:r>
      <w:r w:rsidR="00D309E8"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deviation (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SDs). Alcohol consumption levels were categorized into two group: parti</w:t>
      </w:r>
      <w:r w:rsidR="00D309E8"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ci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pants who did not consume alcohol (Abstainers) and consume alcohol (Drinker). </w:t>
      </w:r>
      <w:r w:rsidRPr="00916DEE">
        <w:rPr>
          <w:rFonts w:ascii="Times New Roman" w:eastAsia="굴림" w:hAnsi="Times New Roman" w:cs="Times New Roman"/>
          <w:i/>
          <w:color w:val="000000"/>
          <w:kern w:val="0"/>
          <w:sz w:val="22"/>
        </w:rPr>
        <w:t>P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-value were determined using Student</w:t>
      </w:r>
      <w:r w:rsidR="00D309E8"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</w:t>
      </w:r>
      <w:r w:rsidR="00D309E8" w:rsidRPr="00916DEE">
        <w:rPr>
          <w:rFonts w:ascii="Times New Roman" w:eastAsia="굴림" w:hAnsi="Times New Roman" w:cs="Times New Roman"/>
          <w:i/>
          <w:color w:val="000000"/>
          <w:kern w:val="0"/>
          <w:sz w:val="22"/>
        </w:rPr>
        <w:t>t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-test and chi-square test for baseline Characteristics in according to </w:t>
      </w:r>
      <w:r w:rsidRPr="00916DEE">
        <w:rPr>
          <w:rFonts w:ascii="Times New Roman" w:eastAsia="굴림" w:hAnsi="Times New Roman" w:cs="Times New Roman"/>
          <w:i/>
          <w:iCs/>
          <w:color w:val="000000"/>
          <w:kern w:val="0"/>
          <w:sz w:val="22"/>
        </w:rPr>
        <w:t>KCNJ11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.</w:t>
      </w:r>
    </w:p>
    <w:p w:rsidR="00B549F3" w:rsidRPr="00916DEE" w:rsidRDefault="00B549F3" w:rsidP="00B549F3">
      <w:pPr>
        <w:spacing w:after="0" w:line="384" w:lineRule="auto"/>
        <w:textAlignment w:val="baseline"/>
        <w:rPr>
          <w:rFonts w:ascii="Times New Roman" w:eastAsia="한컴바탕" w:hAnsi="Times New Roman" w:cs="Times New Roman"/>
          <w:color w:val="000000"/>
          <w:kern w:val="0"/>
          <w:sz w:val="22"/>
        </w:rPr>
      </w:pPr>
    </w:p>
    <w:p w:rsidR="00B549F3" w:rsidRPr="00916DEE" w:rsidRDefault="00B549F3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916DEE">
        <w:rPr>
          <w:rFonts w:ascii="Times New Roman" w:hAnsi="Times New Roman" w:cs="Times New Roman"/>
          <w:sz w:val="22"/>
        </w:rPr>
        <w:br w:type="page"/>
      </w:r>
    </w:p>
    <w:p w:rsidR="00B549F3" w:rsidRDefault="00D309E8" w:rsidP="00B549F3">
      <w:pPr>
        <w:spacing w:after="0" w:line="372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lastRenderedPageBreak/>
        <w:t xml:space="preserve">Supplementary Table </w:t>
      </w:r>
      <w:r w:rsidR="00494D09">
        <w:rPr>
          <w:rFonts w:ascii="Times New Roman" w:eastAsia="굴림" w:hAnsi="Times New Roman" w:cs="Times New Roman"/>
          <w:color w:val="000000"/>
          <w:kern w:val="0"/>
          <w:sz w:val="22"/>
        </w:rPr>
        <w:t>3</w:t>
      </w:r>
      <w:r w:rsidR="00B549F3"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. Baseline characteristics of the study participants by alcohol consumption</w:t>
      </w:r>
      <w:r w:rsidR="008A613D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pattern</w:t>
      </w:r>
      <w:r w:rsidR="00B549F3"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for 12-years follow-up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1724"/>
        <w:gridCol w:w="2275"/>
        <w:gridCol w:w="1625"/>
      </w:tblGrid>
      <w:tr w:rsidR="00B549F3" w:rsidRPr="00916DEE" w:rsidTr="008A613D">
        <w:trPr>
          <w:trHeight w:val="236"/>
        </w:trPr>
        <w:tc>
          <w:tcPr>
            <w:tcW w:w="3402" w:type="dxa"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24" w:type="dxa"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Never-drinker</w:t>
            </w:r>
          </w:p>
        </w:tc>
        <w:tc>
          <w:tcPr>
            <w:tcW w:w="2275" w:type="dxa"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Drinker</w:t>
            </w:r>
          </w:p>
        </w:tc>
        <w:tc>
          <w:tcPr>
            <w:tcW w:w="1625" w:type="dxa"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i/>
                <w:sz w:val="22"/>
              </w:rPr>
              <w:t>p</w:t>
            </w:r>
            <w:r w:rsidRPr="00916DEE">
              <w:rPr>
                <w:rFonts w:ascii="Times New Roman" w:hAnsi="Times New Roman" w:cs="Times New Roman"/>
                <w:sz w:val="22"/>
              </w:rPr>
              <w:t>-value</w:t>
            </w:r>
          </w:p>
        </w:tc>
      </w:tr>
      <w:tr w:rsidR="00B549F3" w:rsidRPr="00916DEE" w:rsidTr="008A613D">
        <w:trPr>
          <w:trHeight w:val="236"/>
        </w:trPr>
        <w:tc>
          <w:tcPr>
            <w:tcW w:w="3402" w:type="dxa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Number of subject(%)</w:t>
            </w:r>
          </w:p>
        </w:tc>
        <w:tc>
          <w:tcPr>
            <w:tcW w:w="1724" w:type="dxa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114(19.4)</w:t>
            </w:r>
          </w:p>
        </w:tc>
        <w:tc>
          <w:tcPr>
            <w:tcW w:w="2275" w:type="dxa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474(80.6)</w:t>
            </w:r>
          </w:p>
        </w:tc>
        <w:tc>
          <w:tcPr>
            <w:tcW w:w="1625" w:type="dxa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549F3" w:rsidRPr="00916DEE" w:rsidTr="008A613D">
        <w:trPr>
          <w:trHeight w:val="2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53.2±9.1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52.0±8.8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0.2732</w:t>
            </w:r>
          </w:p>
        </w:tc>
      </w:tr>
      <w:tr w:rsidR="00B549F3" w:rsidRPr="00916DEE" w:rsidTr="008A613D">
        <w:trPr>
          <w:trHeight w:val="2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8A613D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Body mass index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24.0±3.1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24.6±3.1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0.1095</w:t>
            </w:r>
          </w:p>
        </w:tc>
      </w:tr>
      <w:tr w:rsidR="00B549F3" w:rsidRPr="00916DEE" w:rsidTr="008A613D">
        <w:trPr>
          <w:trHeight w:val="2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8A613D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Systolic</w:t>
            </w:r>
            <w:r w:rsidR="008A613D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916DEE">
              <w:rPr>
                <w:rFonts w:ascii="Times New Roman" w:hAnsi="Times New Roman" w:cs="Times New Roman"/>
                <w:sz w:val="22"/>
              </w:rPr>
              <w:t>blood pressure(mmHg)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117.7±15.3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121.9±16.6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0.0133</w:t>
            </w:r>
          </w:p>
        </w:tc>
      </w:tr>
      <w:tr w:rsidR="00B549F3" w:rsidRPr="00916DEE" w:rsidTr="008A613D">
        <w:trPr>
          <w:trHeight w:val="2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8A613D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Diastolic blood pressure(mmHg)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79.3±10.5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83.2±11.6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0.0012</w:t>
            </w:r>
          </w:p>
        </w:tc>
      </w:tr>
      <w:tr w:rsidR="00B549F3" w:rsidRPr="00916DEE" w:rsidTr="008A613D">
        <w:trPr>
          <w:trHeight w:val="2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8A613D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Glucose(mg/dL)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83.2±9.1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86.4±10.6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0.0012</w:t>
            </w:r>
          </w:p>
        </w:tc>
      </w:tr>
      <w:tr w:rsidR="00B549F3" w:rsidRPr="00916DEE" w:rsidTr="008A613D">
        <w:trPr>
          <w:trHeight w:val="2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8A613D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HDL-cholesterol(mg/dL)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39.2±7.0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44.2±9.5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&lt;0.0001</w:t>
            </w:r>
          </w:p>
        </w:tc>
      </w:tr>
      <w:tr w:rsidR="00B549F3" w:rsidRPr="00916DEE" w:rsidTr="008A613D">
        <w:trPr>
          <w:trHeight w:val="2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8A613D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Triglycerides(mg/dL)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158.3±76.8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182.8±119.6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0.0071</w:t>
            </w:r>
          </w:p>
        </w:tc>
      </w:tr>
      <w:tr w:rsidR="00B549F3" w:rsidRPr="00916DEE" w:rsidTr="008A613D">
        <w:trPr>
          <w:trHeight w:val="2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8A613D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Total cholesterol(mg/dL)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191.8±28.4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196.5±36.5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0.1335</w:t>
            </w:r>
          </w:p>
        </w:tc>
      </w:tr>
      <w:tr w:rsidR="00B549F3" w:rsidRPr="00916DEE" w:rsidTr="008A613D">
        <w:trPr>
          <w:trHeight w:val="2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8A613D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AST(IU/L)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27.8±8.5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31.6±13.8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0.0002</w:t>
            </w:r>
          </w:p>
        </w:tc>
      </w:tr>
      <w:tr w:rsidR="00B549F3" w:rsidRPr="00916DEE" w:rsidTr="008A613D">
        <w:trPr>
          <w:trHeight w:val="2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8A613D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ALT(IU/L)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31.0±18.4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34.4±21.9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0.0925</w:t>
            </w:r>
          </w:p>
        </w:tc>
      </w:tr>
      <w:tr w:rsidR="00B549F3" w:rsidRPr="00916DEE" w:rsidTr="008A613D">
        <w:trPr>
          <w:trHeight w:val="236"/>
        </w:trPr>
        <w:tc>
          <w:tcPr>
            <w:tcW w:w="3402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Type 2 Diabetes (%)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14(12.6)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67(16.3)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549F3" w:rsidRPr="00916DEE" w:rsidRDefault="00B549F3" w:rsidP="00B549F3">
            <w:pPr>
              <w:pStyle w:val="a4"/>
              <w:jc w:val="center"/>
              <w:rPr>
                <w:rFonts w:ascii="Times New Roman" w:hAnsi="Times New Roman" w:cs="Times New Roman"/>
                <w:sz w:val="22"/>
              </w:rPr>
            </w:pPr>
            <w:r w:rsidRPr="00916DEE">
              <w:rPr>
                <w:rFonts w:ascii="Times New Roman" w:hAnsi="Times New Roman" w:cs="Times New Roman"/>
                <w:sz w:val="22"/>
              </w:rPr>
              <w:t>0.5537</w:t>
            </w:r>
          </w:p>
        </w:tc>
      </w:tr>
    </w:tbl>
    <w:p w:rsidR="00B549F3" w:rsidRPr="00916DEE" w:rsidRDefault="00B549F3" w:rsidP="00B549F3">
      <w:pPr>
        <w:spacing w:line="372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All data except type 2 diabetes are represented as mean ± standard deviation</w:t>
      </w:r>
      <w:r w:rsidR="00916DEE"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(SDs). The participants were categorized into two groups based on follow-up measurement in </w:t>
      </w:r>
      <w:r w:rsidR="00711683"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A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nsan-</w:t>
      </w:r>
      <w:r w:rsidR="00711683"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A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nsung cohort</w:t>
      </w:r>
      <w:r w:rsidR="00916DEE"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(over 12-years alcohol consumption pattern). </w:t>
      </w:r>
      <w:r w:rsidRPr="00916DEE">
        <w:rPr>
          <w:rFonts w:ascii="Times New Roman" w:eastAsia="굴림" w:hAnsi="Times New Roman" w:cs="Times New Roman"/>
          <w:i/>
          <w:color w:val="000000"/>
          <w:kern w:val="0"/>
          <w:sz w:val="22"/>
        </w:rPr>
        <w:t>P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-value were determined using Student </w:t>
      </w:r>
      <w:r w:rsidR="00916DEE" w:rsidRPr="00916DEE">
        <w:rPr>
          <w:rFonts w:ascii="Times New Roman" w:eastAsia="굴림" w:hAnsi="Times New Roman" w:cs="Times New Roman"/>
          <w:i/>
          <w:color w:val="000000"/>
          <w:kern w:val="0"/>
          <w:sz w:val="22"/>
        </w:rPr>
        <w:t>t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-test and chi-square test for baseline </w:t>
      </w:r>
      <w:r w:rsidR="00916DEE"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c</w:t>
      </w: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t>haracteristics in according to alcohol consumption.</w:t>
      </w:r>
    </w:p>
    <w:p w:rsidR="00B549F3" w:rsidRPr="00916DEE" w:rsidRDefault="00B549F3" w:rsidP="00B549F3">
      <w:pPr>
        <w:spacing w:after="0" w:line="384" w:lineRule="auto"/>
        <w:textAlignment w:val="baseline"/>
        <w:rPr>
          <w:rFonts w:ascii="Times New Roman" w:eastAsia="한컴바탕" w:hAnsi="Times New Roman" w:cs="Times New Roman"/>
          <w:color w:val="000000"/>
          <w:kern w:val="0"/>
          <w:sz w:val="22"/>
        </w:rPr>
      </w:pPr>
    </w:p>
    <w:p w:rsidR="001078F6" w:rsidRDefault="00C63915">
      <w:pPr>
        <w:rPr>
          <w:rFonts w:ascii="Times New Roman" w:hAnsi="Times New Roman" w:cs="Times New Roman"/>
          <w:sz w:val="22"/>
        </w:rPr>
      </w:pPr>
    </w:p>
    <w:p w:rsidR="00EA7856" w:rsidRDefault="00EA7856">
      <w:pPr>
        <w:rPr>
          <w:rFonts w:ascii="Times New Roman" w:hAnsi="Times New Roman" w:cs="Times New Roman"/>
          <w:sz w:val="22"/>
        </w:rPr>
      </w:pPr>
    </w:p>
    <w:p w:rsidR="00EA7856" w:rsidRDefault="00EA7856">
      <w:pPr>
        <w:rPr>
          <w:rFonts w:ascii="Times New Roman" w:hAnsi="Times New Roman" w:cs="Times New Roman"/>
          <w:sz w:val="22"/>
        </w:rPr>
      </w:pPr>
    </w:p>
    <w:p w:rsidR="00EA7856" w:rsidRDefault="00EA7856">
      <w:pPr>
        <w:rPr>
          <w:rFonts w:ascii="Times New Roman" w:hAnsi="Times New Roman" w:cs="Times New Roman"/>
          <w:sz w:val="22"/>
        </w:rPr>
      </w:pPr>
    </w:p>
    <w:p w:rsidR="00EA7856" w:rsidRDefault="00EA7856">
      <w:pPr>
        <w:rPr>
          <w:rFonts w:ascii="Times New Roman" w:hAnsi="Times New Roman" w:cs="Times New Roman"/>
          <w:sz w:val="22"/>
        </w:rPr>
      </w:pPr>
    </w:p>
    <w:p w:rsidR="00EA7856" w:rsidRDefault="00EA7856">
      <w:pPr>
        <w:rPr>
          <w:rFonts w:ascii="Times New Roman" w:hAnsi="Times New Roman" w:cs="Times New Roman"/>
          <w:sz w:val="22"/>
        </w:rPr>
      </w:pPr>
    </w:p>
    <w:p w:rsidR="00CF0CD0" w:rsidRDefault="00CF0CD0">
      <w:pPr>
        <w:rPr>
          <w:rFonts w:ascii="Times New Roman" w:hAnsi="Times New Roman" w:cs="Times New Roman"/>
          <w:sz w:val="22"/>
        </w:rPr>
      </w:pPr>
    </w:p>
    <w:p w:rsidR="00EA7856" w:rsidRDefault="00EA7856">
      <w:pPr>
        <w:rPr>
          <w:rFonts w:ascii="Times New Roman" w:hAnsi="Times New Roman" w:cs="Times New Roman"/>
          <w:sz w:val="22"/>
        </w:rPr>
      </w:pPr>
    </w:p>
    <w:p w:rsidR="00EA7856" w:rsidRDefault="00EA7856">
      <w:pPr>
        <w:rPr>
          <w:rFonts w:ascii="Times New Roman" w:hAnsi="Times New Roman" w:cs="Times New Roman"/>
          <w:sz w:val="22"/>
        </w:rPr>
      </w:pPr>
    </w:p>
    <w:p w:rsidR="00EA7856" w:rsidRDefault="00EA7856">
      <w:pPr>
        <w:rPr>
          <w:rFonts w:ascii="Times New Roman" w:hAnsi="Times New Roman" w:cs="Times New Roman"/>
          <w:sz w:val="22"/>
        </w:rPr>
      </w:pPr>
    </w:p>
    <w:p w:rsidR="00EA7856" w:rsidRDefault="00EA7856">
      <w:pPr>
        <w:rPr>
          <w:rFonts w:ascii="Times New Roman" w:hAnsi="Times New Roman" w:cs="Times New Roman"/>
          <w:sz w:val="22"/>
        </w:rPr>
      </w:pPr>
    </w:p>
    <w:p w:rsidR="00EA7856" w:rsidRDefault="00EA7856">
      <w:pPr>
        <w:rPr>
          <w:rFonts w:ascii="Times New Roman" w:hAnsi="Times New Roman" w:cs="Times New Roman"/>
          <w:sz w:val="22"/>
        </w:rPr>
      </w:pPr>
    </w:p>
    <w:p w:rsidR="00EA7856" w:rsidRDefault="00EA7856">
      <w:pPr>
        <w:rPr>
          <w:rFonts w:ascii="Times New Roman" w:hAnsi="Times New Roman" w:cs="Times New Roman"/>
          <w:sz w:val="22"/>
        </w:rPr>
      </w:pPr>
    </w:p>
    <w:p w:rsidR="00CF0CD0" w:rsidRDefault="00CF0CD0">
      <w:pPr>
        <w:rPr>
          <w:rFonts w:ascii="Times New Roman" w:hAnsi="Times New Roman" w:cs="Times New Roman"/>
          <w:sz w:val="22"/>
        </w:rPr>
      </w:pPr>
    </w:p>
    <w:p w:rsidR="00CF0CD0" w:rsidRDefault="00CF0CD0">
      <w:pPr>
        <w:rPr>
          <w:rFonts w:ascii="Times New Roman" w:hAnsi="Times New Roman" w:cs="Times New Roman"/>
          <w:sz w:val="22"/>
        </w:rPr>
      </w:pPr>
    </w:p>
    <w:p w:rsidR="00254AA8" w:rsidRDefault="00B45B8B" w:rsidP="00254AA8">
      <w:pPr>
        <w:spacing w:after="0" w:line="372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lastRenderedPageBreak/>
        <w:t xml:space="preserve">Supplementary Table </w:t>
      </w:r>
      <w:r w:rsidR="00494D09">
        <w:rPr>
          <w:rFonts w:ascii="Times New Roman" w:eastAsia="굴림" w:hAnsi="Times New Roman" w:cs="Times New Roman"/>
          <w:color w:val="000000"/>
          <w:kern w:val="0"/>
          <w:sz w:val="22"/>
        </w:rPr>
        <w:t>4</w:t>
      </w:r>
      <w:r w:rsidR="00254AA8" w:rsidRPr="00B549F3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. </w:t>
      </w:r>
      <w:r w:rsidR="00254AA8">
        <w:rPr>
          <w:rFonts w:ascii="Times New Roman" w:eastAsia="굴림" w:hAnsi="Times New Roman" w:cs="Times New Roman" w:hint="eastAsia"/>
          <w:color w:val="000000"/>
          <w:kern w:val="0"/>
          <w:sz w:val="22"/>
        </w:rPr>
        <w:t xml:space="preserve">Effects of </w:t>
      </w:r>
      <w:r w:rsidR="00254AA8" w:rsidRPr="008A613D">
        <w:rPr>
          <w:rFonts w:ascii="Times New Roman" w:eastAsia="굴림" w:hAnsi="Times New Roman" w:cs="Times New Roman" w:hint="eastAsia"/>
          <w:i/>
          <w:color w:val="000000"/>
          <w:kern w:val="0"/>
          <w:sz w:val="22"/>
        </w:rPr>
        <w:t>ABCC8</w:t>
      </w:r>
      <w:r w:rsidR="00254AA8">
        <w:rPr>
          <w:rFonts w:ascii="Times New Roman" w:eastAsia="굴림" w:hAnsi="Times New Roman" w:cs="Times New Roman" w:hint="eastAsia"/>
          <w:color w:val="000000"/>
          <w:kern w:val="0"/>
          <w:sz w:val="22"/>
        </w:rPr>
        <w:t xml:space="preserve"> (SUL1)</w:t>
      </w:r>
      <w:r w:rsidR="005F644A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rs2188966</w:t>
      </w:r>
      <w:r w:rsidR="00254AA8">
        <w:rPr>
          <w:rFonts w:ascii="Times New Roman" w:eastAsia="굴림" w:hAnsi="Times New Roman" w:cs="Times New Roman" w:hint="eastAsia"/>
          <w:color w:val="000000"/>
          <w:kern w:val="0"/>
          <w:sz w:val="22"/>
        </w:rPr>
        <w:t xml:space="preserve"> </w:t>
      </w:r>
      <w:r w:rsidR="008A613D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genotype </w:t>
      </w:r>
      <w:r w:rsidR="00254AA8">
        <w:rPr>
          <w:rFonts w:ascii="Times New Roman" w:eastAsia="굴림" w:hAnsi="Times New Roman" w:cs="Times New Roman" w:hint="eastAsia"/>
          <w:color w:val="000000"/>
          <w:kern w:val="0"/>
          <w:sz w:val="22"/>
        </w:rPr>
        <w:t xml:space="preserve">and alcohol consumption on </w:t>
      </w:r>
      <w:r w:rsidR="008A613D">
        <w:rPr>
          <w:rFonts w:ascii="Times New Roman" w:eastAsia="굴림" w:hAnsi="Times New Roman" w:cs="Times New Roman"/>
          <w:color w:val="000000"/>
          <w:kern w:val="0"/>
          <w:sz w:val="22"/>
        </w:rPr>
        <w:t>β</w:t>
      </w:r>
      <w:r w:rsidR="00254AA8">
        <w:rPr>
          <w:rFonts w:ascii="Times New Roman" w:eastAsia="굴림" w:hAnsi="Times New Roman" w:cs="Times New Roman" w:hint="eastAsia"/>
          <w:color w:val="000000"/>
          <w:kern w:val="0"/>
          <w:sz w:val="22"/>
        </w:rPr>
        <w:t>-cell function.</w:t>
      </w: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7"/>
        <w:gridCol w:w="2989"/>
        <w:gridCol w:w="3110"/>
      </w:tblGrid>
      <w:tr w:rsidR="00254AA8" w:rsidRPr="00CF0CD0" w:rsidTr="00254AA8">
        <w:trPr>
          <w:trHeight w:val="236"/>
        </w:trPr>
        <w:tc>
          <w:tcPr>
            <w:tcW w:w="1621" w:type="pct"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4AA8" w:rsidRPr="00254AA8" w:rsidRDefault="00254AA8" w:rsidP="00254AA8">
            <w:pPr>
              <w:widowControl/>
              <w:wordWrap/>
              <w:spacing w:after="0" w:line="240" w:lineRule="auto"/>
              <w:ind w:firstLine="180"/>
              <w:jc w:val="left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56" w:type="pct"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4AA8" w:rsidRPr="00CF0CD0" w:rsidRDefault="005F644A" w:rsidP="00254AA8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CD0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>CC</w:t>
            </w:r>
          </w:p>
        </w:tc>
        <w:tc>
          <w:tcPr>
            <w:tcW w:w="1723" w:type="pct"/>
            <w:tcBorders>
              <w:top w:val="single" w:sz="18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4AA8" w:rsidRPr="00CF0CD0" w:rsidRDefault="005F644A" w:rsidP="008A613D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CF0CD0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>CG+GG</w:t>
            </w:r>
          </w:p>
        </w:tc>
      </w:tr>
      <w:tr w:rsidR="00254AA8" w:rsidRPr="00254AA8" w:rsidTr="00254AA8">
        <w:trPr>
          <w:trHeight w:val="236"/>
        </w:trPr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4AA8" w:rsidRPr="00254AA8" w:rsidRDefault="00254AA8" w:rsidP="00254AA8">
            <w:pPr>
              <w:widowControl/>
              <w:wordWrap/>
              <w:spacing w:after="0" w:line="240" w:lineRule="auto"/>
              <w:ind w:firstLine="1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254AA8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>All</w:t>
            </w:r>
          </w:p>
        </w:tc>
        <w:tc>
          <w:tcPr>
            <w:tcW w:w="1656" w:type="pct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4AA8" w:rsidRPr="00254AA8" w:rsidRDefault="00254AA8" w:rsidP="00254AA8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254AA8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723" w:type="pct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4AA8" w:rsidRPr="00254AA8" w:rsidRDefault="00254AA8" w:rsidP="00254AA8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254AA8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>0.864(0.669-1.115)</w:t>
            </w:r>
          </w:p>
        </w:tc>
      </w:tr>
      <w:tr w:rsidR="00254AA8" w:rsidRPr="00254AA8" w:rsidTr="00254AA8">
        <w:trPr>
          <w:trHeight w:val="236"/>
        </w:trPr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4AA8" w:rsidRPr="00254AA8" w:rsidRDefault="00254AA8" w:rsidP="00254AA8">
            <w:pPr>
              <w:wordWrap/>
              <w:spacing w:after="0" w:line="240" w:lineRule="auto"/>
              <w:ind w:firstLineChars="100" w:firstLine="18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254AA8">
              <w:rPr>
                <w:rFonts w:ascii="Times New Roman" w:eastAsia="굴림" w:hAnsi="굴림" w:cs="굴림" w:hint="eastAsia"/>
                <w:color w:val="000000"/>
                <w:kern w:val="0"/>
                <w:sz w:val="18"/>
                <w:szCs w:val="18"/>
              </w:rPr>
              <w:t>Abstainers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4AA8" w:rsidRPr="00254AA8" w:rsidRDefault="00254AA8" w:rsidP="00254AA8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254AA8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4AA8" w:rsidRPr="00254AA8" w:rsidRDefault="00254AA8" w:rsidP="00254AA8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254AA8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>0.788(0.489-1.270)</w:t>
            </w:r>
          </w:p>
        </w:tc>
      </w:tr>
      <w:tr w:rsidR="00254AA8" w:rsidRPr="00254AA8" w:rsidTr="00254AA8">
        <w:trPr>
          <w:trHeight w:val="236"/>
        </w:trPr>
        <w:tc>
          <w:tcPr>
            <w:tcW w:w="1621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4AA8" w:rsidRPr="00254AA8" w:rsidRDefault="00254AA8" w:rsidP="00254AA8">
            <w:pPr>
              <w:widowControl/>
              <w:wordWrap/>
              <w:spacing w:after="0" w:line="240" w:lineRule="auto"/>
              <w:ind w:firstLine="18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254AA8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>Drinker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4AA8" w:rsidRPr="00254AA8" w:rsidRDefault="00254AA8" w:rsidP="00254AA8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254AA8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723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4AA8" w:rsidRPr="00254AA8" w:rsidRDefault="00254AA8" w:rsidP="00254AA8">
            <w:pPr>
              <w:widowControl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254AA8"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  <w:t>0.894(0.660-1.210)</w:t>
            </w:r>
          </w:p>
        </w:tc>
      </w:tr>
    </w:tbl>
    <w:p w:rsidR="00254AA8" w:rsidRDefault="00254AA8" w:rsidP="00254AA8">
      <w:pPr>
        <w:spacing w:line="372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>
        <w:rPr>
          <w:rFonts w:ascii="Times New Roman" w:eastAsia="굴림" w:hAnsi="Times New Roman" w:cs="Times New Roman"/>
          <w:color w:val="000000"/>
          <w:kern w:val="0"/>
          <w:sz w:val="22"/>
        </w:rPr>
        <w:t>Multivariate logistic regression models were adjusted for age, smoking, and body mass index. Data are expressed as odds ratios (95% confidence intervals).</w:t>
      </w:r>
    </w:p>
    <w:p w:rsidR="00EA7856" w:rsidRDefault="00EA7856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B45B8B" w:rsidRDefault="00B45B8B">
      <w:pPr>
        <w:rPr>
          <w:rFonts w:ascii="Times New Roman" w:hAnsi="Times New Roman" w:cs="Times New Roman"/>
          <w:sz w:val="22"/>
        </w:rPr>
      </w:pPr>
    </w:p>
    <w:p w:rsidR="00254AA8" w:rsidRDefault="00B45B8B" w:rsidP="00254AA8">
      <w:pPr>
        <w:spacing w:after="0" w:line="372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916DEE">
        <w:rPr>
          <w:rFonts w:ascii="Times New Roman" w:eastAsia="굴림" w:hAnsi="Times New Roman" w:cs="Times New Roman"/>
          <w:color w:val="000000"/>
          <w:kern w:val="0"/>
          <w:sz w:val="22"/>
        </w:rPr>
        <w:lastRenderedPageBreak/>
        <w:t xml:space="preserve">Supplementary Table </w:t>
      </w:r>
      <w:r w:rsidR="00494D09">
        <w:rPr>
          <w:rFonts w:ascii="Times New Roman" w:eastAsia="굴림" w:hAnsi="Times New Roman" w:cs="Times New Roman"/>
          <w:color w:val="000000"/>
          <w:kern w:val="0"/>
          <w:sz w:val="22"/>
        </w:rPr>
        <w:t>5</w:t>
      </w:r>
      <w:r w:rsidR="00254AA8" w:rsidRPr="00B549F3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. </w:t>
      </w:r>
      <w:r w:rsidR="00254AA8">
        <w:rPr>
          <w:rFonts w:ascii="Times New Roman" w:eastAsia="굴림" w:hAnsi="Times New Roman" w:cs="Times New Roman" w:hint="eastAsia"/>
          <w:color w:val="000000"/>
          <w:kern w:val="0"/>
          <w:sz w:val="22"/>
        </w:rPr>
        <w:t xml:space="preserve">Association between </w:t>
      </w:r>
      <w:r w:rsidR="00254AA8" w:rsidRPr="008A613D">
        <w:rPr>
          <w:rFonts w:ascii="Times New Roman" w:eastAsia="굴림" w:hAnsi="Times New Roman" w:cs="Times New Roman" w:hint="eastAsia"/>
          <w:i/>
          <w:color w:val="000000"/>
          <w:kern w:val="0"/>
          <w:sz w:val="22"/>
        </w:rPr>
        <w:t>KCNJ11</w:t>
      </w:r>
      <w:r w:rsidR="00254AA8">
        <w:rPr>
          <w:rFonts w:ascii="Times New Roman" w:eastAsia="굴림" w:hAnsi="Times New Roman" w:cs="Times New Roman" w:hint="eastAsia"/>
          <w:color w:val="000000"/>
          <w:kern w:val="0"/>
          <w:sz w:val="22"/>
        </w:rPr>
        <w:t xml:space="preserve"> </w:t>
      </w:r>
      <w:r w:rsidR="008A613D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genotype </w:t>
      </w:r>
      <w:r w:rsidR="00254AA8">
        <w:rPr>
          <w:rFonts w:ascii="Times New Roman" w:eastAsia="굴림" w:hAnsi="Times New Roman" w:cs="Times New Roman" w:hint="eastAsia"/>
          <w:color w:val="000000"/>
          <w:kern w:val="0"/>
          <w:sz w:val="22"/>
        </w:rPr>
        <w:t xml:space="preserve">and </w:t>
      </w:r>
      <w:r w:rsidR="00254AA8" w:rsidRPr="008A613D">
        <w:rPr>
          <w:rFonts w:ascii="Times New Roman" w:eastAsia="굴림" w:hAnsi="Times New Roman" w:cs="Times New Roman" w:hint="eastAsia"/>
          <w:i/>
          <w:color w:val="000000"/>
          <w:kern w:val="0"/>
          <w:sz w:val="22"/>
        </w:rPr>
        <w:t>ABCC8</w:t>
      </w:r>
      <w:r w:rsidR="00254AA8">
        <w:rPr>
          <w:rFonts w:ascii="Times New Roman" w:eastAsia="굴림" w:hAnsi="Times New Roman" w:cs="Times New Roman" w:hint="eastAsia"/>
          <w:color w:val="000000"/>
          <w:kern w:val="0"/>
          <w:sz w:val="22"/>
        </w:rPr>
        <w:t xml:space="preserve"> (SUL1) </w:t>
      </w:r>
      <w:r w:rsidR="008A613D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genotype </w:t>
      </w:r>
      <w:r w:rsidR="00254AA8">
        <w:rPr>
          <w:rFonts w:ascii="Times New Roman" w:eastAsia="굴림" w:hAnsi="Times New Roman" w:cs="Times New Roman" w:hint="eastAsia"/>
          <w:color w:val="000000"/>
          <w:kern w:val="0"/>
          <w:sz w:val="22"/>
        </w:rPr>
        <w:t xml:space="preserve">on </w:t>
      </w:r>
      <w:r w:rsidR="008A613D">
        <w:rPr>
          <w:rFonts w:ascii="Times New Roman" w:eastAsia="굴림" w:hAnsi="Times New Roman" w:cs="Times New Roman"/>
          <w:color w:val="000000"/>
          <w:kern w:val="0"/>
          <w:sz w:val="22"/>
        </w:rPr>
        <w:t>β</w:t>
      </w:r>
      <w:r w:rsidR="00254AA8">
        <w:rPr>
          <w:rFonts w:ascii="Times New Roman" w:eastAsia="굴림" w:hAnsi="Times New Roman" w:cs="Times New Roman" w:hint="eastAsia"/>
          <w:color w:val="000000"/>
          <w:kern w:val="0"/>
          <w:sz w:val="22"/>
        </w:rPr>
        <w:t>-cell function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479"/>
        <w:gridCol w:w="1803"/>
        <w:gridCol w:w="1803"/>
        <w:gridCol w:w="1804"/>
      </w:tblGrid>
      <w:tr w:rsidR="00254AA8" w:rsidTr="005F644A">
        <w:trPr>
          <w:trHeight w:val="287"/>
        </w:trPr>
        <w:tc>
          <w:tcPr>
            <w:tcW w:w="2127" w:type="dxa"/>
            <w:tcBorders>
              <w:top w:val="single" w:sz="18" w:space="0" w:color="auto"/>
              <w:bottom w:val="nil"/>
            </w:tcBorders>
          </w:tcPr>
          <w:p w:rsidR="00254AA8" w:rsidRPr="00494D09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085" w:type="dxa"/>
            <w:gridSpan w:val="3"/>
            <w:tcBorders>
              <w:top w:val="single" w:sz="18" w:space="0" w:color="auto"/>
              <w:bottom w:val="nil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BA2925">
              <w:rPr>
                <w:rFonts w:ascii="Times New Roman" w:eastAsia="굴림" w:hAnsi="Times New Roman" w:cs="Times New Roman" w:hint="eastAsia"/>
                <w:i/>
                <w:color w:val="000000"/>
                <w:kern w:val="0"/>
                <w:sz w:val="22"/>
              </w:rPr>
              <w:t>KCNJ11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 (rs5219)</w:t>
            </w:r>
          </w:p>
        </w:tc>
        <w:tc>
          <w:tcPr>
            <w:tcW w:w="1804" w:type="dxa"/>
            <w:tcBorders>
              <w:top w:val="single" w:sz="18" w:space="0" w:color="auto"/>
              <w:bottom w:val="nil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54AA8" w:rsidTr="005F644A">
        <w:tc>
          <w:tcPr>
            <w:tcW w:w="2127" w:type="dxa"/>
            <w:tcBorders>
              <w:top w:val="nil"/>
              <w:bottom w:val="double" w:sz="4" w:space="0" w:color="auto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79" w:type="dxa"/>
            <w:tcBorders>
              <w:top w:val="nil"/>
              <w:bottom w:val="double" w:sz="4" w:space="0" w:color="auto"/>
            </w:tcBorders>
          </w:tcPr>
          <w:p w:rsidR="00254AA8" w:rsidRDefault="00316F2A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CC</w:t>
            </w:r>
          </w:p>
        </w:tc>
        <w:tc>
          <w:tcPr>
            <w:tcW w:w="1803" w:type="dxa"/>
            <w:tcBorders>
              <w:top w:val="nil"/>
              <w:bottom w:val="double" w:sz="4" w:space="0" w:color="auto"/>
            </w:tcBorders>
          </w:tcPr>
          <w:p w:rsidR="00254AA8" w:rsidRDefault="00316F2A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CT</w:t>
            </w:r>
          </w:p>
        </w:tc>
        <w:tc>
          <w:tcPr>
            <w:tcW w:w="1803" w:type="dxa"/>
            <w:tcBorders>
              <w:top w:val="nil"/>
              <w:bottom w:val="double" w:sz="4" w:space="0" w:color="auto"/>
            </w:tcBorders>
          </w:tcPr>
          <w:p w:rsidR="00254AA8" w:rsidRDefault="00316F2A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TT</w:t>
            </w:r>
          </w:p>
        </w:tc>
        <w:tc>
          <w:tcPr>
            <w:tcW w:w="1804" w:type="dxa"/>
            <w:tcBorders>
              <w:top w:val="nil"/>
              <w:bottom w:val="double" w:sz="4" w:space="0" w:color="auto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BA2925">
              <w:rPr>
                <w:rFonts w:ascii="Times New Roman" w:eastAsia="굴림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BA2925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-value</w:t>
            </w:r>
          </w:p>
        </w:tc>
      </w:tr>
      <w:tr w:rsidR="00254AA8" w:rsidTr="005F644A">
        <w:tc>
          <w:tcPr>
            <w:tcW w:w="2127" w:type="dxa"/>
            <w:tcBorders>
              <w:top w:val="double" w:sz="4" w:space="0" w:color="auto"/>
            </w:tcBorders>
          </w:tcPr>
          <w:p w:rsidR="00254AA8" w:rsidRDefault="00254AA8" w:rsidP="009253D8">
            <w:pPr>
              <w:spacing w:line="372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ABCC8</w:t>
            </w:r>
            <w:r w:rsidR="005F644A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 (rs2188966)</w:t>
            </w:r>
          </w:p>
        </w:tc>
        <w:tc>
          <w:tcPr>
            <w:tcW w:w="1479" w:type="dxa"/>
            <w:tcBorders>
              <w:top w:val="double" w:sz="4" w:space="0" w:color="auto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04" w:type="dxa"/>
            <w:tcBorders>
              <w:top w:val="double" w:sz="4" w:space="0" w:color="auto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254AA8" w:rsidTr="005F644A">
        <w:tc>
          <w:tcPr>
            <w:tcW w:w="2127" w:type="dxa"/>
          </w:tcPr>
          <w:p w:rsidR="00254AA8" w:rsidRPr="00CF0CD0" w:rsidRDefault="00254AA8" w:rsidP="005F644A">
            <w:pPr>
              <w:spacing w:line="372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CF0CD0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="005F644A" w:rsidRPr="00CF0CD0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CC</w:t>
            </w:r>
          </w:p>
        </w:tc>
        <w:tc>
          <w:tcPr>
            <w:tcW w:w="1479" w:type="dxa"/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8.5</w:t>
            </w:r>
            <w:r w:rsidRPr="00BA2925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8.2</w:t>
            </w:r>
          </w:p>
        </w:tc>
        <w:tc>
          <w:tcPr>
            <w:tcW w:w="1803" w:type="dxa"/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8.4</w:t>
            </w:r>
            <w:r w:rsidRPr="00BA2925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8.8</w:t>
            </w:r>
          </w:p>
        </w:tc>
        <w:tc>
          <w:tcPr>
            <w:tcW w:w="1803" w:type="dxa"/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8.7</w:t>
            </w:r>
            <w:r w:rsidRPr="00BA2925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8.9</w:t>
            </w:r>
          </w:p>
        </w:tc>
        <w:tc>
          <w:tcPr>
            <w:tcW w:w="1804" w:type="dxa"/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0.9041</w:t>
            </w:r>
          </w:p>
        </w:tc>
      </w:tr>
      <w:tr w:rsidR="00254AA8" w:rsidTr="005F644A">
        <w:tc>
          <w:tcPr>
            <w:tcW w:w="2127" w:type="dxa"/>
          </w:tcPr>
          <w:p w:rsidR="00254AA8" w:rsidRPr="00CF0CD0" w:rsidRDefault="00254AA8" w:rsidP="005F644A">
            <w:pPr>
              <w:spacing w:line="372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CF0CD0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="005F644A" w:rsidRPr="00CF0CD0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CG</w:t>
            </w:r>
          </w:p>
        </w:tc>
        <w:tc>
          <w:tcPr>
            <w:tcW w:w="1479" w:type="dxa"/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9.6</w:t>
            </w:r>
            <w:r w:rsidRPr="00BA2925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9.7</w:t>
            </w:r>
          </w:p>
        </w:tc>
        <w:tc>
          <w:tcPr>
            <w:tcW w:w="1803" w:type="dxa"/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8.7</w:t>
            </w:r>
            <w:r w:rsidRPr="00BA2925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8.7</w:t>
            </w:r>
          </w:p>
        </w:tc>
        <w:tc>
          <w:tcPr>
            <w:tcW w:w="1803" w:type="dxa"/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8.9</w:t>
            </w:r>
            <w:r w:rsidRPr="00BA2925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9.6</w:t>
            </w:r>
          </w:p>
        </w:tc>
        <w:tc>
          <w:tcPr>
            <w:tcW w:w="1804" w:type="dxa"/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0.2246</w:t>
            </w:r>
          </w:p>
        </w:tc>
      </w:tr>
      <w:tr w:rsidR="00254AA8" w:rsidTr="005F644A">
        <w:tc>
          <w:tcPr>
            <w:tcW w:w="2127" w:type="dxa"/>
            <w:tcBorders>
              <w:bottom w:val="nil"/>
            </w:tcBorders>
          </w:tcPr>
          <w:p w:rsidR="00254AA8" w:rsidRPr="00CF0CD0" w:rsidRDefault="00254AA8" w:rsidP="005F644A">
            <w:pPr>
              <w:spacing w:line="372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CF0CD0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 w:rsidR="005F644A" w:rsidRPr="00CF0CD0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GG</w:t>
            </w:r>
          </w:p>
        </w:tc>
        <w:tc>
          <w:tcPr>
            <w:tcW w:w="1479" w:type="dxa"/>
            <w:tcBorders>
              <w:bottom w:val="nil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8.8</w:t>
            </w:r>
            <w:r w:rsidRPr="00BA2925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8.7</w:t>
            </w:r>
          </w:p>
        </w:tc>
        <w:tc>
          <w:tcPr>
            <w:tcW w:w="1803" w:type="dxa"/>
            <w:tcBorders>
              <w:bottom w:val="nil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9.8</w:t>
            </w:r>
            <w:r w:rsidRPr="00BA2925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10.4</w:t>
            </w:r>
          </w:p>
        </w:tc>
        <w:tc>
          <w:tcPr>
            <w:tcW w:w="1803" w:type="dxa"/>
            <w:tcBorders>
              <w:bottom w:val="nil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7.8</w:t>
            </w:r>
            <w:r w:rsidRPr="00BA2925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±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7.2</w:t>
            </w:r>
          </w:p>
        </w:tc>
        <w:tc>
          <w:tcPr>
            <w:tcW w:w="1804" w:type="dxa"/>
            <w:tcBorders>
              <w:bottom w:val="nil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0.3471</w:t>
            </w:r>
          </w:p>
        </w:tc>
      </w:tr>
      <w:tr w:rsidR="00254AA8" w:rsidTr="005F644A">
        <w:tc>
          <w:tcPr>
            <w:tcW w:w="2127" w:type="dxa"/>
            <w:tcBorders>
              <w:top w:val="nil"/>
              <w:bottom w:val="single" w:sz="18" w:space="0" w:color="auto"/>
            </w:tcBorders>
          </w:tcPr>
          <w:p w:rsidR="00254AA8" w:rsidRPr="00CF0CD0" w:rsidRDefault="00254AA8" w:rsidP="009253D8">
            <w:pPr>
              <w:spacing w:line="372" w:lineRule="auto"/>
              <w:ind w:firstLineChars="100" w:firstLine="22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CF0CD0">
              <w:rPr>
                <w:rFonts w:ascii="Times New Roman" w:eastAsia="굴림" w:hAnsi="Times New Roman" w:cs="Times New Roman"/>
                <w:i/>
                <w:color w:val="000000"/>
                <w:kern w:val="0"/>
                <w:sz w:val="22"/>
              </w:rPr>
              <w:t>p</w:t>
            </w:r>
            <w:r w:rsidRPr="00CF0CD0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1479" w:type="dxa"/>
            <w:tcBorders>
              <w:top w:val="nil"/>
              <w:bottom w:val="single" w:sz="18" w:space="0" w:color="auto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0.1267</w:t>
            </w:r>
          </w:p>
        </w:tc>
        <w:tc>
          <w:tcPr>
            <w:tcW w:w="1803" w:type="dxa"/>
            <w:tcBorders>
              <w:top w:val="nil"/>
              <w:bottom w:val="single" w:sz="18" w:space="0" w:color="auto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0.1654</w:t>
            </w:r>
          </w:p>
        </w:tc>
        <w:tc>
          <w:tcPr>
            <w:tcW w:w="1803" w:type="dxa"/>
            <w:tcBorders>
              <w:top w:val="nil"/>
              <w:bottom w:val="single" w:sz="18" w:space="0" w:color="auto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0.7281</w:t>
            </w:r>
          </w:p>
        </w:tc>
        <w:tc>
          <w:tcPr>
            <w:tcW w:w="1804" w:type="dxa"/>
            <w:tcBorders>
              <w:top w:val="nil"/>
              <w:bottom w:val="single" w:sz="18" w:space="0" w:color="auto"/>
            </w:tcBorders>
          </w:tcPr>
          <w:p w:rsidR="00254AA8" w:rsidRDefault="00254AA8" w:rsidP="009253D8">
            <w:pPr>
              <w:spacing w:line="37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254AA8" w:rsidRPr="00CB70B8" w:rsidRDefault="00254AA8" w:rsidP="00254AA8">
      <w:pPr>
        <w:spacing w:line="372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>
        <w:rPr>
          <w:rFonts w:ascii="Times New Roman" w:eastAsia="굴림" w:hAnsi="Times New Roman" w:cs="Times New Roman" w:hint="eastAsia"/>
          <w:color w:val="000000"/>
          <w:kern w:val="0"/>
          <w:sz w:val="22"/>
        </w:rPr>
        <w:t xml:space="preserve">All data 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are represented as mean </w:t>
      </w:r>
      <w:r w:rsidRPr="00CB70B8">
        <w:rPr>
          <w:rFonts w:ascii="Times New Roman" w:eastAsia="굴림" w:hAnsi="Times New Roman" w:cs="Times New Roman"/>
          <w:color w:val="000000"/>
          <w:kern w:val="0"/>
          <w:sz w:val="22"/>
        </w:rPr>
        <w:t>± standard deviation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s </w:t>
      </w:r>
      <w:r w:rsidRPr="00CB70B8">
        <w:rPr>
          <w:rFonts w:ascii="Times New Roman" w:eastAsia="굴림" w:hAnsi="Times New Roman" w:cs="Times New Roman"/>
          <w:color w:val="000000"/>
          <w:kern w:val="0"/>
          <w:sz w:val="22"/>
        </w:rPr>
        <w:t>(SDs).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</w:t>
      </w:r>
      <w:r w:rsidRPr="008A613D">
        <w:rPr>
          <w:rFonts w:ascii="Times New Roman" w:eastAsia="굴림" w:hAnsi="Times New Roman" w:cs="Times New Roman"/>
          <w:i/>
          <w:color w:val="000000"/>
          <w:kern w:val="0"/>
          <w:sz w:val="22"/>
        </w:rPr>
        <w:t>P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-value were determined using one-way ANOVA for association between </w:t>
      </w:r>
      <w:r w:rsidRPr="00CB70B8">
        <w:rPr>
          <w:rFonts w:ascii="Times New Roman" w:eastAsia="굴림" w:hAnsi="Times New Roman" w:cs="Times New Roman"/>
          <w:i/>
          <w:color w:val="000000"/>
          <w:kern w:val="0"/>
          <w:sz w:val="22"/>
        </w:rPr>
        <w:t>KCNJ11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and </w:t>
      </w:r>
      <w:r w:rsidRPr="00CB70B8">
        <w:rPr>
          <w:rFonts w:ascii="Times New Roman" w:eastAsia="굴림" w:hAnsi="Times New Roman" w:cs="Times New Roman"/>
          <w:i/>
          <w:color w:val="000000"/>
          <w:kern w:val="0"/>
          <w:sz w:val="22"/>
        </w:rPr>
        <w:t>ABCC8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>.</w:t>
      </w:r>
    </w:p>
    <w:p w:rsidR="00254AA8" w:rsidRPr="00254AA8" w:rsidRDefault="00254AA8">
      <w:pPr>
        <w:rPr>
          <w:rFonts w:ascii="Times New Roman" w:hAnsi="Times New Roman" w:cs="Times New Roman"/>
          <w:sz w:val="22"/>
        </w:rPr>
      </w:pPr>
    </w:p>
    <w:sectPr w:rsidR="00254AA8" w:rsidRPr="00254A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915" w:rsidRDefault="00C63915" w:rsidP="00CB5F9F">
      <w:pPr>
        <w:spacing w:after="0" w:line="240" w:lineRule="auto"/>
      </w:pPr>
      <w:r>
        <w:separator/>
      </w:r>
    </w:p>
  </w:endnote>
  <w:endnote w:type="continuationSeparator" w:id="0">
    <w:p w:rsidR="00C63915" w:rsidRDefault="00C63915" w:rsidP="00CB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915" w:rsidRDefault="00C63915" w:rsidP="00CB5F9F">
      <w:pPr>
        <w:spacing w:after="0" w:line="240" w:lineRule="auto"/>
      </w:pPr>
      <w:r>
        <w:separator/>
      </w:r>
    </w:p>
  </w:footnote>
  <w:footnote w:type="continuationSeparator" w:id="0">
    <w:p w:rsidR="00C63915" w:rsidRDefault="00C63915" w:rsidP="00CB5F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F3"/>
    <w:rsid w:val="000168E3"/>
    <w:rsid w:val="00073CB8"/>
    <w:rsid w:val="000B04EE"/>
    <w:rsid w:val="000F23A6"/>
    <w:rsid w:val="00103FB2"/>
    <w:rsid w:val="00254AA8"/>
    <w:rsid w:val="00276B72"/>
    <w:rsid w:val="00316F2A"/>
    <w:rsid w:val="003469B1"/>
    <w:rsid w:val="00494D09"/>
    <w:rsid w:val="004A7206"/>
    <w:rsid w:val="005E0C1D"/>
    <w:rsid w:val="005F644A"/>
    <w:rsid w:val="00681B04"/>
    <w:rsid w:val="00711683"/>
    <w:rsid w:val="008A613D"/>
    <w:rsid w:val="008D2608"/>
    <w:rsid w:val="00916DEE"/>
    <w:rsid w:val="00947894"/>
    <w:rsid w:val="00A01997"/>
    <w:rsid w:val="00A36817"/>
    <w:rsid w:val="00A5388D"/>
    <w:rsid w:val="00AF2CAB"/>
    <w:rsid w:val="00B31A64"/>
    <w:rsid w:val="00B45B8B"/>
    <w:rsid w:val="00B549F3"/>
    <w:rsid w:val="00BE7720"/>
    <w:rsid w:val="00C63915"/>
    <w:rsid w:val="00C8171D"/>
    <w:rsid w:val="00CB5F9F"/>
    <w:rsid w:val="00CF0CD0"/>
    <w:rsid w:val="00D309E8"/>
    <w:rsid w:val="00D465B5"/>
    <w:rsid w:val="00D67132"/>
    <w:rsid w:val="00EA7856"/>
    <w:rsid w:val="00EE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D683F9-52D3-4F0A-92B4-DDC0B4E7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72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549F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No Spacing"/>
    <w:uiPriority w:val="1"/>
    <w:qFormat/>
    <w:rsid w:val="00B549F3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CB5F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B5F9F"/>
  </w:style>
  <w:style w:type="paragraph" w:styleId="a6">
    <w:name w:val="footer"/>
    <w:basedOn w:val="a"/>
    <w:link w:val="Char0"/>
    <w:uiPriority w:val="99"/>
    <w:unhideWhenUsed/>
    <w:rsid w:val="00CB5F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B5F9F"/>
  </w:style>
  <w:style w:type="table" w:styleId="a7">
    <w:name w:val="Table Grid"/>
    <w:basedOn w:val="a1"/>
    <w:uiPriority w:val="39"/>
    <w:rsid w:val="00EA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469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rksi61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yejalee@yahoo.co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CDC</dc:creator>
  <cp:keywords/>
  <dc:description/>
  <cp:lastModifiedBy>CDC</cp:lastModifiedBy>
  <cp:revision>2</cp:revision>
  <dcterms:created xsi:type="dcterms:W3CDTF">2020-10-30T06:22:00Z</dcterms:created>
  <dcterms:modified xsi:type="dcterms:W3CDTF">2020-10-30T06:22:00Z</dcterms:modified>
</cp:coreProperties>
</file>