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3986DA" w14:textId="77777777" w:rsidR="00FC5033" w:rsidRPr="00E0386F" w:rsidRDefault="00FC5033" w:rsidP="00C43DAF">
      <w:pPr>
        <w:adjustRightInd w:val="0"/>
        <w:spacing w:after="100" w:afterAutospacing="1" w:line="480" w:lineRule="auto"/>
        <w:rPr>
          <w:rFonts w:ascii="Arial" w:hAnsi="Arial" w:cs="Arial"/>
          <w:b/>
          <w:sz w:val="22"/>
          <w:szCs w:val="22"/>
        </w:rPr>
      </w:pPr>
    </w:p>
    <w:p w14:paraId="4AF72373" w14:textId="77777777" w:rsidR="00FC5033" w:rsidRPr="00E0386F" w:rsidRDefault="00FC5033" w:rsidP="00E94041">
      <w:pPr>
        <w:adjustRightInd w:val="0"/>
        <w:spacing w:after="100" w:afterAutospacing="1" w:line="480" w:lineRule="auto"/>
        <w:jc w:val="center"/>
        <w:rPr>
          <w:rFonts w:ascii="Arial" w:hAnsi="Arial" w:cs="Arial"/>
          <w:b/>
          <w:sz w:val="28"/>
          <w:szCs w:val="22"/>
        </w:rPr>
      </w:pPr>
      <w:r w:rsidRPr="00E0386F">
        <w:rPr>
          <w:rFonts w:ascii="Arial" w:hAnsi="Arial" w:cs="Arial"/>
          <w:b/>
          <w:sz w:val="28"/>
          <w:szCs w:val="22"/>
        </w:rPr>
        <w:t>Supplementary Material</w:t>
      </w:r>
    </w:p>
    <w:p w14:paraId="0617CCD8" w14:textId="5BB2C488" w:rsidR="002657F9" w:rsidRPr="00E0386F" w:rsidRDefault="002657F9" w:rsidP="00C43DAF">
      <w:pPr>
        <w:adjustRightInd w:val="0"/>
        <w:spacing w:after="100" w:afterAutospacing="1" w:line="480" w:lineRule="auto"/>
        <w:rPr>
          <w:rStyle w:val="Hyperlink"/>
          <w:rFonts w:ascii="Arial" w:hAnsi="Arial" w:cs="Arial"/>
          <w:color w:val="auto"/>
          <w:sz w:val="22"/>
          <w:szCs w:val="22"/>
          <w:u w:val="none"/>
        </w:rPr>
      </w:pPr>
      <w:r w:rsidRPr="00E0386F">
        <w:rPr>
          <w:rFonts w:ascii="Arial" w:hAnsi="Arial" w:cs="Arial"/>
          <w:b/>
          <w:sz w:val="22"/>
          <w:szCs w:val="22"/>
        </w:rPr>
        <w:t>Title:</w:t>
      </w:r>
      <w:r w:rsidR="009159BD" w:rsidRPr="00E0386F">
        <w:rPr>
          <w:rFonts w:ascii="Arial" w:hAnsi="Arial" w:cs="Arial"/>
          <w:bCs/>
          <w:sz w:val="22"/>
          <w:szCs w:val="22"/>
          <w:u w:color="222222"/>
          <w:shd w:val="clear" w:color="auto" w:fill="FFFFFF"/>
        </w:rPr>
        <w:t xml:space="preserve"> </w:t>
      </w:r>
      <w:r w:rsidR="00EF69F3" w:rsidRPr="00E0386F">
        <w:rPr>
          <w:rFonts w:ascii="Arial" w:hAnsi="Arial" w:cs="Arial"/>
          <w:bCs/>
          <w:sz w:val="22"/>
          <w:szCs w:val="22"/>
          <w:u w:color="222222"/>
          <w:shd w:val="clear" w:color="auto" w:fill="FFFFFF"/>
        </w:rPr>
        <w:t>A novel device for detecting anaerobic threshold using sweat lactate during exercise</w:t>
      </w:r>
    </w:p>
    <w:p w14:paraId="5A1A3AAE" w14:textId="5E5FD8E0" w:rsidR="00F1364E" w:rsidRPr="00E0386F" w:rsidRDefault="002657F9" w:rsidP="00C43DAF">
      <w:pPr>
        <w:adjustRightInd w:val="0"/>
        <w:spacing w:after="100" w:afterAutospacing="1" w:line="480" w:lineRule="auto"/>
        <w:rPr>
          <w:rFonts w:ascii="Arial" w:hAnsi="Arial" w:cs="Arial"/>
          <w:b/>
          <w:sz w:val="22"/>
          <w:szCs w:val="22"/>
        </w:rPr>
      </w:pPr>
      <w:r w:rsidRPr="00E0386F">
        <w:rPr>
          <w:rFonts w:ascii="Arial" w:hAnsi="Arial" w:cs="Arial"/>
          <w:b/>
          <w:sz w:val="22"/>
          <w:szCs w:val="22"/>
        </w:rPr>
        <w:t xml:space="preserve">Authors: </w:t>
      </w:r>
      <w:r w:rsidR="00403F62" w:rsidRPr="00E0386F">
        <w:rPr>
          <w:rFonts w:ascii="Arial" w:hAnsi="Arial" w:cs="Arial"/>
          <w:sz w:val="22"/>
          <w:szCs w:val="22"/>
        </w:rPr>
        <w:t>Yuta Seki</w:t>
      </w:r>
      <w:r w:rsidR="00EF69F3" w:rsidRPr="00E0386F">
        <w:rPr>
          <w:rFonts w:ascii="Arial" w:hAnsi="Arial" w:cs="Arial"/>
          <w:sz w:val="22"/>
          <w:szCs w:val="22"/>
        </w:rPr>
        <w:t xml:space="preserve"> </w:t>
      </w:r>
      <w:r w:rsidR="00403F62" w:rsidRPr="00E0386F">
        <w:rPr>
          <w:rFonts w:ascii="Arial" w:hAnsi="Arial" w:cs="Arial"/>
          <w:sz w:val="22"/>
          <w:szCs w:val="22"/>
        </w:rPr>
        <w:t>MD, Daisuke Nakashima MD, PhD, Yasuyuki Shiraishi MD, PhD, Toshinobu Ryuzaki MD, Hidehiko Ikura, MD, Kotaro Miura, MD, Masayasu Fujioka</w:t>
      </w:r>
      <w:r w:rsidR="004777AE" w:rsidRPr="00E0386F">
        <w:rPr>
          <w:rFonts w:ascii="Arial" w:hAnsi="Arial" w:cs="Arial"/>
          <w:sz w:val="22"/>
          <w:szCs w:val="22"/>
        </w:rPr>
        <w:t xml:space="preserve"> MS</w:t>
      </w:r>
      <w:r w:rsidR="00403F62" w:rsidRPr="00E0386F">
        <w:rPr>
          <w:rFonts w:ascii="Arial" w:hAnsi="Arial" w:cs="Arial"/>
          <w:sz w:val="22"/>
          <w:szCs w:val="22"/>
        </w:rPr>
        <w:t>, Masato Suzuki</w:t>
      </w:r>
      <w:r w:rsidR="004777AE" w:rsidRPr="00E0386F">
        <w:rPr>
          <w:rFonts w:ascii="Arial" w:hAnsi="Arial" w:cs="Arial"/>
          <w:sz w:val="22"/>
          <w:szCs w:val="22"/>
        </w:rPr>
        <w:t xml:space="preserve"> BS</w:t>
      </w:r>
      <w:r w:rsidR="00403F62" w:rsidRPr="00E0386F">
        <w:rPr>
          <w:rFonts w:ascii="Arial" w:hAnsi="Arial" w:cs="Arial"/>
          <w:sz w:val="22"/>
          <w:szCs w:val="22"/>
        </w:rPr>
        <w:t xml:space="preserve">, Takatomo Watanabe MD, PhD, </w:t>
      </w:r>
      <w:r w:rsidR="00403F62" w:rsidRPr="00E0386F">
        <w:rPr>
          <w:rFonts w:ascii="Arial" w:hAnsi="Arial" w:cs="Arial"/>
          <w:color w:val="222222"/>
          <w:sz w:val="22"/>
          <w:szCs w:val="22"/>
        </w:rPr>
        <w:t>Takeo Nagura</w:t>
      </w:r>
      <w:r w:rsidR="00403F62" w:rsidRPr="00E0386F">
        <w:rPr>
          <w:rFonts w:ascii="Arial" w:hAnsi="Arial" w:cs="Arial"/>
          <w:sz w:val="22"/>
          <w:szCs w:val="22"/>
        </w:rPr>
        <w:t xml:space="preserve"> MD, PhD</w:t>
      </w:r>
      <w:r w:rsidR="00403F62" w:rsidRPr="00E0386F">
        <w:rPr>
          <w:rFonts w:ascii="Arial" w:hAnsi="Arial" w:cs="Arial"/>
          <w:color w:val="222222"/>
          <w:sz w:val="22"/>
          <w:szCs w:val="22"/>
        </w:rPr>
        <w:t xml:space="preserve">, </w:t>
      </w:r>
      <w:r w:rsidR="00403F62" w:rsidRPr="00E0386F">
        <w:rPr>
          <w:rFonts w:ascii="Arial" w:hAnsi="Arial" w:cs="Arial"/>
          <w:sz w:val="22"/>
          <w:szCs w:val="22"/>
        </w:rPr>
        <w:t xml:space="preserve">Morio Matsumato MD, PhD, </w:t>
      </w:r>
      <w:r w:rsidR="00403F62" w:rsidRPr="00E0386F">
        <w:rPr>
          <w:rFonts w:ascii="Arial" w:hAnsi="Arial" w:cs="Arial"/>
          <w:color w:val="222222"/>
          <w:sz w:val="22"/>
          <w:szCs w:val="22"/>
        </w:rPr>
        <w:t>Masaya Nakamura</w:t>
      </w:r>
      <w:r w:rsidR="00403F62" w:rsidRPr="00E0386F">
        <w:rPr>
          <w:rFonts w:ascii="Arial" w:hAnsi="Arial" w:cs="Arial"/>
          <w:sz w:val="22"/>
          <w:szCs w:val="22"/>
        </w:rPr>
        <w:t xml:space="preserve"> MD, PhD</w:t>
      </w:r>
      <w:r w:rsidR="00403F62" w:rsidRPr="00E0386F">
        <w:rPr>
          <w:rFonts w:ascii="Arial" w:hAnsi="Arial" w:cs="Arial"/>
          <w:color w:val="222222"/>
          <w:sz w:val="22"/>
          <w:szCs w:val="22"/>
        </w:rPr>
        <w:t>,</w:t>
      </w:r>
      <w:r w:rsidR="00EF69F3" w:rsidRPr="00E0386F">
        <w:rPr>
          <w:rFonts w:ascii="Arial" w:hAnsi="Arial" w:cs="Arial"/>
          <w:color w:val="222222"/>
          <w:sz w:val="22"/>
          <w:szCs w:val="22"/>
        </w:rPr>
        <w:t xml:space="preserve"> </w:t>
      </w:r>
      <w:r w:rsidR="00403F62" w:rsidRPr="00E0386F">
        <w:rPr>
          <w:rFonts w:ascii="Arial" w:hAnsi="Arial" w:cs="Arial"/>
          <w:sz w:val="22"/>
          <w:szCs w:val="22"/>
        </w:rPr>
        <w:t xml:space="preserve">Kazuki Sato, MD, PhD, Keiichi Fukuda, MD, PhD, </w:t>
      </w:r>
      <w:r w:rsidR="00403F62" w:rsidRPr="00E0386F">
        <w:rPr>
          <w:rFonts w:ascii="Arial" w:hAnsi="Arial" w:cs="Arial"/>
          <w:color w:val="000000" w:themeColor="text1"/>
          <w:sz w:val="22"/>
          <w:szCs w:val="22"/>
        </w:rPr>
        <w:t xml:space="preserve">Yoshinori Katsumata, </w:t>
      </w:r>
      <w:r w:rsidR="00403F62" w:rsidRPr="00E0386F">
        <w:rPr>
          <w:rFonts w:ascii="Arial" w:hAnsi="Arial" w:cs="Arial"/>
          <w:sz w:val="22"/>
          <w:szCs w:val="22"/>
        </w:rPr>
        <w:t>MD, PhD</w:t>
      </w:r>
    </w:p>
    <w:p w14:paraId="3B4A189A" w14:textId="77777777" w:rsidR="006A7D31" w:rsidRPr="00E0386F" w:rsidRDefault="006A7D31">
      <w:pPr>
        <w:rPr>
          <w:rFonts w:ascii="Arial" w:hAnsi="Arial" w:cs="Arial"/>
          <w:b/>
          <w:sz w:val="22"/>
          <w:szCs w:val="22"/>
        </w:rPr>
      </w:pPr>
      <w:r w:rsidRPr="00E0386F">
        <w:rPr>
          <w:rFonts w:ascii="Arial" w:hAnsi="Arial" w:cs="Arial"/>
          <w:b/>
          <w:sz w:val="22"/>
          <w:szCs w:val="22"/>
        </w:rPr>
        <w:br w:type="page"/>
      </w:r>
    </w:p>
    <w:p w14:paraId="6A3DA9C4" w14:textId="26098171" w:rsidR="007D3981" w:rsidRPr="00E0386F" w:rsidRDefault="007D3981" w:rsidP="006F0715">
      <w:pPr>
        <w:adjustRightInd w:val="0"/>
        <w:spacing w:before="0" w:beforeAutospacing="0"/>
        <w:jc w:val="center"/>
        <w:rPr>
          <w:rFonts w:ascii="Arial" w:hAnsi="Arial" w:cs="Arial"/>
          <w:b/>
          <w:sz w:val="28"/>
          <w:szCs w:val="22"/>
        </w:rPr>
      </w:pPr>
      <w:r w:rsidRPr="00E0386F">
        <w:rPr>
          <w:rFonts w:ascii="Arial" w:hAnsi="Arial" w:cs="Arial"/>
          <w:b/>
          <w:sz w:val="28"/>
          <w:szCs w:val="22"/>
        </w:rPr>
        <w:lastRenderedPageBreak/>
        <w:t>Supplementary Methods</w:t>
      </w:r>
    </w:p>
    <w:p w14:paraId="414D30AA" w14:textId="77777777" w:rsidR="00E14E2E" w:rsidRPr="00E0386F" w:rsidRDefault="00E14E2E" w:rsidP="00E14E2E">
      <w:pPr>
        <w:autoSpaceDE w:val="0"/>
        <w:autoSpaceDN w:val="0"/>
        <w:adjustRightInd w:val="0"/>
        <w:spacing w:line="480" w:lineRule="auto"/>
        <w:jc w:val="both"/>
        <w:rPr>
          <w:rFonts w:ascii="Arial" w:hAnsi="Arial" w:cs="Arial"/>
          <w:b/>
          <w:sz w:val="22"/>
          <w:szCs w:val="22"/>
        </w:rPr>
      </w:pPr>
      <w:r w:rsidRPr="00E0386F">
        <w:rPr>
          <w:rFonts w:ascii="Arial" w:hAnsi="Arial" w:cs="Arial"/>
          <w:b/>
          <w:sz w:val="22"/>
          <w:szCs w:val="22"/>
        </w:rPr>
        <w:t>Exercise testing protocol</w:t>
      </w:r>
    </w:p>
    <w:p w14:paraId="4950BDC1" w14:textId="3B8C30BC" w:rsidR="00E14E2E" w:rsidRPr="00E0386F" w:rsidRDefault="00E14E2E" w:rsidP="00E14E2E">
      <w:pPr>
        <w:autoSpaceDE w:val="0"/>
        <w:autoSpaceDN w:val="0"/>
        <w:adjustRightInd w:val="0"/>
        <w:spacing w:line="480" w:lineRule="auto"/>
        <w:jc w:val="both"/>
        <w:rPr>
          <w:rFonts w:ascii="Arial" w:hAnsi="Arial" w:cs="Arial"/>
          <w:sz w:val="22"/>
          <w:szCs w:val="22"/>
        </w:rPr>
      </w:pPr>
      <w:r w:rsidRPr="00E0386F">
        <w:rPr>
          <w:rFonts w:ascii="Arial" w:hAnsi="Arial" w:cs="Arial"/>
          <w:sz w:val="22"/>
          <w:szCs w:val="22"/>
        </w:rPr>
        <w:t>All subjects were examined under standard conditions. Exercise tests were performed within 1-3 hours after a meal and any caffeinated beverages were restricted 3 hours before exercise. On the day of the exercise test, the subjects avoided heavy physical activity before the test. An incremental cycle exercise was performed in a quiet room maintained at a constant temperature (22-24°C). The subjects performed the test in the upright position on an electronically braked ergometer (Strength Ergo 8</w:t>
      </w:r>
      <w:r w:rsidRPr="00E0386F">
        <w:rPr>
          <w:rFonts w:ascii="Arial" w:hAnsi="Arial" w:cs="Arial"/>
          <w:sz w:val="22"/>
          <w:szCs w:val="22"/>
          <w:u w:color="222222"/>
          <w:vertAlign w:val="superscript"/>
        </w:rPr>
        <w:t>®</w:t>
      </w:r>
      <w:r w:rsidRPr="00E0386F">
        <w:rPr>
          <w:rFonts w:ascii="Arial" w:hAnsi="Arial" w:cs="Arial"/>
          <w:sz w:val="22"/>
          <w:szCs w:val="22"/>
        </w:rPr>
        <w:t xml:space="preserve">, Mitsubishi Electric Engineering Company, Japan). Following a 2-minute rest to stabilize the heart rate and respiratory condition, the subjects performed a 2-minute warm-up pedaling at 50 W for healthy men and at 0 W for healthy women and patients, and then exercised with a progressive intensity until the subjects could no longer maintain the pedaling rate (volitional exhaustion). At 1-minute intervals, the intensity was increased by 20-W increments for healthy subjects, and 10 or 15-W increments for patients. The incremental exercise testing time ranged from 10-20 minutes, depending on the exercise capacities of each subject. The pedaling frequency was set at 60 rev/min. Once the exercise tests were terminated the subjects were instructed to stop pedaling and to stay </w:t>
      </w:r>
      <w:r w:rsidRPr="00E0386F">
        <w:rPr>
          <w:rFonts w:ascii="Arial" w:hAnsi="Arial" w:cs="Arial"/>
          <w:sz w:val="22"/>
          <w:szCs w:val="22"/>
        </w:rPr>
        <w:lastRenderedPageBreak/>
        <w:t>on the ergometer for 3 minutes (recovery phase). A 12-lead electrocardiogram continuously recorded the heart rate for patients. The blood pressure was measured every minute with an indirect automatic manometer for patients.</w:t>
      </w:r>
    </w:p>
    <w:p w14:paraId="7DE47AEF" w14:textId="77777777" w:rsidR="00E14E2E" w:rsidRPr="00E0386F" w:rsidRDefault="00E14E2E" w:rsidP="00E14E2E">
      <w:pPr>
        <w:adjustRightInd w:val="0"/>
        <w:spacing w:before="0" w:beforeAutospacing="0"/>
        <w:jc w:val="both"/>
        <w:rPr>
          <w:rFonts w:ascii="Arial" w:hAnsi="Arial" w:cs="Arial"/>
          <w:b/>
          <w:sz w:val="22"/>
          <w:szCs w:val="22"/>
        </w:rPr>
      </w:pPr>
    </w:p>
    <w:p w14:paraId="2D002CFF" w14:textId="77777777" w:rsidR="007D3981" w:rsidRPr="00E0386F" w:rsidRDefault="007D3981" w:rsidP="00E14E2E">
      <w:pPr>
        <w:adjustRightInd w:val="0"/>
        <w:spacing w:before="0" w:beforeAutospacing="0"/>
        <w:jc w:val="both"/>
        <w:rPr>
          <w:rFonts w:ascii="Arial" w:hAnsi="Arial" w:cs="Arial"/>
          <w:b/>
          <w:sz w:val="22"/>
          <w:szCs w:val="22"/>
        </w:rPr>
      </w:pPr>
    </w:p>
    <w:p w14:paraId="1C62BD79" w14:textId="5AC46337" w:rsidR="007D3981" w:rsidRPr="00E0386F" w:rsidRDefault="007D3981" w:rsidP="00E14E2E">
      <w:pPr>
        <w:autoSpaceDE w:val="0"/>
        <w:autoSpaceDN w:val="0"/>
        <w:adjustRightInd w:val="0"/>
        <w:spacing w:before="0" w:beforeAutospacing="0" w:line="480" w:lineRule="auto"/>
        <w:jc w:val="both"/>
        <w:rPr>
          <w:rFonts w:ascii="Arial" w:hAnsi="Arial" w:cs="Arial"/>
          <w:b/>
          <w:sz w:val="22"/>
          <w:szCs w:val="22"/>
        </w:rPr>
      </w:pPr>
      <w:r w:rsidRPr="00E0386F">
        <w:rPr>
          <w:rFonts w:ascii="Arial" w:hAnsi="Arial" w:cs="Arial"/>
          <w:b/>
          <w:sz w:val="22"/>
          <w:szCs w:val="22"/>
        </w:rPr>
        <w:t>Respiratory gas analysis and ventilatory threshold</w:t>
      </w:r>
    </w:p>
    <w:p w14:paraId="3B1F0AED" w14:textId="63C7FE54" w:rsidR="007D3981" w:rsidRPr="00E0386F" w:rsidRDefault="007D3981" w:rsidP="00E14E2E">
      <w:pPr>
        <w:autoSpaceDE w:val="0"/>
        <w:autoSpaceDN w:val="0"/>
        <w:adjustRightInd w:val="0"/>
        <w:spacing w:before="0" w:beforeAutospacing="0" w:line="480" w:lineRule="auto"/>
        <w:jc w:val="both"/>
        <w:rPr>
          <w:rFonts w:ascii="Arial" w:hAnsi="Arial" w:cs="Arial"/>
          <w:sz w:val="22"/>
          <w:szCs w:val="22"/>
        </w:rPr>
      </w:pPr>
      <w:r w:rsidRPr="00E0386F">
        <w:rPr>
          <w:rFonts w:ascii="Arial" w:hAnsi="Arial" w:cs="Arial"/>
          <w:sz w:val="22"/>
          <w:szCs w:val="22"/>
        </w:rPr>
        <w:t>The expired gas flows were measured using a breath-by-breath automated system (</w:t>
      </w:r>
      <w:r w:rsidRPr="00E0386F">
        <w:rPr>
          <w:rFonts w:ascii="Arial" w:hAnsi="Arial" w:cs="Arial"/>
          <w:sz w:val="22"/>
          <w:szCs w:val="22"/>
          <w:shd w:val="clear" w:color="auto" w:fill="FFFFFF"/>
        </w:rPr>
        <w:t>Aeromonitor</w:t>
      </w:r>
      <w:r w:rsidRPr="00E0386F">
        <w:rPr>
          <w:rFonts w:ascii="Arial" w:hAnsi="Arial" w:cs="Arial"/>
          <w:sz w:val="22"/>
          <w:szCs w:val="22"/>
          <w:u w:color="222222"/>
          <w:vertAlign w:val="superscript"/>
        </w:rPr>
        <w:t>®</w:t>
      </w:r>
      <w:r w:rsidRPr="00E0386F">
        <w:rPr>
          <w:rFonts w:ascii="Arial" w:hAnsi="Arial" w:cs="Arial"/>
          <w:sz w:val="22"/>
          <w:szCs w:val="22"/>
        </w:rPr>
        <w:t>, MINATO MedicalScience CO., LTD., Osaka, Japan). The respiratory gas exchange, including ventilation (VE), oxygen uptake (VO</w:t>
      </w:r>
      <w:r w:rsidRPr="00E0386F">
        <w:rPr>
          <w:rFonts w:ascii="Arial" w:hAnsi="Arial" w:cs="Arial"/>
          <w:sz w:val="22"/>
          <w:szCs w:val="22"/>
          <w:vertAlign w:val="subscript"/>
        </w:rPr>
        <w:t>2</w:t>
      </w:r>
      <w:r w:rsidRPr="00E0386F">
        <w:rPr>
          <w:rFonts w:ascii="Arial" w:hAnsi="Arial" w:cs="Arial"/>
          <w:sz w:val="22"/>
          <w:szCs w:val="22"/>
        </w:rPr>
        <w:t>), and carbon dioxide production (VCO</w:t>
      </w:r>
      <w:r w:rsidRPr="00E0386F">
        <w:rPr>
          <w:rFonts w:ascii="Arial" w:hAnsi="Arial" w:cs="Arial"/>
          <w:sz w:val="22"/>
          <w:szCs w:val="22"/>
          <w:vertAlign w:val="subscript"/>
        </w:rPr>
        <w:t>2</w:t>
      </w:r>
      <w:r w:rsidRPr="00E0386F">
        <w:rPr>
          <w:rFonts w:ascii="Arial" w:hAnsi="Arial" w:cs="Arial"/>
          <w:sz w:val="22"/>
          <w:szCs w:val="22"/>
        </w:rPr>
        <w:t>), was continuously monitored and measured using a 10-second average. This system was subjected to a three-way calibration process, involving a flow volume sensor, gas analyzer, and delay time calibration. The peak VO</w:t>
      </w:r>
      <w:r w:rsidRPr="00E0386F">
        <w:rPr>
          <w:rFonts w:ascii="Arial" w:hAnsi="Arial" w:cs="Arial"/>
          <w:sz w:val="22"/>
          <w:szCs w:val="22"/>
          <w:vertAlign w:val="subscript"/>
        </w:rPr>
        <w:t>2</w:t>
      </w:r>
      <w:r w:rsidRPr="00E0386F">
        <w:rPr>
          <w:rFonts w:ascii="Arial" w:hAnsi="Arial" w:cs="Arial"/>
          <w:sz w:val="22"/>
          <w:szCs w:val="22"/>
        </w:rPr>
        <w:t xml:space="preserve"> was calculated as the average oxygen consumption during the last 30 seconds of exercise. </w:t>
      </w:r>
      <w:hyperlink w:anchor="_ENREF_11" w:tooltip="Ohta, 1999 #12" w:history="1"/>
      <w:r w:rsidRPr="00E0386F">
        <w:rPr>
          <w:rFonts w:ascii="Arial" w:hAnsi="Arial" w:cs="Arial"/>
          <w:sz w:val="22"/>
          <w:szCs w:val="22"/>
        </w:rPr>
        <w:t xml:space="preserve">The ventilation/carbon dioxide (ventilator efficiency) slope </w:t>
      </w:r>
      <w:r w:rsidRPr="00E0386F">
        <w:rPr>
          <w:rFonts w:ascii="Arial" w:eastAsiaTheme="majorEastAsia" w:hAnsi="Arial" w:cs="Arial"/>
          <w:sz w:val="22"/>
          <w:szCs w:val="22"/>
        </w:rPr>
        <w:t>(</w:t>
      </w:r>
      <w:r w:rsidRPr="00E0386F">
        <w:rPr>
          <w:rFonts w:ascii="Arial" w:hAnsi="Arial" w:cs="Arial"/>
          <w:sz w:val="22"/>
          <w:szCs w:val="22"/>
        </w:rPr>
        <w:t>VE-VCO</w:t>
      </w:r>
      <w:r w:rsidRPr="00E0386F">
        <w:rPr>
          <w:rFonts w:ascii="Arial" w:hAnsi="Arial" w:cs="Arial"/>
          <w:sz w:val="22"/>
          <w:szCs w:val="22"/>
          <w:vertAlign w:val="subscript"/>
        </w:rPr>
        <w:t>2</w:t>
      </w:r>
      <w:r w:rsidRPr="00E0386F">
        <w:rPr>
          <w:rFonts w:ascii="Arial" w:hAnsi="Arial" w:cs="Arial"/>
          <w:sz w:val="22"/>
          <w:szCs w:val="22"/>
        </w:rPr>
        <w:t xml:space="preserve"> slope) was based on data from the onset of exercise to the respiratory compensation point, and was obtained via linear regression analysis of the data acquired throughout the entire period of exercise</w:t>
      </w:r>
      <w:r w:rsidR="00E14E2E" w:rsidRPr="00E0386F">
        <w:rPr>
          <w:rFonts w:ascii="Arial" w:hAnsi="Arial" w:cs="Arial"/>
          <w:sz w:val="22"/>
          <w:szCs w:val="22"/>
        </w:rPr>
        <w:t>.</w:t>
      </w:r>
      <w:r w:rsidRPr="00E0386F">
        <w:rPr>
          <w:rFonts w:ascii="Arial" w:hAnsi="Arial" w:cs="Arial"/>
          <w:sz w:val="22"/>
          <w:szCs w:val="22"/>
        </w:rPr>
        <w:t xml:space="preserve"> </w:t>
      </w:r>
      <w:hyperlink w:anchor="_ENREF_14" w:tooltip="Francis, 2000 #681" w:history="1"/>
      <w:r w:rsidRPr="00E0386F">
        <w:rPr>
          <w:rFonts w:ascii="Arial" w:hAnsi="Arial" w:cs="Arial"/>
          <w:sz w:val="22"/>
          <w:szCs w:val="22"/>
        </w:rPr>
        <w:t xml:space="preserve">The resting heart rate was defined as the average of the heart rates in the sitting position for 2 minutes before the exercise. </w:t>
      </w:r>
    </w:p>
    <w:p w14:paraId="41EFAC28" w14:textId="0B93AE23" w:rsidR="007D3981" w:rsidRPr="00E0386F" w:rsidRDefault="007D3981" w:rsidP="00E14E2E">
      <w:pPr>
        <w:autoSpaceDE w:val="0"/>
        <w:autoSpaceDN w:val="0"/>
        <w:adjustRightInd w:val="0"/>
        <w:spacing w:before="0" w:beforeAutospacing="0" w:line="480" w:lineRule="auto"/>
        <w:jc w:val="both"/>
        <w:rPr>
          <w:rFonts w:ascii="Arial" w:hAnsi="Arial" w:cs="Arial"/>
          <w:color w:val="0563C1"/>
          <w:sz w:val="22"/>
          <w:szCs w:val="22"/>
          <w:u w:val="single" w:color="222222"/>
        </w:rPr>
      </w:pPr>
      <w:r w:rsidRPr="00E0386F">
        <w:rPr>
          <w:rFonts w:ascii="Arial" w:hAnsi="Arial" w:cs="Arial"/>
          <w:sz w:val="22"/>
          <w:szCs w:val="22"/>
          <w:u w:color="222222"/>
        </w:rPr>
        <w:lastRenderedPageBreak/>
        <w:t>VT was determined</w:t>
      </w:r>
      <w:r w:rsidR="00E14E2E" w:rsidRPr="00E0386F">
        <w:rPr>
          <w:rFonts w:ascii="Arial" w:hAnsi="Arial" w:cs="Arial"/>
          <w:sz w:val="22"/>
          <w:szCs w:val="22"/>
          <w:u w:color="222222"/>
        </w:rPr>
        <w:t xml:space="preserve"> </w:t>
      </w:r>
      <w:r w:rsidRPr="00E0386F">
        <w:rPr>
          <w:rFonts w:ascii="Arial" w:hAnsi="Arial" w:cs="Arial"/>
          <w:sz w:val="22"/>
          <w:szCs w:val="22"/>
          <w:u w:color="222222"/>
        </w:rPr>
        <w:t>using the ventilatory equivalent, excess carbon dioxide, and modified V-slope methods.</w:t>
      </w:r>
      <w:hyperlink w:anchor="_ENREF_4" w:tooltip="Gaskill, 2001 #36" w:history="1"/>
      <w:r w:rsidRPr="00E0386F">
        <w:rPr>
          <w:rFonts w:ascii="Arial" w:hAnsi="Arial" w:cs="Arial"/>
          <w:sz w:val="22"/>
          <w:szCs w:val="22"/>
          <w:u w:color="222222"/>
        </w:rPr>
        <w:t xml:space="preserve"> First, two of three experienced researchers independently and randomly evaluated the VT of each subject using the three methods. The researchers used all three methods to assess concurrent break point and to eliminate false breakpoint. Second, if the VO</w:t>
      </w:r>
      <w:r w:rsidRPr="00E0386F">
        <w:rPr>
          <w:rFonts w:ascii="Arial" w:hAnsi="Arial" w:cs="Arial"/>
          <w:sz w:val="22"/>
          <w:szCs w:val="22"/>
          <w:u w:color="222222"/>
          <w:vertAlign w:val="subscript"/>
        </w:rPr>
        <w:t>2</w:t>
      </w:r>
      <w:r w:rsidRPr="00E0386F">
        <w:rPr>
          <w:rFonts w:ascii="Arial" w:hAnsi="Arial" w:cs="Arial"/>
          <w:sz w:val="22"/>
          <w:szCs w:val="22"/>
          <w:u w:color="222222"/>
        </w:rPr>
        <w:t xml:space="preserve"> values determined by the independent researchers were within 3%, then the VO</w:t>
      </w:r>
      <w:r w:rsidRPr="00E0386F">
        <w:rPr>
          <w:rFonts w:ascii="Arial" w:hAnsi="Arial" w:cs="Arial"/>
          <w:sz w:val="22"/>
          <w:szCs w:val="22"/>
          <w:u w:color="222222"/>
          <w:vertAlign w:val="subscript"/>
        </w:rPr>
        <w:t>2</w:t>
      </w:r>
      <w:r w:rsidRPr="00E0386F">
        <w:rPr>
          <w:rFonts w:ascii="Arial" w:hAnsi="Arial" w:cs="Arial"/>
          <w:sz w:val="22"/>
          <w:szCs w:val="22"/>
          <w:u w:color="222222"/>
        </w:rPr>
        <w:t xml:space="preserve"> values for the two investigators were averaged. Third, if the VO</w:t>
      </w:r>
      <w:r w:rsidRPr="00E0386F">
        <w:rPr>
          <w:rFonts w:ascii="Arial" w:hAnsi="Arial" w:cs="Arial"/>
          <w:sz w:val="22"/>
          <w:szCs w:val="22"/>
          <w:u w:color="222222"/>
          <w:vertAlign w:val="subscript"/>
        </w:rPr>
        <w:t>2</w:t>
      </w:r>
      <w:r w:rsidRPr="00E0386F">
        <w:rPr>
          <w:rFonts w:ascii="Arial" w:hAnsi="Arial" w:cs="Arial"/>
          <w:sz w:val="22"/>
          <w:szCs w:val="22"/>
          <w:u w:color="222222"/>
        </w:rPr>
        <w:t xml:space="preserve"> values determined by the independent evaluators were not within 3% of one another, a third researcher then independently determined VO</w:t>
      </w:r>
      <w:r w:rsidRPr="00E0386F">
        <w:rPr>
          <w:rFonts w:ascii="Arial" w:hAnsi="Arial" w:cs="Arial"/>
          <w:sz w:val="22"/>
          <w:szCs w:val="22"/>
          <w:u w:color="222222"/>
          <w:vertAlign w:val="subscript"/>
        </w:rPr>
        <w:t>2</w:t>
      </w:r>
      <w:r w:rsidRPr="00E0386F">
        <w:rPr>
          <w:rFonts w:ascii="Arial" w:hAnsi="Arial" w:cs="Arial"/>
          <w:sz w:val="22"/>
          <w:szCs w:val="22"/>
          <w:u w:color="222222"/>
        </w:rPr>
        <w:t>. The third VO</w:t>
      </w:r>
      <w:r w:rsidRPr="00E0386F">
        <w:rPr>
          <w:rFonts w:ascii="Arial" w:hAnsi="Arial" w:cs="Arial"/>
          <w:sz w:val="22"/>
          <w:szCs w:val="22"/>
          <w:u w:color="222222"/>
          <w:vertAlign w:val="subscript"/>
        </w:rPr>
        <w:t>2</w:t>
      </w:r>
      <w:r w:rsidRPr="00E0386F">
        <w:rPr>
          <w:rFonts w:ascii="Arial" w:hAnsi="Arial" w:cs="Arial"/>
          <w:sz w:val="22"/>
          <w:szCs w:val="22"/>
          <w:u w:color="222222"/>
        </w:rPr>
        <w:t xml:space="preserve"> value was then compared to those obtained by the initial investigators. If the adjudicated VO</w:t>
      </w:r>
      <w:r w:rsidRPr="00E0386F">
        <w:rPr>
          <w:rFonts w:ascii="Arial" w:hAnsi="Arial" w:cs="Arial"/>
          <w:sz w:val="22"/>
          <w:szCs w:val="22"/>
          <w:u w:color="222222"/>
          <w:vertAlign w:val="subscript"/>
        </w:rPr>
        <w:t>2</w:t>
      </w:r>
      <w:r w:rsidRPr="00E0386F">
        <w:rPr>
          <w:rFonts w:ascii="Arial" w:hAnsi="Arial" w:cs="Arial"/>
          <w:sz w:val="22"/>
          <w:szCs w:val="22"/>
          <w:u w:color="222222"/>
        </w:rPr>
        <w:t xml:space="preserve"> value was within 3% of either of the initial investigators, then two VO</w:t>
      </w:r>
      <w:r w:rsidRPr="00E0386F">
        <w:rPr>
          <w:rFonts w:ascii="Arial" w:hAnsi="Arial" w:cs="Arial"/>
          <w:sz w:val="22"/>
          <w:szCs w:val="22"/>
          <w:u w:color="222222"/>
          <w:vertAlign w:val="subscript"/>
        </w:rPr>
        <w:t>2</w:t>
      </w:r>
      <w:r w:rsidRPr="00E0386F">
        <w:rPr>
          <w:rFonts w:ascii="Arial" w:hAnsi="Arial" w:cs="Arial"/>
          <w:sz w:val="22"/>
          <w:szCs w:val="22"/>
          <w:u w:color="222222"/>
        </w:rPr>
        <w:t xml:space="preserve"> values were averaged.</w:t>
      </w:r>
    </w:p>
    <w:p w14:paraId="6E5B1561" w14:textId="77777777" w:rsidR="007D3981" w:rsidRPr="00E0386F" w:rsidRDefault="007D3981">
      <w:pPr>
        <w:rPr>
          <w:rFonts w:ascii="Arial" w:hAnsi="Arial" w:cs="Arial"/>
          <w:b/>
          <w:sz w:val="28"/>
          <w:szCs w:val="22"/>
        </w:rPr>
      </w:pPr>
    </w:p>
    <w:p w14:paraId="5E55CD53" w14:textId="77777777" w:rsidR="007D3981" w:rsidRPr="00E0386F" w:rsidRDefault="007D3981">
      <w:pPr>
        <w:rPr>
          <w:rFonts w:ascii="Arial" w:hAnsi="Arial" w:cs="Arial"/>
          <w:b/>
          <w:sz w:val="22"/>
          <w:szCs w:val="22"/>
        </w:rPr>
      </w:pPr>
    </w:p>
    <w:p w14:paraId="5AA6A6E2" w14:textId="465D0E68" w:rsidR="007D3981" w:rsidRPr="00E0386F" w:rsidRDefault="007D3981">
      <w:pPr>
        <w:rPr>
          <w:rFonts w:ascii="Arial" w:hAnsi="Arial" w:cs="Arial"/>
          <w:b/>
          <w:sz w:val="22"/>
          <w:szCs w:val="22"/>
        </w:rPr>
      </w:pPr>
      <w:r w:rsidRPr="00E0386F">
        <w:rPr>
          <w:rFonts w:ascii="Arial" w:hAnsi="Arial" w:cs="Arial"/>
          <w:b/>
          <w:sz w:val="22"/>
          <w:szCs w:val="22"/>
        </w:rPr>
        <w:br w:type="page"/>
      </w:r>
    </w:p>
    <w:p w14:paraId="063F3400" w14:textId="0447E0CF" w:rsidR="006A7D31" w:rsidRPr="00E0386F" w:rsidRDefault="006A7D31" w:rsidP="006A7D31">
      <w:pPr>
        <w:adjustRightInd w:val="0"/>
        <w:spacing w:after="100" w:afterAutospacing="1" w:line="480" w:lineRule="auto"/>
        <w:jc w:val="center"/>
        <w:rPr>
          <w:rFonts w:ascii="Arial" w:hAnsi="Arial" w:cs="Arial"/>
          <w:b/>
          <w:sz w:val="28"/>
          <w:szCs w:val="22"/>
        </w:rPr>
      </w:pPr>
      <w:r w:rsidRPr="00E0386F">
        <w:rPr>
          <w:rFonts w:ascii="Arial" w:hAnsi="Arial" w:cs="Arial"/>
          <w:b/>
          <w:sz w:val="28"/>
          <w:szCs w:val="22"/>
        </w:rPr>
        <w:lastRenderedPageBreak/>
        <w:t>Supplementary figure</w:t>
      </w:r>
      <w:r w:rsidR="002024F2" w:rsidRPr="00E0386F">
        <w:rPr>
          <w:rFonts w:ascii="Arial" w:hAnsi="Arial" w:cs="Arial"/>
          <w:b/>
          <w:sz w:val="28"/>
          <w:szCs w:val="22"/>
        </w:rPr>
        <w:t>s</w:t>
      </w:r>
    </w:p>
    <w:p w14:paraId="303A9F02" w14:textId="239DAAA0" w:rsidR="006A7D31" w:rsidRPr="00E0386F" w:rsidRDefault="006A7D31">
      <w:pPr>
        <w:rPr>
          <w:rFonts w:ascii="Arial" w:hAnsi="Arial" w:cs="Arial"/>
          <w:sz w:val="22"/>
          <w:szCs w:val="22"/>
          <w:vertAlign w:val="superscript"/>
        </w:rPr>
      </w:pPr>
    </w:p>
    <w:p w14:paraId="72661557" w14:textId="2B77E914" w:rsidR="006A7D31" w:rsidRPr="00E0386F" w:rsidRDefault="00E94041" w:rsidP="00C43DAF">
      <w:pPr>
        <w:adjustRightInd w:val="0"/>
        <w:spacing w:after="100" w:afterAutospacing="1" w:line="480" w:lineRule="auto"/>
        <w:rPr>
          <w:rFonts w:ascii="Arial" w:hAnsi="Arial" w:cs="Arial"/>
          <w:b/>
          <w:sz w:val="22"/>
          <w:szCs w:val="22"/>
        </w:rPr>
      </w:pPr>
      <w:r w:rsidRPr="00E0386F">
        <w:rPr>
          <w:rFonts w:ascii="Arial" w:hAnsi="Arial" w:cs="Arial"/>
          <w:b/>
          <w:sz w:val="22"/>
          <w:szCs w:val="22"/>
        </w:rPr>
        <w:t xml:space="preserve">Online </w:t>
      </w:r>
      <w:r w:rsidR="006A7D31" w:rsidRPr="00E0386F">
        <w:rPr>
          <w:rFonts w:ascii="Arial" w:hAnsi="Arial" w:cs="Arial"/>
          <w:b/>
          <w:sz w:val="22"/>
          <w:szCs w:val="22"/>
        </w:rPr>
        <w:t xml:space="preserve">Figure </w:t>
      </w:r>
      <w:r w:rsidR="00C9138E" w:rsidRPr="00E0386F">
        <w:rPr>
          <w:rFonts w:ascii="Arial" w:hAnsi="Arial" w:cs="Arial"/>
          <w:b/>
          <w:color w:val="000000" w:themeColor="text1"/>
          <w:sz w:val="22"/>
          <w:szCs w:val="22"/>
        </w:rPr>
        <w:t>1</w:t>
      </w:r>
      <w:r w:rsidR="008C21D5" w:rsidRPr="00E0386F">
        <w:rPr>
          <w:rFonts w:ascii="Arial" w:hAnsi="Arial" w:cs="Arial"/>
          <w:b/>
          <w:sz w:val="22"/>
          <w:szCs w:val="22"/>
        </w:rPr>
        <w:t xml:space="preserve">: </w:t>
      </w:r>
      <w:r w:rsidR="008C21D5" w:rsidRPr="00E0386F">
        <w:rPr>
          <w:rFonts w:ascii="Arial" w:hAnsi="Arial" w:cs="Arial"/>
          <w:b/>
          <w:bCs/>
          <w:color w:val="000000" w:themeColor="text1"/>
          <w:kern w:val="24"/>
          <w:sz w:val="22"/>
          <w:szCs w:val="22"/>
        </w:rPr>
        <w:t xml:space="preserve">Imaging of </w:t>
      </w:r>
      <w:r w:rsidR="008C21D5" w:rsidRPr="00E0386F">
        <w:rPr>
          <w:rFonts w:ascii="Arial" w:hAnsi="Arial" w:cs="Arial"/>
          <w:b/>
          <w:bCs/>
          <w:sz w:val="22"/>
          <w:szCs w:val="22"/>
        </w:rPr>
        <w:t>lactate</w:t>
      </w:r>
      <w:r w:rsidR="00EC708C" w:rsidRPr="00E0386F">
        <w:rPr>
          <w:rFonts w:ascii="Arial" w:hAnsi="Arial" w:cs="Arial"/>
          <w:b/>
          <w:bCs/>
          <w:sz w:val="22"/>
          <w:szCs w:val="22"/>
        </w:rPr>
        <w:t xml:space="preserve"> concentration</w:t>
      </w:r>
      <w:r w:rsidR="008C21D5" w:rsidRPr="00E0386F">
        <w:rPr>
          <w:rFonts w:ascii="Arial" w:hAnsi="Arial" w:cs="Arial"/>
          <w:b/>
          <w:bCs/>
          <w:sz w:val="22"/>
          <w:szCs w:val="22"/>
        </w:rPr>
        <w:t xml:space="preserve"> in sweat during incremental exercise in the patients with </w:t>
      </w:r>
      <w:r w:rsidR="008C21D5" w:rsidRPr="00E0386F">
        <w:rPr>
          <w:rFonts w:ascii="Arial" w:hAnsi="Arial" w:cs="Arial"/>
          <w:b/>
          <w:kern w:val="0"/>
          <w:sz w:val="22"/>
          <w:szCs w:val="22"/>
        </w:rPr>
        <w:t xml:space="preserve">non-response </w:t>
      </w:r>
      <w:r w:rsidR="00A36B46" w:rsidRPr="00E0386F">
        <w:rPr>
          <w:rFonts w:ascii="Arial" w:hAnsi="Arial" w:cs="Arial"/>
          <w:b/>
          <w:kern w:val="0"/>
          <w:sz w:val="22"/>
          <w:szCs w:val="22"/>
        </w:rPr>
        <w:t>to</w:t>
      </w:r>
      <w:r w:rsidR="008C21D5" w:rsidRPr="00E0386F">
        <w:rPr>
          <w:rFonts w:ascii="Arial" w:hAnsi="Arial" w:cs="Arial"/>
          <w:b/>
          <w:kern w:val="0"/>
          <w:sz w:val="22"/>
          <w:szCs w:val="22"/>
        </w:rPr>
        <w:t xml:space="preserve"> the sensor</w:t>
      </w:r>
    </w:p>
    <w:p w14:paraId="27DE8425" w14:textId="7C31E050" w:rsidR="006A7D31" w:rsidRPr="00E0386F" w:rsidRDefault="005547AA" w:rsidP="00C43DAF">
      <w:pPr>
        <w:adjustRightInd w:val="0"/>
        <w:spacing w:after="100" w:afterAutospacing="1" w:line="480" w:lineRule="auto"/>
        <w:rPr>
          <w:rFonts w:ascii="Arial" w:hAnsi="Arial" w:cs="Arial"/>
          <w:sz w:val="22"/>
          <w:szCs w:val="22"/>
          <w:vertAlign w:val="superscript"/>
        </w:rPr>
      </w:pPr>
      <w:r w:rsidRPr="00E0386F">
        <w:rPr>
          <w:noProof/>
          <w:lang w:val="en-IN" w:eastAsia="en-IN"/>
        </w:rPr>
        <w:drawing>
          <wp:inline distT="0" distB="0" distL="0" distR="0" wp14:anchorId="271065D3" wp14:editId="53DDF750">
            <wp:extent cx="3993266" cy="4390421"/>
            <wp:effectExtent l="0" t="0" r="762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27990" t="2695" r="25229" b="5856"/>
                    <a:stretch/>
                  </pic:blipFill>
                  <pic:spPr bwMode="auto">
                    <a:xfrm>
                      <a:off x="0" y="0"/>
                      <a:ext cx="4004431" cy="4402697"/>
                    </a:xfrm>
                    <a:prstGeom prst="rect">
                      <a:avLst/>
                    </a:prstGeom>
                    <a:noFill/>
                    <a:ln>
                      <a:noFill/>
                    </a:ln>
                    <a:extLst>
                      <a:ext uri="{53640926-AAD7-44D8-BBD7-CCE9431645EC}">
                        <a14:shadowObscured xmlns:a14="http://schemas.microsoft.com/office/drawing/2010/main"/>
                      </a:ext>
                    </a:extLst>
                  </pic:spPr>
                </pic:pic>
              </a:graphicData>
            </a:graphic>
          </wp:inline>
        </w:drawing>
      </w:r>
    </w:p>
    <w:p w14:paraId="51754D18" w14:textId="4F6C8870" w:rsidR="007237E2" w:rsidRPr="00E0386F" w:rsidRDefault="008C21D5" w:rsidP="007237E2">
      <w:pPr>
        <w:adjustRightInd w:val="0"/>
        <w:spacing w:after="100" w:afterAutospacing="1" w:line="480" w:lineRule="auto"/>
        <w:jc w:val="both"/>
        <w:rPr>
          <w:rFonts w:ascii="Arial" w:hAnsi="Arial" w:cs="Arial"/>
          <w:bCs/>
          <w:sz w:val="22"/>
          <w:szCs w:val="22"/>
        </w:rPr>
      </w:pPr>
      <w:r w:rsidRPr="00E0386F">
        <w:rPr>
          <w:rFonts w:ascii="Arial" w:hAnsi="Arial" w:cs="Arial"/>
          <w:sz w:val="22"/>
        </w:rPr>
        <w:t xml:space="preserve">Representative graphs (dots) of </w:t>
      </w:r>
      <w:r w:rsidRPr="00E0386F">
        <w:rPr>
          <w:rFonts w:ascii="Arial" w:hAnsi="Arial" w:cs="Arial"/>
          <w:sz w:val="22"/>
          <w:szCs w:val="22"/>
        </w:rPr>
        <w:t>the lactate acid in sweat (LA in sweat; dark blue)</w:t>
      </w:r>
      <w:r w:rsidR="00E94041" w:rsidRPr="00E0386F">
        <w:rPr>
          <w:rFonts w:ascii="Arial" w:hAnsi="Arial" w:cs="Arial"/>
          <w:sz w:val="22"/>
          <w:szCs w:val="22"/>
        </w:rPr>
        <w:t xml:space="preserve"> </w:t>
      </w:r>
      <w:r w:rsidRPr="00E0386F">
        <w:rPr>
          <w:rFonts w:ascii="Arial" w:hAnsi="Arial" w:cs="Arial"/>
          <w:sz w:val="22"/>
        </w:rPr>
        <w:t>during exercise with a RAMP (15</w:t>
      </w:r>
      <w:r w:rsidR="00703EBB" w:rsidRPr="00E0386F">
        <w:rPr>
          <w:rFonts w:ascii="Arial" w:hAnsi="Arial" w:cs="Arial"/>
          <w:sz w:val="22"/>
        </w:rPr>
        <w:t xml:space="preserve"> </w:t>
      </w:r>
      <w:r w:rsidRPr="00E0386F">
        <w:rPr>
          <w:rFonts w:ascii="Arial" w:hAnsi="Arial" w:cs="Arial"/>
          <w:sz w:val="22"/>
        </w:rPr>
        <w:t xml:space="preserve">W/min) protocol ergometer in </w:t>
      </w:r>
      <w:r w:rsidRPr="00E0386F">
        <w:rPr>
          <w:rFonts w:ascii="Arial" w:hAnsi="Arial" w:cs="Arial"/>
          <w:kern w:val="0"/>
          <w:sz w:val="22"/>
          <w:szCs w:val="22"/>
        </w:rPr>
        <w:t>patients with non-response to the sensor</w:t>
      </w:r>
      <w:r w:rsidR="007A649B" w:rsidRPr="00E0386F">
        <w:rPr>
          <w:rFonts w:ascii="Arial" w:hAnsi="Arial" w:cs="Arial"/>
          <w:kern w:val="0"/>
          <w:sz w:val="22"/>
          <w:szCs w:val="22"/>
        </w:rPr>
        <w:t xml:space="preserve"> </w:t>
      </w:r>
      <w:r w:rsidRPr="00E0386F">
        <w:rPr>
          <w:rFonts w:ascii="Arial" w:hAnsi="Arial" w:cs="Arial"/>
          <w:sz w:val="22"/>
        </w:rPr>
        <w:t xml:space="preserve">are shown in the lower panel. The respiratory gas data </w:t>
      </w:r>
      <w:r w:rsidR="00D22945" w:rsidRPr="00E0386F">
        <w:rPr>
          <w:rFonts w:ascii="Arial" w:hAnsi="Arial" w:cs="Arial"/>
          <w:sz w:val="22"/>
        </w:rPr>
        <w:t>are</w:t>
      </w:r>
      <w:r w:rsidR="00B40DF2" w:rsidRPr="00E0386F">
        <w:rPr>
          <w:rFonts w:ascii="Arial" w:hAnsi="Arial" w:cs="Arial"/>
          <w:sz w:val="22"/>
        </w:rPr>
        <w:t xml:space="preserve"> </w:t>
      </w:r>
      <w:r w:rsidRPr="00E0386F">
        <w:rPr>
          <w:rFonts w:ascii="Arial" w:hAnsi="Arial" w:cs="Arial"/>
          <w:sz w:val="22"/>
        </w:rPr>
        <w:t xml:space="preserve">shown in the upper panel. </w:t>
      </w:r>
      <w:r w:rsidRPr="00E0386F">
        <w:rPr>
          <w:rFonts w:ascii="Arial" w:hAnsi="Arial" w:cs="Arial"/>
          <w:bCs/>
          <w:sz w:val="22"/>
          <w:szCs w:val="22"/>
        </w:rPr>
        <w:lastRenderedPageBreak/>
        <w:t xml:space="preserve">Abbreviation; </w:t>
      </w:r>
      <w:r w:rsidR="00E94041" w:rsidRPr="00E0386F">
        <w:rPr>
          <w:rFonts w:ascii="Arial" w:hAnsi="Arial" w:cs="Arial"/>
          <w:bCs/>
          <w:sz w:val="22"/>
          <w:szCs w:val="22"/>
        </w:rPr>
        <w:t>HR</w:t>
      </w:r>
      <w:r w:rsidR="00EF69F3" w:rsidRPr="00E0386F">
        <w:rPr>
          <w:rFonts w:ascii="Arial" w:hAnsi="Arial" w:cs="Arial"/>
          <w:bCs/>
          <w:sz w:val="22"/>
          <w:szCs w:val="22"/>
        </w:rPr>
        <w:t xml:space="preserve"> =</w:t>
      </w:r>
      <w:r w:rsidR="00E94041" w:rsidRPr="00E0386F">
        <w:rPr>
          <w:rFonts w:ascii="Arial" w:hAnsi="Arial" w:cs="Arial"/>
          <w:bCs/>
          <w:sz w:val="22"/>
          <w:szCs w:val="22"/>
        </w:rPr>
        <w:t xml:space="preserve"> heart rate; LA</w:t>
      </w:r>
      <w:r w:rsidR="00EF69F3" w:rsidRPr="00E0386F">
        <w:rPr>
          <w:rFonts w:ascii="Arial" w:hAnsi="Arial" w:cs="Arial"/>
          <w:bCs/>
          <w:sz w:val="22"/>
          <w:szCs w:val="22"/>
        </w:rPr>
        <w:t xml:space="preserve"> =</w:t>
      </w:r>
      <w:r w:rsidR="00E94041" w:rsidRPr="00E0386F">
        <w:rPr>
          <w:rFonts w:ascii="Arial" w:hAnsi="Arial" w:cs="Arial"/>
          <w:bCs/>
          <w:sz w:val="22"/>
          <w:szCs w:val="22"/>
        </w:rPr>
        <w:t xml:space="preserve"> lactic acid; VE/VCO</w:t>
      </w:r>
      <w:r w:rsidR="00E94041" w:rsidRPr="00E0386F">
        <w:rPr>
          <w:rFonts w:ascii="Arial" w:hAnsi="Arial" w:cs="Arial"/>
          <w:bCs/>
          <w:sz w:val="22"/>
          <w:szCs w:val="22"/>
          <w:vertAlign w:val="subscript"/>
        </w:rPr>
        <w:t>2</w:t>
      </w:r>
      <w:r w:rsidR="00EF69F3" w:rsidRPr="00E0386F">
        <w:rPr>
          <w:rFonts w:ascii="Arial" w:hAnsi="Arial" w:cs="Arial"/>
          <w:bCs/>
          <w:sz w:val="22"/>
          <w:szCs w:val="22"/>
        </w:rPr>
        <w:t xml:space="preserve"> =</w:t>
      </w:r>
      <w:r w:rsidR="00E94041" w:rsidRPr="00E0386F">
        <w:rPr>
          <w:rFonts w:ascii="Arial" w:hAnsi="Arial" w:cs="Arial"/>
          <w:bCs/>
          <w:sz w:val="22"/>
          <w:szCs w:val="22"/>
        </w:rPr>
        <w:t xml:space="preserve"> ventilation–carbon dioxide production; </w:t>
      </w:r>
      <w:r w:rsidRPr="00E0386F">
        <w:rPr>
          <w:rFonts w:ascii="Arial" w:hAnsi="Arial" w:cs="Arial"/>
          <w:bCs/>
          <w:sz w:val="22"/>
          <w:szCs w:val="22"/>
        </w:rPr>
        <w:t>VE/VO</w:t>
      </w:r>
      <w:r w:rsidRPr="00E0386F">
        <w:rPr>
          <w:rFonts w:ascii="Arial" w:hAnsi="Arial" w:cs="Arial"/>
          <w:bCs/>
          <w:sz w:val="22"/>
          <w:szCs w:val="22"/>
          <w:vertAlign w:val="subscript"/>
        </w:rPr>
        <w:t>2</w:t>
      </w:r>
      <w:r w:rsidR="00EF69F3" w:rsidRPr="00E0386F">
        <w:rPr>
          <w:rFonts w:ascii="Arial" w:hAnsi="Arial" w:cs="Arial"/>
          <w:bCs/>
          <w:sz w:val="22"/>
          <w:szCs w:val="22"/>
          <w:vertAlign w:val="subscript"/>
        </w:rPr>
        <w:t xml:space="preserve"> </w:t>
      </w:r>
      <w:r w:rsidR="00EF69F3" w:rsidRPr="00E0386F">
        <w:rPr>
          <w:rFonts w:ascii="Arial" w:hAnsi="Arial" w:cs="Arial"/>
          <w:bCs/>
          <w:sz w:val="22"/>
          <w:szCs w:val="22"/>
        </w:rPr>
        <w:t>=</w:t>
      </w:r>
      <w:r w:rsidRPr="00E0386F">
        <w:rPr>
          <w:rFonts w:ascii="Arial" w:hAnsi="Arial" w:cs="Arial"/>
          <w:bCs/>
          <w:sz w:val="22"/>
          <w:szCs w:val="22"/>
        </w:rPr>
        <w:t xml:space="preserve"> indicates ventilation-oxygen uptake; WR</w:t>
      </w:r>
      <w:r w:rsidR="002024F2" w:rsidRPr="00E0386F">
        <w:rPr>
          <w:rFonts w:ascii="Arial" w:hAnsi="Arial" w:cs="Arial"/>
          <w:bCs/>
          <w:sz w:val="22"/>
          <w:szCs w:val="22"/>
        </w:rPr>
        <w:t xml:space="preserve"> =</w:t>
      </w:r>
      <w:r w:rsidRPr="00E0386F">
        <w:rPr>
          <w:rFonts w:ascii="Arial" w:hAnsi="Arial" w:cs="Arial"/>
          <w:bCs/>
          <w:sz w:val="22"/>
          <w:szCs w:val="22"/>
        </w:rPr>
        <w:t xml:space="preserve"> work </w:t>
      </w:r>
      <w:r w:rsidR="00A36B46" w:rsidRPr="00E0386F">
        <w:rPr>
          <w:rFonts w:ascii="Arial" w:hAnsi="Arial" w:cs="Arial"/>
          <w:bCs/>
          <w:sz w:val="22"/>
          <w:szCs w:val="22"/>
        </w:rPr>
        <w:t>rate</w:t>
      </w:r>
      <w:r w:rsidRPr="00E0386F">
        <w:rPr>
          <w:rFonts w:ascii="Arial" w:hAnsi="Arial" w:cs="Arial"/>
          <w:bCs/>
          <w:sz w:val="22"/>
          <w:szCs w:val="22"/>
        </w:rPr>
        <w:t>.</w:t>
      </w:r>
    </w:p>
    <w:p w14:paraId="623F4707" w14:textId="77777777" w:rsidR="007237E2" w:rsidRPr="00E0386F" w:rsidRDefault="007237E2">
      <w:pPr>
        <w:rPr>
          <w:rFonts w:ascii="Arial" w:hAnsi="Arial" w:cs="Arial"/>
          <w:bCs/>
          <w:sz w:val="22"/>
          <w:szCs w:val="22"/>
        </w:rPr>
      </w:pPr>
      <w:r w:rsidRPr="00E0386F">
        <w:rPr>
          <w:rFonts w:ascii="Arial" w:hAnsi="Arial" w:cs="Arial"/>
          <w:bCs/>
          <w:sz w:val="22"/>
          <w:szCs w:val="22"/>
        </w:rPr>
        <w:br w:type="page"/>
      </w:r>
    </w:p>
    <w:p w14:paraId="46CD6D0B" w14:textId="0DF68F7A" w:rsidR="006F6B69" w:rsidRPr="00E0386F" w:rsidRDefault="006F6B69" w:rsidP="007237E2">
      <w:pPr>
        <w:adjustRightInd w:val="0"/>
        <w:spacing w:after="100" w:afterAutospacing="1" w:line="480" w:lineRule="auto"/>
        <w:rPr>
          <w:rFonts w:ascii="Arial" w:hAnsi="Arial" w:cs="Arial"/>
          <w:b/>
          <w:bCs/>
          <w:sz w:val="22"/>
          <w:szCs w:val="22"/>
        </w:rPr>
      </w:pPr>
      <w:r w:rsidRPr="00E0386F">
        <w:rPr>
          <w:rFonts w:ascii="Arial" w:hAnsi="Arial" w:cs="Arial"/>
          <w:b/>
          <w:sz w:val="22"/>
          <w:szCs w:val="22"/>
        </w:rPr>
        <w:lastRenderedPageBreak/>
        <w:t xml:space="preserve">Online </w:t>
      </w:r>
      <w:r w:rsidRPr="00E0386F">
        <w:rPr>
          <w:rFonts w:ascii="Arial" w:hAnsi="Arial" w:cs="Arial"/>
          <w:b/>
          <w:bCs/>
          <w:sz w:val="22"/>
          <w:szCs w:val="22"/>
        </w:rPr>
        <w:t xml:space="preserve">Figure </w:t>
      </w:r>
      <w:r w:rsidR="005B5EA5" w:rsidRPr="00E0386F">
        <w:rPr>
          <w:rFonts w:ascii="Arial" w:hAnsi="Arial" w:cs="Arial"/>
          <w:b/>
          <w:bCs/>
          <w:color w:val="000000" w:themeColor="text1"/>
          <w:sz w:val="22"/>
          <w:szCs w:val="22"/>
        </w:rPr>
        <w:t>2</w:t>
      </w:r>
      <w:r w:rsidRPr="00E0386F">
        <w:rPr>
          <w:rFonts w:ascii="Arial" w:hAnsi="Arial" w:cs="Arial"/>
          <w:b/>
          <w:bCs/>
          <w:color w:val="000000" w:themeColor="text1"/>
          <w:sz w:val="22"/>
          <w:szCs w:val="22"/>
        </w:rPr>
        <w:t>.</w:t>
      </w:r>
      <w:r w:rsidRPr="00E0386F">
        <w:rPr>
          <w:rFonts w:ascii="Arial" w:hAnsi="Arial" w:cs="Arial"/>
          <w:b/>
          <w:bCs/>
          <w:sz w:val="22"/>
          <w:szCs w:val="22"/>
        </w:rPr>
        <w:t xml:space="preserve"> Schematic diagram of a wireless operation of the lactate-sensing device during fitness</w:t>
      </w:r>
    </w:p>
    <w:p w14:paraId="24858A07" w14:textId="227E0F4D" w:rsidR="009C07FE" w:rsidRPr="00E0386F" w:rsidRDefault="006F6B69">
      <w:pPr>
        <w:rPr>
          <w:rFonts w:ascii="Arial" w:hAnsi="Arial" w:cs="Arial"/>
          <w:b/>
          <w:sz w:val="22"/>
          <w:szCs w:val="22"/>
        </w:rPr>
      </w:pPr>
      <w:r w:rsidRPr="00E0386F">
        <w:rPr>
          <w:rFonts w:ascii="Arial" w:hAnsi="Arial" w:cs="Arial"/>
          <w:b/>
          <w:bCs/>
          <w:sz w:val="22"/>
          <w:szCs w:val="22"/>
        </w:rPr>
        <w:br w:type="page"/>
      </w:r>
      <w:r w:rsidRPr="00E0386F">
        <w:rPr>
          <w:rFonts w:ascii="Arial" w:hAnsi="Arial" w:cs="Arial"/>
          <w:noProof/>
          <w:sz w:val="22"/>
          <w:szCs w:val="22"/>
          <w:lang w:val="en-IN" w:eastAsia="en-IN"/>
        </w:rPr>
        <w:drawing>
          <wp:anchor distT="0" distB="0" distL="114300" distR="114300" simplePos="0" relativeHeight="251836928" behindDoc="0" locked="0" layoutInCell="1" allowOverlap="1" wp14:anchorId="591DD42B" wp14:editId="6A9952D4">
            <wp:simplePos x="0" y="0"/>
            <wp:positionH relativeFrom="column">
              <wp:posOffset>0</wp:posOffset>
            </wp:positionH>
            <wp:positionV relativeFrom="paragraph">
              <wp:posOffset>-143510</wp:posOffset>
            </wp:positionV>
            <wp:extent cx="5446643" cy="3315335"/>
            <wp:effectExtent l="0" t="0" r="0" b="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9">
                      <a:extLst>
                        <a:ext uri="{28A0092B-C50C-407E-A947-70E740481C1C}">
                          <a14:useLocalDpi xmlns:a14="http://schemas.microsoft.com/office/drawing/2010/main" val="0"/>
                        </a:ext>
                      </a:extLst>
                    </a:blip>
                    <a:srcRect t="1" r="4896" b="59904"/>
                    <a:stretch/>
                  </pic:blipFill>
                  <pic:spPr bwMode="auto">
                    <a:xfrm>
                      <a:off x="0" y="0"/>
                      <a:ext cx="5446643" cy="3315335"/>
                    </a:xfrm>
                    <a:prstGeom prst="rect">
                      <a:avLst/>
                    </a:prstGeom>
                    <a:noFill/>
                    <a:ln>
                      <a:noFill/>
                    </a:ln>
                    <a:extLst>
                      <a:ext uri="{53640926-AAD7-44D8-BBD7-CCE9431645EC}">
                        <a14:shadowObscured xmlns:a14="http://schemas.microsoft.com/office/drawing/2010/main"/>
                      </a:ext>
                    </a:extLst>
                  </pic:spPr>
                </pic:pic>
              </a:graphicData>
            </a:graphic>
          </wp:anchor>
        </w:drawing>
      </w:r>
    </w:p>
    <w:bookmarkStart w:id="0" w:name="_GoBack"/>
    <w:bookmarkEnd w:id="0"/>
    <w:p w14:paraId="5AB48B66" w14:textId="7BB4F6C2" w:rsidR="005B5EA5" w:rsidRPr="00E0386F" w:rsidRDefault="003D648B" w:rsidP="005B5EA5">
      <w:pPr>
        <w:adjustRightInd w:val="0"/>
        <w:spacing w:after="100" w:afterAutospacing="1" w:line="480" w:lineRule="auto"/>
        <w:rPr>
          <w:rFonts w:ascii="Arial" w:hAnsi="Arial" w:cs="Arial"/>
          <w:b/>
          <w:sz w:val="22"/>
          <w:szCs w:val="22"/>
          <w:vertAlign w:val="superscript"/>
        </w:rPr>
      </w:pPr>
      <w:r w:rsidRPr="00E0386F">
        <w:rPr>
          <w:rFonts w:ascii="Arial" w:hAnsi="Arial" w:cs="Arial"/>
          <w:b/>
          <w:noProof/>
          <w:sz w:val="22"/>
          <w:szCs w:val="22"/>
          <w:lang w:val="en-IN" w:eastAsia="en-IN"/>
        </w:rPr>
        <w:lastRenderedPageBreak/>
        <mc:AlternateContent>
          <mc:Choice Requires="wps">
            <w:drawing>
              <wp:anchor distT="0" distB="0" distL="114300" distR="114300" simplePos="0" relativeHeight="251842048" behindDoc="0" locked="0" layoutInCell="1" allowOverlap="1" wp14:anchorId="4ED56220" wp14:editId="0E5EB54E">
                <wp:simplePos x="0" y="0"/>
                <wp:positionH relativeFrom="column">
                  <wp:posOffset>4093845</wp:posOffset>
                </wp:positionH>
                <wp:positionV relativeFrom="paragraph">
                  <wp:posOffset>1109345</wp:posOffset>
                </wp:positionV>
                <wp:extent cx="784860" cy="284480"/>
                <wp:effectExtent l="0" t="0" r="0" b="1270"/>
                <wp:wrapNone/>
                <wp:docPr id="8" name="正方形/長方形 7">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62A353F-AA1D-4B45-86DD-5FB2EB0994E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4860" cy="284480"/>
                        </a:xfrm>
                        <a:prstGeom prst="rect">
                          <a:avLst/>
                        </a:prstGeom>
                        <a:solidFill>
                          <a:srgbClr val="CC99FF"/>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A515674" w14:textId="77777777" w:rsidR="005B5EA5" w:rsidRPr="00E0386F" w:rsidRDefault="005B5EA5" w:rsidP="005B5EA5">
                            <w:pPr>
                              <w:spacing w:before="0" w:beforeAutospacing="0"/>
                              <w:jc w:val="center"/>
                            </w:pPr>
                            <w:r w:rsidRPr="00E0386F">
                              <w:rPr>
                                <w:rFonts w:ascii="Times New Roman" w:eastAsia="游明朝" w:hAnsi="Times New Roman" w:cs="Times New Roman"/>
                                <w:color w:val="000000"/>
                                <w:sz w:val="20"/>
                                <w:szCs w:val="20"/>
                              </w:rPr>
                              <w:t>recovery</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D56220" id="正方形/長方形 7" o:spid="_x0000_s1026" style="position:absolute;margin-left:322.35pt;margin-top:87.35pt;width:61.8pt;height:22.4pt;z-index:2518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" fillcolor="#c9f" strokecolor="black [3213]">
                <v:path arrowok="t"/>
                <v:textbox>
                  <w:txbxContent>
                    <w:p w14:paraId="6A515674" w14:textId="77777777" w:rsidR="005B5EA5" w:rsidRPr="00E0386F" w:rsidRDefault="005B5EA5" w:rsidP="005B5EA5">
                      <w:pPr>
                        <w:spacing w:before="0" w:beforeAutospacing="0"/>
                        <w:jc w:val="center"/>
                      </w:pPr>
                      <w:r w:rsidRPr="00E0386F">
                        <w:rPr>
                          <w:rFonts w:ascii="Times New Roman" w:eastAsia="Yu Mincho" w:hAnsi="Times New Roman" w:cs="Times New Roman"/>
                          <w:color w:val="000000"/>
                          <w:sz w:val="20"/>
                          <w:szCs w:val="20"/>
                        </w:rPr>
                        <w:t>recovery</w:t>
                      </w:r>
                    </w:p>
                  </w:txbxContent>
                </v:textbox>
              </v:rect>
            </w:pict>
          </mc:Fallback>
        </mc:AlternateContent>
      </w:r>
      <w:r w:rsidRPr="00E0386F">
        <w:rPr>
          <w:rFonts w:ascii="Arial" w:hAnsi="Arial" w:cs="Arial"/>
          <w:b/>
          <w:noProof/>
          <w:sz w:val="22"/>
          <w:szCs w:val="22"/>
          <w:lang w:val="en-IN" w:eastAsia="en-IN"/>
        </w:rPr>
        <mc:AlternateContent>
          <mc:Choice Requires="wps">
            <w:drawing>
              <wp:anchor distT="0" distB="0" distL="114300" distR="114300" simplePos="0" relativeHeight="251841024" behindDoc="0" locked="0" layoutInCell="1" allowOverlap="1" wp14:anchorId="6B223BA4" wp14:editId="711CAA26">
                <wp:simplePos x="0" y="0"/>
                <wp:positionH relativeFrom="column">
                  <wp:posOffset>2258695</wp:posOffset>
                </wp:positionH>
                <wp:positionV relativeFrom="paragraph">
                  <wp:posOffset>1109345</wp:posOffset>
                </wp:positionV>
                <wp:extent cx="1842135" cy="284480"/>
                <wp:effectExtent l="0" t="0" r="5715" b="1270"/>
                <wp:wrapNone/>
                <wp:docPr id="7" name="正方形/長方形 6">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7D4F6114-54A1-412A-A9B6-FF0F30701D8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2135" cy="284480"/>
                        </a:xfrm>
                        <a:prstGeom prst="rect">
                          <a:avLst/>
                        </a:prstGeom>
                        <a:solidFill>
                          <a:srgbClr val="FFC00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6E8212" w14:textId="77777777" w:rsidR="005B5EA5" w:rsidRPr="00E0386F" w:rsidRDefault="005B5EA5" w:rsidP="005B5EA5">
                            <w:pPr>
                              <w:spacing w:before="0" w:beforeAutospacing="0"/>
                              <w:jc w:val="center"/>
                            </w:pPr>
                            <w:r w:rsidRPr="00E0386F">
                              <w:rPr>
                                <w:rFonts w:ascii="Times New Roman" w:eastAsia="游明朝" w:hAnsi="Times New Roman" w:cs="Times New Roman"/>
                                <w:color w:val="000000"/>
                                <w:sz w:val="20"/>
                                <w:szCs w:val="20"/>
                              </w:rPr>
                              <w:t>exercise</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223BA4" id="正方形/長方形 6" o:spid="_x0000_s1027" style="position:absolute;margin-left:177.85pt;margin-top:87.35pt;width:145.05pt;height:22.4pt;z-index:2518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" fillcolor="#ffc000" strokecolor="black [3213]">
                <v:path arrowok="t"/>
                <v:textbox>
                  <w:txbxContent>
                    <w:p w14:paraId="4D6E8212" w14:textId="77777777" w:rsidR="005B5EA5" w:rsidRPr="00E0386F" w:rsidRDefault="005B5EA5" w:rsidP="005B5EA5">
                      <w:pPr>
                        <w:spacing w:before="0" w:beforeAutospacing="0"/>
                        <w:jc w:val="center"/>
                      </w:pPr>
                      <w:r w:rsidRPr="00E0386F">
                        <w:rPr>
                          <w:rFonts w:ascii="Times New Roman" w:eastAsia="Yu Mincho" w:hAnsi="Times New Roman" w:cs="Times New Roman"/>
                          <w:color w:val="000000"/>
                          <w:sz w:val="20"/>
                          <w:szCs w:val="20"/>
                        </w:rPr>
                        <w:t>exercise</w:t>
                      </w:r>
                    </w:p>
                  </w:txbxContent>
                </v:textbox>
              </v:rect>
            </w:pict>
          </mc:Fallback>
        </mc:AlternateContent>
      </w:r>
      <w:r w:rsidRPr="00E0386F">
        <w:rPr>
          <w:rFonts w:ascii="Arial" w:hAnsi="Arial" w:cs="Arial"/>
          <w:b/>
          <w:noProof/>
          <w:sz w:val="22"/>
          <w:szCs w:val="22"/>
          <w:lang w:val="en-IN" w:eastAsia="en-IN"/>
        </w:rPr>
        <mc:AlternateContent>
          <mc:Choice Requires="wps">
            <w:drawing>
              <wp:anchor distT="0" distB="0" distL="114300" distR="114300" simplePos="0" relativeHeight="251840000" behindDoc="0" locked="0" layoutInCell="1" allowOverlap="1" wp14:anchorId="1B56F080" wp14:editId="37BABAF0">
                <wp:simplePos x="0" y="0"/>
                <wp:positionH relativeFrom="column">
                  <wp:posOffset>1719580</wp:posOffset>
                </wp:positionH>
                <wp:positionV relativeFrom="paragraph">
                  <wp:posOffset>1109345</wp:posOffset>
                </wp:positionV>
                <wp:extent cx="539750" cy="284480"/>
                <wp:effectExtent l="0" t="0" r="0" b="1270"/>
                <wp:wrapNone/>
                <wp:docPr id="3" name="正方形/長方形 5">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160B7D4-3DFD-41CF-A361-C14BB7888C1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284480"/>
                        </a:xfrm>
                        <a:prstGeom prst="rect">
                          <a:avLst/>
                        </a:prstGeom>
                        <a:solidFill>
                          <a:srgbClr val="92D05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380D5E4" w14:textId="77777777" w:rsidR="005B5EA5" w:rsidRPr="00E0386F" w:rsidRDefault="005B5EA5" w:rsidP="005B5EA5">
                            <w:pPr>
                              <w:spacing w:before="0" w:beforeAutospacing="0"/>
                            </w:pPr>
                            <w:r w:rsidRPr="00E0386F">
                              <w:rPr>
                                <w:rFonts w:ascii="Times New Roman" w:eastAsia="游明朝" w:hAnsi="Times New Roman" w:cs="Times New Roman"/>
                                <w:color w:val="000000"/>
                                <w:sz w:val="20"/>
                                <w:szCs w:val="20"/>
                              </w:rPr>
                              <w:t>0 watt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B56F080" id="正方形/長方形 5" o:spid="_x0000_s1028" style="position:absolute;margin-left:135.4pt;margin-top:87.35pt;width:42.5pt;height:22.4pt;z-index:2518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" fillcolor="#92d050" strokecolor="black [3213]">
                <v:path arrowok="t"/>
                <v:textbox>
                  <w:txbxContent>
                    <w:p w14:paraId="2380D5E4" w14:textId="77777777" w:rsidR="005B5EA5" w:rsidRPr="00E0386F" w:rsidRDefault="005B5EA5" w:rsidP="005B5EA5">
                      <w:pPr>
                        <w:spacing w:before="0" w:beforeAutospacing="0"/>
                      </w:pPr>
                      <w:r w:rsidRPr="00E0386F">
                        <w:rPr>
                          <w:rFonts w:ascii="Times New Roman" w:eastAsia="Yu Mincho" w:hAnsi="Times New Roman" w:cs="Times New Roman"/>
                          <w:color w:val="000000"/>
                          <w:sz w:val="20"/>
                          <w:szCs w:val="20"/>
                        </w:rPr>
                        <w:t>0 watt</w:t>
                      </w:r>
                    </w:p>
                  </w:txbxContent>
                </v:textbox>
              </v:rect>
            </w:pict>
          </mc:Fallback>
        </mc:AlternateContent>
      </w:r>
      <w:r w:rsidRPr="00E0386F">
        <w:rPr>
          <w:rFonts w:ascii="Arial" w:hAnsi="Arial" w:cs="Arial"/>
          <w:b/>
          <w:noProof/>
          <w:sz w:val="22"/>
          <w:szCs w:val="22"/>
          <w:lang w:val="en-IN" w:eastAsia="en-IN"/>
        </w:rPr>
        <mc:AlternateContent>
          <mc:Choice Requires="wps">
            <w:drawing>
              <wp:anchor distT="0" distB="0" distL="114300" distR="114300" simplePos="0" relativeHeight="251838976" behindDoc="0" locked="0" layoutInCell="1" allowOverlap="1" wp14:anchorId="715523F5" wp14:editId="1636C758">
                <wp:simplePos x="0" y="0"/>
                <wp:positionH relativeFrom="column">
                  <wp:posOffset>1193800</wp:posOffset>
                </wp:positionH>
                <wp:positionV relativeFrom="paragraph">
                  <wp:posOffset>1109980</wp:posOffset>
                </wp:positionV>
                <wp:extent cx="551180" cy="284480"/>
                <wp:effectExtent l="0" t="0" r="1270" b="1270"/>
                <wp:wrapNone/>
                <wp:docPr id="5" name="正方形/長方形 4">
                  <a:extLst xmlns:a="http://schemas.openxmlformats.org/drawingml/2006/main">
                    <a:ext uri="{FF2B5EF4-FFF2-40B4-BE49-F238E27FC236}">
                      <a16:creationId xmlns:a16="http://schemas.microsoft.com/office/drawing/2014/main" xmlns:w16se="http://schemas.microsoft.com/office/word/2015/wordml/symex"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0E0A1E58-D5E6-40A7-BFAD-B2D9C30999B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180" cy="284480"/>
                        </a:xfrm>
                        <a:prstGeom prst="rect">
                          <a:avLst/>
                        </a:prstGeom>
                        <a:solidFill>
                          <a:srgbClr val="00B0F0"/>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9A4E24" w14:textId="77777777" w:rsidR="005B5EA5" w:rsidRPr="00E0386F" w:rsidRDefault="005B5EA5" w:rsidP="005B5EA5">
                            <w:pPr>
                              <w:spacing w:before="0" w:beforeAutospacing="0"/>
                              <w:jc w:val="center"/>
                            </w:pPr>
                            <w:r w:rsidRPr="00E0386F">
                              <w:rPr>
                                <w:rFonts w:ascii="Times New Roman" w:eastAsia="游明朝" w:hAnsi="Times New Roman" w:cs="Times New Roman"/>
                                <w:color w:val="000000"/>
                                <w:sz w:val="20"/>
                                <w:szCs w:val="20"/>
                              </w:rPr>
                              <w:t>rest</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5523F5" id="正方形/長方形 4" o:spid="_x0000_s1029" style="position:absolute;margin-left:94pt;margin-top:87.4pt;width:43.4pt;height:22.4pt;z-index:2518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" fillcolor="#00b0f0" strokecolor="black [3213]">
                <v:path arrowok="t"/>
                <v:textbox>
                  <w:txbxContent>
                    <w:p w14:paraId="209A4E24" w14:textId="77777777" w:rsidR="005B5EA5" w:rsidRPr="00E0386F" w:rsidRDefault="005B5EA5" w:rsidP="005B5EA5">
                      <w:pPr>
                        <w:spacing w:before="0" w:beforeAutospacing="0"/>
                        <w:jc w:val="center"/>
                      </w:pPr>
                      <w:r w:rsidRPr="00E0386F">
                        <w:rPr>
                          <w:rFonts w:ascii="Times New Roman" w:eastAsia="Yu Mincho" w:hAnsi="Times New Roman" w:cs="Times New Roman"/>
                          <w:color w:val="000000"/>
                          <w:sz w:val="20"/>
                          <w:szCs w:val="20"/>
                        </w:rPr>
                        <w:t>rest</w:t>
                      </w:r>
                    </w:p>
                  </w:txbxContent>
                </v:textbox>
              </v:rect>
            </w:pict>
          </mc:Fallback>
        </mc:AlternateContent>
      </w:r>
      <w:r w:rsidR="005B5EA5" w:rsidRPr="00E0386F">
        <w:rPr>
          <w:rFonts w:ascii="Arial" w:hAnsi="Arial" w:cs="Arial"/>
          <w:b/>
          <w:sz w:val="22"/>
          <w:szCs w:val="22"/>
        </w:rPr>
        <w:t xml:space="preserve">Online Figure </w:t>
      </w:r>
      <w:r w:rsidR="005B5EA5" w:rsidRPr="00E0386F">
        <w:rPr>
          <w:rFonts w:ascii="Arial" w:hAnsi="Arial" w:cs="Arial"/>
          <w:b/>
          <w:color w:val="000000" w:themeColor="text1"/>
          <w:sz w:val="22"/>
          <w:szCs w:val="22"/>
        </w:rPr>
        <w:t>3:</w:t>
      </w:r>
      <w:r w:rsidR="005B5EA5" w:rsidRPr="00E0386F">
        <w:rPr>
          <w:rFonts w:ascii="Arial" w:hAnsi="Arial" w:cs="Arial"/>
          <w:b/>
          <w:sz w:val="22"/>
          <w:szCs w:val="22"/>
        </w:rPr>
        <w:t xml:space="preserve"> Candidate points of the lactate threshold in sweat extracted</w:t>
      </w:r>
      <w:r w:rsidR="001349D1" w:rsidRPr="00E0386F">
        <w:rPr>
          <w:rFonts w:ascii="Arial" w:hAnsi="Arial" w:cs="Arial"/>
          <w:b/>
          <w:sz w:val="22"/>
          <w:szCs w:val="22"/>
        </w:rPr>
        <w:t xml:space="preserve"> using</w:t>
      </w:r>
      <w:r w:rsidR="00B6174D" w:rsidRPr="00E0386F">
        <w:rPr>
          <w:rFonts w:ascii="Arial" w:hAnsi="Arial" w:cs="Arial"/>
          <w:b/>
          <w:sz w:val="22"/>
          <w:szCs w:val="22"/>
        </w:rPr>
        <w:t xml:space="preserve"> the</w:t>
      </w:r>
      <w:r w:rsidR="005B5EA5" w:rsidRPr="00E0386F">
        <w:rPr>
          <w:rFonts w:ascii="Arial" w:hAnsi="Arial" w:cs="Arial"/>
          <w:b/>
          <w:sz w:val="22"/>
          <w:szCs w:val="22"/>
        </w:rPr>
        <w:t xml:space="preserve"> Change Finder algorithm</w:t>
      </w:r>
    </w:p>
    <w:p w14:paraId="5B54BD77" w14:textId="77777777" w:rsidR="005B5EA5" w:rsidRPr="00E0386F" w:rsidRDefault="005B5EA5" w:rsidP="005B5EA5">
      <w:pPr>
        <w:adjustRightInd w:val="0"/>
        <w:spacing w:after="100" w:afterAutospacing="1" w:line="480" w:lineRule="auto"/>
        <w:rPr>
          <w:rFonts w:ascii="Arial" w:hAnsi="Arial" w:cs="Arial"/>
          <w:sz w:val="22"/>
          <w:szCs w:val="22"/>
          <w:vertAlign w:val="superscript"/>
        </w:rPr>
      </w:pPr>
      <w:r w:rsidRPr="00E0386F">
        <w:rPr>
          <w:rFonts w:ascii="Arial" w:hAnsi="Arial" w:cs="Arial"/>
          <w:noProof/>
          <w:sz w:val="22"/>
          <w:szCs w:val="22"/>
          <w:vertAlign w:val="superscript"/>
          <w:lang w:val="en-IN" w:eastAsia="en-IN"/>
        </w:rPr>
        <w:drawing>
          <wp:inline distT="0" distB="0" distL="0" distR="0" wp14:anchorId="6BE53571" wp14:editId="53402F94">
            <wp:extent cx="5597138" cy="3458818"/>
            <wp:effectExtent l="0" t="0" r="3810" b="8890"/>
            <wp:docPr id="1" name="図 1" descr="C:\Users\ykatsumata\SkyDrive\ドキュメント\cardiology\CPX\study\乳酸センサ\論文\Figure representative\45_Change Finder algorithm _pl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katsumata\SkyDrive\ドキュメント\cardiology\CPX\study\乳酸センサ\論文\Figure representative\45_Change Finder algorithm _plot.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694" t="3883" r="1570" b="15676"/>
                    <a:stretch/>
                  </pic:blipFill>
                  <pic:spPr bwMode="auto">
                    <a:xfrm>
                      <a:off x="0" y="0"/>
                      <a:ext cx="5597999" cy="3459350"/>
                    </a:xfrm>
                    <a:prstGeom prst="rect">
                      <a:avLst/>
                    </a:prstGeom>
                    <a:noFill/>
                    <a:ln>
                      <a:noFill/>
                    </a:ln>
                    <a:extLst>
                      <a:ext uri="{53640926-AAD7-44D8-BBD7-CCE9431645EC}">
                        <a14:shadowObscured xmlns:a14="http://schemas.microsoft.com/office/drawing/2010/main"/>
                      </a:ext>
                    </a:extLst>
                  </pic:spPr>
                </pic:pic>
              </a:graphicData>
            </a:graphic>
          </wp:inline>
        </w:drawing>
      </w:r>
    </w:p>
    <w:p w14:paraId="5CF57045" w14:textId="7F36B954" w:rsidR="005B5EA5" w:rsidRPr="00E0386F" w:rsidRDefault="005B5EA5" w:rsidP="005B5EA5">
      <w:pPr>
        <w:adjustRightInd w:val="0"/>
        <w:spacing w:after="100" w:afterAutospacing="1" w:line="480" w:lineRule="auto"/>
        <w:jc w:val="both"/>
        <w:rPr>
          <w:rFonts w:ascii="Arial" w:hAnsi="Arial" w:cs="Arial"/>
          <w:sz w:val="22"/>
          <w:szCs w:val="22"/>
          <w:vertAlign w:val="superscript"/>
        </w:rPr>
      </w:pPr>
      <w:r w:rsidRPr="00E0386F">
        <w:rPr>
          <w:rFonts w:ascii="Arial" w:hAnsi="Arial" w:cs="Arial"/>
          <w:sz w:val="22"/>
          <w:szCs w:val="22"/>
        </w:rPr>
        <w:t xml:space="preserve">The data were obtained from the same patients as Figure </w:t>
      </w:r>
      <w:r w:rsidR="00CB299F">
        <w:rPr>
          <w:rFonts w:ascii="Arial" w:hAnsi="Arial" w:cs="Arial"/>
          <w:sz w:val="22"/>
          <w:szCs w:val="22"/>
        </w:rPr>
        <w:t>2</w:t>
      </w:r>
      <w:r w:rsidRPr="00E0386F">
        <w:rPr>
          <w:rFonts w:ascii="Arial" w:hAnsi="Arial" w:cs="Arial"/>
          <w:sz w:val="22"/>
          <w:szCs w:val="22"/>
        </w:rPr>
        <w:t xml:space="preserve">. The orange line indicates the </w:t>
      </w:r>
      <w:r w:rsidRPr="00E0386F">
        <w:rPr>
          <w:rFonts w:ascii="Arial" w:hAnsi="Arial" w:cs="Arial"/>
          <w:sz w:val="22"/>
          <w:szCs w:val="22"/>
          <w:shd w:val="clear" w:color="auto" w:fill="FFFFFF"/>
        </w:rPr>
        <w:t>Change Finder (</w:t>
      </w:r>
      <w:r w:rsidRPr="00E0386F">
        <w:rPr>
          <w:rFonts w:ascii="Arial" w:hAnsi="Arial" w:cs="Arial"/>
          <w:sz w:val="22"/>
          <w:szCs w:val="22"/>
        </w:rPr>
        <w:t>CF) score calculated by</w:t>
      </w:r>
      <w:r w:rsidR="001349D1" w:rsidRPr="00E0386F">
        <w:rPr>
          <w:rFonts w:ascii="Arial" w:hAnsi="Arial" w:cs="Arial"/>
          <w:sz w:val="22"/>
          <w:szCs w:val="22"/>
        </w:rPr>
        <w:t xml:space="preserve"> </w:t>
      </w:r>
      <w:r w:rsidRPr="00E0386F">
        <w:rPr>
          <w:rFonts w:ascii="Arial" w:hAnsi="Arial" w:cs="Arial"/>
          <w:sz w:val="22"/>
          <w:szCs w:val="22"/>
        </w:rPr>
        <w:t xml:space="preserve">applying Change Finder algorithm to the time-series data of the LA values in sweat in the range from the start to the end of exercise (yellow area). Several candidate points of sLT (blue points) with high CF score were extracted. </w:t>
      </w:r>
    </w:p>
    <w:p w14:paraId="4EE0F270" w14:textId="77777777" w:rsidR="005B5EA5" w:rsidRPr="00E0386F" w:rsidRDefault="005B5EA5" w:rsidP="005B5EA5">
      <w:pPr>
        <w:rPr>
          <w:rFonts w:ascii="Arial" w:hAnsi="Arial" w:cs="Arial"/>
          <w:sz w:val="22"/>
          <w:szCs w:val="22"/>
          <w:vertAlign w:val="superscript"/>
        </w:rPr>
      </w:pPr>
      <w:r w:rsidRPr="00E0386F">
        <w:rPr>
          <w:rFonts w:ascii="Arial" w:hAnsi="Arial" w:cs="Arial"/>
          <w:sz w:val="22"/>
          <w:szCs w:val="22"/>
          <w:vertAlign w:val="superscript"/>
        </w:rPr>
        <w:br w:type="page"/>
      </w:r>
    </w:p>
    <w:p w14:paraId="309B0A77" w14:textId="26C197B1" w:rsidR="005B5EA5" w:rsidRPr="00E0386F" w:rsidRDefault="005B5EA5">
      <w:pPr>
        <w:rPr>
          <w:rFonts w:ascii="Arial" w:hAnsi="Arial" w:cs="Arial"/>
          <w:b/>
          <w:sz w:val="28"/>
          <w:szCs w:val="36"/>
        </w:rPr>
      </w:pPr>
    </w:p>
    <w:p w14:paraId="173B0902" w14:textId="77777777" w:rsidR="005B5EA5" w:rsidRPr="00E0386F" w:rsidRDefault="005B5EA5">
      <w:pPr>
        <w:rPr>
          <w:rFonts w:ascii="Arial" w:hAnsi="Arial" w:cs="Arial"/>
          <w:b/>
          <w:sz w:val="28"/>
          <w:szCs w:val="36"/>
        </w:rPr>
      </w:pPr>
    </w:p>
    <w:p w14:paraId="171B24C5" w14:textId="3065131D" w:rsidR="009C07FE" w:rsidRPr="00E0386F" w:rsidRDefault="009C07FE" w:rsidP="009C07FE">
      <w:pPr>
        <w:jc w:val="center"/>
        <w:rPr>
          <w:rFonts w:ascii="Arial" w:hAnsi="Arial" w:cs="Arial"/>
          <w:b/>
          <w:sz w:val="28"/>
          <w:szCs w:val="36"/>
        </w:rPr>
      </w:pPr>
      <w:r w:rsidRPr="00E0386F">
        <w:rPr>
          <w:rFonts w:ascii="Arial" w:hAnsi="Arial" w:cs="Arial"/>
          <w:b/>
          <w:sz w:val="28"/>
          <w:szCs w:val="36"/>
        </w:rPr>
        <w:t>Video Legends</w:t>
      </w:r>
    </w:p>
    <w:p w14:paraId="075E5477" w14:textId="77777777" w:rsidR="009C07FE" w:rsidRPr="00E0386F" w:rsidRDefault="009C07FE" w:rsidP="009C07FE">
      <w:pPr>
        <w:rPr>
          <w:rFonts w:ascii="Arial" w:hAnsi="Arial" w:cs="Arial"/>
        </w:rPr>
      </w:pPr>
    </w:p>
    <w:p w14:paraId="15301CB0" w14:textId="76FF90A1" w:rsidR="009C07FE" w:rsidRPr="00E0386F" w:rsidRDefault="007D3981" w:rsidP="006F0715">
      <w:pPr>
        <w:rPr>
          <w:rFonts w:ascii="Arial" w:hAnsi="Arial" w:cs="Arial"/>
          <w:sz w:val="22"/>
          <w:szCs w:val="22"/>
        </w:rPr>
      </w:pPr>
      <w:r w:rsidRPr="00E0386F">
        <w:rPr>
          <w:rFonts w:ascii="Arial" w:hAnsi="Arial" w:cs="Arial"/>
          <w:b/>
          <w:bCs/>
          <w:sz w:val="22"/>
          <w:szCs w:val="22"/>
        </w:rPr>
        <w:t xml:space="preserve">Online </w:t>
      </w:r>
      <w:r w:rsidR="009C07FE" w:rsidRPr="00E0386F">
        <w:rPr>
          <w:rFonts w:ascii="Arial" w:hAnsi="Arial" w:cs="Arial"/>
          <w:b/>
          <w:bCs/>
          <w:sz w:val="22"/>
          <w:szCs w:val="22"/>
        </w:rPr>
        <w:t xml:space="preserve">Video 1. Quantitative movie imaging of lactate </w:t>
      </w:r>
      <w:r w:rsidR="009971E1" w:rsidRPr="00E0386F">
        <w:rPr>
          <w:rFonts w:ascii="Arial" w:hAnsi="Arial" w:cs="Arial"/>
          <w:b/>
          <w:bCs/>
          <w:sz w:val="22"/>
          <w:szCs w:val="22"/>
        </w:rPr>
        <w:t xml:space="preserve">concentration </w:t>
      </w:r>
      <w:r w:rsidR="009C07FE" w:rsidRPr="00E0386F">
        <w:rPr>
          <w:rFonts w:ascii="Arial" w:hAnsi="Arial" w:cs="Arial"/>
          <w:b/>
          <w:bCs/>
          <w:sz w:val="22"/>
          <w:szCs w:val="22"/>
        </w:rPr>
        <w:t>in sweat during incremental exercise</w:t>
      </w:r>
    </w:p>
    <w:p w14:paraId="71C958E3" w14:textId="0BB81AA3" w:rsidR="009C07FE" w:rsidRPr="00E0386F" w:rsidRDefault="009C07FE" w:rsidP="006F0715">
      <w:pPr>
        <w:spacing w:line="480" w:lineRule="auto"/>
        <w:jc w:val="both"/>
        <w:rPr>
          <w:rFonts w:ascii="Arial" w:hAnsi="Arial" w:cs="Arial"/>
          <w:sz w:val="22"/>
          <w:szCs w:val="22"/>
        </w:rPr>
      </w:pPr>
      <w:r w:rsidRPr="00E0386F">
        <w:rPr>
          <w:rFonts w:ascii="Arial" w:hAnsi="Arial" w:cs="Arial"/>
          <w:sz w:val="22"/>
          <w:szCs w:val="22"/>
        </w:rPr>
        <w:t>A representative movie of the</w:t>
      </w:r>
      <w:r w:rsidR="009971E1" w:rsidRPr="00E0386F">
        <w:rPr>
          <w:rFonts w:ascii="Arial" w:hAnsi="Arial" w:cs="Arial"/>
          <w:sz w:val="22"/>
          <w:szCs w:val="22"/>
        </w:rPr>
        <w:t xml:space="preserve"> </w:t>
      </w:r>
      <w:r w:rsidR="00E864C5" w:rsidRPr="00E0386F">
        <w:rPr>
          <w:rFonts w:ascii="Arial" w:hAnsi="Arial" w:cs="Arial"/>
          <w:sz w:val="22"/>
          <w:szCs w:val="22"/>
        </w:rPr>
        <w:t>lactate acid</w:t>
      </w:r>
      <w:r w:rsidR="009971E1" w:rsidRPr="00E0386F">
        <w:rPr>
          <w:rFonts w:ascii="Arial" w:hAnsi="Arial" w:cs="Arial"/>
          <w:sz w:val="22"/>
          <w:szCs w:val="22"/>
        </w:rPr>
        <w:t xml:space="preserve"> concentration</w:t>
      </w:r>
      <w:r w:rsidR="00E864C5" w:rsidRPr="00E0386F">
        <w:rPr>
          <w:rFonts w:ascii="Arial" w:hAnsi="Arial" w:cs="Arial"/>
          <w:sz w:val="22"/>
          <w:szCs w:val="22"/>
        </w:rPr>
        <w:t xml:space="preserve"> in sweat (blue line) </w:t>
      </w:r>
      <w:r w:rsidRPr="00E0386F">
        <w:rPr>
          <w:rFonts w:ascii="Arial" w:hAnsi="Arial" w:cs="Arial"/>
          <w:sz w:val="22"/>
          <w:szCs w:val="22"/>
        </w:rPr>
        <w:t>during</w:t>
      </w:r>
      <w:r w:rsidR="00E864C5" w:rsidRPr="00E0386F">
        <w:rPr>
          <w:rFonts w:ascii="Arial" w:hAnsi="Arial" w:cs="Arial"/>
          <w:sz w:val="22"/>
          <w:szCs w:val="22"/>
        </w:rPr>
        <w:t xml:space="preserve"> an exercise test</w:t>
      </w:r>
      <w:r w:rsidRPr="00E0386F">
        <w:rPr>
          <w:rFonts w:ascii="Arial" w:hAnsi="Arial" w:cs="Arial"/>
          <w:sz w:val="22"/>
          <w:szCs w:val="22"/>
        </w:rPr>
        <w:t xml:space="preserve"> with a RAMP (15</w:t>
      </w:r>
      <w:r w:rsidR="005C600C" w:rsidRPr="00E0386F">
        <w:rPr>
          <w:rFonts w:ascii="Arial" w:hAnsi="Arial" w:cs="Arial"/>
          <w:sz w:val="22"/>
          <w:szCs w:val="22"/>
        </w:rPr>
        <w:t xml:space="preserve"> </w:t>
      </w:r>
      <w:r w:rsidRPr="00E0386F">
        <w:rPr>
          <w:rFonts w:ascii="Arial" w:hAnsi="Arial" w:cs="Arial"/>
          <w:sz w:val="22"/>
          <w:szCs w:val="22"/>
        </w:rPr>
        <w:t>W/min) protocol ergometer are shown in the same</w:t>
      </w:r>
      <w:r w:rsidR="00E864C5" w:rsidRPr="00E0386F">
        <w:rPr>
          <w:rFonts w:ascii="Arial" w:hAnsi="Arial" w:cs="Arial"/>
          <w:sz w:val="22"/>
          <w:szCs w:val="22"/>
        </w:rPr>
        <w:t xml:space="preserve"> patients as Figure </w:t>
      </w:r>
      <w:r w:rsidR="00CB299F">
        <w:rPr>
          <w:rFonts w:ascii="Arial" w:hAnsi="Arial" w:cs="Arial"/>
          <w:sz w:val="22"/>
          <w:szCs w:val="22"/>
        </w:rPr>
        <w:t>2</w:t>
      </w:r>
      <w:r w:rsidR="00E864C5" w:rsidRPr="00E0386F">
        <w:rPr>
          <w:rFonts w:ascii="Arial" w:hAnsi="Arial" w:cs="Arial"/>
          <w:sz w:val="22"/>
          <w:szCs w:val="22"/>
        </w:rPr>
        <w:t xml:space="preserve">. </w:t>
      </w:r>
    </w:p>
    <w:p w14:paraId="5463EB35" w14:textId="77777777" w:rsidR="00BE6C54" w:rsidRPr="00E0386F" w:rsidRDefault="00BE6C54" w:rsidP="00BE6C54">
      <w:pPr>
        <w:adjustRightInd w:val="0"/>
        <w:spacing w:after="100" w:afterAutospacing="1" w:line="480" w:lineRule="auto"/>
        <w:jc w:val="both"/>
        <w:rPr>
          <w:rFonts w:ascii="Arial" w:hAnsi="Arial" w:cs="Arial"/>
          <w:b/>
          <w:sz w:val="22"/>
          <w:szCs w:val="22"/>
        </w:rPr>
      </w:pPr>
    </w:p>
    <w:p w14:paraId="18433C14" w14:textId="77777777" w:rsidR="00BE6C54" w:rsidRPr="00E0386F" w:rsidRDefault="00BE6C54">
      <w:pPr>
        <w:rPr>
          <w:rFonts w:ascii="Arial" w:hAnsi="Arial" w:cs="Arial"/>
          <w:sz w:val="22"/>
          <w:szCs w:val="22"/>
          <w:vertAlign w:val="superscript"/>
        </w:rPr>
      </w:pPr>
    </w:p>
    <w:sectPr w:rsidR="00BE6C54" w:rsidRPr="00E0386F" w:rsidSect="00FF6939">
      <w:pgSz w:w="11900" w:h="16840"/>
      <w:pgMar w:top="1440" w:right="1440" w:bottom="1440" w:left="1440" w:header="851" w:footer="992" w:gutter="0"/>
      <w:cols w:space="425"/>
      <w:docGrid w:type="lines" w:linePitch="43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6B7512" w14:textId="77777777" w:rsidR="00953E18" w:rsidRDefault="00953E18" w:rsidP="00547B8A">
      <w:r>
        <w:separator/>
      </w:r>
    </w:p>
  </w:endnote>
  <w:endnote w:type="continuationSeparator" w:id="0">
    <w:p w14:paraId="50DCB260" w14:textId="77777777" w:rsidR="00953E18" w:rsidRDefault="00953E18" w:rsidP="00547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83" w:usb1="10000000" w:usb2="00000000" w:usb3="00000000" w:csb0="80000009" w:csb1="00000000"/>
  </w:font>
  <w:font w:name="Courier New">
    <w:panose1 w:val="02070309020205020404"/>
    <w:charset w:val="00"/>
    <w:family w:val="modern"/>
    <w:pitch w:val="fixed"/>
    <w:sig w:usb0="E0002EFF" w:usb1="C0007843" w:usb2="00000009" w:usb3="00000000" w:csb0="000001FF" w:csb1="00000000"/>
  </w:font>
  <w:font w:name="游明朝">
    <w:altName w:val="MS Mincho"/>
    <w:charset w:val="80"/>
    <w:family w:val="roman"/>
    <w:pitch w:val="variable"/>
    <w:sig w:usb0="00000000" w:usb1="2AC7FCFF" w:usb2="00000012" w:usb3="00000000" w:csb0="0002009F" w:csb1="00000000"/>
  </w:font>
  <w:font w:name="MS Mincho">
    <w:altName w:val="ＭＳ 明朝"/>
    <w:panose1 w:val="02020609040205080304"/>
    <w:charset w:val="80"/>
    <w:family w:val="modern"/>
    <w:pitch w:val="fixed"/>
    <w:sig w:usb0="A00002BF" w:usb1="68C7FCFB" w:usb2="00000010"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altName w:val="MS Gothic"/>
    <w:charset w:val="80"/>
    <w:family w:val="modern"/>
    <w:pitch w:val="variable"/>
    <w:sig w:usb0="00000000"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1878ED" w14:textId="77777777" w:rsidR="00953E18" w:rsidRDefault="00953E18" w:rsidP="00547B8A">
      <w:r>
        <w:separator/>
      </w:r>
    </w:p>
  </w:footnote>
  <w:footnote w:type="continuationSeparator" w:id="0">
    <w:p w14:paraId="25E89825" w14:textId="77777777" w:rsidR="00953E18" w:rsidRDefault="00953E18" w:rsidP="00547B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7865E1"/>
    <w:multiLevelType w:val="hybridMultilevel"/>
    <w:tmpl w:val="88B4D29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3D743F5C"/>
    <w:multiLevelType w:val="hybridMultilevel"/>
    <w:tmpl w:val="D286EB72"/>
    <w:lvl w:ilvl="0" w:tplc="21B6B9B0">
      <w:start w:val="1"/>
      <w:numFmt w:val="lowerLetter"/>
      <w:lvlText w:val="%1)"/>
      <w:lvlJc w:val="left"/>
      <w:pPr>
        <w:tabs>
          <w:tab w:val="num" w:pos="720"/>
        </w:tabs>
        <w:ind w:left="720" w:hanging="360"/>
      </w:pPr>
    </w:lvl>
    <w:lvl w:ilvl="1" w:tplc="2370EC52" w:tentative="1">
      <w:start w:val="1"/>
      <w:numFmt w:val="lowerLetter"/>
      <w:lvlText w:val="%2)"/>
      <w:lvlJc w:val="left"/>
      <w:pPr>
        <w:tabs>
          <w:tab w:val="num" w:pos="1440"/>
        </w:tabs>
        <w:ind w:left="1440" w:hanging="360"/>
      </w:pPr>
    </w:lvl>
    <w:lvl w:ilvl="2" w:tplc="A54C0130" w:tentative="1">
      <w:start w:val="1"/>
      <w:numFmt w:val="lowerLetter"/>
      <w:lvlText w:val="%3)"/>
      <w:lvlJc w:val="left"/>
      <w:pPr>
        <w:tabs>
          <w:tab w:val="num" w:pos="2160"/>
        </w:tabs>
        <w:ind w:left="2160" w:hanging="360"/>
      </w:pPr>
    </w:lvl>
    <w:lvl w:ilvl="3" w:tplc="D368C426" w:tentative="1">
      <w:start w:val="1"/>
      <w:numFmt w:val="lowerLetter"/>
      <w:lvlText w:val="%4)"/>
      <w:lvlJc w:val="left"/>
      <w:pPr>
        <w:tabs>
          <w:tab w:val="num" w:pos="2880"/>
        </w:tabs>
        <w:ind w:left="2880" w:hanging="360"/>
      </w:pPr>
    </w:lvl>
    <w:lvl w:ilvl="4" w:tplc="82C07284" w:tentative="1">
      <w:start w:val="1"/>
      <w:numFmt w:val="lowerLetter"/>
      <w:lvlText w:val="%5)"/>
      <w:lvlJc w:val="left"/>
      <w:pPr>
        <w:tabs>
          <w:tab w:val="num" w:pos="3600"/>
        </w:tabs>
        <w:ind w:left="3600" w:hanging="360"/>
      </w:pPr>
    </w:lvl>
    <w:lvl w:ilvl="5" w:tplc="B472F5C2" w:tentative="1">
      <w:start w:val="1"/>
      <w:numFmt w:val="lowerLetter"/>
      <w:lvlText w:val="%6)"/>
      <w:lvlJc w:val="left"/>
      <w:pPr>
        <w:tabs>
          <w:tab w:val="num" w:pos="4320"/>
        </w:tabs>
        <w:ind w:left="4320" w:hanging="360"/>
      </w:pPr>
    </w:lvl>
    <w:lvl w:ilvl="6" w:tplc="CFDCC43A" w:tentative="1">
      <w:start w:val="1"/>
      <w:numFmt w:val="lowerLetter"/>
      <w:lvlText w:val="%7)"/>
      <w:lvlJc w:val="left"/>
      <w:pPr>
        <w:tabs>
          <w:tab w:val="num" w:pos="5040"/>
        </w:tabs>
        <w:ind w:left="5040" w:hanging="360"/>
      </w:pPr>
    </w:lvl>
    <w:lvl w:ilvl="7" w:tplc="791208C2" w:tentative="1">
      <w:start w:val="1"/>
      <w:numFmt w:val="lowerLetter"/>
      <w:lvlText w:val="%8)"/>
      <w:lvlJc w:val="left"/>
      <w:pPr>
        <w:tabs>
          <w:tab w:val="num" w:pos="5760"/>
        </w:tabs>
        <w:ind w:left="5760" w:hanging="360"/>
      </w:pPr>
    </w:lvl>
    <w:lvl w:ilvl="8" w:tplc="461298B4" w:tentative="1">
      <w:start w:val="1"/>
      <w:numFmt w:val="lowerLetter"/>
      <w:lvlText w:val="%9)"/>
      <w:lvlJc w:val="left"/>
      <w:pPr>
        <w:tabs>
          <w:tab w:val="num" w:pos="6480"/>
        </w:tabs>
        <w:ind w:left="6480" w:hanging="360"/>
      </w:pPr>
    </w:lvl>
  </w:abstractNum>
  <w:abstractNum w:abstractNumId="2">
    <w:nsid w:val="53413362"/>
    <w:multiLevelType w:val="multilevel"/>
    <w:tmpl w:val="F15A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DateAndTime/>
  <w:bordersDoNotSurroundHeader/>
  <w:bordersDoNotSurroundFooter/>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ja-JP" w:vendorID="64" w:dllVersion="6" w:nlCheck="1" w:checkStyle="1"/>
  <w:activeWritingStyle w:appName="MSWord" w:lang="en-US" w:vendorID="64" w:dllVersion="4096" w:nlCheck="1" w:checkStyle="0"/>
  <w:activeWritingStyle w:appName="MSWord" w:lang="ja-JP" w:vendorID="64" w:dllVersion="0" w:nlCheck="1" w:checkStyle="1"/>
  <w:activeWritingStyle w:appName="MSWord" w:lang="en-US" w:vendorID="64" w:dllVersion="131078" w:nlCheck="1" w:checkStyle="1"/>
  <w:trackRevisions/>
  <w:defaultTabStop w:val="840"/>
  <w:drawingGridHorizontalSpacing w:val="105"/>
  <w:drawingGridVerticalSpacing w:val="218"/>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游明朝&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2657F9"/>
    <w:rsid w:val="00004DCB"/>
    <w:rsid w:val="00014B78"/>
    <w:rsid w:val="0001651D"/>
    <w:rsid w:val="000220D6"/>
    <w:rsid w:val="00026567"/>
    <w:rsid w:val="00035949"/>
    <w:rsid w:val="000406BB"/>
    <w:rsid w:val="00057747"/>
    <w:rsid w:val="00081B23"/>
    <w:rsid w:val="00086211"/>
    <w:rsid w:val="00092CFB"/>
    <w:rsid w:val="00093D7D"/>
    <w:rsid w:val="000B304A"/>
    <w:rsid w:val="000C3F2A"/>
    <w:rsid w:val="000C56C2"/>
    <w:rsid w:val="000D288A"/>
    <w:rsid w:val="000D6294"/>
    <w:rsid w:val="000E5C7B"/>
    <w:rsid w:val="000E76FB"/>
    <w:rsid w:val="000F34B1"/>
    <w:rsid w:val="000F4E03"/>
    <w:rsid w:val="00100B7C"/>
    <w:rsid w:val="001039CC"/>
    <w:rsid w:val="00111B0F"/>
    <w:rsid w:val="001203D7"/>
    <w:rsid w:val="001349D1"/>
    <w:rsid w:val="001408A9"/>
    <w:rsid w:val="00150193"/>
    <w:rsid w:val="001517C9"/>
    <w:rsid w:val="00151E89"/>
    <w:rsid w:val="00155270"/>
    <w:rsid w:val="00161932"/>
    <w:rsid w:val="00174814"/>
    <w:rsid w:val="001767B5"/>
    <w:rsid w:val="001820EC"/>
    <w:rsid w:val="00182255"/>
    <w:rsid w:val="00191332"/>
    <w:rsid w:val="001B48CD"/>
    <w:rsid w:val="001B63CC"/>
    <w:rsid w:val="001B6BDF"/>
    <w:rsid w:val="001C0320"/>
    <w:rsid w:val="001C2E9B"/>
    <w:rsid w:val="001C4BCB"/>
    <w:rsid w:val="001D6C17"/>
    <w:rsid w:val="001D6EE4"/>
    <w:rsid w:val="001E1F19"/>
    <w:rsid w:val="001E2615"/>
    <w:rsid w:val="001F1967"/>
    <w:rsid w:val="002024F2"/>
    <w:rsid w:val="00205D4B"/>
    <w:rsid w:val="00220F2E"/>
    <w:rsid w:val="00221B60"/>
    <w:rsid w:val="0022523A"/>
    <w:rsid w:val="00234C26"/>
    <w:rsid w:val="00234E56"/>
    <w:rsid w:val="00245429"/>
    <w:rsid w:val="002553CC"/>
    <w:rsid w:val="0026497B"/>
    <w:rsid w:val="00264DA6"/>
    <w:rsid w:val="002657F9"/>
    <w:rsid w:val="00265D78"/>
    <w:rsid w:val="00275477"/>
    <w:rsid w:val="0028300D"/>
    <w:rsid w:val="00284618"/>
    <w:rsid w:val="002933D1"/>
    <w:rsid w:val="00293DAA"/>
    <w:rsid w:val="002A2F22"/>
    <w:rsid w:val="002B2C15"/>
    <w:rsid w:val="002D4226"/>
    <w:rsid w:val="002D6430"/>
    <w:rsid w:val="002E319F"/>
    <w:rsid w:val="002F0D36"/>
    <w:rsid w:val="002F1315"/>
    <w:rsid w:val="002F57F5"/>
    <w:rsid w:val="00301750"/>
    <w:rsid w:val="00301F49"/>
    <w:rsid w:val="0030650B"/>
    <w:rsid w:val="00313992"/>
    <w:rsid w:val="0031748C"/>
    <w:rsid w:val="00346412"/>
    <w:rsid w:val="00353B54"/>
    <w:rsid w:val="003560F7"/>
    <w:rsid w:val="00362D0C"/>
    <w:rsid w:val="00372516"/>
    <w:rsid w:val="00372B32"/>
    <w:rsid w:val="00383D9A"/>
    <w:rsid w:val="003A0EC5"/>
    <w:rsid w:val="003A2138"/>
    <w:rsid w:val="003A3A4D"/>
    <w:rsid w:val="003B0A9E"/>
    <w:rsid w:val="003B5260"/>
    <w:rsid w:val="003B7701"/>
    <w:rsid w:val="003D648B"/>
    <w:rsid w:val="003E5359"/>
    <w:rsid w:val="003E73EA"/>
    <w:rsid w:val="003F097C"/>
    <w:rsid w:val="003F7AF6"/>
    <w:rsid w:val="00402BC5"/>
    <w:rsid w:val="00403F62"/>
    <w:rsid w:val="00404906"/>
    <w:rsid w:val="00405BC0"/>
    <w:rsid w:val="004234E7"/>
    <w:rsid w:val="00427ED1"/>
    <w:rsid w:val="00430BA3"/>
    <w:rsid w:val="00431393"/>
    <w:rsid w:val="0043170F"/>
    <w:rsid w:val="00443D9E"/>
    <w:rsid w:val="00444F29"/>
    <w:rsid w:val="00447783"/>
    <w:rsid w:val="0045099E"/>
    <w:rsid w:val="00454F0F"/>
    <w:rsid w:val="004616BB"/>
    <w:rsid w:val="00464D1C"/>
    <w:rsid w:val="00473D02"/>
    <w:rsid w:val="0047481D"/>
    <w:rsid w:val="004777AE"/>
    <w:rsid w:val="00480AA2"/>
    <w:rsid w:val="00480C0C"/>
    <w:rsid w:val="00493EC9"/>
    <w:rsid w:val="004B15FE"/>
    <w:rsid w:val="004B3ED9"/>
    <w:rsid w:val="004B7FF5"/>
    <w:rsid w:val="004C663E"/>
    <w:rsid w:val="004D4322"/>
    <w:rsid w:val="004D4B95"/>
    <w:rsid w:val="004E4EE6"/>
    <w:rsid w:val="004E6B56"/>
    <w:rsid w:val="005011AE"/>
    <w:rsid w:val="00501A09"/>
    <w:rsid w:val="00535F03"/>
    <w:rsid w:val="00536D2D"/>
    <w:rsid w:val="0053719F"/>
    <w:rsid w:val="00543650"/>
    <w:rsid w:val="00547B8A"/>
    <w:rsid w:val="0055395D"/>
    <w:rsid w:val="005547AA"/>
    <w:rsid w:val="005611FA"/>
    <w:rsid w:val="00565B17"/>
    <w:rsid w:val="00573F7B"/>
    <w:rsid w:val="00576555"/>
    <w:rsid w:val="00585024"/>
    <w:rsid w:val="00593C8A"/>
    <w:rsid w:val="005A0077"/>
    <w:rsid w:val="005A6693"/>
    <w:rsid w:val="005B49CF"/>
    <w:rsid w:val="005B5EA5"/>
    <w:rsid w:val="005C4016"/>
    <w:rsid w:val="005C600C"/>
    <w:rsid w:val="005C7F09"/>
    <w:rsid w:val="005E1BB1"/>
    <w:rsid w:val="005E2986"/>
    <w:rsid w:val="005E6EF8"/>
    <w:rsid w:val="005F1168"/>
    <w:rsid w:val="005F5F24"/>
    <w:rsid w:val="005F72F9"/>
    <w:rsid w:val="00613B22"/>
    <w:rsid w:val="00613BA0"/>
    <w:rsid w:val="00617146"/>
    <w:rsid w:val="00624E66"/>
    <w:rsid w:val="0062557C"/>
    <w:rsid w:val="0063488A"/>
    <w:rsid w:val="00640631"/>
    <w:rsid w:val="00640783"/>
    <w:rsid w:val="00642537"/>
    <w:rsid w:val="006531FE"/>
    <w:rsid w:val="006556A2"/>
    <w:rsid w:val="00660174"/>
    <w:rsid w:val="00671E83"/>
    <w:rsid w:val="00672F7B"/>
    <w:rsid w:val="006923D5"/>
    <w:rsid w:val="00694723"/>
    <w:rsid w:val="00695D8D"/>
    <w:rsid w:val="006A7D31"/>
    <w:rsid w:val="006C2E33"/>
    <w:rsid w:val="006E14B7"/>
    <w:rsid w:val="006E7476"/>
    <w:rsid w:val="006E7EA2"/>
    <w:rsid w:val="006F0715"/>
    <w:rsid w:val="006F355B"/>
    <w:rsid w:val="006F6B69"/>
    <w:rsid w:val="00700436"/>
    <w:rsid w:val="00702EE8"/>
    <w:rsid w:val="00703EBB"/>
    <w:rsid w:val="007145AF"/>
    <w:rsid w:val="00715354"/>
    <w:rsid w:val="0072244C"/>
    <w:rsid w:val="007237E2"/>
    <w:rsid w:val="00723F3E"/>
    <w:rsid w:val="00727210"/>
    <w:rsid w:val="00727D76"/>
    <w:rsid w:val="0073504A"/>
    <w:rsid w:val="00767DF7"/>
    <w:rsid w:val="00767E0E"/>
    <w:rsid w:val="00770B97"/>
    <w:rsid w:val="007741F8"/>
    <w:rsid w:val="00782883"/>
    <w:rsid w:val="007864E0"/>
    <w:rsid w:val="00787A00"/>
    <w:rsid w:val="00787F04"/>
    <w:rsid w:val="00791439"/>
    <w:rsid w:val="00797FEA"/>
    <w:rsid w:val="007A0DDA"/>
    <w:rsid w:val="007A649B"/>
    <w:rsid w:val="007A6E27"/>
    <w:rsid w:val="007B1188"/>
    <w:rsid w:val="007B4049"/>
    <w:rsid w:val="007B60FF"/>
    <w:rsid w:val="007C145F"/>
    <w:rsid w:val="007C3EE5"/>
    <w:rsid w:val="007D30BA"/>
    <w:rsid w:val="007D3981"/>
    <w:rsid w:val="007D61A9"/>
    <w:rsid w:val="007E3757"/>
    <w:rsid w:val="007E4924"/>
    <w:rsid w:val="007E6888"/>
    <w:rsid w:val="007F26E9"/>
    <w:rsid w:val="007F4DA5"/>
    <w:rsid w:val="007F7D7B"/>
    <w:rsid w:val="008028C9"/>
    <w:rsid w:val="00804059"/>
    <w:rsid w:val="008061D1"/>
    <w:rsid w:val="00814221"/>
    <w:rsid w:val="00820A2F"/>
    <w:rsid w:val="008440B3"/>
    <w:rsid w:val="00845198"/>
    <w:rsid w:val="00850478"/>
    <w:rsid w:val="00880251"/>
    <w:rsid w:val="00894D5A"/>
    <w:rsid w:val="00894E4C"/>
    <w:rsid w:val="0089751B"/>
    <w:rsid w:val="008A36C0"/>
    <w:rsid w:val="008B1A3A"/>
    <w:rsid w:val="008B6268"/>
    <w:rsid w:val="008C1C6A"/>
    <w:rsid w:val="008C21D5"/>
    <w:rsid w:val="008C6653"/>
    <w:rsid w:val="008D6153"/>
    <w:rsid w:val="008E21A2"/>
    <w:rsid w:val="00911C7B"/>
    <w:rsid w:val="009159BD"/>
    <w:rsid w:val="00926BEC"/>
    <w:rsid w:val="00934693"/>
    <w:rsid w:val="00936943"/>
    <w:rsid w:val="009472D9"/>
    <w:rsid w:val="009505F2"/>
    <w:rsid w:val="00953E18"/>
    <w:rsid w:val="009636EE"/>
    <w:rsid w:val="00966919"/>
    <w:rsid w:val="00970432"/>
    <w:rsid w:val="00973199"/>
    <w:rsid w:val="009768D2"/>
    <w:rsid w:val="009844E3"/>
    <w:rsid w:val="00995C87"/>
    <w:rsid w:val="009971E1"/>
    <w:rsid w:val="009A122A"/>
    <w:rsid w:val="009A18D6"/>
    <w:rsid w:val="009A3A0B"/>
    <w:rsid w:val="009A3C23"/>
    <w:rsid w:val="009B7F31"/>
    <w:rsid w:val="009C07FE"/>
    <w:rsid w:val="009C3449"/>
    <w:rsid w:val="009C3F1C"/>
    <w:rsid w:val="009E134F"/>
    <w:rsid w:val="009E280B"/>
    <w:rsid w:val="009F2EBE"/>
    <w:rsid w:val="009F31D0"/>
    <w:rsid w:val="009F4B83"/>
    <w:rsid w:val="009F4D93"/>
    <w:rsid w:val="00A02348"/>
    <w:rsid w:val="00A04013"/>
    <w:rsid w:val="00A100FB"/>
    <w:rsid w:val="00A1339E"/>
    <w:rsid w:val="00A1687B"/>
    <w:rsid w:val="00A31F57"/>
    <w:rsid w:val="00A35831"/>
    <w:rsid w:val="00A36B46"/>
    <w:rsid w:val="00A4667B"/>
    <w:rsid w:val="00A500BF"/>
    <w:rsid w:val="00A57689"/>
    <w:rsid w:val="00A60A1D"/>
    <w:rsid w:val="00A65CF0"/>
    <w:rsid w:val="00A66159"/>
    <w:rsid w:val="00A91D96"/>
    <w:rsid w:val="00A93E38"/>
    <w:rsid w:val="00A95283"/>
    <w:rsid w:val="00AB18C5"/>
    <w:rsid w:val="00AB2314"/>
    <w:rsid w:val="00AC2E57"/>
    <w:rsid w:val="00AD09DC"/>
    <w:rsid w:val="00AD3AF1"/>
    <w:rsid w:val="00AE1714"/>
    <w:rsid w:val="00AF23D5"/>
    <w:rsid w:val="00AF4CA3"/>
    <w:rsid w:val="00B05A97"/>
    <w:rsid w:val="00B114CE"/>
    <w:rsid w:val="00B212D4"/>
    <w:rsid w:val="00B23A92"/>
    <w:rsid w:val="00B34825"/>
    <w:rsid w:val="00B34C2D"/>
    <w:rsid w:val="00B34F14"/>
    <w:rsid w:val="00B37310"/>
    <w:rsid w:val="00B40DF2"/>
    <w:rsid w:val="00B43D7B"/>
    <w:rsid w:val="00B44843"/>
    <w:rsid w:val="00B47736"/>
    <w:rsid w:val="00B47F74"/>
    <w:rsid w:val="00B524FF"/>
    <w:rsid w:val="00B57085"/>
    <w:rsid w:val="00B614AF"/>
    <w:rsid w:val="00B6174D"/>
    <w:rsid w:val="00B63ABA"/>
    <w:rsid w:val="00B657C0"/>
    <w:rsid w:val="00B65F89"/>
    <w:rsid w:val="00B6686C"/>
    <w:rsid w:val="00B66934"/>
    <w:rsid w:val="00B70F71"/>
    <w:rsid w:val="00B75F58"/>
    <w:rsid w:val="00B76276"/>
    <w:rsid w:val="00BA02B4"/>
    <w:rsid w:val="00BA1315"/>
    <w:rsid w:val="00BA264A"/>
    <w:rsid w:val="00BA3752"/>
    <w:rsid w:val="00BA4C1C"/>
    <w:rsid w:val="00BC135B"/>
    <w:rsid w:val="00BC2E95"/>
    <w:rsid w:val="00BD0961"/>
    <w:rsid w:val="00BD5BD3"/>
    <w:rsid w:val="00BD648D"/>
    <w:rsid w:val="00BE23D5"/>
    <w:rsid w:val="00BE6C54"/>
    <w:rsid w:val="00BF03EB"/>
    <w:rsid w:val="00BF10DC"/>
    <w:rsid w:val="00C05895"/>
    <w:rsid w:val="00C07FBD"/>
    <w:rsid w:val="00C139B5"/>
    <w:rsid w:val="00C17A7C"/>
    <w:rsid w:val="00C25801"/>
    <w:rsid w:val="00C32A2F"/>
    <w:rsid w:val="00C41D45"/>
    <w:rsid w:val="00C43DAF"/>
    <w:rsid w:val="00C509CD"/>
    <w:rsid w:val="00C5478C"/>
    <w:rsid w:val="00C625FA"/>
    <w:rsid w:val="00C6268A"/>
    <w:rsid w:val="00C76229"/>
    <w:rsid w:val="00C820FB"/>
    <w:rsid w:val="00C84EB0"/>
    <w:rsid w:val="00C87F46"/>
    <w:rsid w:val="00C9138E"/>
    <w:rsid w:val="00C9698F"/>
    <w:rsid w:val="00CA4BEC"/>
    <w:rsid w:val="00CB299F"/>
    <w:rsid w:val="00CB36EC"/>
    <w:rsid w:val="00CB62B4"/>
    <w:rsid w:val="00CC0064"/>
    <w:rsid w:val="00CC2CB6"/>
    <w:rsid w:val="00CC2CD0"/>
    <w:rsid w:val="00CC601E"/>
    <w:rsid w:val="00CC6E1F"/>
    <w:rsid w:val="00CD0A2A"/>
    <w:rsid w:val="00CD1919"/>
    <w:rsid w:val="00CD36FA"/>
    <w:rsid w:val="00CD6ECA"/>
    <w:rsid w:val="00CE180D"/>
    <w:rsid w:val="00CE2491"/>
    <w:rsid w:val="00CE3DBD"/>
    <w:rsid w:val="00CF4080"/>
    <w:rsid w:val="00CF4464"/>
    <w:rsid w:val="00CF67EC"/>
    <w:rsid w:val="00D01A49"/>
    <w:rsid w:val="00D050C0"/>
    <w:rsid w:val="00D10BC4"/>
    <w:rsid w:val="00D1118A"/>
    <w:rsid w:val="00D15EC8"/>
    <w:rsid w:val="00D16DC9"/>
    <w:rsid w:val="00D22945"/>
    <w:rsid w:val="00D242C6"/>
    <w:rsid w:val="00D27016"/>
    <w:rsid w:val="00D27A57"/>
    <w:rsid w:val="00D27E43"/>
    <w:rsid w:val="00D303B3"/>
    <w:rsid w:val="00D32A65"/>
    <w:rsid w:val="00D454E9"/>
    <w:rsid w:val="00D4793F"/>
    <w:rsid w:val="00D5012C"/>
    <w:rsid w:val="00D50D11"/>
    <w:rsid w:val="00D56561"/>
    <w:rsid w:val="00D57D63"/>
    <w:rsid w:val="00D67260"/>
    <w:rsid w:val="00D73AC2"/>
    <w:rsid w:val="00D73BD3"/>
    <w:rsid w:val="00D746F2"/>
    <w:rsid w:val="00D93590"/>
    <w:rsid w:val="00D94788"/>
    <w:rsid w:val="00DA140F"/>
    <w:rsid w:val="00DA4751"/>
    <w:rsid w:val="00DC48F3"/>
    <w:rsid w:val="00DE14F2"/>
    <w:rsid w:val="00DF136A"/>
    <w:rsid w:val="00DF3CF1"/>
    <w:rsid w:val="00DF5F34"/>
    <w:rsid w:val="00E02DC0"/>
    <w:rsid w:val="00E0386F"/>
    <w:rsid w:val="00E0770C"/>
    <w:rsid w:val="00E1405F"/>
    <w:rsid w:val="00E14E2E"/>
    <w:rsid w:val="00E15842"/>
    <w:rsid w:val="00E30241"/>
    <w:rsid w:val="00E31FDE"/>
    <w:rsid w:val="00E32533"/>
    <w:rsid w:val="00E34C86"/>
    <w:rsid w:val="00E425C8"/>
    <w:rsid w:val="00E4783F"/>
    <w:rsid w:val="00E8541A"/>
    <w:rsid w:val="00E864C5"/>
    <w:rsid w:val="00E90185"/>
    <w:rsid w:val="00E94041"/>
    <w:rsid w:val="00E9792E"/>
    <w:rsid w:val="00EA5CD3"/>
    <w:rsid w:val="00EA63AD"/>
    <w:rsid w:val="00EB578A"/>
    <w:rsid w:val="00EB63F1"/>
    <w:rsid w:val="00EB70FC"/>
    <w:rsid w:val="00EC708C"/>
    <w:rsid w:val="00EE6B27"/>
    <w:rsid w:val="00EF0D54"/>
    <w:rsid w:val="00EF547C"/>
    <w:rsid w:val="00EF69F3"/>
    <w:rsid w:val="00F03044"/>
    <w:rsid w:val="00F064E3"/>
    <w:rsid w:val="00F07E3C"/>
    <w:rsid w:val="00F105FD"/>
    <w:rsid w:val="00F1364E"/>
    <w:rsid w:val="00F154C4"/>
    <w:rsid w:val="00F225E5"/>
    <w:rsid w:val="00F25636"/>
    <w:rsid w:val="00F27FB8"/>
    <w:rsid w:val="00F405BF"/>
    <w:rsid w:val="00F4357C"/>
    <w:rsid w:val="00F4450C"/>
    <w:rsid w:val="00F47CE8"/>
    <w:rsid w:val="00F64DAE"/>
    <w:rsid w:val="00F67BCA"/>
    <w:rsid w:val="00F71740"/>
    <w:rsid w:val="00F774E4"/>
    <w:rsid w:val="00F83305"/>
    <w:rsid w:val="00F846BD"/>
    <w:rsid w:val="00F86204"/>
    <w:rsid w:val="00F86F65"/>
    <w:rsid w:val="00F9127C"/>
    <w:rsid w:val="00F913B4"/>
    <w:rsid w:val="00F941FB"/>
    <w:rsid w:val="00F96883"/>
    <w:rsid w:val="00FA63A0"/>
    <w:rsid w:val="00FB7116"/>
    <w:rsid w:val="00FC23DA"/>
    <w:rsid w:val="00FC5033"/>
    <w:rsid w:val="00FC5844"/>
    <w:rsid w:val="00FD3D7B"/>
    <w:rsid w:val="00FD4F0D"/>
    <w:rsid w:val="00FD526D"/>
    <w:rsid w:val="00FE2597"/>
    <w:rsid w:val="00FE5C0B"/>
    <w:rsid w:val="00FF0713"/>
    <w:rsid w:val="00FF5D43"/>
    <w:rsid w:val="00FF5F3A"/>
    <w:rsid w:val="00FF693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576D075"/>
  <w15:docId w15:val="{86A268D9-860D-4558-A08A-A3D1EF4E1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ja-JP" w:bidi="ar-SA"/>
      </w:rPr>
    </w:rPrDefault>
    <w:pPrDefault>
      <w:pPr>
        <w:spacing w:before="100" w:beforeAutospacing="1" w:line="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C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57F9"/>
    <w:pPr>
      <w:spacing w:line="360" w:lineRule="auto"/>
      <w:ind w:leftChars="400" w:left="960"/>
    </w:pPr>
    <w:rPr>
      <w:rFonts w:ascii="游明朝" w:eastAsia="游明朝" w:hAnsi="游明朝" w:cs="Times New Roman"/>
      <w:sz w:val="24"/>
    </w:rPr>
  </w:style>
  <w:style w:type="character" w:styleId="Hyperlink">
    <w:name w:val="Hyperlink"/>
    <w:uiPriority w:val="99"/>
    <w:unhideWhenUsed/>
    <w:rsid w:val="002657F9"/>
    <w:rPr>
      <w:color w:val="0563C1"/>
      <w:u w:val="single"/>
    </w:rPr>
  </w:style>
  <w:style w:type="character" w:styleId="LineNumber">
    <w:name w:val="line number"/>
    <w:basedOn w:val="DefaultParagraphFont"/>
    <w:uiPriority w:val="99"/>
    <w:semiHidden/>
    <w:unhideWhenUsed/>
    <w:rsid w:val="002657F9"/>
  </w:style>
  <w:style w:type="paragraph" w:styleId="BalloonText">
    <w:name w:val="Balloon Text"/>
    <w:basedOn w:val="Normal"/>
    <w:link w:val="BalloonTextChar"/>
    <w:uiPriority w:val="99"/>
    <w:semiHidden/>
    <w:unhideWhenUsed/>
    <w:rsid w:val="00F67BCA"/>
    <w:rPr>
      <w:rFonts w:ascii="MS Mincho" w:eastAsia="MS Mincho"/>
      <w:sz w:val="18"/>
      <w:szCs w:val="18"/>
    </w:rPr>
  </w:style>
  <w:style w:type="character" w:customStyle="1" w:styleId="BalloonTextChar">
    <w:name w:val="Balloon Text Char"/>
    <w:basedOn w:val="DefaultParagraphFont"/>
    <w:link w:val="BalloonText"/>
    <w:uiPriority w:val="99"/>
    <w:semiHidden/>
    <w:rsid w:val="00F67BCA"/>
    <w:rPr>
      <w:rFonts w:ascii="MS Mincho" w:eastAsia="MS Mincho"/>
      <w:sz w:val="18"/>
      <w:szCs w:val="18"/>
    </w:rPr>
  </w:style>
  <w:style w:type="character" w:styleId="CommentReference">
    <w:name w:val="annotation reference"/>
    <w:basedOn w:val="DefaultParagraphFont"/>
    <w:uiPriority w:val="99"/>
    <w:semiHidden/>
    <w:unhideWhenUsed/>
    <w:rsid w:val="00B05A97"/>
    <w:rPr>
      <w:sz w:val="18"/>
      <w:szCs w:val="18"/>
    </w:rPr>
  </w:style>
  <w:style w:type="paragraph" w:styleId="CommentText">
    <w:name w:val="annotation text"/>
    <w:basedOn w:val="Normal"/>
    <w:link w:val="CommentTextChar"/>
    <w:uiPriority w:val="99"/>
    <w:semiHidden/>
    <w:unhideWhenUsed/>
    <w:rsid w:val="00B05A97"/>
  </w:style>
  <w:style w:type="character" w:customStyle="1" w:styleId="CommentTextChar">
    <w:name w:val="Comment Text Char"/>
    <w:basedOn w:val="DefaultParagraphFont"/>
    <w:link w:val="CommentText"/>
    <w:uiPriority w:val="99"/>
    <w:semiHidden/>
    <w:rsid w:val="00B05A97"/>
  </w:style>
  <w:style w:type="paragraph" w:styleId="CommentSubject">
    <w:name w:val="annotation subject"/>
    <w:basedOn w:val="CommentText"/>
    <w:next w:val="CommentText"/>
    <w:link w:val="CommentSubjectChar"/>
    <w:uiPriority w:val="99"/>
    <w:semiHidden/>
    <w:unhideWhenUsed/>
    <w:rsid w:val="00B05A97"/>
    <w:rPr>
      <w:b/>
      <w:bCs/>
    </w:rPr>
  </w:style>
  <w:style w:type="character" w:customStyle="1" w:styleId="CommentSubjectChar">
    <w:name w:val="Comment Subject Char"/>
    <w:basedOn w:val="CommentTextChar"/>
    <w:link w:val="CommentSubject"/>
    <w:uiPriority w:val="99"/>
    <w:semiHidden/>
    <w:rsid w:val="00B05A97"/>
    <w:rPr>
      <w:b/>
      <w:bCs/>
    </w:rPr>
  </w:style>
  <w:style w:type="paragraph" w:styleId="Header">
    <w:name w:val="header"/>
    <w:basedOn w:val="Normal"/>
    <w:link w:val="HeaderChar"/>
    <w:uiPriority w:val="99"/>
    <w:unhideWhenUsed/>
    <w:rsid w:val="00547B8A"/>
    <w:pPr>
      <w:tabs>
        <w:tab w:val="center" w:pos="4252"/>
        <w:tab w:val="right" w:pos="8504"/>
      </w:tabs>
      <w:snapToGrid w:val="0"/>
    </w:pPr>
  </w:style>
  <w:style w:type="character" w:customStyle="1" w:styleId="HeaderChar">
    <w:name w:val="Header Char"/>
    <w:basedOn w:val="DefaultParagraphFont"/>
    <w:link w:val="Header"/>
    <w:uiPriority w:val="99"/>
    <w:rsid w:val="00547B8A"/>
  </w:style>
  <w:style w:type="paragraph" w:styleId="Footer">
    <w:name w:val="footer"/>
    <w:basedOn w:val="Normal"/>
    <w:link w:val="FooterChar"/>
    <w:uiPriority w:val="99"/>
    <w:unhideWhenUsed/>
    <w:rsid w:val="00547B8A"/>
    <w:pPr>
      <w:tabs>
        <w:tab w:val="center" w:pos="4252"/>
        <w:tab w:val="right" w:pos="8504"/>
      </w:tabs>
      <w:snapToGrid w:val="0"/>
    </w:pPr>
  </w:style>
  <w:style w:type="character" w:customStyle="1" w:styleId="FooterChar">
    <w:name w:val="Footer Char"/>
    <w:basedOn w:val="DefaultParagraphFont"/>
    <w:link w:val="Footer"/>
    <w:uiPriority w:val="99"/>
    <w:rsid w:val="00547B8A"/>
  </w:style>
  <w:style w:type="paragraph" w:customStyle="1" w:styleId="m-6367337924571448063s2">
    <w:name w:val="m_-6367337924571448063s2"/>
    <w:basedOn w:val="Normal"/>
    <w:rsid w:val="002B2C15"/>
    <w:pPr>
      <w:spacing w:after="100" w:afterAutospacing="1"/>
    </w:pPr>
    <w:rPr>
      <w:rFonts w:ascii="MS PGothic" w:eastAsia="MS PGothic" w:hAnsi="MS PGothic" w:cs="MS PGothic"/>
      <w:kern w:val="0"/>
      <w:sz w:val="24"/>
    </w:rPr>
  </w:style>
  <w:style w:type="character" w:customStyle="1" w:styleId="apple-converted-space">
    <w:name w:val="apple-converted-space"/>
    <w:basedOn w:val="DefaultParagraphFont"/>
    <w:rsid w:val="00F47CE8"/>
  </w:style>
  <w:style w:type="paragraph" w:styleId="Revision">
    <w:name w:val="Revision"/>
    <w:hidden/>
    <w:uiPriority w:val="99"/>
    <w:semiHidden/>
    <w:rsid w:val="00D73BD3"/>
  </w:style>
  <w:style w:type="paragraph" w:customStyle="1" w:styleId="Default">
    <w:name w:val="Default"/>
    <w:rsid w:val="00D16DC9"/>
    <w:pPr>
      <w:widowControl w:val="0"/>
      <w:autoSpaceDE w:val="0"/>
      <w:autoSpaceDN w:val="0"/>
      <w:adjustRightInd w:val="0"/>
    </w:pPr>
    <w:rPr>
      <w:rFonts w:ascii="Times New Roman" w:hAnsi="Times New Roman" w:cs="Times New Roman"/>
      <w:color w:val="000000"/>
      <w:kern w:val="0"/>
      <w:sz w:val="24"/>
    </w:rPr>
  </w:style>
  <w:style w:type="character" w:customStyle="1" w:styleId="None">
    <w:name w:val="None"/>
    <w:rsid w:val="00D16DC9"/>
  </w:style>
  <w:style w:type="table" w:styleId="TableGrid">
    <w:name w:val="Table Grid"/>
    <w:basedOn w:val="TableNormal"/>
    <w:uiPriority w:val="39"/>
    <w:rsid w:val="00585024"/>
    <w:rPr>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A7D31"/>
    <w:pPr>
      <w:spacing w:after="100" w:afterAutospacing="1"/>
    </w:pPr>
    <w:rPr>
      <w:rFonts w:ascii="MS PGothic" w:eastAsia="MS PGothic" w:hAnsi="MS PGothic" w:cs="MS PGothic"/>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051399">
      <w:bodyDiv w:val="1"/>
      <w:marLeft w:val="0"/>
      <w:marRight w:val="0"/>
      <w:marTop w:val="0"/>
      <w:marBottom w:val="0"/>
      <w:divBdr>
        <w:top w:val="none" w:sz="0" w:space="0" w:color="auto"/>
        <w:left w:val="none" w:sz="0" w:space="0" w:color="auto"/>
        <w:bottom w:val="none" w:sz="0" w:space="0" w:color="auto"/>
        <w:right w:val="none" w:sz="0" w:space="0" w:color="auto"/>
      </w:divBdr>
    </w:div>
    <w:div w:id="546186397">
      <w:bodyDiv w:val="1"/>
      <w:marLeft w:val="0"/>
      <w:marRight w:val="0"/>
      <w:marTop w:val="0"/>
      <w:marBottom w:val="0"/>
      <w:divBdr>
        <w:top w:val="none" w:sz="0" w:space="0" w:color="auto"/>
        <w:left w:val="none" w:sz="0" w:space="0" w:color="auto"/>
        <w:bottom w:val="none" w:sz="0" w:space="0" w:color="auto"/>
        <w:right w:val="none" w:sz="0" w:space="0" w:color="auto"/>
      </w:divBdr>
      <w:divsChild>
        <w:div w:id="1076049441">
          <w:marLeft w:val="547"/>
          <w:marRight w:val="0"/>
          <w:marTop w:val="0"/>
          <w:marBottom w:val="0"/>
          <w:divBdr>
            <w:top w:val="none" w:sz="0" w:space="0" w:color="auto"/>
            <w:left w:val="none" w:sz="0" w:space="0" w:color="auto"/>
            <w:bottom w:val="none" w:sz="0" w:space="0" w:color="auto"/>
            <w:right w:val="none" w:sz="0" w:space="0" w:color="auto"/>
          </w:divBdr>
        </w:div>
        <w:div w:id="1581207648">
          <w:marLeft w:val="547"/>
          <w:marRight w:val="0"/>
          <w:marTop w:val="0"/>
          <w:marBottom w:val="0"/>
          <w:divBdr>
            <w:top w:val="none" w:sz="0" w:space="0" w:color="auto"/>
            <w:left w:val="none" w:sz="0" w:space="0" w:color="auto"/>
            <w:bottom w:val="none" w:sz="0" w:space="0" w:color="auto"/>
            <w:right w:val="none" w:sz="0" w:space="0" w:color="auto"/>
          </w:divBdr>
        </w:div>
        <w:div w:id="1801873986">
          <w:marLeft w:val="547"/>
          <w:marRight w:val="0"/>
          <w:marTop w:val="0"/>
          <w:marBottom w:val="0"/>
          <w:divBdr>
            <w:top w:val="none" w:sz="0" w:space="0" w:color="auto"/>
            <w:left w:val="none" w:sz="0" w:space="0" w:color="auto"/>
            <w:bottom w:val="none" w:sz="0" w:space="0" w:color="auto"/>
            <w:right w:val="none" w:sz="0" w:space="0" w:color="auto"/>
          </w:divBdr>
        </w:div>
        <w:div w:id="1088382604">
          <w:marLeft w:val="547"/>
          <w:marRight w:val="0"/>
          <w:marTop w:val="0"/>
          <w:marBottom w:val="0"/>
          <w:divBdr>
            <w:top w:val="none" w:sz="0" w:space="0" w:color="auto"/>
            <w:left w:val="none" w:sz="0" w:space="0" w:color="auto"/>
            <w:bottom w:val="none" w:sz="0" w:space="0" w:color="auto"/>
            <w:right w:val="none" w:sz="0" w:space="0" w:color="auto"/>
          </w:divBdr>
        </w:div>
        <w:div w:id="156727325">
          <w:marLeft w:val="547"/>
          <w:marRight w:val="0"/>
          <w:marTop w:val="0"/>
          <w:marBottom w:val="0"/>
          <w:divBdr>
            <w:top w:val="none" w:sz="0" w:space="0" w:color="auto"/>
            <w:left w:val="none" w:sz="0" w:space="0" w:color="auto"/>
            <w:bottom w:val="none" w:sz="0" w:space="0" w:color="auto"/>
            <w:right w:val="none" w:sz="0" w:space="0" w:color="auto"/>
          </w:divBdr>
        </w:div>
      </w:divsChild>
    </w:div>
    <w:div w:id="588848101">
      <w:bodyDiv w:val="1"/>
      <w:marLeft w:val="0"/>
      <w:marRight w:val="0"/>
      <w:marTop w:val="0"/>
      <w:marBottom w:val="0"/>
      <w:divBdr>
        <w:top w:val="none" w:sz="0" w:space="0" w:color="auto"/>
        <w:left w:val="none" w:sz="0" w:space="0" w:color="auto"/>
        <w:bottom w:val="none" w:sz="0" w:space="0" w:color="auto"/>
        <w:right w:val="none" w:sz="0" w:space="0" w:color="auto"/>
      </w:divBdr>
    </w:div>
    <w:div w:id="599725666">
      <w:bodyDiv w:val="1"/>
      <w:marLeft w:val="0"/>
      <w:marRight w:val="0"/>
      <w:marTop w:val="0"/>
      <w:marBottom w:val="0"/>
      <w:divBdr>
        <w:top w:val="none" w:sz="0" w:space="0" w:color="auto"/>
        <w:left w:val="none" w:sz="0" w:space="0" w:color="auto"/>
        <w:bottom w:val="none" w:sz="0" w:space="0" w:color="auto"/>
        <w:right w:val="none" w:sz="0" w:space="0" w:color="auto"/>
      </w:divBdr>
    </w:div>
    <w:div w:id="669875013">
      <w:bodyDiv w:val="1"/>
      <w:marLeft w:val="0"/>
      <w:marRight w:val="0"/>
      <w:marTop w:val="0"/>
      <w:marBottom w:val="0"/>
      <w:divBdr>
        <w:top w:val="none" w:sz="0" w:space="0" w:color="auto"/>
        <w:left w:val="none" w:sz="0" w:space="0" w:color="auto"/>
        <w:bottom w:val="none" w:sz="0" w:space="0" w:color="auto"/>
        <w:right w:val="none" w:sz="0" w:space="0" w:color="auto"/>
      </w:divBdr>
    </w:div>
    <w:div w:id="680163861">
      <w:bodyDiv w:val="1"/>
      <w:marLeft w:val="0"/>
      <w:marRight w:val="0"/>
      <w:marTop w:val="0"/>
      <w:marBottom w:val="0"/>
      <w:divBdr>
        <w:top w:val="none" w:sz="0" w:space="0" w:color="auto"/>
        <w:left w:val="none" w:sz="0" w:space="0" w:color="auto"/>
        <w:bottom w:val="none" w:sz="0" w:space="0" w:color="auto"/>
        <w:right w:val="none" w:sz="0" w:space="0" w:color="auto"/>
      </w:divBdr>
    </w:div>
    <w:div w:id="879783118">
      <w:bodyDiv w:val="1"/>
      <w:marLeft w:val="0"/>
      <w:marRight w:val="0"/>
      <w:marTop w:val="0"/>
      <w:marBottom w:val="0"/>
      <w:divBdr>
        <w:top w:val="none" w:sz="0" w:space="0" w:color="auto"/>
        <w:left w:val="none" w:sz="0" w:space="0" w:color="auto"/>
        <w:bottom w:val="none" w:sz="0" w:space="0" w:color="auto"/>
        <w:right w:val="none" w:sz="0" w:space="0" w:color="auto"/>
      </w:divBdr>
    </w:div>
    <w:div w:id="1000961310">
      <w:bodyDiv w:val="1"/>
      <w:marLeft w:val="0"/>
      <w:marRight w:val="0"/>
      <w:marTop w:val="0"/>
      <w:marBottom w:val="0"/>
      <w:divBdr>
        <w:top w:val="none" w:sz="0" w:space="0" w:color="auto"/>
        <w:left w:val="none" w:sz="0" w:space="0" w:color="auto"/>
        <w:bottom w:val="none" w:sz="0" w:space="0" w:color="auto"/>
        <w:right w:val="none" w:sz="0" w:space="0" w:color="auto"/>
      </w:divBdr>
    </w:div>
    <w:div w:id="1061906749">
      <w:bodyDiv w:val="1"/>
      <w:marLeft w:val="0"/>
      <w:marRight w:val="0"/>
      <w:marTop w:val="0"/>
      <w:marBottom w:val="0"/>
      <w:divBdr>
        <w:top w:val="none" w:sz="0" w:space="0" w:color="auto"/>
        <w:left w:val="none" w:sz="0" w:space="0" w:color="auto"/>
        <w:bottom w:val="none" w:sz="0" w:space="0" w:color="auto"/>
        <w:right w:val="none" w:sz="0" w:space="0" w:color="auto"/>
      </w:divBdr>
      <w:divsChild>
        <w:div w:id="1165432936">
          <w:marLeft w:val="0"/>
          <w:marRight w:val="0"/>
          <w:marTop w:val="0"/>
          <w:marBottom w:val="0"/>
          <w:divBdr>
            <w:top w:val="none" w:sz="0" w:space="0" w:color="auto"/>
            <w:left w:val="none" w:sz="0" w:space="0" w:color="auto"/>
            <w:bottom w:val="none" w:sz="0" w:space="0" w:color="auto"/>
            <w:right w:val="none" w:sz="0" w:space="0" w:color="auto"/>
          </w:divBdr>
        </w:div>
        <w:div w:id="1661234675">
          <w:marLeft w:val="0"/>
          <w:marRight w:val="0"/>
          <w:marTop w:val="0"/>
          <w:marBottom w:val="0"/>
          <w:divBdr>
            <w:top w:val="none" w:sz="0" w:space="0" w:color="auto"/>
            <w:left w:val="none" w:sz="0" w:space="0" w:color="auto"/>
            <w:bottom w:val="none" w:sz="0" w:space="0" w:color="auto"/>
            <w:right w:val="none" w:sz="0" w:space="0" w:color="auto"/>
          </w:divBdr>
        </w:div>
        <w:div w:id="512306236">
          <w:marLeft w:val="0"/>
          <w:marRight w:val="0"/>
          <w:marTop w:val="0"/>
          <w:marBottom w:val="0"/>
          <w:divBdr>
            <w:top w:val="none" w:sz="0" w:space="0" w:color="auto"/>
            <w:left w:val="none" w:sz="0" w:space="0" w:color="auto"/>
            <w:bottom w:val="none" w:sz="0" w:space="0" w:color="auto"/>
            <w:right w:val="none" w:sz="0" w:space="0" w:color="auto"/>
          </w:divBdr>
        </w:div>
        <w:div w:id="135341280">
          <w:marLeft w:val="0"/>
          <w:marRight w:val="0"/>
          <w:marTop w:val="0"/>
          <w:marBottom w:val="0"/>
          <w:divBdr>
            <w:top w:val="none" w:sz="0" w:space="0" w:color="auto"/>
            <w:left w:val="none" w:sz="0" w:space="0" w:color="auto"/>
            <w:bottom w:val="none" w:sz="0" w:space="0" w:color="auto"/>
            <w:right w:val="none" w:sz="0" w:space="0" w:color="auto"/>
          </w:divBdr>
        </w:div>
      </w:divsChild>
    </w:div>
    <w:div w:id="1257330121">
      <w:bodyDiv w:val="1"/>
      <w:marLeft w:val="0"/>
      <w:marRight w:val="0"/>
      <w:marTop w:val="0"/>
      <w:marBottom w:val="0"/>
      <w:divBdr>
        <w:top w:val="none" w:sz="0" w:space="0" w:color="auto"/>
        <w:left w:val="none" w:sz="0" w:space="0" w:color="auto"/>
        <w:bottom w:val="none" w:sz="0" w:space="0" w:color="auto"/>
        <w:right w:val="none" w:sz="0" w:space="0" w:color="auto"/>
      </w:divBdr>
    </w:div>
    <w:div w:id="1650206323">
      <w:bodyDiv w:val="1"/>
      <w:marLeft w:val="0"/>
      <w:marRight w:val="0"/>
      <w:marTop w:val="0"/>
      <w:marBottom w:val="0"/>
      <w:divBdr>
        <w:top w:val="none" w:sz="0" w:space="0" w:color="auto"/>
        <w:left w:val="none" w:sz="0" w:space="0" w:color="auto"/>
        <w:bottom w:val="none" w:sz="0" w:space="0" w:color="auto"/>
        <w:right w:val="none" w:sz="0" w:space="0" w:color="auto"/>
      </w:divBdr>
    </w:div>
    <w:div w:id="1674334378">
      <w:bodyDiv w:val="1"/>
      <w:marLeft w:val="0"/>
      <w:marRight w:val="0"/>
      <w:marTop w:val="0"/>
      <w:marBottom w:val="0"/>
      <w:divBdr>
        <w:top w:val="none" w:sz="0" w:space="0" w:color="auto"/>
        <w:left w:val="none" w:sz="0" w:space="0" w:color="auto"/>
        <w:bottom w:val="none" w:sz="0" w:space="0" w:color="auto"/>
        <w:right w:val="none" w:sz="0" w:space="0" w:color="auto"/>
      </w:divBdr>
    </w:div>
    <w:div w:id="1913658913">
      <w:bodyDiv w:val="1"/>
      <w:marLeft w:val="0"/>
      <w:marRight w:val="0"/>
      <w:marTop w:val="0"/>
      <w:marBottom w:val="0"/>
      <w:divBdr>
        <w:top w:val="none" w:sz="0" w:space="0" w:color="auto"/>
        <w:left w:val="none" w:sz="0" w:space="0" w:color="auto"/>
        <w:bottom w:val="none" w:sz="0" w:space="0" w:color="auto"/>
        <w:right w:val="none" w:sz="0" w:space="0" w:color="auto"/>
      </w:divBdr>
      <w:divsChild>
        <w:div w:id="1351683573">
          <w:marLeft w:val="0"/>
          <w:marRight w:val="0"/>
          <w:marTop w:val="0"/>
          <w:marBottom w:val="0"/>
          <w:divBdr>
            <w:top w:val="none" w:sz="0" w:space="0" w:color="auto"/>
            <w:left w:val="none" w:sz="0" w:space="0" w:color="auto"/>
            <w:bottom w:val="none" w:sz="0" w:space="0" w:color="auto"/>
            <w:right w:val="none" w:sz="0" w:space="0" w:color="auto"/>
          </w:divBdr>
          <w:divsChild>
            <w:div w:id="1990858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111758">
      <w:bodyDiv w:val="1"/>
      <w:marLeft w:val="0"/>
      <w:marRight w:val="0"/>
      <w:marTop w:val="0"/>
      <w:marBottom w:val="0"/>
      <w:divBdr>
        <w:top w:val="none" w:sz="0" w:space="0" w:color="auto"/>
        <w:left w:val="none" w:sz="0" w:space="0" w:color="auto"/>
        <w:bottom w:val="none" w:sz="0" w:space="0" w:color="auto"/>
        <w:right w:val="none" w:sz="0" w:space="0" w:color="auto"/>
      </w:divBdr>
      <w:divsChild>
        <w:div w:id="1135222139">
          <w:marLeft w:val="0"/>
          <w:marRight w:val="0"/>
          <w:marTop w:val="0"/>
          <w:marBottom w:val="0"/>
          <w:divBdr>
            <w:top w:val="none" w:sz="0" w:space="0" w:color="auto"/>
            <w:left w:val="none" w:sz="0" w:space="0" w:color="auto"/>
            <w:bottom w:val="none" w:sz="0" w:space="0" w:color="auto"/>
            <w:right w:val="none" w:sz="0" w:space="0" w:color="auto"/>
          </w:divBdr>
          <w:divsChild>
            <w:div w:id="1480145495">
              <w:marLeft w:val="0"/>
              <w:marRight w:val="0"/>
              <w:marTop w:val="0"/>
              <w:marBottom w:val="0"/>
              <w:divBdr>
                <w:top w:val="none" w:sz="0" w:space="0" w:color="auto"/>
                <w:left w:val="none" w:sz="0" w:space="0" w:color="auto"/>
                <w:bottom w:val="none" w:sz="0" w:space="0" w:color="auto"/>
                <w:right w:val="none" w:sz="0" w:space="0" w:color="auto"/>
              </w:divBdr>
              <w:divsChild>
                <w:div w:id="1075782921">
                  <w:marLeft w:val="0"/>
                  <w:marRight w:val="0"/>
                  <w:marTop w:val="0"/>
                  <w:marBottom w:val="0"/>
                  <w:divBdr>
                    <w:top w:val="none" w:sz="0" w:space="0" w:color="auto"/>
                    <w:left w:val="none" w:sz="0" w:space="0" w:color="auto"/>
                    <w:bottom w:val="none" w:sz="0" w:space="0" w:color="auto"/>
                    <w:right w:val="none" w:sz="0" w:space="0" w:color="auto"/>
                  </w:divBdr>
                  <w:divsChild>
                    <w:div w:id="50004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BADB0-1EE7-4A79-8FDD-F280E880B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9</Pages>
  <Words>825</Words>
  <Characters>4706</Characters>
  <Application>Microsoft Office Word</Application>
  <DocSecurity>0</DocSecurity>
  <Lines>39</Lines>
  <Paragraphs>11</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Sujatha M.C.</cp:lastModifiedBy>
  <cp:revision>16</cp:revision>
  <cp:lastPrinted>2020-05-07T04:57:00Z</cp:lastPrinted>
  <dcterms:created xsi:type="dcterms:W3CDTF">2020-11-30T11:20:00Z</dcterms:created>
  <dcterms:modified xsi:type="dcterms:W3CDTF">2021-02-17T04:24:00Z</dcterms:modified>
</cp:coreProperties>
</file>