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D4" w:rsidRPr="003915D5" w:rsidRDefault="004E307E" w:rsidP="00044FD4">
      <w:pPr>
        <w:spacing w:after="0" w:line="360" w:lineRule="auto"/>
        <w:jc w:val="both"/>
        <w:rPr>
          <w:rFonts w:cstheme="minorHAnsi"/>
          <w:b/>
          <w:lang w:eastAsia="en-GB"/>
        </w:rPr>
      </w:pPr>
      <w:r>
        <w:rPr>
          <w:rFonts w:cstheme="minorHAnsi"/>
          <w:b/>
          <w:lang w:eastAsia="en-GB"/>
        </w:rPr>
        <w:t xml:space="preserve">Lower </w:t>
      </w:r>
      <w:bookmarkStart w:id="0" w:name="_GoBack"/>
      <w:bookmarkEnd w:id="0"/>
      <w:r w:rsidR="00044FD4" w:rsidRPr="003915D5">
        <w:rPr>
          <w:rFonts w:cstheme="minorHAnsi"/>
          <w:b/>
          <w:lang w:eastAsia="en-GB"/>
        </w:rPr>
        <w:t>spinal postural variability during laptop-work in subjects with cervicogenic headache compared to healthy controls</w:t>
      </w:r>
    </w:p>
    <w:p w:rsidR="00044FD4" w:rsidRDefault="00044FD4" w:rsidP="00044FD4">
      <w:pPr>
        <w:spacing w:after="0" w:line="360" w:lineRule="auto"/>
        <w:jc w:val="both"/>
        <w:rPr>
          <w:rFonts w:cstheme="minorHAnsi"/>
          <w:lang w:eastAsia="en-GB"/>
        </w:rPr>
      </w:pP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lang w:eastAsia="en-GB"/>
        </w:rPr>
      </w:pPr>
      <w:r w:rsidRPr="003915D5">
        <w:rPr>
          <w:rFonts w:cstheme="minorHAnsi"/>
          <w:lang w:eastAsia="en-GB"/>
        </w:rPr>
        <w:t>Sarah Mingels</w:t>
      </w:r>
      <w:r w:rsidRPr="003915D5">
        <w:rPr>
          <w:rFonts w:cstheme="minorHAnsi"/>
          <w:vertAlign w:val="superscript"/>
          <w:lang w:eastAsia="en-GB"/>
        </w:rPr>
        <w:t>1,2</w:t>
      </w:r>
      <w:r>
        <w:rPr>
          <w:rFonts w:cstheme="minorHAnsi"/>
          <w:vertAlign w:val="superscript"/>
          <w:lang w:eastAsia="en-GB"/>
        </w:rPr>
        <w:t>*</w:t>
      </w:r>
      <w:r w:rsidRPr="003915D5">
        <w:rPr>
          <w:rFonts w:cstheme="minorHAnsi"/>
          <w:lang w:eastAsia="en-GB"/>
        </w:rPr>
        <w:t xml:space="preserve">, </w:t>
      </w:r>
      <w:proofErr w:type="spellStart"/>
      <w:r w:rsidRPr="003915D5">
        <w:rPr>
          <w:rFonts w:cstheme="minorHAnsi"/>
          <w:lang w:eastAsia="en-GB"/>
        </w:rPr>
        <w:t>Wim</w:t>
      </w:r>
      <w:proofErr w:type="spellEnd"/>
      <w:r w:rsidRPr="003915D5">
        <w:rPr>
          <w:rFonts w:cstheme="minorHAnsi"/>
          <w:lang w:eastAsia="en-GB"/>
        </w:rPr>
        <w:t xml:space="preserve"> Dankaerts</w:t>
      </w:r>
      <w:r w:rsidRPr="003915D5">
        <w:rPr>
          <w:rFonts w:cstheme="minorHAnsi"/>
          <w:vertAlign w:val="superscript"/>
          <w:lang w:eastAsia="en-GB"/>
        </w:rPr>
        <w:t>2</w:t>
      </w:r>
      <w:r w:rsidRPr="003915D5">
        <w:rPr>
          <w:rFonts w:cstheme="minorHAnsi"/>
          <w:lang w:eastAsia="en-GB"/>
        </w:rPr>
        <w:t>, Ludo van Etten</w:t>
      </w:r>
      <w:r w:rsidRPr="003915D5">
        <w:rPr>
          <w:rFonts w:cstheme="minorHAnsi"/>
          <w:vertAlign w:val="superscript"/>
          <w:lang w:eastAsia="en-GB"/>
        </w:rPr>
        <w:t>3</w:t>
      </w:r>
      <w:r w:rsidRPr="003915D5">
        <w:rPr>
          <w:rFonts w:cstheme="minorHAnsi"/>
          <w:lang w:eastAsia="en-GB"/>
        </w:rPr>
        <w:t xml:space="preserve">, </w:t>
      </w:r>
      <w:proofErr w:type="spellStart"/>
      <w:r w:rsidRPr="003915D5">
        <w:rPr>
          <w:rFonts w:cstheme="minorHAnsi"/>
          <w:lang w:eastAsia="en-GB"/>
        </w:rPr>
        <w:t>Liesbeth</w:t>
      </w:r>
      <w:proofErr w:type="spellEnd"/>
      <w:r w:rsidRPr="003915D5">
        <w:rPr>
          <w:rFonts w:cstheme="minorHAnsi"/>
          <w:lang w:eastAsia="en-GB"/>
        </w:rPr>
        <w:t xml:space="preserve"> Bruckers</w:t>
      </w:r>
      <w:r w:rsidRPr="003915D5">
        <w:rPr>
          <w:rFonts w:cstheme="minorHAnsi"/>
          <w:vertAlign w:val="superscript"/>
          <w:lang w:eastAsia="en-GB"/>
        </w:rPr>
        <w:t>4</w:t>
      </w:r>
      <w:r w:rsidRPr="003915D5">
        <w:rPr>
          <w:rFonts w:cstheme="minorHAnsi"/>
          <w:lang w:eastAsia="en-GB"/>
        </w:rPr>
        <w:t>, and Marita Granitzer</w:t>
      </w:r>
      <w:r w:rsidRPr="003915D5">
        <w:rPr>
          <w:rFonts w:cstheme="minorHAnsi"/>
          <w:vertAlign w:val="superscript"/>
          <w:lang w:eastAsia="en-GB"/>
        </w:rPr>
        <w:t>1</w:t>
      </w: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Cs w:val="20"/>
          <w:vertAlign w:val="superscript"/>
          <w:lang w:eastAsia="en-GB"/>
        </w:rPr>
      </w:pP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 w:val="20"/>
          <w:szCs w:val="20"/>
          <w:lang w:eastAsia="en-GB"/>
        </w:rPr>
      </w:pPr>
      <w:r w:rsidRPr="003915D5">
        <w:rPr>
          <w:rFonts w:cstheme="minorHAnsi"/>
          <w:sz w:val="20"/>
          <w:szCs w:val="20"/>
          <w:vertAlign w:val="superscript"/>
          <w:lang w:eastAsia="en-GB"/>
        </w:rPr>
        <w:t xml:space="preserve">1  </w:t>
      </w:r>
      <w:r w:rsidRPr="003915D5">
        <w:rPr>
          <w:rFonts w:cstheme="minorHAnsi"/>
          <w:sz w:val="20"/>
          <w:szCs w:val="20"/>
          <w:lang w:eastAsia="en-GB"/>
        </w:rPr>
        <w:t>REVAL Rehabilitation Research Centre, Biomedical Research Institute, Faculty of Rehabilitation Sciences, Hasselt Univ</w:t>
      </w:r>
      <w:r>
        <w:rPr>
          <w:rFonts w:cstheme="minorHAnsi"/>
          <w:sz w:val="20"/>
          <w:szCs w:val="20"/>
          <w:lang w:eastAsia="en-GB"/>
        </w:rPr>
        <w:t>ersity, 3500, Hasselt, Belgium</w:t>
      </w: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 w:val="20"/>
          <w:szCs w:val="20"/>
          <w:lang w:eastAsia="en-GB"/>
        </w:rPr>
      </w:pPr>
      <w:r w:rsidRPr="003915D5">
        <w:rPr>
          <w:rFonts w:cstheme="minorHAnsi"/>
          <w:sz w:val="20"/>
          <w:szCs w:val="20"/>
          <w:vertAlign w:val="superscript"/>
          <w:lang w:eastAsia="en-GB"/>
        </w:rPr>
        <w:t xml:space="preserve">2 </w:t>
      </w:r>
      <w:r w:rsidRPr="003915D5">
        <w:rPr>
          <w:rFonts w:cstheme="minorHAnsi"/>
          <w:sz w:val="20"/>
          <w:szCs w:val="20"/>
          <w:lang w:eastAsia="en-GB"/>
        </w:rPr>
        <w:t>Musculoskeletal Research Unit, Department of Rehabilitation Sciences, Faculty of Kinesiology and Rehabilitation Sciences, Leuven University, 3</w:t>
      </w:r>
      <w:r>
        <w:rPr>
          <w:rFonts w:cstheme="minorHAnsi"/>
          <w:sz w:val="20"/>
          <w:szCs w:val="20"/>
          <w:lang w:eastAsia="en-GB"/>
        </w:rPr>
        <w:t>000, Leuven, Belgium</w:t>
      </w: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 w:val="20"/>
          <w:szCs w:val="20"/>
          <w:lang w:eastAsia="en-GB"/>
        </w:rPr>
      </w:pPr>
      <w:r w:rsidRPr="003915D5">
        <w:rPr>
          <w:rFonts w:cstheme="minorHAnsi"/>
          <w:sz w:val="20"/>
          <w:szCs w:val="20"/>
          <w:vertAlign w:val="superscript"/>
          <w:lang w:eastAsia="en-GB"/>
        </w:rPr>
        <w:t xml:space="preserve">3 </w:t>
      </w:r>
      <w:r w:rsidRPr="003915D5">
        <w:rPr>
          <w:rFonts w:cstheme="minorHAnsi"/>
          <w:sz w:val="20"/>
          <w:szCs w:val="20"/>
          <w:lang w:eastAsia="en-GB"/>
        </w:rPr>
        <w:t xml:space="preserve">Department of Biometrics, </w:t>
      </w:r>
      <w:proofErr w:type="spellStart"/>
      <w:r w:rsidRPr="003915D5">
        <w:rPr>
          <w:rFonts w:cstheme="minorHAnsi"/>
          <w:sz w:val="20"/>
          <w:szCs w:val="20"/>
          <w:lang w:eastAsia="en-GB"/>
        </w:rPr>
        <w:t>Zuyd</w:t>
      </w:r>
      <w:proofErr w:type="spellEnd"/>
      <w:r w:rsidRPr="003915D5">
        <w:rPr>
          <w:rFonts w:cstheme="minorHAnsi"/>
          <w:sz w:val="20"/>
          <w:szCs w:val="20"/>
          <w:lang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eastAsia="en-GB"/>
        </w:rPr>
        <w:t>Hogeschool</w:t>
      </w:r>
      <w:proofErr w:type="spellEnd"/>
      <w:r w:rsidRPr="003915D5">
        <w:rPr>
          <w:rFonts w:cstheme="minorHAnsi"/>
          <w:sz w:val="20"/>
          <w:szCs w:val="20"/>
          <w:lang w:eastAsia="en-GB"/>
        </w:rPr>
        <w:t>,</w:t>
      </w:r>
      <w:r>
        <w:rPr>
          <w:rFonts w:cstheme="minorHAnsi"/>
          <w:sz w:val="20"/>
          <w:szCs w:val="20"/>
          <w:lang w:eastAsia="en-GB"/>
        </w:rPr>
        <w:t xml:space="preserve"> 6419, Heerlen, The Netherlands</w:t>
      </w: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 w:val="20"/>
          <w:szCs w:val="20"/>
          <w:lang w:eastAsia="en-GB"/>
        </w:rPr>
      </w:pPr>
      <w:r w:rsidRPr="003915D5">
        <w:rPr>
          <w:color w:val="222222"/>
          <w:sz w:val="20"/>
          <w:szCs w:val="20"/>
          <w:shd w:val="clear" w:color="auto" w:fill="FFFFFF"/>
          <w:vertAlign w:val="superscript"/>
        </w:rPr>
        <w:t xml:space="preserve">4 </w:t>
      </w:r>
      <w:r w:rsidRPr="003915D5">
        <w:rPr>
          <w:color w:val="222222"/>
          <w:sz w:val="20"/>
          <w:szCs w:val="20"/>
          <w:shd w:val="clear" w:color="auto" w:fill="FFFFFF"/>
        </w:rPr>
        <w:t>Interuniversity Institute for Biostatistics and Statistical Bioinformatics, Hasselt University, 3500, Hasselt, Belgium</w:t>
      </w: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 w:val="20"/>
          <w:szCs w:val="20"/>
          <w:lang w:eastAsia="en-GB"/>
        </w:rPr>
      </w:pPr>
      <w:r>
        <w:rPr>
          <w:rFonts w:cstheme="minorHAnsi"/>
          <w:sz w:val="20"/>
          <w:szCs w:val="20"/>
          <w:lang w:eastAsia="en-GB"/>
        </w:rPr>
        <w:t>*</w:t>
      </w:r>
      <w:r w:rsidRPr="003915D5">
        <w:rPr>
          <w:rFonts w:cstheme="minorHAnsi"/>
          <w:sz w:val="20"/>
          <w:szCs w:val="20"/>
          <w:lang w:eastAsia="en-GB"/>
        </w:rPr>
        <w:t xml:space="preserve"> corresponding author: </w:t>
      </w:r>
      <w:hyperlink r:id="rId6" w:history="1">
        <w:r w:rsidRPr="003915D5">
          <w:rPr>
            <w:rFonts w:cstheme="minorHAnsi"/>
            <w:color w:val="0563C1" w:themeColor="hyperlink"/>
            <w:sz w:val="20"/>
            <w:szCs w:val="20"/>
            <w:u w:val="single"/>
            <w:lang w:eastAsia="en-GB"/>
          </w:rPr>
          <w:t>sarah.mingels@uhasselt.be</w:t>
        </w:r>
      </w:hyperlink>
      <w:r w:rsidRPr="003915D5">
        <w:rPr>
          <w:rFonts w:cstheme="minorHAnsi"/>
          <w:sz w:val="20"/>
          <w:szCs w:val="20"/>
          <w:lang w:eastAsia="en-GB"/>
        </w:rPr>
        <w:t xml:space="preserve"> </w:t>
      </w: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 w:val="20"/>
          <w:lang w:eastAsia="en-GB"/>
        </w:rPr>
      </w:pPr>
    </w:p>
    <w:p w:rsidR="00044FD4" w:rsidRPr="003915D5" w:rsidRDefault="00044FD4" w:rsidP="00044FD4">
      <w:pPr>
        <w:spacing w:after="0" w:line="360" w:lineRule="auto"/>
        <w:jc w:val="both"/>
        <w:rPr>
          <w:rFonts w:cstheme="minorHAnsi"/>
          <w:sz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F07404" w:rsidRDefault="00F07404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</w:p>
    <w:p w:rsidR="00A76B5A" w:rsidRPr="00917408" w:rsidRDefault="00A76B5A" w:rsidP="00A76B5A">
      <w:pPr>
        <w:pStyle w:val="NoSpacing"/>
        <w:jc w:val="both"/>
        <w:rPr>
          <w:rFonts w:cstheme="minorHAnsi"/>
          <w:b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lastRenderedPageBreak/>
        <w:t xml:space="preserve">Appendix a </w:t>
      </w:r>
      <w:r w:rsidRPr="00917408">
        <w:rPr>
          <w:rFonts w:asciiTheme="minorHAnsi" w:hAnsiTheme="minorHAnsi" w:cstheme="minorHAnsi"/>
          <w:b/>
          <w:sz w:val="22"/>
          <w:szCs w:val="20"/>
        </w:rPr>
        <w:t xml:space="preserve">– Flowchart of the recruitment and enrolment procedure  </w:t>
      </w:r>
    </w:p>
    <w:p w:rsidR="00A76B5A" w:rsidRPr="00846001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sz w:val="22"/>
          <w:szCs w:val="20"/>
        </w:rPr>
      </w:pPr>
    </w:p>
    <w:p w:rsidR="00A76B5A" w:rsidRDefault="00847829" w:rsidP="00A76B5A">
      <w:pPr>
        <w:pStyle w:val="NoSpacing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i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1645375</wp:posOffset>
                </wp:positionV>
                <wp:extent cx="620304" cy="227784"/>
                <wp:effectExtent l="0" t="0" r="0" b="12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04" cy="2277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7829" w:rsidRPr="00847829" w:rsidRDefault="00847829">
                            <w:pPr>
                              <w:rPr>
                                <w:sz w:val="12"/>
                                <w:szCs w:val="12"/>
                                <w:lang w:val="nl-BE"/>
                              </w:rPr>
                            </w:pPr>
                            <w:r w:rsidRPr="00847829">
                              <w:rPr>
                                <w:sz w:val="12"/>
                                <w:szCs w:val="12"/>
                                <w:lang w:val="nl-BE"/>
                              </w:rPr>
                              <w:t>CeH-</w:t>
                            </w:r>
                            <w:proofErr w:type="spellStart"/>
                            <w:r w:rsidRPr="00847829">
                              <w:rPr>
                                <w:sz w:val="12"/>
                                <w:szCs w:val="12"/>
                                <w:lang w:val="nl-BE"/>
                              </w:rPr>
                              <w:t>group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0.95pt;margin-top:129.55pt;width:48.85pt;height:1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" filled="f" stroked="f" strokeweight=".5pt">
                <v:textbox>
                  <w:txbxContent>
                    <w:p w:rsidR="00847829" w:rsidRPr="00847829" w:rsidRDefault="00847829">
                      <w:pPr>
                        <w:rPr>
                          <w:sz w:val="12"/>
                          <w:szCs w:val="12"/>
                          <w:lang w:val="nl-BE"/>
                        </w:rPr>
                      </w:pPr>
                      <w:r w:rsidRPr="00847829">
                        <w:rPr>
                          <w:sz w:val="12"/>
                          <w:szCs w:val="12"/>
                          <w:lang w:val="nl-BE"/>
                        </w:rPr>
                        <w:t>CeH-group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i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1700349</wp:posOffset>
                </wp:positionV>
                <wp:extent cx="304800" cy="87085"/>
                <wp:effectExtent l="0" t="0" r="19050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87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C2EA2" id="Rectangle 3" o:spid="_x0000_s1026" style="position:absolute;margin-left:139.15pt;margin-top:133.9pt;width:24pt;height:6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" fillcolor="white [3212]" strokecolor="white [3212]" strokeweight="1pt"/>
            </w:pict>
          </mc:Fallback>
        </mc:AlternateContent>
      </w:r>
      <w:r w:rsidR="00A76B5A" w:rsidRPr="00CE32D4">
        <w:rPr>
          <w:rFonts w:cstheme="minorHAnsi"/>
          <w:b/>
          <w:i/>
          <w:noProof/>
          <w:szCs w:val="18"/>
          <w:lang w:eastAsia="en-GB"/>
        </w:rPr>
        <w:drawing>
          <wp:inline distT="0" distB="0" distL="0" distR="0" wp14:anchorId="54383AC4" wp14:editId="0C335277">
            <wp:extent cx="4322445" cy="18351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B5A" w:rsidRPr="003225C9" w:rsidRDefault="00A76B5A" w:rsidP="00A76B5A">
      <w:pPr>
        <w:rPr>
          <w:rFonts w:cstheme="minorHAnsi"/>
          <w:b/>
          <w:sz w:val="4"/>
          <w:szCs w:val="18"/>
        </w:rPr>
      </w:pPr>
    </w:p>
    <w:p w:rsidR="00A76B5A" w:rsidRDefault="00A76B5A" w:rsidP="00A76B5A">
      <w:pPr>
        <w:rPr>
          <w:rFonts w:cstheme="minorHAnsi"/>
          <w:sz w:val="18"/>
          <w:szCs w:val="18"/>
        </w:rPr>
      </w:pPr>
      <w:r w:rsidRPr="00CE32D4">
        <w:rPr>
          <w:rFonts w:cstheme="minorHAnsi"/>
          <w:b/>
          <w:sz w:val="18"/>
          <w:szCs w:val="18"/>
        </w:rPr>
        <w:t xml:space="preserve">Figure </w:t>
      </w:r>
      <w:r>
        <w:rPr>
          <w:rFonts w:cstheme="minorHAnsi"/>
          <w:b/>
          <w:sz w:val="18"/>
          <w:szCs w:val="18"/>
        </w:rPr>
        <w:t>a.</w:t>
      </w:r>
      <w:r w:rsidRPr="00CE32D4">
        <w:rPr>
          <w:rFonts w:cstheme="minorHAnsi"/>
          <w:b/>
          <w:sz w:val="18"/>
          <w:szCs w:val="18"/>
        </w:rPr>
        <w:t>1.</w:t>
      </w:r>
      <w:r w:rsidRPr="00CE32D4">
        <w:rPr>
          <w:rFonts w:cstheme="minorHAnsi"/>
          <w:sz w:val="18"/>
          <w:szCs w:val="18"/>
        </w:rPr>
        <w:t xml:space="preserve"> Flowchart of recruitment of </w:t>
      </w:r>
      <w:r w:rsidR="00847829">
        <w:rPr>
          <w:rFonts w:cstheme="minorHAnsi"/>
          <w:sz w:val="18"/>
          <w:szCs w:val="18"/>
        </w:rPr>
        <w:t>the CeH-group</w:t>
      </w:r>
      <w:r w:rsidRPr="00CE32D4">
        <w:rPr>
          <w:rFonts w:cstheme="minorHAnsi"/>
          <w:sz w:val="18"/>
          <w:szCs w:val="18"/>
        </w:rPr>
        <w:t xml:space="preserve">  (n = number  responders; PT = Physiotherapy).</w:t>
      </w:r>
    </w:p>
    <w:p w:rsidR="00A76B5A" w:rsidRPr="00BA29D5" w:rsidRDefault="00A76B5A" w:rsidP="00A76B5A">
      <w:pPr>
        <w:pStyle w:val="NoSpacing"/>
        <w:spacing w:line="360" w:lineRule="auto"/>
        <w:rPr>
          <w:rFonts w:asciiTheme="minorHAnsi" w:hAnsiTheme="minorHAnsi" w:cstheme="minorHAnsi"/>
          <w:sz w:val="22"/>
        </w:rPr>
      </w:pPr>
    </w:p>
    <w:p w:rsidR="00A76B5A" w:rsidRPr="00CE32D4" w:rsidRDefault="00847829" w:rsidP="00A76B5A">
      <w:pPr>
        <w:rPr>
          <w:rFonts w:cstheme="minorHAnsi"/>
          <w:b/>
          <w:i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1739990</wp:posOffset>
                </wp:positionH>
                <wp:positionV relativeFrom="paragraph">
                  <wp:posOffset>1644015</wp:posOffset>
                </wp:positionV>
                <wp:extent cx="767443" cy="206829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443" cy="206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7829" w:rsidRPr="00847829" w:rsidRDefault="00847829">
                            <w:pPr>
                              <w:rPr>
                                <w:sz w:val="12"/>
                                <w:szCs w:val="12"/>
                                <w:lang w:val="nl-BE"/>
                              </w:rPr>
                            </w:pPr>
                            <w:r w:rsidRPr="00847829">
                              <w:rPr>
                                <w:sz w:val="12"/>
                                <w:szCs w:val="12"/>
                                <w:lang w:val="nl-BE"/>
                              </w:rPr>
                              <w:t>(Control-</w:t>
                            </w:r>
                            <w:proofErr w:type="spellStart"/>
                            <w:r w:rsidRPr="00847829">
                              <w:rPr>
                                <w:sz w:val="12"/>
                                <w:szCs w:val="12"/>
                                <w:lang w:val="nl-BE"/>
                              </w:rPr>
                              <w:t>group</w:t>
                            </w:r>
                            <w:proofErr w:type="spellEnd"/>
                            <w:r w:rsidRPr="00847829">
                              <w:rPr>
                                <w:sz w:val="12"/>
                                <w:szCs w:val="12"/>
                                <w:lang w:val="nl-B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137pt;margin-top:129.45pt;width:60.45pt;height:1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" filled="f" stroked="f" strokeweight=".5pt">
                <v:textbox>
                  <w:txbxContent>
                    <w:p w:rsidR="00847829" w:rsidRPr="00847829" w:rsidRDefault="00847829">
                      <w:pPr>
                        <w:rPr>
                          <w:sz w:val="12"/>
                          <w:szCs w:val="12"/>
                          <w:lang w:val="nl-BE"/>
                        </w:rPr>
                      </w:pPr>
                      <w:r w:rsidRPr="00847829">
                        <w:rPr>
                          <w:sz w:val="12"/>
                          <w:szCs w:val="12"/>
                          <w:lang w:val="nl-BE"/>
                        </w:rPr>
                        <w:t>(Control-group)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1837962</wp:posOffset>
                </wp:positionH>
                <wp:positionV relativeFrom="paragraph">
                  <wp:posOffset>1687558</wp:posOffset>
                </wp:positionV>
                <wp:extent cx="250372" cy="103414"/>
                <wp:effectExtent l="0" t="0" r="1651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72" cy="1034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C876B" id="Rectangle 5" o:spid="_x0000_s1026" style="position:absolute;margin-left:144.7pt;margin-top:132.9pt;width:19.7pt;height:8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" fillcolor="white [3212]" strokecolor="white [3212]" strokeweight="1pt"/>
            </w:pict>
          </mc:Fallback>
        </mc:AlternateContent>
      </w:r>
      <w:r w:rsidR="00A76B5A" w:rsidRPr="00CE32D4">
        <w:rPr>
          <w:rFonts w:cstheme="minorHAnsi"/>
          <w:noProof/>
          <w:sz w:val="18"/>
          <w:szCs w:val="18"/>
          <w:lang w:eastAsia="en-GB"/>
        </w:rPr>
        <w:drawing>
          <wp:inline distT="0" distB="0" distL="0" distR="0" wp14:anchorId="27EF49DE" wp14:editId="21F18AB0">
            <wp:extent cx="4322445" cy="1840865"/>
            <wp:effectExtent l="0" t="0" r="190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B5A" w:rsidRPr="00CE32D4" w:rsidRDefault="00A76B5A" w:rsidP="00A76B5A">
      <w:pPr>
        <w:pStyle w:val="NoSpacing"/>
        <w:spacing w:line="276" w:lineRule="auto"/>
        <w:rPr>
          <w:rFonts w:asciiTheme="minorHAnsi" w:hAnsiTheme="minorHAnsi" w:cstheme="minorHAnsi"/>
          <w:szCs w:val="18"/>
          <w:lang w:val="en-US"/>
        </w:rPr>
      </w:pPr>
      <w:r w:rsidRPr="00CE32D4">
        <w:rPr>
          <w:rFonts w:asciiTheme="minorHAnsi" w:hAnsiTheme="minorHAnsi" w:cstheme="minorHAnsi"/>
          <w:b/>
          <w:i/>
          <w:szCs w:val="18"/>
        </w:rPr>
        <w:t xml:space="preserve"> </w:t>
      </w:r>
      <w:r w:rsidRPr="00846001">
        <w:rPr>
          <w:rFonts w:asciiTheme="minorHAnsi" w:hAnsiTheme="minorHAnsi" w:cstheme="minorHAnsi"/>
          <w:b/>
          <w:szCs w:val="18"/>
          <w:lang w:val="en-US"/>
        </w:rPr>
        <w:t xml:space="preserve">Figure </w:t>
      </w:r>
      <w:r>
        <w:rPr>
          <w:rFonts w:asciiTheme="minorHAnsi" w:hAnsiTheme="minorHAnsi" w:cstheme="minorHAnsi"/>
          <w:b/>
          <w:szCs w:val="18"/>
          <w:lang w:val="en-US"/>
        </w:rPr>
        <w:t>a.</w:t>
      </w:r>
      <w:r w:rsidRPr="00846001">
        <w:rPr>
          <w:rFonts w:asciiTheme="minorHAnsi" w:hAnsiTheme="minorHAnsi" w:cstheme="minorHAnsi"/>
          <w:b/>
          <w:szCs w:val="18"/>
          <w:lang w:val="en-US"/>
        </w:rPr>
        <w:t xml:space="preserve">2. </w:t>
      </w:r>
      <w:r w:rsidRPr="00846001">
        <w:rPr>
          <w:rFonts w:asciiTheme="minorHAnsi" w:hAnsiTheme="minorHAnsi" w:cstheme="minorHAnsi"/>
          <w:szCs w:val="18"/>
          <w:lang w:val="en-US"/>
        </w:rPr>
        <w:t>Flowchart of</w:t>
      </w:r>
      <w:r w:rsidRPr="00CE32D4">
        <w:rPr>
          <w:rFonts w:asciiTheme="minorHAnsi" w:hAnsiTheme="minorHAnsi" w:cstheme="minorHAnsi"/>
          <w:szCs w:val="18"/>
          <w:lang w:val="en-US"/>
        </w:rPr>
        <w:t xml:space="preserve"> recruitment of</w:t>
      </w:r>
      <w:r w:rsidR="00847829">
        <w:rPr>
          <w:rFonts w:asciiTheme="minorHAnsi" w:hAnsiTheme="minorHAnsi" w:cstheme="minorHAnsi"/>
          <w:szCs w:val="18"/>
          <w:lang w:val="en-US"/>
        </w:rPr>
        <w:t xml:space="preserve"> the control-group</w:t>
      </w:r>
      <w:r w:rsidRPr="00CE32D4">
        <w:rPr>
          <w:rFonts w:asciiTheme="minorHAnsi" w:hAnsiTheme="minorHAnsi" w:cstheme="minorHAnsi"/>
          <w:szCs w:val="18"/>
          <w:lang w:val="en-US"/>
        </w:rPr>
        <w:t xml:space="preserve"> (n = number responders; </w:t>
      </w:r>
      <w:proofErr w:type="spellStart"/>
      <w:r w:rsidRPr="00CE32D4">
        <w:rPr>
          <w:rFonts w:asciiTheme="minorHAnsi" w:hAnsiTheme="minorHAnsi" w:cstheme="minorHAnsi"/>
          <w:szCs w:val="18"/>
          <w:lang w:val="en-US"/>
        </w:rPr>
        <w:t>Soc</w:t>
      </w:r>
      <w:proofErr w:type="spellEnd"/>
      <w:r w:rsidRPr="00CE32D4">
        <w:rPr>
          <w:rFonts w:asciiTheme="minorHAnsi" w:hAnsiTheme="minorHAnsi" w:cstheme="minorHAnsi"/>
          <w:szCs w:val="18"/>
          <w:lang w:val="en-US"/>
        </w:rPr>
        <w:t xml:space="preserve"> </w:t>
      </w:r>
      <w:proofErr w:type="spellStart"/>
      <w:r w:rsidRPr="00CE32D4">
        <w:rPr>
          <w:rFonts w:asciiTheme="minorHAnsi" w:hAnsiTheme="minorHAnsi" w:cstheme="minorHAnsi"/>
          <w:szCs w:val="18"/>
          <w:lang w:val="en-US"/>
        </w:rPr>
        <w:t>Netw</w:t>
      </w:r>
      <w:proofErr w:type="spellEnd"/>
      <w:r w:rsidRPr="00CE32D4">
        <w:rPr>
          <w:rFonts w:asciiTheme="minorHAnsi" w:hAnsiTheme="minorHAnsi" w:cstheme="minorHAnsi"/>
          <w:szCs w:val="18"/>
          <w:lang w:val="en-US"/>
        </w:rPr>
        <w:t xml:space="preserve"> = Social Network).</w:t>
      </w: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lang w:val="en-US"/>
        </w:rPr>
      </w:pPr>
    </w:p>
    <w:p w:rsidR="00A76B5A" w:rsidRPr="009E4BC9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i/>
          <w:sz w:val="22"/>
          <w:lang w:val="en-US"/>
        </w:rPr>
      </w:pPr>
      <w:r w:rsidRPr="004644E4">
        <w:rPr>
          <w:rFonts w:asciiTheme="minorHAnsi" w:hAnsiTheme="minorHAnsi" w:cstheme="minorHAnsi"/>
          <w:b/>
          <w:sz w:val="22"/>
          <w:lang w:val="en-US"/>
        </w:rPr>
        <w:lastRenderedPageBreak/>
        <w:t xml:space="preserve">Appendix b – Details on statistics </w:t>
      </w:r>
    </w:p>
    <w:p w:rsidR="00A76B5A" w:rsidRPr="00673AD8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i/>
          <w:sz w:val="22"/>
          <w:lang w:val="en-US"/>
        </w:rPr>
      </w:pPr>
      <w:r>
        <w:rPr>
          <w:rFonts w:asciiTheme="minorHAnsi" w:hAnsiTheme="minorHAnsi" w:cstheme="minorHAnsi"/>
          <w:b/>
          <w:i/>
          <w:sz w:val="22"/>
          <w:lang w:val="en-US"/>
        </w:rPr>
        <w:t xml:space="preserve">General </w:t>
      </w:r>
      <w:r w:rsidR="00BD59E6">
        <w:rPr>
          <w:rFonts w:asciiTheme="minorHAnsi" w:hAnsiTheme="minorHAnsi" w:cstheme="minorHAnsi"/>
          <w:b/>
          <w:i/>
          <w:sz w:val="22"/>
          <w:lang w:val="en-US"/>
        </w:rPr>
        <w:t>form of the mixed model (Eq. b.1</w:t>
      </w:r>
      <w:r w:rsidRPr="00673AD8">
        <w:rPr>
          <w:rFonts w:asciiTheme="minorHAnsi" w:hAnsiTheme="minorHAnsi" w:cstheme="minorHAnsi"/>
          <w:b/>
          <w:i/>
          <w:sz w:val="22"/>
          <w:lang w:val="en-US"/>
        </w:rPr>
        <w:t>)</w:t>
      </w:r>
    </w:p>
    <w:p w:rsidR="00A76B5A" w:rsidRDefault="00A76B5A" w:rsidP="00A76B5A">
      <w:pPr>
        <w:pStyle w:val="NoSpacing"/>
        <w:spacing w:line="360" w:lineRule="auto"/>
        <w:jc w:val="both"/>
        <w:rPr>
          <w:rFonts w:cstheme="minorHAnsi"/>
        </w:rPr>
      </w:pPr>
    </w:p>
    <w:p w:rsidR="00A76B5A" w:rsidRPr="00673AD8" w:rsidRDefault="00A76B5A" w:rsidP="00A76B5A">
      <w:pPr>
        <w:spacing w:after="0" w:line="360" w:lineRule="auto"/>
        <w:jc w:val="both"/>
        <w:rPr>
          <w:rFonts w:cstheme="minorHAnsi"/>
        </w:rPr>
      </w:pPr>
      <w:proofErr w:type="spellStart"/>
      <w:r w:rsidRPr="00673AD8">
        <w:rPr>
          <w:rFonts w:cstheme="minorHAnsi"/>
        </w:rPr>
        <w:t>Y</w:t>
      </w:r>
      <w:r w:rsidRPr="00673AD8">
        <w:rPr>
          <w:rFonts w:cstheme="minorHAnsi"/>
          <w:vertAlign w:val="subscript"/>
        </w:rPr>
        <w:t>ij</w:t>
      </w:r>
      <w:proofErr w:type="spellEnd"/>
      <w:r w:rsidRPr="00673AD8">
        <w:rPr>
          <w:rFonts w:cstheme="minorHAnsi"/>
        </w:rPr>
        <w:t xml:space="preserve"> = β</w:t>
      </w:r>
      <w:r w:rsidRPr="00673AD8">
        <w:rPr>
          <w:rFonts w:cstheme="minorHAnsi"/>
          <w:vertAlign w:val="subscript"/>
        </w:rPr>
        <w:t>0</w:t>
      </w:r>
      <w:r w:rsidRPr="00673AD8">
        <w:rPr>
          <w:rFonts w:cstheme="minorHAnsi"/>
        </w:rPr>
        <w:t xml:space="preserve"> + β</w:t>
      </w:r>
      <w:r w:rsidRPr="00673AD8">
        <w:rPr>
          <w:rFonts w:cstheme="minorHAnsi"/>
          <w:vertAlign w:val="subscript"/>
        </w:rPr>
        <w:t>1</w:t>
      </w:r>
      <w:r w:rsidRPr="00673AD8">
        <w:rPr>
          <w:rFonts w:cstheme="minorHAnsi"/>
        </w:rPr>
        <w:t>X</w:t>
      </w:r>
      <w:r w:rsidRPr="00673AD8">
        <w:rPr>
          <w:rFonts w:cstheme="minorHAnsi"/>
          <w:vertAlign w:val="subscript"/>
        </w:rPr>
        <w:t xml:space="preserve">1ij </w:t>
      </w:r>
      <w:r w:rsidRPr="00673AD8">
        <w:rPr>
          <w:rFonts w:cstheme="minorHAnsi"/>
        </w:rPr>
        <w:t>+ … + β</w:t>
      </w:r>
      <w:proofErr w:type="spellStart"/>
      <w:r w:rsidRPr="00673AD8">
        <w:rPr>
          <w:rFonts w:cstheme="minorHAnsi"/>
          <w:vertAlign w:val="subscript"/>
        </w:rPr>
        <w:t>k</w:t>
      </w:r>
      <w:r w:rsidRPr="00673AD8">
        <w:rPr>
          <w:rFonts w:cstheme="minorHAnsi"/>
        </w:rPr>
        <w:t>X</w:t>
      </w:r>
      <w:r w:rsidRPr="00673AD8">
        <w:rPr>
          <w:rFonts w:cstheme="minorHAnsi"/>
          <w:vertAlign w:val="subscript"/>
        </w:rPr>
        <w:t>kij</w:t>
      </w:r>
      <w:proofErr w:type="spellEnd"/>
      <w:r w:rsidRPr="00673AD8">
        <w:rPr>
          <w:rFonts w:cstheme="minorHAnsi"/>
          <w:vertAlign w:val="subscript"/>
        </w:rPr>
        <w:t xml:space="preserve"> </w:t>
      </w:r>
      <w:r w:rsidRPr="00673AD8">
        <w:rPr>
          <w:rFonts w:cstheme="minorHAnsi"/>
        </w:rPr>
        <w:t xml:space="preserve">+ </w:t>
      </w:r>
      <w:proofErr w:type="spellStart"/>
      <w:r w:rsidRPr="00673AD8">
        <w:rPr>
          <w:rFonts w:cstheme="minorHAnsi"/>
        </w:rPr>
        <w:t>μ</w:t>
      </w:r>
      <w:r w:rsidRPr="00673AD8">
        <w:rPr>
          <w:rFonts w:cstheme="minorHAnsi"/>
          <w:vertAlign w:val="subscript"/>
        </w:rPr>
        <w:t>i</w:t>
      </w:r>
      <w:proofErr w:type="spellEnd"/>
      <w:r w:rsidRPr="00673AD8">
        <w:rPr>
          <w:rFonts w:cstheme="minorHAnsi"/>
          <w:vertAlign w:val="subscript"/>
        </w:rPr>
        <w:t xml:space="preserve"> </w:t>
      </w:r>
      <w:r w:rsidRPr="00673AD8">
        <w:rPr>
          <w:rFonts w:cstheme="minorHAnsi"/>
        </w:rPr>
        <w:t xml:space="preserve">+ </w:t>
      </w:r>
      <w:proofErr w:type="spellStart"/>
      <w:r w:rsidRPr="00673AD8">
        <w:rPr>
          <w:rFonts w:cstheme="minorHAnsi"/>
        </w:rPr>
        <w:t>ε</w:t>
      </w:r>
      <w:r w:rsidRPr="00673AD8">
        <w:rPr>
          <w:rFonts w:cstheme="minorHAnsi"/>
          <w:vertAlign w:val="subscript"/>
        </w:rPr>
        <w:t>ij</w:t>
      </w:r>
      <w:proofErr w:type="spellEnd"/>
      <w:r>
        <w:rPr>
          <w:rFonts w:cstheme="minorHAnsi"/>
          <w:vertAlign w:val="subscript"/>
        </w:rPr>
        <w:t xml:space="preserve"> </w:t>
      </w:r>
    </w:p>
    <w:p w:rsidR="00A76B5A" w:rsidRPr="00673AD8" w:rsidRDefault="00A76B5A" w:rsidP="00A76B5A">
      <w:pPr>
        <w:spacing w:after="0" w:line="360" w:lineRule="auto"/>
        <w:jc w:val="center"/>
        <w:rPr>
          <w:rFonts w:eastAsia="Calibri" w:cstheme="minorHAnsi"/>
        </w:rPr>
      </w:pPr>
    </w:p>
    <w:p w:rsidR="00A76B5A" w:rsidRPr="00673AD8" w:rsidRDefault="00A76B5A" w:rsidP="00A76B5A">
      <w:pPr>
        <w:spacing w:after="0" w:line="360" w:lineRule="auto"/>
        <w:ind w:left="283"/>
        <w:jc w:val="both"/>
        <w:rPr>
          <w:rFonts w:cstheme="minorHAnsi"/>
        </w:rPr>
      </w:pPr>
      <w:r w:rsidRPr="00673AD8">
        <w:rPr>
          <w:rFonts w:eastAsia="Calibr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A61EE" wp14:editId="638B9B9C">
                <wp:simplePos x="0" y="0"/>
                <wp:positionH relativeFrom="column">
                  <wp:posOffset>67945</wp:posOffset>
                </wp:positionH>
                <wp:positionV relativeFrom="paragraph">
                  <wp:posOffset>50800</wp:posOffset>
                </wp:positionV>
                <wp:extent cx="60960" cy="2392680"/>
                <wp:effectExtent l="19050" t="0" r="15240" b="26670"/>
                <wp:wrapNone/>
                <wp:docPr id="7" name="Lef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2392680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8A9AB" id="Left Brace 7" o:spid="_x0000_s1026" type="#_x0000_t87" style="position:absolute;margin-left:5.35pt;margin-top:4pt;width:4.8pt;height:18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" adj="46" strokecolor="windowText" strokeweight=".5pt">
                <v:stroke joinstyle="miter"/>
              </v:shape>
            </w:pict>
          </mc:Fallback>
        </mc:AlternateContent>
      </w:r>
      <w:proofErr w:type="spellStart"/>
      <w:r w:rsidRPr="00673AD8">
        <w:rPr>
          <w:rFonts w:eastAsia="Calibri" w:cstheme="minorHAnsi"/>
        </w:rPr>
        <w:t>Y</w:t>
      </w:r>
      <w:r w:rsidRPr="00673AD8">
        <w:rPr>
          <w:rFonts w:eastAsia="Calibri" w:cstheme="minorHAnsi"/>
          <w:vertAlign w:val="subscript"/>
        </w:rPr>
        <w:t>ij</w:t>
      </w:r>
      <w:proofErr w:type="spellEnd"/>
      <w:r w:rsidRPr="00673AD8">
        <w:rPr>
          <w:rFonts w:eastAsia="Times New Roman" w:cstheme="minorHAnsi"/>
          <w:lang w:eastAsia="nl-NL"/>
        </w:rPr>
        <w:t xml:space="preserve">: value of the response variable for the </w:t>
      </w:r>
      <w:proofErr w:type="spellStart"/>
      <w:r w:rsidRPr="00673AD8">
        <w:rPr>
          <w:rFonts w:eastAsia="Times New Roman" w:cstheme="minorHAnsi"/>
          <w:i/>
          <w:lang w:eastAsia="nl-NL"/>
        </w:rPr>
        <w:t>i</w:t>
      </w:r>
      <w:r w:rsidRPr="00673AD8">
        <w:rPr>
          <w:rFonts w:eastAsia="Times New Roman" w:cstheme="minorHAnsi"/>
          <w:vertAlign w:val="superscript"/>
          <w:lang w:eastAsia="nl-NL"/>
        </w:rPr>
        <w:t>th</w:t>
      </w:r>
      <w:proofErr w:type="spellEnd"/>
      <w:r w:rsidRPr="00673AD8">
        <w:rPr>
          <w:rFonts w:eastAsia="Times New Roman" w:cstheme="minorHAnsi"/>
          <w:vertAlign w:val="superscript"/>
          <w:lang w:eastAsia="nl-NL"/>
        </w:rPr>
        <w:t xml:space="preserve"> </w:t>
      </w:r>
      <w:r w:rsidRPr="00673AD8">
        <w:rPr>
          <w:rFonts w:eastAsia="Times New Roman" w:cstheme="minorHAnsi"/>
          <w:lang w:eastAsia="nl-NL"/>
        </w:rPr>
        <w:t xml:space="preserve">observation at </w:t>
      </w:r>
      <w:proofErr w:type="spellStart"/>
      <w:r w:rsidRPr="00673AD8">
        <w:rPr>
          <w:rFonts w:cstheme="minorHAnsi"/>
          <w:i/>
        </w:rPr>
        <w:t>j</w:t>
      </w:r>
      <w:r w:rsidRPr="00673AD8">
        <w:rPr>
          <w:rFonts w:cstheme="minorHAnsi"/>
          <w:vertAlign w:val="superscript"/>
        </w:rPr>
        <w:t>th</w:t>
      </w:r>
      <w:proofErr w:type="spellEnd"/>
      <w:r w:rsidRPr="00673AD8">
        <w:rPr>
          <w:rFonts w:cstheme="minorHAnsi"/>
        </w:rPr>
        <w:t xml:space="preserve"> time </w:t>
      </w:r>
    </w:p>
    <w:p w:rsidR="00A76B5A" w:rsidRPr="00673AD8" w:rsidRDefault="00A76B5A" w:rsidP="00A76B5A">
      <w:pPr>
        <w:spacing w:after="0" w:line="360" w:lineRule="auto"/>
        <w:ind w:left="283"/>
        <w:jc w:val="both"/>
        <w:rPr>
          <w:rFonts w:cstheme="minorHAnsi"/>
        </w:rPr>
      </w:pPr>
      <w:r w:rsidRPr="00673AD8">
        <w:rPr>
          <w:rFonts w:cstheme="minorHAnsi"/>
        </w:rPr>
        <w:t>β</w:t>
      </w:r>
      <w:r w:rsidRPr="00673AD8">
        <w:rPr>
          <w:rFonts w:cstheme="minorHAnsi"/>
          <w:vertAlign w:val="subscript"/>
        </w:rPr>
        <w:t>0</w:t>
      </w:r>
      <w:r w:rsidRPr="00673AD8">
        <w:rPr>
          <w:rFonts w:cstheme="minorHAnsi"/>
        </w:rPr>
        <w:t xml:space="preserve">: intercept </w:t>
      </w:r>
    </w:p>
    <w:p w:rsidR="00A76B5A" w:rsidRPr="00673AD8" w:rsidRDefault="00A76B5A" w:rsidP="00A76B5A">
      <w:pPr>
        <w:spacing w:after="0" w:line="360" w:lineRule="auto"/>
        <w:ind w:left="283"/>
        <w:jc w:val="both"/>
        <w:rPr>
          <w:rFonts w:cstheme="minorHAnsi"/>
        </w:rPr>
      </w:pPr>
      <w:r w:rsidRPr="00673AD8">
        <w:rPr>
          <w:rFonts w:cstheme="minorHAnsi"/>
        </w:rPr>
        <w:t>X</w:t>
      </w:r>
      <w:r w:rsidRPr="00673AD8">
        <w:rPr>
          <w:rFonts w:cstheme="minorHAnsi"/>
          <w:vertAlign w:val="subscript"/>
        </w:rPr>
        <w:t>1ij</w:t>
      </w:r>
      <w:r w:rsidRPr="00673AD8">
        <w:rPr>
          <w:rFonts w:cstheme="minorHAnsi"/>
        </w:rPr>
        <w:t xml:space="preserve">: fixed effect design matrix for the </w:t>
      </w:r>
      <w:proofErr w:type="spellStart"/>
      <w:r w:rsidRPr="00673AD8">
        <w:rPr>
          <w:rFonts w:cstheme="minorHAnsi"/>
          <w:i/>
        </w:rPr>
        <w:t>i</w:t>
      </w:r>
      <w:r w:rsidRPr="00673AD8">
        <w:rPr>
          <w:rFonts w:cstheme="minorHAnsi"/>
          <w:vertAlign w:val="superscript"/>
        </w:rPr>
        <w:t>th</w:t>
      </w:r>
      <w:proofErr w:type="spellEnd"/>
      <w:r w:rsidRPr="00673AD8">
        <w:rPr>
          <w:rFonts w:cstheme="minorHAnsi"/>
        </w:rPr>
        <w:t xml:space="preserve"> observation at </w:t>
      </w:r>
      <w:proofErr w:type="spellStart"/>
      <w:r w:rsidRPr="00673AD8">
        <w:rPr>
          <w:rFonts w:cstheme="minorHAnsi"/>
          <w:i/>
        </w:rPr>
        <w:t>j</w:t>
      </w:r>
      <w:r w:rsidRPr="00673AD8">
        <w:rPr>
          <w:rFonts w:cstheme="minorHAnsi"/>
          <w:vertAlign w:val="superscript"/>
        </w:rPr>
        <w:t>th</w:t>
      </w:r>
      <w:proofErr w:type="spellEnd"/>
      <w:r w:rsidRPr="00673AD8">
        <w:rPr>
          <w:rFonts w:cstheme="minorHAnsi"/>
        </w:rPr>
        <w:t xml:space="preserve"> time </w:t>
      </w:r>
    </w:p>
    <w:p w:rsidR="00A76B5A" w:rsidRDefault="00A76B5A" w:rsidP="00A76B5A">
      <w:pPr>
        <w:spacing w:after="0" w:line="360" w:lineRule="auto"/>
        <w:ind w:left="283"/>
        <w:jc w:val="both"/>
        <w:rPr>
          <w:rFonts w:cstheme="minorHAnsi"/>
        </w:rPr>
      </w:pPr>
      <w:r w:rsidRPr="00673AD8">
        <w:rPr>
          <w:rFonts w:cstheme="minorHAnsi"/>
        </w:rPr>
        <w:t xml:space="preserve">β: regression coefficient </w:t>
      </w:r>
      <w:r w:rsidRPr="00673AD8">
        <w:rPr>
          <w:rFonts w:eastAsia="Times New Roman" w:cstheme="minorHAnsi"/>
          <w:lang w:eastAsia="nl-NL"/>
        </w:rPr>
        <w:t>independent</w:t>
      </w:r>
      <w:r w:rsidRPr="00673AD8">
        <w:rPr>
          <w:rFonts w:cstheme="minorHAnsi"/>
        </w:rPr>
        <w:t xml:space="preserve"> variable</w:t>
      </w:r>
    </w:p>
    <w:p w:rsidR="00A76B5A" w:rsidRPr="00673AD8" w:rsidRDefault="00A76B5A" w:rsidP="00A76B5A">
      <w:pPr>
        <w:spacing w:after="0" w:line="360" w:lineRule="auto"/>
        <w:ind w:left="283"/>
        <w:jc w:val="both"/>
        <w:rPr>
          <w:rFonts w:cstheme="minorHAnsi"/>
        </w:rPr>
      </w:pPr>
      <w:r w:rsidRPr="00673AD8">
        <w:rPr>
          <w:rFonts w:cstheme="minorHAnsi"/>
        </w:rPr>
        <w:t xml:space="preserve">k: number of independent variables </w:t>
      </w:r>
    </w:p>
    <w:p w:rsidR="00A76B5A" w:rsidRPr="00673AD8" w:rsidRDefault="00A76B5A" w:rsidP="00A76B5A">
      <w:pPr>
        <w:spacing w:after="0" w:line="360" w:lineRule="auto"/>
        <w:ind w:left="283"/>
        <w:jc w:val="both"/>
        <w:rPr>
          <w:rFonts w:cstheme="minorHAnsi"/>
        </w:rPr>
      </w:pPr>
      <w:proofErr w:type="spellStart"/>
      <w:r w:rsidRPr="00673AD8">
        <w:rPr>
          <w:rFonts w:cstheme="minorHAnsi"/>
        </w:rPr>
        <w:t>μ</w:t>
      </w:r>
      <w:r w:rsidRPr="00673AD8">
        <w:rPr>
          <w:rFonts w:cstheme="minorHAnsi"/>
          <w:vertAlign w:val="subscript"/>
        </w:rPr>
        <w:t>i</w:t>
      </w:r>
      <w:proofErr w:type="spellEnd"/>
      <w:r w:rsidRPr="00673AD8">
        <w:rPr>
          <w:rFonts w:cstheme="minorHAnsi"/>
        </w:rPr>
        <w:t xml:space="preserve">: random effect design matrix for the </w:t>
      </w:r>
      <w:proofErr w:type="spellStart"/>
      <w:r w:rsidRPr="00673AD8">
        <w:rPr>
          <w:rFonts w:cstheme="minorHAnsi"/>
          <w:i/>
        </w:rPr>
        <w:t>i</w:t>
      </w:r>
      <w:r w:rsidRPr="00673AD8">
        <w:rPr>
          <w:rFonts w:cstheme="minorHAnsi"/>
          <w:vertAlign w:val="superscript"/>
        </w:rPr>
        <w:t>th</w:t>
      </w:r>
      <w:proofErr w:type="spellEnd"/>
      <w:r w:rsidRPr="00673AD8">
        <w:rPr>
          <w:rFonts w:cstheme="minorHAnsi"/>
        </w:rPr>
        <w:t xml:space="preserve"> observation</w:t>
      </w:r>
    </w:p>
    <w:p w:rsidR="00A76B5A" w:rsidRPr="00673AD8" w:rsidRDefault="00A76B5A" w:rsidP="00A76B5A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proofErr w:type="spellStart"/>
      <w:r w:rsidRPr="00673AD8">
        <w:rPr>
          <w:rFonts w:cstheme="minorHAnsi"/>
        </w:rPr>
        <w:t>ε</w:t>
      </w:r>
      <w:r w:rsidRPr="00673AD8">
        <w:rPr>
          <w:rFonts w:cstheme="minorHAnsi"/>
          <w:vertAlign w:val="subscript"/>
        </w:rPr>
        <w:t>ij</w:t>
      </w:r>
      <w:proofErr w:type="spellEnd"/>
      <w:r w:rsidRPr="00673AD8">
        <w:rPr>
          <w:rFonts w:cstheme="minorHAnsi"/>
        </w:rPr>
        <w:t xml:space="preserve">: </w:t>
      </w:r>
      <w:r w:rsidRPr="00673AD8">
        <w:rPr>
          <w:rFonts w:eastAsia="Times New Roman" w:cstheme="minorHAnsi"/>
          <w:lang w:eastAsia="nl-NL"/>
        </w:rPr>
        <w:t xml:space="preserve">vector of error components </w:t>
      </w:r>
      <w:r w:rsidRPr="00673AD8">
        <w:rPr>
          <w:rFonts w:cstheme="minorHAnsi"/>
        </w:rPr>
        <w:t xml:space="preserve">for the </w:t>
      </w:r>
      <w:proofErr w:type="spellStart"/>
      <w:r w:rsidRPr="00673AD8">
        <w:rPr>
          <w:rFonts w:cstheme="minorHAnsi"/>
          <w:i/>
        </w:rPr>
        <w:t>i</w:t>
      </w:r>
      <w:r w:rsidRPr="00673AD8">
        <w:rPr>
          <w:rFonts w:cstheme="minorHAnsi"/>
          <w:vertAlign w:val="superscript"/>
        </w:rPr>
        <w:t>th</w:t>
      </w:r>
      <w:proofErr w:type="spellEnd"/>
      <w:r w:rsidRPr="00673AD8">
        <w:rPr>
          <w:rFonts w:cstheme="minorHAnsi"/>
        </w:rPr>
        <w:t xml:space="preserve"> observation at </w:t>
      </w:r>
      <w:proofErr w:type="spellStart"/>
      <w:r w:rsidRPr="00673AD8">
        <w:rPr>
          <w:rFonts w:cstheme="minorHAnsi"/>
          <w:i/>
        </w:rPr>
        <w:t>j</w:t>
      </w:r>
      <w:r w:rsidRPr="00673AD8">
        <w:rPr>
          <w:rFonts w:cstheme="minorHAnsi"/>
          <w:vertAlign w:val="superscript"/>
        </w:rPr>
        <w:t>th</w:t>
      </w:r>
      <w:proofErr w:type="spellEnd"/>
      <w:r w:rsidRPr="00673AD8">
        <w:rPr>
          <w:rFonts w:cstheme="minorHAnsi"/>
        </w:rPr>
        <w:t xml:space="preserve"> time, </w:t>
      </w:r>
      <w:proofErr w:type="spellStart"/>
      <w:r w:rsidRPr="00673AD8">
        <w:rPr>
          <w:rFonts w:eastAsia="Times New Roman" w:cstheme="minorHAnsi"/>
          <w:lang w:eastAsia="nl-NL"/>
        </w:rPr>
        <w:t>ε</w:t>
      </w:r>
      <w:r w:rsidRPr="00673AD8">
        <w:rPr>
          <w:rFonts w:eastAsia="Times New Roman" w:cstheme="minorHAnsi"/>
          <w:vertAlign w:val="subscript"/>
          <w:lang w:eastAsia="nl-NL"/>
        </w:rPr>
        <w:t>i</w:t>
      </w:r>
      <w:proofErr w:type="spellEnd"/>
      <w:r w:rsidRPr="00673AD8">
        <w:rPr>
          <w:rFonts w:eastAsia="Times New Roman" w:cstheme="minorHAnsi"/>
          <w:vertAlign w:val="subscript"/>
          <w:lang w:eastAsia="nl-NL"/>
        </w:rPr>
        <w:t xml:space="preserve"> </w:t>
      </w:r>
      <w:r w:rsidRPr="00673AD8">
        <w:rPr>
          <w:rFonts w:eastAsia="Times New Roman" w:cstheme="minorHAnsi"/>
          <w:lang w:eastAsia="nl-NL"/>
        </w:rPr>
        <w:t>~ N(0,Σ)</w:t>
      </w:r>
    </w:p>
    <w:p w:rsidR="00A76B5A" w:rsidRPr="00673AD8" w:rsidRDefault="00A76B5A" w:rsidP="00A76B5A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673AD8">
        <w:rPr>
          <w:rFonts w:eastAsia="Times New Roman" w:cstheme="minorHAnsi"/>
          <w:lang w:eastAsia="nl-NL"/>
        </w:rPr>
        <w:t>β</w:t>
      </w:r>
      <w:r w:rsidRPr="00673AD8">
        <w:rPr>
          <w:rFonts w:eastAsia="Times New Roman" w:cstheme="minorHAnsi"/>
          <w:vertAlign w:val="subscript"/>
          <w:lang w:eastAsia="nl-NL"/>
        </w:rPr>
        <w:t>1</w:t>
      </w:r>
      <w:r w:rsidRPr="00673AD8">
        <w:rPr>
          <w:rFonts w:eastAsia="Times New Roman" w:cstheme="minorHAnsi"/>
          <w:lang w:eastAsia="nl-NL"/>
        </w:rPr>
        <w:t>, …, β</w:t>
      </w:r>
      <w:r w:rsidRPr="00673AD8">
        <w:rPr>
          <w:rFonts w:eastAsia="Times New Roman" w:cstheme="minorHAnsi"/>
          <w:vertAlign w:val="subscript"/>
          <w:lang w:eastAsia="nl-NL"/>
        </w:rPr>
        <w:t>k</w:t>
      </w:r>
      <w:r w:rsidRPr="00673AD8">
        <w:rPr>
          <w:rFonts w:eastAsia="Times New Roman" w:cstheme="minorHAnsi"/>
          <w:lang w:eastAsia="nl-NL"/>
        </w:rPr>
        <w:t xml:space="preserve">, </w:t>
      </w:r>
      <w:proofErr w:type="spellStart"/>
      <w:r w:rsidRPr="00673AD8">
        <w:rPr>
          <w:rFonts w:eastAsia="Times New Roman" w:cstheme="minorHAnsi"/>
          <w:lang w:eastAsia="nl-NL"/>
        </w:rPr>
        <w:t>ε</w:t>
      </w:r>
      <w:r w:rsidRPr="00673AD8">
        <w:rPr>
          <w:rFonts w:eastAsia="Times New Roman" w:cstheme="minorHAnsi"/>
          <w:vertAlign w:val="subscript"/>
          <w:lang w:eastAsia="nl-NL"/>
        </w:rPr>
        <w:t>i</w:t>
      </w:r>
      <w:proofErr w:type="spellEnd"/>
      <w:r w:rsidRPr="00673AD8">
        <w:rPr>
          <w:rFonts w:eastAsia="Times New Roman" w:cstheme="minorHAnsi"/>
          <w:lang w:eastAsia="nl-NL"/>
        </w:rPr>
        <w:t>, …,</w:t>
      </w:r>
      <w:r w:rsidRPr="00673AD8">
        <w:rPr>
          <w:rFonts w:eastAsia="Times New Roman" w:cstheme="minorHAnsi"/>
          <w:vertAlign w:val="subscript"/>
          <w:lang w:eastAsia="nl-NL"/>
        </w:rPr>
        <w:t xml:space="preserve"> </w:t>
      </w:r>
      <w:proofErr w:type="spellStart"/>
      <w:r w:rsidRPr="00673AD8">
        <w:rPr>
          <w:rFonts w:eastAsia="Times New Roman" w:cstheme="minorHAnsi"/>
          <w:lang w:eastAsia="nl-NL"/>
        </w:rPr>
        <w:t>ε</w:t>
      </w:r>
      <w:r w:rsidRPr="00673AD8">
        <w:rPr>
          <w:rFonts w:eastAsia="Times New Roman" w:cstheme="minorHAnsi"/>
          <w:vertAlign w:val="subscript"/>
          <w:lang w:eastAsia="nl-NL"/>
        </w:rPr>
        <w:t>k</w:t>
      </w:r>
      <w:proofErr w:type="spellEnd"/>
      <w:r w:rsidRPr="00673AD8">
        <w:rPr>
          <w:rFonts w:eastAsia="Times New Roman" w:cstheme="minorHAnsi"/>
          <w:vertAlign w:val="subscript"/>
          <w:lang w:eastAsia="nl-NL"/>
        </w:rPr>
        <w:t xml:space="preserve"> </w:t>
      </w:r>
      <w:r w:rsidRPr="00673AD8">
        <w:rPr>
          <w:rFonts w:eastAsia="Times New Roman" w:cstheme="minorHAnsi"/>
          <w:lang w:eastAsia="nl-NL"/>
        </w:rPr>
        <w:t>are independent</w:t>
      </w:r>
    </w:p>
    <w:p w:rsidR="00A76B5A" w:rsidRPr="00673AD8" w:rsidRDefault="00A76B5A" w:rsidP="00A76B5A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673AD8">
        <w:rPr>
          <w:rFonts w:eastAsia="Times New Roman" w:cstheme="minorHAnsi"/>
          <w:vertAlign w:val="subscript"/>
          <w:lang w:eastAsia="nl-NL"/>
        </w:rPr>
        <w:t>i</w:t>
      </w:r>
      <w:r w:rsidRPr="00673AD8">
        <w:rPr>
          <w:rFonts w:eastAsia="Times New Roman" w:cstheme="minorHAnsi"/>
          <w:lang w:eastAsia="nl-NL"/>
        </w:rPr>
        <w:t>: patient</w:t>
      </w:r>
    </w:p>
    <w:p w:rsidR="00A76B5A" w:rsidRPr="00673AD8" w:rsidRDefault="00A76B5A" w:rsidP="00A76B5A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673AD8">
        <w:rPr>
          <w:rFonts w:eastAsia="Times New Roman" w:cstheme="minorHAnsi"/>
          <w:vertAlign w:val="subscript"/>
          <w:lang w:eastAsia="nl-NL"/>
        </w:rPr>
        <w:t>j</w:t>
      </w:r>
      <w:r w:rsidRPr="00673AD8">
        <w:rPr>
          <w:rFonts w:eastAsia="Times New Roman" w:cstheme="minorHAnsi"/>
          <w:lang w:eastAsia="nl-NL"/>
        </w:rPr>
        <w:t>: patient</w:t>
      </w: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BD59E6" w:rsidRPr="00857B21" w:rsidRDefault="00BD59E6" w:rsidP="00BD59E6">
      <w:pPr>
        <w:pStyle w:val="NoSpacing"/>
        <w:spacing w:line="360" w:lineRule="auto"/>
        <w:jc w:val="both"/>
        <w:rPr>
          <w:rFonts w:asciiTheme="minorHAnsi" w:hAnsiTheme="minorHAnsi" w:cstheme="minorHAnsi"/>
          <w:b/>
          <w:i/>
          <w:sz w:val="22"/>
          <w:lang w:val="en-US"/>
        </w:rPr>
      </w:pPr>
      <w:r w:rsidRPr="009E4BC9">
        <w:rPr>
          <w:rFonts w:asciiTheme="minorHAnsi" w:hAnsiTheme="minorHAnsi" w:cstheme="minorHAnsi"/>
          <w:b/>
          <w:i/>
          <w:sz w:val="22"/>
          <w:lang w:val="en-US"/>
        </w:rPr>
        <w:t>Effect o</w:t>
      </w:r>
      <w:r>
        <w:rPr>
          <w:rFonts w:asciiTheme="minorHAnsi" w:hAnsiTheme="minorHAnsi" w:cstheme="minorHAnsi"/>
          <w:b/>
          <w:i/>
          <w:sz w:val="22"/>
          <w:lang w:val="en-US"/>
        </w:rPr>
        <w:t>f independent variables (Eq. b.2</w:t>
      </w:r>
      <w:r w:rsidRPr="009E4BC9">
        <w:rPr>
          <w:rFonts w:asciiTheme="minorHAnsi" w:hAnsiTheme="minorHAnsi" w:cstheme="minorHAnsi"/>
          <w:b/>
          <w:i/>
          <w:sz w:val="22"/>
          <w:lang w:val="en-US"/>
        </w:rPr>
        <w:t>)</w:t>
      </w:r>
    </w:p>
    <w:p w:rsidR="00BD59E6" w:rsidRPr="00857B21" w:rsidRDefault="00BD59E6" w:rsidP="00BD59E6">
      <w:pPr>
        <w:spacing w:after="0" w:line="360" w:lineRule="auto"/>
        <w:jc w:val="both"/>
        <w:rPr>
          <w:rFonts w:eastAsia="Times New Roman" w:cstheme="minorHAnsi"/>
          <w:lang w:eastAsia="nl-NL"/>
        </w:rPr>
      </w:pPr>
      <w:r w:rsidRPr="00857B21">
        <w:rPr>
          <w:rFonts w:cstheme="minorHAnsi"/>
        </w:rPr>
        <w:t xml:space="preserve">Postural </w:t>
      </w:r>
      <w:proofErr w:type="spellStart"/>
      <w:r w:rsidRPr="00857B21">
        <w:rPr>
          <w:rFonts w:cstheme="minorHAnsi"/>
        </w:rPr>
        <w:t>angle</w:t>
      </w:r>
      <w:r w:rsidRPr="00857B21">
        <w:rPr>
          <w:rFonts w:eastAsia="Calibri" w:cstheme="minorHAnsi"/>
          <w:vertAlign w:val="subscript"/>
        </w:rPr>
        <w:t>i</w:t>
      </w:r>
      <w:proofErr w:type="spellEnd"/>
      <w:r w:rsidRPr="00857B21">
        <w:rPr>
          <w:rFonts w:eastAsia="Calibri" w:cstheme="minorHAnsi"/>
        </w:rPr>
        <w:t xml:space="preserve"> = β</w:t>
      </w:r>
      <w:r w:rsidRPr="00857B21">
        <w:rPr>
          <w:rFonts w:eastAsia="Calibri" w:cstheme="minorHAnsi"/>
          <w:vertAlign w:val="subscript"/>
        </w:rPr>
        <w:t xml:space="preserve">0 </w:t>
      </w:r>
      <w:r w:rsidRPr="00857B21">
        <w:rPr>
          <w:rFonts w:eastAsia="Calibri" w:cstheme="minorHAnsi"/>
        </w:rPr>
        <w:t>+ β</w:t>
      </w:r>
      <w:r w:rsidRPr="00857B21">
        <w:rPr>
          <w:rFonts w:eastAsia="Calibri" w:cstheme="minorHAnsi"/>
          <w:vertAlign w:val="subscript"/>
        </w:rPr>
        <w:t>1</w:t>
      </w:r>
      <w:r w:rsidRPr="00857B21">
        <w:rPr>
          <w:rFonts w:eastAsia="Calibri" w:cstheme="minorHAnsi"/>
        </w:rPr>
        <w:t>age</w:t>
      </w:r>
      <w:r w:rsidRPr="00857B21">
        <w:rPr>
          <w:rFonts w:eastAsia="Calibri" w:cstheme="minorHAnsi"/>
          <w:vertAlign w:val="subscript"/>
        </w:rPr>
        <w:t>i</w:t>
      </w:r>
      <w:r w:rsidRPr="00857B21">
        <w:rPr>
          <w:rFonts w:eastAsia="Calibri" w:cstheme="minorHAnsi"/>
        </w:rPr>
        <w:t xml:space="preserve"> + β</w:t>
      </w:r>
      <w:r w:rsidRPr="00857B21">
        <w:rPr>
          <w:rFonts w:eastAsia="Calibri" w:cstheme="minorHAnsi"/>
          <w:vertAlign w:val="subscript"/>
        </w:rPr>
        <w:t>2</w:t>
      </w:r>
      <w:r w:rsidRPr="00857B21">
        <w:rPr>
          <w:rFonts w:eastAsia="Calibri" w:cstheme="minorHAnsi"/>
        </w:rPr>
        <w:t>BMI</w:t>
      </w:r>
      <w:r w:rsidRPr="00857B21">
        <w:rPr>
          <w:rFonts w:eastAsia="Calibri" w:cstheme="minorHAnsi"/>
          <w:vertAlign w:val="subscript"/>
        </w:rPr>
        <w:t>i</w:t>
      </w:r>
      <w:r w:rsidRPr="00857B21">
        <w:rPr>
          <w:rFonts w:eastAsia="Calibri" w:cstheme="minorHAnsi"/>
        </w:rPr>
        <w:t xml:space="preserve"> + β</w:t>
      </w:r>
      <w:r w:rsidRPr="00857B21">
        <w:rPr>
          <w:rFonts w:eastAsia="Calibri" w:cstheme="minorHAnsi"/>
          <w:vertAlign w:val="subscript"/>
        </w:rPr>
        <w:t>3</w:t>
      </w:r>
      <w:r w:rsidRPr="00857B21">
        <w:rPr>
          <w:rFonts w:eastAsia="Calibri" w:cstheme="minorHAnsi"/>
        </w:rPr>
        <w:t>(age x BMI)</w:t>
      </w:r>
      <w:proofErr w:type="spellStart"/>
      <w:r w:rsidRPr="00857B21">
        <w:rPr>
          <w:rFonts w:eastAsia="Calibri" w:cstheme="minorHAnsi"/>
          <w:vertAlign w:val="subscript"/>
        </w:rPr>
        <w:t>i</w:t>
      </w:r>
      <w:proofErr w:type="spellEnd"/>
      <w:r w:rsidRPr="00857B21">
        <w:rPr>
          <w:rFonts w:eastAsia="Calibri" w:cstheme="minorHAnsi"/>
        </w:rPr>
        <w:t xml:space="preserve"> + β</w:t>
      </w:r>
      <w:r w:rsidRPr="00857B21">
        <w:rPr>
          <w:rFonts w:eastAsia="Calibri" w:cstheme="minorHAnsi"/>
          <w:vertAlign w:val="subscript"/>
        </w:rPr>
        <w:t>4</w:t>
      </w:r>
      <w:r w:rsidRPr="00857B21">
        <w:rPr>
          <w:rFonts w:eastAsia="Calibri" w:cstheme="minorHAnsi"/>
        </w:rPr>
        <w:t xml:space="preserve">level of </w:t>
      </w:r>
      <w:proofErr w:type="spellStart"/>
      <w:r w:rsidRPr="00857B21">
        <w:rPr>
          <w:rFonts w:eastAsia="Calibri" w:cstheme="minorHAnsi"/>
        </w:rPr>
        <w:t>education</w:t>
      </w:r>
      <w:r w:rsidRPr="00857B21">
        <w:rPr>
          <w:rFonts w:eastAsia="Calibri" w:cstheme="minorHAnsi"/>
          <w:vertAlign w:val="subscript"/>
        </w:rPr>
        <w:t>i</w:t>
      </w:r>
      <w:proofErr w:type="spellEnd"/>
      <w:r w:rsidRPr="00857B21">
        <w:rPr>
          <w:rFonts w:eastAsia="Calibri" w:cstheme="minorHAnsi"/>
        </w:rPr>
        <w:t xml:space="preserve"> + β</w:t>
      </w:r>
      <w:r w:rsidRPr="00857B21">
        <w:rPr>
          <w:rFonts w:eastAsia="Calibri" w:cstheme="minorHAnsi"/>
          <w:vertAlign w:val="subscript"/>
        </w:rPr>
        <w:t>5</w:t>
      </w:r>
      <w:r w:rsidRPr="00857B21">
        <w:rPr>
          <w:rFonts w:eastAsia="Calibri" w:cstheme="minorHAnsi"/>
        </w:rPr>
        <w:t>employment</w:t>
      </w:r>
      <w:r w:rsidRPr="00857B21">
        <w:rPr>
          <w:rFonts w:eastAsia="Calibri" w:cstheme="minorHAnsi"/>
          <w:vertAlign w:val="subscript"/>
        </w:rPr>
        <w:t>i</w:t>
      </w:r>
      <w:r w:rsidRPr="00857B21">
        <w:rPr>
          <w:rFonts w:eastAsia="Calibri" w:cstheme="minorHAnsi"/>
        </w:rPr>
        <w:t xml:space="preserve"> + </w:t>
      </w:r>
      <w:proofErr w:type="spellStart"/>
      <w:r w:rsidRPr="00857B21">
        <w:rPr>
          <w:rFonts w:eastAsia="Calibri" w:cstheme="minorHAnsi"/>
        </w:rPr>
        <w:t>ε</w:t>
      </w:r>
      <w:r w:rsidRPr="00857B21">
        <w:rPr>
          <w:rFonts w:eastAsia="Calibri" w:cstheme="minorHAnsi"/>
          <w:vertAlign w:val="subscript"/>
        </w:rPr>
        <w:t>i</w:t>
      </w:r>
      <w:proofErr w:type="spellEnd"/>
      <w:r w:rsidRPr="00857B21">
        <w:rPr>
          <w:rFonts w:cstheme="minorHAnsi"/>
        </w:rPr>
        <w:t xml:space="preserve">. </w:t>
      </w:r>
      <w:r w:rsidRPr="00857B21">
        <w:rPr>
          <w:rFonts w:eastAsia="Times New Roman" w:cstheme="minorHAnsi"/>
          <w:lang w:eastAsia="nl-NL"/>
        </w:rPr>
        <w:t xml:space="preserve">The general form of the multiple regression model is given as: </w:t>
      </w:r>
    </w:p>
    <w:p w:rsidR="00BD59E6" w:rsidRPr="00857B21" w:rsidRDefault="00BD59E6" w:rsidP="00BD59E6">
      <w:pPr>
        <w:spacing w:after="0" w:line="360" w:lineRule="auto"/>
        <w:jc w:val="center"/>
        <w:rPr>
          <w:rFonts w:eastAsia="Times New Roman" w:cstheme="minorHAnsi"/>
          <w:lang w:eastAsia="nl-NL"/>
        </w:rPr>
      </w:pPr>
      <w:r w:rsidRPr="004644E4">
        <w:rPr>
          <w:rFonts w:eastAsia="Calibri" w:cstheme="minorHAnsi"/>
        </w:rPr>
        <w:t>Y</w:t>
      </w:r>
      <w:r w:rsidRPr="004644E4">
        <w:rPr>
          <w:rFonts w:eastAsia="Calibri" w:cstheme="minorHAnsi"/>
          <w:vertAlign w:val="subscript"/>
        </w:rPr>
        <w:t xml:space="preserve">i </w:t>
      </w:r>
      <w:r w:rsidRPr="004644E4">
        <w:rPr>
          <w:rFonts w:eastAsia="Calibri" w:cstheme="minorHAnsi"/>
        </w:rPr>
        <w:t>=</w:t>
      </w:r>
      <w:r w:rsidRPr="004644E4">
        <w:rPr>
          <w:rFonts w:eastAsia="Calibri" w:cstheme="minorHAnsi"/>
          <w:vertAlign w:val="subscript"/>
        </w:rPr>
        <w:t xml:space="preserve"> </w:t>
      </w:r>
      <w:r w:rsidRPr="004644E4">
        <w:rPr>
          <w:rFonts w:eastAsia="Calibri" w:cstheme="minorHAnsi"/>
        </w:rPr>
        <w:t>β</w:t>
      </w:r>
      <w:r w:rsidRPr="004644E4">
        <w:rPr>
          <w:rFonts w:eastAsia="Calibri" w:cstheme="minorHAnsi"/>
          <w:vertAlign w:val="subscript"/>
        </w:rPr>
        <w:t xml:space="preserve">0 </w:t>
      </w:r>
      <w:r w:rsidRPr="004644E4">
        <w:rPr>
          <w:rFonts w:eastAsia="Calibri" w:cstheme="minorHAnsi"/>
        </w:rPr>
        <w:t>+ β</w:t>
      </w:r>
      <w:r w:rsidRPr="004644E4">
        <w:rPr>
          <w:rFonts w:eastAsia="Calibri" w:cstheme="minorHAnsi"/>
          <w:vertAlign w:val="subscript"/>
        </w:rPr>
        <w:t>1</w:t>
      </w:r>
      <w:r w:rsidRPr="004644E4">
        <w:rPr>
          <w:rFonts w:eastAsia="Calibri" w:cstheme="minorHAnsi"/>
        </w:rPr>
        <w:t>X</w:t>
      </w:r>
      <w:r w:rsidRPr="004644E4">
        <w:rPr>
          <w:rFonts w:eastAsia="Calibri" w:cstheme="minorHAnsi"/>
          <w:vertAlign w:val="subscript"/>
        </w:rPr>
        <w:t>i1</w:t>
      </w:r>
      <w:r w:rsidRPr="004644E4">
        <w:rPr>
          <w:rFonts w:eastAsia="Calibri" w:cstheme="minorHAnsi"/>
        </w:rPr>
        <w:t xml:space="preserve"> + β</w:t>
      </w:r>
      <w:r w:rsidRPr="004644E4">
        <w:rPr>
          <w:rFonts w:eastAsia="Calibri" w:cstheme="minorHAnsi"/>
          <w:vertAlign w:val="subscript"/>
        </w:rPr>
        <w:t>2</w:t>
      </w:r>
      <w:r w:rsidRPr="004644E4">
        <w:rPr>
          <w:rFonts w:eastAsia="Calibri" w:cstheme="minorHAnsi"/>
        </w:rPr>
        <w:t>X</w:t>
      </w:r>
      <w:r w:rsidRPr="004644E4">
        <w:rPr>
          <w:rFonts w:eastAsia="Calibri" w:cstheme="minorHAnsi"/>
          <w:vertAlign w:val="subscript"/>
        </w:rPr>
        <w:t xml:space="preserve">i2 </w:t>
      </w:r>
      <w:r w:rsidRPr="004644E4">
        <w:rPr>
          <w:rFonts w:eastAsia="Calibri" w:cstheme="minorHAnsi"/>
        </w:rPr>
        <w:t>+ β</w:t>
      </w:r>
      <w:r w:rsidRPr="004644E4">
        <w:rPr>
          <w:rFonts w:eastAsia="Calibri" w:cstheme="minorHAnsi"/>
          <w:vertAlign w:val="subscript"/>
        </w:rPr>
        <w:t>3</w:t>
      </w:r>
      <w:r w:rsidRPr="004644E4">
        <w:rPr>
          <w:rFonts w:eastAsia="Calibri" w:cstheme="minorHAnsi"/>
        </w:rPr>
        <w:t>X</w:t>
      </w:r>
      <w:r w:rsidRPr="004644E4">
        <w:rPr>
          <w:rFonts w:eastAsia="Calibri" w:cstheme="minorHAnsi"/>
          <w:vertAlign w:val="subscript"/>
        </w:rPr>
        <w:t>i1</w:t>
      </w:r>
      <w:r w:rsidRPr="004644E4">
        <w:rPr>
          <w:rFonts w:eastAsia="Calibri" w:cstheme="minorHAnsi"/>
        </w:rPr>
        <w:t>X</w:t>
      </w:r>
      <w:r w:rsidRPr="004644E4">
        <w:rPr>
          <w:rFonts w:eastAsia="Calibri" w:cstheme="minorHAnsi"/>
          <w:vertAlign w:val="subscript"/>
        </w:rPr>
        <w:t xml:space="preserve">i2 </w:t>
      </w:r>
      <w:r w:rsidRPr="004644E4">
        <w:rPr>
          <w:rFonts w:eastAsia="Calibri" w:cstheme="minorHAnsi"/>
        </w:rPr>
        <w:t>+ … + β</w:t>
      </w:r>
      <w:proofErr w:type="spellStart"/>
      <w:r w:rsidRPr="004644E4">
        <w:rPr>
          <w:rFonts w:eastAsia="Calibri" w:cstheme="minorHAnsi"/>
          <w:vertAlign w:val="subscript"/>
        </w:rPr>
        <w:t>k</w:t>
      </w:r>
      <w:r w:rsidRPr="004644E4">
        <w:rPr>
          <w:rFonts w:eastAsia="Calibri" w:cstheme="minorHAnsi"/>
        </w:rPr>
        <w:t>X</w:t>
      </w:r>
      <w:r w:rsidRPr="004644E4">
        <w:rPr>
          <w:rFonts w:eastAsia="Calibri" w:cstheme="minorHAnsi"/>
          <w:vertAlign w:val="subscript"/>
        </w:rPr>
        <w:t>ik</w:t>
      </w:r>
      <w:proofErr w:type="spellEnd"/>
      <w:r w:rsidRPr="004644E4">
        <w:rPr>
          <w:rFonts w:eastAsia="Calibri" w:cstheme="minorHAnsi"/>
        </w:rPr>
        <w:t xml:space="preserve"> + </w:t>
      </w:r>
      <w:proofErr w:type="spellStart"/>
      <w:r w:rsidRPr="004644E4">
        <w:rPr>
          <w:rFonts w:eastAsia="Calibri" w:cstheme="minorHAnsi"/>
        </w:rPr>
        <w:t>ε</w:t>
      </w:r>
      <w:r w:rsidRPr="004644E4">
        <w:rPr>
          <w:rFonts w:eastAsia="Calibri" w:cstheme="minorHAnsi"/>
          <w:vertAlign w:val="subscript"/>
        </w:rPr>
        <w:t>i</w:t>
      </w:r>
      <w:proofErr w:type="spellEnd"/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Times New Roman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51A0D6" wp14:editId="11943625">
                <wp:simplePos x="0" y="0"/>
                <wp:positionH relativeFrom="margin">
                  <wp:posOffset>60325</wp:posOffset>
                </wp:positionH>
                <wp:positionV relativeFrom="paragraph">
                  <wp:posOffset>34290</wp:posOffset>
                </wp:positionV>
                <wp:extent cx="60960" cy="2415540"/>
                <wp:effectExtent l="19050" t="0" r="15240" b="22860"/>
                <wp:wrapNone/>
                <wp:docPr id="8" name="Lef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2415540"/>
                        </a:xfrm>
                        <a:prstGeom prst="leftBrac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C372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8" o:spid="_x0000_s1026" type="#_x0000_t87" style="position:absolute;margin-left:4.75pt;margin-top:2.7pt;width:4.8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" adj="45" strokecolor="windowText" strokeweight=".25pt">
                <v:stroke joinstyle="miter"/>
                <w10:wrap anchorx="margin"/>
              </v:shape>
            </w:pict>
          </mc:Fallback>
        </mc:AlternateContent>
      </w:r>
      <w:r w:rsidRPr="00857B21">
        <w:rPr>
          <w:rFonts w:eastAsia="Times New Roman" w:cstheme="minorHAnsi"/>
          <w:lang w:eastAsia="nl-NL"/>
        </w:rPr>
        <w:t>Y</w:t>
      </w:r>
      <w:r w:rsidRPr="00857B21">
        <w:rPr>
          <w:rFonts w:eastAsia="Times New Roman" w:cstheme="minorHAnsi"/>
          <w:vertAlign w:val="subscript"/>
          <w:lang w:eastAsia="nl-NL"/>
        </w:rPr>
        <w:t>i</w:t>
      </w:r>
      <w:r w:rsidRPr="00857B21">
        <w:rPr>
          <w:rFonts w:eastAsia="Times New Roman" w:cstheme="minorHAnsi"/>
          <w:lang w:eastAsia="nl-NL"/>
        </w:rPr>
        <w:t xml:space="preserve">: value of the response variable for the </w:t>
      </w:r>
      <w:proofErr w:type="spellStart"/>
      <w:r w:rsidRPr="00857B21">
        <w:rPr>
          <w:rFonts w:eastAsia="Times New Roman" w:cstheme="minorHAnsi"/>
          <w:i/>
          <w:lang w:eastAsia="nl-NL"/>
        </w:rPr>
        <w:t>i</w:t>
      </w:r>
      <w:r w:rsidRPr="00857B21">
        <w:rPr>
          <w:rFonts w:eastAsia="Times New Roman" w:cstheme="minorHAnsi"/>
          <w:vertAlign w:val="superscript"/>
          <w:lang w:eastAsia="nl-NL"/>
        </w:rPr>
        <w:t>th</w:t>
      </w:r>
      <w:proofErr w:type="spellEnd"/>
      <w:r w:rsidRPr="00857B21">
        <w:rPr>
          <w:rFonts w:eastAsia="Times New Roman" w:cstheme="minorHAnsi"/>
          <w:vertAlign w:val="superscript"/>
          <w:lang w:eastAsia="nl-NL"/>
        </w:rPr>
        <w:t xml:space="preserve"> </w:t>
      </w:r>
      <w:r w:rsidRPr="00857B21">
        <w:rPr>
          <w:rFonts w:eastAsia="Times New Roman" w:cstheme="minorHAnsi"/>
          <w:lang w:eastAsia="nl-NL"/>
        </w:rPr>
        <w:t>observation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Times New Roman" w:cstheme="minorHAnsi"/>
          <w:lang w:eastAsia="nl-NL"/>
        </w:rPr>
        <w:t>β</w:t>
      </w:r>
      <w:r w:rsidRPr="00857B21">
        <w:rPr>
          <w:rFonts w:eastAsia="Times New Roman" w:cstheme="minorHAnsi"/>
          <w:vertAlign w:val="subscript"/>
          <w:lang w:eastAsia="nl-NL"/>
        </w:rPr>
        <w:t xml:space="preserve">0: </w:t>
      </w:r>
      <w:r w:rsidRPr="00857B21">
        <w:rPr>
          <w:rFonts w:eastAsia="Times New Roman" w:cstheme="minorHAnsi"/>
          <w:lang w:eastAsia="nl-NL"/>
        </w:rPr>
        <w:t xml:space="preserve">intercept 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Times New Roman" w:cstheme="minorHAnsi"/>
          <w:lang w:eastAsia="nl-NL"/>
        </w:rPr>
        <w:t>X</w:t>
      </w:r>
      <w:r w:rsidRPr="00857B21">
        <w:rPr>
          <w:rFonts w:eastAsia="Times New Roman" w:cstheme="minorHAnsi"/>
          <w:vertAlign w:val="subscript"/>
          <w:lang w:eastAsia="nl-NL"/>
        </w:rPr>
        <w:t>i</w:t>
      </w:r>
      <w:r w:rsidRPr="00857B21">
        <w:rPr>
          <w:rFonts w:eastAsia="Times New Roman" w:cstheme="minorHAnsi"/>
          <w:lang w:eastAsia="nl-NL"/>
        </w:rPr>
        <w:t>: the matrix of covariates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Calibri" w:cstheme="minorHAnsi"/>
        </w:rPr>
        <w:t>X</w:t>
      </w:r>
      <w:r w:rsidRPr="00857B21">
        <w:rPr>
          <w:rFonts w:eastAsia="Calibri" w:cstheme="minorHAnsi"/>
          <w:vertAlign w:val="subscript"/>
        </w:rPr>
        <w:t>i1</w:t>
      </w:r>
      <w:r w:rsidRPr="00857B21">
        <w:rPr>
          <w:rFonts w:eastAsia="Calibri" w:cstheme="minorHAnsi"/>
        </w:rPr>
        <w:t>X</w:t>
      </w:r>
      <w:r w:rsidRPr="00857B21">
        <w:rPr>
          <w:rFonts w:eastAsia="Calibri" w:cstheme="minorHAnsi"/>
          <w:vertAlign w:val="subscript"/>
        </w:rPr>
        <w:t>i2</w:t>
      </w:r>
      <w:r w:rsidRPr="00857B21">
        <w:rPr>
          <w:rFonts w:eastAsia="Calibri" w:cstheme="minorHAnsi"/>
        </w:rPr>
        <w:t>: interaction term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Times New Roman" w:cstheme="minorHAnsi"/>
          <w:lang w:eastAsia="nl-NL"/>
        </w:rPr>
        <w:t>β</w:t>
      </w:r>
      <w:r w:rsidRPr="00857B21">
        <w:rPr>
          <w:rFonts w:eastAsia="Times New Roman" w:cstheme="minorHAnsi"/>
          <w:vertAlign w:val="subscript"/>
          <w:lang w:eastAsia="nl-NL"/>
        </w:rPr>
        <w:t>1</w:t>
      </w:r>
      <w:r w:rsidRPr="00857B21">
        <w:rPr>
          <w:rFonts w:eastAsia="Times New Roman" w:cstheme="minorHAnsi"/>
          <w:lang w:eastAsia="nl-NL"/>
        </w:rPr>
        <w:t xml:space="preserve">: regression coefficient explanatory variable for </w:t>
      </w:r>
      <w:proofErr w:type="spellStart"/>
      <w:r w:rsidRPr="00857B21">
        <w:rPr>
          <w:rFonts w:eastAsia="Times New Roman" w:cstheme="minorHAnsi"/>
          <w:i/>
          <w:lang w:eastAsia="nl-NL"/>
        </w:rPr>
        <w:t>i</w:t>
      </w:r>
      <w:r w:rsidRPr="00857B21">
        <w:rPr>
          <w:rFonts w:eastAsia="Times New Roman" w:cstheme="minorHAnsi"/>
          <w:vertAlign w:val="superscript"/>
          <w:lang w:eastAsia="nl-NL"/>
        </w:rPr>
        <w:t>th</w:t>
      </w:r>
      <w:proofErr w:type="spellEnd"/>
      <w:r w:rsidRPr="00857B21">
        <w:rPr>
          <w:rFonts w:eastAsia="Times New Roman" w:cstheme="minorHAnsi"/>
          <w:vertAlign w:val="superscript"/>
          <w:lang w:eastAsia="nl-NL"/>
        </w:rPr>
        <w:t xml:space="preserve"> </w:t>
      </w:r>
      <w:r w:rsidRPr="00857B21">
        <w:rPr>
          <w:rFonts w:eastAsia="Times New Roman" w:cstheme="minorHAnsi"/>
          <w:lang w:eastAsia="nl-NL"/>
        </w:rPr>
        <w:t>observation, β</w:t>
      </w:r>
      <w:proofErr w:type="spellStart"/>
      <w:r w:rsidRPr="00857B21">
        <w:rPr>
          <w:rFonts w:eastAsia="Times New Roman" w:cstheme="minorHAnsi"/>
          <w:vertAlign w:val="subscript"/>
          <w:lang w:eastAsia="nl-NL"/>
        </w:rPr>
        <w:t>i</w:t>
      </w:r>
      <w:proofErr w:type="spellEnd"/>
      <w:r w:rsidRPr="00857B21">
        <w:rPr>
          <w:rFonts w:eastAsia="Times New Roman" w:cstheme="minorHAnsi"/>
          <w:vertAlign w:val="subscript"/>
          <w:lang w:eastAsia="nl-NL"/>
        </w:rPr>
        <w:t xml:space="preserve"> </w:t>
      </w:r>
      <w:r w:rsidRPr="00857B21">
        <w:rPr>
          <w:rFonts w:eastAsia="Times New Roman" w:cstheme="minorHAnsi"/>
          <w:lang w:eastAsia="nl-NL"/>
        </w:rPr>
        <w:t>~ N(0,D)</w:t>
      </w:r>
    </w:p>
    <w:p w:rsidR="00BD59E6" w:rsidRPr="00857B21" w:rsidRDefault="00BD59E6" w:rsidP="00BD59E6">
      <w:pPr>
        <w:spacing w:after="0" w:line="360" w:lineRule="auto"/>
        <w:ind w:left="283"/>
        <w:jc w:val="both"/>
        <w:rPr>
          <w:rFonts w:cstheme="minorHAnsi"/>
        </w:rPr>
      </w:pPr>
      <w:r w:rsidRPr="00857B21">
        <w:rPr>
          <w:rFonts w:cstheme="minorHAnsi"/>
        </w:rPr>
        <w:t xml:space="preserve">k: number of independent variables 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proofErr w:type="spellStart"/>
      <w:r w:rsidRPr="00857B21">
        <w:rPr>
          <w:rFonts w:eastAsia="Times New Roman" w:cstheme="minorHAnsi"/>
          <w:lang w:eastAsia="nl-NL"/>
        </w:rPr>
        <w:t>ε</w:t>
      </w:r>
      <w:r w:rsidRPr="00857B21">
        <w:rPr>
          <w:rFonts w:eastAsia="Times New Roman" w:cstheme="minorHAnsi"/>
          <w:vertAlign w:val="subscript"/>
          <w:lang w:eastAsia="nl-NL"/>
        </w:rPr>
        <w:t>i</w:t>
      </w:r>
      <w:proofErr w:type="spellEnd"/>
      <w:r w:rsidRPr="00857B21">
        <w:rPr>
          <w:rFonts w:eastAsia="Times New Roman" w:cstheme="minorHAnsi"/>
          <w:lang w:eastAsia="nl-NL"/>
        </w:rPr>
        <w:t xml:space="preserve"> : vector of error components, </w:t>
      </w:r>
      <w:proofErr w:type="spellStart"/>
      <w:r w:rsidRPr="00857B21">
        <w:rPr>
          <w:rFonts w:eastAsia="Times New Roman" w:cstheme="minorHAnsi"/>
          <w:lang w:eastAsia="nl-NL"/>
        </w:rPr>
        <w:t>ε</w:t>
      </w:r>
      <w:r w:rsidRPr="00857B21">
        <w:rPr>
          <w:rFonts w:eastAsia="Times New Roman" w:cstheme="minorHAnsi"/>
          <w:vertAlign w:val="subscript"/>
          <w:lang w:eastAsia="nl-NL"/>
        </w:rPr>
        <w:t>i</w:t>
      </w:r>
      <w:proofErr w:type="spellEnd"/>
      <w:r w:rsidRPr="00857B21">
        <w:rPr>
          <w:rFonts w:eastAsia="Times New Roman" w:cstheme="minorHAnsi"/>
          <w:vertAlign w:val="subscript"/>
          <w:lang w:eastAsia="nl-NL"/>
        </w:rPr>
        <w:t xml:space="preserve"> </w:t>
      </w:r>
      <w:r w:rsidRPr="00857B21">
        <w:rPr>
          <w:rFonts w:eastAsia="Times New Roman" w:cstheme="minorHAnsi"/>
          <w:lang w:eastAsia="nl-NL"/>
        </w:rPr>
        <w:t>~ N(0,Σ)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Times New Roman" w:cstheme="minorHAnsi"/>
          <w:lang w:eastAsia="nl-NL"/>
        </w:rPr>
        <w:t>β</w:t>
      </w:r>
      <w:r w:rsidRPr="00857B21">
        <w:rPr>
          <w:rFonts w:eastAsia="Times New Roman" w:cstheme="minorHAnsi"/>
          <w:vertAlign w:val="subscript"/>
          <w:lang w:eastAsia="nl-NL"/>
        </w:rPr>
        <w:t>1</w:t>
      </w:r>
      <w:r w:rsidRPr="00857B21">
        <w:rPr>
          <w:rFonts w:eastAsia="Times New Roman" w:cstheme="minorHAnsi"/>
          <w:lang w:eastAsia="nl-NL"/>
        </w:rPr>
        <w:t>, …, β</w:t>
      </w:r>
      <w:r w:rsidRPr="00857B21">
        <w:rPr>
          <w:rFonts w:eastAsia="Times New Roman" w:cstheme="minorHAnsi"/>
          <w:vertAlign w:val="subscript"/>
          <w:lang w:eastAsia="nl-NL"/>
        </w:rPr>
        <w:t>k</w:t>
      </w:r>
      <w:r w:rsidRPr="00857B21">
        <w:rPr>
          <w:rFonts w:eastAsia="Times New Roman" w:cstheme="minorHAnsi"/>
          <w:lang w:eastAsia="nl-NL"/>
        </w:rPr>
        <w:t xml:space="preserve">, </w:t>
      </w:r>
      <w:proofErr w:type="spellStart"/>
      <w:r w:rsidRPr="00857B21">
        <w:rPr>
          <w:rFonts w:eastAsia="Times New Roman" w:cstheme="minorHAnsi"/>
          <w:lang w:eastAsia="nl-NL"/>
        </w:rPr>
        <w:t>ε</w:t>
      </w:r>
      <w:r w:rsidRPr="00857B21">
        <w:rPr>
          <w:rFonts w:eastAsia="Times New Roman" w:cstheme="minorHAnsi"/>
          <w:vertAlign w:val="subscript"/>
          <w:lang w:eastAsia="nl-NL"/>
        </w:rPr>
        <w:t>i</w:t>
      </w:r>
      <w:proofErr w:type="spellEnd"/>
      <w:r w:rsidRPr="00857B21">
        <w:rPr>
          <w:rFonts w:eastAsia="Times New Roman" w:cstheme="minorHAnsi"/>
          <w:lang w:eastAsia="nl-NL"/>
        </w:rPr>
        <w:t>, …,</w:t>
      </w:r>
      <w:r w:rsidRPr="00857B21">
        <w:rPr>
          <w:rFonts w:eastAsia="Times New Roman" w:cstheme="minorHAnsi"/>
          <w:vertAlign w:val="subscript"/>
          <w:lang w:eastAsia="nl-NL"/>
        </w:rPr>
        <w:t xml:space="preserve"> </w:t>
      </w:r>
      <w:proofErr w:type="spellStart"/>
      <w:r w:rsidRPr="00857B21">
        <w:rPr>
          <w:rFonts w:eastAsia="Times New Roman" w:cstheme="minorHAnsi"/>
          <w:lang w:eastAsia="nl-NL"/>
        </w:rPr>
        <w:t>ε</w:t>
      </w:r>
      <w:r w:rsidRPr="00857B21">
        <w:rPr>
          <w:rFonts w:eastAsia="Times New Roman" w:cstheme="minorHAnsi"/>
          <w:vertAlign w:val="subscript"/>
          <w:lang w:eastAsia="nl-NL"/>
        </w:rPr>
        <w:t>k</w:t>
      </w:r>
      <w:proofErr w:type="spellEnd"/>
      <w:r w:rsidRPr="00857B21">
        <w:rPr>
          <w:rFonts w:eastAsia="Times New Roman" w:cstheme="minorHAnsi"/>
          <w:vertAlign w:val="subscript"/>
          <w:lang w:eastAsia="nl-NL"/>
        </w:rPr>
        <w:t xml:space="preserve"> </w:t>
      </w:r>
      <w:r w:rsidRPr="00857B21">
        <w:rPr>
          <w:rFonts w:eastAsia="Times New Roman" w:cstheme="minorHAnsi"/>
          <w:lang w:eastAsia="nl-NL"/>
        </w:rPr>
        <w:t>are independent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Times New Roman" w:cstheme="minorHAnsi"/>
          <w:vertAlign w:val="subscript"/>
          <w:lang w:eastAsia="nl-NL"/>
        </w:rPr>
        <w:t>i</w:t>
      </w:r>
      <w:r w:rsidRPr="00857B21">
        <w:rPr>
          <w:rFonts w:eastAsia="Times New Roman" w:cstheme="minorHAnsi"/>
          <w:lang w:eastAsia="nl-NL"/>
        </w:rPr>
        <w:t>: patient</w:t>
      </w:r>
    </w:p>
    <w:p w:rsidR="00BD59E6" w:rsidRPr="00857B21" w:rsidRDefault="00BD59E6" w:rsidP="00BD59E6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283" w:right="18"/>
        <w:jc w:val="both"/>
        <w:rPr>
          <w:rFonts w:eastAsia="Times New Roman" w:cstheme="minorHAnsi"/>
          <w:lang w:eastAsia="nl-NL"/>
        </w:rPr>
      </w:pPr>
      <w:r w:rsidRPr="00857B21">
        <w:rPr>
          <w:rFonts w:eastAsia="Times New Roman" w:cstheme="minorHAnsi"/>
          <w:vertAlign w:val="subscript"/>
          <w:lang w:eastAsia="nl-NL"/>
        </w:rPr>
        <w:t>j</w:t>
      </w:r>
      <w:r w:rsidRPr="00857B21">
        <w:rPr>
          <w:rFonts w:eastAsia="Times New Roman" w:cstheme="minorHAnsi"/>
          <w:lang w:eastAsia="nl-NL"/>
        </w:rPr>
        <w:t>: time</w:t>
      </w:r>
    </w:p>
    <w:p w:rsidR="00BD59E6" w:rsidRDefault="00BD59E6" w:rsidP="00BD59E6">
      <w:pPr>
        <w:pStyle w:val="NoSpacing"/>
        <w:spacing w:line="360" w:lineRule="auto"/>
        <w:jc w:val="both"/>
        <w:rPr>
          <w:rFonts w:asciiTheme="minorHAnsi" w:hAnsiTheme="minorHAnsi" w:cstheme="minorHAnsi"/>
          <w:i/>
          <w:sz w:val="22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Default="00A76B5A" w:rsidP="00A76B5A">
      <w:pPr>
        <w:pStyle w:val="NoSpacing"/>
        <w:jc w:val="both"/>
        <w:rPr>
          <w:rFonts w:cstheme="minorHAnsi"/>
          <w:sz w:val="20"/>
          <w:szCs w:val="20"/>
          <w:lang w:val="en-US"/>
        </w:rPr>
      </w:pPr>
    </w:p>
    <w:p w:rsidR="00A76B5A" w:rsidRPr="00240160" w:rsidRDefault="00A76B5A" w:rsidP="00A76B5A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2"/>
          <w:szCs w:val="20"/>
          <w:lang w:val="en-US"/>
        </w:rPr>
      </w:pPr>
      <w:r w:rsidRPr="00240160">
        <w:rPr>
          <w:rFonts w:asciiTheme="minorHAnsi" w:hAnsiTheme="minorHAnsi" w:cstheme="minorHAnsi"/>
          <w:b/>
          <w:sz w:val="22"/>
          <w:szCs w:val="20"/>
          <w:lang w:val="en-US"/>
        </w:rPr>
        <w:lastRenderedPageBreak/>
        <w:t xml:space="preserve">Appendix c – </w:t>
      </w:r>
      <w:r>
        <w:rPr>
          <w:rFonts w:asciiTheme="minorHAnsi" w:hAnsiTheme="minorHAnsi" w:cstheme="minorHAnsi"/>
          <w:b/>
          <w:sz w:val="22"/>
          <w:szCs w:val="20"/>
          <w:lang w:val="en-US"/>
        </w:rPr>
        <w:t>Relations between the</w:t>
      </w:r>
      <w:r w:rsidRPr="00240160">
        <w:rPr>
          <w:rFonts w:asciiTheme="minorHAnsi" w:hAnsiTheme="minorHAnsi" w:cstheme="minorHAnsi"/>
          <w:b/>
          <w:sz w:val="22"/>
          <w:szCs w:val="20"/>
          <w:lang w:val="en-US"/>
        </w:rPr>
        <w:t xml:space="preserve"> independent variables </w:t>
      </w:r>
      <w:r>
        <w:rPr>
          <w:rFonts w:asciiTheme="minorHAnsi" w:hAnsiTheme="minorHAnsi" w:cstheme="minorHAnsi"/>
          <w:b/>
          <w:sz w:val="22"/>
          <w:szCs w:val="20"/>
          <w:lang w:val="en-US"/>
        </w:rPr>
        <w:t>and</w:t>
      </w:r>
      <w:r w:rsidRPr="00240160">
        <w:rPr>
          <w:rFonts w:asciiTheme="minorHAnsi" w:hAnsiTheme="minorHAnsi" w:cstheme="minorHAnsi"/>
          <w:b/>
          <w:sz w:val="22"/>
          <w:szCs w:val="20"/>
          <w:lang w:val="en-US"/>
        </w:rPr>
        <w:t xml:space="preserve"> the outcomes</w:t>
      </w:r>
    </w:p>
    <w:p w:rsidR="00626F41" w:rsidRDefault="00A76B5A" w:rsidP="00626F41">
      <w:pPr>
        <w:pStyle w:val="NoSpacing"/>
        <w:spacing w:line="360" w:lineRule="auto"/>
        <w:jc w:val="both"/>
        <w:rPr>
          <w:rFonts w:asciiTheme="minorHAnsi" w:hAnsiTheme="minorHAnsi" w:cstheme="minorHAnsi"/>
          <w:sz w:val="22"/>
          <w:szCs w:val="20"/>
          <w:lang w:val="en-US"/>
        </w:rPr>
      </w:pPr>
      <w:r w:rsidRPr="00240160">
        <w:rPr>
          <w:rFonts w:asciiTheme="minorHAnsi" w:hAnsiTheme="minorHAnsi" w:cstheme="minorHAnsi"/>
          <w:sz w:val="22"/>
          <w:szCs w:val="20"/>
          <w:lang w:val="en-US"/>
        </w:rPr>
        <w:t>The</w:t>
      </w:r>
      <w:r>
        <w:rPr>
          <w:rFonts w:asciiTheme="minorHAnsi" w:hAnsiTheme="minorHAnsi" w:cstheme="minorHAnsi"/>
          <w:sz w:val="22"/>
          <w:szCs w:val="20"/>
          <w:lang w:val="en-US"/>
        </w:rPr>
        <w:t xml:space="preserve"> relations between </w:t>
      </w:r>
      <w:r w:rsidRPr="00240160">
        <w:rPr>
          <w:rFonts w:asciiTheme="minorHAnsi" w:hAnsiTheme="minorHAnsi" w:cstheme="minorHAnsi"/>
          <w:sz w:val="22"/>
          <w:szCs w:val="20"/>
          <w:lang w:val="en-US"/>
        </w:rPr>
        <w:t xml:space="preserve">of age, BMI, their interaction (age x BMI), level of education and employment </w:t>
      </w:r>
      <w:r>
        <w:rPr>
          <w:rFonts w:asciiTheme="minorHAnsi" w:hAnsiTheme="minorHAnsi" w:cstheme="minorHAnsi"/>
          <w:sz w:val="22"/>
          <w:szCs w:val="20"/>
          <w:lang w:val="en-US"/>
        </w:rPr>
        <w:t>and</w:t>
      </w:r>
      <w:r w:rsidRPr="00240160">
        <w:rPr>
          <w:rFonts w:asciiTheme="minorHAnsi" w:hAnsiTheme="minorHAnsi" w:cstheme="minorHAnsi"/>
          <w:sz w:val="22"/>
          <w:szCs w:val="20"/>
          <w:lang w:val="en-US"/>
        </w:rPr>
        <w:t xml:space="preserve"> spinal posture</w:t>
      </w:r>
      <w:r>
        <w:rPr>
          <w:rFonts w:asciiTheme="minorHAnsi" w:hAnsiTheme="minorHAnsi" w:cstheme="minorHAnsi"/>
          <w:sz w:val="22"/>
          <w:szCs w:val="20"/>
          <w:lang w:val="en-US"/>
        </w:rPr>
        <w:t xml:space="preserve"> angles </w:t>
      </w:r>
      <w:r w:rsidRPr="00240160">
        <w:rPr>
          <w:rFonts w:asciiTheme="minorHAnsi" w:hAnsiTheme="minorHAnsi" w:cstheme="minorHAnsi"/>
          <w:sz w:val="22"/>
          <w:szCs w:val="20"/>
          <w:lang w:val="en-US"/>
        </w:rPr>
        <w:t>were analyzed through multiple linear r</w:t>
      </w:r>
      <w:r>
        <w:rPr>
          <w:rFonts w:asciiTheme="minorHAnsi" w:hAnsiTheme="minorHAnsi" w:cstheme="minorHAnsi"/>
          <w:sz w:val="22"/>
          <w:szCs w:val="20"/>
          <w:lang w:val="en-US"/>
        </w:rPr>
        <w:t>egression  (continuous outcome)</w:t>
      </w:r>
      <w:r w:rsidRPr="00240160">
        <w:rPr>
          <w:rFonts w:asciiTheme="minorHAnsi" w:hAnsiTheme="minorHAnsi" w:cstheme="minorHAnsi"/>
          <w:sz w:val="22"/>
          <w:szCs w:val="20"/>
          <w:lang w:val="en-US"/>
        </w:rPr>
        <w:t xml:space="preserve">. An overview of the statistical significance </w:t>
      </w:r>
      <w:r>
        <w:rPr>
          <w:rFonts w:asciiTheme="minorHAnsi" w:hAnsiTheme="minorHAnsi" w:cstheme="minorHAnsi"/>
          <w:sz w:val="22"/>
          <w:szCs w:val="20"/>
          <w:lang w:val="en-US"/>
        </w:rPr>
        <w:t xml:space="preserve">(p-values) </w:t>
      </w:r>
      <w:r w:rsidRPr="00240160">
        <w:rPr>
          <w:rFonts w:asciiTheme="minorHAnsi" w:hAnsiTheme="minorHAnsi" w:cstheme="minorHAnsi"/>
          <w:sz w:val="22"/>
          <w:szCs w:val="20"/>
          <w:lang w:val="en-US"/>
        </w:rPr>
        <w:t xml:space="preserve">of these </w:t>
      </w:r>
      <w:r>
        <w:rPr>
          <w:rFonts w:asciiTheme="minorHAnsi" w:hAnsiTheme="minorHAnsi" w:cstheme="minorHAnsi"/>
          <w:sz w:val="22"/>
          <w:szCs w:val="20"/>
          <w:lang w:val="en-US"/>
        </w:rPr>
        <w:t>relations</w:t>
      </w:r>
      <w:r w:rsidRPr="00240160">
        <w:rPr>
          <w:rFonts w:asciiTheme="minorHAnsi" w:hAnsiTheme="minorHAnsi" w:cstheme="minorHAnsi"/>
          <w:sz w:val="22"/>
          <w:szCs w:val="20"/>
          <w:lang w:val="en-US"/>
        </w:rPr>
        <w:t xml:space="preserve"> i</w:t>
      </w:r>
      <w:r>
        <w:rPr>
          <w:rFonts w:asciiTheme="minorHAnsi" w:hAnsiTheme="minorHAnsi" w:cstheme="minorHAnsi"/>
          <w:sz w:val="22"/>
          <w:szCs w:val="20"/>
          <w:lang w:val="en-US"/>
        </w:rPr>
        <w:t>s</w:t>
      </w:r>
      <w:r w:rsidRPr="00240160">
        <w:rPr>
          <w:rFonts w:asciiTheme="minorHAnsi" w:hAnsiTheme="minorHAnsi" w:cstheme="minorHAnsi"/>
          <w:sz w:val="22"/>
          <w:szCs w:val="20"/>
          <w:lang w:val="en-US"/>
        </w:rPr>
        <w:t xml:space="preserve"> provided in Tables </w:t>
      </w:r>
      <w:r>
        <w:rPr>
          <w:rFonts w:asciiTheme="minorHAnsi" w:hAnsiTheme="minorHAnsi" w:cstheme="minorHAnsi"/>
          <w:sz w:val="22"/>
          <w:szCs w:val="20"/>
          <w:lang w:val="en-US"/>
        </w:rPr>
        <w:t>c.1 and c.2</w:t>
      </w:r>
      <w:r w:rsidR="00626F41">
        <w:rPr>
          <w:rFonts w:asciiTheme="minorHAnsi" w:hAnsiTheme="minorHAnsi" w:cstheme="minorHAnsi"/>
          <w:sz w:val="22"/>
          <w:szCs w:val="20"/>
          <w:lang w:val="en-US"/>
        </w:rPr>
        <w:t>.</w:t>
      </w:r>
    </w:p>
    <w:p w:rsidR="00626F41" w:rsidRPr="00626F41" w:rsidRDefault="00626F41" w:rsidP="00626F41">
      <w:pPr>
        <w:pStyle w:val="NoSpacing"/>
        <w:spacing w:line="360" w:lineRule="auto"/>
        <w:jc w:val="both"/>
        <w:rPr>
          <w:rFonts w:asciiTheme="minorHAnsi" w:hAnsiTheme="minorHAnsi" w:cstheme="minorHAnsi"/>
          <w:sz w:val="22"/>
          <w:szCs w:val="20"/>
          <w:lang w:val="en-US"/>
        </w:rPr>
      </w:pPr>
    </w:p>
    <w:p w:rsidR="00A76B5A" w:rsidRPr="00626F41" w:rsidRDefault="00A76B5A" w:rsidP="00A76B5A">
      <w:pPr>
        <w:spacing w:after="0" w:line="240" w:lineRule="auto"/>
        <w:jc w:val="both"/>
        <w:rPr>
          <w:rFonts w:cstheme="minorHAnsi"/>
          <w:color w:val="000000" w:themeColor="text1"/>
          <w:sz w:val="18"/>
        </w:rPr>
      </w:pPr>
      <w:r w:rsidRPr="00626F41">
        <w:rPr>
          <w:rFonts w:cstheme="minorHAnsi"/>
          <w:b/>
          <w:color w:val="000000" w:themeColor="text1"/>
          <w:sz w:val="18"/>
        </w:rPr>
        <w:t>Table c.1.</w:t>
      </w:r>
      <w:r w:rsidRPr="00626F41">
        <w:rPr>
          <w:rFonts w:cstheme="minorHAnsi"/>
          <w:color w:val="000000" w:themeColor="text1"/>
          <w:sz w:val="18"/>
        </w:rPr>
        <w:t xml:space="preserve"> Summary of relations between the independent variables and the outcomes in </w:t>
      </w:r>
      <w:r w:rsidR="00847829" w:rsidRPr="00626F41">
        <w:rPr>
          <w:rFonts w:cstheme="minorHAnsi"/>
          <w:color w:val="000000" w:themeColor="text1"/>
          <w:sz w:val="18"/>
        </w:rPr>
        <w:t xml:space="preserve">the </w:t>
      </w:r>
      <w:r w:rsidR="00BD59E6" w:rsidRPr="00626F41">
        <w:rPr>
          <w:rFonts w:cstheme="minorHAnsi"/>
          <w:color w:val="000000" w:themeColor="text1"/>
          <w:sz w:val="18"/>
        </w:rPr>
        <w:t>CeH-group</w:t>
      </w:r>
      <w:r w:rsidRPr="00626F41">
        <w:rPr>
          <w:rFonts w:cstheme="minorHAnsi"/>
          <w:color w:val="000000" w:themeColor="text1"/>
          <w:sz w:val="18"/>
        </w:rPr>
        <w:t>.</w:t>
      </w:r>
    </w:p>
    <w:p w:rsidR="00A76B5A" w:rsidRPr="00626F41" w:rsidRDefault="00A76B5A" w:rsidP="00A76B5A">
      <w:pPr>
        <w:spacing w:after="0" w:line="240" w:lineRule="auto"/>
        <w:jc w:val="both"/>
        <w:rPr>
          <w:rFonts w:ascii="Verdana" w:hAnsi="Verdana"/>
          <w:color w:val="000000" w:themeColor="text1"/>
          <w:sz w:val="8"/>
        </w:rPr>
      </w:pPr>
    </w:p>
    <w:tbl>
      <w:tblPr>
        <w:tblStyle w:val="PlainTable27"/>
        <w:tblW w:w="4996" w:type="pct"/>
        <w:tblLook w:val="04A0" w:firstRow="1" w:lastRow="0" w:firstColumn="1" w:lastColumn="0" w:noHBand="0" w:noVBand="1"/>
      </w:tblPr>
      <w:tblGrid>
        <w:gridCol w:w="1844"/>
        <w:gridCol w:w="1131"/>
        <w:gridCol w:w="992"/>
        <w:gridCol w:w="1418"/>
        <w:gridCol w:w="852"/>
        <w:gridCol w:w="850"/>
        <w:gridCol w:w="1978"/>
      </w:tblGrid>
      <w:tr w:rsidR="00626F41" w:rsidRPr="00626F41" w:rsidTr="002A5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Outcome</w:t>
            </w:r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Age (p)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BMI (p)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Age x BMI (p)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LOE (p)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Job (p)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2A5479" w:rsidP="002A5479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bCs w:val="0"/>
                <w:color w:val="000000" w:themeColor="text1"/>
                <w:sz w:val="18"/>
                <w:szCs w:val="18"/>
              </w:rPr>
              <w:t xml:space="preserve">Headache-intensity </w:t>
            </w:r>
            <w:r w:rsidR="00FA3F77" w:rsidRPr="00626F41">
              <w:rPr>
                <w:rFonts w:cstheme="minorHAnsi"/>
                <w:bCs w:val="0"/>
                <w:color w:val="000000" w:themeColor="text1"/>
                <w:sz w:val="18"/>
                <w:szCs w:val="18"/>
              </w:rPr>
              <w:t xml:space="preserve">(p) </w:t>
            </w:r>
          </w:p>
        </w:tc>
      </w:tr>
      <w:tr w:rsidR="00626F41" w:rsidRPr="00626F41" w:rsidTr="00FA3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E7E6E6" w:themeFill="background2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  <w:shd w:val="clear" w:color="auto" w:fill="E7E6E6" w:themeFill="background2"/>
              </w:rPr>
              <w:t xml:space="preserve">SPINAL SITTING POSTURE </w:t>
            </w: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</w:tr>
      <w:tr w:rsidR="00626F41" w:rsidRPr="00626F41" w:rsidTr="002A54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UCx</w:t>
            </w:r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.13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.07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.19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.87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.94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26F41" w:rsidRPr="00626F41" w:rsidTr="002A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LCx</w:t>
            </w:r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.75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.88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.31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.53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26F41" w:rsidRPr="00626F41" w:rsidTr="002A54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UTx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.49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.74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.27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.63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.78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26F41" w:rsidRPr="00626F41" w:rsidTr="002A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LTx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.57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.72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.15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.36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.32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26F41" w:rsidRPr="00626F41" w:rsidTr="002A54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ULx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.44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.15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.53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26F41" w:rsidRPr="00626F41" w:rsidTr="002A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LLx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.89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.18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.18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.51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26F41" w:rsidRPr="00626F41" w:rsidTr="002A547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SD UCx</w:t>
            </w:r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.81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.11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.79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.72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.92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.63</w:t>
            </w:r>
          </w:p>
        </w:tc>
      </w:tr>
      <w:tr w:rsidR="00626F41" w:rsidRPr="00626F41" w:rsidTr="002A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SD LCx</w:t>
            </w:r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.46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.45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.09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.47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.55</w:t>
            </w:r>
          </w:p>
        </w:tc>
      </w:tr>
      <w:tr w:rsidR="00626F41" w:rsidRPr="00626F41" w:rsidTr="002A547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UTx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.87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.76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.62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.91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.71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.87</w:t>
            </w:r>
          </w:p>
        </w:tc>
      </w:tr>
      <w:tr w:rsidR="00626F41" w:rsidRPr="00626F41" w:rsidTr="002A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LTx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.62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.34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.82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.47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.45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.89</w:t>
            </w:r>
          </w:p>
        </w:tc>
      </w:tr>
      <w:tr w:rsidR="00626F41" w:rsidRPr="00626F41" w:rsidTr="002A547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ULx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.65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.83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.77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.66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.61</w:t>
            </w:r>
          </w:p>
        </w:tc>
      </w:tr>
      <w:tr w:rsidR="00626F41" w:rsidRPr="00626F41" w:rsidTr="002A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</w:tcPr>
          <w:p w:rsidR="00FA3F77" w:rsidRPr="00626F41" w:rsidRDefault="00FA3F77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LLx</w:t>
            </w:r>
            <w:proofErr w:type="spellEnd"/>
          </w:p>
        </w:tc>
        <w:tc>
          <w:tcPr>
            <w:tcW w:w="624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.67</w:t>
            </w:r>
          </w:p>
        </w:tc>
        <w:tc>
          <w:tcPr>
            <w:tcW w:w="547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.34</w:t>
            </w:r>
          </w:p>
        </w:tc>
        <w:tc>
          <w:tcPr>
            <w:tcW w:w="782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.17</w:t>
            </w:r>
          </w:p>
        </w:tc>
        <w:tc>
          <w:tcPr>
            <w:tcW w:w="470" w:type="pct"/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.77</w:t>
            </w:r>
          </w:p>
        </w:tc>
        <w:tc>
          <w:tcPr>
            <w:tcW w:w="469" w:type="pct"/>
            <w:tcBorders>
              <w:right w:val="single" w:sz="4" w:space="0" w:color="FFFFFF" w:themeColor="background1"/>
            </w:tcBorders>
          </w:tcPr>
          <w:p w:rsidR="00FA3F77" w:rsidRPr="00626F41" w:rsidRDefault="00FA3F77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.44</w:t>
            </w:r>
          </w:p>
        </w:tc>
        <w:tc>
          <w:tcPr>
            <w:tcW w:w="1091" w:type="pct"/>
            <w:tcBorders>
              <w:left w:val="single" w:sz="4" w:space="0" w:color="FFFFFF" w:themeColor="background1"/>
            </w:tcBorders>
          </w:tcPr>
          <w:p w:rsidR="00FA3F77" w:rsidRPr="00626F41" w:rsidRDefault="00FA3F77" w:rsidP="00FA3F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.85 </w:t>
            </w:r>
          </w:p>
        </w:tc>
      </w:tr>
    </w:tbl>
    <w:p w:rsidR="00A76B5A" w:rsidRPr="00626F41" w:rsidRDefault="00A76B5A" w:rsidP="00A76B5A">
      <w:pPr>
        <w:spacing w:after="0" w:line="276" w:lineRule="auto"/>
        <w:jc w:val="both"/>
        <w:rPr>
          <w:rFonts w:ascii="Verdana" w:hAnsi="Verdana"/>
          <w:color w:val="000000" w:themeColor="text1"/>
          <w:sz w:val="6"/>
          <w:szCs w:val="14"/>
        </w:rPr>
      </w:pPr>
    </w:p>
    <w:p w:rsidR="00A76B5A" w:rsidRPr="00626F41" w:rsidRDefault="00A76B5A" w:rsidP="00A76B5A">
      <w:pPr>
        <w:spacing w:after="0" w:line="276" w:lineRule="auto"/>
        <w:jc w:val="both"/>
        <w:rPr>
          <w:rFonts w:cstheme="minorHAnsi"/>
          <w:color w:val="000000" w:themeColor="text1"/>
          <w:sz w:val="15"/>
          <w:szCs w:val="15"/>
        </w:rPr>
      </w:pPr>
      <w:proofErr w:type="spellStart"/>
      <w:r w:rsidRPr="00626F41">
        <w:rPr>
          <w:rFonts w:cstheme="minorHAnsi"/>
          <w:color w:val="000000" w:themeColor="text1"/>
          <w:sz w:val="15"/>
          <w:szCs w:val="15"/>
        </w:rPr>
        <w:t>Hab</w:t>
      </w:r>
      <w:proofErr w:type="spellEnd"/>
      <w:r w:rsidRPr="00626F41">
        <w:rPr>
          <w:rFonts w:cstheme="minorHAnsi"/>
          <w:color w:val="000000" w:themeColor="text1"/>
          <w:sz w:val="15"/>
          <w:szCs w:val="15"/>
        </w:rPr>
        <w:t xml:space="preserve"> = Habitual posture at</w:t>
      </w:r>
      <w:r w:rsidR="00626F41">
        <w:rPr>
          <w:rFonts w:cstheme="minorHAnsi"/>
          <w:color w:val="000000" w:themeColor="text1"/>
          <w:sz w:val="15"/>
          <w:szCs w:val="15"/>
        </w:rPr>
        <w:t xml:space="preserve"> </w:t>
      </w:r>
      <w:r w:rsidRPr="00626F41">
        <w:rPr>
          <w:rFonts w:cstheme="minorHAnsi"/>
          <w:color w:val="000000" w:themeColor="text1"/>
          <w:sz w:val="15"/>
          <w:szCs w:val="15"/>
        </w:rPr>
        <w:t>t0; p-values were deducted from multiple regression models; SD = Standard Deviation; LOE = Level of Education</w:t>
      </w:r>
      <w:r w:rsidR="00FA3F77" w:rsidRPr="00626F41">
        <w:rPr>
          <w:rFonts w:cstheme="minorHAnsi"/>
          <w:color w:val="000000" w:themeColor="text1"/>
          <w:sz w:val="15"/>
          <w:szCs w:val="15"/>
        </w:rPr>
        <w:t xml:space="preserve">; - = not the scope of the study; </w:t>
      </w:r>
      <w:r w:rsidR="00B350D7" w:rsidRPr="00626F41">
        <w:rPr>
          <w:rFonts w:cstheme="minorHAnsi"/>
          <w:color w:val="000000" w:themeColor="text1"/>
          <w:sz w:val="15"/>
          <w:szCs w:val="15"/>
        </w:rPr>
        <w:t>Headache-intensity</w:t>
      </w:r>
      <w:r w:rsidR="00FA3F77" w:rsidRPr="00626F41">
        <w:rPr>
          <w:rFonts w:cstheme="minorHAnsi"/>
          <w:color w:val="000000" w:themeColor="text1"/>
          <w:sz w:val="15"/>
          <w:szCs w:val="15"/>
        </w:rPr>
        <w:t xml:space="preserve"> = NPRS post-laptop-task</w:t>
      </w:r>
      <w:r w:rsidRPr="00626F41">
        <w:rPr>
          <w:rFonts w:cstheme="minorHAnsi"/>
          <w:color w:val="000000" w:themeColor="text1"/>
          <w:sz w:val="15"/>
          <w:szCs w:val="15"/>
        </w:rPr>
        <w:t>.</w:t>
      </w:r>
    </w:p>
    <w:p w:rsidR="00A76B5A" w:rsidRPr="00240160" w:rsidRDefault="00A76B5A" w:rsidP="00A76B5A">
      <w:pPr>
        <w:pStyle w:val="NoSpacing"/>
        <w:jc w:val="both"/>
        <w:rPr>
          <w:rFonts w:cstheme="minorHAnsi"/>
          <w:sz w:val="20"/>
          <w:szCs w:val="20"/>
        </w:rPr>
      </w:pPr>
    </w:p>
    <w:p w:rsidR="00A76B5A" w:rsidRPr="00240160" w:rsidRDefault="00A76B5A" w:rsidP="00A76B5A">
      <w:pPr>
        <w:spacing w:after="0" w:line="240" w:lineRule="auto"/>
        <w:jc w:val="both"/>
        <w:rPr>
          <w:rFonts w:cstheme="minorHAnsi"/>
          <w:sz w:val="18"/>
        </w:rPr>
      </w:pPr>
      <w:r w:rsidRPr="00240160">
        <w:rPr>
          <w:rFonts w:cstheme="minorHAnsi"/>
          <w:b/>
          <w:sz w:val="18"/>
        </w:rPr>
        <w:t>Table c.2.</w:t>
      </w:r>
      <w:r w:rsidRPr="00240160">
        <w:rPr>
          <w:rFonts w:cstheme="minorHAnsi"/>
          <w:sz w:val="18"/>
        </w:rPr>
        <w:t xml:space="preserve"> Summary of </w:t>
      </w:r>
      <w:r>
        <w:rPr>
          <w:rFonts w:cstheme="minorHAnsi"/>
          <w:sz w:val="18"/>
        </w:rPr>
        <w:t xml:space="preserve">relations between </w:t>
      </w:r>
      <w:r w:rsidRPr="00240160">
        <w:rPr>
          <w:rFonts w:cstheme="minorHAnsi"/>
          <w:sz w:val="18"/>
        </w:rPr>
        <w:t xml:space="preserve">the independent variables </w:t>
      </w:r>
      <w:r>
        <w:rPr>
          <w:rFonts w:cstheme="minorHAnsi"/>
          <w:sz w:val="18"/>
        </w:rPr>
        <w:t>and</w:t>
      </w:r>
      <w:r w:rsidRPr="00240160">
        <w:rPr>
          <w:rFonts w:cstheme="minorHAnsi"/>
          <w:sz w:val="18"/>
        </w:rPr>
        <w:t xml:space="preserve"> the outcomes in </w:t>
      </w:r>
      <w:r w:rsidR="00847829">
        <w:rPr>
          <w:rFonts w:cstheme="minorHAnsi"/>
          <w:sz w:val="18"/>
        </w:rPr>
        <w:t xml:space="preserve">the </w:t>
      </w:r>
      <w:r w:rsidR="00FA3F77">
        <w:rPr>
          <w:rFonts w:cstheme="minorHAnsi"/>
          <w:sz w:val="18"/>
        </w:rPr>
        <w:t>c</w:t>
      </w:r>
      <w:r w:rsidR="00BD59E6">
        <w:rPr>
          <w:rFonts w:cstheme="minorHAnsi"/>
          <w:sz w:val="18"/>
        </w:rPr>
        <w:t>ontrol-</w:t>
      </w:r>
      <w:r w:rsidRPr="00240160">
        <w:rPr>
          <w:rFonts w:cstheme="minorHAnsi"/>
          <w:sz w:val="18"/>
        </w:rPr>
        <w:t>g</w:t>
      </w:r>
      <w:r w:rsidR="00BD59E6">
        <w:rPr>
          <w:rFonts w:cstheme="minorHAnsi"/>
          <w:sz w:val="18"/>
        </w:rPr>
        <w:t>roup</w:t>
      </w:r>
      <w:r w:rsidRPr="00240160">
        <w:rPr>
          <w:rFonts w:cstheme="minorHAnsi"/>
          <w:sz w:val="18"/>
        </w:rPr>
        <w:t>.</w:t>
      </w:r>
    </w:p>
    <w:p w:rsidR="00A76B5A" w:rsidRPr="00240160" w:rsidRDefault="00A76B5A" w:rsidP="00A76B5A">
      <w:pPr>
        <w:spacing w:after="0" w:line="240" w:lineRule="auto"/>
        <w:jc w:val="both"/>
        <w:rPr>
          <w:rFonts w:ascii="Verdana" w:hAnsi="Verdana"/>
          <w:sz w:val="8"/>
        </w:rPr>
      </w:pPr>
    </w:p>
    <w:tbl>
      <w:tblPr>
        <w:tblStyle w:val="PlainTable271"/>
        <w:tblW w:w="5000" w:type="pct"/>
        <w:tblLook w:val="04A0" w:firstRow="1" w:lastRow="0" w:firstColumn="1" w:lastColumn="0" w:noHBand="0" w:noVBand="1"/>
      </w:tblPr>
      <w:tblGrid>
        <w:gridCol w:w="2435"/>
        <w:gridCol w:w="1054"/>
        <w:gridCol w:w="1047"/>
        <w:gridCol w:w="1571"/>
        <w:gridCol w:w="1221"/>
        <w:gridCol w:w="1744"/>
      </w:tblGrid>
      <w:tr w:rsidR="00626F41" w:rsidRPr="00626F41" w:rsidTr="00554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Outcome</w:t>
            </w:r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Age (p)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BMI (p)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Age x BMI (p)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LOE (p)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Job (p)</w:t>
            </w:r>
          </w:p>
        </w:tc>
      </w:tr>
      <w:tr w:rsidR="00626F41" w:rsidRPr="00626F41" w:rsidTr="00554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E7E6E6" w:themeFill="background2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SPINAL SITTING POSTURE CHARACTERISTICS</w:t>
            </w:r>
          </w:p>
        </w:tc>
      </w:tr>
      <w:tr w:rsidR="00626F41" w:rsidRPr="00626F41" w:rsidTr="005543AA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UCx</w:t>
            </w:r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.93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.41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.11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.46</w:t>
            </w:r>
          </w:p>
        </w:tc>
      </w:tr>
      <w:tr w:rsidR="00626F41" w:rsidRPr="00626F41" w:rsidTr="00554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LCx</w:t>
            </w:r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.91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.64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.74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.91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.77</w:t>
            </w:r>
          </w:p>
        </w:tc>
      </w:tr>
      <w:tr w:rsidR="00626F41" w:rsidRPr="00626F41" w:rsidTr="005543AA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UTx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.49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.79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.61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.11</w:t>
            </w:r>
          </w:p>
        </w:tc>
      </w:tr>
      <w:tr w:rsidR="00626F41" w:rsidRPr="00626F41" w:rsidTr="00554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LTx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.53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.33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.31</w:t>
            </w:r>
          </w:p>
        </w:tc>
      </w:tr>
      <w:tr w:rsidR="00626F41" w:rsidRPr="00626F41" w:rsidTr="005543AA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ULx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.26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.94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626F41">
              <w:rPr>
                <w:rFonts w:cstheme="minorHAnsi"/>
                <w:b/>
                <w:color w:val="000000" w:themeColor="text1"/>
                <w:sz w:val="18"/>
                <w:szCs w:val="18"/>
              </w:rPr>
              <w:t>.001</w:t>
            </w:r>
            <w:r w:rsidR="00825698" w:rsidRPr="00626F41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.76</w:t>
            </w:r>
          </w:p>
        </w:tc>
      </w:tr>
      <w:tr w:rsidR="00626F41" w:rsidRPr="00626F41" w:rsidTr="00554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Hab</w:t>
            </w:r>
            <w:proofErr w:type="spellEnd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LLx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.44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.58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.09</w:t>
            </w:r>
          </w:p>
        </w:tc>
      </w:tr>
      <w:tr w:rsidR="00626F41" w:rsidRPr="00626F41" w:rsidTr="005543AA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SD UCx</w:t>
            </w:r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.62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.22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.05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.62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.16</w:t>
            </w:r>
          </w:p>
        </w:tc>
      </w:tr>
      <w:tr w:rsidR="00626F41" w:rsidRPr="00626F41" w:rsidTr="00554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SD LCx</w:t>
            </w:r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.11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.72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.05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.33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.08</w:t>
            </w:r>
          </w:p>
        </w:tc>
      </w:tr>
      <w:tr w:rsidR="00626F41" w:rsidRPr="00626F41" w:rsidTr="005543AA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UTx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.85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.85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.83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.99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.99</w:t>
            </w:r>
          </w:p>
        </w:tc>
      </w:tr>
      <w:tr w:rsidR="00626F41" w:rsidRPr="00626F41" w:rsidTr="00554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LTx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.05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.06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.36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.69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.05</w:t>
            </w:r>
          </w:p>
        </w:tc>
      </w:tr>
      <w:tr w:rsidR="00626F41" w:rsidRPr="00626F41" w:rsidTr="005543AA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ULx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.05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.55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.55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.95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.1</w:t>
            </w:r>
          </w:p>
        </w:tc>
      </w:tr>
      <w:tr w:rsidR="00626F41" w:rsidRPr="00626F41" w:rsidTr="00554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</w:tcPr>
          <w:p w:rsidR="00A76B5A" w:rsidRPr="00626F41" w:rsidRDefault="00A76B5A" w:rsidP="005543AA">
            <w:pPr>
              <w:spacing w:before="40" w:after="4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 xml:space="preserve">SD </w:t>
            </w:r>
            <w:proofErr w:type="spellStart"/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LLx</w:t>
            </w:r>
            <w:proofErr w:type="spellEnd"/>
          </w:p>
        </w:tc>
        <w:tc>
          <w:tcPr>
            <w:tcW w:w="58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.46</w:t>
            </w:r>
          </w:p>
        </w:tc>
        <w:tc>
          <w:tcPr>
            <w:tcW w:w="577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.28</w:t>
            </w:r>
          </w:p>
        </w:tc>
        <w:tc>
          <w:tcPr>
            <w:tcW w:w="866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.05</w:t>
            </w:r>
          </w:p>
        </w:tc>
        <w:tc>
          <w:tcPr>
            <w:tcW w:w="673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.21</w:t>
            </w:r>
          </w:p>
        </w:tc>
        <w:tc>
          <w:tcPr>
            <w:tcW w:w="961" w:type="pct"/>
          </w:tcPr>
          <w:p w:rsidR="00A76B5A" w:rsidRPr="00626F41" w:rsidRDefault="00A76B5A" w:rsidP="005543A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26F41">
              <w:rPr>
                <w:rFonts w:cstheme="minorHAnsi"/>
                <w:color w:val="000000" w:themeColor="text1"/>
                <w:sz w:val="18"/>
                <w:szCs w:val="18"/>
              </w:rPr>
              <w:t>.62</w:t>
            </w:r>
          </w:p>
        </w:tc>
      </w:tr>
    </w:tbl>
    <w:p w:rsidR="00A76B5A" w:rsidRPr="00240160" w:rsidRDefault="00A76B5A" w:rsidP="00A76B5A">
      <w:pPr>
        <w:spacing w:after="0" w:line="276" w:lineRule="auto"/>
        <w:jc w:val="both"/>
        <w:rPr>
          <w:rFonts w:ascii="Verdana" w:hAnsi="Verdana"/>
          <w:sz w:val="6"/>
          <w:szCs w:val="14"/>
        </w:rPr>
      </w:pPr>
    </w:p>
    <w:p w:rsidR="00A76B5A" w:rsidRPr="00FA3F77" w:rsidRDefault="00A76B5A" w:rsidP="00A76B5A">
      <w:pPr>
        <w:spacing w:after="0" w:line="276" w:lineRule="auto"/>
        <w:jc w:val="both"/>
        <w:rPr>
          <w:rFonts w:cstheme="minorHAnsi"/>
          <w:sz w:val="15"/>
          <w:szCs w:val="15"/>
        </w:rPr>
      </w:pPr>
      <w:proofErr w:type="spellStart"/>
      <w:r w:rsidRPr="00FA3F77">
        <w:rPr>
          <w:rFonts w:cstheme="minorHAnsi"/>
          <w:sz w:val="15"/>
          <w:szCs w:val="15"/>
        </w:rPr>
        <w:t>Hab</w:t>
      </w:r>
      <w:proofErr w:type="spellEnd"/>
      <w:r w:rsidRPr="00FA3F77">
        <w:rPr>
          <w:rFonts w:cstheme="minorHAnsi"/>
          <w:sz w:val="15"/>
          <w:szCs w:val="15"/>
        </w:rPr>
        <w:t xml:space="preserve"> </w:t>
      </w:r>
      <w:r w:rsidR="00626F41">
        <w:rPr>
          <w:rFonts w:cstheme="minorHAnsi"/>
          <w:color w:val="000000" w:themeColor="text1"/>
          <w:sz w:val="15"/>
          <w:szCs w:val="15"/>
        </w:rPr>
        <w:t>= Habitual posture at t0</w:t>
      </w:r>
      <w:r w:rsidRPr="00626F41">
        <w:rPr>
          <w:rFonts w:cstheme="minorHAnsi"/>
          <w:color w:val="000000" w:themeColor="text1"/>
          <w:sz w:val="15"/>
          <w:szCs w:val="15"/>
        </w:rPr>
        <w:t xml:space="preserve">; p-values were deducted from multiple regression models; Bold </w:t>
      </w:r>
      <w:r w:rsidR="00FA3F77" w:rsidRPr="00626F41">
        <w:rPr>
          <w:rFonts w:cstheme="minorHAnsi"/>
          <w:color w:val="000000" w:themeColor="text1"/>
          <w:sz w:val="15"/>
          <w:szCs w:val="15"/>
        </w:rPr>
        <w:t xml:space="preserve">numbers </w:t>
      </w:r>
      <w:r w:rsidRPr="00626F41">
        <w:rPr>
          <w:rFonts w:cstheme="minorHAnsi"/>
          <w:color w:val="000000" w:themeColor="text1"/>
          <w:sz w:val="15"/>
          <w:szCs w:val="15"/>
        </w:rPr>
        <w:t xml:space="preserve">= p &lt; .05; SD = Standard Deviation; </w:t>
      </w:r>
      <w:r w:rsidR="00825698" w:rsidRPr="00626F41">
        <w:rPr>
          <w:rFonts w:cstheme="minorHAnsi"/>
          <w:color w:val="000000" w:themeColor="text1"/>
          <w:sz w:val="15"/>
          <w:szCs w:val="15"/>
          <w:vertAlign w:val="superscript"/>
        </w:rPr>
        <w:t>‡</w:t>
      </w:r>
      <w:r w:rsidRPr="00626F41">
        <w:rPr>
          <w:rFonts w:cstheme="minorHAnsi"/>
          <w:color w:val="000000" w:themeColor="text1"/>
          <w:sz w:val="15"/>
          <w:szCs w:val="15"/>
        </w:rPr>
        <w:t xml:space="preserve"> = level of education (high school, n = 2) was significantly related (estimate 16) to more </w:t>
      </w:r>
      <w:proofErr w:type="spellStart"/>
      <w:r w:rsidRPr="00626F41">
        <w:rPr>
          <w:rFonts w:cstheme="minorHAnsi"/>
          <w:color w:val="000000" w:themeColor="text1"/>
          <w:sz w:val="15"/>
          <w:szCs w:val="15"/>
        </w:rPr>
        <w:t>ULx</w:t>
      </w:r>
      <w:proofErr w:type="spellEnd"/>
      <w:r w:rsidRPr="00626F41">
        <w:rPr>
          <w:rFonts w:cstheme="minorHAnsi"/>
          <w:color w:val="000000" w:themeColor="text1"/>
          <w:sz w:val="15"/>
          <w:szCs w:val="15"/>
        </w:rPr>
        <w:t xml:space="preserve"> flexion; LOE = Level of </w:t>
      </w:r>
      <w:r w:rsidRPr="00FA3F77">
        <w:rPr>
          <w:rFonts w:cstheme="minorHAnsi"/>
          <w:sz w:val="15"/>
          <w:szCs w:val="15"/>
        </w:rPr>
        <w:t>Education.</w:t>
      </w:r>
    </w:p>
    <w:p w:rsidR="00A76B5A" w:rsidRDefault="00A76B5A" w:rsidP="00A76B5A">
      <w:pPr>
        <w:pStyle w:val="NoSpacing"/>
        <w:jc w:val="both"/>
        <w:rPr>
          <w:rFonts w:asciiTheme="minorHAnsi" w:hAnsiTheme="minorHAnsi" w:cstheme="minorHAnsi"/>
          <w:sz w:val="24"/>
          <w:szCs w:val="20"/>
        </w:rPr>
        <w:sectPr w:rsidR="00A76B5A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76B5A" w:rsidRPr="00EA7D33" w:rsidRDefault="00A76B5A" w:rsidP="00A76B5A">
      <w:pPr>
        <w:pStyle w:val="NoSpacing"/>
        <w:jc w:val="both"/>
        <w:rPr>
          <w:rFonts w:asciiTheme="minorHAnsi" w:hAnsiTheme="minorHAnsi" w:cstheme="minorHAnsi"/>
          <w:b/>
          <w:sz w:val="22"/>
          <w:szCs w:val="20"/>
        </w:rPr>
      </w:pPr>
      <w:r w:rsidRPr="00EA7D33">
        <w:rPr>
          <w:rFonts w:asciiTheme="minorHAnsi" w:hAnsiTheme="minorHAnsi" w:cstheme="minorHAnsi"/>
          <w:b/>
          <w:sz w:val="22"/>
          <w:szCs w:val="20"/>
        </w:rPr>
        <w:lastRenderedPageBreak/>
        <w:t>Appendix d – Details mixed models</w:t>
      </w:r>
    </w:p>
    <w:p w:rsidR="00A76B5A" w:rsidRPr="00EA7D33" w:rsidRDefault="00A76B5A" w:rsidP="00A76B5A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76B5A" w:rsidRPr="00CA2D42" w:rsidRDefault="00A76B5A" w:rsidP="00A76B5A">
      <w:pPr>
        <w:pStyle w:val="NoSpacing"/>
        <w:rPr>
          <w:rFonts w:asciiTheme="minorHAnsi" w:hAnsiTheme="minorHAnsi" w:cstheme="minorHAnsi"/>
          <w:szCs w:val="18"/>
        </w:rPr>
      </w:pPr>
      <w:r w:rsidRPr="00CA2D42">
        <w:rPr>
          <w:rFonts w:asciiTheme="minorHAnsi" w:hAnsiTheme="minorHAnsi" w:cstheme="minorHAnsi"/>
          <w:b/>
          <w:szCs w:val="18"/>
        </w:rPr>
        <w:t>Table d.1.</w:t>
      </w:r>
      <w:r w:rsidRPr="00CA2D42">
        <w:rPr>
          <w:rFonts w:asciiTheme="minorHAnsi" w:hAnsiTheme="minorHAnsi" w:cstheme="minorHAnsi"/>
          <w:szCs w:val="18"/>
        </w:rPr>
        <w:t xml:space="preserve"> Summary of the outcomes of the mixed model for repeated measures.</w:t>
      </w:r>
    </w:p>
    <w:p w:rsidR="00A76B5A" w:rsidRPr="00DA2327" w:rsidRDefault="00A76B5A" w:rsidP="00A76B5A">
      <w:pPr>
        <w:pStyle w:val="NoSpacing"/>
        <w:rPr>
          <w:sz w:val="8"/>
        </w:rPr>
      </w:pPr>
    </w:p>
    <w:tbl>
      <w:tblPr>
        <w:tblStyle w:val="Onopgemaaktetabel212"/>
        <w:tblW w:w="0" w:type="auto"/>
        <w:tblInd w:w="5" w:type="dxa"/>
        <w:tblLook w:val="04A0" w:firstRow="1" w:lastRow="0" w:firstColumn="1" w:lastColumn="0" w:noHBand="0" w:noVBand="1"/>
      </w:tblPr>
      <w:tblGrid>
        <w:gridCol w:w="2830"/>
        <w:gridCol w:w="2127"/>
        <w:gridCol w:w="3125"/>
        <w:gridCol w:w="985"/>
      </w:tblGrid>
      <w:tr w:rsidR="00626F41" w:rsidRPr="00626F41" w:rsidTr="002A76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E7E6E6" w:themeFill="background2"/>
          </w:tcPr>
          <w:p w:rsidR="00A76B5A" w:rsidRPr="00626F41" w:rsidRDefault="00A76B5A" w:rsidP="002543E3">
            <w:pPr>
              <w:spacing w:before="20" w:after="20"/>
              <w:rPr>
                <w:rFonts w:cstheme="minorHAnsi"/>
                <w:color w:val="000000" w:themeColor="text1"/>
                <w:sz w:val="15"/>
                <w:szCs w:val="15"/>
                <w:vertAlign w:val="superscript"/>
                <w:lang w:val="en-GB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UCx                                     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         CeH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-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g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roup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C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ontrol-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g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roup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            p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  <w:lang w:val="en-GB"/>
              </w:rPr>
              <w:t xml:space="preserve"> 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</w:rPr>
              <w:t>Δ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>Baseline habitual UCx (°), (SD) [CI]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>Covariance parameters, estimate (SD) [CI]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Intercept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Time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Variance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Structure (AR)1</w:t>
            </w:r>
          </w:p>
        </w:tc>
        <w:tc>
          <w:tcPr>
            <w:tcW w:w="2127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77.9 (15.6) [69.6;86.2]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10.83 (8.43) [3.61;124.91]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0.05 (0.03) [0.02;0.26]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51.93 (4.16) [44.65;61.16]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0.33 (0.05) [0.24;0.43]</w:t>
            </w:r>
          </w:p>
        </w:tc>
        <w:tc>
          <w:tcPr>
            <w:tcW w:w="3125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82.4 (14.3) [75.;89.8]</w:t>
            </w:r>
            <w:r w:rsidRPr="00626F41">
              <w:rPr>
                <w:rFonts w:cstheme="minorHAnsi"/>
                <w:b/>
                <w:color w:val="000000" w:themeColor="text1"/>
                <w:sz w:val="15"/>
                <w:szCs w:val="15"/>
              </w:rPr>
              <w:t xml:space="preserve"> 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73.01 (35.58) [33.85;259.69]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0.08 (0.05) [0.03;0.49]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125.58 (8.44) [110.56:143.91]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0.12 (0.05) [0.02;0.21]</w:t>
            </w:r>
          </w:p>
        </w:tc>
        <w:tc>
          <w:tcPr>
            <w:tcW w:w="985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  <w:vertAlign w:val="superscript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.4</w:t>
            </w:r>
            <w:r w:rsidR="00825698" w:rsidRPr="00626F41">
              <w:rPr>
                <w:rFonts w:cs="Calibri"/>
                <w:color w:val="000000" w:themeColor="text1"/>
                <w:sz w:val="15"/>
                <w:szCs w:val="15"/>
                <w:vertAlign w:val="superscript"/>
              </w:rPr>
              <w:t>‡</w:t>
            </w:r>
          </w:p>
        </w:tc>
      </w:tr>
      <w:tr w:rsidR="00626F41" w:rsidRPr="00626F41" w:rsidTr="002A769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>Fixed effects, estimate (SD)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Intercept 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Baseline 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Time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Group</w:t>
            </w:r>
          </w:p>
          <w:p w:rsidR="00A76B5A" w:rsidRPr="00626F41" w:rsidRDefault="00A76B5A" w:rsidP="006A1027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Group x time (</w:t>
            </w:r>
            <w:r w:rsidR="006A1027"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>Control-group</w:t>
            </w: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>)</w:t>
            </w: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ab/>
            </w:r>
          </w:p>
        </w:tc>
        <w:tc>
          <w:tcPr>
            <w:tcW w:w="5252" w:type="dxa"/>
            <w:gridSpan w:val="2"/>
          </w:tcPr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29.46 (10.23)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0.67 (0.12)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-0.08 (0.08)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-1.12 (2.7)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0.01 (0.12)</w:t>
            </w:r>
          </w:p>
        </w:tc>
        <w:tc>
          <w:tcPr>
            <w:tcW w:w="985" w:type="dxa"/>
          </w:tcPr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5"/>
                <w:szCs w:val="15"/>
                <w:vertAlign w:val="superscript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.</w:t>
            </w:r>
            <w:r w:rsidRPr="00626F41">
              <w:rPr>
                <w:rFonts w:cstheme="minorHAnsi"/>
                <w:b/>
                <w:color w:val="000000" w:themeColor="text1"/>
                <w:sz w:val="15"/>
                <w:szCs w:val="15"/>
              </w:rPr>
              <w:t>008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b/>
                <w:color w:val="000000" w:themeColor="text1"/>
                <w:sz w:val="15"/>
                <w:szCs w:val="15"/>
              </w:rPr>
              <w:t>&lt; .0001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.3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.68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.91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E7E6E6" w:themeFill="background2"/>
          </w:tcPr>
          <w:p w:rsidR="00A76B5A" w:rsidRPr="00626F41" w:rsidRDefault="00A76B5A" w:rsidP="002543E3">
            <w:pPr>
              <w:spacing w:before="20" w:after="20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LCx                                                                             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CeH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-group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            C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ontrol-group 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        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p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  <w:lang w:val="en-GB"/>
              </w:rPr>
              <w:t xml:space="preserve"> 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</w:rPr>
              <w:t>Δ</w:t>
            </w:r>
          </w:p>
        </w:tc>
      </w:tr>
      <w:tr w:rsidR="00626F41" w:rsidRPr="00626F41" w:rsidTr="002A7691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>Baseline habitual LCx (°), (SD) [CI]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>Covariance parameters, estimate (SD) [CI]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Intercept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Time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Variance</w:t>
            </w:r>
          </w:p>
          <w:p w:rsidR="00A76B5A" w:rsidRPr="00626F41" w:rsidRDefault="00A76B5A" w:rsidP="005543AA">
            <w:pPr>
              <w:spacing w:before="20" w:after="20"/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rFonts w:cstheme="minorHAnsi"/>
                <w:b w:val="0"/>
                <w:color w:val="000000" w:themeColor="text1"/>
                <w:sz w:val="15"/>
                <w:szCs w:val="15"/>
                <w:lang w:val="en-GB"/>
              </w:rPr>
              <w:t xml:space="preserve">   Structure (AR)1</w:t>
            </w:r>
          </w:p>
        </w:tc>
        <w:tc>
          <w:tcPr>
            <w:tcW w:w="2127" w:type="dxa"/>
          </w:tcPr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63.9 (16) [56;71.9]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ab/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29.84 (14.02) [14.15;98.88]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0.04 (0.03) [0.01;0.26]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45.31 (3.56) [39.07;53.17]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0.32 (0.05) [0.22;0.42]</w:t>
            </w:r>
          </w:p>
        </w:tc>
        <w:tc>
          <w:tcPr>
            <w:tcW w:w="3125" w:type="dxa"/>
          </w:tcPr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66.5 (12.3) [60.1;72.8]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61.16 (31.9) [27.16;242]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0.02 (0.04) [0.001;1.1]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ab/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193.11 (13.25) [169.55;221.97]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0.24 (0.04) [0.15;0.33]</w:t>
            </w:r>
          </w:p>
        </w:tc>
        <w:tc>
          <w:tcPr>
            <w:tcW w:w="985" w:type="dxa"/>
          </w:tcPr>
          <w:p w:rsidR="00A76B5A" w:rsidRPr="00626F41" w:rsidRDefault="00825698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.6</w:t>
            </w:r>
            <w:r w:rsidRPr="00626F41">
              <w:rPr>
                <w:rFonts w:cs="Calibri"/>
                <w:color w:val="000000" w:themeColor="text1"/>
                <w:sz w:val="15"/>
                <w:szCs w:val="15"/>
                <w:vertAlign w:val="superscript"/>
              </w:rPr>
              <w:t>†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Fixed effects, estimate (SD) 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Intercept 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Baseline 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Time 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Group</w:t>
            </w:r>
          </w:p>
          <w:p w:rsidR="00A76B5A" w:rsidRPr="00626F41" w:rsidRDefault="00A76B5A" w:rsidP="006A1027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Group x time (C</w:t>
            </w:r>
            <w:r w:rsidR="006A1027"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>ontrol-group</w:t>
            </w: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>)</w:t>
            </w: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ab/>
            </w:r>
          </w:p>
        </w:tc>
        <w:tc>
          <w:tcPr>
            <w:tcW w:w="5252" w:type="dxa"/>
            <w:gridSpan w:val="2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  <w:lang w:val="en-GB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32.24 (55.96)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0.55 (0.09)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0.07 (0.07)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-2.88 (2.92)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0.56 (0.09)</w:t>
            </w:r>
          </w:p>
        </w:tc>
        <w:tc>
          <w:tcPr>
            <w:tcW w:w="985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b/>
                <w:color w:val="000000" w:themeColor="text1"/>
                <w:sz w:val="15"/>
                <w:szCs w:val="15"/>
              </w:rPr>
              <w:t>&lt; .0001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b/>
                <w:color w:val="000000" w:themeColor="text1"/>
                <w:sz w:val="15"/>
                <w:szCs w:val="15"/>
              </w:rPr>
              <w:t>&lt; .0001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.27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.33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.69</w:t>
            </w:r>
          </w:p>
        </w:tc>
      </w:tr>
      <w:tr w:rsidR="00626F41" w:rsidRPr="00626F41" w:rsidTr="002A7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E7E6E6" w:themeFill="background2"/>
          </w:tcPr>
          <w:p w:rsidR="00A76B5A" w:rsidRPr="00626F41" w:rsidRDefault="00A76B5A" w:rsidP="002543E3">
            <w:pPr>
              <w:spacing w:before="20" w:after="20"/>
              <w:rPr>
                <w:rFonts w:cstheme="minorHAnsi"/>
                <w:color w:val="000000" w:themeColor="text1"/>
                <w:sz w:val="15"/>
                <w:szCs w:val="15"/>
                <w:vertAlign w:val="superscript"/>
                <w:lang w:val="en-GB"/>
              </w:rPr>
            </w:pPr>
            <w:proofErr w:type="spellStart"/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UTx</w:t>
            </w:r>
            <w:proofErr w:type="spellEnd"/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                                               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CeH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-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g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roup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</w:t>
            </w:r>
            <w:r w:rsidR="002A7691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  </w:t>
            </w:r>
            <w:r w:rsidR="002543E3"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Control-group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                                                                  p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  <w:lang w:val="en-GB"/>
              </w:rPr>
              <w:t xml:space="preserve"> 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</w:rPr>
              <w:t>Δ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Baseline habitual </w:t>
            </w:r>
            <w:proofErr w:type="spellStart"/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>UTx</w:t>
            </w:r>
            <w:proofErr w:type="spellEnd"/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(°), (SD) [CI]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>Covariance parameters, estimate (SD) [CI]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Intercept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Time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Variance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Structure (AR)1</w:t>
            </w:r>
          </w:p>
        </w:tc>
        <w:tc>
          <w:tcPr>
            <w:tcW w:w="2127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33.8 (10.7) [28.3;39.3]</w:t>
            </w:r>
            <w:r w:rsidRPr="00626F41">
              <w:rPr>
                <w:color w:val="000000" w:themeColor="text1"/>
                <w:sz w:val="15"/>
                <w:szCs w:val="15"/>
              </w:rPr>
              <w:tab/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11.88 (5.36) [21.66;101.35]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0.03 (0.02) [0.02;0.10]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14.23 (1.05) [12.39;16.53]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0.25 (0.05) [0.15;0.35]</w:t>
            </w:r>
          </w:p>
        </w:tc>
        <w:tc>
          <w:tcPr>
            <w:tcW w:w="3125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37.8 (8.7) [33.3;42.2]</w:t>
            </w:r>
            <w:r w:rsidRPr="00626F41">
              <w:rPr>
                <w:color w:val="000000" w:themeColor="text1"/>
                <w:sz w:val="15"/>
                <w:szCs w:val="15"/>
              </w:rPr>
              <w:tab/>
              <w:t xml:space="preserve">    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40.52 (15.39) [5.76;37.14]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0.04 (0.02) [0.02;0.11]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21.56 (1.46) [18.97;24.75]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0.18 (0.05) [0.08;0.27]</w:t>
            </w:r>
          </w:p>
        </w:tc>
        <w:tc>
          <w:tcPr>
            <w:tcW w:w="985" w:type="dxa"/>
          </w:tcPr>
          <w:p w:rsidR="00A76B5A" w:rsidRPr="00626F41" w:rsidRDefault="00825698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.25</w:t>
            </w:r>
            <w:r w:rsidRPr="00626F41">
              <w:rPr>
                <w:rFonts w:cs="Calibri"/>
                <w:color w:val="000000" w:themeColor="text1"/>
                <w:sz w:val="15"/>
                <w:szCs w:val="15"/>
                <w:vertAlign w:val="superscript"/>
              </w:rPr>
              <w:t>†</w:t>
            </w:r>
          </w:p>
        </w:tc>
      </w:tr>
      <w:tr w:rsidR="00626F41" w:rsidRPr="00626F41" w:rsidTr="002A7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>Fixed effects, estimate (SD)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Intercept 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Baseline 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Time</w:t>
            </w:r>
          </w:p>
          <w:p w:rsidR="00A76B5A" w:rsidRPr="00626F41" w:rsidRDefault="00A76B5A" w:rsidP="005543AA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Group</w:t>
            </w:r>
          </w:p>
          <w:p w:rsidR="00A76B5A" w:rsidRPr="00626F41" w:rsidRDefault="00A76B5A" w:rsidP="006A1027">
            <w:pPr>
              <w:spacing w:before="20" w:after="20"/>
              <w:rPr>
                <w:b w:val="0"/>
                <w:color w:val="000000" w:themeColor="text1"/>
                <w:sz w:val="15"/>
                <w:szCs w:val="15"/>
                <w:lang w:val="en-GB"/>
              </w:rPr>
            </w:pP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 xml:space="preserve">   Group x time (C</w:t>
            </w:r>
            <w:r w:rsidR="006A1027"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>ontrol-group)</w:t>
            </w:r>
            <w:r w:rsidRPr="00626F41">
              <w:rPr>
                <w:b w:val="0"/>
                <w:color w:val="000000" w:themeColor="text1"/>
                <w:sz w:val="15"/>
                <w:szCs w:val="15"/>
                <w:lang w:val="en-GB"/>
              </w:rPr>
              <w:tab/>
            </w:r>
          </w:p>
        </w:tc>
        <w:tc>
          <w:tcPr>
            <w:tcW w:w="5252" w:type="dxa"/>
            <w:gridSpan w:val="2"/>
          </w:tcPr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  <w:lang w:val="en-GB"/>
              </w:rPr>
            </w:pP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11.48 (3.27)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0.73 (0.1)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 xml:space="preserve">0.03 (0.05)   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-0.2 (1.97)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-0.008 (0.08)</w:t>
            </w:r>
          </w:p>
        </w:tc>
        <w:tc>
          <w:tcPr>
            <w:tcW w:w="985" w:type="dxa"/>
          </w:tcPr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b/>
                <w:color w:val="000000" w:themeColor="text1"/>
                <w:sz w:val="15"/>
                <w:szCs w:val="15"/>
              </w:rPr>
              <w:t>.003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b/>
                <w:color w:val="000000" w:themeColor="text1"/>
                <w:sz w:val="15"/>
                <w:szCs w:val="15"/>
              </w:rPr>
              <w:t>&lt; .0001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.56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.92</w:t>
            </w:r>
          </w:p>
          <w:p w:rsidR="00A76B5A" w:rsidRPr="00626F41" w:rsidRDefault="00A76B5A" w:rsidP="005543AA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626F41">
              <w:rPr>
                <w:color w:val="000000" w:themeColor="text1"/>
                <w:sz w:val="15"/>
                <w:szCs w:val="15"/>
              </w:rPr>
              <w:t>.91</w:t>
            </w:r>
          </w:p>
        </w:tc>
      </w:tr>
    </w:tbl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35"/>
        <w:gridCol w:w="2127"/>
        <w:gridCol w:w="3124"/>
        <w:gridCol w:w="986"/>
      </w:tblGrid>
      <w:tr w:rsidR="00626F41" w:rsidRPr="00626F41" w:rsidTr="002A76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E7E6E6" w:themeFill="background2"/>
          </w:tcPr>
          <w:p w:rsidR="00A76B5A" w:rsidRPr="00626F41" w:rsidRDefault="00A76B5A" w:rsidP="002543E3">
            <w:pPr>
              <w:pStyle w:val="NoSpacing"/>
              <w:spacing w:before="20" w:after="20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vertAlign w:val="superscript"/>
              </w:rPr>
            </w:pPr>
            <w:proofErr w:type="spellStart"/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LTx</w:t>
            </w:r>
            <w:proofErr w:type="spellEnd"/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                                       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CeH-group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    </w:t>
            </w:r>
            <w:r w:rsidR="002A7691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Control-group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                              p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</w:rPr>
              <w:t xml:space="preserve"> Δ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Baseline habitual </w:t>
            </w:r>
            <w:proofErr w:type="spellStart"/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LTx</w:t>
            </w:r>
            <w:proofErr w:type="spellEnd"/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(°), (SD) [CI]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Covariance parameters, estimate (SD) [CI]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Intercept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Time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Variance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Structure (AR)1</w:t>
            </w:r>
          </w:p>
        </w:tc>
        <w:tc>
          <w:tcPr>
            <w:tcW w:w="2127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9.6 (5.8) [6.8;12.5]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1.73 (1.67) [0.49;54.42]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0.03 (0.01) [0.01;0.08]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12.16 (1) [10.41;14.38]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-0.04 (0.05) [0.29;0.48]</w:t>
            </w:r>
          </w:p>
        </w:tc>
        <w:tc>
          <w:tcPr>
            <w:tcW w:w="3124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8.8 (7.4) [4.9;12.8]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10.06 (4.42) [4.96;30.24]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0.01 (0.007) [0.004;0.07]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27.03 (1.71) [23.96;30.71]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0.39 (0.05) [-0.13;0.06]</w:t>
            </w:r>
          </w:p>
        </w:tc>
        <w:tc>
          <w:tcPr>
            <w:tcW w:w="986" w:type="dxa"/>
          </w:tcPr>
          <w:p w:rsidR="00A76B5A" w:rsidRPr="00626F41" w:rsidRDefault="00825698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.72</w:t>
            </w:r>
            <w:r w:rsidRPr="00626F41">
              <w:rPr>
                <w:rFonts w:cs="Calibri"/>
                <w:color w:val="000000" w:themeColor="text1"/>
                <w:sz w:val="15"/>
                <w:szCs w:val="15"/>
                <w:vertAlign w:val="superscript"/>
              </w:rPr>
              <w:t>†</w:t>
            </w:r>
          </w:p>
        </w:tc>
      </w:tr>
      <w:tr w:rsidR="00626F41" w:rsidRPr="00626F41" w:rsidTr="002A769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Fixed effects, estimate (SD)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Intercept 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Baseline 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Time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Group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</w:t>
            </w:r>
            <w:r w:rsidR="006A1027"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Group x time (Control-group</w:t>
            </w: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)</w:t>
            </w: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ab/>
            </w:r>
          </w:p>
        </w:tc>
        <w:tc>
          <w:tcPr>
            <w:tcW w:w="5251" w:type="dxa"/>
            <w:gridSpan w:val="2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2.76 (0.88)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0.91 (0.08)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0.005 (0.05) 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-0.03 (0.06)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0.01 (0.02)</w:t>
            </w:r>
          </w:p>
        </w:tc>
        <w:tc>
          <w:tcPr>
            <w:tcW w:w="986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.004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&lt; .0001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.91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.57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.51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E7E6E6" w:themeFill="background2"/>
          </w:tcPr>
          <w:p w:rsidR="00A76B5A" w:rsidRPr="00626F41" w:rsidRDefault="00A76B5A" w:rsidP="002543E3">
            <w:pPr>
              <w:pStyle w:val="NoSpacing"/>
              <w:spacing w:before="20" w:after="2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proofErr w:type="spellStart"/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ULx</w:t>
            </w:r>
            <w:proofErr w:type="spellEnd"/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                                      </w:t>
            </w:r>
            <w:r w:rsidR="002A7691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CeH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</w:t>
            </w:r>
            <w:r w:rsidR="002A7691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g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roup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</w:t>
            </w:r>
            <w:r w:rsidR="002A7691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C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ontrol-group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                             p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</w:rPr>
              <w:t xml:space="preserve"> Δ</w:t>
            </w:r>
          </w:p>
        </w:tc>
      </w:tr>
      <w:tr w:rsidR="00626F41" w:rsidRPr="00626F41" w:rsidTr="002A7691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Baseline habitual </w:t>
            </w:r>
            <w:proofErr w:type="spellStart"/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ULx</w:t>
            </w:r>
            <w:proofErr w:type="spellEnd"/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(°), (SD) [CI]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Covariance parameters, estimate (SD) [CI]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Intercept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Time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Variance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Structure (AR)1</w:t>
            </w:r>
          </w:p>
        </w:tc>
        <w:tc>
          <w:tcPr>
            <w:tcW w:w="2127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4.1 (8.5) [-0.3;8.5]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ab/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3.25 (1.92) [1.33;16.62]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0.01 (0.006) [0.004;0.05]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10.89 (0.8) [9.47;12.65]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0.3 (0.04) [0.21;0.4]</w:t>
            </w:r>
          </w:p>
        </w:tc>
        <w:tc>
          <w:tcPr>
            <w:tcW w:w="3124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7.6 (12.4) [1;14.2]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4.17 (3) [1.48;36.36]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ab/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0.01 (0.008) [14.24;19.56]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16.58 (1.34) [14.24;19.56]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0.39 (0.05) [0.3;0.48]</w:t>
            </w:r>
          </w:p>
        </w:tc>
        <w:tc>
          <w:tcPr>
            <w:tcW w:w="986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vertAlign w:val="superscript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.56</w:t>
            </w:r>
            <w:r w:rsidR="00825698" w:rsidRPr="00626F41">
              <w:rPr>
                <w:rFonts w:cs="Calibri"/>
                <w:color w:val="000000" w:themeColor="text1"/>
                <w:sz w:val="15"/>
                <w:szCs w:val="15"/>
                <w:vertAlign w:val="superscript"/>
              </w:rPr>
              <w:t>‡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Fixed effects, estimate (SD)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Intercept 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Baseline 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lastRenderedPageBreak/>
              <w:t xml:space="preserve">   Time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Group</w:t>
            </w:r>
          </w:p>
          <w:p w:rsidR="00A76B5A" w:rsidRPr="00626F41" w:rsidRDefault="00A76B5A" w:rsidP="006A1027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Group x time (C</w:t>
            </w:r>
            <w:r w:rsidR="006A1027"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ontrol-group</w:t>
            </w: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)</w:t>
            </w: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ab/>
            </w:r>
          </w:p>
        </w:tc>
        <w:tc>
          <w:tcPr>
            <w:tcW w:w="5251" w:type="dxa"/>
            <w:gridSpan w:val="2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0.15 (0.62)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0.77 (0.06)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lastRenderedPageBreak/>
              <w:t>0.03 (0.05)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1.18 (0.92)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-0.006 (0.05)</w:t>
            </w:r>
          </w:p>
        </w:tc>
        <w:tc>
          <w:tcPr>
            <w:tcW w:w="986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.81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&lt; .0001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lastRenderedPageBreak/>
              <w:t>.46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.21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.9</w:t>
            </w:r>
          </w:p>
        </w:tc>
      </w:tr>
      <w:tr w:rsidR="00626F41" w:rsidRPr="00626F41" w:rsidTr="002A7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E7E6E6" w:themeFill="background2"/>
          </w:tcPr>
          <w:p w:rsidR="00A76B5A" w:rsidRPr="00626F41" w:rsidRDefault="00A76B5A" w:rsidP="002543E3">
            <w:pPr>
              <w:pStyle w:val="NoSpacing"/>
              <w:spacing w:before="20" w:after="20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vertAlign w:val="superscript"/>
              </w:rPr>
            </w:pPr>
            <w:proofErr w:type="spellStart"/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lastRenderedPageBreak/>
              <w:t>LLx</w:t>
            </w:r>
            <w:proofErr w:type="spellEnd"/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                                        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CeH-group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</w:t>
            </w:r>
            <w:r w:rsidR="002A7691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C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ontrol-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g</w:t>
            </w:r>
            <w:r w:rsidR="002543E3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roup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</w:t>
            </w:r>
            <w:r w:rsidR="002A7691"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</w:t>
            </w: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                                                        p</w:t>
            </w:r>
            <w:r w:rsidR="00825698" w:rsidRPr="00626F41">
              <w:rPr>
                <w:rFonts w:cstheme="minorHAnsi"/>
                <w:color w:val="000000" w:themeColor="text1"/>
                <w:sz w:val="15"/>
                <w:szCs w:val="15"/>
                <w:vertAlign w:val="superscript"/>
              </w:rPr>
              <w:t xml:space="preserve"> Δ</w:t>
            </w:r>
          </w:p>
        </w:tc>
      </w:tr>
      <w:tr w:rsidR="00626F41" w:rsidRPr="00626F41" w:rsidTr="002A7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Baseline habitual </w:t>
            </w:r>
            <w:proofErr w:type="spellStart"/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LLx</w:t>
            </w:r>
            <w:proofErr w:type="spellEnd"/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(°), (SD) [CI]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Covariance parameters, estimate (SD) [CI]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Intercept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Time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Variance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Structure (AR)1</w:t>
            </w:r>
          </w:p>
        </w:tc>
        <w:tc>
          <w:tcPr>
            <w:tcW w:w="2127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11.7 (11.6) [5.5;17.9]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56.02 (21.43) [29.83;141.27]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84 (9.16) [72.42;98.62]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3124" w:type="dxa"/>
          </w:tcPr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13.9 (13.3) [6.5;21.2]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150.18 (59.55) [78.47;394.88]</w:t>
            </w: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ab/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0.24 (0.12) [0.11;0.91]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130.77 (11.44) [110.36;157.44]</w:t>
            </w:r>
          </w:p>
          <w:p w:rsidR="00A76B5A" w:rsidRPr="00626F41" w:rsidRDefault="00A76B5A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0.98</w:t>
            </w:r>
          </w:p>
        </w:tc>
        <w:tc>
          <w:tcPr>
            <w:tcW w:w="986" w:type="dxa"/>
          </w:tcPr>
          <w:p w:rsidR="00A76B5A" w:rsidRPr="00626F41" w:rsidRDefault="00825698" w:rsidP="005543AA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cstheme="minorHAnsi"/>
                <w:color w:val="000000" w:themeColor="text1"/>
                <w:sz w:val="15"/>
                <w:szCs w:val="15"/>
              </w:rPr>
              <w:t>.62</w:t>
            </w:r>
            <w:r w:rsidRPr="00626F41">
              <w:rPr>
                <w:rFonts w:cs="Calibri"/>
                <w:color w:val="000000" w:themeColor="text1"/>
                <w:sz w:val="15"/>
                <w:szCs w:val="15"/>
                <w:vertAlign w:val="superscript"/>
              </w:rPr>
              <w:t>†</w:t>
            </w:r>
          </w:p>
        </w:tc>
      </w:tr>
      <w:tr w:rsidR="00626F41" w:rsidRPr="00626F41" w:rsidTr="002A7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Fixed effects, estimate (SD)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Intercept 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Baseline 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Time</w:t>
            </w:r>
          </w:p>
          <w:p w:rsidR="00A76B5A" w:rsidRPr="00626F41" w:rsidRDefault="00A76B5A" w:rsidP="005543AA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Group</w:t>
            </w:r>
          </w:p>
          <w:p w:rsidR="00A76B5A" w:rsidRPr="00626F41" w:rsidRDefault="00A76B5A" w:rsidP="006A1027">
            <w:pPr>
              <w:pStyle w:val="NoSpacing"/>
              <w:spacing w:before="20" w:after="20"/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 xml:space="preserve">   Group x time (C</w:t>
            </w:r>
            <w:r w:rsidR="006A1027"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ontrol-group</w:t>
            </w: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>)</w:t>
            </w:r>
            <w:r w:rsidRPr="00626F41">
              <w:rPr>
                <w:rFonts w:asciiTheme="minorHAnsi" w:hAnsiTheme="minorHAnsi" w:cstheme="minorHAnsi"/>
                <w:b w:val="0"/>
                <w:color w:val="000000" w:themeColor="text1"/>
                <w:sz w:val="15"/>
                <w:szCs w:val="15"/>
              </w:rPr>
              <w:tab/>
            </w:r>
          </w:p>
        </w:tc>
        <w:tc>
          <w:tcPr>
            <w:tcW w:w="5251" w:type="dxa"/>
            <w:gridSpan w:val="2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17.11 (3.84)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-0.04 (0.01)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0.03 (0.07)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-4.14 (4.99)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 xml:space="preserve">-0.07 (0.16) </w:t>
            </w:r>
          </w:p>
        </w:tc>
        <w:tc>
          <w:tcPr>
            <w:tcW w:w="986" w:type="dxa"/>
          </w:tcPr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&lt; .0001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.0007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.62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.41</w:t>
            </w:r>
          </w:p>
          <w:p w:rsidR="00A76B5A" w:rsidRPr="00626F41" w:rsidRDefault="00A76B5A" w:rsidP="005543AA">
            <w:pPr>
              <w:pStyle w:val="NoSpacing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626F41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.35</w:t>
            </w:r>
          </w:p>
        </w:tc>
      </w:tr>
    </w:tbl>
    <w:p w:rsidR="00A76B5A" w:rsidRPr="00D64B44" w:rsidRDefault="00A76B5A" w:rsidP="00A76B5A">
      <w:pPr>
        <w:pStyle w:val="NoSpacing"/>
        <w:rPr>
          <w:rFonts w:asciiTheme="minorHAnsi" w:hAnsiTheme="minorHAnsi" w:cstheme="minorHAnsi"/>
          <w:sz w:val="8"/>
          <w:vertAlign w:val="superscript"/>
        </w:rPr>
      </w:pPr>
    </w:p>
    <w:p w:rsidR="00A76B5A" w:rsidRPr="00626F41" w:rsidRDefault="00825698" w:rsidP="00A76B5A">
      <w:pPr>
        <w:rPr>
          <w:rFonts w:cstheme="minorHAnsi"/>
          <w:b/>
          <w:color w:val="000000" w:themeColor="text1"/>
          <w:szCs w:val="20"/>
        </w:rPr>
      </w:pPr>
      <w:r w:rsidRPr="00626F41">
        <w:rPr>
          <w:rFonts w:cs="Calibri"/>
          <w:color w:val="000000" w:themeColor="text1"/>
          <w:sz w:val="15"/>
          <w:szCs w:val="15"/>
          <w:vertAlign w:val="superscript"/>
        </w:rPr>
        <w:t>‡</w:t>
      </w:r>
      <w:r w:rsidR="00A76B5A" w:rsidRPr="00626F41">
        <w:rPr>
          <w:rFonts w:cs="Segoe UI"/>
          <w:color w:val="000000" w:themeColor="text1"/>
          <w:sz w:val="15"/>
          <w:szCs w:val="15"/>
          <w:vertAlign w:val="superscript"/>
        </w:rPr>
        <w:t xml:space="preserve"> </w:t>
      </w:r>
      <w:r w:rsidRPr="00626F41">
        <w:rPr>
          <w:rFonts w:cs="Segoe UI"/>
          <w:color w:val="000000" w:themeColor="text1"/>
          <w:sz w:val="15"/>
          <w:szCs w:val="15"/>
        </w:rPr>
        <w:t xml:space="preserve">= Mann-Whitney test; </w:t>
      </w:r>
      <w:r w:rsidRPr="00626F41">
        <w:rPr>
          <w:rFonts w:cs="Calibri"/>
          <w:color w:val="000000" w:themeColor="text1"/>
          <w:sz w:val="15"/>
          <w:szCs w:val="15"/>
          <w:vertAlign w:val="superscript"/>
        </w:rPr>
        <w:t>†</w:t>
      </w:r>
      <w:r w:rsidR="00A76B5A" w:rsidRPr="00626F41">
        <w:rPr>
          <w:rFonts w:cs="Segoe UI"/>
          <w:color w:val="000000" w:themeColor="text1"/>
          <w:sz w:val="15"/>
          <w:szCs w:val="15"/>
        </w:rPr>
        <w:t xml:space="preserve"> = unpaired t-test; </w:t>
      </w:r>
      <w:r w:rsidRPr="00626F41">
        <w:rPr>
          <w:rFonts w:cstheme="minorHAnsi"/>
          <w:color w:val="000000" w:themeColor="text1"/>
          <w:sz w:val="15"/>
          <w:szCs w:val="15"/>
          <w:vertAlign w:val="superscript"/>
        </w:rPr>
        <w:t>Δ</w:t>
      </w:r>
      <w:r w:rsidR="00A76B5A" w:rsidRPr="00626F41">
        <w:rPr>
          <w:rFonts w:cs="Segoe UI"/>
          <w:color w:val="000000" w:themeColor="text1"/>
          <w:sz w:val="15"/>
          <w:szCs w:val="15"/>
          <w:vertAlign w:val="superscript"/>
        </w:rPr>
        <w:t xml:space="preserve"> </w:t>
      </w:r>
      <w:r w:rsidR="00A76B5A" w:rsidRPr="00626F41">
        <w:rPr>
          <w:rFonts w:cs="Segoe UI"/>
          <w:color w:val="000000" w:themeColor="text1"/>
          <w:sz w:val="15"/>
          <w:szCs w:val="15"/>
        </w:rPr>
        <w:t xml:space="preserve">=  p-value deducted from the mixed model with random and fixed effects; Bold </w:t>
      </w:r>
      <w:r w:rsidR="00FA3F77" w:rsidRPr="00626F41">
        <w:rPr>
          <w:rFonts w:cs="Segoe UI"/>
          <w:color w:val="000000" w:themeColor="text1"/>
          <w:sz w:val="15"/>
          <w:szCs w:val="15"/>
        </w:rPr>
        <w:t xml:space="preserve">numbers </w:t>
      </w:r>
      <w:r w:rsidR="00A76B5A" w:rsidRPr="00626F41">
        <w:rPr>
          <w:rFonts w:cs="Segoe UI"/>
          <w:color w:val="000000" w:themeColor="text1"/>
          <w:sz w:val="15"/>
          <w:szCs w:val="15"/>
        </w:rPr>
        <w:t>= p &lt; .05.</w:t>
      </w:r>
    </w:p>
    <w:p w:rsidR="00825698" w:rsidRDefault="00825698"/>
    <w:p w:rsidR="00626F41" w:rsidRDefault="00626F41"/>
    <w:p w:rsidR="00825698" w:rsidRDefault="006142FB" w:rsidP="00BF0F34">
      <w:pPr>
        <w:pStyle w:val="NoSpacing"/>
        <w:jc w:val="both"/>
        <w:rPr>
          <w:rFonts w:asciiTheme="minorHAnsi" w:hAnsiTheme="minorHAnsi" w:cstheme="minorHAnsi"/>
        </w:rPr>
      </w:pPr>
      <w:r w:rsidRPr="00626F41">
        <w:rPr>
          <w:rFonts w:asciiTheme="minorHAnsi" w:hAnsiTheme="minorHAnsi" w:cstheme="minorHAnsi"/>
          <w:b/>
          <w:color w:val="000000" w:themeColor="text1"/>
        </w:rPr>
        <w:t>Table d.2</w:t>
      </w:r>
      <w:r w:rsidR="0047594E" w:rsidRPr="00626F41">
        <w:rPr>
          <w:rFonts w:asciiTheme="minorHAnsi" w:hAnsiTheme="minorHAnsi" w:cstheme="minorHAnsi"/>
          <w:b/>
          <w:color w:val="000000" w:themeColor="text1"/>
        </w:rPr>
        <w:t>.</w:t>
      </w:r>
      <w:r w:rsidR="0047594E" w:rsidRPr="00626F41">
        <w:rPr>
          <w:rFonts w:asciiTheme="minorHAnsi" w:hAnsiTheme="minorHAnsi" w:cstheme="minorHAnsi"/>
          <w:color w:val="000000" w:themeColor="text1"/>
        </w:rPr>
        <w:t xml:space="preserve"> </w:t>
      </w:r>
      <w:r w:rsidR="0047594E" w:rsidRPr="00BF0F34">
        <w:rPr>
          <w:rFonts w:asciiTheme="minorHAnsi" w:hAnsiTheme="minorHAnsi" w:cstheme="minorHAnsi"/>
        </w:rPr>
        <w:t>Summary of the influence of headache intensity</w:t>
      </w:r>
      <w:r w:rsidR="00FA3F77">
        <w:rPr>
          <w:rFonts w:asciiTheme="minorHAnsi" w:hAnsiTheme="minorHAnsi" w:cstheme="minorHAnsi"/>
        </w:rPr>
        <w:t xml:space="preserve"> (NPRS post-laptop-task)</w:t>
      </w:r>
      <w:r w:rsidR="0047594E" w:rsidRPr="00BF0F34">
        <w:rPr>
          <w:rFonts w:asciiTheme="minorHAnsi" w:hAnsiTheme="minorHAnsi" w:cstheme="minorHAnsi"/>
        </w:rPr>
        <w:t xml:space="preserve"> on </w:t>
      </w:r>
      <w:r w:rsidR="00BF0F34">
        <w:rPr>
          <w:rFonts w:asciiTheme="minorHAnsi" w:hAnsiTheme="minorHAnsi" w:cstheme="minorHAnsi"/>
        </w:rPr>
        <w:t>variance</w:t>
      </w:r>
      <w:r w:rsidR="0047594E" w:rsidRPr="00BF0F34">
        <w:rPr>
          <w:rFonts w:asciiTheme="minorHAnsi" w:hAnsiTheme="minorHAnsi" w:cstheme="minorHAnsi"/>
        </w:rPr>
        <w:t xml:space="preserve"> </w:t>
      </w:r>
      <w:r w:rsidR="00BF0F34">
        <w:rPr>
          <w:rFonts w:asciiTheme="minorHAnsi" w:hAnsiTheme="minorHAnsi" w:cstheme="minorHAnsi"/>
        </w:rPr>
        <w:t xml:space="preserve">in the CeH-group, deducted from the mixed model. </w:t>
      </w:r>
    </w:p>
    <w:p w:rsidR="00BF0F34" w:rsidRPr="00BF0F34" w:rsidRDefault="00BF0F34" w:rsidP="00BF0F34">
      <w:pPr>
        <w:pStyle w:val="NoSpacing"/>
        <w:jc w:val="both"/>
        <w:rPr>
          <w:rFonts w:asciiTheme="minorHAnsi" w:hAnsiTheme="minorHAnsi" w:cstheme="minorHAnsi"/>
          <w:sz w:val="8"/>
        </w:rPr>
      </w:pPr>
    </w:p>
    <w:tbl>
      <w:tblPr>
        <w:tblStyle w:val="PlainTable27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3964"/>
      </w:tblGrid>
      <w:tr w:rsidR="0047594E" w:rsidTr="00BF0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47594E" w:rsidRPr="0047594E" w:rsidRDefault="0047594E" w:rsidP="00BF0F34">
            <w:pPr>
              <w:spacing w:before="40" w:after="40"/>
              <w:rPr>
                <w:sz w:val="15"/>
                <w:szCs w:val="15"/>
              </w:rPr>
            </w:pPr>
            <w:r w:rsidRPr="0047594E">
              <w:rPr>
                <w:sz w:val="15"/>
                <w:szCs w:val="15"/>
              </w:rPr>
              <w:t>Spinal angle</w:t>
            </w:r>
          </w:p>
        </w:tc>
        <w:tc>
          <w:tcPr>
            <w:tcW w:w="4110" w:type="dxa"/>
          </w:tcPr>
          <w:p w:rsidR="0047594E" w:rsidRDefault="0047594E" w:rsidP="00BF0F34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Variance (SD) </w:t>
            </w:r>
            <w:r>
              <w:rPr>
                <w:rFonts w:cstheme="minorHAnsi"/>
                <w:sz w:val="15"/>
                <w:szCs w:val="15"/>
              </w:rPr>
              <w:t>[CI</w:t>
            </w:r>
            <w:r>
              <w:rPr>
                <w:rFonts w:ascii="Calibri" w:hAnsi="Calibri" w:cs="Calibri"/>
                <w:sz w:val="15"/>
                <w:szCs w:val="15"/>
              </w:rPr>
              <w:t>]</w:t>
            </w:r>
          </w:p>
          <w:p w:rsidR="0047594E" w:rsidRPr="0047594E" w:rsidRDefault="0047594E" w:rsidP="00BF0F34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Head</w:t>
            </w:r>
            <w:r w:rsidRPr="0047594E">
              <w:rPr>
                <w:sz w:val="15"/>
                <w:szCs w:val="15"/>
              </w:rPr>
              <w:t>ache intensity</w:t>
            </w:r>
            <w:r>
              <w:rPr>
                <w:sz w:val="15"/>
                <w:szCs w:val="15"/>
              </w:rPr>
              <w:t xml:space="preserve"> included</w:t>
            </w:r>
            <w:r w:rsidRPr="0047594E">
              <w:rPr>
                <w:sz w:val="15"/>
                <w:szCs w:val="15"/>
              </w:rPr>
              <w:t xml:space="preserve"> as independent variable </w:t>
            </w:r>
          </w:p>
        </w:tc>
        <w:tc>
          <w:tcPr>
            <w:tcW w:w="3964" w:type="dxa"/>
          </w:tcPr>
          <w:p w:rsidR="0047594E" w:rsidRDefault="0047594E" w:rsidP="00BF0F34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47594E">
              <w:rPr>
                <w:sz w:val="15"/>
                <w:szCs w:val="15"/>
              </w:rPr>
              <w:t>Variance (SD) [CI]</w:t>
            </w:r>
          </w:p>
          <w:p w:rsidR="0047594E" w:rsidRPr="0047594E" w:rsidRDefault="0047594E" w:rsidP="00BF0F34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Head</w:t>
            </w:r>
            <w:r w:rsidRPr="0047594E">
              <w:rPr>
                <w:sz w:val="15"/>
                <w:szCs w:val="15"/>
              </w:rPr>
              <w:t>ache intensity</w:t>
            </w:r>
            <w:r>
              <w:rPr>
                <w:sz w:val="15"/>
                <w:szCs w:val="15"/>
              </w:rPr>
              <w:t xml:space="preserve"> excluded </w:t>
            </w:r>
            <w:r w:rsidRPr="0047594E">
              <w:rPr>
                <w:sz w:val="15"/>
                <w:szCs w:val="15"/>
              </w:rPr>
              <w:t>as independent variable</w:t>
            </w:r>
          </w:p>
        </w:tc>
      </w:tr>
      <w:tr w:rsidR="0047594E" w:rsidTr="00BF0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47594E" w:rsidRPr="0047594E" w:rsidRDefault="0047594E" w:rsidP="00BF0F34">
            <w:pPr>
              <w:spacing w:before="40" w:after="40"/>
              <w:rPr>
                <w:sz w:val="15"/>
                <w:szCs w:val="15"/>
              </w:rPr>
            </w:pPr>
            <w:r w:rsidRPr="0047594E">
              <w:rPr>
                <w:sz w:val="15"/>
                <w:szCs w:val="15"/>
              </w:rPr>
              <w:t>UCx</w:t>
            </w:r>
          </w:p>
        </w:tc>
        <w:tc>
          <w:tcPr>
            <w:tcW w:w="4110" w:type="dxa"/>
          </w:tcPr>
          <w:p w:rsidR="0047594E" w:rsidRPr="0047594E" w:rsidRDefault="0047594E" w:rsidP="00BF0F3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52.11 (4.21) </w:t>
            </w:r>
            <w:r>
              <w:rPr>
                <w:rFonts w:cstheme="minorHAnsi"/>
                <w:sz w:val="15"/>
                <w:szCs w:val="15"/>
              </w:rPr>
              <w:t>[44.74;61.46</w:t>
            </w:r>
            <w:r>
              <w:rPr>
                <w:rFonts w:ascii="Calibri" w:hAnsi="Calibri" w:cs="Calibri"/>
                <w:sz w:val="15"/>
                <w:szCs w:val="15"/>
              </w:rPr>
              <w:t>]</w:t>
            </w:r>
          </w:p>
        </w:tc>
        <w:tc>
          <w:tcPr>
            <w:tcW w:w="3964" w:type="dxa"/>
          </w:tcPr>
          <w:p w:rsidR="0047594E" w:rsidRPr="0047594E" w:rsidRDefault="00BF0F34" w:rsidP="00BF0F3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BF0F34">
              <w:rPr>
                <w:sz w:val="15"/>
                <w:szCs w:val="15"/>
              </w:rPr>
              <w:t>51.93 (4.16) [44.65;61.16]</w:t>
            </w:r>
          </w:p>
        </w:tc>
      </w:tr>
      <w:tr w:rsidR="0047594E" w:rsidTr="00BF0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47594E" w:rsidRPr="0047594E" w:rsidRDefault="0047594E" w:rsidP="00BF0F34">
            <w:pPr>
              <w:spacing w:before="40" w:after="40"/>
              <w:rPr>
                <w:sz w:val="15"/>
                <w:szCs w:val="15"/>
              </w:rPr>
            </w:pPr>
            <w:r w:rsidRPr="0047594E">
              <w:rPr>
                <w:sz w:val="15"/>
                <w:szCs w:val="15"/>
              </w:rPr>
              <w:t>LCx</w:t>
            </w:r>
          </w:p>
        </w:tc>
        <w:tc>
          <w:tcPr>
            <w:tcW w:w="4110" w:type="dxa"/>
          </w:tcPr>
          <w:p w:rsidR="0047594E" w:rsidRPr="0047594E" w:rsidRDefault="0047594E" w:rsidP="00BF0F3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45.13 (3.52)</w:t>
            </w:r>
            <w:r>
              <w:rPr>
                <w:rFonts w:cstheme="minorHAnsi"/>
                <w:sz w:val="15"/>
                <w:szCs w:val="15"/>
              </w:rPr>
              <w:t xml:space="preserve"> [38.95;52.91</w:t>
            </w:r>
            <w:r>
              <w:rPr>
                <w:rFonts w:ascii="Calibri" w:hAnsi="Calibri" w:cs="Calibri"/>
                <w:sz w:val="15"/>
                <w:szCs w:val="15"/>
              </w:rPr>
              <w:t>]</w:t>
            </w:r>
          </w:p>
        </w:tc>
        <w:tc>
          <w:tcPr>
            <w:tcW w:w="3964" w:type="dxa"/>
          </w:tcPr>
          <w:p w:rsidR="0047594E" w:rsidRPr="0047594E" w:rsidRDefault="00BF0F34" w:rsidP="00BF0F3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BF0F34">
              <w:rPr>
                <w:sz w:val="15"/>
                <w:szCs w:val="15"/>
              </w:rPr>
              <w:t>45.31 (3.56) [39.07;53.17]</w:t>
            </w:r>
          </w:p>
        </w:tc>
      </w:tr>
      <w:tr w:rsidR="0047594E" w:rsidTr="00BF0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47594E" w:rsidRPr="0047594E" w:rsidRDefault="0047594E" w:rsidP="00BF0F34">
            <w:pPr>
              <w:spacing w:before="40" w:after="40"/>
              <w:rPr>
                <w:sz w:val="15"/>
                <w:szCs w:val="15"/>
              </w:rPr>
            </w:pPr>
            <w:proofErr w:type="spellStart"/>
            <w:r w:rsidRPr="0047594E">
              <w:rPr>
                <w:sz w:val="15"/>
                <w:szCs w:val="15"/>
              </w:rPr>
              <w:t>UTx</w:t>
            </w:r>
            <w:proofErr w:type="spellEnd"/>
          </w:p>
        </w:tc>
        <w:tc>
          <w:tcPr>
            <w:tcW w:w="4110" w:type="dxa"/>
          </w:tcPr>
          <w:p w:rsidR="0047594E" w:rsidRPr="0047594E" w:rsidRDefault="0047594E" w:rsidP="00BF0F3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14.26 (1.05)</w:t>
            </w:r>
            <w:r>
              <w:rPr>
                <w:rFonts w:cstheme="minorHAnsi"/>
                <w:sz w:val="15"/>
                <w:szCs w:val="15"/>
              </w:rPr>
              <w:t xml:space="preserve"> [12.4;16.56</w:t>
            </w:r>
            <w:r>
              <w:rPr>
                <w:rFonts w:ascii="Calibri" w:hAnsi="Calibri" w:cs="Calibri"/>
                <w:sz w:val="15"/>
                <w:szCs w:val="15"/>
              </w:rPr>
              <w:t>]</w:t>
            </w:r>
          </w:p>
        </w:tc>
        <w:tc>
          <w:tcPr>
            <w:tcW w:w="3964" w:type="dxa"/>
          </w:tcPr>
          <w:p w:rsidR="0047594E" w:rsidRPr="0047594E" w:rsidRDefault="00BF0F34" w:rsidP="00BF0F3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BF0F34">
              <w:rPr>
                <w:sz w:val="15"/>
                <w:szCs w:val="15"/>
              </w:rPr>
              <w:t>14.23 (1.05) [12.39;16.53]</w:t>
            </w:r>
          </w:p>
        </w:tc>
      </w:tr>
      <w:tr w:rsidR="0047594E" w:rsidTr="00BF0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47594E" w:rsidRPr="0047594E" w:rsidRDefault="0047594E" w:rsidP="00BF0F34">
            <w:pPr>
              <w:spacing w:before="40" w:after="40"/>
              <w:rPr>
                <w:sz w:val="15"/>
                <w:szCs w:val="15"/>
              </w:rPr>
            </w:pPr>
            <w:proofErr w:type="spellStart"/>
            <w:r w:rsidRPr="0047594E">
              <w:rPr>
                <w:sz w:val="15"/>
                <w:szCs w:val="15"/>
              </w:rPr>
              <w:t>LTx</w:t>
            </w:r>
            <w:proofErr w:type="spellEnd"/>
          </w:p>
        </w:tc>
        <w:tc>
          <w:tcPr>
            <w:tcW w:w="4110" w:type="dxa"/>
          </w:tcPr>
          <w:p w:rsidR="0047594E" w:rsidRPr="0047594E" w:rsidRDefault="0047594E" w:rsidP="00BF0F3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10.55 (1.86) </w:t>
            </w:r>
            <w:r>
              <w:rPr>
                <w:rFonts w:cstheme="minorHAnsi"/>
                <w:sz w:val="15"/>
                <w:szCs w:val="15"/>
              </w:rPr>
              <w:t>[7.68;15.41</w:t>
            </w:r>
            <w:r>
              <w:rPr>
                <w:rFonts w:ascii="Calibri" w:hAnsi="Calibri" w:cs="Calibri"/>
                <w:sz w:val="15"/>
                <w:szCs w:val="15"/>
              </w:rPr>
              <w:t>]</w:t>
            </w:r>
          </w:p>
        </w:tc>
        <w:tc>
          <w:tcPr>
            <w:tcW w:w="3964" w:type="dxa"/>
          </w:tcPr>
          <w:p w:rsidR="0047594E" w:rsidRPr="0047594E" w:rsidRDefault="00BF0F34" w:rsidP="00BF0F3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BF0F34">
              <w:rPr>
                <w:sz w:val="15"/>
                <w:szCs w:val="15"/>
              </w:rPr>
              <w:t>12.16 (1) [10.41;14.38]</w:t>
            </w:r>
          </w:p>
        </w:tc>
      </w:tr>
      <w:tr w:rsidR="0047594E" w:rsidTr="00BF0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47594E" w:rsidRPr="0047594E" w:rsidRDefault="0047594E" w:rsidP="00BF0F34">
            <w:pPr>
              <w:spacing w:before="40" w:after="40"/>
              <w:rPr>
                <w:sz w:val="15"/>
                <w:szCs w:val="15"/>
              </w:rPr>
            </w:pPr>
            <w:proofErr w:type="spellStart"/>
            <w:r w:rsidRPr="0047594E">
              <w:rPr>
                <w:sz w:val="15"/>
                <w:szCs w:val="15"/>
              </w:rPr>
              <w:t>ULx</w:t>
            </w:r>
            <w:proofErr w:type="spellEnd"/>
          </w:p>
        </w:tc>
        <w:tc>
          <w:tcPr>
            <w:tcW w:w="4110" w:type="dxa"/>
          </w:tcPr>
          <w:p w:rsidR="0047594E" w:rsidRPr="0047594E" w:rsidRDefault="0047594E" w:rsidP="00BF0F3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10.81 (0.79) </w:t>
            </w:r>
            <w:r>
              <w:rPr>
                <w:rFonts w:cstheme="minorHAnsi"/>
                <w:sz w:val="15"/>
                <w:szCs w:val="15"/>
              </w:rPr>
              <w:t>[9.42;12.54</w:t>
            </w:r>
            <w:r>
              <w:rPr>
                <w:rFonts w:ascii="Calibri" w:hAnsi="Calibri" w:cs="Calibri"/>
                <w:sz w:val="15"/>
                <w:szCs w:val="15"/>
              </w:rPr>
              <w:t>]</w:t>
            </w:r>
          </w:p>
        </w:tc>
        <w:tc>
          <w:tcPr>
            <w:tcW w:w="3964" w:type="dxa"/>
          </w:tcPr>
          <w:p w:rsidR="0047594E" w:rsidRPr="0047594E" w:rsidRDefault="00BF0F34" w:rsidP="00BF0F3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BF0F34">
              <w:rPr>
                <w:sz w:val="15"/>
                <w:szCs w:val="15"/>
              </w:rPr>
              <w:t>10.89 (0.8) [9.47;12.65]</w:t>
            </w:r>
          </w:p>
        </w:tc>
      </w:tr>
      <w:tr w:rsidR="0047594E" w:rsidTr="00BF0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47594E" w:rsidRPr="0047594E" w:rsidRDefault="0047594E" w:rsidP="00BF0F34">
            <w:pPr>
              <w:spacing w:before="40" w:after="40"/>
              <w:rPr>
                <w:sz w:val="15"/>
                <w:szCs w:val="15"/>
              </w:rPr>
            </w:pPr>
            <w:proofErr w:type="spellStart"/>
            <w:r w:rsidRPr="0047594E">
              <w:rPr>
                <w:sz w:val="15"/>
                <w:szCs w:val="15"/>
              </w:rPr>
              <w:t>LLx</w:t>
            </w:r>
            <w:proofErr w:type="spellEnd"/>
          </w:p>
        </w:tc>
        <w:tc>
          <w:tcPr>
            <w:tcW w:w="4110" w:type="dxa"/>
          </w:tcPr>
          <w:p w:rsidR="0047594E" w:rsidRPr="0047594E" w:rsidRDefault="0047594E" w:rsidP="00BF0F3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83.84 (6.77) </w:t>
            </w:r>
            <w:r>
              <w:rPr>
                <w:rFonts w:cstheme="minorHAnsi"/>
                <w:sz w:val="15"/>
                <w:szCs w:val="15"/>
              </w:rPr>
              <w:t>[72;98.88</w:t>
            </w:r>
            <w:r>
              <w:rPr>
                <w:rFonts w:ascii="Calibri" w:hAnsi="Calibri" w:cs="Calibri"/>
                <w:sz w:val="15"/>
                <w:szCs w:val="15"/>
              </w:rPr>
              <w:t>]</w:t>
            </w:r>
          </w:p>
        </w:tc>
        <w:tc>
          <w:tcPr>
            <w:tcW w:w="3964" w:type="dxa"/>
          </w:tcPr>
          <w:p w:rsidR="0047594E" w:rsidRPr="0047594E" w:rsidRDefault="00BF0F34" w:rsidP="00BF0F3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BF0F34">
              <w:rPr>
                <w:sz w:val="15"/>
                <w:szCs w:val="15"/>
              </w:rPr>
              <w:t>84 (9.16) [72.42;98.62]</w:t>
            </w:r>
          </w:p>
        </w:tc>
      </w:tr>
    </w:tbl>
    <w:p w:rsidR="0047594E" w:rsidRDefault="0047594E"/>
    <w:p w:rsidR="00825698" w:rsidRDefault="00825698"/>
    <w:p w:rsidR="00825698" w:rsidRDefault="00825698"/>
    <w:p w:rsidR="00825698" w:rsidRDefault="00825698"/>
    <w:p w:rsidR="00825698" w:rsidRDefault="00825698"/>
    <w:p w:rsidR="00825698" w:rsidRDefault="00825698"/>
    <w:p w:rsidR="00825698" w:rsidRDefault="00825698"/>
    <w:sectPr w:rsidR="00825698" w:rsidSect="00554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E4" w:rsidRDefault="00E350E4">
      <w:pPr>
        <w:spacing w:after="0" w:line="240" w:lineRule="auto"/>
      </w:pPr>
      <w:r>
        <w:separator/>
      </w:r>
    </w:p>
  </w:endnote>
  <w:endnote w:type="continuationSeparator" w:id="0">
    <w:p w:rsidR="00E350E4" w:rsidRDefault="00E3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5391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43AA" w:rsidRDefault="005543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30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543AA" w:rsidRDefault="00554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E4" w:rsidRDefault="00E350E4">
      <w:pPr>
        <w:spacing w:after="0" w:line="240" w:lineRule="auto"/>
      </w:pPr>
      <w:r>
        <w:separator/>
      </w:r>
    </w:p>
  </w:footnote>
  <w:footnote w:type="continuationSeparator" w:id="0">
    <w:p w:rsidR="00E350E4" w:rsidRDefault="00E35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A"/>
    <w:rsid w:val="0001486B"/>
    <w:rsid w:val="00044FD4"/>
    <w:rsid w:val="000B1E55"/>
    <w:rsid w:val="00116A9F"/>
    <w:rsid w:val="002034F6"/>
    <w:rsid w:val="002543E3"/>
    <w:rsid w:val="002645CB"/>
    <w:rsid w:val="002A5479"/>
    <w:rsid w:val="002A7691"/>
    <w:rsid w:val="0047594E"/>
    <w:rsid w:val="004E307E"/>
    <w:rsid w:val="005018AB"/>
    <w:rsid w:val="005543AA"/>
    <w:rsid w:val="006142FB"/>
    <w:rsid w:val="00626F41"/>
    <w:rsid w:val="006A1027"/>
    <w:rsid w:val="007F5D1E"/>
    <w:rsid w:val="00825698"/>
    <w:rsid w:val="00847829"/>
    <w:rsid w:val="00981707"/>
    <w:rsid w:val="00982DD8"/>
    <w:rsid w:val="00A4644D"/>
    <w:rsid w:val="00A76B5A"/>
    <w:rsid w:val="00B350D7"/>
    <w:rsid w:val="00BD59E6"/>
    <w:rsid w:val="00BF0F34"/>
    <w:rsid w:val="00C710CF"/>
    <w:rsid w:val="00E350E4"/>
    <w:rsid w:val="00E50E10"/>
    <w:rsid w:val="00EA2EF4"/>
    <w:rsid w:val="00F07404"/>
    <w:rsid w:val="00FA3DD4"/>
    <w:rsid w:val="00FA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F531A"/>
  <w15:chartTrackingRefBased/>
  <w15:docId w15:val="{4C3265EA-621B-4ADA-A01B-A1D6795F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76B5A"/>
    <w:pPr>
      <w:spacing w:after="0" w:line="240" w:lineRule="auto"/>
    </w:pPr>
    <w:rPr>
      <w:rFonts w:ascii="Verdana" w:hAnsi="Verdana"/>
      <w:sz w:val="1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76B5A"/>
    <w:rPr>
      <w:rFonts w:ascii="Verdana" w:hAnsi="Verdana"/>
      <w:sz w:val="18"/>
    </w:rPr>
  </w:style>
  <w:style w:type="table" w:customStyle="1" w:styleId="PlainTable27">
    <w:name w:val="Plain Table 27"/>
    <w:basedOn w:val="TableNormal"/>
    <w:next w:val="PlainTable2"/>
    <w:uiPriority w:val="42"/>
    <w:rsid w:val="00A76B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A76B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71">
    <w:name w:val="Plain Table 271"/>
    <w:basedOn w:val="TableNormal"/>
    <w:next w:val="PlainTable2"/>
    <w:uiPriority w:val="42"/>
    <w:rsid w:val="00A76B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212">
    <w:name w:val="Onopgemaakte tabel 212"/>
    <w:basedOn w:val="TableNormal"/>
    <w:uiPriority w:val="42"/>
    <w:rsid w:val="00A76B5A"/>
    <w:pPr>
      <w:spacing w:after="0" w:line="240" w:lineRule="auto"/>
    </w:pPr>
    <w:rPr>
      <w:rFonts w:ascii="Calibri" w:eastAsia="Calibri" w:hAnsi="Calibri" w:cs="Times New Roman"/>
      <w:sz w:val="18"/>
      <w:lang w:val="nl-NL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A76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5A"/>
  </w:style>
  <w:style w:type="table" w:styleId="TableGrid">
    <w:name w:val="Table Grid"/>
    <w:basedOn w:val="TableNormal"/>
    <w:uiPriority w:val="39"/>
    <w:rsid w:val="0047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h.mingels@uhasselt.b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UHasselt</Company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MINGELS Sarah</dc:creator>
  <cp:keywords/>
  <dc:description/>
  <cp:lastModifiedBy>MINGELS Sarah</cp:lastModifiedBy>
  <cp:revision>12</cp:revision>
  <dcterms:created xsi:type="dcterms:W3CDTF">2020-12-11T22:17:00Z</dcterms:created>
  <dcterms:modified xsi:type="dcterms:W3CDTF">2021-01-07T21:42:00Z</dcterms:modified>
</cp:coreProperties>
</file>