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A55EE5" w14:textId="77777777" w:rsidR="00953B8D" w:rsidRPr="0042085D" w:rsidRDefault="003472A5" w:rsidP="005C5EBB">
      <w:pPr>
        <w:spacing w:beforeLines="50" w:before="120" w:afterLines="50" w:after="120" w:line="360" w:lineRule="auto"/>
        <w:ind w:left="-15" w:firstLine="199"/>
        <w:jc w:val="center"/>
        <w:rPr>
          <w:rFonts w:eastAsiaTheme="minorEastAsia" w:cstheme="minorHAnsi"/>
          <w:b/>
          <w:color w:val="auto"/>
          <w:sz w:val="32"/>
          <w:szCs w:val="32"/>
        </w:rPr>
      </w:pPr>
      <w:r w:rsidRPr="0042085D">
        <w:rPr>
          <w:rFonts w:eastAsiaTheme="minorEastAsia" w:cstheme="minorHAnsi"/>
          <w:b/>
          <w:color w:val="auto"/>
          <w:sz w:val="32"/>
          <w:szCs w:val="32"/>
        </w:rPr>
        <w:t>Supplementary Materials</w:t>
      </w:r>
    </w:p>
    <w:p w14:paraId="05363ED4" w14:textId="77777777" w:rsidR="00953B8D" w:rsidRPr="0042085D" w:rsidRDefault="00AE4373" w:rsidP="00953B8D">
      <w:pPr>
        <w:spacing w:beforeLines="50" w:before="120" w:afterLines="50" w:after="120" w:line="360" w:lineRule="auto"/>
        <w:ind w:left="-15" w:firstLine="199"/>
        <w:rPr>
          <w:rFonts w:cstheme="minorHAnsi"/>
          <w:b/>
          <w:color w:val="auto"/>
        </w:rPr>
      </w:pPr>
      <w:r w:rsidRPr="0042085D">
        <w:rPr>
          <w:rFonts w:cstheme="minorHAnsi"/>
          <w:b/>
          <w:color w:val="auto"/>
        </w:rPr>
        <w:t>S</w:t>
      </w:r>
      <w:r w:rsidR="00953B8D" w:rsidRPr="0042085D">
        <w:rPr>
          <w:rFonts w:cstheme="minorHAnsi"/>
          <w:b/>
          <w:color w:val="auto"/>
        </w:rPr>
        <w:t xml:space="preserve">tochastic modelling of the effects of human-mobility restriction and viral infection characteristics on the spread of </w:t>
      </w:r>
      <w:r w:rsidR="00953B8D" w:rsidRPr="0042085D">
        <w:rPr>
          <w:rFonts w:cstheme="minorHAnsi"/>
          <w:b/>
          <w:i/>
          <w:color w:val="auto"/>
        </w:rPr>
        <w:t>COVID</w:t>
      </w:r>
      <w:r w:rsidR="00953B8D" w:rsidRPr="0042085D">
        <w:rPr>
          <w:rFonts w:cstheme="minorHAnsi"/>
          <w:b/>
          <w:color w:val="auto"/>
        </w:rPr>
        <w:t>-19</w:t>
      </w:r>
    </w:p>
    <w:p w14:paraId="0D14F102" w14:textId="77777777" w:rsidR="00953B8D" w:rsidRPr="0042085D" w:rsidRDefault="00713CF7" w:rsidP="00713CF7">
      <w:pPr>
        <w:tabs>
          <w:tab w:val="left" w:pos="7870"/>
          <w:tab w:val="right" w:pos="9213"/>
        </w:tabs>
        <w:spacing w:beforeLines="50" w:before="120" w:afterLines="50" w:after="120" w:line="360" w:lineRule="auto"/>
        <w:rPr>
          <w:rFonts w:cstheme="minorHAnsi"/>
          <w:color w:val="auto"/>
        </w:rPr>
      </w:pPr>
      <w:r w:rsidRPr="0042085D">
        <w:rPr>
          <w:rFonts w:cstheme="minorHAnsi"/>
          <w:color w:val="auto"/>
        </w:rPr>
        <w:tab/>
      </w:r>
      <w:r w:rsidRPr="0042085D">
        <w:rPr>
          <w:rFonts w:cstheme="minorHAnsi"/>
          <w:color w:val="auto"/>
        </w:rPr>
        <w:tab/>
      </w:r>
    </w:p>
    <w:p w14:paraId="776E90B9" w14:textId="77777777" w:rsidR="00953B8D" w:rsidRPr="0042085D" w:rsidRDefault="00953B8D" w:rsidP="00953B8D">
      <w:pPr>
        <w:spacing w:beforeLines="50" w:before="120" w:afterLines="50" w:after="120" w:line="360" w:lineRule="auto"/>
        <w:rPr>
          <w:rFonts w:cstheme="minorHAnsi"/>
          <w:color w:val="auto"/>
        </w:rPr>
      </w:pPr>
      <w:r w:rsidRPr="0042085D">
        <w:rPr>
          <w:rFonts w:cstheme="minorHAnsi"/>
          <w:color w:val="auto"/>
        </w:rPr>
        <w:t>Shiho Ando</w:t>
      </w:r>
      <w:r w:rsidRPr="0042085D">
        <w:rPr>
          <w:rFonts w:cstheme="minorHAnsi"/>
          <w:color w:val="auto"/>
          <w:vertAlign w:val="superscript"/>
        </w:rPr>
        <w:t>1</w:t>
      </w:r>
      <w:r w:rsidR="00773832" w:rsidRPr="0042085D">
        <w:rPr>
          <w:rFonts w:cstheme="minorHAnsi"/>
          <w:color w:val="auto"/>
          <w:vertAlign w:val="superscript"/>
        </w:rPr>
        <w:t>$</w:t>
      </w:r>
      <w:r w:rsidRPr="0042085D">
        <w:rPr>
          <w:rFonts w:cstheme="minorHAnsi"/>
          <w:color w:val="auto"/>
        </w:rPr>
        <w:t>, Yuki Matsuzawa</w:t>
      </w:r>
      <w:r w:rsidRPr="0042085D">
        <w:rPr>
          <w:rFonts w:cstheme="minorHAnsi"/>
          <w:color w:val="auto"/>
          <w:vertAlign w:val="superscript"/>
        </w:rPr>
        <w:t>1</w:t>
      </w:r>
      <w:r w:rsidR="00773832" w:rsidRPr="0042085D">
        <w:rPr>
          <w:rFonts w:cstheme="minorHAnsi"/>
          <w:color w:val="auto"/>
          <w:vertAlign w:val="superscript"/>
        </w:rPr>
        <w:t>$</w:t>
      </w:r>
      <w:r w:rsidRPr="0042085D">
        <w:rPr>
          <w:rFonts w:cstheme="minorHAnsi"/>
          <w:color w:val="auto"/>
        </w:rPr>
        <w:t xml:space="preserve">, </w:t>
      </w:r>
      <w:proofErr w:type="spellStart"/>
      <w:r w:rsidRPr="0042085D">
        <w:rPr>
          <w:rFonts w:cstheme="minorHAnsi"/>
          <w:color w:val="auto"/>
        </w:rPr>
        <w:t>Hiromichi</w:t>
      </w:r>
      <w:proofErr w:type="spellEnd"/>
      <w:r w:rsidRPr="0042085D">
        <w:rPr>
          <w:rFonts w:cstheme="minorHAnsi"/>
          <w:color w:val="auto"/>
        </w:rPr>
        <w:t xml:space="preserve"> Tsurui</w:t>
      </w:r>
      <w:r w:rsidR="00773832" w:rsidRPr="0042085D">
        <w:rPr>
          <w:rFonts w:cstheme="minorHAnsi"/>
          <w:color w:val="auto"/>
          <w:vertAlign w:val="superscript"/>
        </w:rPr>
        <w:t>2</w:t>
      </w:r>
      <w:r w:rsidRPr="0042085D">
        <w:rPr>
          <w:rFonts w:cstheme="minorHAnsi"/>
          <w:color w:val="auto"/>
        </w:rPr>
        <w:t>, Tetsuya Mizutani</w:t>
      </w:r>
      <w:r w:rsidR="00773832" w:rsidRPr="0042085D">
        <w:rPr>
          <w:rFonts w:cstheme="minorHAnsi"/>
          <w:color w:val="auto"/>
          <w:vertAlign w:val="superscript"/>
        </w:rPr>
        <w:t>3</w:t>
      </w:r>
      <w:r w:rsidRPr="0042085D">
        <w:rPr>
          <w:rFonts w:cstheme="minorHAnsi"/>
          <w:color w:val="auto"/>
        </w:rPr>
        <w:t>, Damien Hall</w:t>
      </w:r>
      <w:r w:rsidR="00773832" w:rsidRPr="0042085D">
        <w:rPr>
          <w:rFonts w:cstheme="minorHAnsi"/>
          <w:color w:val="auto"/>
          <w:vertAlign w:val="superscript"/>
        </w:rPr>
        <w:t>4</w:t>
      </w:r>
      <w:r w:rsidRPr="0042085D">
        <w:rPr>
          <w:rFonts w:cstheme="minorHAnsi"/>
          <w:color w:val="auto"/>
        </w:rPr>
        <w:t>, &amp; Yutaka Kuroda</w:t>
      </w:r>
      <w:r w:rsidRPr="0042085D">
        <w:rPr>
          <w:rFonts w:cstheme="minorHAnsi"/>
          <w:color w:val="auto"/>
          <w:vertAlign w:val="superscript"/>
        </w:rPr>
        <w:t>1</w:t>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005C5EBB" w:rsidRPr="0042085D">
        <w:rPr>
          <w:rFonts w:cstheme="minorHAnsi"/>
          <w:color w:val="auto"/>
        </w:rPr>
        <w:fldChar w:fldCharType="begin"/>
      </w:r>
      <w:r w:rsidR="005C5EBB" w:rsidRPr="0042085D">
        <w:rPr>
          <w:rFonts w:cstheme="minorHAnsi"/>
          <w:color w:val="auto"/>
        </w:rPr>
        <w:instrText xml:space="preserve"> INCLUDEPICTURE  "http://www.cell.com/images/glyphs/u00a7.gif" \* MERGEFORMATINET </w:instrText>
      </w:r>
      <w:r w:rsidR="005C5EBB" w:rsidRPr="0042085D">
        <w:rPr>
          <w:rFonts w:cstheme="minorHAnsi"/>
          <w:color w:val="auto"/>
        </w:rPr>
        <w:fldChar w:fldCharType="separate"/>
      </w:r>
      <w:r w:rsidR="0099036A" w:rsidRPr="0042085D">
        <w:rPr>
          <w:rFonts w:cstheme="minorHAnsi"/>
          <w:color w:val="auto"/>
        </w:rPr>
        <w:fldChar w:fldCharType="begin"/>
      </w:r>
      <w:r w:rsidR="0099036A" w:rsidRPr="0042085D">
        <w:rPr>
          <w:rFonts w:cstheme="minorHAnsi"/>
          <w:color w:val="auto"/>
        </w:rPr>
        <w:instrText xml:space="preserve"> INCLUDEPICTURE  "http://www.cell.com/images/glyphs/u00a7.gif" \* MERGEFORMATINET </w:instrText>
      </w:r>
      <w:r w:rsidR="0099036A" w:rsidRPr="0042085D">
        <w:rPr>
          <w:rFonts w:cstheme="minorHAnsi"/>
          <w:color w:val="auto"/>
        </w:rPr>
        <w:fldChar w:fldCharType="separate"/>
      </w:r>
      <w:r w:rsidR="006808F7" w:rsidRPr="0042085D">
        <w:rPr>
          <w:rFonts w:cstheme="minorHAnsi"/>
          <w:color w:val="auto"/>
        </w:rPr>
        <w:fldChar w:fldCharType="begin"/>
      </w:r>
      <w:r w:rsidR="006808F7" w:rsidRPr="0042085D">
        <w:rPr>
          <w:rFonts w:cstheme="minorHAnsi"/>
          <w:color w:val="auto"/>
        </w:rPr>
        <w:instrText xml:space="preserve"> INCLUDEPICTURE  "http://www.cell.com/images/glyphs/u00a7.gif" \* MERGEFORMATINET </w:instrText>
      </w:r>
      <w:r w:rsidR="006808F7" w:rsidRPr="0042085D">
        <w:rPr>
          <w:rFonts w:cstheme="minorHAnsi"/>
          <w:color w:val="auto"/>
        </w:rPr>
        <w:fldChar w:fldCharType="separate"/>
      </w:r>
      <w:r w:rsidR="00983807" w:rsidRPr="0042085D">
        <w:rPr>
          <w:rFonts w:cstheme="minorHAnsi"/>
          <w:color w:val="auto"/>
        </w:rPr>
        <w:fldChar w:fldCharType="begin"/>
      </w:r>
      <w:r w:rsidR="00983807" w:rsidRPr="0042085D">
        <w:rPr>
          <w:rFonts w:cstheme="minorHAnsi"/>
          <w:color w:val="auto"/>
        </w:rPr>
        <w:instrText xml:space="preserve"> INCLUDEPICTURE  "http://www.cell.com/images/glyphs/u00a7.gif" \* MERGEFORMATINET </w:instrText>
      </w:r>
      <w:r w:rsidR="00983807" w:rsidRPr="0042085D">
        <w:rPr>
          <w:rFonts w:cstheme="minorHAnsi"/>
          <w:color w:val="auto"/>
        </w:rPr>
        <w:fldChar w:fldCharType="separate"/>
      </w:r>
      <w:r w:rsidR="001C49A1" w:rsidRPr="0042085D">
        <w:rPr>
          <w:rFonts w:cstheme="minorHAnsi"/>
          <w:color w:val="auto"/>
        </w:rPr>
        <w:fldChar w:fldCharType="begin"/>
      </w:r>
      <w:r w:rsidR="001C49A1" w:rsidRPr="0042085D">
        <w:rPr>
          <w:rFonts w:cstheme="minorHAnsi"/>
          <w:color w:val="auto"/>
        </w:rPr>
        <w:instrText xml:space="preserve"> INCLUDEPICTURE  "http://www.cell.com/images/glyphs/u00a7.gif" \* MERGEFORMATINET </w:instrText>
      </w:r>
      <w:r w:rsidR="001C49A1" w:rsidRPr="0042085D">
        <w:rPr>
          <w:rFonts w:cstheme="minorHAnsi"/>
          <w:color w:val="auto"/>
        </w:rPr>
        <w:fldChar w:fldCharType="separate"/>
      </w:r>
      <w:r w:rsidR="005A38D3" w:rsidRPr="0042085D">
        <w:rPr>
          <w:rFonts w:cstheme="minorHAnsi"/>
          <w:color w:val="auto"/>
        </w:rPr>
        <w:fldChar w:fldCharType="begin"/>
      </w:r>
      <w:r w:rsidR="005A38D3" w:rsidRPr="0042085D">
        <w:rPr>
          <w:rFonts w:cstheme="minorHAnsi"/>
          <w:color w:val="auto"/>
        </w:rPr>
        <w:instrText xml:space="preserve"> INCLUDEPICTURE  "http://www.cell.com/images/glyphs/u00a7.gif" \* MERGEFORMATINET </w:instrText>
      </w:r>
      <w:r w:rsidR="005A38D3" w:rsidRPr="0042085D">
        <w:rPr>
          <w:rFonts w:cstheme="minorHAnsi"/>
          <w:color w:val="auto"/>
        </w:rPr>
        <w:fldChar w:fldCharType="separate"/>
      </w:r>
      <w:r w:rsidR="00A55B9F" w:rsidRPr="0042085D">
        <w:rPr>
          <w:rFonts w:cstheme="minorHAnsi"/>
          <w:color w:val="auto"/>
        </w:rPr>
        <w:fldChar w:fldCharType="begin"/>
      </w:r>
      <w:r w:rsidR="00A55B9F" w:rsidRPr="0042085D">
        <w:rPr>
          <w:rFonts w:cstheme="minorHAnsi"/>
          <w:color w:val="auto"/>
        </w:rPr>
        <w:instrText xml:space="preserve"> INCLUDEPICTURE  "http://www.cell.com/images/glyphs/u00a7.gif" \* MERGEFORMATINET </w:instrText>
      </w:r>
      <w:r w:rsidR="00A55B9F" w:rsidRPr="0042085D">
        <w:rPr>
          <w:rFonts w:cstheme="minorHAnsi"/>
          <w:color w:val="auto"/>
        </w:rPr>
        <w:fldChar w:fldCharType="separate"/>
      </w:r>
      <w:r w:rsidR="00AF200B" w:rsidRPr="0042085D">
        <w:rPr>
          <w:rFonts w:cstheme="minorHAnsi"/>
          <w:color w:val="auto"/>
        </w:rPr>
        <w:fldChar w:fldCharType="begin"/>
      </w:r>
      <w:r w:rsidR="00AF200B" w:rsidRPr="0042085D">
        <w:rPr>
          <w:rFonts w:cstheme="minorHAnsi"/>
          <w:color w:val="auto"/>
        </w:rPr>
        <w:instrText xml:space="preserve"> INCLUDEPICTURE  "http://www.cell.com/images/glyphs/u00a7.gif" \* MERGEFORMATINET </w:instrText>
      </w:r>
      <w:r w:rsidR="00AF200B" w:rsidRPr="0042085D">
        <w:rPr>
          <w:rFonts w:cstheme="minorHAnsi"/>
          <w:color w:val="auto"/>
        </w:rPr>
        <w:fldChar w:fldCharType="separate"/>
      </w:r>
      <w:r w:rsidR="006772AE" w:rsidRPr="0042085D">
        <w:rPr>
          <w:rFonts w:cstheme="minorHAnsi"/>
          <w:color w:val="auto"/>
        </w:rPr>
        <w:fldChar w:fldCharType="begin"/>
      </w:r>
      <w:r w:rsidR="006772AE" w:rsidRPr="0042085D">
        <w:rPr>
          <w:rFonts w:cstheme="minorHAnsi"/>
          <w:color w:val="auto"/>
        </w:rPr>
        <w:instrText xml:space="preserve"> INCLUDEPICTURE  "http://www.cell.com/images/glyphs/u00a7.gif" \* MERGEFORMATINET </w:instrText>
      </w:r>
      <w:r w:rsidR="006772AE" w:rsidRPr="0042085D">
        <w:rPr>
          <w:rFonts w:cstheme="minorHAnsi"/>
          <w:color w:val="auto"/>
        </w:rPr>
        <w:fldChar w:fldCharType="separate"/>
      </w:r>
      <w:r w:rsidR="00AF341C" w:rsidRPr="0042085D">
        <w:rPr>
          <w:rFonts w:cstheme="minorHAnsi"/>
          <w:color w:val="auto"/>
        </w:rPr>
        <w:fldChar w:fldCharType="begin"/>
      </w:r>
      <w:r w:rsidR="00AF341C" w:rsidRPr="0042085D">
        <w:rPr>
          <w:rFonts w:cstheme="minorHAnsi"/>
          <w:color w:val="auto"/>
        </w:rPr>
        <w:instrText xml:space="preserve"> INCLUDEPICTURE  "http://www.cell.com/images/glyphs/u00a7.gif" \* MERGEFORMATINET </w:instrText>
      </w:r>
      <w:r w:rsidR="00AF341C" w:rsidRPr="0042085D">
        <w:rPr>
          <w:rFonts w:cstheme="minorHAnsi"/>
          <w:color w:val="auto"/>
        </w:rPr>
        <w:fldChar w:fldCharType="separate"/>
      </w:r>
      <w:r w:rsidR="00A230F0" w:rsidRPr="0042085D">
        <w:rPr>
          <w:rFonts w:cstheme="minorHAnsi"/>
          <w:color w:val="auto"/>
        </w:rPr>
        <w:fldChar w:fldCharType="begin"/>
      </w:r>
      <w:r w:rsidR="00A230F0" w:rsidRPr="0042085D">
        <w:rPr>
          <w:rFonts w:cstheme="minorHAnsi"/>
          <w:color w:val="auto"/>
        </w:rPr>
        <w:instrText xml:space="preserve"> INCLUDEPICTURE  "http://www.cell.com/images/glyphs/u00a7.gif" \* MERGEFORMATINET </w:instrText>
      </w:r>
      <w:r w:rsidR="00A230F0" w:rsidRPr="0042085D">
        <w:rPr>
          <w:rFonts w:cstheme="minorHAnsi"/>
          <w:color w:val="auto"/>
        </w:rPr>
        <w:fldChar w:fldCharType="separate"/>
      </w:r>
      <w:r w:rsidR="00993436" w:rsidRPr="0042085D">
        <w:rPr>
          <w:rFonts w:cstheme="minorHAnsi"/>
          <w:color w:val="auto"/>
        </w:rPr>
        <w:fldChar w:fldCharType="begin"/>
      </w:r>
      <w:r w:rsidR="00993436" w:rsidRPr="0042085D">
        <w:rPr>
          <w:rFonts w:cstheme="minorHAnsi"/>
          <w:color w:val="auto"/>
        </w:rPr>
        <w:instrText xml:space="preserve"> INCLUDEPICTURE  "http://www.cell.com/images/glyphs/u00a7.gif" \* MERGEFORMATINET </w:instrText>
      </w:r>
      <w:r w:rsidR="00993436" w:rsidRPr="0042085D">
        <w:rPr>
          <w:rFonts w:cstheme="minorHAnsi"/>
          <w:color w:val="auto"/>
        </w:rPr>
        <w:fldChar w:fldCharType="separate"/>
      </w:r>
      <w:r w:rsidR="00B032C8" w:rsidRPr="0042085D">
        <w:rPr>
          <w:rFonts w:cstheme="minorHAnsi"/>
          <w:color w:val="auto"/>
        </w:rPr>
        <w:fldChar w:fldCharType="begin"/>
      </w:r>
      <w:r w:rsidR="00B032C8">
        <w:rPr>
          <w:rFonts w:cstheme="minorHAnsi"/>
          <w:color w:val="auto"/>
        </w:rPr>
        <w:instrText xml:space="preserve"> INCLUDEPICTURE  "http://www.cell.com/images/glyphs/u00a7.gif" \* MERGEFORMATINET </w:instrText>
      </w:r>
      <w:r w:rsidR="00B032C8" w:rsidRPr="0042085D">
        <w:rPr>
          <w:rFonts w:cstheme="minorHAnsi"/>
          <w:color w:val="auto"/>
        </w:rPr>
        <w:fldChar w:fldCharType="separate"/>
      </w:r>
      <w:r w:rsidR="000809A7" w:rsidRPr="0042085D">
        <w:rPr>
          <w:rFonts w:cstheme="minorHAnsi"/>
          <w:color w:val="auto"/>
        </w:rPr>
        <w:fldChar w:fldCharType="begin"/>
      </w:r>
      <w:r w:rsidR="000809A7" w:rsidRPr="0042085D">
        <w:rPr>
          <w:rFonts w:cstheme="minorHAnsi"/>
          <w:color w:val="auto"/>
        </w:rPr>
        <w:instrText xml:space="preserve"> </w:instrText>
      </w:r>
      <w:r w:rsidR="000809A7" w:rsidRPr="0042085D">
        <w:rPr>
          <w:rFonts w:cstheme="minorHAnsi"/>
          <w:color w:val="auto"/>
        </w:rPr>
        <w:instrText>INCLUDEPICTURE  "http://www.cell.com/images/glyphs/u00a7.gif" \* MERGEFORMATINET</w:instrText>
      </w:r>
      <w:r w:rsidR="000809A7" w:rsidRPr="0042085D">
        <w:rPr>
          <w:rFonts w:cstheme="minorHAnsi"/>
          <w:color w:val="auto"/>
        </w:rPr>
        <w:instrText xml:space="preserve"> </w:instrText>
      </w:r>
      <w:r w:rsidR="000809A7" w:rsidRPr="0042085D">
        <w:rPr>
          <w:rFonts w:cstheme="minorHAnsi"/>
          <w:color w:val="auto"/>
        </w:rPr>
        <w:fldChar w:fldCharType="separate"/>
      </w:r>
      <w:r w:rsidR="00EE26F5" w:rsidRPr="0042085D">
        <w:rPr>
          <w:rFonts w:cstheme="minorHAnsi"/>
          <w:color w:val="auto"/>
        </w:rPr>
        <w:pict w14:anchorId="3140E0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12pt">
            <v:imagedata r:id="rId7" r:href="rId8"/>
          </v:shape>
        </w:pict>
      </w:r>
      <w:r w:rsidR="000809A7" w:rsidRPr="0042085D">
        <w:rPr>
          <w:rFonts w:cstheme="minorHAnsi"/>
          <w:color w:val="auto"/>
        </w:rPr>
        <w:fldChar w:fldCharType="end"/>
      </w:r>
      <w:r w:rsidR="00B032C8" w:rsidRPr="0042085D">
        <w:rPr>
          <w:rFonts w:cstheme="minorHAnsi"/>
          <w:color w:val="auto"/>
        </w:rPr>
        <w:fldChar w:fldCharType="end"/>
      </w:r>
      <w:r w:rsidR="00993436" w:rsidRPr="0042085D">
        <w:rPr>
          <w:rFonts w:cstheme="minorHAnsi"/>
          <w:color w:val="auto"/>
        </w:rPr>
        <w:fldChar w:fldCharType="end"/>
      </w:r>
      <w:r w:rsidR="00A230F0" w:rsidRPr="0042085D">
        <w:rPr>
          <w:rFonts w:cstheme="minorHAnsi"/>
          <w:color w:val="auto"/>
        </w:rPr>
        <w:fldChar w:fldCharType="end"/>
      </w:r>
      <w:r w:rsidR="00AF341C" w:rsidRPr="0042085D">
        <w:rPr>
          <w:rFonts w:cstheme="minorHAnsi"/>
          <w:color w:val="auto"/>
        </w:rPr>
        <w:fldChar w:fldCharType="end"/>
      </w:r>
      <w:r w:rsidR="006772AE" w:rsidRPr="0042085D">
        <w:rPr>
          <w:rFonts w:cstheme="minorHAnsi"/>
          <w:color w:val="auto"/>
        </w:rPr>
        <w:fldChar w:fldCharType="end"/>
      </w:r>
      <w:r w:rsidR="00AF200B" w:rsidRPr="0042085D">
        <w:rPr>
          <w:rFonts w:cstheme="minorHAnsi"/>
          <w:color w:val="auto"/>
        </w:rPr>
        <w:fldChar w:fldCharType="end"/>
      </w:r>
      <w:r w:rsidR="00A55B9F" w:rsidRPr="0042085D">
        <w:rPr>
          <w:rFonts w:cstheme="minorHAnsi"/>
          <w:color w:val="auto"/>
        </w:rPr>
        <w:fldChar w:fldCharType="end"/>
      </w:r>
      <w:r w:rsidR="005A38D3" w:rsidRPr="0042085D">
        <w:rPr>
          <w:rFonts w:cstheme="minorHAnsi"/>
          <w:color w:val="auto"/>
        </w:rPr>
        <w:fldChar w:fldCharType="end"/>
      </w:r>
      <w:r w:rsidR="001C49A1" w:rsidRPr="0042085D">
        <w:rPr>
          <w:rFonts w:cstheme="minorHAnsi"/>
          <w:color w:val="auto"/>
        </w:rPr>
        <w:fldChar w:fldCharType="end"/>
      </w:r>
      <w:r w:rsidR="00983807" w:rsidRPr="0042085D">
        <w:rPr>
          <w:rFonts w:cstheme="minorHAnsi"/>
          <w:color w:val="auto"/>
        </w:rPr>
        <w:fldChar w:fldCharType="end"/>
      </w:r>
      <w:r w:rsidR="006808F7" w:rsidRPr="0042085D">
        <w:rPr>
          <w:rFonts w:cstheme="minorHAnsi"/>
          <w:color w:val="auto"/>
        </w:rPr>
        <w:fldChar w:fldCharType="end"/>
      </w:r>
      <w:r w:rsidR="0099036A" w:rsidRPr="0042085D">
        <w:rPr>
          <w:rFonts w:cstheme="minorHAnsi"/>
          <w:color w:val="auto"/>
        </w:rPr>
        <w:fldChar w:fldCharType="end"/>
      </w:r>
      <w:r w:rsidR="005C5EBB"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p>
    <w:p w14:paraId="67B2EF7B" w14:textId="77777777" w:rsidR="00953B8D" w:rsidRPr="0042085D" w:rsidRDefault="00953B8D" w:rsidP="00953B8D">
      <w:pPr>
        <w:spacing w:beforeLines="50" w:before="120" w:afterLines="50" w:after="120" w:line="360" w:lineRule="auto"/>
        <w:rPr>
          <w:rFonts w:cstheme="minorHAnsi"/>
          <w:color w:val="auto"/>
        </w:rPr>
      </w:pPr>
    </w:p>
    <w:p w14:paraId="569A3FA3" w14:textId="77777777" w:rsidR="00953B8D" w:rsidRPr="0042085D" w:rsidRDefault="00773832" w:rsidP="00953B8D">
      <w:pPr>
        <w:spacing w:beforeLines="50" w:before="120" w:afterLines="50" w:after="120" w:line="360" w:lineRule="auto"/>
        <w:rPr>
          <w:rFonts w:cstheme="minorHAnsi"/>
          <w:color w:val="auto"/>
        </w:rPr>
      </w:pPr>
      <w:r w:rsidRPr="0042085D">
        <w:rPr>
          <w:rFonts w:cstheme="minorHAnsi"/>
          <w:color w:val="auto"/>
          <w:vertAlign w:val="superscript"/>
        </w:rPr>
        <w:t xml:space="preserve">1 </w:t>
      </w:r>
      <w:r w:rsidR="00953B8D" w:rsidRPr="0042085D">
        <w:rPr>
          <w:rFonts w:cstheme="minorHAnsi"/>
          <w:color w:val="auto"/>
        </w:rPr>
        <w:t xml:space="preserve">Department of Biotechnology and Life Sciences, Tokyo University of Agriculture and Technology, 2-24-16 </w:t>
      </w:r>
      <w:proofErr w:type="spellStart"/>
      <w:r w:rsidR="00953B8D" w:rsidRPr="0042085D">
        <w:rPr>
          <w:rFonts w:cstheme="minorHAnsi"/>
          <w:color w:val="auto"/>
        </w:rPr>
        <w:t>Nakamachi</w:t>
      </w:r>
      <w:proofErr w:type="spellEnd"/>
      <w:r w:rsidR="00953B8D" w:rsidRPr="0042085D">
        <w:rPr>
          <w:rFonts w:cstheme="minorHAnsi"/>
          <w:color w:val="auto"/>
        </w:rPr>
        <w:t xml:space="preserve">, </w:t>
      </w:r>
      <w:proofErr w:type="spellStart"/>
      <w:r w:rsidR="00953B8D" w:rsidRPr="0042085D">
        <w:rPr>
          <w:rFonts w:cstheme="minorHAnsi"/>
          <w:color w:val="auto"/>
        </w:rPr>
        <w:t>Koganei-s</w:t>
      </w:r>
      <w:r w:rsidR="00AF22C2" w:rsidRPr="0042085D">
        <w:rPr>
          <w:rFonts w:cstheme="minorHAnsi"/>
          <w:color w:val="auto"/>
        </w:rPr>
        <w:t>hi</w:t>
      </w:r>
      <w:proofErr w:type="spellEnd"/>
      <w:r w:rsidR="00AF22C2" w:rsidRPr="0042085D">
        <w:rPr>
          <w:rFonts w:cstheme="minorHAnsi"/>
          <w:color w:val="auto"/>
        </w:rPr>
        <w:t>, Tokyo 184-8588, Japan.</w:t>
      </w:r>
      <w:r w:rsidR="00953B8D" w:rsidRPr="0042085D">
        <w:rPr>
          <w:rFonts w:cstheme="minorHAnsi"/>
          <w:color w:val="auto"/>
        </w:rPr>
        <w:t xml:space="preserve"> </w:t>
      </w:r>
    </w:p>
    <w:p w14:paraId="76883703" w14:textId="77777777" w:rsidR="00953B8D" w:rsidRPr="0042085D" w:rsidRDefault="00773832" w:rsidP="00953B8D">
      <w:pPr>
        <w:spacing w:beforeLines="50" w:before="120" w:afterLines="50" w:after="120" w:line="360" w:lineRule="auto"/>
        <w:rPr>
          <w:rFonts w:cstheme="minorHAnsi"/>
          <w:color w:val="auto"/>
        </w:rPr>
      </w:pPr>
      <w:r w:rsidRPr="0042085D">
        <w:rPr>
          <w:rFonts w:cstheme="minorHAnsi"/>
          <w:color w:val="auto"/>
          <w:vertAlign w:val="superscript"/>
        </w:rPr>
        <w:t>2</w:t>
      </w:r>
      <w:r w:rsidR="00953B8D" w:rsidRPr="0042085D">
        <w:rPr>
          <w:rFonts w:eastAsia="HG丸ｺﾞｼｯｸM-PRO"/>
          <w:color w:val="auto"/>
          <w:shd w:val="clear" w:color="auto" w:fill="FFFFFF"/>
        </w:rPr>
        <w:t xml:space="preserve">Department of Immunological Diagnosis, Juntendo University School of Medicine, 2-2-1 </w:t>
      </w:r>
      <w:proofErr w:type="spellStart"/>
      <w:r w:rsidR="00953B8D" w:rsidRPr="0042085D">
        <w:rPr>
          <w:rFonts w:eastAsia="HG丸ｺﾞｼｯｸM-PRO"/>
          <w:color w:val="auto"/>
          <w:shd w:val="clear" w:color="auto" w:fill="FFFFFF"/>
        </w:rPr>
        <w:t>Hongo</w:t>
      </w:r>
      <w:proofErr w:type="spellEnd"/>
      <w:r w:rsidR="00953B8D" w:rsidRPr="0042085D">
        <w:rPr>
          <w:rFonts w:eastAsia="HG丸ｺﾞｼｯｸM-PRO"/>
          <w:color w:val="auto"/>
          <w:shd w:val="clear" w:color="auto" w:fill="FFFFFF"/>
        </w:rPr>
        <w:t>, Bunkyo-</w:t>
      </w:r>
      <w:proofErr w:type="spellStart"/>
      <w:r w:rsidR="00953B8D" w:rsidRPr="0042085D">
        <w:rPr>
          <w:rFonts w:eastAsia="HG丸ｺﾞｼｯｸM-PRO"/>
          <w:color w:val="auto"/>
          <w:shd w:val="clear" w:color="auto" w:fill="FFFFFF"/>
        </w:rPr>
        <w:t>ku</w:t>
      </w:r>
      <w:proofErr w:type="spellEnd"/>
      <w:r w:rsidR="00953B8D" w:rsidRPr="0042085D">
        <w:rPr>
          <w:rFonts w:eastAsia="HG丸ｺﾞｼｯｸM-PRO"/>
          <w:color w:val="auto"/>
          <w:shd w:val="clear" w:color="auto" w:fill="FFFFFF"/>
        </w:rPr>
        <w:t>, Tokyo 113-8421, Japan.</w:t>
      </w:r>
    </w:p>
    <w:p w14:paraId="62B37662" w14:textId="77777777" w:rsidR="00953B8D" w:rsidRPr="0042085D" w:rsidRDefault="00713CF7" w:rsidP="00953B8D">
      <w:pPr>
        <w:spacing w:beforeLines="50" w:before="120" w:afterLines="50" w:after="120" w:line="360" w:lineRule="auto"/>
        <w:rPr>
          <w:rFonts w:cstheme="minorHAnsi"/>
          <w:color w:val="auto"/>
        </w:rPr>
      </w:pPr>
      <w:r w:rsidRPr="0042085D">
        <w:rPr>
          <w:rFonts w:eastAsiaTheme="minorEastAsia" w:cstheme="minorHAnsi"/>
          <w:color w:val="auto"/>
          <w:vertAlign w:val="superscript"/>
        </w:rPr>
        <w:t>3</w:t>
      </w:r>
      <w:r w:rsidR="00773832" w:rsidRPr="0042085D">
        <w:rPr>
          <w:rFonts w:cstheme="minorHAnsi"/>
          <w:color w:val="auto"/>
        </w:rPr>
        <w:t xml:space="preserve"> </w:t>
      </w:r>
      <w:r w:rsidR="00953B8D" w:rsidRPr="0042085D">
        <w:rPr>
          <w:rFonts w:cstheme="minorHAnsi"/>
          <w:color w:val="auto"/>
        </w:rPr>
        <w:t>Research and Education Center for Prevention of Global Infectious Diseases of Animals, Tokyo University of Agriculture and Technology, 3-5-8 Saiwai-Cho, Fuchu-</w:t>
      </w:r>
      <w:proofErr w:type="spellStart"/>
      <w:r w:rsidR="00953B8D" w:rsidRPr="0042085D">
        <w:rPr>
          <w:rFonts w:cstheme="minorHAnsi"/>
          <w:color w:val="auto"/>
        </w:rPr>
        <w:t>shi</w:t>
      </w:r>
      <w:proofErr w:type="spellEnd"/>
      <w:r w:rsidR="00953B8D" w:rsidRPr="0042085D">
        <w:rPr>
          <w:rFonts w:cstheme="minorHAnsi"/>
          <w:color w:val="auto"/>
        </w:rPr>
        <w:t>, Tokyo 183-8509, </w:t>
      </w:r>
      <w:r w:rsidRPr="0042085D">
        <w:rPr>
          <w:rFonts w:eastAsia="HG丸ｺﾞｼｯｸM-PRO"/>
          <w:color w:val="auto"/>
          <w:shd w:val="clear" w:color="auto" w:fill="FFFFFF"/>
        </w:rPr>
        <w:t>Japan.</w:t>
      </w:r>
    </w:p>
    <w:p w14:paraId="19D17707" w14:textId="77777777" w:rsidR="00713CF7" w:rsidRPr="0042085D" w:rsidRDefault="00713CF7" w:rsidP="00713CF7">
      <w:pPr>
        <w:spacing w:beforeLines="50" w:before="120" w:afterLines="50" w:after="120" w:line="360" w:lineRule="auto"/>
        <w:rPr>
          <w:rFonts w:cstheme="minorHAnsi"/>
          <w:color w:val="auto"/>
        </w:rPr>
      </w:pPr>
      <w:r w:rsidRPr="0042085D">
        <w:rPr>
          <w:rFonts w:cstheme="minorHAnsi"/>
          <w:color w:val="auto"/>
          <w:vertAlign w:val="superscript"/>
        </w:rPr>
        <w:t xml:space="preserve">4 </w:t>
      </w:r>
      <w:r w:rsidRPr="0042085D">
        <w:rPr>
          <w:rFonts w:cstheme="minorHAnsi"/>
          <w:color w:val="auto"/>
        </w:rPr>
        <w:t xml:space="preserve">Department of Life Sciences and Applied Chemistry, Nagoya Institute of Technology, </w:t>
      </w:r>
      <w:proofErr w:type="spellStart"/>
      <w:r w:rsidRPr="0042085D">
        <w:rPr>
          <w:rFonts w:cstheme="minorHAnsi"/>
          <w:color w:val="auto"/>
        </w:rPr>
        <w:t>Gokiso</w:t>
      </w:r>
      <w:proofErr w:type="spellEnd"/>
      <w:r w:rsidRPr="0042085D">
        <w:rPr>
          <w:rFonts w:cstheme="minorHAnsi"/>
          <w:color w:val="auto"/>
        </w:rPr>
        <w:t xml:space="preserve"> Showa. Nagoya Aichi 466-8555. Japan.</w:t>
      </w:r>
    </w:p>
    <w:p w14:paraId="13D010D3" w14:textId="77777777" w:rsidR="00713CF7" w:rsidRPr="0042085D" w:rsidRDefault="00713CF7" w:rsidP="00953B8D">
      <w:pPr>
        <w:spacing w:beforeLines="50" w:before="120" w:afterLines="50" w:after="120" w:line="360" w:lineRule="auto"/>
        <w:rPr>
          <w:rFonts w:cstheme="minorHAnsi"/>
          <w:color w:val="auto"/>
        </w:rPr>
      </w:pPr>
    </w:p>
    <w:p w14:paraId="30223ADB" w14:textId="77777777" w:rsidR="00953B8D" w:rsidRPr="0042085D" w:rsidRDefault="00953B8D" w:rsidP="00953B8D">
      <w:pPr>
        <w:spacing w:beforeLines="50" w:before="120" w:afterLines="50" w:after="120" w:line="360" w:lineRule="auto"/>
        <w:rPr>
          <w:rFonts w:cstheme="minorHAnsi"/>
          <w:color w:val="auto"/>
        </w:rPr>
      </w:pPr>
      <w:r w:rsidRPr="0042085D">
        <w:rPr>
          <w:rFonts w:cstheme="minorHAnsi"/>
          <w:color w:val="auto"/>
          <w:vertAlign w:val="superscript"/>
        </w:rPr>
        <w:t>$</w:t>
      </w:r>
      <w:r w:rsidRPr="0042085D">
        <w:rPr>
          <w:rFonts w:cstheme="minorHAnsi"/>
          <w:color w:val="auto"/>
        </w:rPr>
        <w:t xml:space="preserve"> Equal contribution</w:t>
      </w:r>
    </w:p>
    <w:p w14:paraId="2C38B2FC" w14:textId="77777777" w:rsidR="00773832" w:rsidRPr="0042085D" w:rsidRDefault="00773832" w:rsidP="00773832">
      <w:pPr>
        <w:spacing w:beforeLines="50" w:before="120" w:afterLines="50" w:after="120" w:line="360" w:lineRule="auto"/>
        <w:ind w:left="-15" w:firstLine="15"/>
        <w:rPr>
          <w:rFonts w:cstheme="minorHAnsi"/>
          <w:b/>
          <w:color w:val="auto"/>
        </w:rPr>
      </w:pP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Pr="0042085D">
        <w:rPr>
          <w:rFonts w:cstheme="minorHAnsi"/>
          <w:color w:val="auto"/>
        </w:rPr>
        <w:fldChar w:fldCharType="begin"/>
      </w:r>
      <w:r w:rsidRPr="0042085D">
        <w:rPr>
          <w:rFonts w:cstheme="minorHAnsi"/>
          <w:color w:val="auto"/>
        </w:rPr>
        <w:instrText xml:space="preserve"> INCLUDEPICTURE  "http://www.cell.com/images/glyphs/u00a7.gif" \* MERGEFORMATINET </w:instrText>
      </w:r>
      <w:r w:rsidRPr="0042085D">
        <w:rPr>
          <w:rFonts w:cstheme="minorHAnsi"/>
          <w:color w:val="auto"/>
        </w:rPr>
        <w:fldChar w:fldCharType="separate"/>
      </w:r>
      <w:r w:rsidR="006808F7" w:rsidRPr="0042085D">
        <w:rPr>
          <w:rFonts w:cstheme="minorHAnsi"/>
          <w:color w:val="auto"/>
        </w:rPr>
        <w:fldChar w:fldCharType="begin"/>
      </w:r>
      <w:r w:rsidR="006808F7" w:rsidRPr="0042085D">
        <w:rPr>
          <w:rFonts w:cstheme="minorHAnsi"/>
          <w:color w:val="auto"/>
        </w:rPr>
        <w:instrText xml:space="preserve"> INCLUDEPICTURE  "http://www.cell.com/images/glyphs/u00a7.gif" \* MERGEFORMATINET </w:instrText>
      </w:r>
      <w:r w:rsidR="006808F7" w:rsidRPr="0042085D">
        <w:rPr>
          <w:rFonts w:cstheme="minorHAnsi"/>
          <w:color w:val="auto"/>
        </w:rPr>
        <w:fldChar w:fldCharType="separate"/>
      </w:r>
      <w:r w:rsidR="00983807" w:rsidRPr="0042085D">
        <w:rPr>
          <w:rFonts w:cstheme="minorHAnsi"/>
          <w:color w:val="auto"/>
        </w:rPr>
        <w:fldChar w:fldCharType="begin"/>
      </w:r>
      <w:r w:rsidR="00983807" w:rsidRPr="0042085D">
        <w:rPr>
          <w:rFonts w:cstheme="minorHAnsi"/>
          <w:color w:val="auto"/>
        </w:rPr>
        <w:instrText xml:space="preserve"> INCLUDEPICTURE  "http://www.cell.com/images/glyphs/u00a7.gif" \* MERGEFORMATINET </w:instrText>
      </w:r>
      <w:r w:rsidR="00983807" w:rsidRPr="0042085D">
        <w:rPr>
          <w:rFonts w:cstheme="minorHAnsi"/>
          <w:color w:val="auto"/>
        </w:rPr>
        <w:fldChar w:fldCharType="separate"/>
      </w:r>
      <w:r w:rsidR="001C49A1" w:rsidRPr="0042085D">
        <w:rPr>
          <w:rFonts w:cstheme="minorHAnsi"/>
          <w:color w:val="auto"/>
        </w:rPr>
        <w:fldChar w:fldCharType="begin"/>
      </w:r>
      <w:r w:rsidR="001C49A1" w:rsidRPr="0042085D">
        <w:rPr>
          <w:rFonts w:cstheme="minorHAnsi"/>
          <w:color w:val="auto"/>
        </w:rPr>
        <w:instrText xml:space="preserve"> INCLUDEPICTURE  "http://www.cell.com/images/glyphs/u00a7.gif" \* MERGEFORMATINET </w:instrText>
      </w:r>
      <w:r w:rsidR="001C49A1" w:rsidRPr="0042085D">
        <w:rPr>
          <w:rFonts w:cstheme="minorHAnsi"/>
          <w:color w:val="auto"/>
        </w:rPr>
        <w:fldChar w:fldCharType="separate"/>
      </w:r>
      <w:r w:rsidR="005A38D3" w:rsidRPr="0042085D">
        <w:rPr>
          <w:rFonts w:cstheme="minorHAnsi"/>
          <w:color w:val="auto"/>
        </w:rPr>
        <w:fldChar w:fldCharType="begin"/>
      </w:r>
      <w:r w:rsidR="005A38D3" w:rsidRPr="0042085D">
        <w:rPr>
          <w:rFonts w:cstheme="minorHAnsi"/>
          <w:color w:val="auto"/>
        </w:rPr>
        <w:instrText xml:space="preserve"> INCLUDEPICTURE  "http://www.cell.com/images/glyphs/u00a7.gif" \* MERGEFORMATINET </w:instrText>
      </w:r>
      <w:r w:rsidR="005A38D3" w:rsidRPr="0042085D">
        <w:rPr>
          <w:rFonts w:cstheme="minorHAnsi"/>
          <w:color w:val="auto"/>
        </w:rPr>
        <w:fldChar w:fldCharType="separate"/>
      </w:r>
      <w:r w:rsidR="00A55B9F" w:rsidRPr="0042085D">
        <w:rPr>
          <w:rFonts w:cstheme="minorHAnsi"/>
          <w:color w:val="auto"/>
        </w:rPr>
        <w:fldChar w:fldCharType="begin"/>
      </w:r>
      <w:r w:rsidR="00A55B9F" w:rsidRPr="0042085D">
        <w:rPr>
          <w:rFonts w:cstheme="minorHAnsi"/>
          <w:color w:val="auto"/>
        </w:rPr>
        <w:instrText xml:space="preserve"> INCLUDEPICTURE  "http://www.cell.com/images/glyphs/u00a7.gif" \* MERGEFORMATINET </w:instrText>
      </w:r>
      <w:r w:rsidR="00A55B9F" w:rsidRPr="0042085D">
        <w:rPr>
          <w:rFonts w:cstheme="minorHAnsi"/>
          <w:color w:val="auto"/>
        </w:rPr>
        <w:fldChar w:fldCharType="separate"/>
      </w:r>
      <w:r w:rsidR="00AF200B" w:rsidRPr="0042085D">
        <w:rPr>
          <w:rFonts w:cstheme="minorHAnsi"/>
          <w:color w:val="auto"/>
        </w:rPr>
        <w:fldChar w:fldCharType="begin"/>
      </w:r>
      <w:r w:rsidR="00AF200B" w:rsidRPr="0042085D">
        <w:rPr>
          <w:rFonts w:cstheme="minorHAnsi"/>
          <w:color w:val="auto"/>
        </w:rPr>
        <w:instrText xml:space="preserve"> INCLUDEPICTURE  "http://www.cell.com/images/glyphs/u00a7.gif" \* MERGEFORMATINET </w:instrText>
      </w:r>
      <w:r w:rsidR="00AF200B" w:rsidRPr="0042085D">
        <w:rPr>
          <w:rFonts w:cstheme="minorHAnsi"/>
          <w:color w:val="auto"/>
        </w:rPr>
        <w:fldChar w:fldCharType="separate"/>
      </w:r>
      <w:r w:rsidR="006772AE" w:rsidRPr="0042085D">
        <w:rPr>
          <w:rFonts w:cstheme="minorHAnsi"/>
          <w:color w:val="auto"/>
        </w:rPr>
        <w:fldChar w:fldCharType="begin"/>
      </w:r>
      <w:r w:rsidR="006772AE" w:rsidRPr="0042085D">
        <w:rPr>
          <w:rFonts w:cstheme="minorHAnsi"/>
          <w:color w:val="auto"/>
        </w:rPr>
        <w:instrText xml:space="preserve"> INCLUDEPICTURE  "http://www.cell.com/images/glyphs/u00a7.gif" \* MERGEFORMATINET </w:instrText>
      </w:r>
      <w:r w:rsidR="006772AE" w:rsidRPr="0042085D">
        <w:rPr>
          <w:rFonts w:cstheme="minorHAnsi"/>
          <w:color w:val="auto"/>
        </w:rPr>
        <w:fldChar w:fldCharType="separate"/>
      </w:r>
      <w:r w:rsidR="00AF341C" w:rsidRPr="0042085D">
        <w:rPr>
          <w:rFonts w:cstheme="minorHAnsi"/>
          <w:color w:val="auto"/>
        </w:rPr>
        <w:fldChar w:fldCharType="begin"/>
      </w:r>
      <w:r w:rsidR="00AF341C" w:rsidRPr="0042085D">
        <w:rPr>
          <w:rFonts w:cstheme="minorHAnsi"/>
          <w:color w:val="auto"/>
        </w:rPr>
        <w:instrText xml:space="preserve"> INCLUDEPICTURE  "http://www.cell.com/images/glyphs/u00a7.gif" \* MERGEFORMATINET </w:instrText>
      </w:r>
      <w:r w:rsidR="00AF341C" w:rsidRPr="0042085D">
        <w:rPr>
          <w:rFonts w:cstheme="minorHAnsi"/>
          <w:color w:val="auto"/>
        </w:rPr>
        <w:fldChar w:fldCharType="separate"/>
      </w:r>
      <w:r w:rsidR="00A230F0" w:rsidRPr="0042085D">
        <w:rPr>
          <w:rFonts w:cstheme="minorHAnsi"/>
          <w:color w:val="auto"/>
        </w:rPr>
        <w:fldChar w:fldCharType="begin"/>
      </w:r>
      <w:r w:rsidR="00A230F0" w:rsidRPr="0042085D">
        <w:rPr>
          <w:rFonts w:cstheme="minorHAnsi"/>
          <w:color w:val="auto"/>
        </w:rPr>
        <w:instrText xml:space="preserve"> INCLUDEPICTURE  "http://www.cell.com/images/glyphs/u00a7.gif" \* MERGEFORMATINET </w:instrText>
      </w:r>
      <w:r w:rsidR="00A230F0" w:rsidRPr="0042085D">
        <w:rPr>
          <w:rFonts w:cstheme="minorHAnsi"/>
          <w:color w:val="auto"/>
        </w:rPr>
        <w:fldChar w:fldCharType="separate"/>
      </w:r>
      <w:r w:rsidR="00993436" w:rsidRPr="0042085D">
        <w:rPr>
          <w:rFonts w:cstheme="minorHAnsi"/>
          <w:color w:val="auto"/>
        </w:rPr>
        <w:fldChar w:fldCharType="begin"/>
      </w:r>
      <w:r w:rsidR="00993436" w:rsidRPr="0042085D">
        <w:rPr>
          <w:rFonts w:cstheme="minorHAnsi"/>
          <w:color w:val="auto"/>
        </w:rPr>
        <w:instrText xml:space="preserve"> INCLUDEPICTURE  "http://www.cell.com/images/glyphs/u00a7.gif" \* MERGEFORMATINET </w:instrText>
      </w:r>
      <w:r w:rsidR="00993436" w:rsidRPr="0042085D">
        <w:rPr>
          <w:rFonts w:cstheme="minorHAnsi"/>
          <w:color w:val="auto"/>
        </w:rPr>
        <w:fldChar w:fldCharType="separate"/>
      </w:r>
      <w:r w:rsidR="00B032C8" w:rsidRPr="0042085D">
        <w:rPr>
          <w:rFonts w:cstheme="minorHAnsi"/>
          <w:color w:val="auto"/>
        </w:rPr>
        <w:fldChar w:fldCharType="begin"/>
      </w:r>
      <w:r w:rsidR="00B032C8">
        <w:rPr>
          <w:rFonts w:cstheme="minorHAnsi"/>
          <w:color w:val="auto"/>
        </w:rPr>
        <w:instrText xml:space="preserve"> INCLUDEPICTURE  "http://www.cell.com/images/glyphs/u00a7.gif" \* MERGEFORMATINET </w:instrText>
      </w:r>
      <w:r w:rsidR="00B032C8" w:rsidRPr="0042085D">
        <w:rPr>
          <w:rFonts w:cstheme="minorHAnsi"/>
          <w:color w:val="auto"/>
        </w:rPr>
        <w:fldChar w:fldCharType="separate"/>
      </w:r>
      <w:r w:rsidR="000809A7" w:rsidRPr="0042085D">
        <w:rPr>
          <w:rFonts w:cstheme="minorHAnsi"/>
          <w:color w:val="auto"/>
        </w:rPr>
        <w:fldChar w:fldCharType="begin"/>
      </w:r>
      <w:r w:rsidR="000809A7" w:rsidRPr="0042085D">
        <w:rPr>
          <w:rFonts w:cstheme="minorHAnsi"/>
          <w:color w:val="auto"/>
        </w:rPr>
        <w:instrText xml:space="preserve"> </w:instrText>
      </w:r>
      <w:r w:rsidR="000809A7" w:rsidRPr="0042085D">
        <w:rPr>
          <w:rFonts w:cstheme="minorHAnsi"/>
          <w:color w:val="auto"/>
        </w:rPr>
        <w:instrText>INCLUDEPICTURE  "http://www.cell.com/images/glyphs/u00a7.gif" \* MERGEFORMATINET</w:instrText>
      </w:r>
      <w:r w:rsidR="000809A7" w:rsidRPr="0042085D">
        <w:rPr>
          <w:rFonts w:cstheme="minorHAnsi"/>
          <w:color w:val="auto"/>
        </w:rPr>
        <w:instrText xml:space="preserve"> </w:instrText>
      </w:r>
      <w:r w:rsidR="000809A7" w:rsidRPr="0042085D">
        <w:rPr>
          <w:rFonts w:cstheme="minorHAnsi"/>
          <w:color w:val="auto"/>
        </w:rPr>
        <w:fldChar w:fldCharType="separate"/>
      </w:r>
      <w:r w:rsidR="00EE26F5" w:rsidRPr="0042085D">
        <w:rPr>
          <w:rFonts w:cstheme="minorHAnsi"/>
          <w:color w:val="auto"/>
        </w:rPr>
        <w:pict w14:anchorId="20FD9EF3">
          <v:shape id="_x0000_i1026" type="#_x0000_t75" style="width:3.75pt;height:12pt">
            <v:imagedata r:id="rId7" r:href="rId9"/>
          </v:shape>
        </w:pict>
      </w:r>
      <w:r w:rsidR="000809A7" w:rsidRPr="0042085D">
        <w:rPr>
          <w:rFonts w:cstheme="minorHAnsi"/>
          <w:color w:val="auto"/>
        </w:rPr>
        <w:fldChar w:fldCharType="end"/>
      </w:r>
      <w:r w:rsidR="00B032C8" w:rsidRPr="0042085D">
        <w:rPr>
          <w:rFonts w:cstheme="minorHAnsi"/>
          <w:color w:val="auto"/>
        </w:rPr>
        <w:fldChar w:fldCharType="end"/>
      </w:r>
      <w:r w:rsidR="00993436" w:rsidRPr="0042085D">
        <w:rPr>
          <w:rFonts w:cstheme="minorHAnsi"/>
          <w:color w:val="auto"/>
        </w:rPr>
        <w:fldChar w:fldCharType="end"/>
      </w:r>
      <w:r w:rsidR="00A230F0" w:rsidRPr="0042085D">
        <w:rPr>
          <w:rFonts w:cstheme="minorHAnsi"/>
          <w:color w:val="auto"/>
        </w:rPr>
        <w:fldChar w:fldCharType="end"/>
      </w:r>
      <w:r w:rsidR="00AF341C" w:rsidRPr="0042085D">
        <w:rPr>
          <w:rFonts w:cstheme="minorHAnsi"/>
          <w:color w:val="auto"/>
        </w:rPr>
        <w:fldChar w:fldCharType="end"/>
      </w:r>
      <w:r w:rsidR="006772AE" w:rsidRPr="0042085D">
        <w:rPr>
          <w:rFonts w:cstheme="minorHAnsi"/>
          <w:color w:val="auto"/>
        </w:rPr>
        <w:fldChar w:fldCharType="end"/>
      </w:r>
      <w:r w:rsidR="00AF200B" w:rsidRPr="0042085D">
        <w:rPr>
          <w:rFonts w:cstheme="minorHAnsi"/>
          <w:color w:val="auto"/>
        </w:rPr>
        <w:fldChar w:fldCharType="end"/>
      </w:r>
      <w:r w:rsidR="00A55B9F" w:rsidRPr="0042085D">
        <w:rPr>
          <w:rFonts w:cstheme="minorHAnsi"/>
          <w:color w:val="auto"/>
        </w:rPr>
        <w:fldChar w:fldCharType="end"/>
      </w:r>
      <w:r w:rsidR="005A38D3" w:rsidRPr="0042085D">
        <w:rPr>
          <w:rFonts w:cstheme="minorHAnsi"/>
          <w:color w:val="auto"/>
        </w:rPr>
        <w:fldChar w:fldCharType="end"/>
      </w:r>
      <w:r w:rsidR="001C49A1" w:rsidRPr="0042085D">
        <w:rPr>
          <w:rFonts w:cstheme="minorHAnsi"/>
          <w:color w:val="auto"/>
        </w:rPr>
        <w:fldChar w:fldCharType="end"/>
      </w:r>
      <w:r w:rsidR="00983807" w:rsidRPr="0042085D">
        <w:rPr>
          <w:rFonts w:cstheme="minorHAnsi"/>
          <w:color w:val="auto"/>
        </w:rPr>
        <w:fldChar w:fldCharType="end"/>
      </w:r>
      <w:r w:rsidR="006808F7"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fldChar w:fldCharType="end"/>
      </w:r>
      <w:r w:rsidRPr="0042085D">
        <w:rPr>
          <w:rFonts w:cstheme="minorHAnsi"/>
          <w:color w:val="auto"/>
        </w:rPr>
        <w:t xml:space="preserve"> Correspondence to Y.K.:  Email: </w:t>
      </w:r>
      <w:hyperlink r:id="rId10" w:history="1">
        <w:r w:rsidRPr="0042085D">
          <w:rPr>
            <w:rFonts w:cstheme="minorHAnsi"/>
            <w:color w:val="auto"/>
          </w:rPr>
          <w:t>ykuroda@cc.tuat.ac.jp</w:t>
        </w:r>
      </w:hyperlink>
      <w:r w:rsidRPr="0042085D">
        <w:rPr>
          <w:rFonts w:cstheme="minorHAnsi"/>
          <w:color w:val="auto"/>
        </w:rPr>
        <w:t>;  Phone/Fax: +81-42-388-7794</w:t>
      </w:r>
    </w:p>
    <w:p w14:paraId="163735B5" w14:textId="77777777" w:rsidR="00390823" w:rsidRPr="0042085D" w:rsidRDefault="00773832" w:rsidP="00773832">
      <w:pPr>
        <w:pStyle w:val="HTML"/>
        <w:shd w:val="clear" w:color="auto" w:fill="FFFFFF" w:themeFill="background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70"/>
          <w:tab w:val="left" w:pos="2655"/>
        </w:tabs>
        <w:snapToGrid w:val="0"/>
        <w:spacing w:line="276" w:lineRule="auto"/>
        <w:rPr>
          <w:rFonts w:asciiTheme="minorHAnsi" w:eastAsiaTheme="minorEastAsia" w:hAnsiTheme="minorHAnsi" w:cs="Arial"/>
          <w:b/>
          <w:sz w:val="24"/>
          <w:szCs w:val="24"/>
          <w:shd w:val="clear" w:color="auto" w:fill="F8F9FA"/>
        </w:rPr>
      </w:pPr>
      <w:r w:rsidRPr="00F2008A">
        <w:rPr>
          <w:rFonts w:cstheme="minorHAnsi"/>
        </w:rPr>
        <w:tab/>
      </w:r>
      <w:r w:rsidRPr="00F2008A">
        <w:rPr>
          <w:rFonts w:cstheme="minorHAnsi"/>
        </w:rPr>
        <w:tab/>
      </w:r>
    </w:p>
    <w:p w14:paraId="5F141128" w14:textId="77777777" w:rsidR="00390823" w:rsidRPr="0042085D" w:rsidRDefault="00390823" w:rsidP="00E306CE">
      <w:pPr>
        <w:shd w:val="clear" w:color="auto" w:fill="FFFFFF" w:themeFill="background1"/>
        <w:snapToGrid w:val="0"/>
        <w:spacing w:after="0" w:line="276" w:lineRule="auto"/>
        <w:rPr>
          <w:rFonts w:eastAsiaTheme="minorEastAsia"/>
          <w:color w:val="auto"/>
          <w:lang w:val="en"/>
        </w:rPr>
      </w:pPr>
    </w:p>
    <w:p w14:paraId="1FE31269" w14:textId="77777777" w:rsidR="00390823" w:rsidRPr="0042085D" w:rsidRDefault="00390823" w:rsidP="00E306CE">
      <w:pPr>
        <w:shd w:val="clear" w:color="auto" w:fill="FFFFFF" w:themeFill="background1"/>
        <w:snapToGrid w:val="0"/>
        <w:spacing w:after="0" w:line="276" w:lineRule="auto"/>
        <w:rPr>
          <w:rFonts w:eastAsiaTheme="minorEastAsia"/>
          <w:color w:val="auto"/>
          <w:lang w:val="en"/>
        </w:rPr>
      </w:pPr>
    </w:p>
    <w:p w14:paraId="654608AE" w14:textId="3BE6DFF1" w:rsidR="00866DF8" w:rsidRPr="0042085D" w:rsidRDefault="00866DF8" w:rsidP="00866DF8">
      <w:pPr>
        <w:shd w:val="clear" w:color="auto" w:fill="FFFFFF" w:themeFill="background1"/>
        <w:snapToGrid w:val="0"/>
        <w:spacing w:after="0" w:line="276" w:lineRule="auto"/>
        <w:rPr>
          <w:rFonts w:eastAsiaTheme="minorEastAsia"/>
          <w:color w:val="auto"/>
          <w:lang w:val="en"/>
        </w:rPr>
      </w:pPr>
      <w:r w:rsidRPr="0042085D">
        <w:rPr>
          <w:rFonts w:eastAsiaTheme="minorEastAsia"/>
          <w:color w:val="auto"/>
          <w:lang w:val="en"/>
        </w:rPr>
        <w:t xml:space="preserve">Contents: </w:t>
      </w:r>
      <w:r w:rsidR="000809A7">
        <w:rPr>
          <w:rFonts w:eastAsiaTheme="minorEastAsia"/>
          <w:color w:val="auto"/>
          <w:lang w:val="en"/>
        </w:rPr>
        <w:t>Four</w:t>
      </w:r>
      <w:bookmarkStart w:id="0" w:name="_GoBack"/>
      <w:bookmarkEnd w:id="0"/>
      <w:r w:rsidR="00AF341C" w:rsidRPr="0042085D">
        <w:rPr>
          <w:rFonts w:eastAsiaTheme="minorEastAsia"/>
          <w:color w:val="auto"/>
          <w:lang w:val="en"/>
        </w:rPr>
        <w:t xml:space="preserve"> figures (</w:t>
      </w:r>
      <w:r w:rsidRPr="0042085D">
        <w:rPr>
          <w:rFonts w:eastAsiaTheme="minorEastAsia"/>
          <w:color w:val="auto"/>
          <w:lang w:val="en"/>
        </w:rPr>
        <w:t>S1</w:t>
      </w:r>
      <w:r w:rsidR="00AF341C" w:rsidRPr="0042085D">
        <w:rPr>
          <w:rFonts w:eastAsiaTheme="minorEastAsia"/>
          <w:color w:val="auto"/>
          <w:lang w:val="en"/>
        </w:rPr>
        <w:t xml:space="preserve"> to </w:t>
      </w:r>
      <w:r w:rsidR="000809A7">
        <w:rPr>
          <w:rFonts w:eastAsiaTheme="minorEastAsia"/>
          <w:color w:val="auto"/>
          <w:lang w:val="en"/>
        </w:rPr>
        <w:t>S4</w:t>
      </w:r>
      <w:proofErr w:type="gramStart"/>
      <w:r w:rsidR="00AF341C" w:rsidRPr="0042085D">
        <w:rPr>
          <w:rFonts w:eastAsiaTheme="minorEastAsia"/>
          <w:color w:val="auto"/>
          <w:lang w:val="en"/>
        </w:rPr>
        <w:t>)</w:t>
      </w:r>
      <w:r w:rsidRPr="0042085D">
        <w:rPr>
          <w:rFonts w:eastAsiaTheme="minorEastAsia"/>
          <w:color w:val="auto"/>
          <w:lang w:val="en"/>
        </w:rPr>
        <w:t xml:space="preserve">, </w:t>
      </w:r>
      <w:r w:rsidR="00AF341C" w:rsidRPr="0042085D">
        <w:rPr>
          <w:rFonts w:eastAsiaTheme="minorEastAsia"/>
          <w:color w:val="auto"/>
          <w:lang w:val="en"/>
        </w:rPr>
        <w:t xml:space="preserve"> one</w:t>
      </w:r>
      <w:proofErr w:type="gramEnd"/>
      <w:r w:rsidR="00AF341C" w:rsidRPr="0042085D">
        <w:rPr>
          <w:rFonts w:eastAsiaTheme="minorEastAsia"/>
          <w:color w:val="auto"/>
          <w:lang w:val="en"/>
        </w:rPr>
        <w:t xml:space="preserve"> table (</w:t>
      </w:r>
      <w:r w:rsidRPr="0042085D">
        <w:rPr>
          <w:rFonts w:eastAsiaTheme="minorEastAsia"/>
          <w:color w:val="auto"/>
          <w:lang w:val="en"/>
        </w:rPr>
        <w:t>S1</w:t>
      </w:r>
      <w:r w:rsidR="00AF341C" w:rsidRPr="0042085D">
        <w:rPr>
          <w:rFonts w:eastAsiaTheme="minorEastAsia"/>
          <w:color w:val="auto"/>
          <w:lang w:val="en"/>
        </w:rPr>
        <w:t>)</w:t>
      </w:r>
      <w:r w:rsidRPr="0042085D">
        <w:rPr>
          <w:rFonts w:eastAsiaTheme="minorEastAsia"/>
          <w:color w:val="auto"/>
          <w:lang w:val="en"/>
        </w:rPr>
        <w:t>,</w:t>
      </w:r>
      <w:r w:rsidR="00AF341C" w:rsidRPr="0042085D">
        <w:rPr>
          <w:rFonts w:eastAsiaTheme="minorEastAsia"/>
          <w:color w:val="auto"/>
          <w:lang w:val="en"/>
        </w:rPr>
        <w:t xml:space="preserve"> and one A</w:t>
      </w:r>
      <w:r w:rsidRPr="0042085D">
        <w:rPr>
          <w:rFonts w:eastAsiaTheme="minorEastAsia"/>
          <w:color w:val="auto"/>
          <w:lang w:val="en"/>
        </w:rPr>
        <w:t>ppendix</w:t>
      </w:r>
    </w:p>
    <w:p w14:paraId="44874C76" w14:textId="77777777" w:rsidR="00866DF8" w:rsidRPr="0042085D" w:rsidRDefault="00866DF8" w:rsidP="00866DF8">
      <w:pPr>
        <w:shd w:val="clear" w:color="auto" w:fill="FFFFFF" w:themeFill="background1"/>
        <w:snapToGrid w:val="0"/>
        <w:spacing w:after="0" w:line="276" w:lineRule="auto"/>
        <w:rPr>
          <w:rFonts w:eastAsiaTheme="minorEastAsia"/>
          <w:color w:val="auto"/>
          <w:lang w:val="en"/>
        </w:rPr>
      </w:pPr>
    </w:p>
    <w:p w14:paraId="158D2BC1" w14:textId="77777777" w:rsidR="00866DF8" w:rsidRPr="0042085D" w:rsidRDefault="00866DF8" w:rsidP="00866DF8">
      <w:pPr>
        <w:shd w:val="clear" w:color="auto" w:fill="FFFFFF" w:themeFill="background1"/>
        <w:snapToGrid w:val="0"/>
        <w:spacing w:after="0" w:line="276" w:lineRule="auto"/>
        <w:rPr>
          <w:rFonts w:eastAsiaTheme="minorEastAsia"/>
          <w:color w:val="auto"/>
          <w:lang w:val="en"/>
        </w:rPr>
      </w:pPr>
    </w:p>
    <w:p w14:paraId="63D43944" w14:textId="77777777" w:rsidR="00390823" w:rsidRPr="0042085D" w:rsidRDefault="00390823" w:rsidP="00E306CE">
      <w:pPr>
        <w:shd w:val="clear" w:color="auto" w:fill="FFFFFF" w:themeFill="background1"/>
        <w:snapToGrid w:val="0"/>
        <w:spacing w:after="0" w:line="276" w:lineRule="auto"/>
        <w:rPr>
          <w:rFonts w:eastAsiaTheme="minorEastAsia"/>
          <w:color w:val="auto"/>
          <w:lang w:val="en"/>
        </w:rPr>
      </w:pPr>
    </w:p>
    <w:p w14:paraId="5FA5E1B5" w14:textId="77777777" w:rsidR="00390823" w:rsidRPr="00F2008A" w:rsidRDefault="00390823" w:rsidP="00E306CE">
      <w:pPr>
        <w:pStyle w:val="HTML"/>
        <w:shd w:val="clear" w:color="auto" w:fill="FFFFFF" w:themeFill="background1"/>
        <w:spacing w:beforeLines="50" w:before="120" w:afterLines="50" w:after="120" w:line="360" w:lineRule="auto"/>
        <w:rPr>
          <w:rFonts w:asciiTheme="minorHAnsi" w:hAnsiTheme="minorHAnsi" w:cstheme="minorHAnsi"/>
          <w:noProof/>
          <w:shd w:val="clear" w:color="auto" w:fill="FFFFFF" w:themeFill="background1"/>
        </w:rPr>
      </w:pPr>
    </w:p>
    <w:p w14:paraId="79D0CE31" w14:textId="77777777" w:rsidR="00390823" w:rsidRPr="00F2008A" w:rsidRDefault="00390823" w:rsidP="00E306CE">
      <w:pPr>
        <w:pStyle w:val="HTML"/>
        <w:shd w:val="clear" w:color="auto" w:fill="FFFFFF" w:themeFill="background1"/>
        <w:spacing w:beforeLines="50" w:before="120" w:afterLines="50" w:after="120" w:line="360" w:lineRule="auto"/>
        <w:ind w:left="1276" w:hangingChars="638" w:hanging="1276"/>
        <w:rPr>
          <w:rFonts w:asciiTheme="minorHAnsi" w:hAnsiTheme="minorHAnsi" w:cstheme="minorHAnsi"/>
          <w:noProof/>
          <w:shd w:val="clear" w:color="auto" w:fill="FFFFFF" w:themeFill="background1"/>
        </w:rPr>
      </w:pPr>
      <w:r w:rsidRPr="0042085D">
        <w:rPr>
          <w:rFonts w:asciiTheme="minorHAnsi" w:hAnsiTheme="minorHAnsi"/>
          <w:noProof/>
        </w:rPr>
        <w:lastRenderedPageBreak/>
        <mc:AlternateContent>
          <mc:Choice Requires="wps">
            <w:drawing>
              <wp:anchor distT="0" distB="0" distL="114300" distR="114300" simplePos="0" relativeHeight="251665408" behindDoc="0" locked="0" layoutInCell="1" allowOverlap="1" wp14:anchorId="3CC78EC5" wp14:editId="24124823">
                <wp:simplePos x="0" y="0"/>
                <wp:positionH relativeFrom="column">
                  <wp:posOffset>702945</wp:posOffset>
                </wp:positionH>
                <wp:positionV relativeFrom="paragraph">
                  <wp:posOffset>2122805</wp:posOffset>
                </wp:positionV>
                <wp:extent cx="4171950" cy="876300"/>
                <wp:effectExtent l="0" t="0" r="0" b="0"/>
                <wp:wrapNone/>
                <wp:docPr id="19" name="テキスト ボックス 19"/>
                <wp:cNvGraphicFramePr/>
                <a:graphic xmlns:a="http://schemas.openxmlformats.org/drawingml/2006/main">
                  <a:graphicData uri="http://schemas.microsoft.com/office/word/2010/wordprocessingShape">
                    <wps:wsp>
                      <wps:cNvSpPr txBox="1"/>
                      <wps:spPr>
                        <a:xfrm>
                          <a:off x="0" y="0"/>
                          <a:ext cx="4171950" cy="876300"/>
                        </a:xfrm>
                        <a:prstGeom prst="rect">
                          <a:avLst/>
                        </a:prstGeom>
                        <a:solidFill>
                          <a:schemeClr val="lt1"/>
                        </a:solidFill>
                        <a:ln w="6350">
                          <a:noFill/>
                        </a:ln>
                      </wps:spPr>
                      <wps:txbx>
                        <w:txbxContent>
                          <w:p w14:paraId="00875FE7" w14:textId="77777777" w:rsidR="00A230F0" w:rsidRPr="00651881" w:rsidRDefault="00A230F0" w:rsidP="00390823">
                            <w:pPr>
                              <w:snapToGrid w:val="0"/>
                            </w:pPr>
                            <w:r w:rsidRPr="00651881">
                              <w:t xml:space="preserve">N=10  </w:t>
                            </w:r>
                            <w:r w:rsidRPr="00651881">
                              <w:rPr>
                                <w:rFonts w:hint="eastAsia"/>
                              </w:rPr>
                              <w:t xml:space="preserve">　　　</w:t>
                            </w:r>
                            <w:r>
                              <w:rPr>
                                <w:rFonts w:hint="eastAsia"/>
                              </w:rPr>
                              <w:t xml:space="preserve"> </w:t>
                            </w:r>
                            <w:r w:rsidRPr="00651881">
                              <w:rPr>
                                <w:rFonts w:hint="eastAsia"/>
                              </w:rPr>
                              <w:t xml:space="preserve">　　</w:t>
                            </w:r>
                            <w:r w:rsidRPr="00651881">
                              <w:t xml:space="preserve">N=100    </w:t>
                            </w:r>
                            <w:r>
                              <w:t xml:space="preserve">     </w:t>
                            </w:r>
                            <w:r w:rsidRPr="00651881">
                              <w:t xml:space="preserve">     </w:t>
                            </w:r>
                            <w:r w:rsidRPr="00651881">
                              <w:rPr>
                                <w:rFonts w:hint="eastAsia"/>
                              </w:rPr>
                              <w:t xml:space="preserve">　</w:t>
                            </w:r>
                            <w:r w:rsidRPr="00651881">
                              <w:t xml:space="preserve">    N=1000</w:t>
                            </w:r>
                            <w:r w:rsidRPr="00651881">
                              <w:rPr>
                                <w:rFonts w:hint="eastAsia"/>
                              </w:rPr>
                              <w:t xml:space="preserve">　　</w:t>
                            </w:r>
                            <w:r w:rsidRPr="00651881">
                              <w:t xml:space="preserve">         </w:t>
                            </w:r>
                            <w:r>
                              <w:t xml:space="preserve">   </w:t>
                            </w:r>
                            <w:r w:rsidRPr="00651881">
                              <w:t xml:space="preserve">   N=5000</w:t>
                            </w:r>
                          </w:p>
                          <w:p w14:paraId="6476E494" w14:textId="77777777" w:rsidR="00A230F0" w:rsidRPr="00651881" w:rsidRDefault="00A230F0" w:rsidP="00390823">
                            <w:pPr>
                              <w:snapToGrid w:val="0"/>
                            </w:pPr>
                            <w:r w:rsidRPr="00651881">
                              <w:t xml:space="preserve">M=20    </w:t>
                            </w:r>
                            <w:r w:rsidRPr="00651881">
                              <w:rPr>
                                <w:rFonts w:hint="eastAsia"/>
                              </w:rPr>
                              <w:t xml:space="preserve">　　　　</w:t>
                            </w:r>
                            <w:r>
                              <w:rPr>
                                <w:rFonts w:hint="eastAsia"/>
                              </w:rPr>
                              <w:t xml:space="preserve"> </w:t>
                            </w:r>
                            <w:r w:rsidRPr="00651881">
                              <w:t xml:space="preserve"> M=200 </w:t>
                            </w:r>
                            <w:r w:rsidRPr="00651881">
                              <w:rPr>
                                <w:rFonts w:hint="eastAsia"/>
                              </w:rPr>
                              <w:t xml:space="preserve">　</w:t>
                            </w:r>
                            <w:r w:rsidRPr="00651881">
                              <w:t xml:space="preserve">      </w:t>
                            </w:r>
                            <w:r>
                              <w:t xml:space="preserve">     </w:t>
                            </w:r>
                            <w:r w:rsidRPr="00651881">
                              <w:rPr>
                                <w:rFonts w:hint="eastAsia"/>
                              </w:rPr>
                              <w:t xml:space="preserve">　</w:t>
                            </w:r>
                            <w:r w:rsidRPr="00651881">
                              <w:t xml:space="preserve"> M=2000                </w:t>
                            </w:r>
                            <w:r>
                              <w:t xml:space="preserve">  </w:t>
                            </w:r>
                            <w:r w:rsidRPr="00651881">
                              <w:t xml:space="preserve">   M=10000</w:t>
                            </w:r>
                          </w:p>
                          <w:p w14:paraId="402BDC6E" w14:textId="0769861B" w:rsidR="00A230F0" w:rsidRPr="00651881" w:rsidRDefault="00A230F0" w:rsidP="00390823">
                            <w:pPr>
                              <w:snapToGrid w:val="0"/>
                              <w:rPr>
                                <w:sz w:val="28"/>
                                <w:szCs w:val="28"/>
                              </w:rPr>
                            </w:pPr>
                            <w:r>
                              <w:t xml:space="preserve">                                         </w:t>
                            </w:r>
                            <w:r w:rsidRPr="00651881">
                              <w:rPr>
                                <w:sz w:val="28"/>
                                <w:szCs w:val="28"/>
                              </w:rPr>
                              <w:t xml:space="preserve"> System</w:t>
                            </w:r>
                            <w:r>
                              <w:rPr>
                                <w:sz w:val="28"/>
                                <w:szCs w:val="28"/>
                              </w:rPr>
                              <w:t>’s</w:t>
                            </w:r>
                            <w:r w:rsidRPr="00651881">
                              <w:rPr>
                                <w:sz w:val="28"/>
                                <w:szCs w:val="28"/>
                              </w:rPr>
                              <w:t xml:space="preserve"> size    </w:t>
                            </w:r>
                          </w:p>
                          <w:p w14:paraId="6DB44505" w14:textId="77777777" w:rsidR="00A230F0" w:rsidRPr="00644B54" w:rsidRDefault="00A230F0" w:rsidP="00390823">
                            <w:pPr>
                              <w:snapToGrid w:val="0"/>
                            </w:pPr>
                            <w:r>
                              <w:t xml:space="preserve">    </w:t>
                            </w:r>
                          </w:p>
                          <w:p w14:paraId="37C8C196" w14:textId="77777777" w:rsidR="00A230F0" w:rsidRPr="00644B54" w:rsidRDefault="00A230F0" w:rsidP="00390823">
                            <w:pPr>
                              <w:snapToGrid w:val="0"/>
                            </w:pPr>
                            <w:r>
                              <w:t xml:space="preserve">    </w:t>
                            </w:r>
                          </w:p>
                          <w:p w14:paraId="2BB75935" w14:textId="77777777" w:rsidR="00A230F0" w:rsidRPr="00651881" w:rsidRDefault="00A230F0" w:rsidP="00390823">
                            <w:pPr>
                              <w:snapToGrid w:val="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C78EC5" id="_x0000_t202" coordsize="21600,21600" o:spt="202" path="m,l,21600r21600,l21600,xe">
                <v:stroke joinstyle="miter"/>
                <v:path gradientshapeok="t" o:connecttype="rect"/>
              </v:shapetype>
              <v:shape id="テキスト ボックス 19" o:spid="_x0000_s1026" type="#_x0000_t202" style="position:absolute;left:0;text-align:left;margin-left:55.35pt;margin-top:167.15pt;width:328.5pt;height: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xqfYAIAAIwEAAAOAAAAZHJzL2Uyb0RvYy54bWysVMtOGzEU3VfqP1jel0kgvCImKAVRVUKA&#10;BBVrx+MhI3l8XdvJDF0SCfUj+gtV1/2e+ZEeexKgtKuqG4+v7/uce+fouK01WyrnKzI5H24NOFNG&#10;UlGZu5x/ujl7d8CZD8IUQpNROb9Xnh9P3r45auxYbdOcdKEcQxDjx43N+TwEO84yL+eqFn6LrDJQ&#10;luRqESC6u6xwokH0Wmfbg8Fe1pArrCOpvMfraa/kkxS/LJUMl2XpVWA656gtpNOlcxbPbHIkxndO&#10;2Hkl12WIf6iiFpVB0qdQpyIItnDVH6HqSjryVIYtSXVGZVlJlXpAN8PBq26u58Kq1AvA8fYJJv//&#10;wsqL5ZVjVQHuDjkzogZH3eqxe/jePfzsVl9Zt/rWrVbdww/IDDYArLF+DL9rC8/QvqcWzpt3j8eI&#10;Q1u6On7RIYMe0N8/wa3awCQeR8P94eEuVBK6g/29nUHiI3v2ts6HD4pqFi85d6AzoSyW5z6gEphu&#10;TGIyT7oqziqtkxBHSJ1ox5YC5OuQaoTHb1basCbnezsoIzoZiu59ZG2QIPba9xRvoZ21awBmVNyj&#10;f0f9SHkrzyoUeS58uBIOM4S+sBfhEkepCUlofeNsTu7L396jPaiFlrMGM5lz/3khnOJMfzQg/XA4&#10;GsUhTsJod38bgnupmb3UmEV9Quh8iA20Ml2jfdCba+movsX6TGNWqISRyJ3zsLmehH5TsH5STafJ&#10;CGNrRTg311bG0BG0SMFNeyucXfMUwPAFbaZXjF/R1dv2cE8XgcoqcRkB7lFd446RTxSv1zPu1Es5&#10;WT3/RCa/AAAA//8DAFBLAwQUAAYACAAAACEApKHAReEAAAALAQAADwAAAGRycy9kb3ducmV2Lnht&#10;bEyPy07DMBBF90j8gzVIbBB1WpcGhTgVQjyk7mh4iJ0bD0lEPI5iNwl/z7CC5Z05unMm386uEyMO&#10;ofWkYblIQCBV3rZUa3gpHy6vQYRoyJrOE2r4xgDb4vQkN5n1Ez3juI+14BIKmdHQxNhnUoaqQWfC&#10;wvdIvPv0gzOR41BLO5iJy10nV0mykc60xBca0+Ndg9XX/ug0fFzU77swP75O6kr1909jmb7ZUuvz&#10;s/n2BkTEOf7B8KvP6lCw08EfyQbRcV4mKaMalForEEykm5QnBw3rdKVAFrn8/0PxAwAA//8DAFBL&#10;AQItABQABgAIAAAAIQC2gziS/gAAAOEBAAATAAAAAAAAAAAAAAAAAAAAAABbQ29udGVudF9UeXBl&#10;c10ueG1sUEsBAi0AFAAGAAgAAAAhADj9If/WAAAAlAEAAAsAAAAAAAAAAAAAAAAALwEAAF9yZWxz&#10;Ly5yZWxzUEsBAi0AFAAGAAgAAAAhAIzDGp9gAgAAjAQAAA4AAAAAAAAAAAAAAAAALgIAAGRycy9l&#10;Mm9Eb2MueG1sUEsBAi0AFAAGAAgAAAAhAKShwEXhAAAACwEAAA8AAAAAAAAAAAAAAAAAugQAAGRy&#10;cy9kb3ducmV2LnhtbFBLBQYAAAAABAAEAPMAAADIBQAAAAA=&#10;" fillcolor="white [3201]" stroked="f" strokeweight=".5pt">
                <v:textbox>
                  <w:txbxContent>
                    <w:p w14:paraId="00875FE7" w14:textId="77777777" w:rsidR="00A230F0" w:rsidRPr="00651881" w:rsidRDefault="00A230F0" w:rsidP="00390823">
                      <w:pPr>
                        <w:snapToGrid w:val="0"/>
                      </w:pPr>
                      <w:r w:rsidRPr="00651881">
                        <w:t xml:space="preserve">N=10  </w:t>
                      </w:r>
                      <w:r w:rsidRPr="00651881">
                        <w:rPr>
                          <w:rFonts w:hint="eastAsia"/>
                        </w:rPr>
                        <w:t xml:space="preserve">　　　</w:t>
                      </w:r>
                      <w:r>
                        <w:rPr>
                          <w:rFonts w:hint="eastAsia"/>
                        </w:rPr>
                        <w:t xml:space="preserve"> </w:t>
                      </w:r>
                      <w:r w:rsidRPr="00651881">
                        <w:rPr>
                          <w:rFonts w:hint="eastAsia"/>
                        </w:rPr>
                        <w:t xml:space="preserve">　　</w:t>
                      </w:r>
                      <w:r w:rsidRPr="00651881">
                        <w:t xml:space="preserve">N=100    </w:t>
                      </w:r>
                      <w:r>
                        <w:t xml:space="preserve">     </w:t>
                      </w:r>
                      <w:r w:rsidRPr="00651881">
                        <w:t xml:space="preserve">     </w:t>
                      </w:r>
                      <w:r w:rsidRPr="00651881">
                        <w:rPr>
                          <w:rFonts w:hint="eastAsia"/>
                        </w:rPr>
                        <w:t xml:space="preserve">　</w:t>
                      </w:r>
                      <w:r w:rsidRPr="00651881">
                        <w:t xml:space="preserve">    N=1000</w:t>
                      </w:r>
                      <w:r w:rsidRPr="00651881">
                        <w:rPr>
                          <w:rFonts w:hint="eastAsia"/>
                        </w:rPr>
                        <w:t xml:space="preserve">　　</w:t>
                      </w:r>
                      <w:r w:rsidRPr="00651881">
                        <w:t xml:space="preserve">         </w:t>
                      </w:r>
                      <w:r>
                        <w:t xml:space="preserve">   </w:t>
                      </w:r>
                      <w:r w:rsidRPr="00651881">
                        <w:t xml:space="preserve">   N=5000</w:t>
                      </w:r>
                    </w:p>
                    <w:p w14:paraId="6476E494" w14:textId="77777777" w:rsidR="00A230F0" w:rsidRPr="00651881" w:rsidRDefault="00A230F0" w:rsidP="00390823">
                      <w:pPr>
                        <w:snapToGrid w:val="0"/>
                      </w:pPr>
                      <w:r w:rsidRPr="00651881">
                        <w:t xml:space="preserve">M=20    </w:t>
                      </w:r>
                      <w:r w:rsidRPr="00651881">
                        <w:rPr>
                          <w:rFonts w:hint="eastAsia"/>
                        </w:rPr>
                        <w:t xml:space="preserve">　　　　</w:t>
                      </w:r>
                      <w:r>
                        <w:rPr>
                          <w:rFonts w:hint="eastAsia"/>
                        </w:rPr>
                        <w:t xml:space="preserve"> </w:t>
                      </w:r>
                      <w:r w:rsidRPr="00651881">
                        <w:t xml:space="preserve"> M=200 </w:t>
                      </w:r>
                      <w:r w:rsidRPr="00651881">
                        <w:rPr>
                          <w:rFonts w:hint="eastAsia"/>
                        </w:rPr>
                        <w:t xml:space="preserve">　</w:t>
                      </w:r>
                      <w:r w:rsidRPr="00651881">
                        <w:t xml:space="preserve">      </w:t>
                      </w:r>
                      <w:r>
                        <w:t xml:space="preserve">     </w:t>
                      </w:r>
                      <w:r w:rsidRPr="00651881">
                        <w:rPr>
                          <w:rFonts w:hint="eastAsia"/>
                        </w:rPr>
                        <w:t xml:space="preserve">　</w:t>
                      </w:r>
                      <w:r w:rsidRPr="00651881">
                        <w:t xml:space="preserve"> M=2000                </w:t>
                      </w:r>
                      <w:r>
                        <w:t xml:space="preserve">  </w:t>
                      </w:r>
                      <w:r w:rsidRPr="00651881">
                        <w:t xml:space="preserve">   M=10000</w:t>
                      </w:r>
                    </w:p>
                    <w:p w14:paraId="402BDC6E" w14:textId="0769861B" w:rsidR="00A230F0" w:rsidRPr="00651881" w:rsidRDefault="00A230F0" w:rsidP="00390823">
                      <w:pPr>
                        <w:snapToGrid w:val="0"/>
                        <w:rPr>
                          <w:sz w:val="28"/>
                          <w:szCs w:val="28"/>
                        </w:rPr>
                      </w:pPr>
                      <w:r>
                        <w:t xml:space="preserve">                                         </w:t>
                      </w:r>
                      <w:r w:rsidRPr="00651881">
                        <w:rPr>
                          <w:sz w:val="28"/>
                          <w:szCs w:val="28"/>
                        </w:rPr>
                        <w:t xml:space="preserve"> System</w:t>
                      </w:r>
                      <w:r>
                        <w:rPr>
                          <w:sz w:val="28"/>
                          <w:szCs w:val="28"/>
                        </w:rPr>
                        <w:t>’s</w:t>
                      </w:r>
                      <w:r w:rsidRPr="00651881">
                        <w:rPr>
                          <w:sz w:val="28"/>
                          <w:szCs w:val="28"/>
                        </w:rPr>
                        <w:t xml:space="preserve"> size    </w:t>
                      </w:r>
                    </w:p>
                    <w:p w14:paraId="6DB44505" w14:textId="77777777" w:rsidR="00A230F0" w:rsidRPr="00644B54" w:rsidRDefault="00A230F0" w:rsidP="00390823">
                      <w:pPr>
                        <w:snapToGrid w:val="0"/>
                      </w:pPr>
                      <w:r>
                        <w:t xml:space="preserve">    </w:t>
                      </w:r>
                    </w:p>
                    <w:p w14:paraId="37C8C196" w14:textId="77777777" w:rsidR="00A230F0" w:rsidRPr="00644B54" w:rsidRDefault="00A230F0" w:rsidP="00390823">
                      <w:pPr>
                        <w:snapToGrid w:val="0"/>
                      </w:pPr>
                      <w:r>
                        <w:t xml:space="preserve">    </w:t>
                      </w:r>
                    </w:p>
                    <w:p w14:paraId="2BB75935" w14:textId="77777777" w:rsidR="00A230F0" w:rsidRPr="00651881" w:rsidRDefault="00A230F0" w:rsidP="00390823">
                      <w:pPr>
                        <w:snapToGrid w:val="0"/>
                      </w:pPr>
                    </w:p>
                  </w:txbxContent>
                </v:textbox>
              </v:shape>
            </w:pict>
          </mc:Fallback>
        </mc:AlternateContent>
      </w:r>
      <w:r w:rsidRPr="0042085D">
        <w:rPr>
          <w:rFonts w:asciiTheme="minorHAnsi" w:hAnsiTheme="minorHAnsi"/>
          <w:noProof/>
        </w:rPr>
        <w:drawing>
          <wp:inline distT="0" distB="0" distL="0" distR="0" wp14:anchorId="3F2E4A56" wp14:editId="1F8B9FB0">
            <wp:extent cx="4572000" cy="2743200"/>
            <wp:effectExtent l="0" t="0" r="0" b="0"/>
            <wp:docPr id="18" name="グラフ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A832E27" w14:textId="77777777" w:rsidR="00390823" w:rsidRPr="00F2008A" w:rsidRDefault="00390823" w:rsidP="00E306CE">
      <w:pPr>
        <w:pStyle w:val="HTML"/>
        <w:shd w:val="clear" w:color="auto" w:fill="FFFFFF" w:themeFill="background1"/>
        <w:spacing w:beforeLines="50" w:before="120" w:afterLines="50" w:after="120" w:line="360" w:lineRule="auto"/>
        <w:rPr>
          <w:rFonts w:asciiTheme="minorHAnsi" w:hAnsiTheme="minorHAnsi" w:cstheme="minorHAnsi"/>
          <w:noProof/>
          <w:shd w:val="clear" w:color="auto" w:fill="FFFFFF" w:themeFill="background1"/>
        </w:rPr>
      </w:pPr>
    </w:p>
    <w:p w14:paraId="758E6DD9" w14:textId="77777777" w:rsidR="00390823" w:rsidRPr="0042085D" w:rsidRDefault="00390823" w:rsidP="00E306CE">
      <w:pPr>
        <w:shd w:val="clear" w:color="auto" w:fill="FFFFFF" w:themeFill="background1"/>
        <w:spacing w:line="360" w:lineRule="auto"/>
        <w:ind w:left="1" w:rightChars="217" w:right="477" w:hanging="1"/>
        <w:rPr>
          <w:color w:val="auto"/>
        </w:rPr>
      </w:pPr>
      <w:r w:rsidRPr="0042085D">
        <w:rPr>
          <w:b/>
          <w:color w:val="auto"/>
        </w:rPr>
        <w:t>Figure-S1:</w:t>
      </w:r>
      <w:r w:rsidRPr="0042085D">
        <w:rPr>
          <w:color w:val="auto"/>
        </w:rPr>
        <w:t xml:space="preserve"> Size dependency. The percentage of infected patients was about 70% for systems with grid sizes ranging from 20 to 10000 positions, and a population density of 0.5. The values are averaged over 5 runs of 100 steps</w:t>
      </w:r>
    </w:p>
    <w:p w14:paraId="74191C4F" w14:textId="77777777" w:rsidR="005524F3" w:rsidRPr="0042085D" w:rsidRDefault="005524F3" w:rsidP="00E306CE">
      <w:pPr>
        <w:shd w:val="clear" w:color="auto" w:fill="FFFFFF" w:themeFill="background1"/>
        <w:spacing w:line="360" w:lineRule="auto"/>
        <w:ind w:left="1" w:rightChars="217" w:right="477" w:hanging="1"/>
        <w:rPr>
          <w:color w:val="auto"/>
        </w:rPr>
      </w:pPr>
    </w:p>
    <w:p w14:paraId="025FF3EC" w14:textId="1E4432BB" w:rsidR="005524F3" w:rsidRPr="0042085D" w:rsidRDefault="00AF341C" w:rsidP="00E306CE">
      <w:pPr>
        <w:shd w:val="clear" w:color="auto" w:fill="FFFFFF" w:themeFill="background1"/>
        <w:spacing w:line="360" w:lineRule="auto"/>
        <w:ind w:left="1" w:rightChars="217" w:right="477" w:hanging="1"/>
        <w:rPr>
          <w:rFonts w:eastAsiaTheme="minorEastAsia"/>
          <w:color w:val="auto"/>
        </w:rPr>
      </w:pPr>
      <w:r w:rsidRPr="0042085D">
        <w:rPr>
          <w:rFonts w:cstheme="minorHAnsi"/>
          <w:b/>
          <w:noProof/>
          <w:color w:val="auto"/>
        </w:rPr>
        <w:lastRenderedPageBreak/>
        <mc:AlternateContent>
          <mc:Choice Requires="wps">
            <w:drawing>
              <wp:anchor distT="0" distB="0" distL="114300" distR="114300" simplePos="0" relativeHeight="251668480" behindDoc="0" locked="0" layoutInCell="1" allowOverlap="1" wp14:anchorId="395AF817" wp14:editId="270738B7">
                <wp:simplePos x="0" y="0"/>
                <wp:positionH relativeFrom="column">
                  <wp:posOffset>3686175</wp:posOffset>
                </wp:positionH>
                <wp:positionV relativeFrom="paragraph">
                  <wp:posOffset>4438650</wp:posOffset>
                </wp:positionV>
                <wp:extent cx="914400" cy="144000"/>
                <wp:effectExtent l="0" t="0" r="0" b="8890"/>
                <wp:wrapNone/>
                <wp:docPr id="9" name="テキスト ボックス 9"/>
                <wp:cNvGraphicFramePr/>
                <a:graphic xmlns:a="http://schemas.openxmlformats.org/drawingml/2006/main">
                  <a:graphicData uri="http://schemas.microsoft.com/office/word/2010/wordprocessingShape">
                    <wps:wsp>
                      <wps:cNvSpPr txBox="1"/>
                      <wps:spPr>
                        <a:xfrm>
                          <a:off x="0" y="0"/>
                          <a:ext cx="914400" cy="144000"/>
                        </a:xfrm>
                        <a:prstGeom prst="rect">
                          <a:avLst/>
                        </a:prstGeom>
                        <a:noFill/>
                        <a:ln w="6350">
                          <a:noFill/>
                        </a:ln>
                      </wps:spPr>
                      <wps:txbx>
                        <w:txbxContent>
                          <w:p w14:paraId="606F2CB0" w14:textId="52A40C05" w:rsidR="00A230F0" w:rsidRPr="0042085D" w:rsidRDefault="00A230F0" w:rsidP="0042085D">
                            <w:pPr>
                              <w:spacing w:line="240" w:lineRule="auto"/>
                              <w:rPr>
                                <w:rFonts w:asciiTheme="minorHAnsi" w:eastAsiaTheme="minorEastAsia" w:hAnsiTheme="minorHAnsi" w:cstheme="minorHAnsi"/>
                                <w:sz w:val="18"/>
                                <w:szCs w:val="18"/>
                              </w:rPr>
                            </w:pPr>
                            <w:r w:rsidRPr="0042085D">
                              <w:rPr>
                                <w:rFonts w:asciiTheme="minorHAnsi" w:eastAsiaTheme="minorEastAsia" w:hAnsiTheme="minorHAnsi" w:cstheme="minorHAnsi"/>
                                <w:sz w:val="18"/>
                                <w:szCs w:val="18"/>
                              </w:rPr>
                              <w:t>Infections</w:t>
                            </w:r>
                          </w:p>
                        </w:txbxContent>
                      </wps:txbx>
                      <wps:bodyPr rot="0" spcFirstLastPara="0" vertOverflow="overflow" horzOverflow="overflow" vert="horz" wrap="non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5AF817" id="テキスト ボックス 9" o:spid="_x0000_s1027" type="#_x0000_t202" style="position:absolute;left:0;text-align:left;margin-left:290.25pt;margin-top:349.5pt;width:1in;height:11.35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uxkQwIAAF4EAAAOAAAAZHJzL2Uyb0RvYy54bWysVM1qGzEQvhf6DkL3eu00DbXxOrgJLgWT&#10;BJySs6zV2gu7GiHJ3nWPMZQ+RF+h9Nzn2RfpJ63thLSn0ot2NH+a+b6ZHV82Vcm2yrqCdMoHvT5n&#10;SkvKCr1K+ef72Zv3nDkvdCZK0irlO+X45eT1q3FtRuqM1lRmyjIk0W5Um5SvvTejJHFyrSrhemSU&#10;hjEnWwmPq10lmRU1sldlctbvXyQ12cxYkso5aK87I5/E/HmupL/Nc6c8K1OO2nw8bTyX4UwmYzFa&#10;WWHWhTyUIf6hikoUGo+eUl0LL9jGFn+kqgppyVHue5KqhPK8kCr2gG4G/RfdLNbCqNgLwHHmBJP7&#10;f2nlzfbOsiJL+ZAzLSpQ1O6/to8/2sdf7f4ba/ff2/2+ffyJOxsGuGrjRohaGMT55gM1oP2od1AG&#10;FJrcVuGL/hjsAH53Als1nkkoh4Pz8z4sEqYoRjKSp2Bjnf+oqGJBSLkFlxFisZ07j0LgenQJb2ma&#10;FWUZ+Sw1q1N+8fZdPwacLIgoNQJDC12pQfLNsokInNpYUrZDd5a6cXFGzgrUMBfO3wmL+UDZmHl/&#10;iyMvCW/RQeJsTfbL3/TBH7TBylmNeUu5xkJwVn7SoDOCgfGMF2S3z7XLo1ZvqivCIA+wU0ZGMfj6&#10;8ijmlqoHLMQ0vAWT0BIvptwfxSvfzT4WSqrpNDphEI3wc70wMqQOWAZc75sHYc0BfA/Wbug4j2L0&#10;goPOt2NhuvGUF5GggG6H5QF0DHHk7bBwYUue36PX029h8hsAAP//AwBQSwMEFAAGAAgAAAAhAKOU&#10;ojzhAAAACwEAAA8AAABkcnMvZG93bnJldi54bWxMj0tPwzAQhO9I/AdrkbhRuxF9JMSpUBCCA0LQ&#10;x30bmyRqvI5itw38erYnuO3ujGa/yVej68TJDqH1pGE6USAsVd60VGvYbp7vliBCRDLYebIavm2A&#10;VXF9lWNm/Jk+7Wkda8EhFDLU0MTYZ1KGqrEOw8T3llj78oPDyOtQSzPgmcNdJxOl5tJhS/yhwd6W&#10;ja0O66PT8CZ39c9LqcpEVQdMh/fXj92T1/r2Znx8ABHtGP/McMFndCiYae+PZILoNMyWasZWDfM0&#10;5VLsWCT3fNlfhukCZJHL/x2KXwAAAP//AwBQSwECLQAUAAYACAAAACEAtoM4kv4AAADhAQAAEwAA&#10;AAAAAAAAAAAAAAAAAAAAW0NvbnRlbnRfVHlwZXNdLnhtbFBLAQItABQABgAIAAAAIQA4/SH/1gAA&#10;AJQBAAALAAAAAAAAAAAAAAAAAC8BAABfcmVscy8ucmVsc1BLAQItABQABgAIAAAAIQCupuxkQwIA&#10;AF4EAAAOAAAAAAAAAAAAAAAAAC4CAABkcnMvZTJvRG9jLnhtbFBLAQItABQABgAIAAAAIQCjlKI8&#10;4QAAAAsBAAAPAAAAAAAAAAAAAAAAAJ0EAABkcnMvZG93bnJldi54bWxQSwUGAAAAAAQABADzAAAA&#10;qwUAAAAA&#10;" filled="f" stroked="f" strokeweight=".5pt">
                <v:textbox inset=",0,,0">
                  <w:txbxContent>
                    <w:p w14:paraId="606F2CB0" w14:textId="52A40C05" w:rsidR="00A230F0" w:rsidRPr="0042085D" w:rsidRDefault="00A230F0" w:rsidP="0042085D">
                      <w:pPr>
                        <w:spacing w:line="240" w:lineRule="auto"/>
                        <w:rPr>
                          <w:rFonts w:asciiTheme="minorHAnsi" w:eastAsiaTheme="minorEastAsia" w:hAnsiTheme="minorHAnsi" w:cstheme="minorHAnsi"/>
                          <w:sz w:val="18"/>
                          <w:szCs w:val="18"/>
                        </w:rPr>
                      </w:pPr>
                      <w:r w:rsidRPr="0042085D">
                        <w:rPr>
                          <w:rFonts w:asciiTheme="minorHAnsi" w:eastAsiaTheme="minorEastAsia" w:hAnsiTheme="minorHAnsi" w:cstheme="minorHAnsi"/>
                          <w:sz w:val="18"/>
                          <w:szCs w:val="18"/>
                        </w:rPr>
                        <w:t>Infections</w:t>
                      </w:r>
                    </w:p>
                  </w:txbxContent>
                </v:textbox>
              </v:shape>
            </w:pict>
          </mc:Fallback>
        </mc:AlternateContent>
      </w:r>
      <w:r w:rsidR="005524F3" w:rsidRPr="0042085D">
        <w:rPr>
          <w:rFonts w:cstheme="minorHAnsi"/>
          <w:b/>
          <w:noProof/>
          <w:color w:val="auto"/>
        </w:rPr>
        <w:drawing>
          <wp:inline distT="0" distB="0" distL="0" distR="0" wp14:anchorId="44353182" wp14:editId="47B91614">
            <wp:extent cx="5607050" cy="5607050"/>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BEBA8EAE-BF5A-486C-A8C5-ECC9F3942E4B}">
                          <a14:imgProps xmlns:a14="http://schemas.microsoft.com/office/drawing/2010/main">
                            <a14:imgLayer r:embed="rId13">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5607050" cy="5607050"/>
                    </a:xfrm>
                    <a:prstGeom prst="rect">
                      <a:avLst/>
                    </a:prstGeom>
                    <a:noFill/>
                    <a:ln>
                      <a:noFill/>
                    </a:ln>
                  </pic:spPr>
                </pic:pic>
              </a:graphicData>
            </a:graphic>
          </wp:inline>
        </w:drawing>
      </w:r>
    </w:p>
    <w:p w14:paraId="361D4388" w14:textId="77777777" w:rsidR="005524F3" w:rsidRPr="0042085D" w:rsidRDefault="005524F3" w:rsidP="00E306CE">
      <w:pPr>
        <w:shd w:val="clear" w:color="auto" w:fill="FFFFFF" w:themeFill="background1"/>
        <w:spacing w:beforeLines="50" w:before="120" w:afterLines="50" w:after="120" w:line="360" w:lineRule="auto"/>
        <w:ind w:rightChars="475" w:right="1045"/>
        <w:rPr>
          <w:rFonts w:cstheme="minorHAnsi"/>
          <w:color w:val="auto"/>
        </w:rPr>
      </w:pPr>
      <w:r w:rsidRPr="0042085D">
        <w:rPr>
          <w:rFonts w:cstheme="minorHAnsi"/>
          <w:b/>
          <w:color w:val="auto"/>
        </w:rPr>
        <w:t xml:space="preserve">Figure S-2.  </w:t>
      </w:r>
      <w:r w:rsidRPr="0042085D">
        <w:rPr>
          <w:rFonts w:cstheme="minorHAnsi"/>
          <w:color w:val="auto"/>
        </w:rPr>
        <w:t xml:space="preserve">Example of time-dependent virus transmission. The parameters are as follows: </w:t>
      </w:r>
      <w:r w:rsidRPr="0042085D">
        <w:rPr>
          <w:rFonts w:cstheme="minorHAnsi"/>
          <w:i/>
          <w:color w:val="auto"/>
        </w:rPr>
        <w:t>N</w:t>
      </w:r>
      <w:r w:rsidRPr="0042085D">
        <w:rPr>
          <w:rFonts w:cstheme="minorHAnsi"/>
          <w:color w:val="auto"/>
        </w:rPr>
        <w:t xml:space="preserve">= 1000, </w:t>
      </w:r>
      <w:r w:rsidRPr="0042085D">
        <w:rPr>
          <w:rFonts w:cstheme="minorHAnsi"/>
          <w:i/>
          <w:color w:val="auto"/>
        </w:rPr>
        <w:t>M</w:t>
      </w:r>
      <w:r w:rsidRPr="0042085D">
        <w:rPr>
          <w:rFonts w:cstheme="minorHAnsi"/>
          <w:color w:val="auto"/>
        </w:rPr>
        <w:t xml:space="preserve">=2000, t=1. At the initial state, </w:t>
      </w:r>
      <w:proofErr w:type="spellStart"/>
      <w:r w:rsidRPr="0042085D">
        <w:rPr>
          <w:rFonts w:cstheme="minorHAnsi"/>
          <w:i/>
          <w:color w:val="auto"/>
        </w:rPr>
        <w:t>m</w:t>
      </w:r>
      <w:r w:rsidRPr="0042085D">
        <w:rPr>
          <w:rFonts w:cstheme="minorHAnsi"/>
          <w:color w:val="auto"/>
          <w:vertAlign w:val="subscript"/>
        </w:rPr>
        <w:t>max</w:t>
      </w:r>
      <w:proofErr w:type="spellEnd"/>
      <w:r w:rsidRPr="0042085D">
        <w:rPr>
          <w:rFonts w:cstheme="minorHAnsi"/>
          <w:color w:val="auto"/>
        </w:rPr>
        <w:t xml:space="preserve"> was set to 100 and is reduced to </w:t>
      </w:r>
      <w:proofErr w:type="spellStart"/>
      <w:r w:rsidRPr="0042085D">
        <w:rPr>
          <w:rFonts w:cstheme="minorHAnsi"/>
          <w:i/>
          <w:color w:val="auto"/>
        </w:rPr>
        <w:t>m</w:t>
      </w:r>
      <w:r w:rsidRPr="0042085D">
        <w:rPr>
          <w:rFonts w:cstheme="minorHAnsi"/>
          <w:color w:val="auto"/>
          <w:vertAlign w:val="subscript"/>
        </w:rPr>
        <w:t>max</w:t>
      </w:r>
      <w:proofErr w:type="spellEnd"/>
      <w:r w:rsidRPr="0042085D">
        <w:rPr>
          <w:rFonts w:cstheme="minorHAnsi"/>
          <w:color w:val="auto"/>
        </w:rPr>
        <w:t xml:space="preserve"> = 1 when the number of detected infections reaches 1% (10 people). Infected patients are infectious for 15 steps (five steps as non-detectable asymptotic persons and ten steps as a symptomatic and detectable patient). After fifteen steps, they are removed from the system: they cannot be infected nor become infectious a second time. Parameters are given in the figures.</w:t>
      </w:r>
    </w:p>
    <w:p w14:paraId="73EA96FD" w14:textId="77777777" w:rsidR="00A24BFB" w:rsidRPr="0042085D" w:rsidRDefault="00A24BFB" w:rsidP="00E306CE">
      <w:pPr>
        <w:shd w:val="clear" w:color="auto" w:fill="FFFFFF" w:themeFill="background1"/>
        <w:spacing w:line="360" w:lineRule="auto"/>
        <w:ind w:left="1" w:rightChars="217" w:right="477" w:hanging="1"/>
        <w:rPr>
          <w:rFonts w:cstheme="minorHAnsi"/>
          <w:b/>
          <w:color w:val="auto"/>
        </w:rPr>
      </w:pPr>
    </w:p>
    <w:p w14:paraId="775E9A73" w14:textId="77777777" w:rsidR="005524F3" w:rsidRPr="0042085D" w:rsidRDefault="005524F3" w:rsidP="00E306CE">
      <w:pPr>
        <w:shd w:val="clear" w:color="auto" w:fill="FFFFFF" w:themeFill="background1"/>
        <w:spacing w:line="360" w:lineRule="auto"/>
        <w:ind w:left="1" w:rightChars="217" w:right="477" w:hanging="1"/>
        <w:rPr>
          <w:rFonts w:eastAsiaTheme="minorEastAsia"/>
          <w:color w:val="auto"/>
        </w:rPr>
      </w:pPr>
    </w:p>
    <w:p w14:paraId="035824FE" w14:textId="77777777" w:rsidR="00390823" w:rsidRPr="0042085D" w:rsidRDefault="00390823" w:rsidP="00E306CE">
      <w:pPr>
        <w:pStyle w:val="HTML"/>
        <w:shd w:val="clear" w:color="auto" w:fill="FFFFFF" w:themeFill="background1"/>
        <w:snapToGrid w:val="0"/>
        <w:spacing w:line="276" w:lineRule="auto"/>
        <w:ind w:left="720"/>
        <w:rPr>
          <w:rFonts w:asciiTheme="minorHAnsi" w:hAnsiTheme="minorHAnsi" w:cs="Arial"/>
          <w:b/>
          <w:sz w:val="24"/>
          <w:szCs w:val="24"/>
          <w:shd w:val="clear" w:color="auto" w:fill="F8F9FA"/>
        </w:rPr>
      </w:pPr>
    </w:p>
    <w:p w14:paraId="52983061" w14:textId="77777777" w:rsidR="008A0578" w:rsidRPr="0042085D" w:rsidRDefault="005524F3" w:rsidP="00E306CE">
      <w:pPr>
        <w:pStyle w:val="HTML"/>
        <w:shd w:val="clear" w:color="auto" w:fill="FFFFFF" w:themeFill="background1"/>
        <w:snapToGrid w:val="0"/>
        <w:spacing w:line="276" w:lineRule="auto"/>
        <w:ind w:left="142" w:firstLineChars="58" w:firstLine="140"/>
        <w:rPr>
          <w:rFonts w:asciiTheme="minorHAnsi" w:hAnsiTheme="minorHAnsi" w:cs="Arial"/>
          <w:b/>
          <w:sz w:val="24"/>
          <w:szCs w:val="24"/>
          <w:shd w:val="clear" w:color="auto" w:fill="F8F9FA"/>
        </w:rPr>
      </w:pPr>
      <w:r w:rsidRPr="0042085D">
        <w:rPr>
          <w:rFonts w:asciiTheme="minorHAnsi" w:hAnsiTheme="minorHAnsi" w:cs="Arial"/>
          <w:b/>
          <w:sz w:val="24"/>
          <w:szCs w:val="24"/>
          <w:shd w:val="clear" w:color="auto" w:fill="F8F9FA"/>
        </w:rPr>
        <w:t xml:space="preserve">Appendix: </w:t>
      </w:r>
      <w:r w:rsidR="008A0578" w:rsidRPr="0042085D">
        <w:rPr>
          <w:rFonts w:asciiTheme="minorHAnsi" w:hAnsiTheme="minorHAnsi" w:cs="Arial"/>
          <w:b/>
          <w:sz w:val="24"/>
          <w:szCs w:val="24"/>
          <w:shd w:val="clear" w:color="auto" w:fill="F8F9FA"/>
        </w:rPr>
        <w:t>Limiting case results</w:t>
      </w:r>
      <w:r w:rsidR="00DA3C56" w:rsidRPr="0042085D">
        <w:rPr>
          <w:rFonts w:asciiTheme="minorHAnsi" w:hAnsiTheme="minorHAnsi" w:cs="Arial"/>
          <w:b/>
          <w:sz w:val="24"/>
          <w:szCs w:val="24"/>
          <w:shd w:val="clear" w:color="auto" w:fill="F8F9FA"/>
        </w:rPr>
        <w:t xml:space="preserve"> from analytical </w:t>
      </w:r>
      <w:r w:rsidR="00FC50A9" w:rsidRPr="0042085D">
        <w:rPr>
          <w:rFonts w:asciiTheme="minorHAnsi" w:hAnsiTheme="minorHAnsi" w:cs="Arial"/>
          <w:b/>
          <w:sz w:val="24"/>
          <w:szCs w:val="24"/>
          <w:shd w:val="clear" w:color="auto" w:fill="F8F9FA"/>
        </w:rPr>
        <w:t>solutions</w:t>
      </w:r>
      <w:r w:rsidR="00DA3C56" w:rsidRPr="0042085D">
        <w:rPr>
          <w:rFonts w:asciiTheme="minorHAnsi" w:hAnsiTheme="minorHAnsi" w:cs="Arial"/>
          <w:b/>
          <w:sz w:val="24"/>
          <w:szCs w:val="24"/>
          <w:shd w:val="clear" w:color="auto" w:fill="F8F9FA"/>
        </w:rPr>
        <w:t xml:space="preserve"> and numerical simulation</w:t>
      </w:r>
    </w:p>
    <w:p w14:paraId="3384E4C3" w14:textId="77777777" w:rsidR="008A0578" w:rsidRPr="0042085D" w:rsidRDefault="008A0578" w:rsidP="00E306CE">
      <w:pPr>
        <w:pStyle w:val="HTML"/>
        <w:shd w:val="clear" w:color="auto" w:fill="FFFFFF" w:themeFill="background1"/>
        <w:snapToGrid w:val="0"/>
        <w:spacing w:line="276" w:lineRule="auto"/>
        <w:ind w:left="142" w:firstLineChars="58" w:firstLine="128"/>
        <w:jc w:val="both"/>
        <w:rPr>
          <w:rFonts w:asciiTheme="minorHAnsi" w:hAnsiTheme="minorHAnsi" w:cs="Arial"/>
          <w:sz w:val="22"/>
          <w:szCs w:val="22"/>
          <w:shd w:val="clear" w:color="auto" w:fill="F8F9FA"/>
        </w:rPr>
      </w:pPr>
      <w:r w:rsidRPr="0042085D">
        <w:rPr>
          <w:rFonts w:asciiTheme="minorHAnsi" w:hAnsiTheme="minorHAnsi" w:cs="Arial"/>
          <w:sz w:val="22"/>
          <w:szCs w:val="22"/>
          <w:shd w:val="clear" w:color="auto" w:fill="F8F9FA"/>
        </w:rPr>
        <w:t xml:space="preserve">   In simple cases, the probabi</w:t>
      </w:r>
      <w:r w:rsidR="00212FF2" w:rsidRPr="0042085D">
        <w:rPr>
          <w:rFonts w:asciiTheme="minorHAnsi" w:hAnsiTheme="minorHAnsi" w:cs="Arial"/>
          <w:sz w:val="22"/>
          <w:szCs w:val="22"/>
          <w:shd w:val="clear" w:color="auto" w:fill="F8F9FA"/>
        </w:rPr>
        <w:t>lity of encounters</w:t>
      </w:r>
      <w:r w:rsidRPr="0042085D">
        <w:rPr>
          <w:rFonts w:asciiTheme="minorHAnsi" w:hAnsiTheme="minorHAnsi" w:cs="Arial"/>
          <w:sz w:val="22"/>
          <w:szCs w:val="22"/>
          <w:shd w:val="clear" w:color="auto" w:fill="F8F9FA"/>
        </w:rPr>
        <w:t xml:space="preserve"> simulated in the 1D grid model can be calculated directly</w:t>
      </w:r>
      <w:r w:rsidR="002D7335" w:rsidRPr="0042085D">
        <w:rPr>
          <w:rFonts w:asciiTheme="minorHAnsi" w:hAnsiTheme="minorHAnsi" w:cs="Arial"/>
          <w:sz w:val="22"/>
          <w:szCs w:val="22"/>
          <w:shd w:val="clear" w:color="auto" w:fill="F8F9FA"/>
        </w:rPr>
        <w:t xml:space="preserve"> or simulated </w:t>
      </w:r>
      <w:r w:rsidR="00FC50A9" w:rsidRPr="0042085D">
        <w:rPr>
          <w:rFonts w:asciiTheme="minorHAnsi" w:hAnsiTheme="minorHAnsi" w:cs="Arial"/>
          <w:sz w:val="22"/>
          <w:szCs w:val="22"/>
          <w:shd w:val="clear" w:color="auto" w:fill="F8F9FA"/>
        </w:rPr>
        <w:t>using analytically derived equations</w:t>
      </w:r>
      <w:r w:rsidRPr="0042085D">
        <w:rPr>
          <w:rFonts w:asciiTheme="minorHAnsi" w:hAnsiTheme="minorHAnsi" w:cs="Arial"/>
          <w:sz w:val="22"/>
          <w:szCs w:val="22"/>
          <w:shd w:val="clear" w:color="auto" w:fill="F8F9FA"/>
        </w:rPr>
        <w:t xml:space="preserve">. To </w:t>
      </w:r>
      <w:r w:rsidR="00DA3C56" w:rsidRPr="0042085D">
        <w:rPr>
          <w:rFonts w:asciiTheme="minorHAnsi" w:hAnsiTheme="minorHAnsi" w:cs="Arial"/>
          <w:sz w:val="22"/>
          <w:szCs w:val="22"/>
          <w:shd w:val="clear" w:color="auto" w:fill="F8F9FA"/>
        </w:rPr>
        <w:t xml:space="preserve">produce </w:t>
      </w:r>
      <w:r w:rsidR="002D7335" w:rsidRPr="0042085D">
        <w:rPr>
          <w:rFonts w:asciiTheme="minorHAnsi" w:hAnsiTheme="minorHAnsi" w:cs="Arial"/>
          <w:sz w:val="22"/>
          <w:szCs w:val="22"/>
          <w:shd w:val="clear" w:color="auto" w:fill="F8F9FA"/>
        </w:rPr>
        <w:t xml:space="preserve">such </w:t>
      </w:r>
      <w:r w:rsidRPr="0042085D">
        <w:rPr>
          <w:rFonts w:asciiTheme="minorHAnsi" w:hAnsiTheme="minorHAnsi" w:cs="Arial"/>
          <w:sz w:val="22"/>
          <w:szCs w:val="22"/>
          <w:shd w:val="clear" w:color="auto" w:fill="F8F9FA"/>
        </w:rPr>
        <w:t>simple limiting case results we consider a grid with 21 sites (</w:t>
      </w:r>
      <w:r w:rsidRPr="0042085D">
        <w:rPr>
          <w:rFonts w:asciiTheme="minorHAnsi" w:hAnsiTheme="minorHAnsi" w:cs="Arial"/>
          <w:i/>
          <w:sz w:val="22"/>
          <w:szCs w:val="22"/>
          <w:shd w:val="clear" w:color="auto" w:fill="F8F9FA"/>
        </w:rPr>
        <w:t>x</w:t>
      </w:r>
      <w:r w:rsidRPr="0042085D">
        <w:rPr>
          <w:rFonts w:asciiTheme="minorHAnsi" w:hAnsiTheme="minorHAnsi" w:cs="Arial"/>
          <w:sz w:val="22"/>
          <w:szCs w:val="22"/>
          <w:shd w:val="clear" w:color="auto" w:fill="F8F9FA"/>
        </w:rPr>
        <w:t xml:space="preserve"> positions ranging from </w:t>
      </w:r>
      <w:r w:rsidRPr="0042085D">
        <w:rPr>
          <w:rFonts w:asciiTheme="minorHAnsi" w:hAnsiTheme="minorHAnsi" w:cs="Arial"/>
          <w:i/>
          <w:sz w:val="22"/>
          <w:szCs w:val="22"/>
          <w:shd w:val="clear" w:color="auto" w:fill="F8F9FA"/>
        </w:rPr>
        <w:t>x</w:t>
      </w:r>
      <w:r w:rsidRPr="0042085D">
        <w:rPr>
          <w:rFonts w:asciiTheme="minorHAnsi" w:hAnsiTheme="minorHAnsi" w:cs="Arial"/>
          <w:sz w:val="22"/>
          <w:szCs w:val="22"/>
          <w:shd w:val="clear" w:color="auto" w:fill="F8F9FA"/>
        </w:rPr>
        <w:t xml:space="preserve"> =0 to</w:t>
      </w:r>
      <w:r w:rsidRPr="0042085D">
        <w:rPr>
          <w:rFonts w:asciiTheme="minorHAnsi" w:hAnsiTheme="minorHAnsi" w:cs="Arial"/>
          <w:i/>
          <w:sz w:val="22"/>
          <w:szCs w:val="22"/>
          <w:shd w:val="clear" w:color="auto" w:fill="F8F9FA"/>
        </w:rPr>
        <w:t xml:space="preserve"> x</w:t>
      </w:r>
      <w:r w:rsidRPr="0042085D">
        <w:rPr>
          <w:rFonts w:asciiTheme="minorHAnsi" w:hAnsiTheme="minorHAnsi" w:cs="Arial"/>
          <w:sz w:val="22"/>
          <w:szCs w:val="22"/>
          <w:shd w:val="clear" w:color="auto" w:fill="F8F9FA"/>
        </w:rPr>
        <w:t xml:space="preserve"> = 20; </w:t>
      </w:r>
      <w:r w:rsidRPr="0042085D">
        <w:rPr>
          <w:rFonts w:asciiTheme="minorHAnsi" w:hAnsiTheme="minorHAnsi" w:cs="Arial"/>
          <w:i/>
          <w:sz w:val="22"/>
          <w:szCs w:val="22"/>
          <w:shd w:val="clear" w:color="auto" w:fill="F8F9FA"/>
        </w:rPr>
        <w:t>M</w:t>
      </w:r>
      <w:r w:rsidRPr="0042085D">
        <w:rPr>
          <w:rFonts w:asciiTheme="minorHAnsi" w:hAnsiTheme="minorHAnsi" w:cs="Arial"/>
          <w:sz w:val="22"/>
          <w:szCs w:val="22"/>
          <w:shd w:val="clear" w:color="auto" w:fill="F8F9FA"/>
        </w:rPr>
        <w:t>=21) with both ends of the grid connected in order to avoid end effects. Namely, position 20 and position 0 are adjacent (periodic boundary condition).</w:t>
      </w:r>
    </w:p>
    <w:p w14:paraId="0C48D96C" w14:textId="77777777" w:rsidR="008A0578" w:rsidRPr="0042085D" w:rsidRDefault="008A0578" w:rsidP="00E306CE">
      <w:pPr>
        <w:pStyle w:val="HTML"/>
        <w:shd w:val="clear" w:color="auto" w:fill="FFFFFF" w:themeFill="background1"/>
        <w:snapToGrid w:val="0"/>
        <w:spacing w:line="276" w:lineRule="auto"/>
        <w:ind w:left="142" w:firstLineChars="58" w:firstLine="128"/>
        <w:jc w:val="both"/>
        <w:rPr>
          <w:rFonts w:asciiTheme="minorHAnsi" w:hAnsiTheme="minorHAnsi" w:cs="Arial"/>
          <w:sz w:val="22"/>
          <w:szCs w:val="22"/>
          <w:shd w:val="clear" w:color="auto" w:fill="F8F9FA"/>
        </w:rPr>
      </w:pPr>
    </w:p>
    <w:p w14:paraId="61C9A9C6" w14:textId="77777777" w:rsidR="008A0578" w:rsidRPr="0042085D" w:rsidRDefault="008A0578" w:rsidP="00E306CE">
      <w:pPr>
        <w:pStyle w:val="HTML"/>
        <w:shd w:val="clear" w:color="auto" w:fill="FFFFFF" w:themeFill="background1"/>
        <w:snapToGrid w:val="0"/>
        <w:spacing w:line="276" w:lineRule="auto"/>
        <w:ind w:left="142" w:firstLineChars="58" w:firstLine="116"/>
        <w:jc w:val="both"/>
        <w:rPr>
          <w:rFonts w:asciiTheme="minorHAnsi" w:hAnsiTheme="minorHAnsi" w:cs="Arial"/>
          <w:b/>
          <w:sz w:val="22"/>
          <w:szCs w:val="22"/>
          <w:shd w:val="clear" w:color="auto" w:fill="F8F9FA"/>
        </w:rPr>
      </w:pPr>
      <w:r w:rsidRPr="0042085D">
        <w:rPr>
          <w:rFonts w:asciiTheme="minorHAnsi" w:hAnsiTheme="minorHAnsi" w:cs="Arial"/>
          <w:b/>
          <w:shd w:val="clear" w:color="auto" w:fill="F8F9FA"/>
        </w:rPr>
        <w:t>(A)</w:t>
      </w:r>
      <w:r w:rsidRPr="0042085D">
        <w:rPr>
          <w:rFonts w:asciiTheme="minorHAnsi" w:hAnsiTheme="minorHAnsi" w:cs="Arial"/>
          <w:b/>
          <w:sz w:val="22"/>
          <w:szCs w:val="22"/>
          <w:shd w:val="clear" w:color="auto" w:fill="F8F9FA"/>
        </w:rPr>
        <w:t xml:space="preserve"> Encounter probabilities for randomly arranged particles</w:t>
      </w:r>
    </w:p>
    <w:p w14:paraId="1082EAD9" w14:textId="77777777" w:rsidR="008A0578" w:rsidRPr="0042085D" w:rsidRDefault="008A0578" w:rsidP="00E306CE">
      <w:pPr>
        <w:shd w:val="clear" w:color="auto" w:fill="FFFFFF" w:themeFill="background1"/>
        <w:snapToGrid w:val="0"/>
        <w:spacing w:after="0" w:line="276" w:lineRule="auto"/>
        <w:ind w:left="142" w:firstLineChars="58" w:firstLine="128"/>
        <w:jc w:val="both"/>
        <w:rPr>
          <w:rFonts w:cstheme="minorHAnsi"/>
          <w:b/>
          <w:color w:val="auto"/>
          <w:szCs w:val="21"/>
        </w:rPr>
      </w:pPr>
      <w:r w:rsidRPr="0042085D">
        <w:rPr>
          <w:rFonts w:asciiTheme="minorHAnsi" w:hAnsiTheme="minorHAnsi"/>
          <w:color w:val="auto"/>
          <w:lang w:val="en"/>
        </w:rPr>
        <w:t xml:space="preserve">   </w:t>
      </w:r>
      <w:r w:rsidRPr="0042085D">
        <w:rPr>
          <w:rFonts w:cstheme="minorHAnsi"/>
          <w:color w:val="auto"/>
          <w:szCs w:val="21"/>
        </w:rPr>
        <w:t xml:space="preserve">The current work considers the case of </w:t>
      </w:r>
      <w:r w:rsidRPr="0042085D">
        <w:rPr>
          <w:rFonts w:cstheme="minorHAnsi"/>
          <w:i/>
          <w:color w:val="auto"/>
          <w:szCs w:val="21"/>
        </w:rPr>
        <w:t>N</w:t>
      </w:r>
      <w:r w:rsidRPr="0042085D">
        <w:rPr>
          <w:rFonts w:cstheme="minorHAnsi"/>
          <w:color w:val="auto"/>
          <w:szCs w:val="21"/>
        </w:rPr>
        <w:t xml:space="preserve"> = 3 people [A, B, C] located amongst </w:t>
      </w:r>
      <w:r w:rsidRPr="0042085D">
        <w:rPr>
          <w:rFonts w:cstheme="minorHAnsi"/>
          <w:i/>
          <w:color w:val="auto"/>
          <w:szCs w:val="21"/>
        </w:rPr>
        <w:t>M</w:t>
      </w:r>
      <w:r w:rsidRPr="0042085D">
        <w:rPr>
          <w:rFonts w:cstheme="minorHAnsi"/>
          <w:color w:val="auto"/>
          <w:szCs w:val="21"/>
        </w:rPr>
        <w:t xml:space="preserve"> = 21 sites </w:t>
      </w:r>
      <w:r w:rsidRPr="0042085D">
        <w:rPr>
          <w:rFonts w:cstheme="minorHAnsi"/>
          <w:i/>
          <w:color w:val="auto"/>
          <w:szCs w:val="21"/>
        </w:rPr>
        <w:t>x</w:t>
      </w:r>
      <w:r w:rsidRPr="0042085D">
        <w:rPr>
          <w:rFonts w:cstheme="minorHAnsi"/>
          <w:color w:val="auto"/>
          <w:szCs w:val="21"/>
        </w:rPr>
        <w:t xml:space="preserve"> </w:t>
      </w:r>
      <w:r w:rsidRPr="0042085D">
        <w:rPr>
          <w:rFonts w:cstheme="minorHAnsi"/>
          <w:color w:val="auto"/>
          <w:szCs w:val="21"/>
        </w:rPr>
        <w:sym w:font="Symbol" w:char="F0CE"/>
      </w:r>
      <w:r w:rsidRPr="0042085D">
        <w:rPr>
          <w:rFonts w:cstheme="minorHAnsi"/>
          <w:color w:val="auto"/>
          <w:szCs w:val="21"/>
        </w:rPr>
        <w:t xml:space="preserve"> [0, 20]. Three general classifications of initial states are possible which correspond to the following distributions.</w:t>
      </w:r>
    </w:p>
    <w:p w14:paraId="0978391D" w14:textId="77777777" w:rsidR="008A0578" w:rsidRPr="0042085D" w:rsidRDefault="008A0578" w:rsidP="00E306CE">
      <w:pPr>
        <w:shd w:val="clear" w:color="auto" w:fill="FFFFFF" w:themeFill="background1"/>
        <w:snapToGrid w:val="0"/>
        <w:spacing w:after="0" w:line="276" w:lineRule="auto"/>
        <w:ind w:left="142" w:firstLineChars="58" w:firstLine="128"/>
        <w:jc w:val="both"/>
        <w:rPr>
          <w:rFonts w:cstheme="minorHAnsi"/>
          <w:color w:val="auto"/>
          <w:szCs w:val="21"/>
        </w:rPr>
      </w:pPr>
      <w:r w:rsidRPr="0042085D">
        <w:rPr>
          <w:rFonts w:cstheme="minorHAnsi"/>
          <w:color w:val="auto"/>
          <w:szCs w:val="21"/>
        </w:rPr>
        <w:t xml:space="preserve">    (</w:t>
      </w:r>
      <w:proofErr w:type="spellStart"/>
      <w:r w:rsidRPr="0042085D">
        <w:rPr>
          <w:rFonts w:cstheme="minorHAnsi"/>
          <w:color w:val="auto"/>
          <w:szCs w:val="21"/>
        </w:rPr>
        <w:t>i</w:t>
      </w:r>
      <w:proofErr w:type="spellEnd"/>
      <w:r w:rsidRPr="0042085D">
        <w:rPr>
          <w:rFonts w:cstheme="minorHAnsi"/>
          <w:color w:val="auto"/>
          <w:szCs w:val="21"/>
        </w:rPr>
        <w:t xml:space="preserve">) Three people all located at different positions on the grid, </w:t>
      </w:r>
      <w:r w:rsidRPr="0042085D">
        <w:rPr>
          <w:rFonts w:cstheme="minorHAnsi"/>
          <w:b/>
          <w:color w:val="auto"/>
          <w:szCs w:val="21"/>
        </w:rPr>
        <w:t>D</w:t>
      </w:r>
      <w:r w:rsidRPr="0042085D">
        <w:rPr>
          <w:rFonts w:cstheme="minorHAnsi"/>
          <w:b/>
          <w:color w:val="auto"/>
          <w:szCs w:val="21"/>
          <w:vertAlign w:val="subscript"/>
        </w:rPr>
        <w:t>1</w:t>
      </w:r>
      <w:r w:rsidRPr="0042085D">
        <w:rPr>
          <w:rFonts w:cstheme="minorHAnsi"/>
          <w:color w:val="auto"/>
          <w:szCs w:val="21"/>
        </w:rPr>
        <w:t xml:space="preserve"> = {</w:t>
      </w:r>
      <w:proofErr w:type="spellStart"/>
      <w:r w:rsidRPr="0042085D">
        <w:rPr>
          <w:rFonts w:cstheme="minorHAnsi"/>
          <w:i/>
          <w:color w:val="auto"/>
          <w:szCs w:val="21"/>
        </w:rPr>
        <w:t>x</w:t>
      </w:r>
      <w:r w:rsidRPr="0042085D">
        <w:rPr>
          <w:rFonts w:cstheme="minorHAnsi"/>
          <w:i/>
          <w:color w:val="auto"/>
          <w:szCs w:val="21"/>
          <w:vertAlign w:val="subscript"/>
        </w:rPr>
        <w:t>A</w:t>
      </w:r>
      <w:proofErr w:type="spellEnd"/>
      <w:r w:rsidRPr="0042085D">
        <w:rPr>
          <w:rFonts w:cstheme="minorHAnsi"/>
          <w:color w:val="auto"/>
          <w:szCs w:val="21"/>
        </w:rPr>
        <w:t xml:space="preserve"> </w:t>
      </w:r>
      <w:r w:rsidRPr="0042085D">
        <w:rPr>
          <w:rFonts w:cstheme="minorHAnsi"/>
          <w:color w:val="auto"/>
          <w:szCs w:val="21"/>
        </w:rPr>
        <w:sym w:font="Symbol" w:char="F0B9"/>
      </w:r>
      <w:r w:rsidRPr="0042085D">
        <w:rPr>
          <w:rFonts w:cstheme="minorHAnsi"/>
          <w:color w:val="auto"/>
          <w:szCs w:val="21"/>
        </w:rPr>
        <w:t xml:space="preserve"> </w:t>
      </w:r>
      <w:proofErr w:type="spellStart"/>
      <w:r w:rsidRPr="0042085D">
        <w:rPr>
          <w:rFonts w:cstheme="minorHAnsi"/>
          <w:i/>
          <w:color w:val="auto"/>
          <w:szCs w:val="21"/>
        </w:rPr>
        <w:t>x</w:t>
      </w:r>
      <w:r w:rsidRPr="0042085D">
        <w:rPr>
          <w:rFonts w:cstheme="minorHAnsi"/>
          <w:i/>
          <w:color w:val="auto"/>
          <w:szCs w:val="21"/>
          <w:vertAlign w:val="subscript"/>
        </w:rPr>
        <w:t>B</w:t>
      </w:r>
      <w:proofErr w:type="spellEnd"/>
      <w:r w:rsidRPr="0042085D">
        <w:rPr>
          <w:rFonts w:cstheme="minorHAnsi"/>
          <w:color w:val="auto"/>
          <w:szCs w:val="21"/>
        </w:rPr>
        <w:t xml:space="preserve"> </w:t>
      </w:r>
      <w:r w:rsidRPr="0042085D">
        <w:rPr>
          <w:rFonts w:cstheme="minorHAnsi"/>
          <w:color w:val="auto"/>
          <w:szCs w:val="21"/>
        </w:rPr>
        <w:sym w:font="Symbol" w:char="F0B9"/>
      </w:r>
      <w:r w:rsidRPr="0042085D">
        <w:rPr>
          <w:rFonts w:cstheme="minorHAnsi"/>
          <w:color w:val="auto"/>
          <w:szCs w:val="21"/>
        </w:rPr>
        <w:t xml:space="preserve"> </w:t>
      </w:r>
      <w:proofErr w:type="spellStart"/>
      <w:r w:rsidRPr="0042085D">
        <w:rPr>
          <w:rFonts w:cstheme="minorHAnsi"/>
          <w:i/>
          <w:color w:val="auto"/>
          <w:szCs w:val="21"/>
        </w:rPr>
        <w:t>x</w:t>
      </w:r>
      <w:r w:rsidRPr="0042085D">
        <w:rPr>
          <w:rFonts w:cstheme="minorHAnsi"/>
          <w:i/>
          <w:color w:val="auto"/>
          <w:szCs w:val="21"/>
          <w:vertAlign w:val="subscript"/>
        </w:rPr>
        <w:t>C</w:t>
      </w:r>
      <w:proofErr w:type="spellEnd"/>
      <w:r w:rsidRPr="0042085D" w:rsidDel="00742DEA">
        <w:rPr>
          <w:rFonts w:cstheme="minorHAnsi"/>
          <w:i/>
          <w:color w:val="auto"/>
          <w:szCs w:val="21"/>
        </w:rPr>
        <w:t xml:space="preserve"> </w:t>
      </w:r>
      <w:r w:rsidRPr="0042085D">
        <w:rPr>
          <w:rFonts w:cstheme="minorHAnsi"/>
          <w:color w:val="auto"/>
          <w:szCs w:val="21"/>
        </w:rPr>
        <w:t>}</w:t>
      </w:r>
    </w:p>
    <w:p w14:paraId="6433BC70" w14:textId="77777777" w:rsidR="008A0578" w:rsidRPr="0042085D" w:rsidRDefault="008A0578" w:rsidP="00E306CE">
      <w:pPr>
        <w:shd w:val="clear" w:color="auto" w:fill="FFFFFF" w:themeFill="background1"/>
        <w:snapToGrid w:val="0"/>
        <w:spacing w:after="0" w:line="276" w:lineRule="auto"/>
        <w:ind w:left="142" w:firstLineChars="58" w:firstLine="128"/>
        <w:jc w:val="both"/>
        <w:rPr>
          <w:rFonts w:cstheme="minorHAnsi"/>
          <w:color w:val="auto"/>
          <w:szCs w:val="21"/>
        </w:rPr>
      </w:pPr>
      <w:r w:rsidRPr="0042085D">
        <w:rPr>
          <w:rFonts w:cstheme="minorHAnsi"/>
          <w:color w:val="auto"/>
          <w:szCs w:val="21"/>
        </w:rPr>
        <w:t xml:space="preserve">    (ii) Two people located at the same position, one at a different position, </w:t>
      </w:r>
      <w:r w:rsidRPr="0042085D">
        <w:rPr>
          <w:rFonts w:cstheme="minorHAnsi"/>
          <w:b/>
          <w:color w:val="auto"/>
          <w:szCs w:val="21"/>
        </w:rPr>
        <w:t>D</w:t>
      </w:r>
      <w:r w:rsidRPr="0042085D">
        <w:rPr>
          <w:rFonts w:cstheme="minorHAnsi"/>
          <w:b/>
          <w:color w:val="auto"/>
          <w:szCs w:val="21"/>
          <w:vertAlign w:val="subscript"/>
        </w:rPr>
        <w:t>2</w:t>
      </w:r>
      <w:r w:rsidRPr="0042085D">
        <w:rPr>
          <w:rFonts w:cstheme="minorHAnsi"/>
          <w:color w:val="auto"/>
          <w:szCs w:val="21"/>
        </w:rPr>
        <w:t xml:space="preserve"> = {</w:t>
      </w:r>
      <w:proofErr w:type="spellStart"/>
      <w:r w:rsidRPr="0042085D">
        <w:rPr>
          <w:rFonts w:cstheme="minorHAnsi"/>
          <w:i/>
          <w:color w:val="auto"/>
          <w:szCs w:val="21"/>
        </w:rPr>
        <w:t>x</w:t>
      </w:r>
      <w:r w:rsidRPr="0042085D">
        <w:rPr>
          <w:rFonts w:cstheme="minorHAnsi"/>
          <w:i/>
          <w:color w:val="auto"/>
          <w:szCs w:val="21"/>
          <w:vertAlign w:val="subscript"/>
        </w:rPr>
        <w:t>A</w:t>
      </w:r>
      <w:proofErr w:type="spellEnd"/>
      <w:r w:rsidRPr="0042085D">
        <w:rPr>
          <w:rFonts w:cstheme="minorHAnsi"/>
          <w:color w:val="auto"/>
          <w:szCs w:val="21"/>
        </w:rPr>
        <w:t xml:space="preserve"> = </w:t>
      </w:r>
      <w:proofErr w:type="spellStart"/>
      <w:r w:rsidRPr="0042085D">
        <w:rPr>
          <w:rFonts w:cstheme="minorHAnsi"/>
          <w:i/>
          <w:color w:val="auto"/>
          <w:szCs w:val="21"/>
        </w:rPr>
        <w:t>x</w:t>
      </w:r>
      <w:r w:rsidRPr="0042085D">
        <w:rPr>
          <w:rFonts w:cstheme="minorHAnsi"/>
          <w:i/>
          <w:color w:val="auto"/>
          <w:szCs w:val="21"/>
          <w:vertAlign w:val="subscript"/>
        </w:rPr>
        <w:t>B</w:t>
      </w:r>
      <w:proofErr w:type="spellEnd"/>
      <w:r w:rsidRPr="0042085D">
        <w:rPr>
          <w:rFonts w:cstheme="minorHAnsi"/>
          <w:color w:val="auto"/>
          <w:szCs w:val="21"/>
        </w:rPr>
        <w:t xml:space="preserve"> </w:t>
      </w:r>
      <w:r w:rsidRPr="0042085D">
        <w:rPr>
          <w:rFonts w:cstheme="minorHAnsi"/>
          <w:color w:val="auto"/>
          <w:szCs w:val="21"/>
        </w:rPr>
        <w:sym w:font="Symbol" w:char="F0B9"/>
      </w:r>
      <w:r w:rsidRPr="0042085D">
        <w:rPr>
          <w:rFonts w:cstheme="minorHAnsi"/>
          <w:color w:val="auto"/>
          <w:szCs w:val="21"/>
        </w:rPr>
        <w:t xml:space="preserve"> </w:t>
      </w:r>
      <w:proofErr w:type="spellStart"/>
      <w:r w:rsidRPr="0042085D">
        <w:rPr>
          <w:rFonts w:cstheme="minorHAnsi"/>
          <w:i/>
          <w:color w:val="auto"/>
          <w:szCs w:val="21"/>
        </w:rPr>
        <w:t>x</w:t>
      </w:r>
      <w:r w:rsidRPr="0042085D">
        <w:rPr>
          <w:rFonts w:cstheme="minorHAnsi"/>
          <w:i/>
          <w:color w:val="auto"/>
          <w:szCs w:val="21"/>
          <w:vertAlign w:val="subscript"/>
        </w:rPr>
        <w:t>C</w:t>
      </w:r>
      <w:proofErr w:type="spellEnd"/>
      <w:r w:rsidRPr="0042085D" w:rsidDel="00742DEA">
        <w:rPr>
          <w:rFonts w:cstheme="minorHAnsi"/>
          <w:i/>
          <w:color w:val="auto"/>
          <w:szCs w:val="21"/>
        </w:rPr>
        <w:t xml:space="preserve"> </w:t>
      </w:r>
      <w:r w:rsidRPr="0042085D">
        <w:rPr>
          <w:rFonts w:cstheme="minorHAnsi"/>
          <w:color w:val="auto"/>
          <w:szCs w:val="21"/>
        </w:rPr>
        <w:t>}</w:t>
      </w:r>
    </w:p>
    <w:p w14:paraId="2FD109A7" w14:textId="32CF8EA3" w:rsidR="008A0578" w:rsidRPr="0042085D" w:rsidRDefault="008A0578" w:rsidP="00E306CE">
      <w:pPr>
        <w:shd w:val="clear" w:color="auto" w:fill="FFFFFF" w:themeFill="background1"/>
        <w:snapToGrid w:val="0"/>
        <w:spacing w:after="0" w:line="276" w:lineRule="auto"/>
        <w:ind w:left="142" w:firstLineChars="58" w:firstLine="128"/>
        <w:jc w:val="both"/>
        <w:rPr>
          <w:rFonts w:cstheme="minorHAnsi"/>
          <w:color w:val="auto"/>
          <w:szCs w:val="21"/>
        </w:rPr>
      </w:pPr>
      <w:r w:rsidRPr="0042085D">
        <w:rPr>
          <w:rFonts w:cstheme="minorHAnsi"/>
          <w:color w:val="auto"/>
          <w:szCs w:val="21"/>
        </w:rPr>
        <w:t xml:space="preserve">    (iii) Three people all located at </w:t>
      </w:r>
      <w:r w:rsidR="00866DF8" w:rsidRPr="0042085D">
        <w:rPr>
          <w:rFonts w:cstheme="minorHAnsi"/>
          <w:color w:val="auto"/>
          <w:szCs w:val="21"/>
        </w:rPr>
        <w:t xml:space="preserve">the same </w:t>
      </w:r>
      <w:r w:rsidRPr="0042085D">
        <w:rPr>
          <w:rFonts w:cstheme="minorHAnsi"/>
          <w:color w:val="auto"/>
          <w:szCs w:val="21"/>
        </w:rPr>
        <w:t xml:space="preserve">position on the grid, </w:t>
      </w:r>
      <w:r w:rsidRPr="0042085D">
        <w:rPr>
          <w:rFonts w:cstheme="minorHAnsi"/>
          <w:b/>
          <w:color w:val="auto"/>
          <w:szCs w:val="21"/>
        </w:rPr>
        <w:t>D</w:t>
      </w:r>
      <w:r w:rsidRPr="0042085D">
        <w:rPr>
          <w:rFonts w:cstheme="minorHAnsi"/>
          <w:b/>
          <w:color w:val="auto"/>
          <w:szCs w:val="21"/>
          <w:vertAlign w:val="subscript"/>
        </w:rPr>
        <w:t>3</w:t>
      </w:r>
      <w:r w:rsidRPr="0042085D">
        <w:rPr>
          <w:rFonts w:cstheme="minorHAnsi"/>
          <w:color w:val="auto"/>
          <w:szCs w:val="21"/>
        </w:rPr>
        <w:t xml:space="preserve"> = {</w:t>
      </w:r>
      <w:proofErr w:type="spellStart"/>
      <w:r w:rsidRPr="0042085D">
        <w:rPr>
          <w:rFonts w:cstheme="minorHAnsi"/>
          <w:i/>
          <w:color w:val="auto"/>
          <w:szCs w:val="21"/>
        </w:rPr>
        <w:t>x</w:t>
      </w:r>
      <w:r w:rsidRPr="0042085D">
        <w:rPr>
          <w:rFonts w:cstheme="minorHAnsi"/>
          <w:i/>
          <w:color w:val="auto"/>
          <w:szCs w:val="21"/>
          <w:vertAlign w:val="subscript"/>
        </w:rPr>
        <w:t>A</w:t>
      </w:r>
      <w:proofErr w:type="spellEnd"/>
      <w:r w:rsidRPr="0042085D">
        <w:rPr>
          <w:rFonts w:cstheme="minorHAnsi"/>
          <w:color w:val="auto"/>
          <w:szCs w:val="21"/>
        </w:rPr>
        <w:t xml:space="preserve"> = </w:t>
      </w:r>
      <w:proofErr w:type="spellStart"/>
      <w:r w:rsidRPr="0042085D">
        <w:rPr>
          <w:rFonts w:cstheme="minorHAnsi"/>
          <w:i/>
          <w:color w:val="auto"/>
          <w:szCs w:val="21"/>
        </w:rPr>
        <w:t>x</w:t>
      </w:r>
      <w:r w:rsidRPr="0042085D">
        <w:rPr>
          <w:rFonts w:cstheme="minorHAnsi"/>
          <w:i/>
          <w:color w:val="auto"/>
          <w:szCs w:val="21"/>
          <w:vertAlign w:val="subscript"/>
        </w:rPr>
        <w:t>B</w:t>
      </w:r>
      <w:proofErr w:type="spellEnd"/>
      <w:r w:rsidRPr="0042085D">
        <w:rPr>
          <w:rFonts w:cstheme="minorHAnsi"/>
          <w:color w:val="auto"/>
          <w:szCs w:val="21"/>
        </w:rPr>
        <w:t xml:space="preserve"> = </w:t>
      </w:r>
      <w:proofErr w:type="spellStart"/>
      <w:proofErr w:type="gramStart"/>
      <w:r w:rsidRPr="0042085D">
        <w:rPr>
          <w:rFonts w:cstheme="minorHAnsi"/>
          <w:i/>
          <w:color w:val="auto"/>
          <w:szCs w:val="21"/>
        </w:rPr>
        <w:t>x</w:t>
      </w:r>
      <w:r w:rsidRPr="0042085D">
        <w:rPr>
          <w:rFonts w:cstheme="minorHAnsi"/>
          <w:i/>
          <w:color w:val="auto"/>
          <w:szCs w:val="21"/>
          <w:vertAlign w:val="subscript"/>
        </w:rPr>
        <w:t>C</w:t>
      </w:r>
      <w:proofErr w:type="spellEnd"/>
      <w:r w:rsidRPr="0042085D" w:rsidDel="00742DEA">
        <w:rPr>
          <w:rFonts w:cstheme="minorHAnsi"/>
          <w:i/>
          <w:color w:val="auto"/>
          <w:szCs w:val="21"/>
        </w:rPr>
        <w:t xml:space="preserve"> </w:t>
      </w:r>
      <w:r w:rsidRPr="0042085D">
        <w:rPr>
          <w:rFonts w:cstheme="minorHAnsi"/>
          <w:color w:val="auto"/>
          <w:szCs w:val="21"/>
        </w:rPr>
        <w:t>}</w:t>
      </w:r>
      <w:proofErr w:type="gramEnd"/>
    </w:p>
    <w:p w14:paraId="016C13E7" w14:textId="77777777" w:rsidR="008A0578" w:rsidRPr="0042085D" w:rsidRDefault="008A0578" w:rsidP="00E306CE">
      <w:pPr>
        <w:shd w:val="clear" w:color="auto" w:fill="FFFFFF" w:themeFill="background1"/>
        <w:snapToGrid w:val="0"/>
        <w:spacing w:after="0" w:line="276" w:lineRule="auto"/>
        <w:ind w:left="142" w:firstLineChars="58" w:firstLine="128"/>
        <w:jc w:val="both"/>
        <w:rPr>
          <w:rFonts w:cstheme="minorHAnsi"/>
          <w:color w:val="auto"/>
          <w:szCs w:val="21"/>
        </w:rPr>
      </w:pPr>
      <w:r w:rsidRPr="0042085D">
        <w:rPr>
          <w:rFonts w:cstheme="minorHAnsi"/>
          <w:color w:val="auto"/>
          <w:szCs w:val="21"/>
        </w:rPr>
        <w:t>To calculate the probability of each state we apply standard rules as follows,</w:t>
      </w:r>
    </w:p>
    <w:p w14:paraId="2A443C4B" w14:textId="77777777" w:rsidR="008A0578" w:rsidRPr="0042085D" w:rsidRDefault="008A0578" w:rsidP="00E306CE">
      <w:pPr>
        <w:shd w:val="clear" w:color="auto" w:fill="FFFFFF" w:themeFill="background1"/>
        <w:snapToGrid w:val="0"/>
        <w:spacing w:after="0" w:line="276" w:lineRule="auto"/>
        <w:ind w:left="142" w:firstLineChars="58" w:firstLine="128"/>
        <w:jc w:val="both"/>
        <w:rPr>
          <w:rFonts w:cstheme="minorHAnsi"/>
          <w:color w:val="auto"/>
          <w:szCs w:val="21"/>
        </w:rPr>
      </w:pPr>
      <w:r w:rsidRPr="0042085D">
        <w:rPr>
          <w:rFonts w:cstheme="minorHAnsi"/>
          <w:color w:val="auto"/>
          <w:szCs w:val="21"/>
        </w:rPr>
        <w:tab/>
      </w:r>
      <m:oMath>
        <m:r>
          <m:rPr>
            <m:sty m:val="p"/>
          </m:rPr>
          <w:rPr>
            <w:rFonts w:ascii="Cambria Math" w:hAnsi="Cambria Math" w:cstheme="minorHAnsi"/>
            <w:color w:val="auto"/>
            <w:szCs w:val="21"/>
          </w:rPr>
          <m:t>P(</m:t>
        </m:r>
        <m:sSub>
          <m:sSubPr>
            <m:ctrlPr>
              <w:rPr>
                <w:rFonts w:ascii="Cambria Math" w:hAnsi="Cambria Math" w:cstheme="minorHAnsi"/>
                <w:b/>
                <w:color w:val="auto"/>
                <w:szCs w:val="21"/>
              </w:rPr>
            </m:ctrlPr>
          </m:sSubPr>
          <m:e>
            <m:r>
              <m:rPr>
                <m:sty m:val="b"/>
              </m:rPr>
              <w:rPr>
                <w:rFonts w:ascii="Cambria Math" w:hAnsi="Cambria Math" w:cstheme="minorHAnsi"/>
                <w:color w:val="auto"/>
                <w:szCs w:val="21"/>
              </w:rPr>
              <m:t>D</m:t>
            </m:r>
          </m:e>
          <m:sub>
            <m:r>
              <m:rPr>
                <m:sty m:val="bi"/>
              </m:rPr>
              <w:rPr>
                <w:rFonts w:ascii="Cambria Math" w:hAnsi="Cambria Math" w:cstheme="minorHAnsi"/>
                <w:color w:val="auto"/>
                <w:szCs w:val="21"/>
              </w:rPr>
              <m:t>1</m:t>
            </m:r>
          </m:sub>
        </m:sSub>
        <m:r>
          <w:rPr>
            <w:rFonts w:ascii="Cambria Math" w:hAnsi="Cambria Math" w:cstheme="minorHAnsi"/>
            <w:color w:val="auto"/>
            <w:szCs w:val="21"/>
          </w:rPr>
          <m:t>;M=21,N=3)=</m:t>
        </m:r>
        <m:d>
          <m:dPr>
            <m:ctrlPr>
              <w:rPr>
                <w:rFonts w:ascii="Cambria Math" w:hAnsi="Cambria Math" w:cstheme="minorHAnsi"/>
                <w:i/>
                <w:color w:val="auto"/>
                <w:szCs w:val="21"/>
              </w:rPr>
            </m:ctrlPr>
          </m:dPr>
          <m:e>
            <m:f>
              <m:fPr>
                <m:ctrlPr>
                  <w:rPr>
                    <w:rFonts w:ascii="Cambria Math" w:hAnsi="Cambria Math" w:cstheme="minorHAnsi"/>
                    <w:i/>
                    <w:color w:val="auto"/>
                    <w:szCs w:val="21"/>
                  </w:rPr>
                </m:ctrlPr>
              </m:fPr>
              <m:num>
                <m:r>
                  <w:rPr>
                    <w:rFonts w:ascii="Cambria Math" w:hAnsi="Cambria Math" w:cstheme="minorHAnsi"/>
                    <w:color w:val="auto"/>
                    <w:szCs w:val="21"/>
                  </w:rPr>
                  <m:t>M-1</m:t>
                </m:r>
              </m:num>
              <m:den>
                <m:r>
                  <w:rPr>
                    <w:rFonts w:ascii="Cambria Math" w:hAnsi="Cambria Math" w:cstheme="minorHAnsi"/>
                    <w:color w:val="auto"/>
                    <w:szCs w:val="21"/>
                  </w:rPr>
                  <m:t>M</m:t>
                </m:r>
              </m:den>
            </m:f>
          </m:e>
        </m:d>
        <m:d>
          <m:dPr>
            <m:ctrlPr>
              <w:rPr>
                <w:rFonts w:ascii="Cambria Math" w:hAnsi="Cambria Math" w:cstheme="minorHAnsi"/>
                <w:i/>
                <w:color w:val="auto"/>
                <w:szCs w:val="21"/>
              </w:rPr>
            </m:ctrlPr>
          </m:dPr>
          <m:e>
            <m:f>
              <m:fPr>
                <m:ctrlPr>
                  <w:rPr>
                    <w:rFonts w:ascii="Cambria Math" w:hAnsi="Cambria Math" w:cstheme="minorHAnsi"/>
                    <w:i/>
                    <w:color w:val="auto"/>
                    <w:szCs w:val="21"/>
                  </w:rPr>
                </m:ctrlPr>
              </m:fPr>
              <m:num>
                <m:r>
                  <w:rPr>
                    <w:rFonts w:ascii="Cambria Math" w:hAnsi="Cambria Math" w:cstheme="minorHAnsi"/>
                    <w:color w:val="auto"/>
                    <w:szCs w:val="21"/>
                  </w:rPr>
                  <m:t>M-2</m:t>
                </m:r>
              </m:num>
              <m:den>
                <m:r>
                  <w:rPr>
                    <w:rFonts w:ascii="Cambria Math" w:hAnsi="Cambria Math" w:cstheme="minorHAnsi"/>
                    <w:color w:val="auto"/>
                    <w:szCs w:val="21"/>
                  </w:rPr>
                  <m:t>M</m:t>
                </m:r>
              </m:den>
            </m:f>
          </m:e>
        </m:d>
        <m:r>
          <m:rPr>
            <m:sty m:val="p"/>
          </m:rPr>
          <w:rPr>
            <w:rFonts w:ascii="Cambria Math" w:hAnsi="Cambria Math" w:cstheme="minorHAnsi"/>
            <w:color w:val="auto"/>
            <w:szCs w:val="21"/>
          </w:rPr>
          <m:t xml:space="preserve"> = </m:t>
        </m:r>
        <m:r>
          <w:rPr>
            <w:rFonts w:ascii="Cambria Math" w:hAnsi="Cambria Math" w:cstheme="minorHAnsi"/>
            <w:color w:val="auto"/>
            <w:szCs w:val="21"/>
          </w:rPr>
          <m:t>0.8617</m:t>
        </m:r>
      </m:oMath>
      <w:r w:rsidRPr="0042085D">
        <w:rPr>
          <w:rFonts w:cstheme="minorHAnsi"/>
          <w:color w:val="auto"/>
          <w:szCs w:val="21"/>
        </w:rPr>
        <w:t xml:space="preserve"> </w:t>
      </w:r>
      <w:r w:rsidRPr="0042085D">
        <w:rPr>
          <w:rFonts w:cstheme="minorHAnsi"/>
          <w:color w:val="auto"/>
          <w:szCs w:val="21"/>
        </w:rPr>
        <w:tab/>
      </w:r>
      <w:r w:rsidRPr="0042085D">
        <w:rPr>
          <w:rFonts w:cstheme="minorHAnsi"/>
          <w:color w:val="auto"/>
          <w:szCs w:val="21"/>
        </w:rPr>
        <w:tab/>
      </w:r>
      <w:r w:rsidRPr="0042085D">
        <w:rPr>
          <w:rFonts w:cstheme="minorHAnsi"/>
          <w:color w:val="auto"/>
          <w:szCs w:val="21"/>
        </w:rPr>
        <w:tab/>
      </w:r>
      <w:r w:rsidRPr="0042085D">
        <w:rPr>
          <w:rFonts w:cstheme="minorHAnsi"/>
          <w:color w:val="auto"/>
          <w:szCs w:val="21"/>
        </w:rPr>
        <w:tab/>
        <w:t>[A1a]</w:t>
      </w:r>
    </w:p>
    <w:p w14:paraId="16C9C5A4" w14:textId="77777777" w:rsidR="008A0578" w:rsidRPr="0042085D" w:rsidRDefault="008A0578" w:rsidP="00E306CE">
      <w:pPr>
        <w:shd w:val="clear" w:color="auto" w:fill="FFFFFF" w:themeFill="background1"/>
        <w:snapToGrid w:val="0"/>
        <w:spacing w:after="0" w:line="276" w:lineRule="auto"/>
        <w:ind w:left="142" w:firstLineChars="58" w:firstLine="128"/>
        <w:jc w:val="both"/>
        <w:rPr>
          <w:rFonts w:cstheme="minorHAnsi"/>
          <w:color w:val="auto"/>
          <w:szCs w:val="21"/>
        </w:rPr>
      </w:pPr>
      <w:r w:rsidRPr="0042085D">
        <w:rPr>
          <w:rFonts w:cstheme="minorHAnsi"/>
          <w:color w:val="auto"/>
          <w:szCs w:val="21"/>
        </w:rPr>
        <w:tab/>
      </w:r>
      <m:oMath>
        <m:r>
          <m:rPr>
            <m:sty m:val="p"/>
          </m:rPr>
          <w:rPr>
            <w:rFonts w:ascii="Cambria Math" w:hAnsi="Cambria Math" w:cstheme="minorHAnsi"/>
            <w:color w:val="auto"/>
            <w:szCs w:val="21"/>
          </w:rPr>
          <m:t>P(</m:t>
        </m:r>
        <m:sSub>
          <m:sSubPr>
            <m:ctrlPr>
              <w:rPr>
                <w:rFonts w:ascii="Cambria Math" w:hAnsi="Cambria Math" w:cstheme="minorHAnsi"/>
                <w:b/>
                <w:color w:val="auto"/>
                <w:szCs w:val="21"/>
              </w:rPr>
            </m:ctrlPr>
          </m:sSubPr>
          <m:e>
            <m:r>
              <m:rPr>
                <m:sty m:val="b"/>
              </m:rPr>
              <w:rPr>
                <w:rFonts w:ascii="Cambria Math" w:hAnsi="Cambria Math" w:cstheme="minorHAnsi"/>
                <w:color w:val="auto"/>
                <w:szCs w:val="21"/>
              </w:rPr>
              <m:t>D</m:t>
            </m:r>
          </m:e>
          <m:sub>
            <m:r>
              <m:rPr>
                <m:sty m:val="bi"/>
              </m:rPr>
              <w:rPr>
                <w:rFonts w:ascii="Cambria Math" w:hAnsi="Cambria Math" w:cstheme="minorHAnsi"/>
                <w:color w:val="auto"/>
                <w:szCs w:val="21"/>
              </w:rPr>
              <m:t>2</m:t>
            </m:r>
          </m:sub>
        </m:sSub>
        <m:r>
          <w:rPr>
            <w:rFonts w:ascii="Cambria Math" w:hAnsi="Cambria Math" w:cstheme="minorHAnsi"/>
            <w:color w:val="auto"/>
            <w:szCs w:val="21"/>
          </w:rPr>
          <m:t>;M=21,N=3)=N</m:t>
        </m:r>
        <m:d>
          <m:dPr>
            <m:ctrlPr>
              <w:rPr>
                <w:rFonts w:ascii="Cambria Math" w:hAnsi="Cambria Math" w:cstheme="minorHAnsi"/>
                <w:i/>
                <w:color w:val="auto"/>
                <w:szCs w:val="21"/>
              </w:rPr>
            </m:ctrlPr>
          </m:dPr>
          <m:e>
            <m:f>
              <m:fPr>
                <m:ctrlPr>
                  <w:rPr>
                    <w:rFonts w:ascii="Cambria Math" w:hAnsi="Cambria Math" w:cstheme="minorHAnsi"/>
                    <w:i/>
                    <w:color w:val="auto"/>
                    <w:szCs w:val="21"/>
                  </w:rPr>
                </m:ctrlPr>
              </m:fPr>
              <m:num>
                <m:r>
                  <w:rPr>
                    <w:rFonts w:ascii="Cambria Math" w:hAnsi="Cambria Math" w:cstheme="minorHAnsi"/>
                    <w:color w:val="auto"/>
                    <w:szCs w:val="21"/>
                  </w:rPr>
                  <m:t>1</m:t>
                </m:r>
              </m:num>
              <m:den>
                <m:r>
                  <w:rPr>
                    <w:rFonts w:ascii="Cambria Math" w:hAnsi="Cambria Math" w:cstheme="minorHAnsi"/>
                    <w:color w:val="auto"/>
                    <w:szCs w:val="21"/>
                  </w:rPr>
                  <m:t>M</m:t>
                </m:r>
              </m:den>
            </m:f>
          </m:e>
        </m:d>
        <m:d>
          <m:dPr>
            <m:ctrlPr>
              <w:rPr>
                <w:rFonts w:ascii="Cambria Math" w:hAnsi="Cambria Math" w:cstheme="minorHAnsi"/>
                <w:i/>
                <w:color w:val="auto"/>
                <w:szCs w:val="21"/>
              </w:rPr>
            </m:ctrlPr>
          </m:dPr>
          <m:e>
            <m:f>
              <m:fPr>
                <m:ctrlPr>
                  <w:rPr>
                    <w:rFonts w:ascii="Cambria Math" w:hAnsi="Cambria Math" w:cstheme="minorHAnsi"/>
                    <w:i/>
                    <w:color w:val="auto"/>
                    <w:szCs w:val="21"/>
                  </w:rPr>
                </m:ctrlPr>
              </m:fPr>
              <m:num>
                <m:r>
                  <w:rPr>
                    <w:rFonts w:ascii="Cambria Math" w:hAnsi="Cambria Math" w:cstheme="minorHAnsi"/>
                    <w:color w:val="auto"/>
                    <w:szCs w:val="21"/>
                  </w:rPr>
                  <m:t>M-1</m:t>
                </m:r>
              </m:num>
              <m:den>
                <m:r>
                  <w:rPr>
                    <w:rFonts w:ascii="Cambria Math" w:hAnsi="Cambria Math" w:cstheme="minorHAnsi"/>
                    <w:color w:val="auto"/>
                    <w:szCs w:val="21"/>
                  </w:rPr>
                  <m:t>M</m:t>
                </m:r>
              </m:den>
            </m:f>
          </m:e>
        </m:d>
        <m:r>
          <m:rPr>
            <m:sty m:val="p"/>
          </m:rPr>
          <w:rPr>
            <w:rFonts w:ascii="Cambria Math" w:hAnsi="Cambria Math" w:cstheme="minorHAnsi"/>
            <w:color w:val="auto"/>
            <w:szCs w:val="21"/>
          </w:rPr>
          <m:t>= 0.1361</m:t>
        </m:r>
      </m:oMath>
      <w:r w:rsidRPr="0042085D">
        <w:rPr>
          <w:rFonts w:cstheme="minorHAnsi"/>
          <w:color w:val="auto"/>
          <w:szCs w:val="21"/>
        </w:rPr>
        <w:t xml:space="preserve"> </w:t>
      </w:r>
      <w:r w:rsidRPr="0042085D">
        <w:rPr>
          <w:rFonts w:cstheme="minorHAnsi"/>
          <w:color w:val="auto"/>
          <w:szCs w:val="21"/>
        </w:rPr>
        <w:tab/>
      </w:r>
      <w:r w:rsidRPr="0042085D">
        <w:rPr>
          <w:rFonts w:cstheme="minorHAnsi"/>
          <w:color w:val="auto"/>
          <w:szCs w:val="21"/>
        </w:rPr>
        <w:tab/>
      </w:r>
      <w:r w:rsidRPr="0042085D">
        <w:rPr>
          <w:rFonts w:cstheme="minorHAnsi"/>
          <w:color w:val="auto"/>
          <w:szCs w:val="21"/>
        </w:rPr>
        <w:tab/>
      </w:r>
      <w:r w:rsidRPr="0042085D">
        <w:rPr>
          <w:rFonts w:cstheme="minorHAnsi"/>
          <w:color w:val="auto"/>
          <w:szCs w:val="21"/>
        </w:rPr>
        <w:tab/>
        <w:t>[A1b]</w:t>
      </w:r>
    </w:p>
    <w:p w14:paraId="55AFF2FD" w14:textId="77777777" w:rsidR="008A0578" w:rsidRPr="0042085D" w:rsidRDefault="008A0578" w:rsidP="00E306CE">
      <w:pPr>
        <w:shd w:val="clear" w:color="auto" w:fill="FFFFFF" w:themeFill="background1"/>
        <w:snapToGrid w:val="0"/>
        <w:spacing w:after="0" w:line="276" w:lineRule="auto"/>
        <w:ind w:left="142" w:firstLineChars="58" w:firstLine="128"/>
        <w:jc w:val="both"/>
        <w:rPr>
          <w:rFonts w:eastAsiaTheme="minorEastAsia" w:cstheme="minorHAnsi"/>
          <w:color w:val="auto"/>
          <w:szCs w:val="21"/>
        </w:rPr>
      </w:pPr>
      <w:r w:rsidRPr="0042085D">
        <w:rPr>
          <w:rFonts w:cstheme="minorHAnsi"/>
          <w:color w:val="auto"/>
          <w:szCs w:val="21"/>
        </w:rPr>
        <w:tab/>
      </w:r>
      <m:oMath>
        <m:r>
          <m:rPr>
            <m:sty m:val="p"/>
          </m:rPr>
          <w:rPr>
            <w:rFonts w:ascii="Cambria Math" w:hAnsi="Cambria Math" w:cstheme="minorHAnsi"/>
            <w:color w:val="auto"/>
            <w:szCs w:val="21"/>
          </w:rPr>
          <m:t>P(</m:t>
        </m:r>
        <m:sSub>
          <m:sSubPr>
            <m:ctrlPr>
              <w:rPr>
                <w:rFonts w:ascii="Cambria Math" w:hAnsi="Cambria Math" w:cstheme="minorHAnsi"/>
                <w:b/>
                <w:color w:val="auto"/>
                <w:szCs w:val="21"/>
              </w:rPr>
            </m:ctrlPr>
          </m:sSubPr>
          <m:e>
            <m:r>
              <m:rPr>
                <m:sty m:val="b"/>
              </m:rPr>
              <w:rPr>
                <w:rFonts w:ascii="Cambria Math" w:hAnsi="Cambria Math" w:cstheme="minorHAnsi"/>
                <w:color w:val="auto"/>
                <w:szCs w:val="21"/>
              </w:rPr>
              <m:t>D</m:t>
            </m:r>
          </m:e>
          <m:sub>
            <m:r>
              <m:rPr>
                <m:sty m:val="bi"/>
              </m:rPr>
              <w:rPr>
                <w:rFonts w:ascii="Cambria Math" w:hAnsi="Cambria Math" w:cstheme="minorHAnsi"/>
                <w:color w:val="auto"/>
                <w:szCs w:val="21"/>
              </w:rPr>
              <m:t>3</m:t>
            </m:r>
          </m:sub>
        </m:sSub>
        <m:r>
          <w:rPr>
            <w:rFonts w:ascii="Cambria Math" w:hAnsi="Cambria Math" w:cstheme="minorHAnsi"/>
            <w:color w:val="auto"/>
            <w:szCs w:val="21"/>
          </w:rPr>
          <m:t>;M=21,N=3)=</m:t>
        </m:r>
        <m:r>
          <m:rPr>
            <m:sty m:val="p"/>
          </m:rPr>
          <w:rPr>
            <w:rFonts w:ascii="Cambria Math" w:hAnsi="Cambria Math" w:cstheme="minorHAnsi"/>
            <w:color w:val="auto"/>
            <w:szCs w:val="21"/>
          </w:rPr>
          <m:t xml:space="preserve">  </m:t>
        </m:r>
        <m:sSup>
          <m:sSupPr>
            <m:ctrlPr>
              <w:rPr>
                <w:rFonts w:ascii="Cambria Math" w:hAnsi="Cambria Math" w:cstheme="minorHAnsi"/>
                <w:i/>
                <w:color w:val="auto"/>
                <w:szCs w:val="21"/>
              </w:rPr>
            </m:ctrlPr>
          </m:sSupPr>
          <m:e>
            <m:d>
              <m:dPr>
                <m:ctrlPr>
                  <w:rPr>
                    <w:rFonts w:ascii="Cambria Math" w:hAnsi="Cambria Math" w:cstheme="minorHAnsi"/>
                    <w:i/>
                    <w:color w:val="auto"/>
                    <w:szCs w:val="21"/>
                  </w:rPr>
                </m:ctrlPr>
              </m:dPr>
              <m:e>
                <m:f>
                  <m:fPr>
                    <m:ctrlPr>
                      <w:rPr>
                        <w:rFonts w:ascii="Cambria Math" w:hAnsi="Cambria Math" w:cstheme="minorHAnsi"/>
                        <w:i/>
                        <w:color w:val="auto"/>
                        <w:szCs w:val="21"/>
                      </w:rPr>
                    </m:ctrlPr>
                  </m:fPr>
                  <m:num>
                    <m:r>
                      <w:rPr>
                        <w:rFonts w:ascii="Cambria Math" w:hAnsi="Cambria Math" w:cstheme="minorHAnsi"/>
                        <w:color w:val="auto"/>
                        <w:szCs w:val="21"/>
                      </w:rPr>
                      <m:t>1</m:t>
                    </m:r>
                  </m:num>
                  <m:den>
                    <m:r>
                      <w:rPr>
                        <w:rFonts w:ascii="Cambria Math" w:hAnsi="Cambria Math" w:cstheme="minorHAnsi"/>
                        <w:color w:val="auto"/>
                        <w:szCs w:val="21"/>
                      </w:rPr>
                      <m:t>M</m:t>
                    </m:r>
                  </m:den>
                </m:f>
              </m:e>
            </m:d>
          </m:e>
          <m:sup>
            <m:r>
              <w:rPr>
                <w:rFonts w:ascii="Cambria Math" w:hAnsi="Cambria Math" w:cstheme="minorHAnsi"/>
                <w:color w:val="auto"/>
                <w:szCs w:val="21"/>
              </w:rPr>
              <m:t>(N-1)</m:t>
            </m:r>
          </m:sup>
        </m:sSup>
        <m:r>
          <m:rPr>
            <m:sty m:val="p"/>
          </m:rPr>
          <w:rPr>
            <w:rFonts w:ascii="Cambria Math" w:hAnsi="Cambria Math" w:cstheme="minorHAnsi"/>
            <w:color w:val="auto"/>
            <w:szCs w:val="21"/>
          </w:rPr>
          <m:t xml:space="preserve">= </m:t>
        </m:r>
        <m:r>
          <w:rPr>
            <w:rFonts w:ascii="Cambria Math" w:hAnsi="Cambria Math" w:cstheme="minorHAnsi"/>
            <w:color w:val="auto"/>
            <w:szCs w:val="21"/>
          </w:rPr>
          <m:t>0.0022</m:t>
        </m:r>
      </m:oMath>
      <w:r w:rsidRPr="0042085D">
        <w:rPr>
          <w:rFonts w:cstheme="minorHAnsi"/>
          <w:color w:val="auto"/>
          <w:szCs w:val="21"/>
        </w:rPr>
        <w:t xml:space="preserve"> </w:t>
      </w:r>
      <w:r w:rsidRPr="0042085D">
        <w:rPr>
          <w:rFonts w:cstheme="minorHAnsi"/>
          <w:color w:val="auto"/>
          <w:szCs w:val="21"/>
        </w:rPr>
        <w:tab/>
      </w:r>
      <w:r w:rsidRPr="0042085D">
        <w:rPr>
          <w:rFonts w:cstheme="minorHAnsi"/>
          <w:color w:val="auto"/>
          <w:szCs w:val="21"/>
        </w:rPr>
        <w:tab/>
      </w:r>
      <w:r w:rsidRPr="0042085D">
        <w:rPr>
          <w:rFonts w:cstheme="minorHAnsi"/>
          <w:color w:val="auto"/>
          <w:szCs w:val="21"/>
        </w:rPr>
        <w:tab/>
      </w:r>
      <w:r w:rsidRPr="0042085D">
        <w:rPr>
          <w:rFonts w:cstheme="minorHAnsi"/>
          <w:color w:val="auto"/>
          <w:szCs w:val="21"/>
        </w:rPr>
        <w:tab/>
      </w:r>
      <w:r w:rsidRPr="0042085D">
        <w:rPr>
          <w:rFonts w:cstheme="minorHAnsi"/>
          <w:color w:val="auto"/>
          <w:szCs w:val="21"/>
        </w:rPr>
        <w:tab/>
        <w:t>[A1c]</w:t>
      </w:r>
    </w:p>
    <w:p w14:paraId="5A09C444" w14:textId="77777777" w:rsidR="008A0578" w:rsidRPr="0042085D" w:rsidRDefault="008A0578" w:rsidP="00E306CE">
      <w:pPr>
        <w:shd w:val="clear" w:color="auto" w:fill="FFFFFF" w:themeFill="background1"/>
        <w:snapToGrid w:val="0"/>
        <w:spacing w:after="0" w:line="276" w:lineRule="auto"/>
        <w:ind w:left="142" w:firstLineChars="58" w:firstLine="128"/>
        <w:jc w:val="both"/>
        <w:rPr>
          <w:rFonts w:cstheme="minorHAnsi"/>
          <w:strike/>
          <w:color w:val="auto"/>
          <w:szCs w:val="21"/>
        </w:rPr>
      </w:pPr>
      <w:r w:rsidRPr="0042085D">
        <w:rPr>
          <w:rFonts w:eastAsiaTheme="minorEastAsia" w:cstheme="minorHAnsi"/>
          <w:color w:val="auto"/>
          <w:szCs w:val="21"/>
        </w:rPr>
        <w:t>Allowing for multiple combinations of selection</w:t>
      </w:r>
      <w:r w:rsidR="006D5A56" w:rsidRPr="0042085D">
        <w:rPr>
          <w:rFonts w:eastAsiaTheme="minorEastAsia" w:cstheme="minorHAnsi"/>
          <w:color w:val="auto"/>
          <w:szCs w:val="21"/>
        </w:rPr>
        <w:t>,</w:t>
      </w:r>
      <w:r w:rsidRPr="0042085D">
        <w:rPr>
          <w:rFonts w:eastAsiaTheme="minorEastAsia" w:cstheme="minorHAnsi"/>
          <w:color w:val="auto"/>
          <w:szCs w:val="21"/>
        </w:rPr>
        <w:t xml:space="preserve"> the probability for two persons to collocate at the same position can be evaluated as the expectation value of the number of overlapping people which is given by (P(D</w:t>
      </w:r>
      <w:r w:rsidRPr="0042085D">
        <w:rPr>
          <w:rFonts w:eastAsiaTheme="minorEastAsia" w:cstheme="minorHAnsi"/>
          <w:color w:val="auto"/>
          <w:szCs w:val="21"/>
          <w:vertAlign w:val="subscript"/>
        </w:rPr>
        <w:t>2</w:t>
      </w:r>
      <w:r w:rsidRPr="0042085D">
        <w:rPr>
          <w:rFonts w:eastAsiaTheme="minorEastAsia" w:cstheme="minorHAnsi"/>
          <w:color w:val="auto"/>
          <w:szCs w:val="21"/>
        </w:rPr>
        <w:t xml:space="preserve">) + </w:t>
      </w:r>
      <w:r w:rsidRPr="0042085D">
        <w:rPr>
          <w:rFonts w:eastAsiaTheme="minorEastAsia" w:cstheme="minorHAnsi"/>
          <w:color w:val="auto"/>
          <w:szCs w:val="21"/>
          <w:vertAlign w:val="subscript"/>
        </w:rPr>
        <w:t>2</w:t>
      </w:r>
      <w:r w:rsidRPr="0042085D">
        <w:rPr>
          <w:rFonts w:eastAsiaTheme="minorEastAsia" w:cstheme="minorHAnsi"/>
          <w:color w:val="auto"/>
          <w:szCs w:val="21"/>
        </w:rPr>
        <w:t>C</w:t>
      </w:r>
      <w:r w:rsidRPr="0042085D">
        <w:rPr>
          <w:rFonts w:eastAsiaTheme="minorEastAsia" w:cstheme="minorHAnsi"/>
          <w:color w:val="auto"/>
          <w:szCs w:val="21"/>
          <w:vertAlign w:val="superscript"/>
        </w:rPr>
        <w:t>3</w:t>
      </w:r>
      <w:r w:rsidRPr="0042085D">
        <w:rPr>
          <w:rFonts w:eastAsiaTheme="minorEastAsia" w:cstheme="minorHAnsi"/>
          <w:color w:val="auto"/>
          <w:szCs w:val="21"/>
        </w:rPr>
        <w:t xml:space="preserve"> P(D</w:t>
      </w:r>
      <w:r w:rsidRPr="0042085D">
        <w:rPr>
          <w:rFonts w:eastAsiaTheme="minorEastAsia" w:cstheme="minorHAnsi"/>
          <w:color w:val="auto"/>
          <w:szCs w:val="21"/>
          <w:vertAlign w:val="subscript"/>
        </w:rPr>
        <w:t>3</w:t>
      </w:r>
      <w:r w:rsidRPr="0042085D">
        <w:rPr>
          <w:rFonts w:eastAsiaTheme="minorEastAsia" w:cstheme="minorHAnsi"/>
          <w:color w:val="auto"/>
          <w:szCs w:val="21"/>
        </w:rPr>
        <w:t xml:space="preserve">)) </w:t>
      </w:r>
      <w:r w:rsidR="00A535AE" w:rsidRPr="0042085D">
        <w:rPr>
          <w:rFonts w:eastAsiaTheme="minorEastAsia" w:cstheme="minorHAnsi"/>
          <w:color w:val="auto"/>
          <w:szCs w:val="21"/>
        </w:rPr>
        <w:t>=</w:t>
      </w:r>
      <w:r w:rsidR="00A535AE" w:rsidRPr="0042085D">
        <w:rPr>
          <w:rFonts w:cstheme="minorHAnsi"/>
          <w:color w:val="auto"/>
          <w:szCs w:val="21"/>
        </w:rPr>
        <w:t>1/7</w:t>
      </w:r>
      <w:r w:rsidR="00A535AE" w:rsidRPr="0042085D">
        <w:rPr>
          <w:rFonts w:eastAsiaTheme="minorEastAsia" w:cstheme="minorHAnsi"/>
          <w:color w:val="auto"/>
          <w:szCs w:val="21"/>
        </w:rPr>
        <w:sym w:font="Symbol" w:char="F0BB"/>
      </w:r>
      <w:r w:rsidRPr="0042085D">
        <w:rPr>
          <w:rFonts w:eastAsiaTheme="minorEastAsia" w:cstheme="minorHAnsi"/>
          <w:color w:val="auto"/>
          <w:szCs w:val="21"/>
        </w:rPr>
        <w:t xml:space="preserve"> 0.142</w:t>
      </w:r>
      <w:r w:rsidR="001B7347" w:rsidRPr="0042085D">
        <w:rPr>
          <w:rFonts w:eastAsiaTheme="minorEastAsia" w:cstheme="minorHAnsi"/>
          <w:color w:val="auto"/>
          <w:szCs w:val="21"/>
        </w:rPr>
        <w:t>8</w:t>
      </w:r>
      <w:r w:rsidRPr="0042085D">
        <w:rPr>
          <w:rFonts w:eastAsiaTheme="minorEastAsia" w:cstheme="minorHAnsi"/>
          <w:color w:val="auto"/>
          <w:szCs w:val="21"/>
        </w:rPr>
        <w:t xml:space="preserve"> </w:t>
      </w:r>
      <w:r w:rsidRPr="0042085D">
        <w:rPr>
          <w:rFonts w:eastAsiaTheme="minorEastAsia" w:cstheme="minorHAnsi"/>
          <w:color w:val="auto"/>
          <w:szCs w:val="21"/>
        </w:rPr>
        <w:sym w:font="Symbol" w:char="F020"/>
      </w:r>
      <w:r w:rsidRPr="0042085D">
        <w:rPr>
          <w:rFonts w:cstheme="minorHAnsi"/>
          <w:color w:val="auto"/>
          <w:szCs w:val="21"/>
        </w:rPr>
        <w:t>. As the purpose of the present study is to examine the effect of mobility on the spread of infection following the relaxation of lockdown it is important to understand that these three distribution classifications making up the random case individually represent potentially different starting points that individually could produce different results for mild-restriction/relaxation of the mobility.</w:t>
      </w:r>
      <w:r w:rsidR="00131579" w:rsidRPr="0042085D">
        <w:rPr>
          <w:rFonts w:cstheme="minorHAnsi"/>
          <w:color w:val="auto"/>
          <w:szCs w:val="21"/>
        </w:rPr>
        <w:t xml:space="preserve"> </w:t>
      </w:r>
      <w:proofErr w:type="gramStart"/>
      <w:r w:rsidR="00131579" w:rsidRPr="0042085D">
        <w:rPr>
          <w:rFonts w:cstheme="minorHAnsi"/>
          <w:color w:val="auto"/>
          <w:szCs w:val="21"/>
        </w:rPr>
        <w:t>However</w:t>
      </w:r>
      <w:proofErr w:type="gramEnd"/>
      <w:r w:rsidR="00131579" w:rsidRPr="0042085D">
        <w:rPr>
          <w:rFonts w:cstheme="minorHAnsi"/>
          <w:color w:val="auto"/>
          <w:szCs w:val="21"/>
        </w:rPr>
        <w:t xml:space="preserve"> in calculating the general situation</w:t>
      </w:r>
      <w:r w:rsidR="005A42BE" w:rsidRPr="0042085D">
        <w:rPr>
          <w:rFonts w:cstheme="minorHAnsi"/>
          <w:color w:val="auto"/>
          <w:szCs w:val="21"/>
        </w:rPr>
        <w:t>,</w:t>
      </w:r>
      <w:r w:rsidR="00131579" w:rsidRPr="0042085D">
        <w:rPr>
          <w:rFonts w:cstheme="minorHAnsi"/>
          <w:color w:val="auto"/>
          <w:szCs w:val="21"/>
        </w:rPr>
        <w:t xml:space="preserve"> each of these individual probabilities </w:t>
      </w:r>
      <w:r w:rsidR="005A42BE" w:rsidRPr="0042085D">
        <w:rPr>
          <w:rFonts w:cstheme="minorHAnsi"/>
          <w:color w:val="auto"/>
          <w:szCs w:val="21"/>
        </w:rPr>
        <w:t>are</w:t>
      </w:r>
      <w:r w:rsidR="00131579" w:rsidRPr="0042085D">
        <w:rPr>
          <w:rFonts w:cstheme="minorHAnsi"/>
          <w:color w:val="auto"/>
          <w:szCs w:val="21"/>
        </w:rPr>
        <w:t xml:space="preserve"> used to calculate the average case.</w:t>
      </w:r>
    </w:p>
    <w:p w14:paraId="43BB3986" w14:textId="77777777" w:rsidR="008A0578" w:rsidRPr="00F2008A" w:rsidRDefault="008A0578" w:rsidP="00E306CE">
      <w:pPr>
        <w:pStyle w:val="HTML"/>
        <w:shd w:val="clear" w:color="auto" w:fill="FFFFFF" w:themeFill="background1"/>
        <w:snapToGrid w:val="0"/>
        <w:spacing w:line="276" w:lineRule="auto"/>
        <w:ind w:left="142" w:right="263" w:firstLineChars="58" w:firstLine="128"/>
        <w:jc w:val="both"/>
        <w:rPr>
          <w:rFonts w:ascii="Calibri" w:eastAsia="ＭＳ 明朝" w:hAnsi="Calibri" w:cs="ＭＳ 明朝"/>
          <w:sz w:val="22"/>
          <w:szCs w:val="22"/>
        </w:rPr>
      </w:pPr>
    </w:p>
    <w:p w14:paraId="009A94D6" w14:textId="77777777" w:rsidR="008A0578" w:rsidRPr="0042085D" w:rsidRDefault="00432711" w:rsidP="00E306CE">
      <w:pPr>
        <w:pStyle w:val="HTML"/>
        <w:shd w:val="clear" w:color="auto" w:fill="FFFFFF" w:themeFill="background1"/>
        <w:snapToGrid w:val="0"/>
        <w:spacing w:line="276" w:lineRule="auto"/>
        <w:ind w:left="142" w:right="263" w:firstLineChars="58" w:firstLine="128"/>
        <w:jc w:val="both"/>
        <w:rPr>
          <w:rFonts w:ascii="Calibri" w:hAnsi="Calibri"/>
          <w:sz w:val="22"/>
          <w:szCs w:val="22"/>
          <w:lang w:val="en"/>
        </w:rPr>
      </w:pPr>
      <w:r w:rsidRPr="0042085D">
        <w:rPr>
          <w:rFonts w:ascii="Calibri" w:hAnsi="Calibri" w:cs="Arial"/>
          <w:b/>
          <w:sz w:val="22"/>
          <w:szCs w:val="22"/>
          <w:shd w:val="clear" w:color="auto" w:fill="F8F9FA"/>
        </w:rPr>
        <w:t>(B)</w:t>
      </w:r>
      <w:r w:rsidR="008A0578" w:rsidRPr="0042085D">
        <w:rPr>
          <w:rFonts w:ascii="Calibri" w:hAnsi="Calibri" w:cs="Arial"/>
          <w:b/>
          <w:sz w:val="22"/>
          <w:szCs w:val="22"/>
          <w:shd w:val="clear" w:color="auto" w:fill="F8F9FA"/>
        </w:rPr>
        <w:t xml:space="preserve"> Encounter probabilities after a single step for </w:t>
      </w:r>
      <w:r w:rsidR="00FD7BD3" w:rsidRPr="0042085D">
        <w:rPr>
          <w:rFonts w:ascii="Calibri" w:hAnsi="Calibri" w:cs="Arial"/>
          <w:b/>
          <w:sz w:val="22"/>
          <w:szCs w:val="22"/>
          <w:shd w:val="clear" w:color="auto" w:fill="F8F9FA"/>
        </w:rPr>
        <w:t>regularly</w:t>
      </w:r>
      <w:r w:rsidR="008A0578" w:rsidRPr="0042085D">
        <w:rPr>
          <w:rFonts w:ascii="Calibri" w:hAnsi="Calibri" w:cs="Arial"/>
          <w:b/>
          <w:sz w:val="22"/>
          <w:szCs w:val="22"/>
          <w:shd w:val="clear" w:color="auto" w:fill="F8F9FA"/>
        </w:rPr>
        <w:t xml:space="preserve"> arranged particles with restricted mobility</w:t>
      </w:r>
    </w:p>
    <w:p w14:paraId="454C9056" w14:textId="77777777" w:rsidR="008A0578" w:rsidRPr="0042085D" w:rsidRDefault="008A0578" w:rsidP="00E306CE">
      <w:pPr>
        <w:shd w:val="clear" w:color="auto" w:fill="FFFFFF" w:themeFill="background1"/>
        <w:snapToGrid w:val="0"/>
        <w:spacing w:after="0" w:line="276" w:lineRule="auto"/>
        <w:ind w:left="142" w:right="263" w:firstLineChars="58" w:firstLine="128"/>
        <w:jc w:val="both"/>
        <w:rPr>
          <w:rFonts w:cstheme="minorHAnsi"/>
          <w:color w:val="auto"/>
          <w:szCs w:val="21"/>
        </w:rPr>
      </w:pPr>
      <w:r w:rsidRPr="0042085D">
        <w:rPr>
          <w:rFonts w:eastAsia="ＭＳ 明朝" w:cs="ＭＳ 明朝"/>
          <w:color w:val="auto"/>
          <w:lang w:val="en"/>
        </w:rPr>
        <w:t xml:space="preserve">   </w:t>
      </w:r>
      <w:r w:rsidR="00167E46" w:rsidRPr="0042085D">
        <w:rPr>
          <w:rFonts w:eastAsia="ＭＳ 明朝" w:cs="ＭＳ 明朝"/>
          <w:color w:val="auto"/>
          <w:lang w:val="en"/>
        </w:rPr>
        <w:t xml:space="preserve">Here we formally </w:t>
      </w:r>
      <w:r w:rsidRPr="0042085D">
        <w:rPr>
          <w:rFonts w:eastAsia="ＭＳ 明朝" w:cs="ＭＳ 明朝"/>
          <w:color w:val="auto"/>
          <w:lang w:val="en"/>
        </w:rPr>
        <w:t>consider</w:t>
      </w:r>
      <w:r w:rsidRPr="0042085D">
        <w:rPr>
          <w:rFonts w:asciiTheme="minorHAnsi" w:eastAsia="ＭＳ 明朝" w:hAnsiTheme="minorHAnsi" w:cs="ＭＳ 明朝"/>
          <w:color w:val="auto"/>
          <w:lang w:val="en"/>
        </w:rPr>
        <w:t xml:space="preserve"> the distribution of p</w:t>
      </w:r>
      <w:r w:rsidR="00167E46" w:rsidRPr="0042085D">
        <w:rPr>
          <w:rFonts w:asciiTheme="minorHAnsi" w:eastAsia="ＭＳ 明朝" w:hAnsiTheme="minorHAnsi" w:cs="ＭＳ 明朝"/>
          <w:color w:val="auto"/>
          <w:lang w:val="en"/>
        </w:rPr>
        <w:t>ersons</w:t>
      </w:r>
      <w:r w:rsidRPr="0042085D">
        <w:rPr>
          <w:rFonts w:asciiTheme="minorHAnsi" w:eastAsia="ＭＳ 明朝" w:hAnsiTheme="minorHAnsi" w:cs="ＭＳ 明朝"/>
          <w:color w:val="auto"/>
          <w:lang w:val="en"/>
        </w:rPr>
        <w:t xml:space="preserve"> in terms of discrete </w:t>
      </w:r>
      <w:r w:rsidR="00167E46" w:rsidRPr="0042085D">
        <w:rPr>
          <w:rFonts w:asciiTheme="minorHAnsi" w:eastAsia="ＭＳ 明朝" w:hAnsiTheme="minorHAnsi" w:cs="ＭＳ 明朝"/>
          <w:color w:val="auto"/>
          <w:lang w:val="en"/>
        </w:rPr>
        <w:t xml:space="preserve">probability </w:t>
      </w:r>
      <w:r w:rsidRPr="0042085D">
        <w:rPr>
          <w:rFonts w:asciiTheme="minorHAnsi" w:eastAsia="ＭＳ 明朝" w:hAnsiTheme="minorHAnsi" w:cs="ＭＳ 明朝"/>
          <w:color w:val="auto"/>
          <w:lang w:val="en"/>
        </w:rPr>
        <w:t xml:space="preserve">density function </w:t>
      </w:r>
      <w:r w:rsidR="00167E46" w:rsidRPr="0042085D">
        <w:rPr>
          <w:rFonts w:asciiTheme="minorHAnsi" w:eastAsia="ＭＳ 明朝" w:hAnsiTheme="minorHAnsi" w:cs="ＭＳ 明朝"/>
          <w:color w:val="auto"/>
          <w:lang w:val="en"/>
        </w:rPr>
        <w:t>P</w:t>
      </w:r>
      <w:r w:rsidR="00980B5D" w:rsidRPr="0042085D">
        <w:rPr>
          <w:rFonts w:asciiTheme="minorHAnsi" w:eastAsia="ＭＳ 明朝" w:hAnsiTheme="minorHAnsi" w:cs="ＭＳ 明朝"/>
          <w:color w:val="auto"/>
          <w:vertAlign w:val="subscript"/>
          <w:lang w:val="en"/>
        </w:rPr>
        <w:t>A</w:t>
      </w:r>
      <w:r w:rsidRPr="0042085D">
        <w:rPr>
          <w:rFonts w:asciiTheme="minorHAnsi" w:eastAsia="ＭＳ 明朝" w:hAnsiTheme="minorHAnsi" w:cs="ＭＳ 明朝"/>
          <w:color w:val="auto"/>
          <w:lang w:val="en"/>
        </w:rPr>
        <w:t>(x)</w:t>
      </w:r>
      <w:r w:rsidR="00980B5D" w:rsidRPr="0042085D">
        <w:rPr>
          <w:rFonts w:asciiTheme="minorHAnsi" w:eastAsia="ＭＳ 明朝" w:hAnsiTheme="minorHAnsi" w:cs="ＭＳ 明朝"/>
          <w:color w:val="auto"/>
          <w:lang w:val="en"/>
        </w:rPr>
        <w:t xml:space="preserve">, </w:t>
      </w:r>
      <w:r w:rsidR="00167E46" w:rsidRPr="0042085D">
        <w:rPr>
          <w:rFonts w:asciiTheme="minorHAnsi" w:eastAsia="ＭＳ 明朝" w:hAnsiTheme="minorHAnsi" w:cs="ＭＳ 明朝"/>
          <w:color w:val="auto"/>
          <w:lang w:val="en"/>
        </w:rPr>
        <w:t>P</w:t>
      </w:r>
      <w:r w:rsidR="00980B5D" w:rsidRPr="0042085D">
        <w:rPr>
          <w:rFonts w:asciiTheme="minorHAnsi" w:eastAsia="ＭＳ 明朝" w:hAnsiTheme="minorHAnsi" w:cs="ＭＳ 明朝"/>
          <w:color w:val="auto"/>
          <w:vertAlign w:val="subscript"/>
          <w:lang w:val="en"/>
        </w:rPr>
        <w:t>B</w:t>
      </w:r>
      <w:r w:rsidR="00980B5D" w:rsidRPr="0042085D">
        <w:rPr>
          <w:rFonts w:asciiTheme="minorHAnsi" w:eastAsia="ＭＳ 明朝" w:hAnsiTheme="minorHAnsi" w:cs="ＭＳ 明朝"/>
          <w:color w:val="auto"/>
          <w:lang w:val="en"/>
        </w:rPr>
        <w:t xml:space="preserve">(x), </w:t>
      </w:r>
      <w:r w:rsidR="00167E46" w:rsidRPr="0042085D">
        <w:rPr>
          <w:rFonts w:asciiTheme="minorHAnsi" w:eastAsia="ＭＳ 明朝" w:hAnsiTheme="minorHAnsi" w:cs="ＭＳ 明朝"/>
          <w:color w:val="auto"/>
          <w:lang w:val="en"/>
        </w:rPr>
        <w:t>P</w:t>
      </w:r>
      <w:r w:rsidR="00980B5D" w:rsidRPr="0042085D">
        <w:rPr>
          <w:rFonts w:asciiTheme="minorHAnsi" w:eastAsia="ＭＳ 明朝" w:hAnsiTheme="minorHAnsi" w:cs="ＭＳ 明朝"/>
          <w:color w:val="auto"/>
          <w:vertAlign w:val="subscript"/>
          <w:lang w:val="en"/>
        </w:rPr>
        <w:t>C</w:t>
      </w:r>
      <w:r w:rsidR="00980B5D" w:rsidRPr="0042085D">
        <w:rPr>
          <w:rFonts w:asciiTheme="minorHAnsi" w:eastAsia="ＭＳ 明朝" w:hAnsiTheme="minorHAnsi" w:cs="ＭＳ 明朝"/>
          <w:color w:val="auto"/>
          <w:lang w:val="en"/>
        </w:rPr>
        <w:t>(x) for p</w:t>
      </w:r>
      <w:r w:rsidR="00933ABC" w:rsidRPr="0042085D">
        <w:rPr>
          <w:rFonts w:asciiTheme="minorHAnsi" w:eastAsia="ＭＳ 明朝" w:hAnsiTheme="minorHAnsi" w:cs="ＭＳ 明朝"/>
          <w:color w:val="auto"/>
          <w:lang w:val="en"/>
        </w:rPr>
        <w:t>erson</w:t>
      </w:r>
      <w:r w:rsidR="00980B5D" w:rsidRPr="0042085D">
        <w:rPr>
          <w:rFonts w:asciiTheme="minorHAnsi" w:eastAsia="ＭＳ 明朝" w:hAnsiTheme="minorHAnsi" w:cs="ＭＳ 明朝"/>
          <w:color w:val="auto"/>
          <w:lang w:val="en"/>
        </w:rPr>
        <w:t>s A, B and C</w:t>
      </w:r>
      <w:r w:rsidRPr="0042085D">
        <w:rPr>
          <w:rFonts w:asciiTheme="minorHAnsi" w:eastAsia="ＭＳ 明朝" w:hAnsiTheme="minorHAnsi" w:cs="ＭＳ 明朝"/>
          <w:color w:val="auto"/>
          <w:lang w:val="en"/>
        </w:rPr>
        <w:t>. For an arbitrary grid position x, th</w:t>
      </w:r>
      <w:r w:rsidR="00980B5D" w:rsidRPr="0042085D">
        <w:rPr>
          <w:rFonts w:asciiTheme="minorHAnsi" w:eastAsia="ＭＳ 明朝" w:hAnsiTheme="minorHAnsi" w:cs="ＭＳ 明朝"/>
          <w:color w:val="auto"/>
          <w:lang w:val="en"/>
        </w:rPr>
        <w:t>e</w:t>
      </w:r>
      <w:r w:rsidRPr="0042085D">
        <w:rPr>
          <w:rFonts w:asciiTheme="minorHAnsi" w:eastAsia="ＭＳ 明朝" w:hAnsiTheme="minorHAnsi" w:cs="ＭＳ 明朝"/>
          <w:color w:val="auto"/>
          <w:lang w:val="en"/>
        </w:rPr>
        <w:t xml:space="preserve"> density function for the random case will be described by a flat distribution corresponding to Eqn. A2</w:t>
      </w:r>
      <w:r w:rsidR="009544F3" w:rsidRPr="0042085D">
        <w:rPr>
          <w:rFonts w:asciiTheme="minorHAnsi" w:eastAsia="ＭＳ 明朝" w:hAnsiTheme="minorHAnsi" w:cs="ＭＳ 明朝"/>
          <w:color w:val="auto"/>
          <w:lang w:val="en"/>
        </w:rPr>
        <w:t xml:space="preserve"> where Q </w:t>
      </w:r>
      <w:r w:rsidR="009544F3" w:rsidRPr="0042085D">
        <w:rPr>
          <w:rFonts w:asciiTheme="minorHAnsi" w:eastAsia="ＭＳ 明朝" w:hAnsiTheme="minorHAnsi" w:cs="ＭＳ 明朝"/>
          <w:color w:val="auto"/>
          <w:lang w:val="en"/>
        </w:rPr>
        <w:sym w:font="Symbol" w:char="F0CE"/>
      </w:r>
      <w:r w:rsidR="009544F3" w:rsidRPr="0042085D">
        <w:rPr>
          <w:rFonts w:asciiTheme="minorHAnsi" w:eastAsia="ＭＳ 明朝" w:hAnsiTheme="minorHAnsi" w:cs="ＭＳ 明朝"/>
          <w:color w:val="auto"/>
          <w:lang w:val="en"/>
        </w:rPr>
        <w:t xml:space="preserve"> [A,B,C]</w:t>
      </w:r>
      <w:r w:rsidRPr="0042085D">
        <w:rPr>
          <w:rFonts w:asciiTheme="minorHAnsi" w:eastAsia="ＭＳ 明朝" w:hAnsiTheme="minorHAnsi" w:cs="ＭＳ 明朝"/>
          <w:color w:val="auto"/>
          <w:lang w:val="en"/>
        </w:rPr>
        <w:t>.</w:t>
      </w:r>
    </w:p>
    <w:p w14:paraId="254A0EBC" w14:textId="5F9FE0E0" w:rsidR="00A22E52" w:rsidRPr="0042085D" w:rsidRDefault="009544F3" w:rsidP="00E306CE">
      <w:pPr>
        <w:shd w:val="clear" w:color="auto" w:fill="FFFFFF" w:themeFill="background1"/>
        <w:snapToGrid w:val="0"/>
        <w:spacing w:after="0" w:line="276" w:lineRule="auto"/>
        <w:ind w:left="142" w:right="263" w:firstLineChars="58" w:firstLine="128"/>
        <w:jc w:val="both"/>
        <w:rPr>
          <w:rFonts w:cstheme="minorHAnsi"/>
          <w:color w:val="auto"/>
          <w:szCs w:val="21"/>
        </w:rPr>
      </w:pPr>
      <w:r w:rsidRPr="0042085D">
        <w:rPr>
          <w:rFonts w:cstheme="minorHAnsi"/>
          <w:color w:val="auto"/>
          <w:szCs w:val="21"/>
        </w:rPr>
        <w:tab/>
      </w:r>
      <w:r w:rsidRPr="0042085D">
        <w:rPr>
          <w:rFonts w:cstheme="minorHAnsi"/>
          <w:color w:val="auto"/>
          <w:szCs w:val="21"/>
        </w:rPr>
        <w:tab/>
      </w:r>
      <m:oMath>
        <m:sSub>
          <m:sSubPr>
            <m:ctrlPr>
              <w:rPr>
                <w:rFonts w:ascii="Cambria Math" w:hAnsi="Cambria Math" w:cstheme="minorHAnsi"/>
                <w:i/>
                <w:color w:val="auto"/>
                <w:szCs w:val="21"/>
              </w:rPr>
            </m:ctrlPr>
          </m:sSubPr>
          <m:e>
            <m:r>
              <w:rPr>
                <w:rFonts w:ascii="Cambria Math" w:hAnsi="Cambria Math" w:cstheme="minorHAnsi"/>
                <w:color w:val="auto"/>
                <w:szCs w:val="21"/>
              </w:rPr>
              <m:t>P</m:t>
            </m:r>
          </m:e>
          <m:sub>
            <m:r>
              <w:rPr>
                <w:rFonts w:ascii="Cambria Math" w:hAnsi="Cambria Math" w:cstheme="minorHAnsi"/>
                <w:color w:val="auto"/>
                <w:szCs w:val="21"/>
              </w:rPr>
              <m:t>Q</m:t>
            </m:r>
          </m:sub>
        </m:sSub>
        <m:r>
          <m:rPr>
            <m:sty m:val="p"/>
          </m:rPr>
          <w:rPr>
            <w:rFonts w:ascii="Cambria Math" w:hAnsi="Cambria Math" w:cstheme="minorHAnsi"/>
            <w:color w:val="auto"/>
            <w:szCs w:val="21"/>
          </w:rPr>
          <m:t>(x, t=0</m:t>
        </m:r>
        <m:r>
          <w:rPr>
            <w:rFonts w:ascii="Cambria Math" w:hAnsi="Cambria Math" w:cstheme="minorHAnsi"/>
            <w:color w:val="auto"/>
            <w:szCs w:val="21"/>
          </w:rPr>
          <m:t xml:space="preserve">)= </m:t>
        </m:r>
        <m:d>
          <m:dPr>
            <m:ctrlPr>
              <w:rPr>
                <w:rFonts w:ascii="Cambria Math" w:hAnsi="Cambria Math" w:cstheme="minorHAnsi"/>
                <w:i/>
                <w:color w:val="auto"/>
                <w:szCs w:val="21"/>
              </w:rPr>
            </m:ctrlPr>
          </m:dPr>
          <m:e>
            <m:f>
              <m:fPr>
                <m:ctrlPr>
                  <w:rPr>
                    <w:rFonts w:ascii="Cambria Math" w:hAnsi="Cambria Math" w:cstheme="minorHAnsi"/>
                    <w:i/>
                    <w:color w:val="auto"/>
                    <w:szCs w:val="21"/>
                  </w:rPr>
                </m:ctrlPr>
              </m:fPr>
              <m:num>
                <m:r>
                  <w:rPr>
                    <w:rFonts w:ascii="Cambria Math" w:hAnsi="Cambria Math" w:cstheme="minorHAnsi"/>
                    <w:color w:val="auto"/>
                    <w:szCs w:val="21"/>
                  </w:rPr>
                  <m:t>1</m:t>
                </m:r>
              </m:num>
              <m:den>
                <m:r>
                  <w:rPr>
                    <w:rFonts w:ascii="Cambria Math" w:hAnsi="Cambria Math" w:cstheme="minorHAnsi"/>
                    <w:color w:val="auto"/>
                    <w:szCs w:val="21"/>
                  </w:rPr>
                  <m:t>M</m:t>
                </m:r>
              </m:den>
            </m:f>
          </m:e>
        </m:d>
      </m:oMath>
      <w:r w:rsidR="00980B5D" w:rsidRPr="0042085D">
        <w:rPr>
          <w:rFonts w:cstheme="minorHAnsi"/>
          <w:color w:val="auto"/>
          <w:szCs w:val="21"/>
        </w:rPr>
        <w:tab/>
      </w:r>
      <w:r w:rsidR="00980B5D" w:rsidRPr="0042085D">
        <w:rPr>
          <w:rFonts w:cstheme="minorHAnsi"/>
          <w:color w:val="auto"/>
          <w:szCs w:val="21"/>
        </w:rPr>
        <w:tab/>
      </w:r>
      <w:r w:rsidR="00980B5D" w:rsidRPr="0042085D">
        <w:rPr>
          <w:rFonts w:cstheme="minorHAnsi"/>
          <w:color w:val="auto"/>
          <w:szCs w:val="21"/>
        </w:rPr>
        <w:tab/>
      </w:r>
      <w:r w:rsidR="00980B5D" w:rsidRPr="0042085D">
        <w:rPr>
          <w:rFonts w:cstheme="minorHAnsi"/>
          <w:color w:val="auto"/>
          <w:szCs w:val="21"/>
        </w:rPr>
        <w:tab/>
      </w:r>
      <w:r w:rsidRPr="0042085D">
        <w:rPr>
          <w:rFonts w:cstheme="minorHAnsi"/>
          <w:color w:val="auto"/>
          <w:szCs w:val="21"/>
        </w:rPr>
        <w:tab/>
      </w:r>
      <w:r w:rsidRPr="0042085D">
        <w:rPr>
          <w:rFonts w:cstheme="minorHAnsi"/>
          <w:color w:val="auto"/>
          <w:szCs w:val="21"/>
        </w:rPr>
        <w:tab/>
      </w:r>
      <w:r w:rsidRPr="0042085D">
        <w:rPr>
          <w:rFonts w:cstheme="minorHAnsi"/>
          <w:color w:val="auto"/>
          <w:szCs w:val="21"/>
        </w:rPr>
        <w:tab/>
      </w:r>
      <w:r w:rsidR="008A0578" w:rsidRPr="0042085D">
        <w:rPr>
          <w:rFonts w:cstheme="minorHAnsi"/>
          <w:color w:val="auto"/>
          <w:szCs w:val="21"/>
        </w:rPr>
        <w:t>[A2]</w:t>
      </w:r>
    </w:p>
    <w:p w14:paraId="2523F8EC" w14:textId="77777777" w:rsidR="00A22E52" w:rsidRPr="0042085D" w:rsidRDefault="00A22E52" w:rsidP="00E306CE">
      <w:pPr>
        <w:pStyle w:val="HTML"/>
        <w:shd w:val="clear" w:color="auto" w:fill="FFFFFF" w:themeFill="background1"/>
        <w:snapToGrid w:val="0"/>
        <w:spacing w:line="276" w:lineRule="auto"/>
        <w:ind w:left="142" w:right="263" w:firstLineChars="58" w:firstLine="128"/>
        <w:jc w:val="both"/>
        <w:rPr>
          <w:rFonts w:asciiTheme="minorHAnsi" w:eastAsiaTheme="minorEastAsia" w:hAnsiTheme="minorHAnsi"/>
          <w:sz w:val="22"/>
          <w:szCs w:val="22"/>
        </w:rPr>
      </w:pPr>
      <w:r w:rsidRPr="0042085D">
        <w:rPr>
          <w:rFonts w:asciiTheme="minorHAnsi" w:hAnsiTheme="minorHAnsi"/>
          <w:sz w:val="22"/>
          <w:szCs w:val="22"/>
          <w:lang w:val="en"/>
        </w:rPr>
        <w:t xml:space="preserve">   In the above example, where the three people were randomly arranged, the effective probability of encounter was seen to be independent of the person’s mobility. Here we consider an example where the people are initially placed at a regular distance, z, from each other. In this case, rather than being a flat distribution, the </w:t>
      </w:r>
      <w:r w:rsidR="00167E46" w:rsidRPr="0042085D">
        <w:rPr>
          <w:rFonts w:asciiTheme="minorHAnsi" w:hAnsiTheme="minorHAnsi"/>
          <w:sz w:val="22"/>
          <w:szCs w:val="22"/>
          <w:lang w:val="en"/>
        </w:rPr>
        <w:t>probability</w:t>
      </w:r>
      <w:r w:rsidRPr="0042085D">
        <w:rPr>
          <w:rFonts w:asciiTheme="minorHAnsi" w:hAnsiTheme="minorHAnsi"/>
          <w:sz w:val="22"/>
          <w:szCs w:val="22"/>
          <w:lang w:val="en"/>
        </w:rPr>
        <w:t xml:space="preserve"> </w:t>
      </w:r>
      <w:r w:rsidR="00167E46" w:rsidRPr="0042085D">
        <w:rPr>
          <w:rFonts w:asciiTheme="minorHAnsi" w:hAnsiTheme="minorHAnsi"/>
          <w:sz w:val="22"/>
          <w:szCs w:val="22"/>
          <w:lang w:val="en"/>
        </w:rPr>
        <w:t xml:space="preserve">density function </w:t>
      </w:r>
      <w:r w:rsidRPr="0042085D">
        <w:rPr>
          <w:rFonts w:asciiTheme="minorHAnsi" w:hAnsiTheme="minorHAnsi"/>
          <w:sz w:val="22"/>
          <w:szCs w:val="22"/>
          <w:lang w:val="en"/>
        </w:rPr>
        <w:t>is periodic in nature (Eqn. A3).</w:t>
      </w:r>
    </w:p>
    <w:p w14:paraId="7011392B" w14:textId="1382CD2A" w:rsidR="00A22E52" w:rsidRPr="0042085D" w:rsidRDefault="00A22E52" w:rsidP="00E306CE">
      <w:pPr>
        <w:shd w:val="clear" w:color="auto" w:fill="FFFFFF" w:themeFill="background1"/>
        <w:snapToGrid w:val="0"/>
        <w:spacing w:after="0" w:line="276" w:lineRule="auto"/>
        <w:ind w:left="142" w:right="263" w:firstLineChars="58" w:firstLine="128"/>
        <w:jc w:val="both"/>
        <w:rPr>
          <w:color w:val="auto"/>
          <w:lang w:val="en"/>
        </w:rPr>
      </w:pPr>
      <w:r w:rsidRPr="0042085D">
        <w:rPr>
          <w:rFonts w:cstheme="minorHAnsi"/>
          <w:color w:val="auto"/>
          <w:szCs w:val="21"/>
        </w:rPr>
        <w:tab/>
      </w:r>
      <m:oMath>
        <m:sSub>
          <m:sSubPr>
            <m:ctrlPr>
              <w:rPr>
                <w:rFonts w:ascii="Cambria Math" w:hAnsi="Cambria Math" w:cstheme="minorHAnsi"/>
                <w:i/>
                <w:color w:val="auto"/>
                <w:szCs w:val="21"/>
              </w:rPr>
            </m:ctrlPr>
          </m:sSubPr>
          <m:e>
            <m:r>
              <w:rPr>
                <w:rFonts w:ascii="Cambria Math" w:hAnsi="Cambria Math" w:cstheme="minorHAnsi"/>
                <w:color w:val="auto"/>
                <w:szCs w:val="21"/>
              </w:rPr>
              <m:t>P</m:t>
            </m:r>
          </m:e>
          <m:sub>
            <m:r>
              <w:rPr>
                <w:rFonts w:ascii="Cambria Math" w:hAnsi="Cambria Math" w:cstheme="minorHAnsi"/>
                <w:color w:val="auto"/>
                <w:szCs w:val="21"/>
              </w:rPr>
              <m:t>Q</m:t>
            </m:r>
          </m:sub>
        </m:sSub>
        <m:r>
          <m:rPr>
            <m:sty m:val="p"/>
          </m:rPr>
          <w:rPr>
            <w:rFonts w:ascii="Cambria Math" w:hAnsi="Cambria Math" w:cstheme="minorHAnsi"/>
            <w:color w:val="auto"/>
            <w:szCs w:val="21"/>
          </w:rPr>
          <m:t>(x, t=0</m:t>
        </m:r>
        <m:r>
          <w:rPr>
            <w:rFonts w:ascii="Cambria Math" w:hAnsi="Cambria Math" w:cstheme="minorHAnsi"/>
            <w:color w:val="auto"/>
            <w:szCs w:val="21"/>
          </w:rPr>
          <m:t>)=</m:t>
        </m:r>
        <m:d>
          <m:dPr>
            <m:begChr m:val="{"/>
            <m:endChr m:val=""/>
            <m:ctrlPr>
              <w:rPr>
                <w:rFonts w:ascii="Cambria Math" w:hAnsi="Cambria Math" w:cstheme="minorHAnsi"/>
                <w:i/>
                <w:color w:val="auto"/>
                <w:szCs w:val="21"/>
              </w:rPr>
            </m:ctrlPr>
          </m:dPr>
          <m:e>
            <m:m>
              <m:mPr>
                <m:mcs>
                  <m:mc>
                    <m:mcPr>
                      <m:count m:val="1"/>
                      <m:mcJc m:val="center"/>
                    </m:mcPr>
                  </m:mc>
                </m:mcs>
                <m:ctrlPr>
                  <w:rPr>
                    <w:rFonts w:ascii="Cambria Math" w:hAnsi="Cambria Math" w:cstheme="minorHAnsi"/>
                    <w:i/>
                    <w:color w:val="auto"/>
                    <w:szCs w:val="21"/>
                  </w:rPr>
                </m:ctrlPr>
              </m:mPr>
              <m:mr>
                <m:e>
                  <m:d>
                    <m:dPr>
                      <m:ctrlPr>
                        <w:rPr>
                          <w:rFonts w:ascii="Cambria Math" w:hAnsi="Cambria Math" w:cstheme="minorHAnsi"/>
                          <w:i/>
                          <w:color w:val="auto"/>
                          <w:szCs w:val="21"/>
                        </w:rPr>
                      </m:ctrlPr>
                    </m:dPr>
                    <m:e>
                      <m:f>
                        <m:fPr>
                          <m:ctrlPr>
                            <w:rPr>
                              <w:rFonts w:ascii="Cambria Math" w:hAnsi="Cambria Math" w:cstheme="minorHAnsi"/>
                              <w:i/>
                              <w:color w:val="auto"/>
                              <w:szCs w:val="21"/>
                            </w:rPr>
                          </m:ctrlPr>
                        </m:fPr>
                        <m:num>
                          <m:r>
                            <w:rPr>
                              <w:rFonts w:ascii="Cambria Math" w:hAnsi="Cambria Math" w:cstheme="minorHAnsi"/>
                              <w:color w:val="auto"/>
                              <w:szCs w:val="21"/>
                            </w:rPr>
                            <m:t>1</m:t>
                          </m:r>
                        </m:num>
                        <m:den>
                          <m:r>
                            <w:rPr>
                              <w:rFonts w:ascii="Cambria Math" w:hAnsi="Cambria Math" w:cstheme="minorHAnsi"/>
                              <w:color w:val="auto"/>
                              <w:szCs w:val="21"/>
                            </w:rPr>
                            <m:t>N</m:t>
                          </m:r>
                        </m:den>
                      </m:f>
                    </m:e>
                  </m:d>
                  <m:r>
                    <w:rPr>
                      <w:rFonts w:ascii="Cambria Math" w:hAnsi="Cambria Math" w:cstheme="minorHAnsi"/>
                      <w:color w:val="auto"/>
                      <w:szCs w:val="21"/>
                    </w:rPr>
                    <m:t xml:space="preserve"> for x = i.z  </m:t>
                  </m:r>
                </m:e>
              </m:mr>
              <m:mr>
                <m:e>
                  <m:r>
                    <w:rPr>
                      <w:rFonts w:ascii="Cambria Math" w:hAnsi="Cambria Math" w:cstheme="minorHAnsi"/>
                      <w:color w:val="auto"/>
                      <w:szCs w:val="21"/>
                    </w:rPr>
                    <m:t xml:space="preserve">0      for x </m:t>
                  </m:r>
                  <m:r>
                    <w:rPr>
                      <w:rFonts w:ascii="Cambria Math" w:hAnsi="Cambria Math" w:cstheme="minorHAnsi" w:hint="eastAsia"/>
                      <w:color w:val="auto"/>
                      <w:szCs w:val="21"/>
                    </w:rPr>
                    <m:t>≠</m:t>
                  </m:r>
                  <m:r>
                    <w:rPr>
                      <w:rFonts w:ascii="Cambria Math" w:hAnsi="Cambria Math" w:cstheme="minorHAnsi"/>
                      <w:color w:val="auto"/>
                      <w:szCs w:val="21"/>
                    </w:rPr>
                    <m:t xml:space="preserve"> i.z </m:t>
                  </m:r>
                </m:e>
              </m:mr>
            </m:m>
          </m:e>
        </m:d>
        <m:r>
          <w:rPr>
            <w:rFonts w:ascii="Cambria Math" w:hAnsi="Cambria Math" w:cstheme="minorHAnsi"/>
            <w:color w:val="auto"/>
            <w:szCs w:val="21"/>
          </w:rPr>
          <m:t xml:space="preserve">  where (i </m:t>
        </m:r>
        <m:r>
          <w:rPr>
            <w:rFonts w:ascii="Cambria Math" w:hAnsi="Cambria Math" w:cstheme="minorHAnsi" w:hint="eastAsia"/>
            <w:color w:val="auto"/>
            <w:szCs w:val="21"/>
          </w:rPr>
          <m:t>∈</m:t>
        </m:r>
        <m:r>
          <w:rPr>
            <w:rFonts w:ascii="Cambria Math" w:hAnsi="Cambria Math" w:cstheme="minorHAnsi"/>
            <w:color w:val="auto"/>
            <w:szCs w:val="21"/>
          </w:rPr>
          <m:t>[0,1,2])</m:t>
        </m:r>
      </m:oMath>
      <w:r w:rsidRPr="0042085D">
        <w:rPr>
          <w:rFonts w:cstheme="minorHAnsi"/>
          <w:color w:val="auto"/>
          <w:szCs w:val="21"/>
        </w:rPr>
        <w:tab/>
      </w:r>
      <w:r w:rsidRPr="0042085D">
        <w:rPr>
          <w:rFonts w:cstheme="minorHAnsi"/>
          <w:color w:val="auto"/>
          <w:szCs w:val="21"/>
        </w:rPr>
        <w:tab/>
      </w:r>
      <w:r w:rsidRPr="0042085D">
        <w:rPr>
          <w:rFonts w:cstheme="minorHAnsi"/>
          <w:color w:val="auto"/>
          <w:szCs w:val="21"/>
        </w:rPr>
        <w:tab/>
        <w:t>[A3]</w:t>
      </w:r>
    </w:p>
    <w:p w14:paraId="5FCB12BE" w14:textId="77777777" w:rsidR="00A22E52" w:rsidRPr="0042085D" w:rsidRDefault="00A22E52" w:rsidP="00E306CE">
      <w:pPr>
        <w:pStyle w:val="HTML"/>
        <w:shd w:val="clear" w:color="auto" w:fill="FFFFFF" w:themeFill="background1"/>
        <w:snapToGrid w:val="0"/>
        <w:spacing w:line="276" w:lineRule="auto"/>
        <w:ind w:left="142" w:right="263" w:firstLineChars="58" w:firstLine="128"/>
        <w:jc w:val="both"/>
        <w:rPr>
          <w:rFonts w:asciiTheme="minorHAnsi" w:hAnsiTheme="minorHAnsi"/>
          <w:sz w:val="22"/>
          <w:szCs w:val="22"/>
          <w:lang w:val="en"/>
        </w:rPr>
      </w:pPr>
      <w:r w:rsidRPr="0042085D">
        <w:rPr>
          <w:rFonts w:asciiTheme="minorHAnsi" w:hAnsiTheme="minorHAnsi"/>
          <w:sz w:val="22"/>
          <w:szCs w:val="22"/>
          <w:lang w:val="en"/>
        </w:rPr>
        <w:t xml:space="preserve">For the case of </w:t>
      </w:r>
      <w:r w:rsidRPr="0042085D">
        <w:rPr>
          <w:rFonts w:asciiTheme="minorHAnsi" w:hAnsiTheme="minorHAnsi"/>
          <w:i/>
          <w:lang w:val="en"/>
        </w:rPr>
        <w:t>N</w:t>
      </w:r>
      <w:r w:rsidRPr="0042085D">
        <w:rPr>
          <w:rFonts w:asciiTheme="minorHAnsi" w:hAnsiTheme="minorHAnsi"/>
          <w:sz w:val="22"/>
          <w:szCs w:val="22"/>
          <w:lang w:val="en"/>
        </w:rPr>
        <w:t xml:space="preserve"> = 3, </w:t>
      </w:r>
      <w:r w:rsidRPr="0042085D">
        <w:rPr>
          <w:rFonts w:asciiTheme="minorHAnsi" w:hAnsiTheme="minorHAnsi"/>
          <w:i/>
          <w:lang w:val="en"/>
        </w:rPr>
        <w:t>M</w:t>
      </w:r>
      <w:r w:rsidR="001B7347" w:rsidRPr="0042085D">
        <w:rPr>
          <w:rFonts w:asciiTheme="minorHAnsi" w:hAnsiTheme="minorHAnsi"/>
          <w:sz w:val="22"/>
          <w:szCs w:val="22"/>
          <w:lang w:val="en"/>
        </w:rPr>
        <w:t xml:space="preserve"> </w:t>
      </w:r>
      <w:r w:rsidRPr="0042085D">
        <w:rPr>
          <w:rFonts w:asciiTheme="minorHAnsi" w:hAnsiTheme="minorHAnsi"/>
          <w:sz w:val="22"/>
          <w:szCs w:val="22"/>
          <w:lang w:val="en"/>
        </w:rPr>
        <w:t xml:space="preserve">= 21 and </w:t>
      </w:r>
      <w:r w:rsidRPr="0042085D">
        <w:rPr>
          <w:rFonts w:asciiTheme="minorHAnsi" w:hAnsiTheme="minorHAnsi"/>
          <w:i/>
          <w:lang w:val="en"/>
        </w:rPr>
        <w:t>z</w:t>
      </w:r>
      <w:r w:rsidRPr="0042085D">
        <w:rPr>
          <w:rFonts w:asciiTheme="minorHAnsi" w:hAnsiTheme="minorHAnsi"/>
          <w:sz w:val="22"/>
          <w:szCs w:val="22"/>
          <w:lang w:val="en"/>
        </w:rPr>
        <w:t xml:space="preserve"> = 7 we have </w:t>
      </w:r>
      <w:r w:rsidR="00DF533F" w:rsidRPr="0042085D">
        <w:rPr>
          <w:rFonts w:asciiTheme="minorHAnsi" w:hAnsiTheme="minorHAnsi"/>
          <w:sz w:val="22"/>
          <w:szCs w:val="22"/>
          <w:lang w:val="en"/>
        </w:rPr>
        <w:t>P</w:t>
      </w:r>
      <w:r w:rsidRPr="0042085D">
        <w:rPr>
          <w:rFonts w:asciiTheme="minorHAnsi" w:hAnsiTheme="minorHAnsi"/>
          <w:sz w:val="22"/>
          <w:szCs w:val="22"/>
          <w:vertAlign w:val="subscript"/>
          <w:lang w:val="en"/>
        </w:rPr>
        <w:t>Q</w:t>
      </w:r>
      <w:r w:rsidRPr="0042085D">
        <w:rPr>
          <w:rFonts w:asciiTheme="minorHAnsi" w:hAnsiTheme="minorHAnsi"/>
          <w:sz w:val="22"/>
          <w:szCs w:val="22"/>
          <w:lang w:val="en"/>
        </w:rPr>
        <w:t>(x=0</w:t>
      </w:r>
      <w:r w:rsidR="00DF533F" w:rsidRPr="0042085D">
        <w:rPr>
          <w:rFonts w:asciiTheme="minorHAnsi" w:hAnsiTheme="minorHAnsi"/>
          <w:sz w:val="22"/>
          <w:szCs w:val="22"/>
          <w:lang w:val="en"/>
        </w:rPr>
        <w:t>,7,14</w:t>
      </w:r>
      <w:r w:rsidRPr="0042085D">
        <w:rPr>
          <w:rFonts w:asciiTheme="minorHAnsi" w:hAnsiTheme="minorHAnsi"/>
          <w:sz w:val="22"/>
          <w:szCs w:val="22"/>
          <w:lang w:val="en"/>
        </w:rPr>
        <w:t xml:space="preserve">) = 1/3 with </w:t>
      </w:r>
      <w:r w:rsidR="00167E46" w:rsidRPr="0042085D">
        <w:rPr>
          <w:rFonts w:asciiTheme="minorHAnsi" w:hAnsiTheme="minorHAnsi"/>
          <w:sz w:val="22"/>
          <w:szCs w:val="22"/>
          <w:lang w:val="en"/>
        </w:rPr>
        <w:t>P</w:t>
      </w:r>
      <w:r w:rsidRPr="0042085D">
        <w:rPr>
          <w:rFonts w:asciiTheme="minorHAnsi" w:hAnsiTheme="minorHAnsi"/>
          <w:sz w:val="22"/>
          <w:szCs w:val="22"/>
          <w:vertAlign w:val="subscript"/>
          <w:lang w:val="en"/>
        </w:rPr>
        <w:t>Q</w:t>
      </w:r>
      <w:r w:rsidRPr="0042085D">
        <w:rPr>
          <w:rFonts w:asciiTheme="minorHAnsi" w:hAnsiTheme="minorHAnsi"/>
          <w:sz w:val="22"/>
          <w:szCs w:val="22"/>
          <w:lang w:val="en"/>
        </w:rPr>
        <w:t xml:space="preserve">(x) at all other positions = 0. Again we consider the case of a person moving from their original position x, during the time interval, </w:t>
      </w:r>
      <w:r w:rsidRPr="0042085D">
        <w:rPr>
          <w:rFonts w:asciiTheme="minorHAnsi" w:hAnsiTheme="minorHAnsi"/>
          <w:sz w:val="22"/>
          <w:szCs w:val="22"/>
          <w:lang w:val="en"/>
        </w:rPr>
        <w:sym w:font="Symbol" w:char="F044"/>
      </w:r>
      <w:r w:rsidR="00DF533F" w:rsidRPr="0042085D">
        <w:rPr>
          <w:rFonts w:asciiTheme="minorHAnsi" w:hAnsiTheme="minorHAnsi"/>
          <w:sz w:val="22"/>
          <w:szCs w:val="22"/>
          <w:lang w:val="en"/>
        </w:rPr>
        <w:t>t, with a step size j</w:t>
      </w:r>
      <w:r w:rsidRPr="0042085D">
        <w:rPr>
          <w:rFonts w:asciiTheme="minorHAnsi" w:hAnsiTheme="minorHAnsi"/>
          <w:sz w:val="22"/>
          <w:szCs w:val="22"/>
          <w:lang w:val="en"/>
        </w:rPr>
        <w:t xml:space="preserve"> taken without bias from the set [</w:t>
      </w:r>
      <w:r w:rsidRPr="0042085D">
        <w:rPr>
          <w:rFonts w:asciiTheme="minorHAnsi" w:hAnsiTheme="minorHAnsi"/>
          <w:sz w:val="22"/>
          <w:szCs w:val="22"/>
          <w:lang w:val="en"/>
        </w:rPr>
        <w:sym w:font="Symbol" w:char="F02D"/>
      </w:r>
      <w:proofErr w:type="spellStart"/>
      <w:r w:rsidRPr="0042085D">
        <w:rPr>
          <w:rFonts w:asciiTheme="minorHAnsi" w:hAnsiTheme="minorHAnsi"/>
          <w:i/>
          <w:lang w:val="en"/>
        </w:rPr>
        <w:t>m</w:t>
      </w:r>
      <w:r w:rsidR="00FC50A9" w:rsidRPr="0042085D">
        <w:rPr>
          <w:rFonts w:asciiTheme="minorHAnsi" w:hAnsiTheme="minorHAnsi"/>
          <w:vertAlign w:val="subscript"/>
          <w:lang w:val="en"/>
        </w:rPr>
        <w:t>max</w:t>
      </w:r>
      <w:proofErr w:type="spellEnd"/>
      <w:r w:rsidRPr="0042085D">
        <w:rPr>
          <w:rFonts w:asciiTheme="minorHAnsi" w:hAnsiTheme="minorHAnsi"/>
          <w:sz w:val="22"/>
          <w:szCs w:val="22"/>
          <w:lang w:val="en"/>
        </w:rPr>
        <w:t xml:space="preserve">, </w:t>
      </w:r>
      <w:r w:rsidRPr="0042085D">
        <w:rPr>
          <w:rFonts w:asciiTheme="minorHAnsi" w:hAnsiTheme="minorHAnsi"/>
          <w:i/>
          <w:lang w:val="en"/>
        </w:rPr>
        <w:t>m</w:t>
      </w:r>
      <w:r w:rsidR="00FC50A9" w:rsidRPr="0042085D">
        <w:rPr>
          <w:rFonts w:asciiTheme="minorHAnsi" w:hAnsiTheme="minorHAnsi"/>
          <w:sz w:val="22"/>
          <w:szCs w:val="22"/>
          <w:vertAlign w:val="subscript"/>
          <w:lang w:val="en"/>
        </w:rPr>
        <w:t xml:space="preserve"> max</w:t>
      </w:r>
      <w:r w:rsidRPr="0042085D">
        <w:rPr>
          <w:rFonts w:asciiTheme="minorHAnsi" w:hAnsiTheme="minorHAnsi"/>
          <w:sz w:val="22"/>
          <w:szCs w:val="22"/>
          <w:lang w:val="en"/>
        </w:rPr>
        <w:t xml:space="preserve">]. After movement associated with a single time period the distribution will flatten but retain its periodic nature for maximum step sizes characterized by </w:t>
      </w:r>
      <w:proofErr w:type="spellStart"/>
      <w:r w:rsidR="00FC50A9" w:rsidRPr="00F2008A">
        <w:rPr>
          <w:rFonts w:asciiTheme="minorHAnsi" w:eastAsia="ＭＳ 明朝" w:hAnsiTheme="minorHAnsi" w:cs="ＭＳ 明朝"/>
          <w:i/>
          <w:lang w:val="en"/>
        </w:rPr>
        <w:t>m</w:t>
      </w:r>
      <w:r w:rsidR="00FC50A9" w:rsidRPr="00F2008A">
        <w:rPr>
          <w:rFonts w:asciiTheme="minorHAnsi" w:eastAsia="ＭＳ 明朝" w:hAnsiTheme="minorHAnsi" w:cs="ＭＳ 明朝"/>
          <w:vertAlign w:val="subscript"/>
          <w:lang w:val="en"/>
        </w:rPr>
        <w:t>max</w:t>
      </w:r>
      <w:proofErr w:type="spellEnd"/>
      <w:r w:rsidRPr="0042085D">
        <w:rPr>
          <w:rFonts w:asciiTheme="minorHAnsi" w:hAnsiTheme="minorHAnsi"/>
          <w:sz w:val="22"/>
          <w:szCs w:val="22"/>
          <w:lang w:val="en"/>
        </w:rPr>
        <w:t xml:space="preserve"> &lt; z. </w:t>
      </w:r>
    </w:p>
    <w:p w14:paraId="0C9AE110" w14:textId="1C058B4B" w:rsidR="00A94EF9" w:rsidRPr="0042085D" w:rsidRDefault="00A22E52" w:rsidP="00E306CE">
      <w:pPr>
        <w:shd w:val="clear" w:color="auto" w:fill="FFFFFF" w:themeFill="background1"/>
        <w:snapToGrid w:val="0"/>
        <w:spacing w:after="0" w:line="276" w:lineRule="auto"/>
        <w:ind w:left="142" w:right="263" w:firstLineChars="58" w:firstLine="128"/>
        <w:jc w:val="both"/>
        <w:rPr>
          <w:rFonts w:cstheme="minorHAnsi"/>
          <w:color w:val="auto"/>
          <w:szCs w:val="21"/>
        </w:rPr>
      </w:pPr>
      <w:r w:rsidRPr="0042085D">
        <w:rPr>
          <w:rFonts w:cstheme="minorHAnsi"/>
          <w:color w:val="auto"/>
          <w:szCs w:val="21"/>
        </w:rPr>
        <w:tab/>
      </w:r>
      <m:oMath>
        <m:sSub>
          <m:sSubPr>
            <m:ctrlPr>
              <w:rPr>
                <w:rFonts w:ascii="Cambria Math" w:hAnsi="Cambria Math" w:cstheme="minorHAnsi"/>
                <w:i/>
                <w:color w:val="auto"/>
                <w:szCs w:val="21"/>
              </w:rPr>
            </m:ctrlPr>
          </m:sSubPr>
          <m:e>
            <m:r>
              <w:rPr>
                <w:rFonts w:ascii="Cambria Math" w:hAnsi="Cambria Math" w:cstheme="minorHAnsi"/>
                <w:color w:val="auto"/>
                <w:szCs w:val="21"/>
              </w:rPr>
              <m:t>P</m:t>
            </m:r>
          </m:e>
          <m:sub>
            <m:r>
              <w:rPr>
                <w:rFonts w:ascii="Cambria Math" w:hAnsi="Cambria Math" w:cstheme="minorHAnsi"/>
                <w:color w:val="auto"/>
                <w:szCs w:val="21"/>
              </w:rPr>
              <m:t>Q</m:t>
            </m:r>
          </m:sub>
        </m:sSub>
        <m:r>
          <m:rPr>
            <m:sty m:val="p"/>
          </m:rPr>
          <w:rPr>
            <w:rFonts w:ascii="Cambria Math" w:hAnsi="Cambria Math" w:cstheme="minorHAnsi"/>
            <w:color w:val="auto"/>
            <w:szCs w:val="21"/>
          </w:rPr>
          <m:t>(x, t=</m:t>
        </m:r>
        <m:r>
          <m:rPr>
            <m:sty m:val="p"/>
          </m:rPr>
          <w:rPr>
            <w:rFonts w:ascii="Cambria Math" w:hAnsi="Cambria Math" w:cstheme="minorHAnsi"/>
            <w:color w:val="auto"/>
            <w:szCs w:val="21"/>
          </w:rPr>
          <w:sym w:font="Symbol" w:char="F044"/>
        </m:r>
        <m:r>
          <m:rPr>
            <m:sty m:val="p"/>
          </m:rPr>
          <w:rPr>
            <w:rFonts w:ascii="Cambria Math" w:hAnsi="Cambria Math" w:cstheme="minorHAnsi"/>
            <w:color w:val="auto"/>
            <w:szCs w:val="21"/>
          </w:rPr>
          <m:t>t</m:t>
        </m:r>
        <m:r>
          <w:rPr>
            <w:rFonts w:ascii="Cambria Math" w:hAnsi="Cambria Math" w:cstheme="minorHAnsi"/>
            <w:color w:val="auto"/>
            <w:szCs w:val="21"/>
          </w:rPr>
          <m:t>)=</m:t>
        </m:r>
        <m:d>
          <m:dPr>
            <m:begChr m:val="{"/>
            <m:endChr m:val=""/>
            <m:ctrlPr>
              <w:rPr>
                <w:rFonts w:ascii="Cambria Math" w:hAnsi="Cambria Math" w:cstheme="minorHAnsi"/>
                <w:i/>
                <w:color w:val="auto"/>
                <w:szCs w:val="21"/>
              </w:rPr>
            </m:ctrlPr>
          </m:dPr>
          <m:e>
            <m:m>
              <m:mPr>
                <m:mcs>
                  <m:mc>
                    <m:mcPr>
                      <m:count m:val="1"/>
                      <m:mcJc m:val="center"/>
                    </m:mcPr>
                  </m:mc>
                </m:mcs>
                <m:ctrlPr>
                  <w:rPr>
                    <w:rFonts w:ascii="Cambria Math" w:hAnsi="Cambria Math" w:cstheme="minorHAnsi"/>
                    <w:i/>
                    <w:color w:val="auto"/>
                    <w:szCs w:val="21"/>
                  </w:rPr>
                </m:ctrlPr>
              </m:mPr>
              <m:mr>
                <m:e>
                  <m:d>
                    <m:dPr>
                      <m:ctrlPr>
                        <w:rPr>
                          <w:rFonts w:ascii="Cambria Math" w:hAnsi="Cambria Math" w:cstheme="minorHAnsi"/>
                          <w:i/>
                          <w:color w:val="auto"/>
                          <w:szCs w:val="21"/>
                        </w:rPr>
                      </m:ctrlPr>
                    </m:dPr>
                    <m:e>
                      <m:f>
                        <m:fPr>
                          <m:ctrlPr>
                            <w:rPr>
                              <w:rFonts w:ascii="Cambria Math" w:hAnsi="Cambria Math" w:cstheme="minorHAnsi"/>
                              <w:i/>
                              <w:color w:val="auto"/>
                              <w:szCs w:val="21"/>
                            </w:rPr>
                          </m:ctrlPr>
                        </m:fPr>
                        <m:num>
                          <m:r>
                            <w:rPr>
                              <w:rFonts w:ascii="Cambria Math" w:hAnsi="Cambria Math" w:cstheme="minorHAnsi"/>
                              <w:color w:val="auto"/>
                              <w:szCs w:val="21"/>
                            </w:rPr>
                            <m:t>1</m:t>
                          </m:r>
                        </m:num>
                        <m:den>
                          <m:r>
                            <w:rPr>
                              <w:rFonts w:ascii="Cambria Math" w:hAnsi="Cambria Math" w:cstheme="minorHAnsi"/>
                              <w:color w:val="auto"/>
                              <w:szCs w:val="21"/>
                            </w:rPr>
                            <m:t>N</m:t>
                          </m:r>
                        </m:den>
                      </m:f>
                    </m:e>
                  </m:d>
                  <m:d>
                    <m:dPr>
                      <m:ctrlPr>
                        <w:rPr>
                          <w:rFonts w:ascii="Cambria Math" w:hAnsi="Cambria Math" w:cstheme="minorHAnsi"/>
                          <w:i/>
                          <w:color w:val="auto"/>
                          <w:szCs w:val="21"/>
                        </w:rPr>
                      </m:ctrlPr>
                    </m:dPr>
                    <m:e>
                      <m:f>
                        <m:fPr>
                          <m:ctrlPr>
                            <w:rPr>
                              <w:rFonts w:ascii="Cambria Math" w:hAnsi="Cambria Math" w:cstheme="minorHAnsi"/>
                              <w:i/>
                              <w:color w:val="auto"/>
                              <w:szCs w:val="21"/>
                            </w:rPr>
                          </m:ctrlPr>
                        </m:fPr>
                        <m:num>
                          <m:r>
                            <w:rPr>
                              <w:rFonts w:ascii="Cambria Math" w:hAnsi="Cambria Math" w:cstheme="minorHAnsi"/>
                              <w:color w:val="auto"/>
                              <w:szCs w:val="21"/>
                            </w:rPr>
                            <m:t>1</m:t>
                          </m:r>
                        </m:num>
                        <m:den>
                          <m:r>
                            <w:rPr>
                              <w:rFonts w:ascii="Cambria Math" w:hAnsi="Cambria Math" w:cstheme="minorHAnsi"/>
                              <w:color w:val="auto"/>
                              <w:szCs w:val="21"/>
                            </w:rPr>
                            <m:t>2m+1</m:t>
                          </m:r>
                        </m:den>
                      </m:f>
                    </m:e>
                  </m:d>
                  <m:r>
                    <w:rPr>
                      <w:rFonts w:ascii="Cambria Math" w:hAnsi="Cambria Math" w:cstheme="minorHAnsi"/>
                      <w:color w:val="auto"/>
                      <w:szCs w:val="21"/>
                    </w:rPr>
                    <m:t xml:space="preserve"> for x </m:t>
                  </m:r>
                  <m:r>
                    <w:rPr>
                      <w:rFonts w:ascii="Cambria Math" w:hAnsi="Cambria Math" w:cstheme="minorHAnsi"/>
                      <w:i/>
                      <w:color w:val="auto"/>
                      <w:szCs w:val="21"/>
                    </w:rPr>
                    <w:sym w:font="Symbol" w:char="F0CE"/>
                  </m:r>
                  <m:r>
                    <w:rPr>
                      <w:rFonts w:ascii="Cambria Math" w:hAnsi="Cambria Math" w:cstheme="minorHAnsi"/>
                      <w:color w:val="auto"/>
                      <w:szCs w:val="21"/>
                    </w:rPr>
                    <m:t xml:space="preserve">  [</m:t>
                  </m:r>
                  <m:d>
                    <m:dPr>
                      <m:ctrlPr>
                        <w:rPr>
                          <w:rFonts w:ascii="Cambria Math" w:hAnsi="Cambria Math" w:cstheme="minorHAnsi"/>
                          <w:i/>
                          <w:color w:val="auto"/>
                          <w:szCs w:val="21"/>
                        </w:rPr>
                      </m:ctrlPr>
                    </m:dPr>
                    <m:e>
                      <m:r>
                        <w:rPr>
                          <w:rFonts w:ascii="Cambria Math" w:hAnsi="Cambria Math" w:cstheme="minorHAnsi"/>
                          <w:color w:val="auto"/>
                          <w:szCs w:val="21"/>
                        </w:rPr>
                        <m:t>i.z-m</m:t>
                      </m:r>
                    </m:e>
                  </m:d>
                  <m:r>
                    <w:rPr>
                      <w:rFonts w:ascii="Cambria Math" w:hAnsi="Cambria Math" w:cstheme="minorHAnsi"/>
                      <w:color w:val="auto"/>
                      <w:szCs w:val="21"/>
                    </w:rPr>
                    <m:t>,</m:t>
                  </m:r>
                  <m:d>
                    <m:dPr>
                      <m:ctrlPr>
                        <w:rPr>
                          <w:rFonts w:ascii="Cambria Math" w:hAnsi="Cambria Math" w:cstheme="minorHAnsi"/>
                          <w:i/>
                          <w:color w:val="auto"/>
                          <w:szCs w:val="21"/>
                        </w:rPr>
                      </m:ctrlPr>
                    </m:dPr>
                    <m:e>
                      <m:r>
                        <w:rPr>
                          <w:rFonts w:ascii="Cambria Math" w:hAnsi="Cambria Math" w:cstheme="minorHAnsi"/>
                          <w:color w:val="auto"/>
                          <w:szCs w:val="21"/>
                        </w:rPr>
                        <m:t>i.z+m</m:t>
                      </m:r>
                    </m:e>
                  </m:d>
                  <m:r>
                    <w:rPr>
                      <w:rFonts w:ascii="Cambria Math" w:hAnsi="Cambria Math" w:cstheme="minorHAnsi"/>
                      <w:color w:val="auto"/>
                      <w:szCs w:val="21"/>
                    </w:rPr>
                    <m:t xml:space="preserve"> ] </m:t>
                  </m:r>
                </m:e>
              </m:mr>
              <m:mr>
                <m:e>
                  <m:r>
                    <w:rPr>
                      <w:rFonts w:ascii="Cambria Math" w:hAnsi="Cambria Math" w:cstheme="minorHAnsi"/>
                      <w:color w:val="auto"/>
                      <w:szCs w:val="21"/>
                    </w:rPr>
                    <m:t xml:space="preserve">0  for x </m:t>
                  </m:r>
                  <m:r>
                    <w:rPr>
                      <w:rFonts w:ascii="Cambria Math" w:hAnsi="Cambria Math" w:cstheme="minorHAnsi" w:hint="eastAsia"/>
                      <w:color w:val="auto"/>
                      <w:szCs w:val="21"/>
                    </w:rPr>
                    <m:t>∋</m:t>
                  </m:r>
                  <m:r>
                    <w:rPr>
                      <w:rFonts w:ascii="Cambria Math" w:hAnsi="Cambria Math" w:cstheme="minorHAnsi"/>
                      <w:color w:val="auto"/>
                      <w:szCs w:val="21"/>
                    </w:rPr>
                    <m:t xml:space="preserve">  [</m:t>
                  </m:r>
                  <m:d>
                    <m:dPr>
                      <m:ctrlPr>
                        <w:rPr>
                          <w:rFonts w:ascii="Cambria Math" w:hAnsi="Cambria Math" w:cstheme="minorHAnsi"/>
                          <w:i/>
                          <w:color w:val="auto"/>
                          <w:szCs w:val="21"/>
                        </w:rPr>
                      </m:ctrlPr>
                    </m:dPr>
                    <m:e>
                      <m:r>
                        <w:rPr>
                          <w:rFonts w:ascii="Cambria Math" w:hAnsi="Cambria Math" w:cstheme="minorHAnsi"/>
                          <w:color w:val="auto"/>
                          <w:szCs w:val="21"/>
                        </w:rPr>
                        <m:t>i.z-m</m:t>
                      </m:r>
                    </m:e>
                  </m:d>
                  <m:r>
                    <w:rPr>
                      <w:rFonts w:ascii="Cambria Math" w:hAnsi="Cambria Math" w:cstheme="minorHAnsi"/>
                      <w:color w:val="auto"/>
                      <w:szCs w:val="21"/>
                    </w:rPr>
                    <m:t>,</m:t>
                  </m:r>
                  <m:d>
                    <m:dPr>
                      <m:ctrlPr>
                        <w:rPr>
                          <w:rFonts w:ascii="Cambria Math" w:hAnsi="Cambria Math" w:cstheme="minorHAnsi"/>
                          <w:i/>
                          <w:color w:val="auto"/>
                          <w:szCs w:val="21"/>
                        </w:rPr>
                      </m:ctrlPr>
                    </m:dPr>
                    <m:e>
                      <m:r>
                        <w:rPr>
                          <w:rFonts w:ascii="Cambria Math" w:hAnsi="Cambria Math" w:cstheme="minorHAnsi"/>
                          <w:color w:val="auto"/>
                          <w:szCs w:val="21"/>
                        </w:rPr>
                        <m:t>i.z+m</m:t>
                      </m:r>
                    </m:e>
                  </m:d>
                  <m:r>
                    <w:rPr>
                      <w:rFonts w:ascii="Cambria Math" w:hAnsi="Cambria Math" w:cstheme="minorHAnsi"/>
                      <w:color w:val="auto"/>
                      <w:szCs w:val="21"/>
                    </w:rPr>
                    <m:t xml:space="preserve"> ] </m:t>
                  </m:r>
                </m:e>
              </m:mr>
            </m:m>
            <m:r>
              <w:rPr>
                <w:rFonts w:ascii="Cambria Math" w:hAnsi="Cambria Math" w:cstheme="minorHAnsi"/>
                <w:color w:val="auto"/>
                <w:szCs w:val="21"/>
              </w:rPr>
              <m:t xml:space="preserve"> where </m:t>
            </m:r>
            <m:r>
              <w:rPr>
                <w:rFonts w:ascii="Cambria Math" w:hAnsi="Cambria Math"/>
                <w:color w:val="auto"/>
                <w:lang w:val="en"/>
              </w:rPr>
              <m:t>m</m:t>
            </m:r>
            <m:r>
              <m:rPr>
                <m:sty m:val="p"/>
              </m:rPr>
              <w:rPr>
                <w:rFonts w:ascii="Cambria Math" w:hAnsi="Cambria Math"/>
                <w:color w:val="auto"/>
                <w:vertAlign w:val="subscript"/>
                <w:lang w:val="en"/>
              </w:rPr>
              <m:t>max</m:t>
            </m:r>
            <m:r>
              <m:rPr>
                <m:sty m:val="p"/>
              </m:rPr>
              <w:rPr>
                <w:rFonts w:ascii="Cambria Math" w:hAnsi="Cambria Math"/>
                <w:color w:val="auto"/>
                <w:lang w:val="en"/>
              </w:rPr>
              <m:t xml:space="preserve"> &lt; z</m:t>
            </m:r>
            <m:r>
              <w:rPr>
                <w:rFonts w:ascii="Cambria Math" w:hAnsi="Cambria Math" w:cstheme="minorHAnsi"/>
                <w:color w:val="auto"/>
                <w:szCs w:val="21"/>
              </w:rPr>
              <m:t xml:space="preserve"> </m:t>
            </m:r>
          </m:e>
        </m:d>
        <m:r>
          <w:rPr>
            <w:rFonts w:ascii="Cambria Math" w:hAnsi="Cambria Math" w:cstheme="minorHAnsi"/>
            <w:color w:val="auto"/>
            <w:szCs w:val="21"/>
          </w:rPr>
          <m:t xml:space="preserve"> </m:t>
        </m:r>
      </m:oMath>
      <w:r w:rsidRPr="0042085D">
        <w:rPr>
          <w:rFonts w:cstheme="minorHAnsi"/>
          <w:color w:val="auto"/>
          <w:szCs w:val="21"/>
        </w:rPr>
        <w:t>[A4]</w:t>
      </w:r>
    </w:p>
    <w:p w14:paraId="2CB8D4B7" w14:textId="77777777" w:rsidR="00A22E52" w:rsidRPr="0042085D" w:rsidRDefault="00A22E52" w:rsidP="00E306CE">
      <w:pPr>
        <w:shd w:val="clear" w:color="auto" w:fill="FFFFFF" w:themeFill="background1"/>
        <w:snapToGrid w:val="0"/>
        <w:spacing w:after="0" w:line="276" w:lineRule="auto"/>
        <w:ind w:left="142" w:right="263" w:firstLineChars="58" w:firstLine="128"/>
        <w:jc w:val="both"/>
        <w:rPr>
          <w:color w:val="auto"/>
          <w:lang w:val="en"/>
        </w:rPr>
      </w:pPr>
    </w:p>
    <w:p w14:paraId="49C54945" w14:textId="77777777" w:rsidR="00F75F1E" w:rsidRPr="0042085D" w:rsidRDefault="00F75F1E" w:rsidP="00E306CE">
      <w:pPr>
        <w:pStyle w:val="HTML"/>
        <w:shd w:val="clear" w:color="auto" w:fill="FFFFFF" w:themeFill="background1"/>
        <w:snapToGrid w:val="0"/>
        <w:spacing w:line="276" w:lineRule="auto"/>
        <w:ind w:left="142" w:right="263" w:firstLineChars="58" w:firstLine="128"/>
        <w:jc w:val="both"/>
        <w:rPr>
          <w:rFonts w:asciiTheme="minorHAnsi" w:hAnsiTheme="minorHAnsi"/>
          <w:sz w:val="22"/>
          <w:szCs w:val="22"/>
          <w:lang w:val="en"/>
        </w:rPr>
      </w:pPr>
      <w:r w:rsidRPr="0042085D">
        <w:rPr>
          <w:rFonts w:asciiTheme="minorHAnsi" w:hAnsiTheme="minorHAnsi"/>
          <w:sz w:val="22"/>
          <w:szCs w:val="22"/>
          <w:lang w:val="en"/>
        </w:rPr>
        <w:t xml:space="preserve">For an initially regular periodic arrangement, </w:t>
      </w:r>
      <w:r w:rsidR="00167E46" w:rsidRPr="0042085D">
        <w:rPr>
          <w:rFonts w:asciiTheme="minorHAnsi" w:hAnsiTheme="minorHAnsi"/>
          <w:sz w:val="22"/>
          <w:szCs w:val="22"/>
          <w:lang w:val="en"/>
        </w:rPr>
        <w:t xml:space="preserve">Eqn. A5a describes the probability of overlap between persons A and B at one </w:t>
      </w:r>
      <w:r w:rsidR="00DF533F" w:rsidRPr="0042085D">
        <w:rPr>
          <w:rFonts w:asciiTheme="minorHAnsi" w:hAnsiTheme="minorHAnsi"/>
          <w:sz w:val="22"/>
          <w:szCs w:val="22"/>
          <w:lang w:val="en"/>
        </w:rPr>
        <w:t xml:space="preserve">considered </w:t>
      </w:r>
      <w:r w:rsidR="00167E46" w:rsidRPr="0042085D">
        <w:rPr>
          <w:rFonts w:asciiTheme="minorHAnsi" w:hAnsiTheme="minorHAnsi"/>
          <w:sz w:val="22"/>
          <w:szCs w:val="22"/>
          <w:lang w:val="en"/>
        </w:rPr>
        <w:t>shared region of overlap.</w:t>
      </w:r>
      <w:r w:rsidR="0038771B" w:rsidRPr="0042085D">
        <w:rPr>
          <w:rFonts w:asciiTheme="minorHAnsi" w:hAnsiTheme="minorHAnsi"/>
          <w:sz w:val="22"/>
          <w:szCs w:val="22"/>
          <w:lang w:val="en"/>
        </w:rPr>
        <w:t xml:space="preserve"> </w:t>
      </w:r>
      <w:r w:rsidR="002D7335" w:rsidRPr="0042085D">
        <w:rPr>
          <w:rFonts w:asciiTheme="minorHAnsi" w:hAnsiTheme="minorHAnsi"/>
          <w:sz w:val="22"/>
          <w:szCs w:val="22"/>
          <w:lang w:val="en"/>
        </w:rPr>
        <w:t>With reference to the initial assignment of persons</w:t>
      </w:r>
      <w:r w:rsidR="0038771B" w:rsidRPr="0042085D">
        <w:rPr>
          <w:rFonts w:asciiTheme="minorHAnsi" w:hAnsiTheme="minorHAnsi"/>
          <w:sz w:val="22"/>
          <w:szCs w:val="22"/>
          <w:lang w:val="en"/>
        </w:rPr>
        <w:t xml:space="preserve"> </w:t>
      </w:r>
      <w:r w:rsidR="002D7335" w:rsidRPr="0042085D">
        <w:rPr>
          <w:rFonts w:asciiTheme="minorHAnsi" w:hAnsiTheme="minorHAnsi"/>
          <w:sz w:val="22"/>
          <w:szCs w:val="22"/>
          <w:lang w:val="en"/>
        </w:rPr>
        <w:t xml:space="preserve">A </w:t>
      </w:r>
      <w:r w:rsidR="0038771B" w:rsidRPr="0042085D">
        <w:rPr>
          <w:rFonts w:asciiTheme="minorHAnsi" w:hAnsiTheme="minorHAnsi"/>
          <w:sz w:val="22"/>
          <w:szCs w:val="22"/>
          <w:lang w:val="en"/>
        </w:rPr>
        <w:t xml:space="preserve">and B Eqns. A5b and A5c describe the probability of encounter between B and C and C and A at the other regions of overlap. </w:t>
      </w:r>
      <w:r w:rsidRPr="0042085D">
        <w:rPr>
          <w:rFonts w:asciiTheme="minorHAnsi" w:hAnsiTheme="minorHAnsi"/>
          <w:sz w:val="22"/>
          <w:szCs w:val="22"/>
          <w:lang w:val="en"/>
        </w:rPr>
        <w:t>Eqn. A5</w:t>
      </w:r>
      <w:r w:rsidR="0038771B" w:rsidRPr="0042085D">
        <w:rPr>
          <w:rFonts w:asciiTheme="minorHAnsi" w:hAnsiTheme="minorHAnsi"/>
          <w:sz w:val="22"/>
          <w:szCs w:val="22"/>
          <w:lang w:val="en"/>
        </w:rPr>
        <w:t>d</w:t>
      </w:r>
      <w:r w:rsidRPr="0042085D">
        <w:rPr>
          <w:rFonts w:asciiTheme="minorHAnsi" w:hAnsiTheme="minorHAnsi"/>
          <w:sz w:val="22"/>
          <w:szCs w:val="22"/>
          <w:lang w:val="en"/>
        </w:rPr>
        <w:t xml:space="preserve"> </w:t>
      </w:r>
      <w:r w:rsidR="00167E46" w:rsidRPr="0042085D">
        <w:rPr>
          <w:rFonts w:asciiTheme="minorHAnsi" w:hAnsiTheme="minorHAnsi"/>
          <w:sz w:val="22"/>
          <w:szCs w:val="22"/>
          <w:lang w:val="en"/>
        </w:rPr>
        <w:t>describes the</w:t>
      </w:r>
      <w:r w:rsidRPr="0042085D">
        <w:rPr>
          <w:rFonts w:asciiTheme="minorHAnsi" w:hAnsiTheme="minorHAnsi"/>
          <w:sz w:val="22"/>
          <w:szCs w:val="22"/>
          <w:lang w:val="en"/>
        </w:rPr>
        <w:t xml:space="preserve"> </w:t>
      </w:r>
      <w:r w:rsidR="0038771B" w:rsidRPr="0042085D">
        <w:rPr>
          <w:rFonts w:asciiTheme="minorHAnsi" w:hAnsiTheme="minorHAnsi"/>
          <w:sz w:val="22"/>
          <w:szCs w:val="22"/>
          <w:lang w:val="en"/>
        </w:rPr>
        <w:t xml:space="preserve">total </w:t>
      </w:r>
      <w:r w:rsidR="00167E46" w:rsidRPr="0042085D">
        <w:rPr>
          <w:rFonts w:asciiTheme="minorHAnsi" w:hAnsiTheme="minorHAnsi"/>
          <w:sz w:val="22"/>
          <w:szCs w:val="22"/>
          <w:lang w:val="en"/>
        </w:rPr>
        <w:t xml:space="preserve">probability of any form of overlap between all regions on the grid. </w:t>
      </w:r>
    </w:p>
    <w:p w14:paraId="3098BF46" w14:textId="77777777" w:rsidR="00F75F1E" w:rsidRPr="0042085D" w:rsidRDefault="00F75F1E" w:rsidP="00E306CE">
      <w:pPr>
        <w:shd w:val="clear" w:color="auto" w:fill="FFFFFF" w:themeFill="background1"/>
        <w:snapToGrid w:val="0"/>
        <w:spacing w:after="0" w:line="276" w:lineRule="auto"/>
        <w:ind w:left="142" w:right="-83" w:firstLineChars="58" w:firstLine="128"/>
        <w:rPr>
          <w:rFonts w:asciiTheme="minorHAnsi" w:hAnsiTheme="minorHAnsi"/>
          <w:color w:val="auto"/>
          <w:lang w:val="en"/>
        </w:rPr>
      </w:pPr>
    </w:p>
    <w:p w14:paraId="6EEEA6C9" w14:textId="77777777" w:rsidR="00F75F1E" w:rsidRPr="0042085D" w:rsidRDefault="00F75F1E" w:rsidP="00E306CE">
      <w:pPr>
        <w:shd w:val="clear" w:color="auto" w:fill="FFFFFF" w:themeFill="background1"/>
        <w:snapToGrid w:val="0"/>
        <w:spacing w:after="0" w:line="276" w:lineRule="auto"/>
        <w:ind w:left="142" w:firstLineChars="58" w:firstLine="128"/>
        <w:jc w:val="both"/>
        <w:rPr>
          <w:rFonts w:cstheme="minorHAnsi"/>
          <w:color w:val="auto"/>
          <w:szCs w:val="21"/>
        </w:rPr>
      </w:pPr>
      <w:r w:rsidRPr="0042085D">
        <w:rPr>
          <w:rFonts w:cstheme="minorHAnsi"/>
          <w:color w:val="auto"/>
          <w:szCs w:val="21"/>
        </w:rPr>
        <w:tab/>
      </w:r>
      <m:oMath>
        <m:sSub>
          <m:sSubPr>
            <m:ctrlPr>
              <w:rPr>
                <w:rFonts w:ascii="Cambria Math" w:hAnsi="Cambria Math" w:cstheme="minorHAnsi"/>
                <w:i/>
                <w:color w:val="auto"/>
                <w:szCs w:val="21"/>
              </w:rPr>
            </m:ctrlPr>
          </m:sSubPr>
          <m:e>
            <m:r>
              <w:rPr>
                <w:rFonts w:ascii="Cambria Math" w:hAnsi="Cambria Math" w:cstheme="minorHAnsi"/>
                <w:color w:val="auto"/>
                <w:szCs w:val="21"/>
              </w:rPr>
              <m:t>P</m:t>
            </m:r>
          </m:e>
          <m:sub>
            <m:r>
              <w:rPr>
                <w:rFonts w:ascii="Cambria Math" w:hAnsi="Cambria Math" w:cstheme="minorHAnsi"/>
                <w:color w:val="auto"/>
                <w:szCs w:val="21"/>
              </w:rPr>
              <m:t>A and B</m:t>
            </m:r>
          </m:sub>
        </m:sSub>
        <m:r>
          <m:rPr>
            <m:sty m:val="p"/>
          </m:rPr>
          <w:rPr>
            <w:rFonts w:ascii="Cambria Math" w:hAnsi="Cambria Math" w:cstheme="minorHAnsi"/>
            <w:color w:val="auto"/>
            <w:szCs w:val="21"/>
          </w:rPr>
          <m:t>(t=</m:t>
        </m:r>
        <m:r>
          <m:rPr>
            <m:sty m:val="p"/>
          </m:rPr>
          <w:rPr>
            <w:rFonts w:ascii="Cambria Math" w:hAnsi="Cambria Math" w:cstheme="minorHAnsi"/>
            <w:color w:val="auto"/>
            <w:szCs w:val="21"/>
          </w:rPr>
          <w:sym w:font="Symbol" w:char="F044"/>
        </m:r>
        <m:r>
          <m:rPr>
            <m:sty m:val="p"/>
          </m:rPr>
          <w:rPr>
            <w:rFonts w:ascii="Cambria Math" w:hAnsi="Cambria Math" w:cstheme="minorHAnsi"/>
            <w:color w:val="auto"/>
            <w:szCs w:val="21"/>
          </w:rPr>
          <m:t>t</m:t>
        </m:r>
        <m:r>
          <w:rPr>
            <w:rFonts w:ascii="Cambria Math" w:hAnsi="Cambria Math" w:cstheme="minorHAnsi"/>
            <w:color w:val="auto"/>
            <w:szCs w:val="21"/>
          </w:rPr>
          <m:t>)=</m:t>
        </m:r>
        <m:d>
          <m:dPr>
            <m:begChr m:val="{"/>
            <m:endChr m:val=""/>
            <m:ctrlPr>
              <w:rPr>
                <w:rFonts w:ascii="Cambria Math" w:hAnsi="Cambria Math" w:cstheme="minorHAnsi"/>
                <w:i/>
                <w:color w:val="auto"/>
                <w:szCs w:val="21"/>
              </w:rPr>
            </m:ctrlPr>
          </m:dPr>
          <m:e>
            <m:m>
              <m:mPr>
                <m:mcs>
                  <m:mc>
                    <m:mcPr>
                      <m:count m:val="1"/>
                      <m:mcJc m:val="center"/>
                    </m:mcPr>
                  </m:mc>
                </m:mcs>
                <m:ctrlPr>
                  <w:rPr>
                    <w:rFonts w:ascii="Cambria Math" w:hAnsi="Cambria Math" w:cstheme="minorHAnsi"/>
                    <w:i/>
                    <w:color w:val="auto"/>
                    <w:szCs w:val="21"/>
                  </w:rPr>
                </m:ctrlPr>
              </m:mPr>
              <m:mr>
                <m:e>
                  <m:r>
                    <w:rPr>
                      <w:rFonts w:ascii="Cambria Math" w:hAnsi="Cambria Math" w:cstheme="minorHAnsi"/>
                      <w:color w:val="auto"/>
                      <w:szCs w:val="21"/>
                    </w:rPr>
                    <m:t>0</m:t>
                  </m:r>
                  <m:r>
                    <m:rPr>
                      <m:sty m:val="p"/>
                    </m:rPr>
                    <w:rPr>
                      <w:rFonts w:ascii="Cambria Math" w:hAnsi="Cambria Math" w:cstheme="minorHAnsi"/>
                      <w:color w:val="auto"/>
                      <w:szCs w:val="21"/>
                    </w:rPr>
                    <m:t xml:space="preserve">  </m:t>
                  </m:r>
                  <m:r>
                    <w:rPr>
                      <w:rFonts w:ascii="Cambria Math" w:hAnsi="Cambria Math" w:cstheme="minorHAnsi"/>
                      <w:color w:val="auto"/>
                      <w:szCs w:val="21"/>
                    </w:rPr>
                    <m:t xml:space="preserve">for m </m:t>
                  </m:r>
                  <m:r>
                    <w:rPr>
                      <w:rFonts w:ascii="Cambria Math" w:hAnsi="Cambria Math" w:cstheme="minorHAnsi"/>
                      <w:i/>
                      <w:color w:val="auto"/>
                      <w:szCs w:val="21"/>
                    </w:rPr>
                    <w:sym w:font="Symbol" w:char="F0A3"/>
                  </m:r>
                  <m:r>
                    <w:rPr>
                      <w:rFonts w:ascii="Cambria Math" w:hAnsi="Cambria Math" w:cstheme="minorHAnsi"/>
                      <w:color w:val="auto"/>
                      <w:szCs w:val="21"/>
                    </w:rPr>
                    <m:t xml:space="preserve"> (z-1)/2</m:t>
                  </m:r>
                </m:e>
              </m:mr>
              <m:mr>
                <m:e>
                  <m:r>
                    <w:rPr>
                      <w:rFonts w:ascii="Cambria Math" w:hAnsi="Cambria Math" w:cstheme="minorHAnsi"/>
                      <w:color w:val="auto"/>
                      <w:szCs w:val="21"/>
                    </w:rPr>
                    <m:t>N</m:t>
                  </m:r>
                  <m:d>
                    <m:dPr>
                      <m:ctrlPr>
                        <w:rPr>
                          <w:rFonts w:ascii="Cambria Math" w:hAnsi="Cambria Math" w:cstheme="minorHAnsi"/>
                          <w:i/>
                          <w:color w:val="auto"/>
                          <w:szCs w:val="21"/>
                        </w:rPr>
                      </m:ctrlPr>
                    </m:dPr>
                    <m:e>
                      <m:f>
                        <m:fPr>
                          <m:ctrlPr>
                            <w:rPr>
                              <w:rFonts w:ascii="Cambria Math" w:hAnsi="Cambria Math" w:cstheme="minorHAnsi"/>
                              <w:i/>
                              <w:color w:val="auto"/>
                              <w:szCs w:val="21"/>
                            </w:rPr>
                          </m:ctrlPr>
                        </m:fPr>
                        <m:num>
                          <m:r>
                            <w:rPr>
                              <w:rFonts w:ascii="Cambria Math" w:hAnsi="Cambria Math" w:cstheme="minorHAnsi"/>
                              <w:color w:val="auto"/>
                              <w:szCs w:val="21"/>
                            </w:rPr>
                            <m:t>1</m:t>
                          </m:r>
                        </m:num>
                        <m:den>
                          <m:r>
                            <w:rPr>
                              <w:rFonts w:ascii="Cambria Math" w:hAnsi="Cambria Math" w:cstheme="minorHAnsi"/>
                              <w:color w:val="auto"/>
                              <w:szCs w:val="21"/>
                            </w:rPr>
                            <m:t>N</m:t>
                          </m:r>
                        </m:den>
                      </m:f>
                    </m:e>
                  </m:d>
                  <m:d>
                    <m:dPr>
                      <m:ctrlPr>
                        <w:rPr>
                          <w:rFonts w:ascii="Cambria Math" w:hAnsi="Cambria Math" w:cstheme="minorHAnsi"/>
                          <w:i/>
                          <w:color w:val="auto"/>
                          <w:szCs w:val="21"/>
                        </w:rPr>
                      </m:ctrlPr>
                    </m:dPr>
                    <m:e>
                      <m:f>
                        <m:fPr>
                          <m:ctrlPr>
                            <w:rPr>
                              <w:rFonts w:ascii="Cambria Math" w:hAnsi="Cambria Math" w:cstheme="minorHAnsi"/>
                              <w:i/>
                              <w:color w:val="auto"/>
                              <w:szCs w:val="21"/>
                            </w:rPr>
                          </m:ctrlPr>
                        </m:fPr>
                        <m:num>
                          <m:r>
                            <w:rPr>
                              <w:rFonts w:ascii="Cambria Math" w:hAnsi="Cambria Math" w:cstheme="minorHAnsi"/>
                              <w:color w:val="auto"/>
                              <w:szCs w:val="21"/>
                            </w:rPr>
                            <m:t>1</m:t>
                          </m:r>
                        </m:num>
                        <m:den>
                          <m:r>
                            <w:rPr>
                              <w:rFonts w:ascii="Cambria Math" w:hAnsi="Cambria Math" w:cstheme="minorHAnsi"/>
                              <w:color w:val="auto"/>
                              <w:szCs w:val="21"/>
                            </w:rPr>
                            <m:t>N-1</m:t>
                          </m:r>
                        </m:den>
                      </m:f>
                    </m:e>
                  </m:d>
                  <m:f>
                    <m:fPr>
                      <m:ctrlPr>
                        <w:rPr>
                          <w:rFonts w:ascii="Cambria Math" w:hAnsi="Cambria Math" w:cstheme="minorHAnsi"/>
                          <w:i/>
                          <w:color w:val="auto"/>
                          <w:szCs w:val="21"/>
                        </w:rPr>
                      </m:ctrlPr>
                    </m:fPr>
                    <m:num>
                      <m:d>
                        <m:dPr>
                          <m:ctrlPr>
                            <w:rPr>
                              <w:rFonts w:ascii="Cambria Math" w:hAnsi="Cambria Math" w:cstheme="minorHAnsi"/>
                              <w:i/>
                              <w:color w:val="auto"/>
                              <w:szCs w:val="21"/>
                            </w:rPr>
                          </m:ctrlPr>
                        </m:dPr>
                        <m:e>
                          <m:r>
                            <w:rPr>
                              <w:rFonts w:ascii="Cambria Math" w:hAnsi="Cambria Math" w:cstheme="minorHAnsi"/>
                              <w:color w:val="auto"/>
                              <w:szCs w:val="21"/>
                            </w:rPr>
                            <m:t>2m+1-z</m:t>
                          </m:r>
                        </m:e>
                      </m:d>
                    </m:num>
                    <m:den>
                      <m:sSup>
                        <m:sSupPr>
                          <m:ctrlPr>
                            <w:rPr>
                              <w:rFonts w:ascii="Cambria Math" w:hAnsi="Cambria Math" w:cstheme="minorHAnsi"/>
                              <w:i/>
                              <w:color w:val="auto"/>
                              <w:szCs w:val="21"/>
                            </w:rPr>
                          </m:ctrlPr>
                        </m:sSupPr>
                        <m:e>
                          <m:d>
                            <m:dPr>
                              <m:ctrlPr>
                                <w:rPr>
                                  <w:rFonts w:ascii="Cambria Math" w:hAnsi="Cambria Math" w:cstheme="minorHAnsi"/>
                                  <w:i/>
                                  <w:color w:val="auto"/>
                                  <w:szCs w:val="21"/>
                                </w:rPr>
                              </m:ctrlPr>
                            </m:dPr>
                            <m:e>
                              <m:r>
                                <w:rPr>
                                  <w:rFonts w:ascii="Cambria Math" w:hAnsi="Cambria Math" w:cstheme="minorHAnsi"/>
                                  <w:color w:val="auto"/>
                                  <w:szCs w:val="21"/>
                                </w:rPr>
                                <m:t>2m+1</m:t>
                              </m:r>
                            </m:e>
                          </m:d>
                        </m:e>
                        <m:sup>
                          <m:r>
                            <w:rPr>
                              <w:rFonts w:ascii="Cambria Math" w:hAnsi="Cambria Math" w:cstheme="minorHAnsi"/>
                              <w:color w:val="auto"/>
                              <w:szCs w:val="21"/>
                            </w:rPr>
                            <m:t>2</m:t>
                          </m:r>
                        </m:sup>
                      </m:sSup>
                    </m:den>
                  </m:f>
                </m:e>
              </m:mr>
            </m:m>
            <m:r>
              <w:rPr>
                <w:rFonts w:ascii="Cambria Math" w:hAnsi="Cambria Math" w:cstheme="minorHAnsi"/>
                <w:color w:val="auto"/>
                <w:szCs w:val="21"/>
              </w:rPr>
              <m:t>for m &gt; (z-1)/2</m:t>
            </m:r>
          </m:e>
        </m:d>
      </m:oMath>
      <w:r w:rsidRPr="0042085D">
        <w:rPr>
          <w:rFonts w:cstheme="minorHAnsi"/>
          <w:color w:val="auto"/>
          <w:szCs w:val="21"/>
        </w:rPr>
        <w:t xml:space="preserve"> </w:t>
      </w:r>
      <w:r w:rsidRPr="0042085D">
        <w:rPr>
          <w:rFonts w:cstheme="minorHAnsi"/>
          <w:color w:val="auto"/>
          <w:szCs w:val="21"/>
        </w:rPr>
        <w:tab/>
      </w:r>
      <w:r w:rsidRPr="0042085D">
        <w:rPr>
          <w:rFonts w:cstheme="minorHAnsi"/>
          <w:color w:val="auto"/>
          <w:szCs w:val="21"/>
        </w:rPr>
        <w:tab/>
      </w:r>
      <w:r w:rsidRPr="0042085D">
        <w:rPr>
          <w:rFonts w:cstheme="minorHAnsi"/>
          <w:color w:val="auto"/>
          <w:szCs w:val="21"/>
        </w:rPr>
        <w:tab/>
        <w:t>[A5a]</w:t>
      </w:r>
    </w:p>
    <w:p w14:paraId="54815C5D" w14:textId="77777777" w:rsidR="003D7F63" w:rsidRPr="0042085D" w:rsidRDefault="003D7F63" w:rsidP="00E306CE">
      <w:pPr>
        <w:shd w:val="clear" w:color="auto" w:fill="FFFFFF" w:themeFill="background1"/>
        <w:snapToGrid w:val="0"/>
        <w:spacing w:after="0" w:line="276" w:lineRule="auto"/>
        <w:ind w:left="142" w:firstLineChars="58" w:firstLine="128"/>
        <w:jc w:val="both"/>
        <w:rPr>
          <w:rFonts w:cstheme="minorHAnsi"/>
          <w:color w:val="auto"/>
          <w:szCs w:val="21"/>
        </w:rPr>
      </w:pPr>
      <w:r w:rsidRPr="0042085D">
        <w:rPr>
          <w:rFonts w:cstheme="minorHAnsi"/>
          <w:color w:val="auto"/>
          <w:szCs w:val="21"/>
        </w:rPr>
        <w:tab/>
      </w:r>
      <m:oMath>
        <m:sSub>
          <m:sSubPr>
            <m:ctrlPr>
              <w:rPr>
                <w:rFonts w:ascii="Cambria Math" w:hAnsi="Cambria Math" w:cstheme="minorHAnsi"/>
                <w:i/>
                <w:color w:val="auto"/>
                <w:szCs w:val="21"/>
              </w:rPr>
            </m:ctrlPr>
          </m:sSubPr>
          <m:e>
            <m:r>
              <w:rPr>
                <w:rFonts w:ascii="Cambria Math" w:hAnsi="Cambria Math" w:cstheme="minorHAnsi"/>
                <w:color w:val="auto"/>
                <w:szCs w:val="21"/>
              </w:rPr>
              <m:t>P</m:t>
            </m:r>
          </m:e>
          <m:sub>
            <m:r>
              <w:rPr>
                <w:rFonts w:ascii="Cambria Math" w:hAnsi="Cambria Math" w:cstheme="minorHAnsi"/>
                <w:color w:val="auto"/>
                <w:szCs w:val="21"/>
              </w:rPr>
              <m:t>B and C</m:t>
            </m:r>
          </m:sub>
        </m:sSub>
        <m:r>
          <m:rPr>
            <m:sty m:val="p"/>
          </m:rPr>
          <w:rPr>
            <w:rFonts w:ascii="Cambria Math" w:hAnsi="Cambria Math" w:cstheme="minorHAnsi"/>
            <w:color w:val="auto"/>
            <w:szCs w:val="21"/>
          </w:rPr>
          <m:t>(t=</m:t>
        </m:r>
        <m:r>
          <m:rPr>
            <m:sty m:val="p"/>
          </m:rPr>
          <w:rPr>
            <w:rFonts w:ascii="Cambria Math" w:hAnsi="Cambria Math" w:cstheme="minorHAnsi"/>
            <w:color w:val="auto"/>
            <w:szCs w:val="21"/>
          </w:rPr>
          <w:sym w:font="Symbol" w:char="F044"/>
        </m:r>
        <m:r>
          <m:rPr>
            <m:sty m:val="p"/>
          </m:rPr>
          <w:rPr>
            <w:rFonts w:ascii="Cambria Math" w:hAnsi="Cambria Math" w:cstheme="minorHAnsi"/>
            <w:color w:val="auto"/>
            <w:szCs w:val="21"/>
          </w:rPr>
          <m:t>t</m:t>
        </m:r>
        <m:r>
          <w:rPr>
            <w:rFonts w:ascii="Cambria Math" w:hAnsi="Cambria Math" w:cstheme="minorHAnsi"/>
            <w:color w:val="auto"/>
            <w:szCs w:val="21"/>
          </w:rPr>
          <m:t>)=</m:t>
        </m:r>
        <m:d>
          <m:dPr>
            <m:begChr m:val="{"/>
            <m:endChr m:val=""/>
            <m:ctrlPr>
              <w:rPr>
                <w:rFonts w:ascii="Cambria Math" w:hAnsi="Cambria Math" w:cstheme="minorHAnsi"/>
                <w:i/>
                <w:color w:val="auto"/>
                <w:szCs w:val="21"/>
              </w:rPr>
            </m:ctrlPr>
          </m:dPr>
          <m:e>
            <m:m>
              <m:mPr>
                <m:mcs>
                  <m:mc>
                    <m:mcPr>
                      <m:count m:val="1"/>
                      <m:mcJc m:val="center"/>
                    </m:mcPr>
                  </m:mc>
                </m:mcs>
                <m:ctrlPr>
                  <w:rPr>
                    <w:rFonts w:ascii="Cambria Math" w:hAnsi="Cambria Math" w:cstheme="minorHAnsi"/>
                    <w:i/>
                    <w:color w:val="auto"/>
                    <w:szCs w:val="21"/>
                  </w:rPr>
                </m:ctrlPr>
              </m:mPr>
              <m:mr>
                <m:e>
                  <m:r>
                    <w:rPr>
                      <w:rFonts w:ascii="Cambria Math" w:hAnsi="Cambria Math" w:cstheme="minorHAnsi"/>
                      <w:color w:val="auto"/>
                      <w:szCs w:val="21"/>
                    </w:rPr>
                    <m:t>0</m:t>
                  </m:r>
                  <m:r>
                    <m:rPr>
                      <m:sty m:val="p"/>
                    </m:rPr>
                    <w:rPr>
                      <w:rFonts w:ascii="Cambria Math" w:hAnsi="Cambria Math" w:cstheme="minorHAnsi"/>
                      <w:color w:val="auto"/>
                      <w:szCs w:val="21"/>
                    </w:rPr>
                    <m:t xml:space="preserve">  </m:t>
                  </m:r>
                  <m:r>
                    <w:rPr>
                      <w:rFonts w:ascii="Cambria Math" w:hAnsi="Cambria Math" w:cstheme="minorHAnsi"/>
                      <w:color w:val="auto"/>
                      <w:szCs w:val="21"/>
                    </w:rPr>
                    <m:t xml:space="preserve">for m </m:t>
                  </m:r>
                  <m:r>
                    <w:rPr>
                      <w:rFonts w:ascii="Cambria Math" w:hAnsi="Cambria Math" w:cstheme="minorHAnsi"/>
                      <w:i/>
                      <w:color w:val="auto"/>
                      <w:szCs w:val="21"/>
                    </w:rPr>
                    <w:sym w:font="Symbol" w:char="F0A3"/>
                  </m:r>
                  <m:r>
                    <w:rPr>
                      <w:rFonts w:ascii="Cambria Math" w:hAnsi="Cambria Math" w:cstheme="minorHAnsi"/>
                      <w:color w:val="auto"/>
                      <w:szCs w:val="21"/>
                    </w:rPr>
                    <m:t xml:space="preserve"> (z-1)/2</m:t>
                  </m:r>
                </m:e>
              </m:mr>
              <m:mr>
                <m:e>
                  <m:r>
                    <w:rPr>
                      <w:rFonts w:ascii="Cambria Math" w:hAnsi="Cambria Math" w:cstheme="minorHAnsi"/>
                      <w:color w:val="auto"/>
                      <w:szCs w:val="21"/>
                    </w:rPr>
                    <m:t>N</m:t>
                  </m:r>
                  <m:d>
                    <m:dPr>
                      <m:ctrlPr>
                        <w:rPr>
                          <w:rFonts w:ascii="Cambria Math" w:hAnsi="Cambria Math" w:cstheme="minorHAnsi"/>
                          <w:i/>
                          <w:color w:val="auto"/>
                          <w:szCs w:val="21"/>
                        </w:rPr>
                      </m:ctrlPr>
                    </m:dPr>
                    <m:e>
                      <m:f>
                        <m:fPr>
                          <m:ctrlPr>
                            <w:rPr>
                              <w:rFonts w:ascii="Cambria Math" w:hAnsi="Cambria Math" w:cstheme="minorHAnsi"/>
                              <w:i/>
                              <w:color w:val="auto"/>
                              <w:szCs w:val="21"/>
                            </w:rPr>
                          </m:ctrlPr>
                        </m:fPr>
                        <m:num>
                          <m:r>
                            <w:rPr>
                              <w:rFonts w:ascii="Cambria Math" w:hAnsi="Cambria Math" w:cstheme="minorHAnsi"/>
                              <w:color w:val="auto"/>
                              <w:szCs w:val="21"/>
                            </w:rPr>
                            <m:t>1</m:t>
                          </m:r>
                        </m:num>
                        <m:den>
                          <m:r>
                            <w:rPr>
                              <w:rFonts w:ascii="Cambria Math" w:hAnsi="Cambria Math" w:cstheme="minorHAnsi"/>
                              <w:color w:val="auto"/>
                              <w:szCs w:val="21"/>
                            </w:rPr>
                            <m:t>N-1</m:t>
                          </m:r>
                        </m:den>
                      </m:f>
                    </m:e>
                  </m:d>
                  <m:d>
                    <m:dPr>
                      <m:ctrlPr>
                        <w:rPr>
                          <w:rFonts w:ascii="Cambria Math" w:hAnsi="Cambria Math" w:cstheme="minorHAnsi"/>
                          <w:i/>
                          <w:color w:val="auto"/>
                          <w:szCs w:val="21"/>
                        </w:rPr>
                      </m:ctrlPr>
                    </m:dPr>
                    <m:e>
                      <m:f>
                        <m:fPr>
                          <m:ctrlPr>
                            <w:rPr>
                              <w:rFonts w:ascii="Cambria Math" w:hAnsi="Cambria Math" w:cstheme="minorHAnsi"/>
                              <w:i/>
                              <w:color w:val="auto"/>
                              <w:szCs w:val="21"/>
                            </w:rPr>
                          </m:ctrlPr>
                        </m:fPr>
                        <m:num>
                          <m:r>
                            <w:rPr>
                              <w:rFonts w:ascii="Cambria Math" w:hAnsi="Cambria Math" w:cstheme="minorHAnsi"/>
                              <w:color w:val="auto"/>
                              <w:szCs w:val="21"/>
                            </w:rPr>
                            <m:t>1</m:t>
                          </m:r>
                        </m:num>
                        <m:den>
                          <m:r>
                            <w:rPr>
                              <w:rFonts w:ascii="Cambria Math" w:hAnsi="Cambria Math" w:cstheme="minorHAnsi"/>
                              <w:color w:val="auto"/>
                              <w:szCs w:val="21"/>
                            </w:rPr>
                            <m:t>N-2</m:t>
                          </m:r>
                        </m:den>
                      </m:f>
                    </m:e>
                  </m:d>
                  <m:f>
                    <m:fPr>
                      <m:ctrlPr>
                        <w:rPr>
                          <w:rFonts w:ascii="Cambria Math" w:hAnsi="Cambria Math" w:cstheme="minorHAnsi"/>
                          <w:i/>
                          <w:color w:val="auto"/>
                          <w:szCs w:val="21"/>
                        </w:rPr>
                      </m:ctrlPr>
                    </m:fPr>
                    <m:num>
                      <m:d>
                        <m:dPr>
                          <m:ctrlPr>
                            <w:rPr>
                              <w:rFonts w:ascii="Cambria Math" w:hAnsi="Cambria Math" w:cstheme="minorHAnsi"/>
                              <w:i/>
                              <w:color w:val="auto"/>
                              <w:szCs w:val="21"/>
                            </w:rPr>
                          </m:ctrlPr>
                        </m:dPr>
                        <m:e>
                          <m:r>
                            <w:rPr>
                              <w:rFonts w:ascii="Cambria Math" w:hAnsi="Cambria Math" w:cstheme="minorHAnsi"/>
                              <w:color w:val="auto"/>
                              <w:szCs w:val="21"/>
                            </w:rPr>
                            <m:t>2m+1-z</m:t>
                          </m:r>
                        </m:e>
                      </m:d>
                    </m:num>
                    <m:den>
                      <m:sSup>
                        <m:sSupPr>
                          <m:ctrlPr>
                            <w:rPr>
                              <w:rFonts w:ascii="Cambria Math" w:hAnsi="Cambria Math" w:cstheme="minorHAnsi"/>
                              <w:i/>
                              <w:color w:val="auto"/>
                              <w:szCs w:val="21"/>
                            </w:rPr>
                          </m:ctrlPr>
                        </m:sSupPr>
                        <m:e>
                          <m:d>
                            <m:dPr>
                              <m:ctrlPr>
                                <w:rPr>
                                  <w:rFonts w:ascii="Cambria Math" w:hAnsi="Cambria Math" w:cstheme="minorHAnsi"/>
                                  <w:i/>
                                  <w:color w:val="auto"/>
                                  <w:szCs w:val="21"/>
                                </w:rPr>
                              </m:ctrlPr>
                            </m:dPr>
                            <m:e>
                              <m:r>
                                <w:rPr>
                                  <w:rFonts w:ascii="Cambria Math" w:hAnsi="Cambria Math" w:cstheme="minorHAnsi"/>
                                  <w:color w:val="auto"/>
                                  <w:szCs w:val="21"/>
                                </w:rPr>
                                <m:t>2m+1</m:t>
                              </m:r>
                            </m:e>
                          </m:d>
                        </m:e>
                        <m:sup>
                          <m:r>
                            <w:rPr>
                              <w:rFonts w:ascii="Cambria Math" w:hAnsi="Cambria Math" w:cstheme="minorHAnsi"/>
                              <w:color w:val="auto"/>
                              <w:szCs w:val="21"/>
                            </w:rPr>
                            <m:t>2</m:t>
                          </m:r>
                        </m:sup>
                      </m:sSup>
                    </m:den>
                  </m:f>
                </m:e>
              </m:mr>
            </m:m>
            <m:r>
              <w:rPr>
                <w:rFonts w:ascii="Cambria Math" w:hAnsi="Cambria Math" w:cstheme="minorHAnsi"/>
                <w:color w:val="auto"/>
                <w:szCs w:val="21"/>
              </w:rPr>
              <m:t>for m &gt; (z-1)/2</m:t>
            </m:r>
          </m:e>
        </m:d>
      </m:oMath>
      <w:r w:rsidRPr="0042085D">
        <w:rPr>
          <w:rFonts w:cstheme="minorHAnsi"/>
          <w:color w:val="auto"/>
          <w:szCs w:val="21"/>
        </w:rPr>
        <w:t xml:space="preserve"> </w:t>
      </w:r>
      <w:r w:rsidRPr="0042085D">
        <w:rPr>
          <w:rFonts w:cstheme="minorHAnsi"/>
          <w:color w:val="auto"/>
          <w:szCs w:val="21"/>
        </w:rPr>
        <w:tab/>
      </w:r>
      <w:r w:rsidRPr="0042085D">
        <w:rPr>
          <w:rFonts w:cstheme="minorHAnsi"/>
          <w:color w:val="auto"/>
          <w:szCs w:val="21"/>
        </w:rPr>
        <w:tab/>
        <w:t>[A5</w:t>
      </w:r>
      <w:r w:rsidR="00F52E34" w:rsidRPr="0042085D">
        <w:rPr>
          <w:rFonts w:cstheme="minorHAnsi"/>
          <w:color w:val="auto"/>
          <w:szCs w:val="21"/>
        </w:rPr>
        <w:t>b</w:t>
      </w:r>
      <w:r w:rsidRPr="0042085D">
        <w:rPr>
          <w:rFonts w:cstheme="minorHAnsi"/>
          <w:color w:val="auto"/>
          <w:szCs w:val="21"/>
        </w:rPr>
        <w:t>]</w:t>
      </w:r>
    </w:p>
    <w:p w14:paraId="01C132A2" w14:textId="77777777" w:rsidR="00F52E34" w:rsidRPr="0042085D" w:rsidRDefault="00F52E34" w:rsidP="00E306CE">
      <w:pPr>
        <w:shd w:val="clear" w:color="auto" w:fill="FFFFFF" w:themeFill="background1"/>
        <w:snapToGrid w:val="0"/>
        <w:spacing w:after="0" w:line="276" w:lineRule="auto"/>
        <w:ind w:left="142" w:firstLineChars="58" w:firstLine="128"/>
        <w:jc w:val="both"/>
        <w:rPr>
          <w:rFonts w:cstheme="minorHAnsi"/>
          <w:color w:val="auto"/>
          <w:szCs w:val="21"/>
        </w:rPr>
      </w:pPr>
      <w:r w:rsidRPr="0042085D">
        <w:rPr>
          <w:rFonts w:cstheme="minorHAnsi"/>
          <w:color w:val="auto"/>
          <w:szCs w:val="21"/>
        </w:rPr>
        <w:tab/>
      </w:r>
      <m:oMath>
        <m:sSub>
          <m:sSubPr>
            <m:ctrlPr>
              <w:rPr>
                <w:rFonts w:ascii="Cambria Math" w:hAnsi="Cambria Math" w:cstheme="minorHAnsi"/>
                <w:i/>
                <w:color w:val="auto"/>
                <w:szCs w:val="21"/>
              </w:rPr>
            </m:ctrlPr>
          </m:sSubPr>
          <m:e>
            <m:r>
              <w:rPr>
                <w:rFonts w:ascii="Cambria Math" w:hAnsi="Cambria Math" w:cstheme="minorHAnsi"/>
                <w:color w:val="auto"/>
                <w:szCs w:val="21"/>
              </w:rPr>
              <m:t>P</m:t>
            </m:r>
          </m:e>
          <m:sub>
            <m:r>
              <w:rPr>
                <w:rFonts w:ascii="Cambria Math" w:hAnsi="Cambria Math" w:cstheme="minorHAnsi"/>
                <w:color w:val="auto"/>
                <w:szCs w:val="21"/>
              </w:rPr>
              <m:t>C and A</m:t>
            </m:r>
          </m:sub>
        </m:sSub>
        <m:r>
          <m:rPr>
            <m:sty m:val="p"/>
          </m:rPr>
          <w:rPr>
            <w:rFonts w:ascii="Cambria Math" w:hAnsi="Cambria Math" w:cstheme="minorHAnsi"/>
            <w:color w:val="auto"/>
            <w:szCs w:val="21"/>
          </w:rPr>
          <m:t>(t=</m:t>
        </m:r>
        <m:r>
          <m:rPr>
            <m:sty m:val="p"/>
          </m:rPr>
          <w:rPr>
            <w:rFonts w:ascii="Cambria Math" w:hAnsi="Cambria Math" w:cstheme="minorHAnsi"/>
            <w:color w:val="auto"/>
            <w:szCs w:val="21"/>
          </w:rPr>
          <w:sym w:font="Symbol" w:char="F044"/>
        </m:r>
        <m:r>
          <m:rPr>
            <m:sty m:val="p"/>
          </m:rPr>
          <w:rPr>
            <w:rFonts w:ascii="Cambria Math" w:hAnsi="Cambria Math" w:cstheme="minorHAnsi"/>
            <w:color w:val="auto"/>
            <w:szCs w:val="21"/>
          </w:rPr>
          <m:t>t</m:t>
        </m:r>
        <m:r>
          <w:rPr>
            <w:rFonts w:ascii="Cambria Math" w:hAnsi="Cambria Math" w:cstheme="minorHAnsi"/>
            <w:color w:val="auto"/>
            <w:szCs w:val="21"/>
          </w:rPr>
          <m:t>)=</m:t>
        </m:r>
        <m:d>
          <m:dPr>
            <m:begChr m:val="{"/>
            <m:endChr m:val=""/>
            <m:ctrlPr>
              <w:rPr>
                <w:rFonts w:ascii="Cambria Math" w:hAnsi="Cambria Math" w:cstheme="minorHAnsi"/>
                <w:i/>
                <w:color w:val="auto"/>
                <w:szCs w:val="21"/>
              </w:rPr>
            </m:ctrlPr>
          </m:dPr>
          <m:e>
            <m:m>
              <m:mPr>
                <m:mcs>
                  <m:mc>
                    <m:mcPr>
                      <m:count m:val="1"/>
                      <m:mcJc m:val="center"/>
                    </m:mcPr>
                  </m:mc>
                </m:mcs>
                <m:ctrlPr>
                  <w:rPr>
                    <w:rFonts w:ascii="Cambria Math" w:hAnsi="Cambria Math" w:cstheme="minorHAnsi"/>
                    <w:i/>
                    <w:color w:val="auto"/>
                    <w:szCs w:val="21"/>
                  </w:rPr>
                </m:ctrlPr>
              </m:mPr>
              <m:mr>
                <m:e>
                  <m:r>
                    <w:rPr>
                      <w:rFonts w:ascii="Cambria Math" w:hAnsi="Cambria Math" w:cstheme="minorHAnsi"/>
                      <w:color w:val="auto"/>
                      <w:szCs w:val="21"/>
                    </w:rPr>
                    <m:t>0</m:t>
                  </m:r>
                  <m:r>
                    <m:rPr>
                      <m:sty m:val="p"/>
                    </m:rPr>
                    <w:rPr>
                      <w:rFonts w:ascii="Cambria Math" w:hAnsi="Cambria Math" w:cstheme="minorHAnsi"/>
                      <w:color w:val="auto"/>
                      <w:szCs w:val="21"/>
                    </w:rPr>
                    <m:t xml:space="preserve">  </m:t>
                  </m:r>
                  <m:r>
                    <w:rPr>
                      <w:rFonts w:ascii="Cambria Math" w:hAnsi="Cambria Math" w:cstheme="minorHAnsi"/>
                      <w:color w:val="auto"/>
                      <w:szCs w:val="21"/>
                    </w:rPr>
                    <m:t xml:space="preserve">for m </m:t>
                  </m:r>
                  <m:r>
                    <w:rPr>
                      <w:rFonts w:ascii="Cambria Math" w:hAnsi="Cambria Math" w:cstheme="minorHAnsi"/>
                      <w:i/>
                      <w:color w:val="auto"/>
                      <w:szCs w:val="21"/>
                    </w:rPr>
                    <w:sym w:font="Symbol" w:char="F0A3"/>
                  </m:r>
                  <m:r>
                    <w:rPr>
                      <w:rFonts w:ascii="Cambria Math" w:hAnsi="Cambria Math" w:cstheme="minorHAnsi"/>
                      <w:color w:val="auto"/>
                      <w:szCs w:val="21"/>
                    </w:rPr>
                    <m:t xml:space="preserve"> (z-1)/2</m:t>
                  </m:r>
                </m:e>
              </m:mr>
              <m:mr>
                <m:e>
                  <m:r>
                    <w:rPr>
                      <w:rFonts w:ascii="Cambria Math" w:hAnsi="Cambria Math" w:cstheme="minorHAnsi"/>
                      <w:color w:val="auto"/>
                      <w:szCs w:val="21"/>
                    </w:rPr>
                    <m:t>N</m:t>
                  </m:r>
                  <m:d>
                    <m:dPr>
                      <m:ctrlPr>
                        <w:rPr>
                          <w:rFonts w:ascii="Cambria Math" w:hAnsi="Cambria Math" w:cstheme="minorHAnsi"/>
                          <w:i/>
                          <w:color w:val="auto"/>
                          <w:szCs w:val="21"/>
                        </w:rPr>
                      </m:ctrlPr>
                    </m:dPr>
                    <m:e>
                      <m:f>
                        <m:fPr>
                          <m:ctrlPr>
                            <w:rPr>
                              <w:rFonts w:ascii="Cambria Math" w:hAnsi="Cambria Math" w:cstheme="minorHAnsi"/>
                              <w:i/>
                              <w:color w:val="auto"/>
                              <w:szCs w:val="21"/>
                            </w:rPr>
                          </m:ctrlPr>
                        </m:fPr>
                        <m:num>
                          <m:r>
                            <w:rPr>
                              <w:rFonts w:ascii="Cambria Math" w:hAnsi="Cambria Math" w:cstheme="minorHAnsi"/>
                              <w:color w:val="auto"/>
                              <w:szCs w:val="21"/>
                            </w:rPr>
                            <m:t>1</m:t>
                          </m:r>
                        </m:num>
                        <m:den>
                          <m:r>
                            <w:rPr>
                              <w:rFonts w:ascii="Cambria Math" w:hAnsi="Cambria Math" w:cstheme="minorHAnsi"/>
                              <w:color w:val="auto"/>
                              <w:szCs w:val="21"/>
                            </w:rPr>
                            <m:t>N-2</m:t>
                          </m:r>
                        </m:den>
                      </m:f>
                    </m:e>
                  </m:d>
                  <m:d>
                    <m:dPr>
                      <m:ctrlPr>
                        <w:rPr>
                          <w:rFonts w:ascii="Cambria Math" w:hAnsi="Cambria Math" w:cstheme="minorHAnsi"/>
                          <w:i/>
                          <w:color w:val="auto"/>
                          <w:szCs w:val="21"/>
                        </w:rPr>
                      </m:ctrlPr>
                    </m:dPr>
                    <m:e>
                      <m:f>
                        <m:fPr>
                          <m:ctrlPr>
                            <w:rPr>
                              <w:rFonts w:ascii="Cambria Math" w:hAnsi="Cambria Math" w:cstheme="minorHAnsi"/>
                              <w:i/>
                              <w:color w:val="auto"/>
                              <w:szCs w:val="21"/>
                            </w:rPr>
                          </m:ctrlPr>
                        </m:fPr>
                        <m:num>
                          <m:r>
                            <w:rPr>
                              <w:rFonts w:ascii="Cambria Math" w:hAnsi="Cambria Math" w:cstheme="minorHAnsi"/>
                              <w:color w:val="auto"/>
                              <w:szCs w:val="21"/>
                            </w:rPr>
                            <m:t>1</m:t>
                          </m:r>
                        </m:num>
                        <m:den>
                          <m:r>
                            <w:rPr>
                              <w:rFonts w:ascii="Cambria Math" w:hAnsi="Cambria Math" w:cstheme="minorHAnsi"/>
                              <w:color w:val="auto"/>
                              <w:szCs w:val="21"/>
                            </w:rPr>
                            <m:t>N</m:t>
                          </m:r>
                        </m:den>
                      </m:f>
                    </m:e>
                  </m:d>
                  <m:f>
                    <m:fPr>
                      <m:ctrlPr>
                        <w:rPr>
                          <w:rFonts w:ascii="Cambria Math" w:hAnsi="Cambria Math" w:cstheme="minorHAnsi"/>
                          <w:i/>
                          <w:color w:val="auto"/>
                          <w:szCs w:val="21"/>
                        </w:rPr>
                      </m:ctrlPr>
                    </m:fPr>
                    <m:num>
                      <m:d>
                        <m:dPr>
                          <m:ctrlPr>
                            <w:rPr>
                              <w:rFonts w:ascii="Cambria Math" w:hAnsi="Cambria Math" w:cstheme="minorHAnsi"/>
                              <w:i/>
                              <w:color w:val="auto"/>
                              <w:szCs w:val="21"/>
                            </w:rPr>
                          </m:ctrlPr>
                        </m:dPr>
                        <m:e>
                          <m:r>
                            <w:rPr>
                              <w:rFonts w:ascii="Cambria Math" w:hAnsi="Cambria Math" w:cstheme="minorHAnsi"/>
                              <w:color w:val="auto"/>
                              <w:szCs w:val="21"/>
                            </w:rPr>
                            <m:t>2m+1-z</m:t>
                          </m:r>
                        </m:e>
                      </m:d>
                    </m:num>
                    <m:den>
                      <m:sSup>
                        <m:sSupPr>
                          <m:ctrlPr>
                            <w:rPr>
                              <w:rFonts w:ascii="Cambria Math" w:hAnsi="Cambria Math" w:cstheme="minorHAnsi"/>
                              <w:i/>
                              <w:color w:val="auto"/>
                              <w:szCs w:val="21"/>
                            </w:rPr>
                          </m:ctrlPr>
                        </m:sSupPr>
                        <m:e>
                          <m:d>
                            <m:dPr>
                              <m:ctrlPr>
                                <w:rPr>
                                  <w:rFonts w:ascii="Cambria Math" w:hAnsi="Cambria Math" w:cstheme="minorHAnsi"/>
                                  <w:i/>
                                  <w:color w:val="auto"/>
                                  <w:szCs w:val="21"/>
                                </w:rPr>
                              </m:ctrlPr>
                            </m:dPr>
                            <m:e>
                              <m:r>
                                <w:rPr>
                                  <w:rFonts w:ascii="Cambria Math" w:hAnsi="Cambria Math" w:cstheme="minorHAnsi"/>
                                  <w:color w:val="auto"/>
                                  <w:szCs w:val="21"/>
                                </w:rPr>
                                <m:t>2m+1</m:t>
                              </m:r>
                            </m:e>
                          </m:d>
                        </m:e>
                        <m:sup>
                          <m:r>
                            <w:rPr>
                              <w:rFonts w:ascii="Cambria Math" w:hAnsi="Cambria Math" w:cstheme="minorHAnsi"/>
                              <w:color w:val="auto"/>
                              <w:szCs w:val="21"/>
                            </w:rPr>
                            <m:t>2</m:t>
                          </m:r>
                        </m:sup>
                      </m:sSup>
                    </m:den>
                  </m:f>
                </m:e>
              </m:mr>
            </m:m>
            <m:r>
              <w:rPr>
                <w:rFonts w:ascii="Cambria Math" w:hAnsi="Cambria Math" w:cstheme="minorHAnsi"/>
                <w:color w:val="auto"/>
                <w:szCs w:val="21"/>
              </w:rPr>
              <m:t>for m &gt; (z-1)/2</m:t>
            </m:r>
          </m:e>
        </m:d>
      </m:oMath>
      <w:r w:rsidRPr="0042085D">
        <w:rPr>
          <w:rFonts w:cstheme="minorHAnsi"/>
          <w:color w:val="auto"/>
          <w:szCs w:val="21"/>
        </w:rPr>
        <w:t xml:space="preserve"> </w:t>
      </w:r>
      <w:r w:rsidRPr="0042085D">
        <w:rPr>
          <w:rFonts w:cstheme="minorHAnsi"/>
          <w:color w:val="auto"/>
          <w:szCs w:val="21"/>
        </w:rPr>
        <w:tab/>
      </w:r>
      <w:r w:rsidRPr="0042085D">
        <w:rPr>
          <w:rFonts w:cstheme="minorHAnsi"/>
          <w:color w:val="auto"/>
          <w:szCs w:val="21"/>
        </w:rPr>
        <w:tab/>
      </w:r>
      <w:r w:rsidRPr="0042085D">
        <w:rPr>
          <w:rFonts w:cstheme="minorHAnsi"/>
          <w:color w:val="auto"/>
          <w:szCs w:val="21"/>
        </w:rPr>
        <w:tab/>
        <w:t>[A5</w:t>
      </w:r>
      <w:r w:rsidR="0038771B" w:rsidRPr="0042085D">
        <w:rPr>
          <w:rFonts w:cstheme="minorHAnsi"/>
          <w:color w:val="auto"/>
          <w:szCs w:val="21"/>
        </w:rPr>
        <w:t>c</w:t>
      </w:r>
      <w:r w:rsidRPr="0042085D">
        <w:rPr>
          <w:rFonts w:cstheme="minorHAnsi"/>
          <w:color w:val="auto"/>
          <w:szCs w:val="21"/>
        </w:rPr>
        <w:t>]</w:t>
      </w:r>
    </w:p>
    <w:p w14:paraId="6BC011F8" w14:textId="77777777" w:rsidR="00A94EF9" w:rsidRPr="0042085D" w:rsidRDefault="00F75F1E" w:rsidP="00E306CE">
      <w:pPr>
        <w:shd w:val="clear" w:color="auto" w:fill="FFFFFF" w:themeFill="background1"/>
        <w:snapToGrid w:val="0"/>
        <w:spacing w:after="0" w:line="276" w:lineRule="auto"/>
        <w:ind w:left="142" w:firstLineChars="58" w:firstLine="128"/>
        <w:jc w:val="both"/>
        <w:rPr>
          <w:rFonts w:cstheme="minorHAnsi"/>
          <w:color w:val="auto"/>
          <w:szCs w:val="21"/>
        </w:rPr>
      </w:pPr>
      <w:r w:rsidRPr="0042085D">
        <w:rPr>
          <w:rFonts w:cstheme="minorHAnsi"/>
          <w:color w:val="auto"/>
          <w:szCs w:val="21"/>
        </w:rPr>
        <w:tab/>
      </w:r>
      <m:oMath>
        <m:sSub>
          <m:sSubPr>
            <m:ctrlPr>
              <w:rPr>
                <w:rFonts w:ascii="Cambria Math" w:hAnsi="Cambria Math" w:cstheme="minorHAnsi"/>
                <w:i/>
                <w:color w:val="auto"/>
                <w:szCs w:val="21"/>
              </w:rPr>
            </m:ctrlPr>
          </m:sSubPr>
          <m:e>
            <m:r>
              <w:rPr>
                <w:rFonts w:ascii="Cambria Math" w:hAnsi="Cambria Math" w:cstheme="minorHAnsi"/>
                <w:color w:val="auto"/>
                <w:szCs w:val="21"/>
              </w:rPr>
              <m:t>P</m:t>
            </m:r>
          </m:e>
          <m:sub>
            <m:r>
              <w:rPr>
                <w:rFonts w:ascii="Cambria Math" w:hAnsi="Cambria Math" w:cstheme="minorHAnsi"/>
                <w:color w:val="auto"/>
                <w:szCs w:val="21"/>
              </w:rPr>
              <m:t>A and B</m:t>
            </m:r>
          </m:sub>
        </m:sSub>
        <m:r>
          <w:rPr>
            <w:rFonts w:ascii="Cambria Math" w:hAnsi="Cambria Math" w:cstheme="minorHAnsi"/>
            <w:color w:val="auto"/>
            <w:szCs w:val="21"/>
          </w:rPr>
          <m:t>+</m:t>
        </m:r>
        <m:sSub>
          <m:sSubPr>
            <m:ctrlPr>
              <w:rPr>
                <w:rFonts w:ascii="Cambria Math" w:hAnsi="Cambria Math" w:cstheme="minorHAnsi"/>
                <w:i/>
                <w:color w:val="auto"/>
                <w:szCs w:val="21"/>
              </w:rPr>
            </m:ctrlPr>
          </m:sSubPr>
          <m:e>
            <m:r>
              <w:rPr>
                <w:rFonts w:ascii="Cambria Math" w:hAnsi="Cambria Math" w:cstheme="minorHAnsi"/>
                <w:color w:val="auto"/>
                <w:szCs w:val="21"/>
              </w:rPr>
              <m:t>P</m:t>
            </m:r>
          </m:e>
          <m:sub>
            <m:r>
              <w:rPr>
                <w:rFonts w:ascii="Cambria Math" w:hAnsi="Cambria Math" w:cstheme="minorHAnsi"/>
                <w:color w:val="auto"/>
                <w:szCs w:val="21"/>
              </w:rPr>
              <m:t>A and C</m:t>
            </m:r>
          </m:sub>
        </m:sSub>
        <m:sSub>
          <m:sSubPr>
            <m:ctrlPr>
              <w:rPr>
                <w:rFonts w:ascii="Cambria Math" w:hAnsi="Cambria Math" w:cstheme="minorHAnsi"/>
                <w:i/>
                <w:color w:val="auto"/>
                <w:szCs w:val="21"/>
              </w:rPr>
            </m:ctrlPr>
          </m:sSubPr>
          <m:e>
            <m:r>
              <w:rPr>
                <w:rFonts w:ascii="Cambria Math" w:hAnsi="Cambria Math" w:cstheme="minorHAnsi"/>
                <w:color w:val="auto"/>
                <w:szCs w:val="21"/>
              </w:rPr>
              <m:t>+ P</m:t>
            </m:r>
          </m:e>
          <m:sub>
            <m:r>
              <w:rPr>
                <w:rFonts w:ascii="Cambria Math" w:hAnsi="Cambria Math" w:cstheme="minorHAnsi"/>
                <w:color w:val="auto"/>
                <w:szCs w:val="21"/>
              </w:rPr>
              <m:t>B and C</m:t>
            </m:r>
          </m:sub>
        </m:sSub>
        <m:r>
          <w:rPr>
            <w:rFonts w:ascii="Cambria Math" w:hAnsi="Cambria Math" w:cstheme="minorHAnsi"/>
            <w:color w:val="auto"/>
            <w:szCs w:val="21"/>
          </w:rPr>
          <m:t>=</m:t>
        </m:r>
        <m:d>
          <m:dPr>
            <m:begChr m:val="{"/>
            <m:endChr m:val=""/>
            <m:ctrlPr>
              <w:rPr>
                <w:rFonts w:ascii="Cambria Math" w:hAnsi="Cambria Math" w:cstheme="minorHAnsi"/>
                <w:i/>
                <w:color w:val="auto"/>
                <w:szCs w:val="21"/>
              </w:rPr>
            </m:ctrlPr>
          </m:dPr>
          <m:e>
            <m:m>
              <m:mPr>
                <m:mcs>
                  <m:mc>
                    <m:mcPr>
                      <m:count m:val="1"/>
                      <m:mcJc m:val="center"/>
                    </m:mcPr>
                  </m:mc>
                </m:mcs>
                <m:ctrlPr>
                  <w:rPr>
                    <w:rFonts w:ascii="Cambria Math" w:hAnsi="Cambria Math" w:cstheme="minorHAnsi"/>
                    <w:i/>
                    <w:color w:val="auto"/>
                    <w:szCs w:val="21"/>
                  </w:rPr>
                </m:ctrlPr>
              </m:mPr>
              <m:mr>
                <m:e>
                  <m:r>
                    <w:rPr>
                      <w:rFonts w:ascii="Cambria Math" w:hAnsi="Cambria Math" w:cstheme="minorHAnsi"/>
                      <w:color w:val="auto"/>
                      <w:szCs w:val="21"/>
                    </w:rPr>
                    <m:t>0</m:t>
                  </m:r>
                  <m:r>
                    <m:rPr>
                      <m:sty m:val="p"/>
                    </m:rPr>
                    <w:rPr>
                      <w:rFonts w:ascii="Cambria Math" w:hAnsi="Cambria Math" w:cstheme="minorHAnsi"/>
                      <w:color w:val="auto"/>
                      <w:szCs w:val="21"/>
                    </w:rPr>
                    <m:t xml:space="preserve">  </m:t>
                  </m:r>
                  <m:r>
                    <w:rPr>
                      <w:rFonts w:ascii="Cambria Math" w:hAnsi="Cambria Math" w:cstheme="minorHAnsi"/>
                      <w:color w:val="auto"/>
                      <w:szCs w:val="21"/>
                    </w:rPr>
                    <m:t xml:space="preserve">for m </m:t>
                  </m:r>
                  <m:r>
                    <w:rPr>
                      <w:rFonts w:ascii="Cambria Math" w:hAnsi="Cambria Math" w:cstheme="minorHAnsi"/>
                      <w:i/>
                      <w:color w:val="auto"/>
                      <w:szCs w:val="21"/>
                    </w:rPr>
                    <w:sym w:font="Symbol" w:char="F0A3"/>
                  </m:r>
                  <m:r>
                    <w:rPr>
                      <w:rFonts w:ascii="Cambria Math" w:hAnsi="Cambria Math" w:cstheme="minorHAnsi"/>
                      <w:color w:val="auto"/>
                      <w:szCs w:val="21"/>
                    </w:rPr>
                    <m:t xml:space="preserve"> (z-1)/2</m:t>
                  </m:r>
                </m:e>
              </m:mr>
              <m:mr>
                <m:e>
                  <m:r>
                    <w:rPr>
                      <w:rFonts w:ascii="Cambria Math" w:hAnsi="Cambria Math" w:cstheme="minorHAnsi"/>
                      <w:color w:val="auto"/>
                      <w:szCs w:val="21"/>
                    </w:rPr>
                    <m:t>N</m:t>
                  </m:r>
                  <m:f>
                    <m:fPr>
                      <m:ctrlPr>
                        <w:rPr>
                          <w:rFonts w:ascii="Cambria Math" w:hAnsi="Cambria Math" w:cstheme="minorHAnsi"/>
                          <w:i/>
                          <w:color w:val="auto"/>
                          <w:szCs w:val="21"/>
                        </w:rPr>
                      </m:ctrlPr>
                    </m:fPr>
                    <m:num>
                      <m:d>
                        <m:dPr>
                          <m:ctrlPr>
                            <w:rPr>
                              <w:rFonts w:ascii="Cambria Math" w:hAnsi="Cambria Math" w:cstheme="minorHAnsi"/>
                              <w:i/>
                              <w:color w:val="auto"/>
                              <w:szCs w:val="21"/>
                            </w:rPr>
                          </m:ctrlPr>
                        </m:dPr>
                        <m:e>
                          <m:r>
                            <w:rPr>
                              <w:rFonts w:ascii="Cambria Math" w:hAnsi="Cambria Math" w:cstheme="minorHAnsi"/>
                              <w:color w:val="auto"/>
                              <w:szCs w:val="21"/>
                            </w:rPr>
                            <m:t>2m+1-z</m:t>
                          </m:r>
                        </m:e>
                      </m:d>
                    </m:num>
                    <m:den>
                      <m:sSup>
                        <m:sSupPr>
                          <m:ctrlPr>
                            <w:rPr>
                              <w:rFonts w:ascii="Cambria Math" w:hAnsi="Cambria Math" w:cstheme="minorHAnsi"/>
                              <w:i/>
                              <w:color w:val="auto"/>
                              <w:szCs w:val="21"/>
                            </w:rPr>
                          </m:ctrlPr>
                        </m:sSupPr>
                        <m:e>
                          <m:d>
                            <m:dPr>
                              <m:ctrlPr>
                                <w:rPr>
                                  <w:rFonts w:ascii="Cambria Math" w:hAnsi="Cambria Math" w:cstheme="minorHAnsi"/>
                                  <w:i/>
                                  <w:color w:val="auto"/>
                                  <w:szCs w:val="21"/>
                                </w:rPr>
                              </m:ctrlPr>
                            </m:dPr>
                            <m:e>
                              <m:r>
                                <w:rPr>
                                  <w:rFonts w:ascii="Cambria Math" w:hAnsi="Cambria Math" w:cstheme="minorHAnsi"/>
                                  <w:color w:val="auto"/>
                                  <w:szCs w:val="21"/>
                                </w:rPr>
                                <m:t>2m+1</m:t>
                              </m:r>
                            </m:e>
                          </m:d>
                        </m:e>
                        <m:sup>
                          <m:r>
                            <w:rPr>
                              <w:rFonts w:ascii="Cambria Math" w:hAnsi="Cambria Math" w:cstheme="minorHAnsi"/>
                              <w:color w:val="auto"/>
                              <w:szCs w:val="21"/>
                            </w:rPr>
                            <m:t>2</m:t>
                          </m:r>
                        </m:sup>
                      </m:sSup>
                    </m:den>
                  </m:f>
                </m:e>
              </m:mr>
            </m:m>
            <m:r>
              <w:rPr>
                <w:rFonts w:ascii="Cambria Math" w:hAnsi="Cambria Math" w:cstheme="minorHAnsi"/>
                <w:color w:val="auto"/>
                <w:szCs w:val="21"/>
              </w:rPr>
              <m:t>for m &gt; (z-1)/2</m:t>
            </m:r>
          </m:e>
        </m:d>
      </m:oMath>
      <w:r w:rsidRPr="0042085D">
        <w:rPr>
          <w:rFonts w:cstheme="minorHAnsi"/>
          <w:color w:val="auto"/>
          <w:szCs w:val="21"/>
        </w:rPr>
        <w:tab/>
        <w:t>[A5</w:t>
      </w:r>
      <w:r w:rsidR="0038771B" w:rsidRPr="0042085D">
        <w:rPr>
          <w:rFonts w:cstheme="minorHAnsi"/>
          <w:color w:val="auto"/>
          <w:szCs w:val="21"/>
        </w:rPr>
        <w:t>d</w:t>
      </w:r>
      <w:r w:rsidRPr="0042085D">
        <w:rPr>
          <w:rFonts w:cstheme="minorHAnsi"/>
          <w:color w:val="auto"/>
          <w:szCs w:val="21"/>
        </w:rPr>
        <w:t>]</w:t>
      </w:r>
    </w:p>
    <w:p w14:paraId="427E3BE0" w14:textId="77777777" w:rsidR="005A42BE" w:rsidRPr="0042085D" w:rsidRDefault="005A42BE" w:rsidP="00E306CE">
      <w:pPr>
        <w:shd w:val="clear" w:color="auto" w:fill="FFFFFF" w:themeFill="background1"/>
        <w:snapToGrid w:val="0"/>
        <w:spacing w:after="0" w:line="276" w:lineRule="auto"/>
        <w:ind w:left="142" w:firstLineChars="58" w:firstLine="128"/>
        <w:jc w:val="both"/>
        <w:rPr>
          <w:color w:val="auto"/>
          <w:lang w:val="en"/>
        </w:rPr>
      </w:pPr>
    </w:p>
    <w:p w14:paraId="7FCBD69D" w14:textId="1BBD7738" w:rsidR="00DF533F" w:rsidRPr="0042085D" w:rsidRDefault="00DB1CB4" w:rsidP="00E306CE">
      <w:pPr>
        <w:pStyle w:val="HTML"/>
        <w:shd w:val="clear" w:color="auto" w:fill="FFFFFF" w:themeFill="background1"/>
        <w:snapToGrid w:val="0"/>
        <w:spacing w:line="276" w:lineRule="auto"/>
        <w:ind w:left="142" w:firstLineChars="58" w:firstLine="128"/>
        <w:rPr>
          <w:rFonts w:asciiTheme="minorHAnsi" w:hAnsiTheme="minorHAnsi"/>
          <w:sz w:val="22"/>
          <w:szCs w:val="22"/>
          <w:lang w:val="en"/>
        </w:rPr>
      </w:pPr>
      <w:r w:rsidRPr="0042085D">
        <w:rPr>
          <w:rFonts w:asciiTheme="minorHAnsi" w:hAnsiTheme="minorHAnsi"/>
          <w:sz w:val="22"/>
          <w:szCs w:val="22"/>
          <w:lang w:val="en"/>
        </w:rPr>
        <w:t>The s</w:t>
      </w:r>
      <w:r w:rsidR="00DA3C56" w:rsidRPr="0042085D">
        <w:rPr>
          <w:rFonts w:asciiTheme="minorHAnsi" w:hAnsiTheme="minorHAnsi"/>
          <w:sz w:val="22"/>
          <w:szCs w:val="22"/>
          <w:lang w:val="en"/>
        </w:rPr>
        <w:t>ituation</w:t>
      </w:r>
      <w:r w:rsidRPr="0042085D">
        <w:rPr>
          <w:rFonts w:asciiTheme="minorHAnsi" w:hAnsiTheme="minorHAnsi"/>
          <w:sz w:val="22"/>
          <w:szCs w:val="22"/>
          <w:lang w:val="en"/>
        </w:rPr>
        <w:t xml:space="preserve"> </w:t>
      </w:r>
      <w:r w:rsidR="00DA3C56" w:rsidRPr="0042085D">
        <w:rPr>
          <w:rFonts w:asciiTheme="minorHAnsi" w:hAnsiTheme="minorHAnsi"/>
          <w:sz w:val="22"/>
          <w:szCs w:val="22"/>
          <w:lang w:val="en"/>
        </w:rPr>
        <w:t>d</w:t>
      </w:r>
      <w:r w:rsidRPr="0042085D">
        <w:rPr>
          <w:rFonts w:asciiTheme="minorHAnsi" w:hAnsiTheme="minorHAnsi"/>
          <w:sz w:val="22"/>
          <w:szCs w:val="22"/>
          <w:lang w:val="en"/>
        </w:rPr>
        <w:t xml:space="preserve">escribed above was </w:t>
      </w:r>
      <w:r w:rsidR="00DA3C56" w:rsidRPr="0042085D">
        <w:rPr>
          <w:rFonts w:asciiTheme="minorHAnsi" w:hAnsiTheme="minorHAnsi"/>
          <w:sz w:val="22"/>
          <w:szCs w:val="22"/>
          <w:lang w:val="en"/>
        </w:rPr>
        <w:t xml:space="preserve">also </w:t>
      </w:r>
      <w:r w:rsidRPr="0042085D">
        <w:rPr>
          <w:rFonts w:asciiTheme="minorHAnsi" w:hAnsiTheme="minorHAnsi"/>
          <w:sz w:val="22"/>
          <w:szCs w:val="22"/>
          <w:lang w:val="en"/>
        </w:rPr>
        <w:t>simulated numerically</w:t>
      </w:r>
      <w:r w:rsidR="00A94EF9" w:rsidRPr="0042085D">
        <w:rPr>
          <w:rFonts w:asciiTheme="minorHAnsi" w:hAnsiTheme="minorHAnsi"/>
          <w:sz w:val="22"/>
          <w:szCs w:val="22"/>
          <w:lang w:val="en"/>
        </w:rPr>
        <w:t xml:space="preserve"> as</w:t>
      </w:r>
      <w:r w:rsidRPr="0042085D">
        <w:rPr>
          <w:rFonts w:asciiTheme="minorHAnsi" w:hAnsiTheme="minorHAnsi"/>
          <w:sz w:val="22"/>
          <w:szCs w:val="22"/>
          <w:lang w:val="en"/>
        </w:rPr>
        <w:t xml:space="preserve"> described in Section </w:t>
      </w:r>
      <w:r w:rsidR="00A94EF9" w:rsidRPr="0042085D">
        <w:rPr>
          <w:rFonts w:asciiTheme="minorHAnsi" w:hAnsiTheme="minorHAnsi"/>
          <w:sz w:val="22"/>
          <w:szCs w:val="22"/>
          <w:lang w:val="en"/>
        </w:rPr>
        <w:t>D</w:t>
      </w:r>
      <w:r w:rsidRPr="0042085D">
        <w:rPr>
          <w:rFonts w:asciiTheme="minorHAnsi" w:hAnsiTheme="minorHAnsi"/>
          <w:sz w:val="22"/>
          <w:szCs w:val="22"/>
          <w:lang w:val="en"/>
        </w:rPr>
        <w:t xml:space="preserve"> with the initial condition</w:t>
      </w:r>
      <w:r w:rsidR="00DA3C56" w:rsidRPr="0042085D">
        <w:rPr>
          <w:rFonts w:asciiTheme="minorHAnsi" w:hAnsiTheme="minorHAnsi"/>
          <w:sz w:val="22"/>
          <w:szCs w:val="22"/>
          <w:lang w:val="en"/>
        </w:rPr>
        <w:t>s</w:t>
      </w:r>
      <w:r w:rsidRPr="0042085D">
        <w:rPr>
          <w:rFonts w:asciiTheme="minorHAnsi" w:hAnsiTheme="minorHAnsi"/>
          <w:sz w:val="22"/>
          <w:szCs w:val="22"/>
          <w:lang w:val="en"/>
        </w:rPr>
        <w:t xml:space="preserve"> adjusted to </w:t>
      </w:r>
      <w:r w:rsidR="00DA3C56" w:rsidRPr="0042085D">
        <w:rPr>
          <w:rFonts w:asciiTheme="minorHAnsi" w:hAnsiTheme="minorHAnsi"/>
          <w:sz w:val="22"/>
          <w:szCs w:val="22"/>
          <w:lang w:val="en"/>
        </w:rPr>
        <w:t xml:space="preserve">allow for a well separated arrangement of people at zero time. </w:t>
      </w:r>
      <w:r w:rsidR="00DF533F" w:rsidRPr="0042085D">
        <w:rPr>
          <w:rFonts w:asciiTheme="minorHAnsi" w:hAnsiTheme="minorHAnsi"/>
          <w:sz w:val="22"/>
          <w:szCs w:val="22"/>
          <w:lang w:val="en"/>
        </w:rPr>
        <w:t xml:space="preserve">As can be seen the behavior </w:t>
      </w:r>
      <w:r w:rsidR="00DA3C56" w:rsidRPr="0042085D">
        <w:rPr>
          <w:rFonts w:asciiTheme="minorHAnsi" w:hAnsiTheme="minorHAnsi"/>
          <w:sz w:val="22"/>
          <w:szCs w:val="22"/>
          <w:lang w:val="en"/>
        </w:rPr>
        <w:t xml:space="preserve">predicted by Eqn. A5 </w:t>
      </w:r>
      <w:r w:rsidR="00DF533F" w:rsidRPr="0042085D">
        <w:rPr>
          <w:rFonts w:asciiTheme="minorHAnsi" w:hAnsiTheme="minorHAnsi"/>
          <w:sz w:val="22"/>
          <w:szCs w:val="22"/>
          <w:lang w:val="en"/>
        </w:rPr>
        <w:t xml:space="preserve">is identical to that </w:t>
      </w:r>
      <w:r w:rsidR="00DA3C56" w:rsidRPr="0042085D">
        <w:rPr>
          <w:rFonts w:asciiTheme="minorHAnsi" w:hAnsiTheme="minorHAnsi"/>
          <w:sz w:val="22"/>
          <w:szCs w:val="22"/>
          <w:lang w:val="en"/>
        </w:rPr>
        <w:t>produced by the</w:t>
      </w:r>
      <w:r w:rsidR="00DF533F" w:rsidRPr="0042085D">
        <w:rPr>
          <w:rFonts w:asciiTheme="minorHAnsi" w:hAnsiTheme="minorHAnsi"/>
          <w:sz w:val="22"/>
          <w:szCs w:val="22"/>
          <w:lang w:val="en"/>
        </w:rPr>
        <w:t xml:space="preserve"> simulation (</w:t>
      </w:r>
      <w:r w:rsidR="00DF533F" w:rsidRPr="0042085D">
        <w:rPr>
          <w:rFonts w:asciiTheme="minorHAnsi" w:hAnsiTheme="minorHAnsi"/>
          <w:b/>
          <w:sz w:val="22"/>
          <w:szCs w:val="22"/>
          <w:lang w:val="en"/>
        </w:rPr>
        <w:t xml:space="preserve">Fig. </w:t>
      </w:r>
      <w:r w:rsidR="00866DF8" w:rsidRPr="0042085D">
        <w:rPr>
          <w:rFonts w:asciiTheme="minorHAnsi" w:hAnsiTheme="minorHAnsi"/>
          <w:b/>
          <w:sz w:val="22"/>
          <w:szCs w:val="22"/>
          <w:lang w:val="en"/>
        </w:rPr>
        <w:t>S3</w:t>
      </w:r>
      <w:r w:rsidR="00DF533F" w:rsidRPr="0042085D">
        <w:rPr>
          <w:rFonts w:asciiTheme="minorHAnsi" w:hAnsiTheme="minorHAnsi"/>
          <w:sz w:val="22"/>
          <w:szCs w:val="22"/>
          <w:lang w:val="en"/>
        </w:rPr>
        <w:t>).</w:t>
      </w:r>
    </w:p>
    <w:p w14:paraId="49F547DC" w14:textId="77777777" w:rsidR="00DD6D60" w:rsidRPr="00F2008A" w:rsidRDefault="00DD6D60" w:rsidP="00E306CE">
      <w:pPr>
        <w:pStyle w:val="HTML"/>
        <w:shd w:val="clear" w:color="auto" w:fill="FFFFFF" w:themeFill="background1"/>
        <w:snapToGrid w:val="0"/>
        <w:spacing w:line="276" w:lineRule="auto"/>
        <w:ind w:left="142" w:firstLineChars="58" w:firstLine="116"/>
        <w:jc w:val="both"/>
        <w:rPr>
          <w:rFonts w:asciiTheme="minorHAnsi" w:eastAsia="ＭＳ 明朝" w:hAnsiTheme="minorHAnsi" w:cs="ＭＳ 明朝"/>
          <w:lang w:val="en"/>
        </w:rPr>
      </w:pPr>
    </w:p>
    <w:p w14:paraId="61D2A274" w14:textId="77777777" w:rsidR="00432711" w:rsidRPr="0042085D" w:rsidRDefault="00432711" w:rsidP="00E306CE">
      <w:pPr>
        <w:shd w:val="clear" w:color="auto" w:fill="FFFFFF" w:themeFill="background1"/>
        <w:snapToGrid w:val="0"/>
        <w:spacing w:after="0" w:line="276" w:lineRule="auto"/>
        <w:ind w:left="142" w:firstLineChars="58" w:firstLine="128"/>
        <w:jc w:val="both"/>
        <w:rPr>
          <w:rFonts w:cstheme="minorHAnsi"/>
          <w:strike/>
          <w:color w:val="auto"/>
          <w:szCs w:val="21"/>
        </w:rPr>
      </w:pPr>
    </w:p>
    <w:p w14:paraId="68AF2CAE" w14:textId="77777777" w:rsidR="00432711" w:rsidRPr="0042085D" w:rsidRDefault="00432711" w:rsidP="00E306CE">
      <w:pPr>
        <w:shd w:val="clear" w:color="auto" w:fill="FFFFFF" w:themeFill="background1"/>
        <w:snapToGrid w:val="0"/>
        <w:spacing w:after="0" w:line="276" w:lineRule="auto"/>
        <w:ind w:left="142" w:firstLineChars="58" w:firstLine="128"/>
        <w:jc w:val="both"/>
        <w:rPr>
          <w:b/>
          <w:color w:val="auto"/>
          <w:lang w:val="en"/>
        </w:rPr>
      </w:pPr>
      <w:r w:rsidRPr="0042085D">
        <w:rPr>
          <w:rFonts w:asciiTheme="minorHAnsi" w:eastAsia="ＭＳ 明朝" w:hAnsiTheme="minorHAnsi" w:cs="ＭＳ 明朝"/>
          <w:b/>
          <w:color w:val="auto"/>
        </w:rPr>
        <w:t xml:space="preserve">(C) </w:t>
      </w:r>
      <w:r w:rsidRPr="0042085D">
        <w:rPr>
          <w:b/>
          <w:color w:val="auto"/>
          <w:shd w:val="clear" w:color="auto" w:fill="F8F9FA"/>
        </w:rPr>
        <w:t>Encounter probability for randomly arranged particles with restricted mobility</w:t>
      </w:r>
    </w:p>
    <w:p w14:paraId="235208AC" w14:textId="77777777" w:rsidR="00432711" w:rsidRPr="0042085D" w:rsidRDefault="00432711" w:rsidP="00E306CE">
      <w:pPr>
        <w:shd w:val="clear" w:color="auto" w:fill="FFFFFF" w:themeFill="background1"/>
        <w:snapToGrid w:val="0"/>
        <w:spacing w:after="0" w:line="276" w:lineRule="auto"/>
        <w:ind w:left="142" w:firstLineChars="58" w:firstLine="128"/>
        <w:rPr>
          <w:rFonts w:asciiTheme="minorHAnsi" w:eastAsia="ＭＳ 明朝" w:hAnsiTheme="minorHAnsi" w:cs="ＭＳ 明朝"/>
          <w:color w:val="auto"/>
          <w:lang w:val="en"/>
        </w:rPr>
      </w:pPr>
      <w:r w:rsidRPr="0042085D">
        <w:rPr>
          <w:rFonts w:asciiTheme="minorHAnsi" w:eastAsia="ＭＳ 明朝" w:hAnsiTheme="minorHAnsi" w:cs="ＭＳ 明朝"/>
          <w:color w:val="auto"/>
          <w:lang w:val="en"/>
        </w:rPr>
        <w:t xml:space="preserve">   As shown in section A, for a completely random distribution the probabilities of distributions </w:t>
      </w:r>
      <w:r w:rsidRPr="0042085D">
        <w:rPr>
          <w:rFonts w:asciiTheme="minorHAnsi" w:eastAsia="ＭＳ 明朝" w:hAnsiTheme="minorHAnsi" w:cs="ＭＳ 明朝"/>
          <w:b/>
          <w:color w:val="auto"/>
          <w:lang w:val="en"/>
        </w:rPr>
        <w:t>D</w:t>
      </w:r>
      <w:r w:rsidRPr="0042085D">
        <w:rPr>
          <w:rFonts w:asciiTheme="minorHAnsi" w:eastAsia="ＭＳ 明朝" w:hAnsiTheme="minorHAnsi" w:cs="ＭＳ 明朝"/>
          <w:b/>
          <w:color w:val="auto"/>
          <w:vertAlign w:val="subscript"/>
          <w:lang w:val="en"/>
        </w:rPr>
        <w:t>1</w:t>
      </w:r>
      <w:r w:rsidRPr="0042085D">
        <w:rPr>
          <w:rFonts w:asciiTheme="minorHAnsi" w:eastAsia="ＭＳ 明朝" w:hAnsiTheme="minorHAnsi" w:cs="ＭＳ 明朝"/>
          <w:color w:val="auto"/>
          <w:lang w:val="en"/>
        </w:rPr>
        <w:t xml:space="preserve">, </w:t>
      </w:r>
      <w:r w:rsidRPr="0042085D">
        <w:rPr>
          <w:rFonts w:asciiTheme="minorHAnsi" w:eastAsia="ＭＳ 明朝" w:hAnsiTheme="minorHAnsi" w:cs="ＭＳ 明朝"/>
          <w:b/>
          <w:color w:val="auto"/>
          <w:lang w:val="en"/>
        </w:rPr>
        <w:t>D</w:t>
      </w:r>
      <w:r w:rsidRPr="0042085D">
        <w:rPr>
          <w:rFonts w:asciiTheme="minorHAnsi" w:eastAsia="ＭＳ 明朝" w:hAnsiTheme="minorHAnsi" w:cs="ＭＳ 明朝"/>
          <w:b/>
          <w:color w:val="auto"/>
          <w:vertAlign w:val="subscript"/>
          <w:lang w:val="en"/>
        </w:rPr>
        <w:t>2</w:t>
      </w:r>
      <w:r w:rsidRPr="0042085D">
        <w:rPr>
          <w:rFonts w:asciiTheme="minorHAnsi" w:eastAsia="ＭＳ 明朝" w:hAnsiTheme="minorHAnsi" w:cs="ＭＳ 明朝"/>
          <w:color w:val="auto"/>
          <w:lang w:val="en"/>
        </w:rPr>
        <w:t xml:space="preserve"> and </w:t>
      </w:r>
      <w:r w:rsidRPr="0042085D">
        <w:rPr>
          <w:rFonts w:asciiTheme="minorHAnsi" w:eastAsia="ＭＳ 明朝" w:hAnsiTheme="minorHAnsi" w:cs="ＭＳ 明朝"/>
          <w:b/>
          <w:color w:val="auto"/>
          <w:lang w:val="en"/>
        </w:rPr>
        <w:t>D</w:t>
      </w:r>
      <w:r w:rsidRPr="0042085D">
        <w:rPr>
          <w:rFonts w:asciiTheme="minorHAnsi" w:eastAsia="ＭＳ 明朝" w:hAnsiTheme="minorHAnsi" w:cs="ＭＳ 明朝"/>
          <w:b/>
          <w:color w:val="auto"/>
          <w:vertAlign w:val="subscript"/>
          <w:lang w:val="en"/>
        </w:rPr>
        <w:t>3</w:t>
      </w:r>
      <w:r w:rsidRPr="0042085D">
        <w:rPr>
          <w:rFonts w:asciiTheme="minorHAnsi" w:eastAsia="ＭＳ 明朝" w:hAnsiTheme="minorHAnsi" w:cs="ＭＳ 明朝"/>
          <w:color w:val="auto"/>
          <w:lang w:val="en"/>
        </w:rPr>
        <w:t xml:space="preserve"> occurring are given by Eqn. A1a-c. For this population (defined by a grid size of </w:t>
      </w:r>
      <w:r w:rsidRPr="0042085D">
        <w:rPr>
          <w:rFonts w:asciiTheme="minorHAnsi" w:eastAsia="ＭＳ 明朝" w:hAnsiTheme="minorHAnsi" w:cs="ＭＳ 明朝"/>
          <w:i/>
          <w:color w:val="auto"/>
          <w:lang w:val="en"/>
        </w:rPr>
        <w:t>M</w:t>
      </w:r>
      <w:r w:rsidRPr="0042085D">
        <w:rPr>
          <w:rFonts w:asciiTheme="minorHAnsi" w:eastAsia="ＭＳ 明朝" w:hAnsiTheme="minorHAnsi" w:cs="ＭＳ 明朝"/>
          <w:color w:val="auto"/>
          <w:lang w:val="en"/>
        </w:rPr>
        <w:t xml:space="preserve"> = 21 that contains </w:t>
      </w:r>
      <w:r w:rsidRPr="0042085D">
        <w:rPr>
          <w:rFonts w:asciiTheme="minorHAnsi" w:eastAsia="ＭＳ 明朝" w:hAnsiTheme="minorHAnsi" w:cs="ＭＳ 明朝"/>
          <w:i/>
          <w:color w:val="auto"/>
          <w:lang w:val="en"/>
        </w:rPr>
        <w:t>N</w:t>
      </w:r>
      <w:r w:rsidRPr="0042085D">
        <w:rPr>
          <w:rFonts w:asciiTheme="minorHAnsi" w:eastAsia="ＭＳ 明朝" w:hAnsiTheme="minorHAnsi" w:cs="ＭＳ 明朝"/>
          <w:color w:val="auto"/>
          <w:lang w:val="en"/>
        </w:rPr>
        <w:t xml:space="preserve"> = 3 people), in the limit of small personal mobility, such that </w:t>
      </w:r>
      <w:proofErr w:type="spellStart"/>
      <w:r w:rsidRPr="0042085D">
        <w:rPr>
          <w:rFonts w:asciiTheme="minorHAnsi" w:eastAsia="ＭＳ 明朝" w:hAnsiTheme="minorHAnsi" w:cs="ＭＳ 明朝"/>
          <w:i/>
          <w:color w:val="auto"/>
          <w:lang w:val="en"/>
        </w:rPr>
        <w:t>m</w:t>
      </w:r>
      <w:r w:rsidRPr="0042085D">
        <w:rPr>
          <w:rFonts w:asciiTheme="minorHAnsi" w:eastAsia="ＭＳ 明朝" w:hAnsiTheme="minorHAnsi" w:cs="ＭＳ 明朝"/>
          <w:i/>
          <w:color w:val="auto"/>
          <w:vertAlign w:val="subscript"/>
          <w:lang w:val="en"/>
        </w:rPr>
        <w:t>max</w:t>
      </w:r>
      <w:proofErr w:type="spellEnd"/>
      <w:r w:rsidRPr="0042085D">
        <w:rPr>
          <w:rFonts w:asciiTheme="minorHAnsi" w:eastAsia="ＭＳ 明朝" w:hAnsiTheme="minorHAnsi" w:cs="ＭＳ 明朝"/>
          <w:color w:val="auto"/>
          <w:lang w:val="en"/>
        </w:rPr>
        <w:t xml:space="preserve"> = 0, the random distribution properties developed in section A would remain unchanged. Likewise for the same population in the limit of large personal mobility sufficient to completely traverse the grid (such that </w:t>
      </w:r>
      <w:proofErr w:type="spellStart"/>
      <w:r w:rsidRPr="0042085D">
        <w:rPr>
          <w:rFonts w:asciiTheme="minorHAnsi" w:eastAsia="ＭＳ 明朝" w:hAnsiTheme="minorHAnsi" w:cs="ＭＳ 明朝"/>
          <w:i/>
          <w:color w:val="auto"/>
          <w:lang w:val="en"/>
        </w:rPr>
        <w:t>m</w:t>
      </w:r>
      <w:r w:rsidRPr="0042085D">
        <w:rPr>
          <w:rFonts w:asciiTheme="minorHAnsi" w:eastAsia="ＭＳ 明朝" w:hAnsiTheme="minorHAnsi" w:cs="ＭＳ 明朝"/>
          <w:color w:val="auto"/>
          <w:vertAlign w:val="subscript"/>
          <w:lang w:val="en"/>
        </w:rPr>
        <w:t>max</w:t>
      </w:r>
      <w:proofErr w:type="spellEnd"/>
      <w:r w:rsidRPr="0042085D">
        <w:rPr>
          <w:rFonts w:asciiTheme="minorHAnsi" w:eastAsia="ＭＳ 明朝" w:hAnsiTheme="minorHAnsi" w:cs="ＭＳ 明朝"/>
          <w:color w:val="auto"/>
          <w:lang w:val="en"/>
        </w:rPr>
        <w:t xml:space="preserve"> </w:t>
      </w:r>
      <w:r w:rsidRPr="0042085D">
        <w:rPr>
          <w:rFonts w:asciiTheme="minorHAnsi" w:eastAsia="ＭＳ 明朝" w:hAnsiTheme="minorHAnsi" w:cs="ＭＳ 明朝"/>
          <w:color w:val="auto"/>
          <w:lang w:val="en"/>
        </w:rPr>
        <w:sym w:font="Symbol" w:char="F0B3"/>
      </w:r>
      <w:r w:rsidRPr="0042085D">
        <w:rPr>
          <w:rFonts w:asciiTheme="minorHAnsi" w:eastAsia="ＭＳ 明朝" w:hAnsiTheme="minorHAnsi" w:cs="ＭＳ 明朝"/>
          <w:color w:val="auto"/>
          <w:lang w:val="en"/>
        </w:rPr>
        <w:t xml:space="preserve"> 10) we would also expect the distributions produced after movement to also be random. In the intervening range we strongly suspect that the probabilities associated with cases of limited personal mobility (</w:t>
      </w:r>
      <w:proofErr w:type="spellStart"/>
      <w:r w:rsidRPr="0042085D">
        <w:rPr>
          <w:rFonts w:asciiTheme="minorHAnsi" w:eastAsia="ＭＳ 明朝" w:hAnsiTheme="minorHAnsi" w:cs="ＭＳ 明朝"/>
          <w:i/>
          <w:color w:val="auto"/>
          <w:lang w:val="en"/>
        </w:rPr>
        <w:t>m</w:t>
      </w:r>
      <w:r w:rsidRPr="0042085D">
        <w:rPr>
          <w:rFonts w:asciiTheme="minorHAnsi" w:eastAsia="ＭＳ 明朝" w:hAnsiTheme="minorHAnsi" w:cs="ＭＳ 明朝"/>
          <w:color w:val="auto"/>
          <w:vertAlign w:val="subscript"/>
          <w:lang w:val="en"/>
        </w:rPr>
        <w:t>max</w:t>
      </w:r>
      <w:proofErr w:type="spellEnd"/>
      <w:r w:rsidRPr="0042085D">
        <w:rPr>
          <w:rFonts w:asciiTheme="minorHAnsi" w:eastAsia="ＭＳ 明朝" w:hAnsiTheme="minorHAnsi" w:cs="ＭＳ 明朝"/>
          <w:color w:val="auto"/>
          <w:lang w:val="en"/>
        </w:rPr>
        <w:t xml:space="preserve"> </w:t>
      </w:r>
      <w:r w:rsidRPr="0042085D">
        <w:rPr>
          <w:rFonts w:asciiTheme="minorHAnsi" w:eastAsia="ＭＳ 明朝" w:hAnsiTheme="minorHAnsi" w:cs="ＭＳ 明朝"/>
          <w:color w:val="auto"/>
          <w:lang w:val="en"/>
        </w:rPr>
        <w:sym w:font="Symbol" w:char="F0A3"/>
      </w:r>
      <w:r w:rsidRPr="0042085D">
        <w:rPr>
          <w:rFonts w:asciiTheme="minorHAnsi" w:eastAsia="ＭＳ 明朝" w:hAnsiTheme="minorHAnsi" w:cs="ＭＳ 明朝"/>
          <w:color w:val="auto"/>
          <w:lang w:val="en"/>
        </w:rPr>
        <w:t xml:space="preserve"> 10) are also likely to be random</w:t>
      </w:r>
      <w:r w:rsidRPr="0042085D">
        <w:rPr>
          <w:rStyle w:val="ab"/>
          <w:rFonts w:asciiTheme="minorHAnsi" w:eastAsia="ＭＳ 明朝" w:hAnsiTheme="minorHAnsi" w:cs="ＭＳ 明朝"/>
          <w:color w:val="auto"/>
          <w:lang w:val="en"/>
        </w:rPr>
        <w:footnoteReference w:id="1"/>
      </w:r>
      <w:r w:rsidR="00866DF8" w:rsidRPr="0042085D">
        <w:rPr>
          <w:rFonts w:asciiTheme="minorHAnsi" w:eastAsia="ＭＳ 明朝" w:hAnsiTheme="minorHAnsi" w:cs="ＭＳ 明朝"/>
          <w:color w:val="auto"/>
          <w:vertAlign w:val="superscript"/>
          <w:lang w:val="en"/>
        </w:rPr>
        <w:t>,</w:t>
      </w:r>
      <w:r w:rsidR="00866DF8" w:rsidRPr="0042085D">
        <w:rPr>
          <w:rStyle w:val="ab"/>
          <w:rFonts w:asciiTheme="minorHAnsi" w:eastAsia="ＭＳ 明朝" w:hAnsiTheme="minorHAnsi" w:cs="ＭＳ 明朝"/>
          <w:color w:val="auto"/>
          <w:lang w:val="en"/>
        </w:rPr>
        <w:footnoteReference w:id="2"/>
      </w:r>
      <w:r w:rsidRPr="0042085D">
        <w:rPr>
          <w:rFonts w:asciiTheme="minorHAnsi" w:eastAsia="ＭＳ 明朝" w:hAnsiTheme="minorHAnsi" w:cs="ＭＳ 明朝"/>
          <w:color w:val="auto"/>
          <w:lang w:val="en"/>
        </w:rPr>
        <w:t xml:space="preserve">  </w:t>
      </w:r>
    </w:p>
    <w:p w14:paraId="265C266C" w14:textId="7280AD34" w:rsidR="00432711" w:rsidRPr="0042085D" w:rsidRDefault="00866DF8" w:rsidP="00E306CE">
      <w:pPr>
        <w:pStyle w:val="HTML"/>
        <w:shd w:val="clear" w:color="auto" w:fill="FFFFFF" w:themeFill="background1"/>
        <w:snapToGrid w:val="0"/>
        <w:spacing w:line="276" w:lineRule="auto"/>
        <w:ind w:left="142" w:firstLineChars="58" w:firstLine="128"/>
        <w:rPr>
          <w:rFonts w:asciiTheme="minorHAnsi" w:eastAsia="ＭＳ 明朝" w:hAnsiTheme="minorHAnsi" w:cstheme="minorHAnsi"/>
          <w:sz w:val="22"/>
          <w:szCs w:val="22"/>
          <w:lang w:val="en"/>
        </w:rPr>
      </w:pPr>
      <w:r w:rsidRPr="0042085D">
        <w:rPr>
          <w:rFonts w:asciiTheme="minorHAnsi" w:eastAsia="ＭＳ 明朝" w:hAnsiTheme="minorHAnsi" w:cstheme="minorHAnsi"/>
          <w:b/>
          <w:sz w:val="22"/>
          <w:szCs w:val="22"/>
          <w:lang w:val="en"/>
        </w:rPr>
        <w:t>(D)</w:t>
      </w:r>
      <w:r w:rsidR="00432711" w:rsidRPr="0042085D">
        <w:rPr>
          <w:rFonts w:asciiTheme="minorHAnsi" w:eastAsia="ＭＳ 明朝" w:hAnsiTheme="minorHAnsi" w:cstheme="minorHAnsi"/>
          <w:b/>
          <w:sz w:val="22"/>
          <w:szCs w:val="22"/>
          <w:lang w:val="en"/>
        </w:rPr>
        <w:t xml:space="preserve"> Numerical calculation of the distribution produced by overlaying limited random mobility</w:t>
      </w:r>
      <w:r w:rsidR="00432711" w:rsidRPr="0042085D">
        <w:rPr>
          <w:rFonts w:asciiTheme="minorHAnsi" w:eastAsia="ＭＳ 明朝" w:hAnsiTheme="minorHAnsi" w:cstheme="minorHAnsi"/>
          <w:sz w:val="22"/>
          <w:szCs w:val="22"/>
          <w:lang w:val="en"/>
        </w:rPr>
        <w:t xml:space="preserve"> </w:t>
      </w:r>
      <w:r w:rsidR="00432711" w:rsidRPr="0042085D">
        <w:rPr>
          <w:rFonts w:asciiTheme="minorHAnsi" w:eastAsia="ＭＳ 明朝" w:hAnsiTheme="minorHAnsi" w:cstheme="minorHAnsi"/>
          <w:b/>
          <w:sz w:val="22"/>
          <w:szCs w:val="22"/>
          <w:lang w:val="en"/>
        </w:rPr>
        <w:t>(case B and C)</w:t>
      </w:r>
      <w:r w:rsidR="00432711" w:rsidRPr="0042085D">
        <w:rPr>
          <w:rFonts w:asciiTheme="minorHAnsi" w:eastAsia="ＭＳ 明朝" w:hAnsiTheme="minorHAnsi" w:cstheme="minorHAnsi"/>
          <w:sz w:val="22"/>
          <w:szCs w:val="22"/>
          <w:lang w:val="en"/>
        </w:rPr>
        <w:t>:</w:t>
      </w:r>
    </w:p>
    <w:p w14:paraId="383AD32E" w14:textId="77777777" w:rsidR="00432711" w:rsidRPr="00F2008A" w:rsidRDefault="00432711" w:rsidP="00E306CE">
      <w:pPr>
        <w:pStyle w:val="HTML"/>
        <w:shd w:val="clear" w:color="auto" w:fill="FFFFFF" w:themeFill="background1"/>
        <w:snapToGrid w:val="0"/>
        <w:spacing w:line="276" w:lineRule="auto"/>
        <w:ind w:left="142" w:firstLineChars="58" w:firstLine="116"/>
        <w:rPr>
          <w:rFonts w:asciiTheme="minorHAnsi" w:eastAsia="ＭＳ 明朝" w:hAnsiTheme="minorHAnsi" w:cs="ＭＳ 明朝"/>
          <w:lang w:val="en"/>
        </w:rPr>
      </w:pPr>
    </w:p>
    <w:p w14:paraId="43C44C4D" w14:textId="7CE1A962" w:rsidR="005A42BE" w:rsidRPr="00F2008A" w:rsidRDefault="00DD6D60" w:rsidP="00E306CE">
      <w:pPr>
        <w:pStyle w:val="HTML"/>
        <w:shd w:val="clear" w:color="auto" w:fill="FFFFFF" w:themeFill="background1"/>
        <w:snapToGrid w:val="0"/>
        <w:spacing w:line="276" w:lineRule="auto"/>
        <w:ind w:left="142" w:firstLineChars="58" w:firstLine="116"/>
        <w:rPr>
          <w:rFonts w:asciiTheme="minorHAnsi" w:eastAsia="ＭＳ 明朝" w:hAnsiTheme="minorHAnsi" w:cs="ＭＳ 明朝"/>
          <w:lang w:val="en"/>
        </w:rPr>
      </w:pPr>
      <w:r w:rsidRPr="00F2008A">
        <w:rPr>
          <w:rFonts w:asciiTheme="minorHAnsi" w:eastAsia="ＭＳ 明朝" w:hAnsiTheme="minorHAnsi" w:cs="ＭＳ 明朝"/>
          <w:lang w:val="en"/>
        </w:rPr>
        <w:t xml:space="preserve"> As shown, for a completely random distribution the probabilities of distributions </w:t>
      </w:r>
      <w:r w:rsidRPr="00F2008A">
        <w:rPr>
          <w:rFonts w:asciiTheme="minorHAnsi" w:eastAsia="ＭＳ 明朝" w:hAnsiTheme="minorHAnsi" w:cs="ＭＳ 明朝"/>
          <w:b/>
          <w:lang w:val="en"/>
        </w:rPr>
        <w:t>D</w:t>
      </w:r>
      <w:r w:rsidRPr="00F2008A">
        <w:rPr>
          <w:rFonts w:asciiTheme="minorHAnsi" w:eastAsia="ＭＳ 明朝" w:hAnsiTheme="minorHAnsi" w:cs="ＭＳ 明朝"/>
          <w:b/>
          <w:vertAlign w:val="subscript"/>
          <w:lang w:val="en"/>
        </w:rPr>
        <w:t>1</w:t>
      </w:r>
      <w:r w:rsidRPr="00F2008A">
        <w:rPr>
          <w:rFonts w:asciiTheme="minorHAnsi" w:eastAsia="ＭＳ 明朝" w:hAnsiTheme="minorHAnsi" w:cs="ＭＳ 明朝"/>
          <w:lang w:val="en"/>
        </w:rPr>
        <w:t xml:space="preserve">, </w:t>
      </w:r>
      <w:r w:rsidRPr="00F2008A">
        <w:rPr>
          <w:rFonts w:asciiTheme="minorHAnsi" w:eastAsia="ＭＳ 明朝" w:hAnsiTheme="minorHAnsi" w:cs="ＭＳ 明朝"/>
          <w:b/>
          <w:lang w:val="en"/>
        </w:rPr>
        <w:t>D</w:t>
      </w:r>
      <w:r w:rsidRPr="00F2008A">
        <w:rPr>
          <w:rFonts w:asciiTheme="minorHAnsi" w:eastAsia="ＭＳ 明朝" w:hAnsiTheme="minorHAnsi" w:cs="ＭＳ 明朝"/>
          <w:b/>
          <w:vertAlign w:val="subscript"/>
          <w:lang w:val="en"/>
        </w:rPr>
        <w:t>2</w:t>
      </w:r>
      <w:r w:rsidRPr="00F2008A">
        <w:rPr>
          <w:rFonts w:asciiTheme="minorHAnsi" w:eastAsia="ＭＳ 明朝" w:hAnsiTheme="minorHAnsi" w:cs="ＭＳ 明朝"/>
          <w:lang w:val="en"/>
        </w:rPr>
        <w:t xml:space="preserve"> and </w:t>
      </w:r>
      <w:r w:rsidRPr="00F2008A">
        <w:rPr>
          <w:rFonts w:asciiTheme="minorHAnsi" w:eastAsia="ＭＳ 明朝" w:hAnsiTheme="minorHAnsi" w:cs="ＭＳ 明朝"/>
          <w:b/>
          <w:lang w:val="en"/>
        </w:rPr>
        <w:t>D</w:t>
      </w:r>
      <w:r w:rsidRPr="00F2008A">
        <w:rPr>
          <w:rFonts w:asciiTheme="minorHAnsi" w:eastAsia="ＭＳ 明朝" w:hAnsiTheme="minorHAnsi" w:cs="ＭＳ 明朝"/>
          <w:b/>
          <w:vertAlign w:val="subscript"/>
          <w:lang w:val="en"/>
        </w:rPr>
        <w:t>3</w:t>
      </w:r>
      <w:r w:rsidRPr="00F2008A">
        <w:rPr>
          <w:rFonts w:asciiTheme="minorHAnsi" w:eastAsia="ＭＳ 明朝" w:hAnsiTheme="minorHAnsi" w:cs="ＭＳ 明朝"/>
          <w:lang w:val="en"/>
        </w:rPr>
        <w:t xml:space="preserve"> are given by Eqn. A1a-c. For the same population (defined by a grid size of </w:t>
      </w:r>
      <w:r w:rsidRPr="00F2008A">
        <w:rPr>
          <w:rFonts w:asciiTheme="minorHAnsi" w:eastAsia="ＭＳ 明朝" w:hAnsiTheme="minorHAnsi" w:cs="ＭＳ 明朝"/>
          <w:i/>
          <w:lang w:val="en"/>
        </w:rPr>
        <w:t>M</w:t>
      </w:r>
      <w:r w:rsidRPr="00F2008A">
        <w:rPr>
          <w:rFonts w:asciiTheme="minorHAnsi" w:eastAsia="ＭＳ 明朝" w:hAnsiTheme="minorHAnsi" w:cs="ＭＳ 明朝"/>
          <w:lang w:val="en"/>
        </w:rPr>
        <w:t xml:space="preserve"> = 21 that contains </w:t>
      </w:r>
      <w:r w:rsidRPr="00F2008A">
        <w:rPr>
          <w:rFonts w:asciiTheme="minorHAnsi" w:eastAsia="ＭＳ 明朝" w:hAnsiTheme="minorHAnsi" w:cs="ＭＳ 明朝"/>
          <w:i/>
          <w:lang w:val="en"/>
        </w:rPr>
        <w:t>N</w:t>
      </w:r>
      <w:r w:rsidRPr="00F2008A">
        <w:rPr>
          <w:rFonts w:asciiTheme="minorHAnsi" w:eastAsia="ＭＳ 明朝" w:hAnsiTheme="minorHAnsi" w:cs="ＭＳ 明朝"/>
          <w:lang w:val="en"/>
        </w:rPr>
        <w:t xml:space="preserve"> = 3 people) in the limit of large personal mobility, such that </w:t>
      </w:r>
      <w:proofErr w:type="spellStart"/>
      <w:r w:rsidR="00A230F0" w:rsidRPr="00F2008A">
        <w:rPr>
          <w:rFonts w:asciiTheme="minorHAnsi" w:eastAsia="ＭＳ 明朝" w:hAnsiTheme="minorHAnsi" w:cs="ＭＳ 明朝"/>
          <w:b/>
          <w:i/>
          <w:lang w:val="en"/>
        </w:rPr>
        <w:t>m</w:t>
      </w:r>
      <w:r w:rsidRPr="0042085D">
        <w:rPr>
          <w:rFonts w:asciiTheme="minorHAnsi" w:eastAsia="ＭＳ 明朝" w:hAnsiTheme="minorHAnsi" w:cs="ＭＳ 明朝"/>
          <w:vertAlign w:val="subscript"/>
          <w:lang w:val="en"/>
        </w:rPr>
        <w:t>max</w:t>
      </w:r>
      <w:proofErr w:type="spellEnd"/>
      <w:r w:rsidRPr="00F2008A">
        <w:rPr>
          <w:rFonts w:asciiTheme="minorHAnsi" w:eastAsia="ＭＳ 明朝" w:hAnsiTheme="minorHAnsi" w:cs="ＭＳ 明朝"/>
          <w:lang w:val="en"/>
        </w:rPr>
        <w:t xml:space="preserve"> </w:t>
      </w:r>
      <w:r w:rsidRPr="00F2008A">
        <w:rPr>
          <w:rFonts w:asciiTheme="minorHAnsi" w:eastAsia="ＭＳ 明朝" w:hAnsiTheme="minorHAnsi" w:cs="ＭＳ 明朝"/>
          <w:lang w:val="en"/>
        </w:rPr>
        <w:sym w:font="Symbol" w:char="F0B3"/>
      </w:r>
      <w:r w:rsidRPr="00F2008A">
        <w:rPr>
          <w:rFonts w:asciiTheme="minorHAnsi" w:eastAsia="ＭＳ 明朝" w:hAnsiTheme="minorHAnsi" w:cs="ＭＳ 明朝"/>
          <w:lang w:val="en"/>
        </w:rPr>
        <w:t xml:space="preserve"> 10, we would expect the distributions produced after movement to also be random (see case  B). To further confirm</w:t>
      </w:r>
      <w:r w:rsidR="006D5A56" w:rsidRPr="00F2008A">
        <w:rPr>
          <w:rFonts w:asciiTheme="minorHAnsi" w:eastAsia="ＭＳ 明朝" w:hAnsiTheme="minorHAnsi" w:cs="ＭＳ 明朝"/>
          <w:lang w:val="en"/>
        </w:rPr>
        <w:t xml:space="preserve"> the nature of the distribution produced by overlaying limited random mobility to an initially random distribution we used an independent form of numerical simulation to the model described in the paper. To each of one-thousand initial random distributions, ten-thousand cycles of random addition were carried for each of the three particles with elements chosen without bias from a particular mobility set </w:t>
      </w:r>
      <w:r w:rsidR="006D5A56" w:rsidRPr="0042085D">
        <w:rPr>
          <w:rFonts w:asciiTheme="minorHAnsi" w:eastAsia="ＭＳ 明朝" w:hAnsiTheme="minorHAnsi" w:cs="ＭＳ 明朝"/>
          <w:b/>
          <w:i/>
          <w:lang w:val="en"/>
        </w:rPr>
        <w:t>m</w:t>
      </w:r>
      <w:r w:rsidR="006D5A56" w:rsidRPr="00F2008A">
        <w:rPr>
          <w:rFonts w:asciiTheme="minorHAnsi" w:eastAsia="ＭＳ 明朝" w:hAnsiTheme="minorHAnsi" w:cs="ＭＳ 明朝"/>
          <w:lang w:val="en"/>
        </w:rPr>
        <w:t xml:space="preserve">, the maximum of which ranged from 0 to 10 with the results shown in </w:t>
      </w:r>
      <w:r w:rsidR="00E40D02" w:rsidRPr="00F2008A">
        <w:rPr>
          <w:rFonts w:asciiTheme="minorHAnsi" w:eastAsia="ＭＳ 明朝" w:hAnsiTheme="minorHAnsi" w:cs="ＭＳ 明朝"/>
          <w:lang w:val="en"/>
        </w:rPr>
        <w:t xml:space="preserve">the </w:t>
      </w:r>
      <w:r w:rsidR="006D5A56" w:rsidRPr="00F2008A">
        <w:rPr>
          <w:rFonts w:asciiTheme="minorHAnsi" w:eastAsia="ＭＳ 明朝" w:hAnsiTheme="minorHAnsi" w:cs="ＭＳ 明朝"/>
          <w:lang w:val="en"/>
        </w:rPr>
        <w:t>Fig</w:t>
      </w:r>
      <w:r w:rsidR="00E40D02" w:rsidRPr="00F2008A">
        <w:rPr>
          <w:rFonts w:asciiTheme="minorHAnsi" w:eastAsia="ＭＳ 明朝" w:hAnsiTheme="minorHAnsi" w:cs="ＭＳ 明朝"/>
          <w:lang w:val="en"/>
        </w:rPr>
        <w:t>ure below</w:t>
      </w:r>
      <w:r w:rsidR="006D5A56" w:rsidRPr="00F2008A">
        <w:rPr>
          <w:rFonts w:asciiTheme="minorHAnsi" w:eastAsia="ＭＳ 明朝" w:hAnsiTheme="minorHAnsi" w:cs="ＭＳ 明朝"/>
          <w:lang w:val="en"/>
        </w:rPr>
        <w:t>. To carry out these simulations a 21 segment circular grid was assigned. For each particular random case considered, the initial positions of the three people on the circular grid was assigned by randomly choosing a value of m from 0 to 20 using an appropriately initialized default random number generator supplied in MATLAB R16b (</w:t>
      </w:r>
      <w:proofErr w:type="spellStart"/>
      <w:r w:rsidR="006D5A56" w:rsidRPr="00F2008A">
        <w:rPr>
          <w:rFonts w:asciiTheme="minorHAnsi" w:eastAsia="ＭＳ 明朝" w:hAnsiTheme="minorHAnsi" w:cs="ＭＳ 明朝"/>
          <w:lang w:val="en"/>
        </w:rPr>
        <w:t>Mathworks</w:t>
      </w:r>
      <w:proofErr w:type="spellEnd"/>
      <w:r w:rsidR="006D5A56" w:rsidRPr="00F2008A">
        <w:rPr>
          <w:rFonts w:asciiTheme="minorHAnsi" w:eastAsia="ＭＳ 明朝" w:hAnsiTheme="minorHAnsi" w:cs="ＭＳ 明朝"/>
          <w:lang w:val="en"/>
        </w:rPr>
        <w:t xml:space="preserve">, Massachusetts). Overlap was judged using a logical assignment criteria based on the position of each person on the grid. After establishing an initial random </w:t>
      </w:r>
      <w:proofErr w:type="gramStart"/>
      <w:r w:rsidR="006D5A56" w:rsidRPr="00F2008A">
        <w:rPr>
          <w:rFonts w:asciiTheme="minorHAnsi" w:eastAsia="ＭＳ 明朝" w:hAnsiTheme="minorHAnsi" w:cs="ＭＳ 明朝"/>
          <w:lang w:val="en"/>
        </w:rPr>
        <w:t>position</w:t>
      </w:r>
      <w:proofErr w:type="gramEnd"/>
      <w:r w:rsidR="006D5A56" w:rsidRPr="00F2008A">
        <w:rPr>
          <w:rFonts w:asciiTheme="minorHAnsi" w:eastAsia="ＭＳ 明朝" w:hAnsiTheme="minorHAnsi" w:cs="ＭＳ 明朝"/>
          <w:lang w:val="en"/>
        </w:rPr>
        <w:t xml:space="preserve"> a mobility value, j, was selected from the set </w:t>
      </w:r>
      <w:r w:rsidR="006D5A56" w:rsidRPr="00F2008A">
        <w:rPr>
          <w:rFonts w:asciiTheme="minorHAnsi" w:eastAsia="ＭＳ 明朝" w:hAnsiTheme="minorHAnsi" w:cs="ＭＳ 明朝"/>
          <w:b/>
          <w:lang w:val="en"/>
        </w:rPr>
        <w:t>m</w:t>
      </w:r>
      <w:r w:rsidR="006D5A56" w:rsidRPr="00F2008A">
        <w:rPr>
          <w:rFonts w:asciiTheme="minorHAnsi" w:eastAsia="ＭＳ 明朝" w:hAnsiTheme="minorHAnsi" w:cs="ＭＳ 明朝"/>
          <w:lang w:val="en"/>
        </w:rPr>
        <w:t xml:space="preserve"> and the person’s position adjusted via addition. After each cycle of random </w:t>
      </w:r>
      <w:proofErr w:type="gramStart"/>
      <w:r w:rsidR="006D5A56" w:rsidRPr="00F2008A">
        <w:rPr>
          <w:rFonts w:asciiTheme="minorHAnsi" w:eastAsia="ＭＳ 明朝" w:hAnsiTheme="minorHAnsi" w:cs="ＭＳ 明朝"/>
          <w:lang w:val="en"/>
        </w:rPr>
        <w:t>addition</w:t>
      </w:r>
      <w:proofErr w:type="gramEnd"/>
      <w:r w:rsidR="006D5A56" w:rsidRPr="00F2008A">
        <w:rPr>
          <w:rFonts w:asciiTheme="minorHAnsi" w:eastAsia="ＭＳ 明朝" w:hAnsiTheme="minorHAnsi" w:cs="ＭＳ 明朝"/>
          <w:lang w:val="en"/>
        </w:rPr>
        <w:t xml:space="preserve"> the position of each particle was determined by calculating the modulus in relation to the grid size and the overlap determined. As can be seen for each limited mobility the probabilities produced for each of the three types of distributions (</w:t>
      </w:r>
      <w:r w:rsidR="006D5A56" w:rsidRPr="00F2008A">
        <w:rPr>
          <w:rFonts w:asciiTheme="minorHAnsi" w:eastAsia="ＭＳ 明朝" w:hAnsiTheme="minorHAnsi" w:cs="ＭＳ 明朝"/>
          <w:b/>
          <w:lang w:val="en"/>
        </w:rPr>
        <w:t>D</w:t>
      </w:r>
      <w:r w:rsidR="006D5A56" w:rsidRPr="00F2008A">
        <w:rPr>
          <w:rFonts w:asciiTheme="minorHAnsi" w:eastAsia="ＭＳ 明朝" w:hAnsiTheme="minorHAnsi" w:cs="ＭＳ 明朝"/>
          <w:b/>
          <w:vertAlign w:val="subscript"/>
          <w:lang w:val="en"/>
        </w:rPr>
        <w:t>1</w:t>
      </w:r>
      <w:r w:rsidR="006D5A56" w:rsidRPr="00F2008A">
        <w:rPr>
          <w:rFonts w:asciiTheme="minorHAnsi" w:eastAsia="ＭＳ 明朝" w:hAnsiTheme="minorHAnsi" w:cs="ＭＳ 明朝"/>
          <w:b/>
          <w:lang w:val="en"/>
        </w:rPr>
        <w:t>, D</w:t>
      </w:r>
      <w:r w:rsidR="006D5A56" w:rsidRPr="00F2008A">
        <w:rPr>
          <w:rFonts w:asciiTheme="minorHAnsi" w:eastAsia="ＭＳ 明朝" w:hAnsiTheme="minorHAnsi" w:cs="ＭＳ 明朝"/>
          <w:b/>
          <w:vertAlign w:val="subscript"/>
          <w:lang w:val="en"/>
        </w:rPr>
        <w:t>2</w:t>
      </w:r>
      <w:r w:rsidR="006D5A56" w:rsidRPr="00F2008A">
        <w:rPr>
          <w:rFonts w:asciiTheme="minorHAnsi" w:eastAsia="ＭＳ 明朝" w:hAnsiTheme="minorHAnsi" w:cs="ＭＳ 明朝"/>
          <w:lang w:val="en"/>
        </w:rPr>
        <w:t xml:space="preserve"> and </w:t>
      </w:r>
      <w:r w:rsidR="006D5A56" w:rsidRPr="00F2008A">
        <w:rPr>
          <w:rFonts w:asciiTheme="minorHAnsi" w:eastAsia="ＭＳ 明朝" w:hAnsiTheme="minorHAnsi" w:cs="ＭＳ 明朝"/>
          <w:b/>
          <w:lang w:val="en"/>
        </w:rPr>
        <w:t>D</w:t>
      </w:r>
      <w:r w:rsidR="006D5A56" w:rsidRPr="00F2008A">
        <w:rPr>
          <w:rFonts w:asciiTheme="minorHAnsi" w:eastAsia="ＭＳ 明朝" w:hAnsiTheme="minorHAnsi" w:cs="ＭＳ 明朝"/>
          <w:b/>
          <w:vertAlign w:val="subscript"/>
          <w:lang w:val="en"/>
        </w:rPr>
        <w:t>3</w:t>
      </w:r>
      <w:r w:rsidR="006D5A56" w:rsidRPr="00F2008A">
        <w:rPr>
          <w:rFonts w:asciiTheme="minorHAnsi" w:eastAsia="ＭＳ 明朝" w:hAnsiTheme="minorHAnsi" w:cs="ＭＳ 明朝"/>
          <w:lang w:val="en"/>
        </w:rPr>
        <w:t>) were identical (within error) to the random case</w:t>
      </w:r>
      <w:r w:rsidR="005C3399" w:rsidRPr="00F2008A">
        <w:rPr>
          <w:rFonts w:asciiTheme="minorHAnsi" w:eastAsia="ＭＳ 明朝" w:hAnsiTheme="minorHAnsi" w:cs="ＭＳ 明朝"/>
          <w:lang w:val="en"/>
        </w:rPr>
        <w:t xml:space="preserve"> (Fig. S-3)</w:t>
      </w:r>
      <w:r w:rsidR="006D5A56" w:rsidRPr="00F2008A">
        <w:rPr>
          <w:rFonts w:asciiTheme="minorHAnsi" w:eastAsia="ＭＳ 明朝" w:hAnsiTheme="minorHAnsi" w:cs="ＭＳ 明朝"/>
          <w:lang w:val="en"/>
        </w:rPr>
        <w:t>.</w:t>
      </w:r>
    </w:p>
    <w:p w14:paraId="5CAFEF7A" w14:textId="77777777" w:rsidR="006D5A56" w:rsidRPr="00F2008A" w:rsidRDefault="006D5A56" w:rsidP="00E306CE">
      <w:pPr>
        <w:pStyle w:val="HTML"/>
        <w:shd w:val="clear" w:color="auto" w:fill="FFFFFF" w:themeFill="background1"/>
        <w:snapToGrid w:val="0"/>
        <w:spacing w:line="276" w:lineRule="auto"/>
        <w:ind w:left="142" w:firstLineChars="1063" w:firstLine="2126"/>
        <w:jc w:val="both"/>
        <w:rPr>
          <w:rFonts w:asciiTheme="minorHAnsi" w:eastAsia="ＭＳ 明朝" w:hAnsiTheme="minorHAnsi" w:cs="ＭＳ 明朝"/>
          <w:lang w:val="en"/>
        </w:rPr>
      </w:pPr>
    </w:p>
    <w:p w14:paraId="6482FC6D" w14:textId="77777777" w:rsidR="006D5A56" w:rsidRPr="00F2008A" w:rsidRDefault="006D5A56" w:rsidP="00E306CE">
      <w:pPr>
        <w:pStyle w:val="HTML"/>
        <w:shd w:val="clear" w:color="auto" w:fill="FFFFFF" w:themeFill="background1"/>
        <w:snapToGrid w:val="0"/>
        <w:spacing w:line="276" w:lineRule="auto"/>
        <w:ind w:left="142" w:firstLineChars="1063" w:firstLine="2126"/>
        <w:jc w:val="both"/>
        <w:rPr>
          <w:rFonts w:asciiTheme="minorHAnsi" w:eastAsia="ＭＳ 明朝" w:hAnsiTheme="minorHAnsi" w:cs="ＭＳ 明朝"/>
          <w:lang w:val="en"/>
        </w:rPr>
      </w:pPr>
    </w:p>
    <w:p w14:paraId="101ACB06" w14:textId="77777777" w:rsidR="006D5A56" w:rsidRPr="0042085D" w:rsidRDefault="006D5A56" w:rsidP="00E306CE">
      <w:pPr>
        <w:pStyle w:val="HTML"/>
        <w:shd w:val="clear" w:color="auto" w:fill="FFFFFF" w:themeFill="background1"/>
        <w:snapToGrid w:val="0"/>
        <w:spacing w:line="276" w:lineRule="auto"/>
        <w:ind w:left="142" w:firstLineChars="1063" w:firstLine="2348"/>
        <w:jc w:val="both"/>
        <w:rPr>
          <w:rFonts w:asciiTheme="minorHAnsi" w:hAnsiTheme="minorHAnsi"/>
          <w:b/>
          <w:sz w:val="22"/>
          <w:szCs w:val="22"/>
          <w:lang w:val="en"/>
        </w:rPr>
      </w:pPr>
    </w:p>
    <w:p w14:paraId="6EEB6E75" w14:textId="77777777" w:rsidR="00E965DB" w:rsidRPr="00F2008A" w:rsidRDefault="00E965DB" w:rsidP="00E306CE">
      <w:pPr>
        <w:pStyle w:val="HTML"/>
        <w:shd w:val="clear" w:color="auto" w:fill="FFFFFF" w:themeFill="background1"/>
        <w:snapToGrid w:val="0"/>
        <w:spacing w:line="276" w:lineRule="auto"/>
        <w:ind w:left="142" w:firstLineChars="1063" w:firstLine="2126"/>
        <w:rPr>
          <w:rFonts w:eastAsiaTheme="minorEastAsia"/>
        </w:rPr>
      </w:pPr>
    </w:p>
    <w:p w14:paraId="58F97111" w14:textId="77777777" w:rsidR="00E965DB" w:rsidRPr="0042085D" w:rsidRDefault="00E965DB" w:rsidP="00E306CE">
      <w:pPr>
        <w:shd w:val="clear" w:color="auto" w:fill="FFFFFF" w:themeFill="background1"/>
        <w:snapToGrid w:val="0"/>
        <w:spacing w:after="0" w:line="276" w:lineRule="auto"/>
        <w:ind w:left="142" w:firstLineChars="1063" w:firstLine="2339"/>
        <w:rPr>
          <w:rFonts w:eastAsiaTheme="minorEastAsia"/>
          <w:color w:val="auto"/>
        </w:rPr>
      </w:pPr>
    </w:p>
    <w:p w14:paraId="74738F09" w14:textId="77777777" w:rsidR="004F5EAE" w:rsidRPr="0042085D" w:rsidRDefault="004F5EAE" w:rsidP="00E306CE">
      <w:pPr>
        <w:shd w:val="clear" w:color="auto" w:fill="FFFFFF" w:themeFill="background1"/>
        <w:snapToGrid w:val="0"/>
        <w:spacing w:after="0" w:line="276" w:lineRule="auto"/>
        <w:ind w:left="142" w:firstLineChars="1063" w:firstLine="2339"/>
        <w:rPr>
          <w:rFonts w:eastAsiaTheme="minorEastAsia"/>
          <w:color w:val="auto"/>
        </w:rPr>
      </w:pPr>
    </w:p>
    <w:p w14:paraId="104341C3" w14:textId="77777777" w:rsidR="004F5EAE" w:rsidRPr="0042085D" w:rsidRDefault="004F5EAE" w:rsidP="00E306CE">
      <w:pPr>
        <w:shd w:val="clear" w:color="auto" w:fill="FFFFFF" w:themeFill="background1"/>
        <w:snapToGrid w:val="0"/>
        <w:spacing w:after="0" w:line="276" w:lineRule="auto"/>
        <w:ind w:left="142" w:firstLineChars="1063" w:firstLine="2339"/>
        <w:rPr>
          <w:rFonts w:eastAsiaTheme="minorEastAsia"/>
          <w:color w:val="auto"/>
        </w:rPr>
      </w:pPr>
    </w:p>
    <w:p w14:paraId="7F3E821E" w14:textId="77777777" w:rsidR="004F5EAE" w:rsidRPr="0042085D" w:rsidRDefault="004F5EAE" w:rsidP="00E306CE">
      <w:pPr>
        <w:shd w:val="clear" w:color="auto" w:fill="FFFFFF" w:themeFill="background1"/>
        <w:snapToGrid w:val="0"/>
        <w:spacing w:after="0" w:line="276" w:lineRule="auto"/>
        <w:rPr>
          <w:rFonts w:eastAsiaTheme="minorEastAsia"/>
          <w:color w:val="auto"/>
        </w:rPr>
      </w:pPr>
    </w:p>
    <w:p w14:paraId="1C12C684" w14:textId="77777777" w:rsidR="004F5EAE" w:rsidRPr="0042085D" w:rsidRDefault="004F5EAE" w:rsidP="00E306CE">
      <w:pPr>
        <w:shd w:val="clear" w:color="auto" w:fill="FFFFFF" w:themeFill="background1"/>
        <w:snapToGrid w:val="0"/>
        <w:spacing w:after="0" w:line="276" w:lineRule="auto"/>
        <w:rPr>
          <w:rFonts w:eastAsiaTheme="minorEastAsia"/>
          <w:color w:val="auto"/>
        </w:rPr>
      </w:pPr>
    </w:p>
    <w:p w14:paraId="1756751F" w14:textId="77777777" w:rsidR="004F5EAE" w:rsidRPr="0042085D" w:rsidRDefault="004F5EAE" w:rsidP="00E306CE">
      <w:pPr>
        <w:shd w:val="clear" w:color="auto" w:fill="FFFFFF" w:themeFill="background1"/>
        <w:snapToGrid w:val="0"/>
        <w:spacing w:after="0" w:line="276" w:lineRule="auto"/>
        <w:rPr>
          <w:rFonts w:eastAsiaTheme="minorEastAsia"/>
          <w:color w:val="auto"/>
        </w:rPr>
      </w:pPr>
    </w:p>
    <w:p w14:paraId="6AD7DE75" w14:textId="77777777" w:rsidR="004F5EAE" w:rsidRPr="0042085D" w:rsidRDefault="004F5EAE" w:rsidP="00E306CE">
      <w:pPr>
        <w:shd w:val="clear" w:color="auto" w:fill="FFFFFF" w:themeFill="background1"/>
        <w:snapToGrid w:val="0"/>
        <w:spacing w:after="0" w:line="276" w:lineRule="auto"/>
        <w:rPr>
          <w:rFonts w:eastAsiaTheme="minorEastAsia"/>
          <w:color w:val="auto"/>
        </w:rPr>
      </w:pPr>
    </w:p>
    <w:p w14:paraId="767E112E" w14:textId="782C18B2" w:rsidR="004F5EAE" w:rsidRPr="0042085D" w:rsidRDefault="004F5EAE" w:rsidP="00E306CE">
      <w:pPr>
        <w:shd w:val="clear" w:color="auto" w:fill="FFFFFF" w:themeFill="background1"/>
        <w:snapToGrid w:val="0"/>
        <w:spacing w:after="0" w:line="276" w:lineRule="auto"/>
        <w:rPr>
          <w:rFonts w:eastAsiaTheme="minorEastAsia"/>
          <w:color w:val="auto"/>
        </w:rPr>
      </w:pPr>
    </w:p>
    <w:p w14:paraId="5D661A74" w14:textId="77777777" w:rsidR="004F5EAE" w:rsidRPr="0042085D" w:rsidRDefault="004F5EAE" w:rsidP="00E306CE">
      <w:pPr>
        <w:shd w:val="clear" w:color="auto" w:fill="FFFFFF" w:themeFill="background1"/>
        <w:snapToGrid w:val="0"/>
        <w:spacing w:after="0" w:line="276" w:lineRule="auto"/>
        <w:rPr>
          <w:rFonts w:eastAsiaTheme="minorEastAsia"/>
          <w:color w:val="auto"/>
        </w:rPr>
      </w:pPr>
    </w:p>
    <w:p w14:paraId="3111C103" w14:textId="77777777" w:rsidR="004F5EAE" w:rsidRPr="0042085D" w:rsidRDefault="004F5EAE" w:rsidP="00E306CE">
      <w:pPr>
        <w:shd w:val="clear" w:color="auto" w:fill="FFFFFF" w:themeFill="background1"/>
        <w:snapToGrid w:val="0"/>
        <w:spacing w:after="0" w:line="276" w:lineRule="auto"/>
        <w:rPr>
          <w:rFonts w:eastAsiaTheme="minorEastAsia"/>
          <w:color w:val="auto"/>
        </w:rPr>
      </w:pPr>
    </w:p>
    <w:p w14:paraId="11266703" w14:textId="77777777" w:rsidR="004F5EAE" w:rsidRPr="0042085D" w:rsidRDefault="004F5EAE" w:rsidP="00E306CE">
      <w:pPr>
        <w:shd w:val="clear" w:color="auto" w:fill="FFFFFF" w:themeFill="background1"/>
        <w:snapToGrid w:val="0"/>
        <w:spacing w:after="0" w:line="276" w:lineRule="auto"/>
        <w:rPr>
          <w:rFonts w:eastAsiaTheme="minorEastAsia"/>
          <w:color w:val="auto"/>
        </w:rPr>
      </w:pPr>
    </w:p>
    <w:p w14:paraId="094A862E" w14:textId="77777777" w:rsidR="004F5EAE" w:rsidRPr="0042085D" w:rsidRDefault="004F5EAE" w:rsidP="00E306CE">
      <w:pPr>
        <w:shd w:val="clear" w:color="auto" w:fill="FFFFFF" w:themeFill="background1"/>
        <w:snapToGrid w:val="0"/>
        <w:spacing w:after="0" w:line="276" w:lineRule="auto"/>
        <w:rPr>
          <w:rFonts w:eastAsiaTheme="minorEastAsia"/>
          <w:color w:val="auto"/>
        </w:rPr>
      </w:pPr>
    </w:p>
    <w:p w14:paraId="0B0A4D02" w14:textId="77777777" w:rsidR="004F5EAE" w:rsidRPr="0042085D" w:rsidRDefault="004F5EAE" w:rsidP="00E306CE">
      <w:pPr>
        <w:shd w:val="clear" w:color="auto" w:fill="FFFFFF" w:themeFill="background1"/>
        <w:snapToGrid w:val="0"/>
        <w:spacing w:after="0" w:line="276" w:lineRule="auto"/>
        <w:rPr>
          <w:rFonts w:eastAsiaTheme="minorEastAsia"/>
          <w:color w:val="auto"/>
        </w:rPr>
      </w:pPr>
    </w:p>
    <w:p w14:paraId="25390558" w14:textId="77777777" w:rsidR="00A62CB8" w:rsidRPr="0042085D" w:rsidRDefault="00A62CB8" w:rsidP="00E306CE">
      <w:pPr>
        <w:shd w:val="clear" w:color="auto" w:fill="FFFFFF" w:themeFill="background1"/>
        <w:snapToGrid w:val="0"/>
        <w:spacing w:after="0" w:line="276" w:lineRule="auto"/>
        <w:rPr>
          <w:rFonts w:eastAsiaTheme="minorEastAsia"/>
          <w:color w:val="auto"/>
        </w:rPr>
      </w:pPr>
    </w:p>
    <w:p w14:paraId="178EBC9D" w14:textId="77777777" w:rsidR="00A62CB8" w:rsidRPr="0042085D" w:rsidRDefault="00A62CB8" w:rsidP="00E306CE">
      <w:pPr>
        <w:shd w:val="clear" w:color="auto" w:fill="FFFFFF" w:themeFill="background1"/>
        <w:snapToGrid w:val="0"/>
        <w:spacing w:after="0" w:line="276" w:lineRule="auto"/>
        <w:rPr>
          <w:rFonts w:eastAsiaTheme="minorEastAsia"/>
          <w:color w:val="auto"/>
        </w:rPr>
      </w:pPr>
    </w:p>
    <w:p w14:paraId="59E69CFD" w14:textId="77777777" w:rsidR="00A62CB8" w:rsidRPr="0042085D" w:rsidRDefault="00A62CB8" w:rsidP="00E306CE">
      <w:pPr>
        <w:shd w:val="clear" w:color="auto" w:fill="FFFFFF" w:themeFill="background1"/>
        <w:snapToGrid w:val="0"/>
        <w:spacing w:after="0" w:line="276" w:lineRule="auto"/>
        <w:rPr>
          <w:rFonts w:eastAsiaTheme="minorEastAsia"/>
          <w:color w:val="auto"/>
        </w:rPr>
      </w:pPr>
    </w:p>
    <w:p w14:paraId="7F217A76" w14:textId="77777777" w:rsidR="00A62CB8" w:rsidRPr="0042085D" w:rsidRDefault="00A62CB8" w:rsidP="00E306CE">
      <w:pPr>
        <w:shd w:val="clear" w:color="auto" w:fill="FFFFFF" w:themeFill="background1"/>
        <w:snapToGrid w:val="0"/>
        <w:spacing w:after="0" w:line="276" w:lineRule="auto"/>
        <w:rPr>
          <w:rFonts w:eastAsiaTheme="minorEastAsia"/>
          <w:color w:val="auto"/>
        </w:rPr>
      </w:pPr>
    </w:p>
    <w:p w14:paraId="4263F7EE" w14:textId="77777777" w:rsidR="00A62CB8" w:rsidRPr="0042085D" w:rsidRDefault="00866DF8" w:rsidP="00E306CE">
      <w:pPr>
        <w:pStyle w:val="HTML"/>
        <w:shd w:val="clear" w:color="auto" w:fill="FFFFFF" w:themeFill="background1"/>
        <w:snapToGrid w:val="0"/>
        <w:spacing w:line="276" w:lineRule="auto"/>
        <w:ind w:left="720"/>
        <w:jc w:val="both"/>
        <w:rPr>
          <w:rFonts w:asciiTheme="minorHAnsi" w:hAnsiTheme="minorHAnsi"/>
          <w:b/>
          <w:sz w:val="22"/>
          <w:szCs w:val="22"/>
          <w:lang w:val="en"/>
        </w:rPr>
      </w:pPr>
      <w:r w:rsidRPr="0042085D">
        <w:rPr>
          <w:rFonts w:eastAsiaTheme="minorEastAsia"/>
          <w:noProof/>
        </w:rPr>
        <w:drawing>
          <wp:anchor distT="0" distB="0" distL="114300" distR="114300" simplePos="0" relativeHeight="251667456" behindDoc="0" locked="0" layoutInCell="1" allowOverlap="1" wp14:anchorId="2FB90D7E" wp14:editId="69475A89">
            <wp:simplePos x="0" y="0"/>
            <wp:positionH relativeFrom="column">
              <wp:posOffset>0</wp:posOffset>
            </wp:positionH>
            <wp:positionV relativeFrom="page">
              <wp:posOffset>899160</wp:posOffset>
            </wp:positionV>
            <wp:extent cx="6553835" cy="28651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53835" cy="2865120"/>
                    </a:xfrm>
                    <a:prstGeom prst="rect">
                      <a:avLst/>
                    </a:prstGeom>
                    <a:noFill/>
                  </pic:spPr>
                </pic:pic>
              </a:graphicData>
            </a:graphic>
            <wp14:sizeRelH relativeFrom="page">
              <wp14:pctWidth>0</wp14:pctWidth>
            </wp14:sizeRelH>
            <wp14:sizeRelV relativeFrom="page">
              <wp14:pctHeight>0</wp14:pctHeight>
            </wp14:sizeRelV>
          </wp:anchor>
        </w:drawing>
      </w:r>
    </w:p>
    <w:p w14:paraId="102B3111" w14:textId="77777777" w:rsidR="00A62CB8" w:rsidRPr="0042085D" w:rsidRDefault="00A62CB8" w:rsidP="00E306CE">
      <w:pPr>
        <w:pStyle w:val="HTML"/>
        <w:shd w:val="clear" w:color="auto" w:fill="FFFFFF" w:themeFill="background1"/>
        <w:snapToGrid w:val="0"/>
        <w:spacing w:line="276" w:lineRule="auto"/>
        <w:ind w:left="720"/>
        <w:jc w:val="both"/>
        <w:rPr>
          <w:rFonts w:asciiTheme="minorHAnsi" w:hAnsiTheme="minorHAnsi"/>
          <w:b/>
          <w:sz w:val="22"/>
          <w:szCs w:val="22"/>
          <w:lang w:val="en"/>
        </w:rPr>
      </w:pPr>
    </w:p>
    <w:p w14:paraId="64061737" w14:textId="77777777" w:rsidR="00A62CB8" w:rsidRPr="0042085D" w:rsidRDefault="00A62CB8" w:rsidP="00E306CE">
      <w:pPr>
        <w:pStyle w:val="HTML"/>
        <w:shd w:val="clear" w:color="auto" w:fill="FFFFFF" w:themeFill="background1"/>
        <w:snapToGrid w:val="0"/>
        <w:spacing w:line="276" w:lineRule="auto"/>
        <w:ind w:left="720"/>
        <w:jc w:val="both"/>
        <w:rPr>
          <w:rFonts w:asciiTheme="minorHAnsi" w:hAnsiTheme="minorHAnsi"/>
          <w:b/>
          <w:sz w:val="22"/>
          <w:szCs w:val="22"/>
          <w:lang w:val="en"/>
        </w:rPr>
      </w:pPr>
    </w:p>
    <w:p w14:paraId="58B5821B" w14:textId="77777777" w:rsidR="00866DF8" w:rsidRPr="0042085D" w:rsidRDefault="00866DF8" w:rsidP="00E306CE">
      <w:pPr>
        <w:pStyle w:val="HTML"/>
        <w:shd w:val="clear" w:color="auto" w:fill="FFFFFF" w:themeFill="background1"/>
        <w:snapToGrid w:val="0"/>
        <w:spacing w:line="276" w:lineRule="auto"/>
        <w:ind w:left="720"/>
        <w:jc w:val="both"/>
        <w:rPr>
          <w:rFonts w:asciiTheme="minorHAnsi" w:hAnsiTheme="minorHAnsi"/>
          <w:b/>
          <w:sz w:val="22"/>
          <w:szCs w:val="22"/>
          <w:lang w:val="en"/>
        </w:rPr>
      </w:pPr>
    </w:p>
    <w:p w14:paraId="464D1994" w14:textId="77777777" w:rsidR="00866DF8" w:rsidRPr="0042085D" w:rsidRDefault="00866DF8" w:rsidP="00E306CE">
      <w:pPr>
        <w:pStyle w:val="HTML"/>
        <w:shd w:val="clear" w:color="auto" w:fill="FFFFFF" w:themeFill="background1"/>
        <w:snapToGrid w:val="0"/>
        <w:spacing w:line="276" w:lineRule="auto"/>
        <w:ind w:left="720"/>
        <w:jc w:val="both"/>
        <w:rPr>
          <w:rFonts w:asciiTheme="minorHAnsi" w:hAnsiTheme="minorHAnsi"/>
          <w:b/>
          <w:sz w:val="22"/>
          <w:szCs w:val="22"/>
          <w:lang w:val="en"/>
        </w:rPr>
      </w:pPr>
    </w:p>
    <w:p w14:paraId="16DB1F74" w14:textId="77777777" w:rsidR="00866DF8" w:rsidRPr="0042085D" w:rsidRDefault="00866DF8" w:rsidP="00E306CE">
      <w:pPr>
        <w:pStyle w:val="HTML"/>
        <w:shd w:val="clear" w:color="auto" w:fill="FFFFFF" w:themeFill="background1"/>
        <w:snapToGrid w:val="0"/>
        <w:spacing w:line="276" w:lineRule="auto"/>
        <w:ind w:left="720"/>
        <w:jc w:val="both"/>
        <w:rPr>
          <w:rFonts w:asciiTheme="minorHAnsi" w:hAnsiTheme="minorHAnsi"/>
          <w:b/>
          <w:sz w:val="22"/>
          <w:szCs w:val="22"/>
          <w:lang w:val="en"/>
        </w:rPr>
      </w:pPr>
    </w:p>
    <w:p w14:paraId="6F527310" w14:textId="77777777" w:rsidR="00866DF8" w:rsidRPr="0042085D" w:rsidRDefault="00866DF8" w:rsidP="00E306CE">
      <w:pPr>
        <w:pStyle w:val="HTML"/>
        <w:shd w:val="clear" w:color="auto" w:fill="FFFFFF" w:themeFill="background1"/>
        <w:snapToGrid w:val="0"/>
        <w:spacing w:line="276" w:lineRule="auto"/>
        <w:ind w:left="720"/>
        <w:jc w:val="both"/>
        <w:rPr>
          <w:rFonts w:asciiTheme="minorHAnsi" w:hAnsiTheme="minorHAnsi"/>
          <w:b/>
          <w:sz w:val="22"/>
          <w:szCs w:val="22"/>
          <w:lang w:val="en"/>
        </w:rPr>
      </w:pPr>
    </w:p>
    <w:p w14:paraId="4915296B" w14:textId="77777777" w:rsidR="00866DF8" w:rsidRPr="0042085D" w:rsidRDefault="00866DF8" w:rsidP="00E306CE">
      <w:pPr>
        <w:pStyle w:val="HTML"/>
        <w:shd w:val="clear" w:color="auto" w:fill="FFFFFF" w:themeFill="background1"/>
        <w:snapToGrid w:val="0"/>
        <w:spacing w:line="276" w:lineRule="auto"/>
        <w:ind w:left="720"/>
        <w:jc w:val="both"/>
        <w:rPr>
          <w:rFonts w:asciiTheme="minorHAnsi" w:hAnsiTheme="minorHAnsi"/>
          <w:b/>
          <w:sz w:val="22"/>
          <w:szCs w:val="22"/>
          <w:lang w:val="en"/>
        </w:rPr>
      </w:pPr>
    </w:p>
    <w:p w14:paraId="4BE2CA68" w14:textId="77777777" w:rsidR="00866DF8" w:rsidRPr="0042085D" w:rsidRDefault="00866DF8" w:rsidP="00E306CE">
      <w:pPr>
        <w:pStyle w:val="HTML"/>
        <w:shd w:val="clear" w:color="auto" w:fill="FFFFFF" w:themeFill="background1"/>
        <w:snapToGrid w:val="0"/>
        <w:spacing w:line="276" w:lineRule="auto"/>
        <w:ind w:left="720"/>
        <w:jc w:val="both"/>
        <w:rPr>
          <w:rFonts w:asciiTheme="minorHAnsi" w:hAnsiTheme="minorHAnsi"/>
          <w:b/>
          <w:sz w:val="22"/>
          <w:szCs w:val="22"/>
          <w:lang w:val="en"/>
        </w:rPr>
      </w:pPr>
    </w:p>
    <w:p w14:paraId="567BDE22" w14:textId="77777777" w:rsidR="00866DF8" w:rsidRPr="0042085D" w:rsidRDefault="00866DF8" w:rsidP="00E306CE">
      <w:pPr>
        <w:pStyle w:val="HTML"/>
        <w:shd w:val="clear" w:color="auto" w:fill="FFFFFF" w:themeFill="background1"/>
        <w:snapToGrid w:val="0"/>
        <w:spacing w:line="276" w:lineRule="auto"/>
        <w:ind w:left="720"/>
        <w:jc w:val="both"/>
        <w:rPr>
          <w:rFonts w:asciiTheme="minorHAnsi" w:hAnsiTheme="minorHAnsi"/>
          <w:b/>
          <w:sz w:val="22"/>
          <w:szCs w:val="22"/>
          <w:lang w:val="en"/>
        </w:rPr>
      </w:pPr>
    </w:p>
    <w:p w14:paraId="69059CD5" w14:textId="77777777" w:rsidR="00866DF8" w:rsidRPr="0042085D" w:rsidRDefault="00866DF8" w:rsidP="00E306CE">
      <w:pPr>
        <w:pStyle w:val="HTML"/>
        <w:shd w:val="clear" w:color="auto" w:fill="FFFFFF" w:themeFill="background1"/>
        <w:snapToGrid w:val="0"/>
        <w:spacing w:line="276" w:lineRule="auto"/>
        <w:ind w:left="720"/>
        <w:jc w:val="both"/>
        <w:rPr>
          <w:rFonts w:asciiTheme="minorHAnsi" w:hAnsiTheme="minorHAnsi"/>
          <w:b/>
          <w:sz w:val="22"/>
          <w:szCs w:val="22"/>
          <w:lang w:val="en"/>
        </w:rPr>
      </w:pPr>
    </w:p>
    <w:p w14:paraId="175E9975" w14:textId="77777777" w:rsidR="00866DF8" w:rsidRPr="0042085D" w:rsidRDefault="00866DF8" w:rsidP="00E306CE">
      <w:pPr>
        <w:pStyle w:val="HTML"/>
        <w:shd w:val="clear" w:color="auto" w:fill="FFFFFF" w:themeFill="background1"/>
        <w:snapToGrid w:val="0"/>
        <w:spacing w:line="276" w:lineRule="auto"/>
        <w:ind w:left="720"/>
        <w:jc w:val="both"/>
        <w:rPr>
          <w:rFonts w:asciiTheme="minorHAnsi" w:hAnsiTheme="minorHAnsi"/>
          <w:b/>
          <w:sz w:val="22"/>
          <w:szCs w:val="22"/>
          <w:lang w:val="en"/>
        </w:rPr>
      </w:pPr>
    </w:p>
    <w:p w14:paraId="2331DD92" w14:textId="77777777" w:rsidR="00A62CB8" w:rsidRPr="0042085D" w:rsidRDefault="00A62CB8" w:rsidP="00E306CE">
      <w:pPr>
        <w:pStyle w:val="HTML"/>
        <w:shd w:val="clear" w:color="auto" w:fill="FFFFFF" w:themeFill="background1"/>
        <w:snapToGrid w:val="0"/>
        <w:spacing w:line="276" w:lineRule="auto"/>
        <w:ind w:left="720"/>
        <w:jc w:val="both"/>
        <w:rPr>
          <w:rFonts w:asciiTheme="minorHAnsi" w:hAnsiTheme="minorHAnsi"/>
          <w:b/>
          <w:sz w:val="22"/>
          <w:szCs w:val="22"/>
          <w:lang w:val="en"/>
        </w:rPr>
      </w:pPr>
    </w:p>
    <w:p w14:paraId="4B0DE921" w14:textId="77777777" w:rsidR="00A62CB8" w:rsidRPr="0042085D" w:rsidRDefault="00A62CB8" w:rsidP="00E306CE">
      <w:pPr>
        <w:pStyle w:val="HTML"/>
        <w:shd w:val="clear" w:color="auto" w:fill="FFFFFF" w:themeFill="background1"/>
        <w:snapToGrid w:val="0"/>
        <w:spacing w:line="276" w:lineRule="auto"/>
        <w:ind w:left="720"/>
        <w:jc w:val="both"/>
        <w:rPr>
          <w:rFonts w:asciiTheme="minorHAnsi" w:hAnsiTheme="minorHAnsi"/>
          <w:b/>
          <w:sz w:val="22"/>
          <w:szCs w:val="22"/>
          <w:lang w:val="en"/>
        </w:rPr>
      </w:pPr>
    </w:p>
    <w:p w14:paraId="6FB56E94" w14:textId="77777777" w:rsidR="00A62CB8" w:rsidRPr="0042085D" w:rsidRDefault="00A62CB8" w:rsidP="00E306CE">
      <w:pPr>
        <w:pStyle w:val="HTML"/>
        <w:shd w:val="clear" w:color="auto" w:fill="FFFFFF" w:themeFill="background1"/>
        <w:snapToGrid w:val="0"/>
        <w:spacing w:line="276" w:lineRule="auto"/>
        <w:ind w:left="720"/>
        <w:jc w:val="both"/>
        <w:rPr>
          <w:rFonts w:asciiTheme="minorHAnsi" w:hAnsiTheme="minorHAnsi"/>
          <w:b/>
          <w:sz w:val="22"/>
          <w:szCs w:val="22"/>
          <w:lang w:val="en"/>
        </w:rPr>
      </w:pPr>
    </w:p>
    <w:p w14:paraId="1E600A92" w14:textId="77777777" w:rsidR="00A62CB8" w:rsidRPr="0042085D" w:rsidRDefault="00A62CB8" w:rsidP="00AE4373">
      <w:pPr>
        <w:pStyle w:val="HTML"/>
        <w:shd w:val="clear" w:color="auto" w:fill="FFFFFF" w:themeFill="background1"/>
        <w:snapToGrid w:val="0"/>
        <w:spacing w:line="276" w:lineRule="auto"/>
        <w:jc w:val="both"/>
        <w:rPr>
          <w:rFonts w:asciiTheme="minorHAnsi" w:hAnsiTheme="minorHAnsi"/>
          <w:b/>
          <w:sz w:val="22"/>
          <w:szCs w:val="22"/>
          <w:lang w:val="en"/>
        </w:rPr>
      </w:pPr>
    </w:p>
    <w:p w14:paraId="65823E9B" w14:textId="77777777" w:rsidR="00EA33B4" w:rsidRPr="0042085D" w:rsidRDefault="00EA33B4" w:rsidP="00E306CE">
      <w:pPr>
        <w:pStyle w:val="HTML"/>
        <w:shd w:val="clear" w:color="auto" w:fill="FFFFFF" w:themeFill="background1"/>
        <w:snapToGrid w:val="0"/>
        <w:spacing w:line="276" w:lineRule="auto"/>
        <w:ind w:left="720"/>
        <w:jc w:val="both"/>
        <w:rPr>
          <w:rFonts w:asciiTheme="minorHAnsi" w:hAnsiTheme="minorHAnsi"/>
          <w:sz w:val="22"/>
          <w:szCs w:val="22"/>
          <w:lang w:val="en"/>
        </w:rPr>
      </w:pPr>
      <w:r w:rsidRPr="0042085D">
        <w:rPr>
          <w:rFonts w:asciiTheme="minorHAnsi" w:hAnsiTheme="minorHAnsi"/>
          <w:b/>
          <w:sz w:val="22"/>
          <w:szCs w:val="22"/>
          <w:lang w:val="en"/>
        </w:rPr>
        <w:t>Figure</w:t>
      </w:r>
      <w:r w:rsidR="00E664B0" w:rsidRPr="0042085D">
        <w:rPr>
          <w:rFonts w:asciiTheme="minorHAnsi" w:hAnsiTheme="minorHAnsi"/>
          <w:b/>
          <w:sz w:val="22"/>
          <w:szCs w:val="22"/>
          <w:lang w:val="en"/>
        </w:rPr>
        <w:t xml:space="preserve"> S-3</w:t>
      </w:r>
      <w:r w:rsidRPr="0042085D">
        <w:rPr>
          <w:rFonts w:asciiTheme="minorHAnsi" w:hAnsiTheme="minorHAnsi"/>
          <w:sz w:val="22"/>
          <w:szCs w:val="22"/>
          <w:lang w:val="en"/>
        </w:rPr>
        <w:t xml:space="preserve">: Analytical and numerical results reflecting the probability of personal encounter as a function of personal mobility for a population that was initially arranged in either a completely random fashion or a well-dispersed regular arrangement. The population consisted of N = 3 people arranged on a grid of size of M =21. Each person’s mobility was assigned by flat sampling from a mobility set </w:t>
      </w:r>
      <w:r w:rsidRPr="0042085D">
        <w:rPr>
          <w:rFonts w:asciiTheme="minorHAnsi" w:hAnsiTheme="minorHAnsi"/>
          <w:b/>
          <w:sz w:val="22"/>
          <w:szCs w:val="22"/>
          <w:lang w:val="en"/>
        </w:rPr>
        <w:t>m</w:t>
      </w:r>
      <w:r w:rsidRPr="0042085D">
        <w:rPr>
          <w:rFonts w:asciiTheme="minorHAnsi" w:hAnsiTheme="minorHAnsi"/>
          <w:sz w:val="22"/>
          <w:szCs w:val="22"/>
          <w:lang w:val="en"/>
        </w:rPr>
        <w:t xml:space="preserve"> = [-</w:t>
      </w:r>
      <w:proofErr w:type="spellStart"/>
      <w:proofErr w:type="gramStart"/>
      <w:r w:rsidRPr="0042085D">
        <w:rPr>
          <w:rFonts w:asciiTheme="minorHAnsi" w:hAnsiTheme="minorHAnsi"/>
          <w:sz w:val="22"/>
          <w:szCs w:val="22"/>
          <w:lang w:val="en"/>
        </w:rPr>
        <w:t>m,m</w:t>
      </w:r>
      <w:proofErr w:type="spellEnd"/>
      <w:proofErr w:type="gramEnd"/>
      <w:r w:rsidRPr="0042085D">
        <w:rPr>
          <w:rFonts w:asciiTheme="minorHAnsi" w:hAnsiTheme="minorHAnsi"/>
          <w:sz w:val="22"/>
          <w:szCs w:val="22"/>
          <w:lang w:val="en"/>
        </w:rPr>
        <w:t>]. The solid black line connecting black circles displays the results simulated in section B for the case of increasing extents of personal mobility available to an initially randomly arranged population. These simulated results agree with the exact analytical result of 0.</w:t>
      </w:r>
      <w:r w:rsidR="001B7347" w:rsidRPr="0042085D">
        <w:rPr>
          <w:rFonts w:asciiTheme="minorHAnsi" w:hAnsiTheme="minorHAnsi"/>
          <w:sz w:val="22"/>
          <w:szCs w:val="22"/>
          <w:lang w:val="en"/>
        </w:rPr>
        <w:t>142</w:t>
      </w:r>
      <w:r w:rsidRPr="0042085D">
        <w:rPr>
          <w:rFonts w:asciiTheme="minorHAnsi" w:hAnsiTheme="minorHAnsi"/>
          <w:sz w:val="22"/>
          <w:szCs w:val="22"/>
          <w:lang w:val="en"/>
        </w:rPr>
        <w:t xml:space="preserve">8 calculated from Eqn. A1. The dashed black line ranging from </w:t>
      </w:r>
      <w:proofErr w:type="spellStart"/>
      <w:r w:rsidR="00FD7BD3" w:rsidRPr="0042085D">
        <w:rPr>
          <w:rFonts w:asciiTheme="minorHAnsi" w:hAnsiTheme="minorHAnsi"/>
          <w:i/>
          <w:sz w:val="22"/>
          <w:szCs w:val="22"/>
          <w:lang w:val="en"/>
        </w:rPr>
        <w:t>m</w:t>
      </w:r>
      <w:r w:rsidR="00FD7BD3" w:rsidRPr="0042085D">
        <w:rPr>
          <w:rFonts w:asciiTheme="minorHAnsi" w:hAnsiTheme="minorHAnsi"/>
          <w:sz w:val="22"/>
          <w:szCs w:val="22"/>
          <w:vertAlign w:val="subscript"/>
          <w:lang w:val="en"/>
        </w:rPr>
        <w:t>max</w:t>
      </w:r>
      <w:proofErr w:type="spellEnd"/>
      <w:r w:rsidRPr="0042085D">
        <w:rPr>
          <w:rFonts w:asciiTheme="minorHAnsi" w:hAnsiTheme="minorHAnsi"/>
          <w:sz w:val="22"/>
          <w:szCs w:val="22"/>
          <w:lang w:val="en"/>
        </w:rPr>
        <w:t xml:space="preserve"> = 0 to 7 indicates behavior predicted by Eqn. A5 for the proba</w:t>
      </w:r>
      <w:r w:rsidR="000F6F93" w:rsidRPr="0042085D">
        <w:rPr>
          <w:rFonts w:asciiTheme="minorHAnsi" w:hAnsiTheme="minorHAnsi"/>
          <w:sz w:val="22"/>
          <w:szCs w:val="22"/>
          <w:lang w:val="en"/>
        </w:rPr>
        <w:t>bility of encounter for the regularly</w:t>
      </w:r>
      <w:r w:rsidRPr="0042085D">
        <w:rPr>
          <w:rFonts w:asciiTheme="minorHAnsi" w:hAnsiTheme="minorHAnsi"/>
          <w:sz w:val="22"/>
          <w:szCs w:val="22"/>
          <w:lang w:val="en"/>
        </w:rPr>
        <w:t xml:space="preserve"> dis</w:t>
      </w:r>
      <w:r w:rsidR="000F6F93" w:rsidRPr="0042085D">
        <w:rPr>
          <w:rFonts w:asciiTheme="minorHAnsi" w:hAnsiTheme="minorHAnsi"/>
          <w:sz w:val="22"/>
          <w:szCs w:val="22"/>
          <w:lang w:val="en"/>
        </w:rPr>
        <w:t>tributed</w:t>
      </w:r>
      <w:r w:rsidRPr="0042085D">
        <w:rPr>
          <w:rFonts w:asciiTheme="minorHAnsi" w:hAnsiTheme="minorHAnsi"/>
          <w:sz w:val="22"/>
          <w:szCs w:val="22"/>
          <w:lang w:val="en"/>
        </w:rPr>
        <w:t xml:space="preserve"> arrangement described in section C, in which each person was initially separated by seven grid positions. The analytical result is in agreement with the simulated results for the well dispersed case shown by the solid red lines. Error bars for all the simulated results represent two standard deviations.</w:t>
      </w:r>
    </w:p>
    <w:p w14:paraId="50A8A9A8" w14:textId="77777777" w:rsidR="005A38D3" w:rsidRPr="0042085D" w:rsidRDefault="005A38D3">
      <w:pPr>
        <w:rPr>
          <w:rFonts w:eastAsia="ＭＳ 明朝" w:cs="ＭＳ 明朝"/>
          <w:color w:val="auto"/>
        </w:rPr>
      </w:pPr>
      <w:r w:rsidRPr="0042085D">
        <w:rPr>
          <w:rFonts w:eastAsia="ＭＳ 明朝" w:cs="ＭＳ 明朝"/>
          <w:color w:val="auto"/>
        </w:rPr>
        <w:br w:type="page"/>
      </w:r>
    </w:p>
    <w:p w14:paraId="71817AB4" w14:textId="77777777" w:rsidR="00866DF8" w:rsidRPr="0042085D" w:rsidRDefault="00866DF8">
      <w:pPr>
        <w:rPr>
          <w:rFonts w:eastAsia="ＭＳ 明朝" w:cs="ＭＳ 明朝"/>
          <w:color w:val="auto"/>
        </w:rPr>
      </w:pPr>
    </w:p>
    <w:p w14:paraId="512AABD1" w14:textId="6F5A25FA" w:rsidR="001C49A1" w:rsidRPr="0042085D" w:rsidRDefault="001C49A1" w:rsidP="009913F8">
      <w:pPr>
        <w:pStyle w:val="HTML"/>
        <w:shd w:val="clear" w:color="auto" w:fill="FFFFFF" w:themeFill="background1"/>
        <w:snapToGrid w:val="0"/>
        <w:spacing w:line="276" w:lineRule="auto"/>
        <w:rPr>
          <w:rFonts w:asciiTheme="minorHAnsi" w:eastAsia="ＭＳ 明朝" w:hAnsiTheme="minorHAnsi" w:cstheme="minorHAnsi"/>
          <w:b/>
          <w:sz w:val="22"/>
          <w:szCs w:val="22"/>
          <w:lang w:val="en"/>
        </w:rPr>
      </w:pPr>
      <w:r w:rsidRPr="0042085D">
        <w:rPr>
          <w:rFonts w:asciiTheme="minorHAnsi" w:hAnsiTheme="minorHAnsi" w:cstheme="minorHAnsi"/>
          <w:sz w:val="22"/>
          <w:szCs w:val="22"/>
          <w:lang w:val="en"/>
        </w:rPr>
        <w:t>(</w:t>
      </w:r>
      <w:r w:rsidRPr="0042085D">
        <w:rPr>
          <w:rFonts w:asciiTheme="minorHAnsi" w:eastAsia="ＭＳ 明朝" w:hAnsiTheme="minorHAnsi" w:cstheme="minorHAnsi"/>
          <w:b/>
          <w:sz w:val="22"/>
          <w:szCs w:val="22"/>
          <w:lang w:val="en"/>
        </w:rPr>
        <w:t xml:space="preserve">E) </w:t>
      </w:r>
      <w:r w:rsidR="00D344E4" w:rsidRPr="0042085D">
        <w:rPr>
          <w:rFonts w:asciiTheme="minorHAnsi" w:eastAsia="ＭＳ 明朝" w:hAnsiTheme="minorHAnsi" w:cstheme="minorHAnsi"/>
          <w:b/>
          <w:sz w:val="22"/>
          <w:szCs w:val="22"/>
          <w:lang w:val="en"/>
        </w:rPr>
        <w:t xml:space="preserve">Table S-1 </w:t>
      </w:r>
      <w:r w:rsidR="005A38D3" w:rsidRPr="0042085D">
        <w:rPr>
          <w:rFonts w:asciiTheme="minorHAnsi" w:eastAsia="ＭＳ 明朝" w:hAnsiTheme="minorHAnsi" w:cstheme="minorHAnsi"/>
          <w:b/>
          <w:sz w:val="22"/>
          <w:szCs w:val="22"/>
          <w:lang w:val="en"/>
        </w:rPr>
        <w:t>S</w:t>
      </w:r>
      <w:r w:rsidRPr="0042085D">
        <w:rPr>
          <w:rFonts w:asciiTheme="minorHAnsi" w:eastAsia="ＭＳ 明朝" w:hAnsiTheme="minorHAnsi" w:cstheme="minorHAnsi"/>
          <w:b/>
          <w:sz w:val="22"/>
          <w:szCs w:val="22"/>
          <w:lang w:val="en"/>
        </w:rPr>
        <w:t>tringency ind</w:t>
      </w:r>
      <w:r w:rsidR="005A38D3" w:rsidRPr="0042085D">
        <w:rPr>
          <w:rFonts w:asciiTheme="minorHAnsi" w:eastAsia="ＭＳ 明朝" w:hAnsiTheme="minorHAnsi" w:cstheme="minorHAnsi"/>
          <w:b/>
          <w:sz w:val="22"/>
          <w:szCs w:val="22"/>
          <w:lang w:val="en"/>
        </w:rPr>
        <w:t>ex</w:t>
      </w:r>
      <w:r w:rsidR="005518F3" w:rsidRPr="0042085D">
        <w:rPr>
          <w:rFonts w:asciiTheme="minorHAnsi" w:eastAsia="ＭＳ 明朝" w:hAnsiTheme="minorHAnsi" w:cstheme="minorHAnsi"/>
          <w:b/>
          <w:sz w:val="22"/>
          <w:szCs w:val="22"/>
          <w:lang w:val="en"/>
        </w:rPr>
        <w:t>,</w:t>
      </w:r>
      <w:r w:rsidR="005A38D3" w:rsidRPr="0042085D">
        <w:rPr>
          <w:rFonts w:asciiTheme="minorHAnsi" w:eastAsia="ＭＳ 明朝" w:hAnsiTheme="minorHAnsi" w:cstheme="minorHAnsi"/>
          <w:b/>
          <w:sz w:val="22"/>
          <w:szCs w:val="22"/>
          <w:lang w:val="en"/>
        </w:rPr>
        <w:t xml:space="preserve"> confirmed cases for the March-May 2020 period</w:t>
      </w:r>
      <w:r w:rsidR="005518F3" w:rsidRPr="0042085D">
        <w:rPr>
          <w:rFonts w:asciiTheme="minorHAnsi" w:eastAsia="ＭＳ 明朝" w:hAnsiTheme="minorHAnsi" w:cstheme="minorHAnsi"/>
          <w:b/>
          <w:sz w:val="22"/>
          <w:szCs w:val="22"/>
          <w:lang w:val="en"/>
        </w:rPr>
        <w:t xml:space="preserve"> of representative countries.</w:t>
      </w:r>
    </w:p>
    <w:p w14:paraId="6D0E55ED" w14:textId="77777777" w:rsidR="009913F8" w:rsidRPr="00F2008A" w:rsidRDefault="009913F8" w:rsidP="009913F8">
      <w:pPr>
        <w:pStyle w:val="HTML"/>
        <w:shd w:val="clear" w:color="auto" w:fill="FFFFFF" w:themeFill="background1"/>
        <w:snapToGrid w:val="0"/>
        <w:spacing w:line="276" w:lineRule="auto"/>
        <w:rPr>
          <w:rFonts w:asciiTheme="minorHAnsi" w:eastAsia="ＭＳ 明朝" w:hAnsiTheme="minorHAnsi" w:cs="ＭＳ 明朝"/>
          <w:lang w:val="en"/>
        </w:rPr>
      </w:pPr>
    </w:p>
    <w:tbl>
      <w:tblPr>
        <w:tblStyle w:val="ac"/>
        <w:tblW w:w="0" w:type="auto"/>
        <w:tblLook w:val="04A0" w:firstRow="1" w:lastRow="0" w:firstColumn="1" w:lastColumn="0" w:noHBand="0" w:noVBand="1"/>
      </w:tblPr>
      <w:tblGrid>
        <w:gridCol w:w="1468"/>
        <w:gridCol w:w="1546"/>
        <w:gridCol w:w="1547"/>
        <w:gridCol w:w="1549"/>
        <w:gridCol w:w="1577"/>
        <w:gridCol w:w="1516"/>
      </w:tblGrid>
      <w:tr w:rsidR="00F2008A" w:rsidRPr="00F2008A" w14:paraId="2068332D" w14:textId="77777777" w:rsidTr="009913F8">
        <w:tc>
          <w:tcPr>
            <w:tcW w:w="1468" w:type="dxa"/>
          </w:tcPr>
          <w:p w14:paraId="5A035F9B" w14:textId="77777777" w:rsidR="001C49A1" w:rsidRPr="00F2008A" w:rsidRDefault="001C49A1" w:rsidP="001C49A1">
            <w:pPr>
              <w:spacing w:beforeLines="50" w:before="120" w:afterLines="50" w:after="120" w:line="360" w:lineRule="auto"/>
              <w:rPr>
                <w:rFonts w:cstheme="minorHAnsi"/>
                <w:b/>
                <w:color w:val="auto"/>
              </w:rPr>
            </w:pPr>
          </w:p>
        </w:tc>
        <w:tc>
          <w:tcPr>
            <w:tcW w:w="1546" w:type="dxa"/>
          </w:tcPr>
          <w:p w14:paraId="4E77968C" w14:textId="77777777" w:rsidR="001C49A1" w:rsidRPr="00F2008A" w:rsidRDefault="001C49A1" w:rsidP="001C49A1">
            <w:pPr>
              <w:spacing w:beforeLines="50" w:before="120" w:afterLines="50" w:after="120" w:line="360" w:lineRule="auto"/>
              <w:rPr>
                <w:rFonts w:eastAsiaTheme="minorEastAsia" w:cstheme="minorHAnsi"/>
                <w:b/>
                <w:color w:val="auto"/>
              </w:rPr>
            </w:pPr>
            <w:r w:rsidRPr="00F2008A">
              <w:rPr>
                <w:rFonts w:cstheme="minorHAnsi"/>
                <w:b/>
                <w:color w:val="auto"/>
              </w:rPr>
              <w:t xml:space="preserve">Stringency </w:t>
            </w:r>
          </w:p>
          <w:p w14:paraId="5CD75F82" w14:textId="77777777" w:rsidR="001C49A1" w:rsidRPr="00F2008A" w:rsidRDefault="001C49A1" w:rsidP="001C49A1">
            <w:pPr>
              <w:spacing w:beforeLines="50" w:before="120" w:afterLines="50" w:after="120" w:line="360" w:lineRule="auto"/>
              <w:ind w:left="100" w:hangingChars="50" w:hanging="100"/>
              <w:rPr>
                <w:rFonts w:cstheme="minorHAnsi"/>
                <w:b/>
                <w:color w:val="auto"/>
              </w:rPr>
            </w:pPr>
            <w:r w:rsidRPr="00F2008A">
              <w:rPr>
                <w:rFonts w:cstheme="minorHAnsi"/>
                <w:b/>
                <w:color w:val="auto"/>
              </w:rPr>
              <w:t>(average for March1-21)</w:t>
            </w:r>
          </w:p>
        </w:tc>
        <w:tc>
          <w:tcPr>
            <w:tcW w:w="1547" w:type="dxa"/>
          </w:tcPr>
          <w:p w14:paraId="4D77F895" w14:textId="77777777" w:rsidR="001C49A1" w:rsidRPr="00F2008A" w:rsidRDefault="001C49A1" w:rsidP="001C49A1">
            <w:pPr>
              <w:spacing w:beforeLines="50" w:before="120" w:afterLines="50" w:after="120" w:line="360" w:lineRule="auto"/>
              <w:rPr>
                <w:rFonts w:eastAsiaTheme="minorEastAsia" w:cstheme="minorHAnsi"/>
                <w:b/>
                <w:color w:val="auto"/>
              </w:rPr>
            </w:pPr>
            <w:r w:rsidRPr="00F2008A">
              <w:rPr>
                <w:rFonts w:cstheme="minorHAnsi"/>
                <w:b/>
                <w:color w:val="auto"/>
              </w:rPr>
              <w:t xml:space="preserve">Stringency </w:t>
            </w:r>
            <w:r w:rsidR="009913F8" w:rsidRPr="00F2008A">
              <w:rPr>
                <w:rFonts w:cstheme="minorHAnsi"/>
                <w:b/>
                <w:color w:val="auto"/>
                <w:vertAlign w:val="superscript"/>
              </w:rPr>
              <w:t>1</w:t>
            </w:r>
          </w:p>
          <w:p w14:paraId="0E885DB9" w14:textId="66371E53" w:rsidR="001C49A1" w:rsidRPr="00F2008A" w:rsidRDefault="001C49A1" w:rsidP="001C49A1">
            <w:pPr>
              <w:spacing w:beforeLines="50" w:before="120" w:afterLines="50" w:after="120" w:line="360" w:lineRule="auto"/>
              <w:rPr>
                <w:rFonts w:cstheme="minorHAnsi"/>
                <w:b/>
                <w:color w:val="auto"/>
              </w:rPr>
            </w:pPr>
            <w:r w:rsidRPr="00F2008A">
              <w:rPr>
                <w:rFonts w:cstheme="minorHAnsi"/>
                <w:b/>
                <w:color w:val="auto"/>
              </w:rPr>
              <w:t xml:space="preserve">(average </w:t>
            </w:r>
            <w:r w:rsidR="008703B5" w:rsidRPr="00F2008A">
              <w:rPr>
                <w:rFonts w:cstheme="minorHAnsi"/>
                <w:b/>
                <w:color w:val="auto"/>
              </w:rPr>
              <w:t xml:space="preserve">for </w:t>
            </w:r>
            <w:r w:rsidRPr="00F2008A">
              <w:rPr>
                <w:rFonts w:cstheme="minorHAnsi"/>
                <w:b/>
                <w:color w:val="auto"/>
              </w:rPr>
              <w:t>March 1 ~ May 31)</w:t>
            </w:r>
          </w:p>
        </w:tc>
        <w:tc>
          <w:tcPr>
            <w:tcW w:w="1549" w:type="dxa"/>
          </w:tcPr>
          <w:p w14:paraId="208043C6" w14:textId="706FD284" w:rsidR="001C49A1" w:rsidRPr="00F2008A" w:rsidRDefault="001C49A1" w:rsidP="005518F3">
            <w:pPr>
              <w:spacing w:beforeLines="50" w:before="120" w:afterLines="50" w:after="120" w:line="360" w:lineRule="auto"/>
              <w:rPr>
                <w:rFonts w:cstheme="minorHAnsi"/>
                <w:b/>
                <w:color w:val="auto"/>
              </w:rPr>
            </w:pPr>
            <w:r w:rsidRPr="00F2008A">
              <w:rPr>
                <w:rFonts w:cstheme="minorHAnsi"/>
                <w:b/>
                <w:color w:val="auto"/>
              </w:rPr>
              <w:t>Confirmed</w:t>
            </w:r>
            <w:r w:rsidR="00420BDB" w:rsidRPr="00F2008A">
              <w:rPr>
                <w:rFonts w:cstheme="minorHAnsi"/>
                <w:b/>
                <w:color w:val="auto"/>
                <w:vertAlign w:val="superscript"/>
              </w:rPr>
              <w:t>2</w:t>
            </w:r>
            <w:r w:rsidRPr="00F2008A">
              <w:rPr>
                <w:rFonts w:cstheme="minorHAnsi"/>
                <w:b/>
                <w:color w:val="auto"/>
              </w:rPr>
              <w:t xml:space="preserve"> cases per 1 million (</w:t>
            </w:r>
            <w:r w:rsidR="008703B5" w:rsidRPr="00F2008A">
              <w:rPr>
                <w:rFonts w:cstheme="minorHAnsi"/>
                <w:b/>
                <w:color w:val="auto"/>
              </w:rPr>
              <w:t>on July</w:t>
            </w:r>
            <w:r w:rsidRPr="00F2008A">
              <w:rPr>
                <w:rFonts w:cstheme="minorHAnsi"/>
                <w:b/>
                <w:color w:val="auto"/>
              </w:rPr>
              <w:t>/1</w:t>
            </w:r>
            <w:r w:rsidR="008703B5" w:rsidRPr="00F2008A">
              <w:rPr>
                <w:rFonts w:cstheme="minorHAnsi"/>
                <w:b/>
                <w:color w:val="auto"/>
              </w:rPr>
              <w:t xml:space="preserve"> 2020</w:t>
            </w:r>
            <w:r w:rsidRPr="00F2008A">
              <w:rPr>
                <w:rFonts w:cstheme="minorHAnsi"/>
                <w:b/>
                <w:color w:val="auto"/>
              </w:rPr>
              <w:t>)</w:t>
            </w:r>
            <w:r w:rsidR="00A24BFB" w:rsidRPr="00F2008A">
              <w:rPr>
                <w:rFonts w:cstheme="minorHAnsi"/>
                <w:b/>
                <w:color w:val="auto"/>
              </w:rPr>
              <w:t xml:space="preserve"> </w:t>
            </w:r>
            <w:r w:rsidRPr="00F2008A">
              <w:rPr>
                <w:rFonts w:cstheme="minorHAnsi"/>
                <w:b/>
                <w:color w:val="auto"/>
              </w:rPr>
              <w:t>(</w:t>
            </w:r>
            <w:r w:rsidR="00A24BFB" w:rsidRPr="00F2008A">
              <w:rPr>
                <w:rFonts w:eastAsiaTheme="minorEastAsia" w:cstheme="minorHAnsi"/>
                <w:b/>
                <w:color w:val="auto"/>
              </w:rPr>
              <w:t xml:space="preserve">normalized by setting 0 </w:t>
            </w:r>
            <w:r w:rsidR="00A24BFB" w:rsidRPr="00F2008A">
              <w:rPr>
                <w:rFonts w:ascii="ＭＳ ゴシック" w:eastAsia="ＭＳ ゴシック" w:hAnsi="ＭＳ ゴシック" w:cs="ＭＳ ゴシック"/>
                <w:b/>
                <w:color w:val="auto"/>
              </w:rPr>
              <w:t>on March 1</w:t>
            </w:r>
            <w:r w:rsidRPr="00F2008A">
              <w:rPr>
                <w:rFonts w:cstheme="minorHAnsi"/>
                <w:b/>
                <w:color w:val="auto"/>
              </w:rPr>
              <w:t>)</w:t>
            </w:r>
          </w:p>
        </w:tc>
        <w:tc>
          <w:tcPr>
            <w:tcW w:w="1577" w:type="dxa"/>
          </w:tcPr>
          <w:p w14:paraId="73B4B3EE" w14:textId="77777777" w:rsidR="001C49A1" w:rsidRPr="00F2008A" w:rsidRDefault="001C49A1" w:rsidP="001C49A1">
            <w:pPr>
              <w:spacing w:beforeLines="50" w:before="120" w:afterLines="50" w:after="120" w:line="360" w:lineRule="auto"/>
              <w:rPr>
                <w:rFonts w:cstheme="minorHAnsi"/>
                <w:b/>
                <w:color w:val="auto"/>
              </w:rPr>
            </w:pPr>
            <w:r w:rsidRPr="00F2008A">
              <w:rPr>
                <w:rFonts w:cstheme="minorHAnsi"/>
                <w:b/>
                <w:color w:val="auto"/>
              </w:rPr>
              <w:t>Simulation Tot</w:t>
            </w:r>
            <w:r w:rsidR="00420BDB" w:rsidRPr="00F2008A">
              <w:rPr>
                <w:rFonts w:cstheme="minorHAnsi"/>
                <w:b/>
                <w:color w:val="auto"/>
              </w:rPr>
              <w:t xml:space="preserve"> </w:t>
            </w:r>
          </w:p>
          <w:p w14:paraId="7667A9B8" w14:textId="77777777" w:rsidR="001C49A1" w:rsidRPr="00F2008A" w:rsidRDefault="001C49A1" w:rsidP="001C49A1">
            <w:pPr>
              <w:spacing w:beforeLines="50" w:before="120" w:afterLines="50" w:after="120" w:line="360" w:lineRule="auto"/>
              <w:rPr>
                <w:rFonts w:cstheme="minorHAnsi"/>
                <w:b/>
                <w:color w:val="auto"/>
              </w:rPr>
            </w:pPr>
            <w:r w:rsidRPr="00F2008A">
              <w:rPr>
                <w:rFonts w:cstheme="minorHAnsi"/>
                <w:b/>
                <w:color w:val="auto"/>
              </w:rPr>
              <w:t>per 1 million</w:t>
            </w:r>
            <w:r w:rsidR="00420BDB" w:rsidRPr="00F2008A">
              <w:rPr>
                <w:rFonts w:cstheme="minorHAnsi"/>
                <w:b/>
                <w:color w:val="auto"/>
              </w:rPr>
              <w:t xml:space="preserve"> </w:t>
            </w:r>
            <w:r w:rsidR="00420BDB" w:rsidRPr="00F2008A">
              <w:rPr>
                <w:rFonts w:cstheme="minorHAnsi"/>
                <w:b/>
                <w:color w:val="auto"/>
                <w:vertAlign w:val="superscript"/>
              </w:rPr>
              <w:t>3</w:t>
            </w:r>
          </w:p>
          <w:p w14:paraId="01E6E638" w14:textId="48086965" w:rsidR="001C49A1" w:rsidRPr="00F2008A" w:rsidRDefault="001C49A1">
            <w:pPr>
              <w:spacing w:beforeLines="50" w:before="120" w:afterLines="50" w:after="120" w:line="360" w:lineRule="auto"/>
              <w:rPr>
                <w:rFonts w:cstheme="minorHAnsi"/>
                <w:b/>
                <w:color w:val="auto"/>
              </w:rPr>
            </w:pPr>
            <w:r w:rsidRPr="00F2008A">
              <w:rPr>
                <w:rFonts w:cstheme="minorHAnsi"/>
                <w:b/>
                <w:color w:val="auto"/>
              </w:rPr>
              <w:t>(</w:t>
            </w:r>
            <w:r w:rsidR="00A24BFB" w:rsidRPr="00F2008A">
              <w:rPr>
                <w:rFonts w:cstheme="minorHAnsi"/>
                <w:b/>
                <w:color w:val="auto"/>
              </w:rPr>
              <w:t xml:space="preserve">average </w:t>
            </w:r>
            <w:proofErr w:type="spellStart"/>
            <w:r w:rsidR="00A230F0" w:rsidRPr="00F2008A">
              <w:rPr>
                <w:rFonts w:cstheme="minorHAnsi"/>
                <w:b/>
                <w:i/>
                <w:color w:val="auto"/>
              </w:rPr>
              <w:t>m</w:t>
            </w:r>
            <w:r w:rsidR="00A230F0" w:rsidRPr="00F2008A">
              <w:rPr>
                <w:rFonts w:cstheme="minorHAnsi"/>
                <w:b/>
                <w:color w:val="auto"/>
                <w:vertAlign w:val="subscript"/>
              </w:rPr>
              <w:t>max</w:t>
            </w:r>
            <w:proofErr w:type="spellEnd"/>
            <w:r w:rsidR="00A230F0" w:rsidRPr="00F2008A">
              <w:rPr>
                <w:rFonts w:cstheme="minorHAnsi"/>
                <w:b/>
                <w:color w:val="auto"/>
              </w:rPr>
              <w:t xml:space="preserve"> </w:t>
            </w:r>
            <w:r w:rsidRPr="00F2008A">
              <w:rPr>
                <w:rFonts w:cstheme="minorHAnsi"/>
                <w:b/>
                <w:color w:val="auto"/>
              </w:rPr>
              <w:t>)</w:t>
            </w:r>
          </w:p>
        </w:tc>
        <w:tc>
          <w:tcPr>
            <w:tcW w:w="1516" w:type="dxa"/>
          </w:tcPr>
          <w:p w14:paraId="121A94E4" w14:textId="77777777" w:rsidR="001C49A1" w:rsidRPr="00F2008A" w:rsidRDefault="001C49A1" w:rsidP="001C49A1">
            <w:pPr>
              <w:spacing w:beforeLines="50" w:before="120" w:afterLines="50" w:after="120" w:line="360" w:lineRule="auto"/>
              <w:rPr>
                <w:rFonts w:cstheme="minorHAnsi"/>
                <w:b/>
                <w:color w:val="auto"/>
              </w:rPr>
            </w:pPr>
            <w:r w:rsidRPr="00F2008A">
              <w:rPr>
                <w:rFonts w:cstheme="minorHAnsi"/>
                <w:b/>
                <w:color w:val="auto"/>
              </w:rPr>
              <w:t>Simulation Tot</w:t>
            </w:r>
          </w:p>
          <w:p w14:paraId="20CE9831" w14:textId="552B0B2A" w:rsidR="001C49A1" w:rsidRPr="00F2008A" w:rsidRDefault="001C49A1" w:rsidP="001C49A1">
            <w:pPr>
              <w:spacing w:beforeLines="50" w:before="120" w:afterLines="50" w:after="120" w:line="360" w:lineRule="auto"/>
              <w:rPr>
                <w:rFonts w:cstheme="minorHAnsi"/>
                <w:b/>
                <w:color w:val="auto"/>
              </w:rPr>
            </w:pPr>
            <w:r w:rsidRPr="00F2008A">
              <w:rPr>
                <w:rFonts w:cstheme="minorHAnsi"/>
                <w:b/>
                <w:color w:val="auto"/>
              </w:rPr>
              <w:t>per 1</w:t>
            </w:r>
            <w:r w:rsidR="00A230F0" w:rsidRPr="00F2008A">
              <w:rPr>
                <w:rFonts w:cstheme="minorHAnsi"/>
                <w:b/>
                <w:color w:val="auto"/>
              </w:rPr>
              <w:t xml:space="preserve"> </w:t>
            </w:r>
            <w:r w:rsidRPr="00F2008A">
              <w:rPr>
                <w:rFonts w:cstheme="minorHAnsi"/>
                <w:b/>
                <w:color w:val="auto"/>
              </w:rPr>
              <w:t>million</w:t>
            </w:r>
            <w:r w:rsidR="00A24BFB" w:rsidRPr="00F2008A">
              <w:rPr>
                <w:rFonts w:cstheme="minorHAnsi"/>
                <w:b/>
                <w:color w:val="auto"/>
              </w:rPr>
              <w:t xml:space="preserve"> </w:t>
            </w:r>
            <w:r w:rsidR="00A24BFB" w:rsidRPr="00F2008A">
              <w:rPr>
                <w:rFonts w:cstheme="minorHAnsi"/>
                <w:b/>
                <w:color w:val="auto"/>
                <w:vertAlign w:val="superscript"/>
              </w:rPr>
              <w:t>4</w:t>
            </w:r>
          </w:p>
          <w:p w14:paraId="30B16479" w14:textId="05C01C97" w:rsidR="001C49A1" w:rsidRPr="00F2008A" w:rsidRDefault="00A24BFB" w:rsidP="005518F3">
            <w:pPr>
              <w:spacing w:beforeLines="50" w:before="120" w:afterLines="50" w:after="120" w:line="360" w:lineRule="auto"/>
              <w:rPr>
                <w:rFonts w:cstheme="minorHAnsi"/>
                <w:b/>
                <w:color w:val="auto"/>
              </w:rPr>
            </w:pPr>
            <w:r w:rsidRPr="00F2008A">
              <w:rPr>
                <w:rFonts w:cstheme="minorHAnsi"/>
                <w:b/>
                <w:color w:val="auto"/>
              </w:rPr>
              <w:t xml:space="preserve">(average </w:t>
            </w:r>
            <w:proofErr w:type="spellStart"/>
            <w:r w:rsidR="00A230F0" w:rsidRPr="00F2008A">
              <w:rPr>
                <w:rFonts w:cstheme="minorHAnsi"/>
                <w:b/>
                <w:i/>
                <w:color w:val="auto"/>
              </w:rPr>
              <w:t>m</w:t>
            </w:r>
            <w:r w:rsidRPr="00F2008A">
              <w:rPr>
                <w:rFonts w:cstheme="minorHAnsi"/>
                <w:b/>
                <w:color w:val="auto"/>
                <w:vertAlign w:val="subscript"/>
              </w:rPr>
              <w:t>max</w:t>
            </w:r>
            <w:proofErr w:type="spellEnd"/>
            <w:r w:rsidRPr="00F2008A">
              <w:rPr>
                <w:rFonts w:cstheme="minorHAnsi"/>
                <w:b/>
                <w:color w:val="auto"/>
              </w:rPr>
              <w:t>)</w:t>
            </w:r>
          </w:p>
        </w:tc>
      </w:tr>
      <w:tr w:rsidR="00F2008A" w:rsidRPr="00F2008A" w14:paraId="43BAA497" w14:textId="77777777" w:rsidTr="009913F8">
        <w:tc>
          <w:tcPr>
            <w:tcW w:w="1468" w:type="dxa"/>
          </w:tcPr>
          <w:p w14:paraId="5880082F"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Brazil</w:t>
            </w:r>
          </w:p>
        </w:tc>
        <w:tc>
          <w:tcPr>
            <w:tcW w:w="1546" w:type="dxa"/>
          </w:tcPr>
          <w:p w14:paraId="42C6CDD0"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30%</w:t>
            </w:r>
          </w:p>
        </w:tc>
        <w:tc>
          <w:tcPr>
            <w:tcW w:w="1547" w:type="dxa"/>
          </w:tcPr>
          <w:p w14:paraId="5FD27D20"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66%</w:t>
            </w:r>
          </w:p>
        </w:tc>
        <w:tc>
          <w:tcPr>
            <w:tcW w:w="1549" w:type="dxa"/>
          </w:tcPr>
          <w:p w14:paraId="2917294A" w14:textId="09FE90C1" w:rsidR="00C13C18" w:rsidRPr="00F2008A" w:rsidRDefault="00C13C18" w:rsidP="00C13C18">
            <w:pPr>
              <w:spacing w:beforeLines="50" w:before="120" w:afterLines="50" w:after="120" w:line="360" w:lineRule="auto"/>
              <w:rPr>
                <w:rFonts w:cstheme="minorHAnsi"/>
                <w:b/>
                <w:color w:val="auto"/>
              </w:rPr>
            </w:pPr>
            <w:r w:rsidRPr="0042085D">
              <w:rPr>
                <w:rFonts w:cstheme="minorHAnsi"/>
                <w:b/>
                <w:color w:val="auto"/>
              </w:rPr>
              <w:t>6815.75</w:t>
            </w:r>
          </w:p>
        </w:tc>
        <w:tc>
          <w:tcPr>
            <w:tcW w:w="1577" w:type="dxa"/>
          </w:tcPr>
          <w:p w14:paraId="7897CE9A"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 xml:space="preserve">823200 </w:t>
            </w:r>
            <w:r w:rsidRPr="0042085D">
              <w:rPr>
                <w:rFonts w:cstheme="minorHAnsi"/>
                <w:b/>
                <w:color w:val="auto"/>
              </w:rPr>
              <w:t xml:space="preserve"> (70)</w:t>
            </w:r>
          </w:p>
        </w:tc>
        <w:tc>
          <w:tcPr>
            <w:tcW w:w="1516" w:type="dxa"/>
          </w:tcPr>
          <w:p w14:paraId="72DDD829"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612600 (34)</w:t>
            </w:r>
          </w:p>
        </w:tc>
      </w:tr>
      <w:tr w:rsidR="00F2008A" w:rsidRPr="00F2008A" w14:paraId="596E13EC" w14:textId="77777777" w:rsidTr="009913F8">
        <w:tc>
          <w:tcPr>
            <w:tcW w:w="1468" w:type="dxa"/>
          </w:tcPr>
          <w:p w14:paraId="6A490CE5"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Germany</w:t>
            </w:r>
          </w:p>
        </w:tc>
        <w:tc>
          <w:tcPr>
            <w:tcW w:w="1546" w:type="dxa"/>
          </w:tcPr>
          <w:p w14:paraId="0F809771"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35%</w:t>
            </w:r>
          </w:p>
        </w:tc>
        <w:tc>
          <w:tcPr>
            <w:tcW w:w="1547" w:type="dxa"/>
          </w:tcPr>
          <w:p w14:paraId="533E9341"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63%</w:t>
            </w:r>
          </w:p>
        </w:tc>
        <w:tc>
          <w:tcPr>
            <w:tcW w:w="1549" w:type="dxa"/>
          </w:tcPr>
          <w:p w14:paraId="22A41036" w14:textId="5FF4468F" w:rsidR="00C13C18" w:rsidRPr="00F2008A" w:rsidRDefault="00C13C18" w:rsidP="00C13C18">
            <w:pPr>
              <w:spacing w:beforeLines="50" w:before="120" w:afterLines="50" w:after="120" w:line="360" w:lineRule="auto"/>
              <w:rPr>
                <w:rFonts w:cstheme="minorHAnsi"/>
                <w:b/>
                <w:color w:val="auto"/>
              </w:rPr>
            </w:pPr>
            <w:r w:rsidRPr="0042085D">
              <w:rPr>
                <w:rFonts w:cstheme="minorHAnsi"/>
                <w:b/>
                <w:color w:val="auto"/>
              </w:rPr>
              <w:t>2336.52</w:t>
            </w:r>
          </w:p>
        </w:tc>
        <w:tc>
          <w:tcPr>
            <w:tcW w:w="1577" w:type="dxa"/>
          </w:tcPr>
          <w:p w14:paraId="0B0EBB2A"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817800 (</w:t>
            </w:r>
            <w:r w:rsidRPr="0042085D">
              <w:rPr>
                <w:rFonts w:cstheme="minorHAnsi"/>
                <w:b/>
                <w:color w:val="auto"/>
              </w:rPr>
              <w:t>65)</w:t>
            </w:r>
          </w:p>
        </w:tc>
        <w:tc>
          <w:tcPr>
            <w:tcW w:w="1516" w:type="dxa"/>
          </w:tcPr>
          <w:p w14:paraId="4F2F020A"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666800 (37)</w:t>
            </w:r>
          </w:p>
        </w:tc>
      </w:tr>
      <w:tr w:rsidR="00F2008A" w:rsidRPr="00F2008A" w14:paraId="0E79023E" w14:textId="77777777" w:rsidTr="009913F8">
        <w:tc>
          <w:tcPr>
            <w:tcW w:w="1468" w:type="dxa"/>
          </w:tcPr>
          <w:p w14:paraId="6EFF19DA"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France</w:t>
            </w:r>
          </w:p>
        </w:tc>
        <w:tc>
          <w:tcPr>
            <w:tcW w:w="1546" w:type="dxa"/>
          </w:tcPr>
          <w:p w14:paraId="4B8FA739"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55%</w:t>
            </w:r>
          </w:p>
        </w:tc>
        <w:tc>
          <w:tcPr>
            <w:tcW w:w="1547" w:type="dxa"/>
          </w:tcPr>
          <w:p w14:paraId="610F0641"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78%</w:t>
            </w:r>
          </w:p>
        </w:tc>
        <w:tc>
          <w:tcPr>
            <w:tcW w:w="1549" w:type="dxa"/>
          </w:tcPr>
          <w:p w14:paraId="186FCF92" w14:textId="7A815FED" w:rsidR="00C13C18" w:rsidRPr="00F2008A" w:rsidRDefault="00C13C18" w:rsidP="00C13C18">
            <w:pPr>
              <w:spacing w:beforeLines="50" w:before="120" w:afterLines="50" w:after="120" w:line="360" w:lineRule="auto"/>
              <w:rPr>
                <w:rFonts w:cstheme="minorHAnsi"/>
                <w:b/>
                <w:color w:val="auto"/>
              </w:rPr>
            </w:pPr>
            <w:r w:rsidRPr="0042085D">
              <w:rPr>
                <w:rFonts w:cstheme="minorHAnsi"/>
                <w:b/>
                <w:color w:val="auto"/>
              </w:rPr>
              <w:t>2985.21</w:t>
            </w:r>
          </w:p>
        </w:tc>
        <w:tc>
          <w:tcPr>
            <w:tcW w:w="1577" w:type="dxa"/>
          </w:tcPr>
          <w:p w14:paraId="147AD35B"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786250 (</w:t>
            </w:r>
            <w:r w:rsidRPr="0042085D">
              <w:rPr>
                <w:rFonts w:cstheme="minorHAnsi"/>
                <w:b/>
                <w:color w:val="auto"/>
              </w:rPr>
              <w:t>45)</w:t>
            </w:r>
          </w:p>
        </w:tc>
        <w:tc>
          <w:tcPr>
            <w:tcW w:w="1516" w:type="dxa"/>
          </w:tcPr>
          <w:p w14:paraId="470B1031" w14:textId="3F63909F" w:rsidR="00C13C18" w:rsidRPr="00F2008A" w:rsidRDefault="00C13C18" w:rsidP="00C13C18">
            <w:pPr>
              <w:spacing w:beforeLines="50" w:before="120" w:afterLines="50" w:after="120" w:line="360" w:lineRule="auto"/>
              <w:rPr>
                <w:rFonts w:cstheme="minorHAnsi"/>
                <w:b/>
                <w:color w:val="auto"/>
              </w:rPr>
            </w:pPr>
            <w:r w:rsidRPr="0042085D">
              <w:rPr>
                <w:rFonts w:cstheme="minorHAnsi"/>
                <w:b/>
                <w:color w:val="auto"/>
              </w:rPr>
              <w:t>420200</w:t>
            </w:r>
            <w:r w:rsidRPr="00F2008A">
              <w:rPr>
                <w:rFonts w:cstheme="minorHAnsi"/>
                <w:b/>
                <w:color w:val="auto"/>
              </w:rPr>
              <w:t xml:space="preserve"> (22)</w:t>
            </w:r>
          </w:p>
        </w:tc>
      </w:tr>
      <w:tr w:rsidR="00F2008A" w:rsidRPr="00F2008A" w14:paraId="4FDC533E" w14:textId="77777777" w:rsidTr="009913F8">
        <w:tc>
          <w:tcPr>
            <w:tcW w:w="1468" w:type="dxa"/>
          </w:tcPr>
          <w:p w14:paraId="5357C137"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United Kingdom</w:t>
            </w:r>
          </w:p>
        </w:tc>
        <w:tc>
          <w:tcPr>
            <w:tcW w:w="1546" w:type="dxa"/>
          </w:tcPr>
          <w:p w14:paraId="689C39C3"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17%</w:t>
            </w:r>
          </w:p>
        </w:tc>
        <w:tc>
          <w:tcPr>
            <w:tcW w:w="1547" w:type="dxa"/>
          </w:tcPr>
          <w:p w14:paraId="4C60E56D"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63%</w:t>
            </w:r>
          </w:p>
        </w:tc>
        <w:tc>
          <w:tcPr>
            <w:tcW w:w="1549" w:type="dxa"/>
          </w:tcPr>
          <w:p w14:paraId="3C4E5C8A" w14:textId="1F7B704D" w:rsidR="00C13C18" w:rsidRPr="00F2008A" w:rsidRDefault="00C13C18" w:rsidP="00C13C18">
            <w:pPr>
              <w:spacing w:beforeLines="50" w:before="120" w:afterLines="50" w:after="120" w:line="360" w:lineRule="auto"/>
              <w:rPr>
                <w:rFonts w:cstheme="minorHAnsi"/>
                <w:b/>
                <w:color w:val="auto"/>
                <w:highlight w:val="yellow"/>
              </w:rPr>
            </w:pPr>
            <w:r w:rsidRPr="0042085D">
              <w:rPr>
                <w:rFonts w:cstheme="minorHAnsi"/>
                <w:b/>
                <w:color w:val="auto"/>
              </w:rPr>
              <w:t>4178.71</w:t>
            </w:r>
          </w:p>
        </w:tc>
        <w:tc>
          <w:tcPr>
            <w:tcW w:w="1577" w:type="dxa"/>
          </w:tcPr>
          <w:p w14:paraId="25410116"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829600 (83)</w:t>
            </w:r>
          </w:p>
        </w:tc>
        <w:tc>
          <w:tcPr>
            <w:tcW w:w="1516" w:type="dxa"/>
          </w:tcPr>
          <w:p w14:paraId="49D3727F"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630400 (37)</w:t>
            </w:r>
          </w:p>
        </w:tc>
      </w:tr>
      <w:tr w:rsidR="00F2008A" w:rsidRPr="00F2008A" w14:paraId="5A651474" w14:textId="77777777" w:rsidTr="009913F8">
        <w:tc>
          <w:tcPr>
            <w:tcW w:w="1468" w:type="dxa"/>
          </w:tcPr>
          <w:p w14:paraId="52725AF2"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Japan</w:t>
            </w:r>
          </w:p>
        </w:tc>
        <w:tc>
          <w:tcPr>
            <w:tcW w:w="1546" w:type="dxa"/>
          </w:tcPr>
          <w:p w14:paraId="0817E590"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41%</w:t>
            </w:r>
          </w:p>
        </w:tc>
        <w:tc>
          <w:tcPr>
            <w:tcW w:w="1547" w:type="dxa"/>
          </w:tcPr>
          <w:p w14:paraId="17CE6B27"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43%</w:t>
            </w:r>
          </w:p>
        </w:tc>
        <w:tc>
          <w:tcPr>
            <w:tcW w:w="1549" w:type="dxa"/>
          </w:tcPr>
          <w:p w14:paraId="64F18697" w14:textId="77CB6CF8" w:rsidR="00C13C18" w:rsidRPr="00F2008A" w:rsidRDefault="00C13C18" w:rsidP="00C13C18">
            <w:pPr>
              <w:spacing w:beforeLines="50" w:before="120" w:afterLines="50" w:after="120" w:line="360" w:lineRule="auto"/>
              <w:rPr>
                <w:rFonts w:cstheme="minorHAnsi"/>
                <w:b/>
                <w:color w:val="auto"/>
              </w:rPr>
            </w:pPr>
            <w:r w:rsidRPr="0042085D">
              <w:rPr>
                <w:rFonts w:cstheme="minorHAnsi"/>
                <w:b/>
                <w:color w:val="auto"/>
              </w:rPr>
              <w:t>146.90</w:t>
            </w:r>
          </w:p>
        </w:tc>
        <w:tc>
          <w:tcPr>
            <w:tcW w:w="1577" w:type="dxa"/>
          </w:tcPr>
          <w:p w14:paraId="20C53D60"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805000 (59)</w:t>
            </w:r>
          </w:p>
        </w:tc>
        <w:tc>
          <w:tcPr>
            <w:tcW w:w="1516" w:type="dxa"/>
          </w:tcPr>
          <w:p w14:paraId="49D062A4"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803200 (57)</w:t>
            </w:r>
          </w:p>
        </w:tc>
      </w:tr>
      <w:tr w:rsidR="00F2008A" w:rsidRPr="00F2008A" w14:paraId="58987E60" w14:textId="77777777" w:rsidTr="009913F8">
        <w:tc>
          <w:tcPr>
            <w:tcW w:w="1468" w:type="dxa"/>
          </w:tcPr>
          <w:p w14:paraId="72CE8F0A"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Sweden</w:t>
            </w:r>
          </w:p>
        </w:tc>
        <w:tc>
          <w:tcPr>
            <w:tcW w:w="1546" w:type="dxa"/>
          </w:tcPr>
          <w:p w14:paraId="795257DC"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18%</w:t>
            </w:r>
          </w:p>
        </w:tc>
        <w:tc>
          <w:tcPr>
            <w:tcW w:w="1547" w:type="dxa"/>
          </w:tcPr>
          <w:p w14:paraId="67017C0B"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52%</w:t>
            </w:r>
          </w:p>
        </w:tc>
        <w:tc>
          <w:tcPr>
            <w:tcW w:w="1549" w:type="dxa"/>
          </w:tcPr>
          <w:p w14:paraId="3F00AC34" w14:textId="3F016EF1" w:rsidR="00C13C18" w:rsidRPr="00F2008A" w:rsidRDefault="00C13C18" w:rsidP="00C13C18">
            <w:pPr>
              <w:spacing w:beforeLines="50" w:before="120" w:afterLines="50" w:after="120" w:line="360" w:lineRule="auto"/>
              <w:rPr>
                <w:rFonts w:cstheme="minorHAnsi"/>
                <w:b/>
                <w:color w:val="auto"/>
              </w:rPr>
            </w:pPr>
            <w:r w:rsidRPr="0042085D">
              <w:rPr>
                <w:rFonts w:cstheme="minorHAnsi"/>
                <w:b/>
                <w:color w:val="auto"/>
              </w:rPr>
              <w:t>6791.98</w:t>
            </w:r>
          </w:p>
        </w:tc>
        <w:tc>
          <w:tcPr>
            <w:tcW w:w="1577" w:type="dxa"/>
          </w:tcPr>
          <w:p w14:paraId="17DB2A8C"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820750 (82)</w:t>
            </w:r>
          </w:p>
        </w:tc>
        <w:tc>
          <w:tcPr>
            <w:tcW w:w="1516" w:type="dxa"/>
          </w:tcPr>
          <w:p w14:paraId="4DFC06AA"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784200 (48)</w:t>
            </w:r>
          </w:p>
        </w:tc>
      </w:tr>
      <w:tr w:rsidR="00F2008A" w:rsidRPr="00F2008A" w14:paraId="6D90A900" w14:textId="77777777" w:rsidTr="009913F8">
        <w:tc>
          <w:tcPr>
            <w:tcW w:w="1468" w:type="dxa"/>
          </w:tcPr>
          <w:p w14:paraId="6D3501D0"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United States</w:t>
            </w:r>
          </w:p>
        </w:tc>
        <w:tc>
          <w:tcPr>
            <w:tcW w:w="1546" w:type="dxa"/>
          </w:tcPr>
          <w:p w14:paraId="259379B5"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33%</w:t>
            </w:r>
          </w:p>
        </w:tc>
        <w:tc>
          <w:tcPr>
            <w:tcW w:w="1547" w:type="dxa"/>
          </w:tcPr>
          <w:p w14:paraId="25B0D305"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63%</w:t>
            </w:r>
          </w:p>
        </w:tc>
        <w:tc>
          <w:tcPr>
            <w:tcW w:w="1549" w:type="dxa"/>
          </w:tcPr>
          <w:p w14:paraId="0B9C3E7C" w14:textId="58638CD2" w:rsidR="00C13C18" w:rsidRPr="00F2008A" w:rsidRDefault="00C13C18" w:rsidP="00C13C18">
            <w:pPr>
              <w:spacing w:beforeLines="50" w:before="120" w:afterLines="50" w:after="120" w:line="360" w:lineRule="auto"/>
              <w:rPr>
                <w:rFonts w:cstheme="minorHAnsi"/>
                <w:b/>
                <w:color w:val="auto"/>
              </w:rPr>
            </w:pPr>
            <w:r w:rsidRPr="0042085D">
              <w:rPr>
                <w:rFonts w:cstheme="minorHAnsi"/>
                <w:b/>
                <w:color w:val="auto"/>
              </w:rPr>
              <w:t>8097.46</w:t>
            </w:r>
          </w:p>
        </w:tc>
        <w:tc>
          <w:tcPr>
            <w:tcW w:w="1577" w:type="dxa"/>
          </w:tcPr>
          <w:p w14:paraId="0415E275" w14:textId="77777777" w:rsidR="00C13C18" w:rsidRPr="00F2008A" w:rsidRDefault="00C13C18" w:rsidP="00C13C18">
            <w:pPr>
              <w:spacing w:beforeLines="50" w:before="120" w:afterLines="50" w:after="120" w:line="360" w:lineRule="auto"/>
              <w:rPr>
                <w:rFonts w:cstheme="minorHAnsi"/>
                <w:b/>
                <w:color w:val="auto"/>
              </w:rPr>
            </w:pPr>
            <w:r w:rsidRPr="00F2008A">
              <w:rPr>
                <w:rFonts w:cstheme="minorHAnsi"/>
                <w:b/>
                <w:color w:val="auto"/>
              </w:rPr>
              <w:t>795250 (67)</w:t>
            </w:r>
          </w:p>
        </w:tc>
        <w:tc>
          <w:tcPr>
            <w:tcW w:w="1516" w:type="dxa"/>
          </w:tcPr>
          <w:p w14:paraId="569D59F3" w14:textId="002C7DD0" w:rsidR="00C13C18" w:rsidRPr="00F2008A" w:rsidRDefault="00B312D3" w:rsidP="00C13C18">
            <w:pPr>
              <w:spacing w:beforeLines="50" w:before="120" w:afterLines="50" w:after="120" w:line="360" w:lineRule="auto"/>
              <w:rPr>
                <w:rFonts w:cstheme="minorHAnsi"/>
                <w:b/>
                <w:color w:val="auto"/>
              </w:rPr>
            </w:pPr>
            <w:r w:rsidRPr="0042085D">
              <w:rPr>
                <w:rFonts w:cstheme="minorHAnsi"/>
                <w:b/>
                <w:color w:val="auto"/>
              </w:rPr>
              <w:t>561600</w:t>
            </w:r>
            <w:r w:rsidRPr="00F2008A" w:rsidDel="00B312D3">
              <w:rPr>
                <w:rFonts w:cstheme="minorHAnsi"/>
                <w:b/>
                <w:color w:val="auto"/>
              </w:rPr>
              <w:t xml:space="preserve"> </w:t>
            </w:r>
            <w:r w:rsidR="00C13C18" w:rsidRPr="00F2008A">
              <w:rPr>
                <w:rFonts w:cstheme="minorHAnsi"/>
                <w:b/>
                <w:color w:val="auto"/>
              </w:rPr>
              <w:t>(26)</w:t>
            </w:r>
          </w:p>
        </w:tc>
      </w:tr>
    </w:tbl>
    <w:p w14:paraId="61B04A27" w14:textId="77777777" w:rsidR="001C49A1" w:rsidRPr="0042085D" w:rsidRDefault="009913F8" w:rsidP="009913F8">
      <w:pPr>
        <w:spacing w:beforeLines="50" w:before="120" w:afterLines="50" w:after="120" w:line="240" w:lineRule="auto"/>
        <w:rPr>
          <w:rFonts w:cstheme="minorHAnsi"/>
          <w:b/>
          <w:color w:val="auto"/>
        </w:rPr>
      </w:pPr>
      <w:r w:rsidRPr="0042085D">
        <w:rPr>
          <w:rStyle w:val="1"/>
          <w:rFonts w:eastAsia="Century" w:cs="Century"/>
          <w:noProof/>
          <w:color w:val="auto"/>
          <w:sz w:val="20"/>
          <w:u w:color="000000"/>
          <w:bdr w:val="nil"/>
          <w:vertAlign w:val="superscript"/>
          <w:lang w:eastAsia="en-US"/>
        </w:rPr>
        <w:t>1</w:t>
      </w:r>
      <w:r w:rsidRPr="0042085D">
        <w:rPr>
          <w:rStyle w:val="1"/>
          <w:rFonts w:eastAsia="Century" w:cs="Century"/>
          <w:noProof/>
          <w:color w:val="auto"/>
          <w:sz w:val="20"/>
          <w:u w:color="000000"/>
          <w:bdr w:val="nil"/>
          <w:lang w:eastAsia="en-US"/>
        </w:rPr>
        <w:t xml:space="preserve"> Adapted from Thomas Hale, Sam Webster, Anna Petherick, Toby Phillips, and Beatriz Kira. (2020). Oxford COVID-19 Government Response Tracker. Blavatnik School of Government</w:t>
      </w:r>
      <w:r w:rsidRPr="0042085D">
        <w:rPr>
          <w:rFonts w:cstheme="minorHAnsi"/>
          <w:b/>
          <w:color w:val="auto"/>
        </w:rPr>
        <w:t xml:space="preserve"> </w:t>
      </w:r>
    </w:p>
    <w:p w14:paraId="43199C66" w14:textId="5599F11E" w:rsidR="00062162" w:rsidRPr="0042085D" w:rsidRDefault="009913F8" w:rsidP="00420BDB">
      <w:pPr>
        <w:spacing w:beforeLines="50" w:before="120" w:afterLines="50" w:after="120" w:line="240" w:lineRule="auto"/>
        <w:rPr>
          <w:rStyle w:val="1"/>
          <w:rFonts w:eastAsia="Century" w:cs="Century"/>
          <w:noProof/>
          <w:color w:val="auto"/>
          <w:sz w:val="20"/>
          <w:u w:color="000000"/>
          <w:bdr w:val="nil"/>
          <w:lang w:eastAsia="en-US"/>
        </w:rPr>
      </w:pPr>
      <w:r w:rsidRPr="0042085D">
        <w:rPr>
          <w:rStyle w:val="1"/>
          <w:rFonts w:eastAsia="Century" w:cs="Century"/>
          <w:noProof/>
          <w:color w:val="auto"/>
          <w:sz w:val="20"/>
          <w:u w:color="000000"/>
          <w:bdr w:val="nil"/>
          <w:vertAlign w:val="superscript"/>
          <w:lang w:eastAsia="en-US"/>
        </w:rPr>
        <w:t>2</w:t>
      </w:r>
      <w:r w:rsidRPr="0042085D">
        <w:rPr>
          <w:rStyle w:val="1"/>
          <w:rFonts w:eastAsia="Century" w:cs="Century"/>
          <w:noProof/>
          <w:color w:val="auto"/>
          <w:sz w:val="20"/>
          <w:u w:color="000000"/>
          <w:bdr w:val="nil"/>
          <w:lang w:eastAsia="en-US"/>
        </w:rPr>
        <w:t xml:space="preserve"> </w:t>
      </w:r>
      <w:r w:rsidR="00A24BFB" w:rsidRPr="0042085D">
        <w:rPr>
          <w:rStyle w:val="1"/>
          <w:rFonts w:eastAsia="Century" w:cs="Century"/>
          <w:noProof/>
          <w:color w:val="auto"/>
          <w:sz w:val="20"/>
          <w:u w:color="000000"/>
          <w:bdr w:val="nil"/>
          <w:lang w:eastAsia="en-US"/>
        </w:rPr>
        <w:t>The total number of infections were r</w:t>
      </w:r>
      <w:r w:rsidRPr="0042085D">
        <w:rPr>
          <w:rStyle w:val="1"/>
          <w:rFonts w:eastAsia="Century" w:cs="Century"/>
          <w:noProof/>
          <w:color w:val="auto"/>
          <w:sz w:val="20"/>
          <w:u w:color="000000"/>
          <w:bdr w:val="nil"/>
          <w:lang w:eastAsia="en-US"/>
        </w:rPr>
        <w:t>etrieved from Dong E, Du H, Gardner L. An interactive web-based dashboard to track COVID-19 in real</w:t>
      </w:r>
      <w:r w:rsidR="00974B02" w:rsidRPr="0042085D">
        <w:rPr>
          <w:rStyle w:val="1"/>
          <w:rFonts w:eastAsia="Century" w:cs="Century"/>
          <w:noProof/>
          <w:color w:val="auto"/>
          <w:sz w:val="20"/>
          <w:u w:color="000000"/>
          <w:bdr w:val="nil"/>
          <w:lang w:eastAsia="en-US"/>
        </w:rPr>
        <w:t>-</w:t>
      </w:r>
      <w:r w:rsidRPr="0042085D">
        <w:rPr>
          <w:rStyle w:val="1"/>
          <w:rFonts w:eastAsia="Century" w:cs="Century"/>
          <w:noProof/>
          <w:color w:val="auto"/>
          <w:sz w:val="20"/>
          <w:u w:color="000000"/>
          <w:bdr w:val="nil"/>
          <w:lang w:eastAsia="en-US"/>
        </w:rPr>
        <w:t>time. THE LANCET Infectious Diseases. 2020 Feb 19</w:t>
      </w:r>
    </w:p>
    <w:p w14:paraId="4891D3EA" w14:textId="40D4FE48" w:rsidR="00420BDB" w:rsidRPr="0042085D" w:rsidRDefault="00420BDB" w:rsidP="00FD08A1">
      <w:pPr>
        <w:snapToGrid w:val="0"/>
        <w:rPr>
          <w:rStyle w:val="1"/>
          <w:rFonts w:ascii="Yu Gothic UI" w:eastAsia="Yu Gothic UI" w:hAnsi="Yu Gothic UI"/>
          <w:color w:val="auto"/>
          <w:shd w:val="clear" w:color="auto" w:fill="FFFFFF"/>
        </w:rPr>
      </w:pPr>
      <w:r w:rsidRPr="0042085D">
        <w:rPr>
          <w:rStyle w:val="1"/>
          <w:rFonts w:eastAsia="Century" w:cs="Century"/>
          <w:noProof/>
          <w:color w:val="auto"/>
          <w:sz w:val="20"/>
          <w:u w:color="000000"/>
          <w:bdr w:val="nil"/>
          <w:vertAlign w:val="superscript"/>
          <w:lang w:eastAsia="en-US"/>
        </w:rPr>
        <w:t>3</w:t>
      </w:r>
      <w:r w:rsidRPr="0042085D">
        <w:rPr>
          <w:rStyle w:val="1"/>
          <w:rFonts w:eastAsia="Century" w:cs="Century"/>
          <w:noProof/>
          <w:color w:val="auto"/>
          <w:sz w:val="20"/>
          <w:u w:color="000000"/>
          <w:bdr w:val="nil"/>
          <w:lang w:eastAsia="en-US"/>
        </w:rPr>
        <w:t xml:space="preserve"> Infection number</w:t>
      </w:r>
      <w:r w:rsidR="002E43CE" w:rsidRPr="0042085D">
        <w:rPr>
          <w:rStyle w:val="1"/>
          <w:rFonts w:eastAsia="Century" w:cs="Century"/>
          <w:noProof/>
          <w:color w:val="auto"/>
          <w:sz w:val="20"/>
          <w:u w:color="000000"/>
          <w:bdr w:val="nil"/>
          <w:lang w:eastAsia="en-US"/>
        </w:rPr>
        <w:t>s</w:t>
      </w:r>
      <w:r w:rsidRPr="0042085D">
        <w:rPr>
          <w:rStyle w:val="1"/>
          <w:rFonts w:eastAsia="Century" w:cs="Century"/>
          <w:noProof/>
          <w:color w:val="auto"/>
          <w:sz w:val="20"/>
          <w:u w:color="000000"/>
          <w:bdr w:val="nil"/>
          <w:lang w:eastAsia="en-US"/>
        </w:rPr>
        <w:t xml:space="preserve"> </w:t>
      </w:r>
      <w:r w:rsidR="000F50BF" w:rsidRPr="0042085D">
        <w:rPr>
          <w:rStyle w:val="1"/>
          <w:rFonts w:eastAsia="Century" w:cs="Century"/>
          <w:noProof/>
          <w:color w:val="auto"/>
          <w:sz w:val="20"/>
          <w:u w:color="000000"/>
          <w:bdr w:val="nil"/>
          <w:lang w:eastAsia="en-US"/>
        </w:rPr>
        <w:t>c</w:t>
      </w:r>
      <w:r w:rsidR="002E43CE" w:rsidRPr="0042085D">
        <w:rPr>
          <w:rStyle w:val="1"/>
          <w:rFonts w:eastAsia="Century" w:cs="Century"/>
          <w:noProof/>
          <w:color w:val="auto"/>
          <w:sz w:val="20"/>
          <w:u w:color="000000"/>
          <w:bdr w:val="nil"/>
          <w:lang w:eastAsia="en-US"/>
        </w:rPr>
        <w:t>alculated by setting the</w:t>
      </w:r>
      <w:r w:rsidRPr="0042085D">
        <w:rPr>
          <w:rStyle w:val="1"/>
          <w:rFonts w:eastAsia="Century" w:cs="Century"/>
          <w:noProof/>
          <w:color w:val="auto"/>
          <w:sz w:val="20"/>
          <w:u w:color="000000"/>
          <w:bdr w:val="nil"/>
          <w:lang w:eastAsia="en-US"/>
        </w:rPr>
        <w:t xml:space="preserve"> maxim</w:t>
      </w:r>
      <w:r w:rsidR="00A230F0" w:rsidRPr="0042085D">
        <w:rPr>
          <w:rStyle w:val="1"/>
          <w:rFonts w:eastAsia="Century" w:cs="Century"/>
          <w:noProof/>
          <w:color w:val="auto"/>
          <w:sz w:val="20"/>
          <w:u w:color="000000"/>
          <w:bdr w:val="nil"/>
          <w:lang w:eastAsia="en-US"/>
        </w:rPr>
        <w:t>al</w:t>
      </w:r>
      <w:r w:rsidRPr="0042085D">
        <w:rPr>
          <w:rStyle w:val="1"/>
          <w:rFonts w:eastAsia="Century" w:cs="Century"/>
          <w:noProof/>
          <w:color w:val="auto"/>
          <w:sz w:val="20"/>
          <w:u w:color="000000"/>
          <w:bdr w:val="nil"/>
          <w:lang w:eastAsia="en-US"/>
        </w:rPr>
        <w:t xml:space="preserve"> mobility</w:t>
      </w:r>
      <w:r w:rsidR="000F50BF" w:rsidRPr="0042085D">
        <w:rPr>
          <w:rStyle w:val="1"/>
          <w:rFonts w:eastAsia="Century" w:cs="Century"/>
          <w:noProof/>
          <w:color w:val="auto"/>
          <w:sz w:val="20"/>
          <w:u w:color="000000"/>
          <w:bdr w:val="nil"/>
          <w:lang w:eastAsia="en-US"/>
        </w:rPr>
        <w:t xml:space="preserve"> </w:t>
      </w:r>
      <w:r w:rsidR="002E43CE" w:rsidRPr="0042085D">
        <w:rPr>
          <w:rStyle w:val="1"/>
          <w:rFonts w:eastAsia="Century" w:cs="Century"/>
          <w:noProof/>
          <w:color w:val="auto"/>
          <w:sz w:val="20"/>
          <w:u w:color="000000"/>
          <w:bdr w:val="nil"/>
          <w:lang w:eastAsia="en-US"/>
        </w:rPr>
        <w:t xml:space="preserve">to 0-100 as converted from the stringency index </w:t>
      </w:r>
      <w:r w:rsidR="000F50BF" w:rsidRPr="0042085D">
        <w:rPr>
          <w:rStyle w:val="1"/>
          <w:rFonts w:eastAsia="Century" w:cs="Century"/>
          <w:noProof/>
          <w:color w:val="auto"/>
          <w:sz w:val="20"/>
          <w:u w:color="000000"/>
          <w:bdr w:val="nil"/>
          <w:lang w:eastAsia="en-US"/>
        </w:rPr>
        <w:t>during the entire simulation. The st</w:t>
      </w:r>
      <w:r w:rsidR="00974B02" w:rsidRPr="0042085D">
        <w:rPr>
          <w:rStyle w:val="1"/>
          <w:rFonts w:eastAsia="Century" w:cs="Century"/>
          <w:noProof/>
          <w:color w:val="auto"/>
          <w:sz w:val="20"/>
          <w:u w:color="000000"/>
          <w:bdr w:val="nil"/>
          <w:lang w:eastAsia="en-US"/>
        </w:rPr>
        <w:t>r</w:t>
      </w:r>
      <w:r w:rsidR="000F50BF" w:rsidRPr="0042085D">
        <w:rPr>
          <w:rStyle w:val="1"/>
          <w:rFonts w:eastAsia="Century" w:cs="Century"/>
          <w:noProof/>
          <w:color w:val="auto"/>
          <w:sz w:val="20"/>
          <w:u w:color="000000"/>
          <w:bdr w:val="nil"/>
          <w:lang w:eastAsia="en-US"/>
        </w:rPr>
        <w:t xml:space="preserve">ingency was converted to </w:t>
      </w:r>
      <w:r w:rsidR="00A230F0" w:rsidRPr="0042085D">
        <w:rPr>
          <w:rStyle w:val="1"/>
          <w:rFonts w:eastAsia="Century" w:cs="Century"/>
          <w:i/>
          <w:noProof/>
          <w:color w:val="auto"/>
          <w:sz w:val="20"/>
          <w:u w:color="000000"/>
          <w:bdr w:val="nil"/>
          <w:lang w:eastAsia="en-US"/>
        </w:rPr>
        <w:t>m</w:t>
      </w:r>
      <w:r w:rsidR="000F50BF" w:rsidRPr="0042085D">
        <w:rPr>
          <w:rStyle w:val="1"/>
          <w:rFonts w:eastAsia="Century" w:cs="Century"/>
          <w:noProof/>
          <w:color w:val="auto"/>
          <w:sz w:val="20"/>
          <w:u w:color="000000"/>
          <w:bdr w:val="nil"/>
          <w:vertAlign w:val="subscript"/>
          <w:lang w:eastAsia="en-US"/>
        </w:rPr>
        <w:t>max</w:t>
      </w:r>
      <w:r w:rsidR="000F50BF" w:rsidRPr="0042085D">
        <w:rPr>
          <w:rStyle w:val="1"/>
          <w:rFonts w:eastAsia="Century" w:cs="Century"/>
          <w:noProof/>
          <w:color w:val="auto"/>
          <w:sz w:val="20"/>
          <w:u w:color="000000"/>
          <w:bdr w:val="nil"/>
          <w:lang w:eastAsia="en-US"/>
        </w:rPr>
        <w:t xml:space="preserve"> </w:t>
      </w:r>
      <w:r w:rsidR="002E43CE" w:rsidRPr="0042085D">
        <w:rPr>
          <w:rStyle w:val="1"/>
          <w:rFonts w:eastAsia="Century" w:cs="Century"/>
          <w:noProof/>
          <w:color w:val="auto"/>
          <w:sz w:val="20"/>
          <w:u w:color="000000"/>
          <w:bdr w:val="nil"/>
          <w:lang w:eastAsia="en-US"/>
        </w:rPr>
        <w:t xml:space="preserve">  as follows: </w:t>
      </w:r>
      <w:r w:rsidR="00A230F0" w:rsidRPr="0042085D">
        <w:rPr>
          <w:rStyle w:val="1"/>
          <w:rFonts w:eastAsia="Century" w:cs="Century"/>
          <w:i/>
          <w:noProof/>
          <w:color w:val="auto"/>
          <w:sz w:val="20"/>
          <w:u w:color="000000"/>
          <w:bdr w:val="nil"/>
          <w:lang w:eastAsia="en-US"/>
        </w:rPr>
        <w:t>m</w:t>
      </w:r>
      <w:r w:rsidRPr="0042085D">
        <w:rPr>
          <w:rStyle w:val="1"/>
          <w:rFonts w:eastAsia="Century" w:cs="Century"/>
          <w:noProof/>
          <w:color w:val="auto"/>
          <w:sz w:val="20"/>
          <w:u w:color="000000"/>
          <w:bdr w:val="nil"/>
          <w:vertAlign w:val="subscript"/>
          <w:lang w:eastAsia="en-US"/>
        </w:rPr>
        <w:t>max</w:t>
      </w:r>
      <w:r w:rsidRPr="0042085D">
        <w:rPr>
          <w:rStyle w:val="1"/>
          <w:rFonts w:eastAsia="Century" w:cs="Century"/>
          <w:noProof/>
          <w:color w:val="auto"/>
          <w:sz w:val="20"/>
          <w:u w:color="000000"/>
          <w:bdr w:val="nil"/>
          <w:lang w:eastAsia="en-US"/>
        </w:rPr>
        <w:t xml:space="preserve">=0 for Stringency =100; and </w:t>
      </w:r>
      <w:r w:rsidR="00A230F0" w:rsidRPr="0042085D">
        <w:rPr>
          <w:rStyle w:val="1"/>
          <w:rFonts w:eastAsia="Century" w:cs="Century"/>
          <w:i/>
          <w:noProof/>
          <w:color w:val="auto"/>
          <w:sz w:val="20"/>
          <w:u w:color="000000"/>
          <w:bdr w:val="nil"/>
          <w:lang w:eastAsia="en-US"/>
        </w:rPr>
        <w:t>m</w:t>
      </w:r>
      <w:r w:rsidRPr="0042085D">
        <w:rPr>
          <w:rStyle w:val="1"/>
          <w:rFonts w:eastAsia="Century" w:cs="Century"/>
          <w:noProof/>
          <w:color w:val="auto"/>
          <w:sz w:val="20"/>
          <w:u w:color="000000"/>
          <w:bdr w:val="nil"/>
          <w:vertAlign w:val="subscript"/>
          <w:lang w:eastAsia="en-US"/>
        </w:rPr>
        <w:t>max</w:t>
      </w:r>
      <w:r w:rsidRPr="0042085D">
        <w:rPr>
          <w:rStyle w:val="1"/>
          <w:rFonts w:eastAsia="Century" w:cs="Century"/>
          <w:noProof/>
          <w:color w:val="auto"/>
          <w:sz w:val="20"/>
          <w:u w:color="000000"/>
          <w:bdr w:val="nil"/>
          <w:lang w:eastAsia="en-US"/>
        </w:rPr>
        <w:t xml:space="preserve"> </w:t>
      </w:r>
      <w:r w:rsidR="00023812" w:rsidRPr="0042085D">
        <w:rPr>
          <w:rStyle w:val="1"/>
          <w:rFonts w:eastAsia="Century" w:cs="Century"/>
          <w:noProof/>
          <w:color w:val="auto"/>
          <w:sz w:val="20"/>
          <w:u w:color="000000"/>
          <w:bdr w:val="nil"/>
          <w:lang w:eastAsia="en-US"/>
        </w:rPr>
        <w:t>=100 for stri</w:t>
      </w:r>
      <w:r w:rsidR="000F50BF" w:rsidRPr="0042085D">
        <w:rPr>
          <w:rStyle w:val="1"/>
          <w:rFonts w:eastAsiaTheme="minorEastAsia" w:cs="Century"/>
          <w:noProof/>
          <w:color w:val="auto"/>
          <w:sz w:val="20"/>
          <w:u w:color="000000"/>
          <w:bdr w:val="nil"/>
        </w:rPr>
        <w:t>n</w:t>
      </w:r>
      <w:r w:rsidR="000F50BF" w:rsidRPr="0042085D">
        <w:rPr>
          <w:rStyle w:val="1"/>
          <w:rFonts w:eastAsia="Century" w:cs="Century"/>
          <w:noProof/>
          <w:color w:val="auto"/>
          <w:sz w:val="20"/>
          <w:u w:color="000000"/>
          <w:bdr w:val="nil"/>
          <w:lang w:eastAsia="en-US"/>
        </w:rPr>
        <w:t>g</w:t>
      </w:r>
      <w:r w:rsidR="00023812" w:rsidRPr="0042085D">
        <w:rPr>
          <w:rStyle w:val="1"/>
          <w:rFonts w:eastAsia="Century" w:cs="Century"/>
          <w:noProof/>
          <w:color w:val="auto"/>
          <w:sz w:val="20"/>
          <w:u w:color="000000"/>
          <w:bdr w:val="nil"/>
          <w:lang w:eastAsia="en-US"/>
        </w:rPr>
        <w:t>e</w:t>
      </w:r>
      <w:r w:rsidR="000F50BF" w:rsidRPr="0042085D">
        <w:rPr>
          <w:rStyle w:val="1"/>
          <w:rFonts w:eastAsia="Century" w:cs="Century"/>
          <w:noProof/>
          <w:color w:val="auto"/>
          <w:sz w:val="20"/>
          <w:u w:color="000000"/>
          <w:bdr w:val="nil"/>
          <w:lang w:eastAsia="en-US"/>
        </w:rPr>
        <w:t>n</w:t>
      </w:r>
      <w:r w:rsidR="00023812" w:rsidRPr="0042085D">
        <w:rPr>
          <w:rStyle w:val="1"/>
          <w:rFonts w:eastAsia="Century" w:cs="Century"/>
          <w:noProof/>
          <w:color w:val="auto"/>
          <w:sz w:val="20"/>
          <w:u w:color="000000"/>
          <w:bdr w:val="nil"/>
          <w:lang w:eastAsia="en-US"/>
        </w:rPr>
        <w:t>cy= 0) converted from the stringency in</w:t>
      </w:r>
      <w:r w:rsidRPr="0042085D">
        <w:rPr>
          <w:rStyle w:val="1"/>
          <w:rFonts w:eastAsia="Century" w:cs="Century"/>
          <w:noProof/>
          <w:color w:val="auto"/>
          <w:sz w:val="20"/>
          <w:u w:color="000000"/>
          <w:bdr w:val="nil"/>
          <w:lang w:eastAsia="en-US"/>
        </w:rPr>
        <w:t xml:space="preserve">dex </w:t>
      </w:r>
      <w:r w:rsidR="00023812" w:rsidRPr="0042085D">
        <w:rPr>
          <w:rStyle w:val="1"/>
          <w:rFonts w:eastAsia="Century" w:cs="Century"/>
          <w:noProof/>
          <w:color w:val="auto"/>
          <w:sz w:val="20"/>
          <w:u w:color="000000"/>
          <w:bdr w:val="nil"/>
          <w:lang w:eastAsia="en-US"/>
        </w:rPr>
        <w:t>for March 1-21</w:t>
      </w:r>
      <w:r w:rsidR="002E43CE" w:rsidRPr="0042085D">
        <w:rPr>
          <w:rStyle w:val="1"/>
          <w:rFonts w:eastAsia="Century" w:cs="Century"/>
          <w:noProof/>
          <w:color w:val="auto"/>
          <w:sz w:val="20"/>
          <w:u w:color="000000"/>
          <w:bdr w:val="nil"/>
          <w:lang w:eastAsia="en-US"/>
        </w:rPr>
        <w:t>.</w:t>
      </w:r>
      <w:r w:rsidR="00023812" w:rsidRPr="0042085D">
        <w:rPr>
          <w:rStyle w:val="1"/>
          <w:rFonts w:eastAsia="Century" w:cs="Century"/>
          <w:noProof/>
          <w:color w:val="auto"/>
          <w:sz w:val="20"/>
          <w:u w:color="000000"/>
          <w:bdr w:val="nil"/>
          <w:lang w:eastAsia="en-US"/>
        </w:rPr>
        <w:t xml:space="preserve"> </w:t>
      </w:r>
      <w:r w:rsidRPr="0042085D">
        <w:rPr>
          <w:rStyle w:val="1"/>
          <w:rFonts w:eastAsia="Century" w:cs="Century"/>
          <w:noProof/>
          <w:color w:val="auto"/>
          <w:sz w:val="20"/>
          <w:u w:color="000000"/>
          <w:bdr w:val="nil"/>
          <w:lang w:eastAsia="en-US"/>
        </w:rPr>
        <w:t xml:space="preserve"> </w:t>
      </w:r>
      <w:r w:rsidRPr="0042085D">
        <w:rPr>
          <w:rStyle w:val="1"/>
          <w:rFonts w:eastAsia="Century" w:cs="Century"/>
          <w:i/>
          <w:noProof/>
          <w:color w:val="auto"/>
          <w:sz w:val="20"/>
          <w:u w:color="000000"/>
          <w:bdr w:val="nil"/>
          <w:lang w:eastAsia="en-US"/>
        </w:rPr>
        <w:t>DP</w:t>
      </w:r>
      <w:r w:rsidRPr="0042085D">
        <w:rPr>
          <w:rStyle w:val="1"/>
          <w:rFonts w:eastAsia="Century" w:cs="Century"/>
          <w:noProof/>
          <w:color w:val="auto"/>
          <w:sz w:val="20"/>
          <w:u w:color="000000"/>
          <w:bdr w:val="nil"/>
          <w:lang w:eastAsia="en-US"/>
        </w:rPr>
        <w:t>=60%,</w:t>
      </w:r>
      <w:r w:rsidRPr="0042085D">
        <w:rPr>
          <w:rStyle w:val="1"/>
          <w:rFonts w:eastAsia="Century" w:cs="Century"/>
          <w:i/>
          <w:noProof/>
          <w:color w:val="auto"/>
          <w:sz w:val="20"/>
          <w:u w:color="000000"/>
          <w:bdr w:val="nil"/>
          <w:lang w:eastAsia="en-US"/>
        </w:rPr>
        <w:t xml:space="preserve"> TP</w:t>
      </w:r>
      <w:r w:rsidR="005518F3" w:rsidRPr="0042085D">
        <w:rPr>
          <w:rStyle w:val="1"/>
          <w:rFonts w:eastAsia="Century" w:cs="Century"/>
          <w:i/>
          <w:noProof/>
          <w:color w:val="auto"/>
          <w:sz w:val="20"/>
          <w:u w:color="000000"/>
          <w:bdr w:val="nil"/>
          <w:lang w:eastAsia="en-US"/>
        </w:rPr>
        <w:t>=</w:t>
      </w:r>
      <w:r w:rsidRPr="0042085D">
        <w:rPr>
          <w:rStyle w:val="1"/>
          <w:rFonts w:eastAsia="Century" w:cs="Century"/>
          <w:noProof/>
          <w:color w:val="auto"/>
          <w:sz w:val="20"/>
          <w:u w:color="000000"/>
          <w:bdr w:val="nil"/>
          <w:lang w:eastAsia="en-US"/>
        </w:rPr>
        <w:t>80% and</w:t>
      </w:r>
      <w:r w:rsidRPr="0042085D">
        <w:rPr>
          <w:rStyle w:val="1"/>
          <w:rFonts w:eastAsia="Century" w:cs="Century"/>
          <w:i/>
          <w:noProof/>
          <w:color w:val="auto"/>
          <w:sz w:val="20"/>
          <w:u w:color="000000"/>
          <w:bdr w:val="nil"/>
          <w:lang w:eastAsia="en-US"/>
        </w:rPr>
        <w:t xml:space="preserve"> TPP</w:t>
      </w:r>
      <w:r w:rsidRPr="0042085D">
        <w:rPr>
          <w:rStyle w:val="1"/>
          <w:rFonts w:eastAsia="Century" w:cs="Century"/>
          <w:noProof/>
          <w:color w:val="auto"/>
          <w:sz w:val="20"/>
          <w:u w:color="000000"/>
          <w:bdr w:val="nil"/>
          <w:lang w:eastAsia="en-US"/>
        </w:rPr>
        <w:t>=0%</w:t>
      </w:r>
      <w:r w:rsidR="002E43CE" w:rsidRPr="0042085D">
        <w:rPr>
          <w:rStyle w:val="1"/>
          <w:rFonts w:eastAsia="Century" w:cs="Century"/>
          <w:noProof/>
          <w:color w:val="auto"/>
          <w:sz w:val="20"/>
          <w:u w:color="000000"/>
          <w:bdr w:val="nil"/>
          <w:lang w:eastAsia="en-US"/>
        </w:rPr>
        <w:t xml:space="preserve"> was used.</w:t>
      </w:r>
      <w:r w:rsidR="00FD08A1" w:rsidRPr="0042085D">
        <w:rPr>
          <w:rFonts w:ascii="Yu Gothic UI" w:eastAsia="Yu Gothic UI" w:hAnsi="Yu Gothic UI"/>
          <w:color w:val="auto"/>
          <w:shd w:val="clear" w:color="auto" w:fill="FFFFFF"/>
        </w:rPr>
        <w:t xml:space="preserve"> </w:t>
      </w:r>
      <w:r w:rsidR="00FD08A1" w:rsidRPr="0042085D">
        <w:rPr>
          <w:rStyle w:val="1"/>
          <w:rFonts w:eastAsia="Century" w:cs="Century"/>
          <w:noProof/>
          <w:color w:val="auto"/>
          <w:sz w:val="20"/>
          <w:u w:color="000000"/>
          <w:bdr w:val="nil"/>
          <w:lang w:eastAsia="en-US"/>
        </w:rPr>
        <w:t xml:space="preserve">The stringency </w:t>
      </w:r>
      <w:r w:rsidR="00974B02" w:rsidRPr="0042085D">
        <w:rPr>
          <w:rStyle w:val="1"/>
          <w:rFonts w:eastAsia="Century" w:cs="Century"/>
          <w:noProof/>
          <w:color w:val="auto"/>
          <w:sz w:val="20"/>
          <w:u w:color="000000"/>
          <w:bdr w:val="nil"/>
          <w:lang w:eastAsia="en-US"/>
        </w:rPr>
        <w:t>quantifies</w:t>
      </w:r>
      <w:r w:rsidR="00FD08A1" w:rsidRPr="0042085D">
        <w:rPr>
          <w:rStyle w:val="1"/>
          <w:rFonts w:eastAsia="Century" w:cs="Century"/>
          <w:noProof/>
          <w:color w:val="auto"/>
          <w:sz w:val="20"/>
          <w:u w:color="000000"/>
          <w:bdr w:val="nil"/>
          <w:lang w:eastAsia="en-US"/>
        </w:rPr>
        <w:t xml:space="preserve"> the severity of the lockdown, mainly in terms of mobility restriction (but not solely).</w:t>
      </w:r>
    </w:p>
    <w:p w14:paraId="1D7B9033" w14:textId="3806FCD8" w:rsidR="00062162" w:rsidRPr="0042085D" w:rsidRDefault="00420BDB" w:rsidP="00420BDB">
      <w:pPr>
        <w:spacing w:beforeLines="50" w:before="120" w:afterLines="50" w:after="120" w:line="240" w:lineRule="auto"/>
        <w:rPr>
          <w:rStyle w:val="1"/>
          <w:rFonts w:eastAsia="Century" w:cs="Century"/>
          <w:noProof/>
          <w:color w:val="auto"/>
          <w:sz w:val="20"/>
          <w:u w:color="000000"/>
          <w:bdr w:val="nil"/>
          <w:lang w:eastAsia="en-US"/>
        </w:rPr>
      </w:pPr>
      <w:r w:rsidRPr="0042085D">
        <w:rPr>
          <w:rStyle w:val="1"/>
          <w:rFonts w:eastAsia="Century" w:cs="Century"/>
          <w:noProof/>
          <w:color w:val="auto"/>
          <w:sz w:val="20"/>
          <w:u w:color="000000"/>
          <w:bdr w:val="nil"/>
          <w:vertAlign w:val="superscript"/>
          <w:lang w:eastAsia="en-US"/>
        </w:rPr>
        <w:t>4</w:t>
      </w:r>
      <w:r w:rsidRPr="0042085D">
        <w:rPr>
          <w:rStyle w:val="1"/>
          <w:rFonts w:eastAsia="Century" w:cs="Century"/>
          <w:noProof/>
          <w:color w:val="auto"/>
          <w:sz w:val="20"/>
          <w:u w:color="000000"/>
          <w:bdr w:val="nil"/>
          <w:lang w:eastAsia="en-US"/>
        </w:rPr>
        <w:t xml:space="preserve"> Infection number calculated with the same parameter as </w:t>
      </w:r>
      <w:r w:rsidRPr="0042085D">
        <w:rPr>
          <w:rStyle w:val="1"/>
          <w:rFonts w:eastAsia="Century" w:cs="Century"/>
          <w:noProof/>
          <w:color w:val="auto"/>
          <w:sz w:val="20"/>
          <w:u w:color="000000"/>
          <w:bdr w:val="nil"/>
          <w:vertAlign w:val="superscript"/>
          <w:lang w:eastAsia="en-US"/>
        </w:rPr>
        <w:t>3</w:t>
      </w:r>
      <w:r w:rsidRPr="0042085D">
        <w:rPr>
          <w:rStyle w:val="1"/>
          <w:rFonts w:eastAsia="Century" w:cs="Century"/>
          <w:noProof/>
          <w:color w:val="auto"/>
          <w:sz w:val="20"/>
          <w:u w:color="000000"/>
          <w:bdr w:val="nil"/>
          <w:lang w:eastAsia="en-US"/>
        </w:rPr>
        <w:t xml:space="preserve"> but with stringency index averaged over the March1-May 31 period.</w:t>
      </w:r>
    </w:p>
    <w:p w14:paraId="7F1ECBB9" w14:textId="77777777" w:rsidR="005518F3" w:rsidRPr="0042085D" w:rsidRDefault="005518F3" w:rsidP="00420BDB">
      <w:pPr>
        <w:spacing w:beforeLines="50" w:before="120" w:afterLines="50" w:after="120" w:line="240" w:lineRule="auto"/>
        <w:rPr>
          <w:rStyle w:val="1"/>
          <w:rFonts w:eastAsia="Century" w:cs="Century"/>
          <w:noProof/>
          <w:color w:val="auto"/>
          <w:sz w:val="20"/>
          <w:u w:color="000000"/>
          <w:bdr w:val="nil"/>
          <w:lang w:eastAsia="en-US"/>
        </w:rPr>
      </w:pPr>
    </w:p>
    <w:p w14:paraId="2857C65A" w14:textId="1F747986" w:rsidR="009913F8" w:rsidRPr="0042085D" w:rsidRDefault="009913F8" w:rsidP="00023812">
      <w:pPr>
        <w:spacing w:beforeLines="50" w:before="120" w:afterLines="50" w:after="120" w:line="360" w:lineRule="auto"/>
        <w:ind w:left="-15"/>
        <w:rPr>
          <w:rFonts w:cstheme="minorHAnsi"/>
          <w:color w:val="auto"/>
          <w:lang w:val="en"/>
        </w:rPr>
      </w:pPr>
      <w:r w:rsidRPr="0042085D">
        <w:rPr>
          <w:rFonts w:cstheme="minorHAnsi"/>
          <w:color w:val="auto"/>
          <w:lang w:val="en"/>
        </w:rPr>
        <w:t>Table S-1: N</w:t>
      </w:r>
      <w:r w:rsidR="00FD4330" w:rsidRPr="0042085D">
        <w:rPr>
          <w:rFonts w:cstheme="minorHAnsi"/>
          <w:color w:val="auto"/>
          <w:lang w:val="en"/>
        </w:rPr>
        <w:t>umber of infections</w:t>
      </w:r>
      <w:r w:rsidRPr="0042085D">
        <w:rPr>
          <w:rFonts w:cstheme="minorHAnsi"/>
          <w:color w:val="auto"/>
          <w:lang w:val="en"/>
        </w:rPr>
        <w:t xml:space="preserve"> </w:t>
      </w:r>
      <w:r w:rsidR="00FD4330" w:rsidRPr="0042085D">
        <w:rPr>
          <w:rFonts w:cstheme="minorHAnsi"/>
          <w:color w:val="auto"/>
          <w:lang w:val="en"/>
        </w:rPr>
        <w:t>as reported by the CDC and the stringency factor of the non-</w:t>
      </w:r>
      <w:r w:rsidR="005518F3" w:rsidRPr="0042085D">
        <w:rPr>
          <w:rFonts w:cstheme="minorHAnsi"/>
          <w:color w:val="auto"/>
          <w:lang w:val="en"/>
        </w:rPr>
        <w:t>pharmaceuti</w:t>
      </w:r>
      <w:r w:rsidR="00FD4330" w:rsidRPr="0042085D">
        <w:rPr>
          <w:rFonts w:cstheme="minorHAnsi"/>
          <w:color w:val="auto"/>
          <w:lang w:val="en"/>
        </w:rPr>
        <w:t>cal measur</w:t>
      </w:r>
      <w:r w:rsidR="00D344E4" w:rsidRPr="0042085D">
        <w:rPr>
          <w:rFonts w:cstheme="minorHAnsi"/>
          <w:color w:val="auto"/>
          <w:lang w:val="en"/>
        </w:rPr>
        <w:t xml:space="preserve">es imposed during the March to </w:t>
      </w:r>
      <w:r w:rsidR="00FD4330" w:rsidRPr="0042085D">
        <w:rPr>
          <w:rFonts w:cstheme="minorHAnsi"/>
          <w:color w:val="auto"/>
          <w:lang w:val="en"/>
        </w:rPr>
        <w:t>May period</w:t>
      </w:r>
      <w:r w:rsidRPr="0042085D">
        <w:rPr>
          <w:rFonts w:cstheme="minorHAnsi"/>
          <w:color w:val="auto"/>
          <w:lang w:val="en"/>
        </w:rPr>
        <w:t xml:space="preserve"> as defined by T. Hale et al </w:t>
      </w:r>
      <w:r w:rsidRPr="0042085D">
        <w:rPr>
          <w:rFonts w:cstheme="minorHAnsi"/>
          <w:color w:val="auto"/>
          <w:vertAlign w:val="superscript"/>
          <w:lang w:val="en"/>
        </w:rPr>
        <w:t>1</w:t>
      </w:r>
      <w:r w:rsidR="00023812" w:rsidRPr="0042085D">
        <w:rPr>
          <w:rFonts w:cstheme="minorHAnsi"/>
          <w:color w:val="auto"/>
          <w:lang w:val="en"/>
        </w:rPr>
        <w:t>.</w:t>
      </w:r>
      <w:r w:rsidR="00023812" w:rsidRPr="0042085D">
        <w:rPr>
          <w:rFonts w:eastAsiaTheme="minorEastAsia" w:cstheme="minorHAnsi"/>
          <w:color w:val="auto"/>
          <w:lang w:val="en"/>
        </w:rPr>
        <w:t xml:space="preserve"> </w:t>
      </w:r>
      <w:r w:rsidR="00974B02" w:rsidRPr="0042085D">
        <w:rPr>
          <w:rFonts w:cstheme="minorHAnsi"/>
          <w:color w:val="auto"/>
          <w:lang w:val="en"/>
        </w:rPr>
        <w:t xml:space="preserve"> For many countries</w:t>
      </w:r>
      <w:r w:rsidR="00FD4330" w:rsidRPr="0042085D">
        <w:rPr>
          <w:rFonts w:cstheme="minorHAnsi"/>
          <w:color w:val="auto"/>
          <w:lang w:val="en"/>
        </w:rPr>
        <w:t xml:space="preserve">, </w:t>
      </w:r>
      <w:r w:rsidR="00023812" w:rsidRPr="0042085D">
        <w:rPr>
          <w:rFonts w:cstheme="minorHAnsi"/>
          <w:color w:val="auto"/>
          <w:lang w:val="en"/>
        </w:rPr>
        <w:t xml:space="preserve">the stringency indices </w:t>
      </w:r>
      <w:r w:rsidR="00FD4330" w:rsidRPr="0042085D">
        <w:rPr>
          <w:rFonts w:cstheme="minorHAnsi"/>
          <w:color w:val="auto"/>
          <w:lang w:val="en"/>
        </w:rPr>
        <w:t xml:space="preserve">correlate with the number of </w:t>
      </w:r>
      <w:r w:rsidR="00023812" w:rsidRPr="0042085D">
        <w:rPr>
          <w:rFonts w:cstheme="minorHAnsi"/>
          <w:color w:val="auto"/>
          <w:lang w:val="en"/>
        </w:rPr>
        <w:t xml:space="preserve">reported </w:t>
      </w:r>
      <w:r w:rsidR="00FD4330" w:rsidRPr="0042085D">
        <w:rPr>
          <w:rFonts w:cstheme="minorHAnsi"/>
          <w:color w:val="auto"/>
          <w:lang w:val="en"/>
        </w:rPr>
        <w:t>infections</w:t>
      </w:r>
      <w:r w:rsidRPr="0042085D">
        <w:rPr>
          <w:rFonts w:cstheme="minorHAnsi"/>
          <w:color w:val="auto"/>
          <w:lang w:val="en"/>
        </w:rPr>
        <w:t xml:space="preserve"> (per capita)</w:t>
      </w:r>
      <w:r w:rsidR="00023812" w:rsidRPr="0042085D">
        <w:rPr>
          <w:rFonts w:cstheme="minorHAnsi"/>
          <w:color w:val="auto"/>
          <w:lang w:val="en"/>
        </w:rPr>
        <w:t>, but there are counterexamples</w:t>
      </w:r>
      <w:r w:rsidRPr="0042085D">
        <w:rPr>
          <w:rFonts w:cstheme="minorHAnsi"/>
          <w:color w:val="auto"/>
          <w:lang w:val="en"/>
        </w:rPr>
        <w:t>. Counter</w:t>
      </w:r>
      <w:r w:rsidR="00FD4330" w:rsidRPr="0042085D">
        <w:rPr>
          <w:rFonts w:cstheme="minorHAnsi"/>
          <w:color w:val="auto"/>
          <w:lang w:val="en"/>
        </w:rPr>
        <w:t>example</w:t>
      </w:r>
      <w:r w:rsidRPr="0042085D">
        <w:rPr>
          <w:rFonts w:cstheme="minorHAnsi"/>
          <w:color w:val="auto"/>
          <w:lang w:val="en"/>
        </w:rPr>
        <w:t>s are</w:t>
      </w:r>
      <w:r w:rsidR="00FD4330" w:rsidRPr="0042085D">
        <w:rPr>
          <w:rFonts w:cstheme="minorHAnsi"/>
          <w:color w:val="auto"/>
          <w:lang w:val="en"/>
        </w:rPr>
        <w:t xml:space="preserve"> countries that enforced strict confinement</w:t>
      </w:r>
      <w:r w:rsidRPr="0042085D">
        <w:rPr>
          <w:rFonts w:cstheme="minorHAnsi"/>
          <w:color w:val="auto"/>
          <w:lang w:val="en"/>
        </w:rPr>
        <w:t xml:space="preserve"> but</w:t>
      </w:r>
      <w:r w:rsidR="00FD4330" w:rsidRPr="0042085D">
        <w:rPr>
          <w:rFonts w:cstheme="minorHAnsi"/>
          <w:color w:val="auto"/>
          <w:lang w:val="en"/>
        </w:rPr>
        <w:t xml:space="preserve"> did experience </w:t>
      </w:r>
      <w:r w:rsidR="00974B02" w:rsidRPr="0042085D">
        <w:rPr>
          <w:rFonts w:cstheme="minorHAnsi"/>
          <w:color w:val="auto"/>
          <w:lang w:val="en"/>
        </w:rPr>
        <w:t>many infections or those that</w:t>
      </w:r>
      <w:r w:rsidR="00023812" w:rsidRPr="0042085D">
        <w:rPr>
          <w:rFonts w:cstheme="minorHAnsi"/>
          <w:color w:val="auto"/>
          <w:lang w:val="en"/>
        </w:rPr>
        <w:t xml:space="preserve"> enforced a </w:t>
      </w:r>
      <w:r w:rsidR="00974B02" w:rsidRPr="0042085D">
        <w:rPr>
          <w:rFonts w:cstheme="minorHAnsi"/>
          <w:color w:val="auto"/>
          <w:lang w:val="en"/>
        </w:rPr>
        <w:t>soft</w:t>
      </w:r>
      <w:r w:rsidR="00023812" w:rsidRPr="0042085D">
        <w:rPr>
          <w:rFonts w:cstheme="minorHAnsi"/>
          <w:color w:val="auto"/>
          <w:lang w:val="en"/>
        </w:rPr>
        <w:t xml:space="preserve"> lockdown but kept a low number of infections</w:t>
      </w:r>
      <w:r w:rsidR="002E43CE" w:rsidRPr="0042085D">
        <w:rPr>
          <w:rFonts w:cstheme="minorHAnsi"/>
          <w:color w:val="auto"/>
          <w:lang w:val="en"/>
        </w:rPr>
        <w:t>. Some of the discrepanc</w:t>
      </w:r>
      <w:r w:rsidR="00974B02" w:rsidRPr="0042085D">
        <w:rPr>
          <w:rFonts w:cstheme="minorHAnsi"/>
          <w:color w:val="auto"/>
          <w:lang w:val="en"/>
        </w:rPr>
        <w:t>ies</w:t>
      </w:r>
      <w:r w:rsidR="002E43CE" w:rsidRPr="0042085D">
        <w:rPr>
          <w:rFonts w:cstheme="minorHAnsi"/>
          <w:color w:val="auto"/>
          <w:lang w:val="en"/>
        </w:rPr>
        <w:t xml:space="preserve"> might</w:t>
      </w:r>
      <w:r w:rsidR="00FD4330" w:rsidRPr="0042085D">
        <w:rPr>
          <w:rFonts w:cstheme="minorHAnsi"/>
          <w:color w:val="auto"/>
          <w:lang w:val="en"/>
        </w:rPr>
        <w:t xml:space="preserve"> be due to the way statistics were gathered</w:t>
      </w:r>
      <w:r w:rsidR="00974B02" w:rsidRPr="0042085D">
        <w:rPr>
          <w:rFonts w:cstheme="minorHAnsi"/>
          <w:color w:val="auto"/>
          <w:lang w:val="en"/>
        </w:rPr>
        <w:t>. Still,</w:t>
      </w:r>
      <w:r w:rsidR="00FD4330" w:rsidRPr="0042085D">
        <w:rPr>
          <w:rFonts w:cstheme="minorHAnsi"/>
          <w:color w:val="auto"/>
          <w:lang w:val="en"/>
        </w:rPr>
        <w:t xml:space="preserve"> </w:t>
      </w:r>
      <w:r w:rsidR="00023812" w:rsidRPr="0042085D">
        <w:rPr>
          <w:rFonts w:cstheme="minorHAnsi"/>
          <w:color w:val="auto"/>
          <w:lang w:val="en"/>
        </w:rPr>
        <w:t>our model suggest</w:t>
      </w:r>
      <w:r w:rsidR="00D258ED" w:rsidRPr="0042085D">
        <w:rPr>
          <w:rFonts w:cstheme="minorHAnsi"/>
          <w:color w:val="auto"/>
          <w:lang w:val="en"/>
        </w:rPr>
        <w:t>s</w:t>
      </w:r>
      <w:r w:rsidR="00023812" w:rsidRPr="0042085D">
        <w:rPr>
          <w:rFonts w:cstheme="minorHAnsi"/>
          <w:color w:val="auto"/>
          <w:lang w:val="en"/>
        </w:rPr>
        <w:t xml:space="preserve"> that</w:t>
      </w:r>
      <w:r w:rsidR="002E43CE" w:rsidRPr="0042085D">
        <w:rPr>
          <w:rFonts w:cstheme="minorHAnsi"/>
          <w:color w:val="auto"/>
          <w:lang w:val="en"/>
        </w:rPr>
        <w:t xml:space="preserve"> </w:t>
      </w:r>
      <w:r w:rsidR="00D258ED" w:rsidRPr="0042085D">
        <w:rPr>
          <w:rFonts w:cstheme="minorHAnsi"/>
          <w:color w:val="auto"/>
          <w:lang w:val="en"/>
        </w:rPr>
        <w:t xml:space="preserve">one needs factors other than </w:t>
      </w:r>
      <w:r w:rsidR="00974B02" w:rsidRPr="0042085D">
        <w:rPr>
          <w:rFonts w:cstheme="minorHAnsi"/>
          <w:color w:val="auto"/>
          <w:lang w:val="en"/>
        </w:rPr>
        <w:t xml:space="preserve">a </w:t>
      </w:r>
      <w:r w:rsidR="00D258ED" w:rsidRPr="0042085D">
        <w:rPr>
          <w:rFonts w:cstheme="minorHAnsi"/>
          <w:color w:val="auto"/>
          <w:lang w:val="en"/>
        </w:rPr>
        <w:t xml:space="preserve">restriction on </w:t>
      </w:r>
      <w:proofErr w:type="spellStart"/>
      <w:r w:rsidR="00A230F0" w:rsidRPr="0042085D">
        <w:rPr>
          <w:rFonts w:cstheme="minorHAnsi"/>
          <w:i/>
          <w:color w:val="auto"/>
          <w:lang w:val="en"/>
        </w:rPr>
        <w:t>m</w:t>
      </w:r>
      <w:r w:rsidR="00D258ED" w:rsidRPr="0042085D">
        <w:rPr>
          <w:rFonts w:cstheme="minorHAnsi"/>
          <w:color w:val="auto"/>
          <w:vertAlign w:val="subscript"/>
          <w:lang w:val="en"/>
        </w:rPr>
        <w:t>max</w:t>
      </w:r>
      <w:proofErr w:type="spellEnd"/>
      <w:r w:rsidR="00D258ED" w:rsidRPr="0042085D">
        <w:rPr>
          <w:rFonts w:cstheme="minorHAnsi"/>
          <w:color w:val="auto"/>
          <w:lang w:val="en"/>
        </w:rPr>
        <w:t xml:space="preserve"> to rationalize </w:t>
      </w:r>
      <w:r w:rsidR="00023812" w:rsidRPr="0042085D">
        <w:rPr>
          <w:rFonts w:cstheme="minorHAnsi"/>
          <w:color w:val="auto"/>
          <w:lang w:val="en"/>
        </w:rPr>
        <w:t xml:space="preserve">the </w:t>
      </w:r>
      <w:r w:rsidR="00974B02" w:rsidRPr="0042085D">
        <w:rPr>
          <w:rFonts w:cstheme="minorHAnsi"/>
          <w:color w:val="auto"/>
          <w:lang w:val="en"/>
        </w:rPr>
        <w:t>considerabl</w:t>
      </w:r>
      <w:r w:rsidR="00023812" w:rsidRPr="0042085D">
        <w:rPr>
          <w:rFonts w:cstheme="minorHAnsi"/>
          <w:color w:val="auto"/>
          <w:lang w:val="en"/>
        </w:rPr>
        <w:t>e variation</w:t>
      </w:r>
      <w:r w:rsidR="00FD4330" w:rsidRPr="0042085D">
        <w:rPr>
          <w:rFonts w:cstheme="minorHAnsi"/>
          <w:color w:val="auto"/>
          <w:lang w:val="en"/>
        </w:rPr>
        <w:t xml:space="preserve">, such as </w:t>
      </w:r>
      <w:proofErr w:type="spellStart"/>
      <w:r w:rsidR="00FD4330" w:rsidRPr="0042085D">
        <w:rPr>
          <w:rFonts w:cstheme="minorHAnsi"/>
          <w:color w:val="auto"/>
          <w:lang w:val="en"/>
        </w:rPr>
        <w:t>presymptomatic</w:t>
      </w:r>
      <w:proofErr w:type="spellEnd"/>
      <w:r w:rsidR="00FD4330" w:rsidRPr="0042085D">
        <w:rPr>
          <w:rFonts w:cstheme="minorHAnsi"/>
          <w:color w:val="auto"/>
          <w:lang w:val="en"/>
        </w:rPr>
        <w:t xml:space="preserve"> detection </w:t>
      </w:r>
      <w:r w:rsidR="00D258ED" w:rsidRPr="0042085D">
        <w:rPr>
          <w:rFonts w:cstheme="minorHAnsi"/>
          <w:color w:val="auto"/>
          <w:lang w:val="en"/>
        </w:rPr>
        <w:t xml:space="preserve">or </w:t>
      </w:r>
      <w:r w:rsidR="005518F3" w:rsidRPr="0042085D">
        <w:rPr>
          <w:rFonts w:cstheme="minorHAnsi"/>
          <w:color w:val="auto"/>
          <w:lang w:val="en"/>
        </w:rPr>
        <w:t xml:space="preserve">a </w:t>
      </w:r>
      <w:r w:rsidR="00D258ED" w:rsidRPr="0042085D">
        <w:rPr>
          <w:rFonts w:cstheme="minorHAnsi"/>
          <w:color w:val="auto"/>
          <w:lang w:val="en"/>
        </w:rPr>
        <w:t>lowering of the transmission rate</w:t>
      </w:r>
      <w:r w:rsidR="00974B02" w:rsidRPr="0042085D">
        <w:rPr>
          <w:rFonts w:cstheme="minorHAnsi"/>
          <w:color w:val="auto"/>
          <w:lang w:val="en"/>
        </w:rPr>
        <w:t>,</w:t>
      </w:r>
      <w:r w:rsidR="00D258ED" w:rsidRPr="0042085D">
        <w:rPr>
          <w:rFonts w:cstheme="minorHAnsi"/>
          <w:color w:val="auto"/>
          <w:lang w:val="en"/>
        </w:rPr>
        <w:t xml:space="preserve"> as discussed in the main text</w:t>
      </w:r>
      <w:r w:rsidR="00451FAB" w:rsidRPr="0042085D">
        <w:rPr>
          <w:rFonts w:cstheme="minorHAnsi"/>
          <w:color w:val="auto"/>
          <w:lang w:val="en"/>
        </w:rPr>
        <w:t>.</w:t>
      </w:r>
    </w:p>
    <w:p w14:paraId="4A612BA8" w14:textId="77777777" w:rsidR="00974B02" w:rsidRPr="0042085D" w:rsidRDefault="00974B02">
      <w:pPr>
        <w:rPr>
          <w:rFonts w:eastAsiaTheme="minorEastAsia"/>
          <w:color w:val="auto"/>
        </w:rPr>
      </w:pPr>
      <w:r w:rsidRPr="0042085D">
        <w:rPr>
          <w:rFonts w:eastAsiaTheme="minorEastAsia"/>
          <w:color w:val="auto"/>
        </w:rPr>
        <w:br w:type="page"/>
      </w:r>
    </w:p>
    <w:p w14:paraId="0CD4B862" w14:textId="5266D25C" w:rsidR="005A38D3" w:rsidRPr="0042085D" w:rsidRDefault="00974B02" w:rsidP="00E306CE">
      <w:pPr>
        <w:shd w:val="clear" w:color="auto" w:fill="FFFFFF" w:themeFill="background1"/>
        <w:snapToGrid w:val="0"/>
        <w:spacing w:after="0" w:line="276" w:lineRule="auto"/>
        <w:rPr>
          <w:rFonts w:eastAsiaTheme="minorEastAsia"/>
          <w:color w:val="auto"/>
        </w:rPr>
      </w:pPr>
      <w:r w:rsidRPr="0042085D">
        <w:rPr>
          <w:rFonts w:eastAsiaTheme="minorEastAsia"/>
          <w:color w:val="auto"/>
        </w:rPr>
        <w:t xml:space="preserve">(F) Simulation with “real-world” epidemiological parameters </w:t>
      </w:r>
      <w:r w:rsidR="00260F64" w:rsidRPr="0042085D">
        <w:rPr>
          <w:rFonts w:eastAsiaTheme="minorEastAsia"/>
          <w:color w:val="auto"/>
        </w:rPr>
        <w:t>taken from reference [29] in the main text</w:t>
      </w:r>
      <w:r w:rsidRPr="0042085D">
        <w:rPr>
          <w:rFonts w:eastAsiaTheme="minorEastAsia"/>
          <w:color w:val="auto"/>
        </w:rPr>
        <w:t>.</w:t>
      </w:r>
    </w:p>
    <w:p w14:paraId="57B22DBD" w14:textId="77777777" w:rsidR="00974B02" w:rsidRPr="0042085D" w:rsidRDefault="00974B02" w:rsidP="00E306CE">
      <w:pPr>
        <w:shd w:val="clear" w:color="auto" w:fill="FFFFFF" w:themeFill="background1"/>
        <w:snapToGrid w:val="0"/>
        <w:spacing w:after="0" w:line="276" w:lineRule="auto"/>
        <w:rPr>
          <w:rFonts w:eastAsiaTheme="minorEastAsia"/>
          <w:color w:val="auto"/>
        </w:rPr>
      </w:pPr>
    </w:p>
    <w:p w14:paraId="699196F5" w14:textId="528A0AD8" w:rsidR="005A38D3" w:rsidRPr="0042085D" w:rsidRDefault="00AF200B" w:rsidP="005A38D3">
      <w:pPr>
        <w:spacing w:beforeLines="50" w:before="120" w:afterLines="50" w:after="120" w:line="360" w:lineRule="auto"/>
        <w:rPr>
          <w:rFonts w:cstheme="minorHAnsi"/>
          <w:b/>
          <w:color w:val="auto"/>
        </w:rPr>
      </w:pPr>
      <w:r w:rsidRPr="0042085D">
        <w:rPr>
          <w:noProof/>
          <w:color w:val="auto"/>
        </w:rPr>
        <w:drawing>
          <wp:inline distT="0" distB="0" distL="0" distR="0" wp14:anchorId="57BF110F" wp14:editId="57FE46A9">
            <wp:extent cx="4572000" cy="2743200"/>
            <wp:effectExtent l="0" t="0" r="0" b="0"/>
            <wp:docPr id="5" name="グラフ 5">
              <a:extLst xmlns:a="http://schemas.openxmlformats.org/drawingml/2006/main">
                <a:ext uri="{FF2B5EF4-FFF2-40B4-BE49-F238E27FC236}">
                  <a16:creationId xmlns:a16="http://schemas.microsoft.com/office/drawing/2014/main" id="{B680D419-4AA5-44F8-9654-1F5314937B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159130B" w14:textId="717739DA" w:rsidR="005A38D3" w:rsidRPr="0042085D" w:rsidRDefault="00B13B99" w:rsidP="005A38D3">
      <w:pPr>
        <w:spacing w:beforeLines="50" w:before="120" w:afterLines="50" w:after="120" w:line="360" w:lineRule="auto"/>
        <w:rPr>
          <w:rFonts w:cstheme="minorHAnsi"/>
          <w:color w:val="auto"/>
        </w:rPr>
      </w:pPr>
      <w:r w:rsidRPr="0042085D">
        <w:rPr>
          <w:rFonts w:cstheme="minorHAnsi"/>
          <w:color w:val="auto"/>
        </w:rPr>
        <w:t>Fi</w:t>
      </w:r>
      <w:r w:rsidR="005A38D3" w:rsidRPr="0042085D">
        <w:rPr>
          <w:rFonts w:cstheme="minorHAnsi"/>
          <w:color w:val="auto"/>
        </w:rPr>
        <w:t xml:space="preserve">gure </w:t>
      </w:r>
      <w:r w:rsidR="00AF7B15">
        <w:rPr>
          <w:rFonts w:cstheme="minorHAnsi"/>
          <w:color w:val="auto"/>
        </w:rPr>
        <w:t>S-4</w:t>
      </w:r>
      <w:r w:rsidRPr="0042085D">
        <w:rPr>
          <w:rFonts w:cstheme="minorHAnsi"/>
          <w:color w:val="auto"/>
        </w:rPr>
        <w:t>a</w:t>
      </w:r>
      <w:r w:rsidR="005A38D3" w:rsidRPr="0042085D">
        <w:rPr>
          <w:rFonts w:cstheme="minorHAnsi"/>
          <w:color w:val="auto"/>
        </w:rPr>
        <w:t xml:space="preserve">: Dependency of the total infection number on the infectious period. </w:t>
      </w:r>
      <w:r w:rsidR="005A38D3" w:rsidRPr="0042085D">
        <w:rPr>
          <w:rFonts w:cstheme="minorHAnsi"/>
          <w:i/>
          <w:color w:val="auto"/>
        </w:rPr>
        <w:t>D</w:t>
      </w:r>
      <w:r w:rsidR="00B62437">
        <w:rPr>
          <w:rFonts w:cstheme="minorHAnsi"/>
          <w:i/>
          <w:color w:val="auto"/>
        </w:rPr>
        <w:t>P</w:t>
      </w:r>
      <w:r w:rsidR="005A38D3" w:rsidRPr="0042085D">
        <w:rPr>
          <w:rFonts w:cstheme="minorHAnsi"/>
          <w:color w:val="auto"/>
        </w:rPr>
        <w:t xml:space="preserve"> = 0%, </w:t>
      </w:r>
      <w:r w:rsidR="005A38D3" w:rsidRPr="0042085D">
        <w:rPr>
          <w:rFonts w:cstheme="minorHAnsi"/>
          <w:i/>
          <w:color w:val="auto"/>
        </w:rPr>
        <w:t>T</w:t>
      </w:r>
      <w:r w:rsidR="00B62437">
        <w:rPr>
          <w:rFonts w:cstheme="minorHAnsi"/>
          <w:i/>
          <w:color w:val="auto"/>
        </w:rPr>
        <w:t>P</w:t>
      </w:r>
      <w:r w:rsidR="005A38D3" w:rsidRPr="0042085D">
        <w:rPr>
          <w:rFonts w:cstheme="minorHAnsi"/>
          <w:color w:val="auto"/>
        </w:rPr>
        <w:t xml:space="preserve">=80%, </w:t>
      </w:r>
      <w:r w:rsidR="005A38D3" w:rsidRPr="0042085D">
        <w:rPr>
          <w:rFonts w:cstheme="minorHAnsi"/>
          <w:i/>
          <w:color w:val="auto"/>
        </w:rPr>
        <w:t>D</w:t>
      </w:r>
      <w:r w:rsidR="00B62437">
        <w:rPr>
          <w:rFonts w:cstheme="minorHAnsi"/>
          <w:i/>
          <w:color w:val="auto"/>
        </w:rPr>
        <w:t>P</w:t>
      </w:r>
      <w:r w:rsidR="005A38D3" w:rsidRPr="0042085D">
        <w:rPr>
          <w:rFonts w:cstheme="minorHAnsi"/>
          <w:i/>
          <w:color w:val="auto"/>
        </w:rPr>
        <w:t>2</w:t>
      </w:r>
      <w:r w:rsidR="005A38D3" w:rsidRPr="0042085D">
        <w:rPr>
          <w:rFonts w:cstheme="minorHAnsi"/>
          <w:color w:val="auto"/>
        </w:rPr>
        <w:t xml:space="preserve">=0% 1000 people on a grid with 2000 </w:t>
      </w:r>
      <w:r w:rsidR="00974B02" w:rsidRPr="0042085D">
        <w:rPr>
          <w:rFonts w:cstheme="minorHAnsi"/>
          <w:color w:val="auto"/>
        </w:rPr>
        <w:t>sites</w:t>
      </w:r>
      <w:r w:rsidR="005A38D3" w:rsidRPr="0042085D">
        <w:rPr>
          <w:rFonts w:cstheme="minorHAnsi"/>
          <w:color w:val="auto"/>
        </w:rPr>
        <w:t xml:space="preserve"> was used. The maximal mobility </w:t>
      </w:r>
      <w:r w:rsidR="005518F3" w:rsidRPr="0042085D">
        <w:rPr>
          <w:rFonts w:cstheme="minorHAnsi"/>
          <w:color w:val="auto"/>
        </w:rPr>
        <w:t>(</w:t>
      </w:r>
      <w:proofErr w:type="spellStart"/>
      <w:r w:rsidR="00A230F0" w:rsidRPr="0042085D">
        <w:rPr>
          <w:rFonts w:cstheme="minorHAnsi"/>
          <w:i/>
          <w:color w:val="auto"/>
        </w:rPr>
        <w:t>m</w:t>
      </w:r>
      <w:r w:rsidR="005518F3" w:rsidRPr="0042085D">
        <w:rPr>
          <w:rFonts w:cstheme="minorHAnsi"/>
          <w:color w:val="auto"/>
          <w:vertAlign w:val="subscript"/>
        </w:rPr>
        <w:t>max</w:t>
      </w:r>
      <w:proofErr w:type="spellEnd"/>
      <w:r w:rsidR="005518F3" w:rsidRPr="0042085D">
        <w:rPr>
          <w:rFonts w:cstheme="minorHAnsi"/>
          <w:color w:val="auto"/>
        </w:rPr>
        <w:t>)</w:t>
      </w:r>
      <w:r w:rsidR="005A38D3" w:rsidRPr="0042085D">
        <w:rPr>
          <w:rFonts w:cstheme="minorHAnsi"/>
          <w:color w:val="auto"/>
        </w:rPr>
        <w:t xml:space="preserve">was set to 100. No </w:t>
      </w:r>
      <w:r w:rsidRPr="0042085D">
        <w:rPr>
          <w:rFonts w:cstheme="minorHAnsi"/>
          <w:color w:val="auto"/>
        </w:rPr>
        <w:t xml:space="preserve">mobility </w:t>
      </w:r>
      <w:r w:rsidR="005A38D3" w:rsidRPr="0042085D">
        <w:rPr>
          <w:rFonts w:cstheme="minorHAnsi"/>
          <w:color w:val="auto"/>
        </w:rPr>
        <w:t>restriction was</w:t>
      </w:r>
      <w:r w:rsidRPr="0042085D">
        <w:rPr>
          <w:rFonts w:cstheme="minorHAnsi"/>
          <w:color w:val="auto"/>
        </w:rPr>
        <w:t xml:space="preserve"> applied was applied during the whole simulation</w:t>
      </w:r>
      <w:r w:rsidR="005A38D3" w:rsidRPr="0042085D">
        <w:rPr>
          <w:rFonts w:cstheme="minorHAnsi"/>
          <w:color w:val="auto"/>
        </w:rPr>
        <w:t>.</w:t>
      </w:r>
    </w:p>
    <w:p w14:paraId="213C3EE7" w14:textId="309E7E6B" w:rsidR="005A38D3" w:rsidRPr="0042085D" w:rsidRDefault="00FB3696" w:rsidP="005A38D3">
      <w:pPr>
        <w:spacing w:beforeLines="50" w:before="120" w:afterLines="50" w:after="120" w:line="360" w:lineRule="auto"/>
        <w:rPr>
          <w:rFonts w:cstheme="minorHAnsi"/>
          <w:b/>
          <w:color w:val="auto"/>
        </w:rPr>
      </w:pPr>
      <w:r w:rsidRPr="0042085D">
        <w:rPr>
          <w:noProof/>
          <w:color w:val="auto"/>
        </w:rPr>
        <w:drawing>
          <wp:inline distT="0" distB="0" distL="0" distR="0" wp14:anchorId="784D3F0B" wp14:editId="46788CF2">
            <wp:extent cx="4654550" cy="2828925"/>
            <wp:effectExtent l="0" t="0" r="12700" b="9525"/>
            <wp:docPr id="6" name="グラフ 6">
              <a:extLst xmlns:a="http://schemas.openxmlformats.org/drawingml/2006/main">
                <a:ext uri="{FF2B5EF4-FFF2-40B4-BE49-F238E27FC236}">
                  <a16:creationId xmlns:a16="http://schemas.microsoft.com/office/drawing/2014/main" id="{A4B48F74-29F1-4D68-8C3D-0EFB308A3A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45D659" w14:textId="6CFF9014" w:rsidR="00062162" w:rsidRPr="0042085D" w:rsidRDefault="00AF7B15" w:rsidP="00062162">
      <w:pPr>
        <w:spacing w:beforeLines="50" w:before="120" w:afterLines="50" w:after="120" w:line="360" w:lineRule="auto"/>
        <w:rPr>
          <w:rFonts w:cstheme="minorHAnsi"/>
          <w:color w:val="auto"/>
        </w:rPr>
      </w:pPr>
      <w:r>
        <w:rPr>
          <w:rFonts w:cstheme="minorHAnsi"/>
          <w:color w:val="auto"/>
        </w:rPr>
        <w:t>Figure S-4</w:t>
      </w:r>
      <w:r w:rsidR="00062162" w:rsidRPr="0042085D">
        <w:rPr>
          <w:rFonts w:cstheme="minorHAnsi"/>
          <w:color w:val="auto"/>
        </w:rPr>
        <w:t xml:space="preserve">b: Dependency of the total infection number on the infectious period. </w:t>
      </w:r>
      <w:r w:rsidR="00062162" w:rsidRPr="0042085D">
        <w:rPr>
          <w:rFonts w:cstheme="minorHAnsi"/>
          <w:i/>
          <w:color w:val="auto"/>
        </w:rPr>
        <w:t>D</w:t>
      </w:r>
      <w:r w:rsidR="00B62437">
        <w:rPr>
          <w:rFonts w:cstheme="minorHAnsi"/>
          <w:i/>
          <w:color w:val="auto"/>
        </w:rPr>
        <w:t>P</w:t>
      </w:r>
      <w:r w:rsidR="00062162" w:rsidRPr="0042085D">
        <w:rPr>
          <w:rFonts w:cstheme="minorHAnsi"/>
          <w:i/>
          <w:color w:val="auto"/>
        </w:rPr>
        <w:t xml:space="preserve"> </w:t>
      </w:r>
      <w:r w:rsidR="00062162" w:rsidRPr="0042085D">
        <w:rPr>
          <w:rFonts w:cstheme="minorHAnsi"/>
          <w:color w:val="auto"/>
        </w:rPr>
        <w:t>= 60%,</w:t>
      </w:r>
      <w:r w:rsidR="00062162" w:rsidRPr="0042085D">
        <w:rPr>
          <w:rFonts w:cstheme="minorHAnsi"/>
          <w:i/>
          <w:color w:val="auto"/>
        </w:rPr>
        <w:t xml:space="preserve"> T</w:t>
      </w:r>
      <w:r w:rsidR="00B62437">
        <w:rPr>
          <w:rFonts w:cstheme="minorHAnsi"/>
          <w:i/>
          <w:color w:val="auto"/>
        </w:rPr>
        <w:t>P</w:t>
      </w:r>
      <w:r w:rsidR="00062162" w:rsidRPr="0042085D">
        <w:rPr>
          <w:rFonts w:cstheme="minorHAnsi"/>
          <w:color w:val="auto"/>
        </w:rPr>
        <w:t xml:space="preserve">=80%, </w:t>
      </w:r>
      <w:r w:rsidR="00062162" w:rsidRPr="0042085D">
        <w:rPr>
          <w:rFonts w:cstheme="minorHAnsi"/>
          <w:i/>
          <w:color w:val="auto"/>
        </w:rPr>
        <w:t>D</w:t>
      </w:r>
      <w:r w:rsidR="00B62437">
        <w:rPr>
          <w:rFonts w:cstheme="minorHAnsi"/>
          <w:i/>
          <w:color w:val="auto"/>
        </w:rPr>
        <w:t>P</w:t>
      </w:r>
      <w:r w:rsidR="00062162" w:rsidRPr="0042085D">
        <w:rPr>
          <w:rFonts w:cstheme="minorHAnsi"/>
          <w:i/>
          <w:color w:val="auto"/>
        </w:rPr>
        <w:t>2</w:t>
      </w:r>
      <w:r w:rsidR="00062162" w:rsidRPr="0042085D">
        <w:rPr>
          <w:rFonts w:cstheme="minorHAnsi"/>
          <w:color w:val="auto"/>
        </w:rPr>
        <w:t xml:space="preserve">=0% 1000 people on a grid with 2000 </w:t>
      </w:r>
      <w:r w:rsidR="00974B02" w:rsidRPr="0042085D">
        <w:rPr>
          <w:rFonts w:cstheme="minorHAnsi"/>
          <w:color w:val="auto"/>
        </w:rPr>
        <w:t>sites</w:t>
      </w:r>
      <w:r w:rsidR="00062162" w:rsidRPr="0042085D">
        <w:rPr>
          <w:rFonts w:cstheme="minorHAnsi"/>
          <w:color w:val="auto"/>
        </w:rPr>
        <w:t xml:space="preserve"> was used. The maximal mobility was set to 100. No mobility restriction was applied during the whole simulation.</w:t>
      </w:r>
    </w:p>
    <w:p w14:paraId="553CD12C" w14:textId="77777777" w:rsidR="005A38D3" w:rsidRPr="0042085D" w:rsidRDefault="005A38D3" w:rsidP="005A38D3">
      <w:pPr>
        <w:spacing w:beforeLines="50" w:before="120" w:afterLines="50" w:after="120" w:line="360" w:lineRule="auto"/>
        <w:rPr>
          <w:rFonts w:cstheme="minorHAnsi"/>
          <w:b/>
          <w:color w:val="auto"/>
        </w:rPr>
      </w:pPr>
    </w:p>
    <w:p w14:paraId="193171B5" w14:textId="7465C252" w:rsidR="005A38D3" w:rsidRPr="0042085D" w:rsidRDefault="00FB3696" w:rsidP="005A38D3">
      <w:pPr>
        <w:spacing w:beforeLines="50" w:before="120" w:afterLines="50" w:after="120" w:line="360" w:lineRule="auto"/>
        <w:rPr>
          <w:rFonts w:cstheme="minorHAnsi"/>
          <w:b/>
          <w:color w:val="auto"/>
        </w:rPr>
      </w:pPr>
      <w:r w:rsidRPr="0042085D">
        <w:rPr>
          <w:noProof/>
          <w:color w:val="auto"/>
        </w:rPr>
        <w:drawing>
          <wp:inline distT="0" distB="0" distL="0" distR="0" wp14:anchorId="206030B6" wp14:editId="25397655">
            <wp:extent cx="4572000" cy="2743200"/>
            <wp:effectExtent l="0" t="0" r="0" b="0"/>
            <wp:docPr id="7" name="グラフ 7">
              <a:extLst xmlns:a="http://schemas.openxmlformats.org/drawingml/2006/main">
                <a:ext uri="{FF2B5EF4-FFF2-40B4-BE49-F238E27FC236}">
                  <a16:creationId xmlns:a16="http://schemas.microsoft.com/office/drawing/2014/main" id="{216B91E2-4F7F-4454-A8D1-78DD8C363D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8E3F5BD" w14:textId="79424729" w:rsidR="00062162" w:rsidRPr="0042085D" w:rsidRDefault="00AF7B15" w:rsidP="00062162">
      <w:pPr>
        <w:spacing w:beforeLines="50" w:before="120" w:afterLines="50" w:after="120" w:line="360" w:lineRule="auto"/>
        <w:rPr>
          <w:rFonts w:cstheme="minorHAnsi"/>
          <w:color w:val="auto"/>
        </w:rPr>
      </w:pPr>
      <w:r>
        <w:rPr>
          <w:rFonts w:cstheme="minorHAnsi"/>
          <w:color w:val="auto"/>
        </w:rPr>
        <w:t>Figure S-4</w:t>
      </w:r>
      <w:r w:rsidR="00062162" w:rsidRPr="0042085D">
        <w:rPr>
          <w:rFonts w:cstheme="minorHAnsi"/>
          <w:color w:val="auto"/>
        </w:rPr>
        <w:t xml:space="preserve">c: Dependency of the total infection number on the infectious period. </w:t>
      </w:r>
      <w:r w:rsidR="00062162" w:rsidRPr="0042085D">
        <w:rPr>
          <w:rFonts w:cstheme="minorHAnsi"/>
          <w:i/>
          <w:color w:val="auto"/>
        </w:rPr>
        <w:t>D</w:t>
      </w:r>
      <w:r w:rsidR="00B62437">
        <w:rPr>
          <w:rFonts w:cstheme="minorHAnsi"/>
          <w:i/>
          <w:color w:val="auto"/>
        </w:rPr>
        <w:t>P</w:t>
      </w:r>
      <w:r w:rsidR="00062162" w:rsidRPr="0042085D">
        <w:rPr>
          <w:rFonts w:cstheme="minorHAnsi"/>
          <w:i/>
          <w:color w:val="auto"/>
        </w:rPr>
        <w:t xml:space="preserve"> </w:t>
      </w:r>
      <w:r w:rsidR="00062162" w:rsidRPr="0042085D">
        <w:rPr>
          <w:rFonts w:cstheme="minorHAnsi"/>
          <w:color w:val="auto"/>
        </w:rPr>
        <w:t xml:space="preserve">= 0%, </w:t>
      </w:r>
      <w:r w:rsidR="00062162" w:rsidRPr="0042085D">
        <w:rPr>
          <w:rFonts w:cstheme="minorHAnsi"/>
          <w:i/>
          <w:color w:val="auto"/>
        </w:rPr>
        <w:t>T</w:t>
      </w:r>
      <w:r w:rsidR="00B62437">
        <w:rPr>
          <w:rFonts w:cstheme="minorHAnsi"/>
          <w:i/>
          <w:color w:val="auto"/>
        </w:rPr>
        <w:t>P</w:t>
      </w:r>
      <w:r w:rsidR="00062162" w:rsidRPr="0042085D">
        <w:rPr>
          <w:rFonts w:cstheme="minorHAnsi"/>
          <w:color w:val="auto"/>
        </w:rPr>
        <w:t xml:space="preserve">=40%, </w:t>
      </w:r>
      <w:r w:rsidR="00062162" w:rsidRPr="0042085D">
        <w:rPr>
          <w:rFonts w:cstheme="minorHAnsi"/>
          <w:i/>
          <w:color w:val="auto"/>
        </w:rPr>
        <w:t>D</w:t>
      </w:r>
      <w:r w:rsidR="00B62437">
        <w:rPr>
          <w:rFonts w:cstheme="minorHAnsi"/>
          <w:i/>
          <w:color w:val="auto"/>
        </w:rPr>
        <w:t>P</w:t>
      </w:r>
      <w:r w:rsidR="00062162" w:rsidRPr="0042085D">
        <w:rPr>
          <w:rFonts w:cstheme="minorHAnsi"/>
          <w:i/>
          <w:color w:val="auto"/>
        </w:rPr>
        <w:t>2</w:t>
      </w:r>
      <w:r w:rsidR="00062162" w:rsidRPr="0042085D">
        <w:rPr>
          <w:rFonts w:cstheme="minorHAnsi"/>
          <w:color w:val="auto"/>
        </w:rPr>
        <w:t>=0% 1000 peo</w:t>
      </w:r>
      <w:r w:rsidR="00974B02" w:rsidRPr="0042085D">
        <w:rPr>
          <w:rFonts w:cstheme="minorHAnsi"/>
          <w:color w:val="auto"/>
        </w:rPr>
        <w:t>ple on a grid with 2000 sites</w:t>
      </w:r>
      <w:r w:rsidR="00062162" w:rsidRPr="0042085D">
        <w:rPr>
          <w:rFonts w:cstheme="minorHAnsi"/>
          <w:color w:val="auto"/>
        </w:rPr>
        <w:t xml:space="preserve"> was used. The maximal mobility was set to 100. No mobility restriction was applied during the whole simulation.</w:t>
      </w:r>
    </w:p>
    <w:p w14:paraId="7C5703FC" w14:textId="17E03908" w:rsidR="005A38D3" w:rsidRPr="0042085D" w:rsidRDefault="00E46923" w:rsidP="00E306CE">
      <w:pPr>
        <w:shd w:val="clear" w:color="auto" w:fill="FFFFFF" w:themeFill="background1"/>
        <w:snapToGrid w:val="0"/>
        <w:spacing w:after="0" w:line="276" w:lineRule="auto"/>
        <w:rPr>
          <w:rFonts w:eastAsiaTheme="minorEastAsia"/>
          <w:color w:val="auto"/>
        </w:rPr>
      </w:pPr>
      <w:r w:rsidRPr="0042085D">
        <w:rPr>
          <w:noProof/>
          <w:color w:val="auto"/>
        </w:rPr>
        <w:drawing>
          <wp:inline distT="0" distB="0" distL="0" distR="0" wp14:anchorId="3D0A5AEE" wp14:editId="514F2F2E">
            <wp:extent cx="4629150" cy="2860675"/>
            <wp:effectExtent l="0" t="0" r="0" b="15875"/>
            <wp:docPr id="8" name="グラフ 8">
              <a:extLst xmlns:a="http://schemas.openxmlformats.org/drawingml/2006/main">
                <a:ext uri="{FF2B5EF4-FFF2-40B4-BE49-F238E27FC236}">
                  <a16:creationId xmlns:a16="http://schemas.microsoft.com/office/drawing/2014/main" id="{24C9C6DA-DBCA-489F-B180-F4BA1E0E99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2D420E4" w14:textId="232EC284" w:rsidR="00E46923" w:rsidRPr="0042085D" w:rsidRDefault="00AF7B15" w:rsidP="00E46923">
      <w:pPr>
        <w:spacing w:beforeLines="50" w:before="120" w:afterLines="50" w:after="120" w:line="360" w:lineRule="auto"/>
        <w:rPr>
          <w:rFonts w:cstheme="minorHAnsi"/>
          <w:color w:val="auto"/>
        </w:rPr>
      </w:pPr>
      <w:r>
        <w:rPr>
          <w:rFonts w:cstheme="minorHAnsi"/>
          <w:color w:val="auto"/>
        </w:rPr>
        <w:t>Figure S-4</w:t>
      </w:r>
      <w:r w:rsidR="00E46923" w:rsidRPr="0042085D">
        <w:rPr>
          <w:rFonts w:cstheme="minorHAnsi"/>
          <w:color w:val="auto"/>
        </w:rPr>
        <w:t xml:space="preserve">d: Dependency of the total infection number on the infectious period. </w:t>
      </w:r>
      <w:r w:rsidR="00E46923" w:rsidRPr="0042085D">
        <w:rPr>
          <w:rFonts w:cstheme="minorHAnsi"/>
          <w:i/>
          <w:color w:val="auto"/>
        </w:rPr>
        <w:t>D</w:t>
      </w:r>
      <w:r w:rsidR="00B62437" w:rsidRPr="0042085D">
        <w:rPr>
          <w:rFonts w:cstheme="minorHAnsi"/>
          <w:i/>
          <w:color w:val="auto"/>
        </w:rPr>
        <w:t>P</w:t>
      </w:r>
      <w:r w:rsidR="00E46923" w:rsidRPr="0042085D">
        <w:rPr>
          <w:rFonts w:cstheme="minorHAnsi"/>
          <w:color w:val="auto"/>
        </w:rPr>
        <w:t xml:space="preserve"> = 60%, </w:t>
      </w:r>
      <w:r w:rsidR="00E46923" w:rsidRPr="0042085D">
        <w:rPr>
          <w:rFonts w:cstheme="minorHAnsi"/>
          <w:i/>
          <w:color w:val="auto"/>
        </w:rPr>
        <w:t>T</w:t>
      </w:r>
      <w:r w:rsidR="00B62437" w:rsidRPr="0042085D">
        <w:rPr>
          <w:rFonts w:cstheme="minorHAnsi"/>
          <w:i/>
          <w:color w:val="auto"/>
        </w:rPr>
        <w:t>P</w:t>
      </w:r>
      <w:r w:rsidR="00E46923" w:rsidRPr="0042085D">
        <w:rPr>
          <w:rFonts w:cstheme="minorHAnsi"/>
          <w:color w:val="auto"/>
        </w:rPr>
        <w:t xml:space="preserve">=40%, </w:t>
      </w:r>
      <w:r w:rsidR="00E46923" w:rsidRPr="0042085D">
        <w:rPr>
          <w:rFonts w:cstheme="minorHAnsi"/>
          <w:i/>
          <w:color w:val="auto"/>
        </w:rPr>
        <w:t>D</w:t>
      </w:r>
      <w:r w:rsidR="00B62437" w:rsidRPr="0042085D">
        <w:rPr>
          <w:rFonts w:cstheme="minorHAnsi"/>
          <w:i/>
          <w:color w:val="auto"/>
        </w:rPr>
        <w:t>P</w:t>
      </w:r>
      <w:r w:rsidR="00E46923" w:rsidRPr="0042085D">
        <w:rPr>
          <w:rFonts w:cstheme="minorHAnsi"/>
          <w:i/>
          <w:color w:val="auto"/>
        </w:rPr>
        <w:t>2</w:t>
      </w:r>
      <w:r w:rsidR="00E46923" w:rsidRPr="0042085D">
        <w:rPr>
          <w:rFonts w:cstheme="minorHAnsi"/>
          <w:color w:val="auto"/>
        </w:rPr>
        <w:t>=0% 1000 people on a grid with 2000 sites was used. The maximal mobility was set to 100. No mobility restriction was applied during the whole simulation.</w:t>
      </w:r>
    </w:p>
    <w:p w14:paraId="0FF89C0F" w14:textId="77777777" w:rsidR="00E46923" w:rsidRPr="0042085D" w:rsidRDefault="00E46923" w:rsidP="00E306CE">
      <w:pPr>
        <w:shd w:val="clear" w:color="auto" w:fill="FFFFFF" w:themeFill="background1"/>
        <w:snapToGrid w:val="0"/>
        <w:spacing w:after="0" w:line="276" w:lineRule="auto"/>
        <w:rPr>
          <w:rFonts w:eastAsiaTheme="minorEastAsia"/>
          <w:color w:val="auto"/>
        </w:rPr>
      </w:pPr>
    </w:p>
    <w:sectPr w:rsidR="00E46923" w:rsidRPr="0042085D" w:rsidSect="00E306CE">
      <w:pgSz w:w="11918" w:h="16858"/>
      <w:pgMar w:top="1440" w:right="1145" w:bottom="1807"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5458C3" w14:textId="77777777" w:rsidR="00B032C8" w:rsidRDefault="00B032C8" w:rsidP="00DB1CB4">
      <w:pPr>
        <w:spacing w:after="0" w:line="240" w:lineRule="auto"/>
      </w:pPr>
      <w:r>
        <w:separator/>
      </w:r>
    </w:p>
  </w:endnote>
  <w:endnote w:type="continuationSeparator" w:id="0">
    <w:p w14:paraId="6FF5C83B" w14:textId="77777777" w:rsidR="00B032C8" w:rsidRDefault="00B032C8" w:rsidP="00DB1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Yu Gothic UI">
    <w:panose1 w:val="020B05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36B8FB" w14:textId="77777777" w:rsidR="00B032C8" w:rsidRDefault="00B032C8" w:rsidP="00DB1CB4">
      <w:pPr>
        <w:spacing w:after="0" w:line="240" w:lineRule="auto"/>
      </w:pPr>
      <w:r>
        <w:separator/>
      </w:r>
    </w:p>
  </w:footnote>
  <w:footnote w:type="continuationSeparator" w:id="0">
    <w:p w14:paraId="0EDB3F58" w14:textId="77777777" w:rsidR="00B032C8" w:rsidRDefault="00B032C8" w:rsidP="00DB1CB4">
      <w:pPr>
        <w:spacing w:after="0" w:line="240" w:lineRule="auto"/>
      </w:pPr>
      <w:r>
        <w:continuationSeparator/>
      </w:r>
    </w:p>
  </w:footnote>
  <w:footnote w:id="1">
    <w:p w14:paraId="6453689C" w14:textId="77777777" w:rsidR="00A230F0" w:rsidRDefault="00A230F0" w:rsidP="0042085D">
      <w:pPr>
        <w:pStyle w:val="a9"/>
        <w:rPr>
          <w:rFonts w:eastAsiaTheme="minorEastAsia"/>
        </w:rPr>
      </w:pPr>
      <w:r>
        <w:rPr>
          <w:rStyle w:val="ab"/>
        </w:rPr>
        <w:footnoteRef/>
      </w:r>
      <w:r>
        <w:t xml:space="preserve"> </w:t>
      </w:r>
      <w:proofErr w:type="gramStart"/>
      <w:r>
        <w:rPr>
          <w:rFonts w:eastAsiaTheme="minorEastAsia" w:hint="eastAsia"/>
        </w:rPr>
        <w:t>Ind</w:t>
      </w:r>
      <w:r>
        <w:rPr>
          <w:rFonts w:eastAsiaTheme="minorEastAsia"/>
        </w:rPr>
        <w:t>e</w:t>
      </w:r>
      <w:r>
        <w:rPr>
          <w:rFonts w:eastAsiaTheme="minorEastAsia" w:hint="eastAsia"/>
        </w:rPr>
        <w:t>ed</w:t>
      </w:r>
      <w:proofErr w:type="gramEnd"/>
      <w:r>
        <w:rPr>
          <w:rFonts w:eastAsiaTheme="minorEastAsia" w:hint="eastAsia"/>
        </w:rPr>
        <w:t xml:space="preserve"> </w:t>
      </w:r>
      <w:r>
        <w:rPr>
          <w:rFonts w:eastAsiaTheme="minorEastAsia"/>
        </w:rPr>
        <w:t xml:space="preserve">as the boundaries are periodic and the mobility is equally weighted in both the negative and positive directions it is tempting to consider that the assumption of randomness could be asserted as </w:t>
      </w:r>
    </w:p>
    <w:p w14:paraId="6EE10282" w14:textId="77777777" w:rsidR="00A230F0" w:rsidRPr="000F6F93" w:rsidRDefault="00A230F0" w:rsidP="0042085D">
      <w:pPr>
        <w:pStyle w:val="a9"/>
        <w:rPr>
          <w:rFonts w:eastAsiaTheme="minorEastAsia"/>
        </w:rPr>
      </w:pPr>
      <w:r>
        <w:rPr>
          <w:rFonts w:eastAsiaTheme="minorEastAsia"/>
        </w:rPr>
        <w:t>axiomatic.</w:t>
      </w:r>
    </w:p>
  </w:footnote>
  <w:footnote w:id="2">
    <w:p w14:paraId="492A2D43" w14:textId="7966556F" w:rsidR="00A230F0" w:rsidRPr="0042085D" w:rsidRDefault="00A230F0">
      <w:pPr>
        <w:pStyle w:val="a9"/>
        <w:rPr>
          <w:rFonts w:eastAsiaTheme="minorEastAsia"/>
        </w:rPr>
      </w:pPr>
      <w:r>
        <w:rPr>
          <w:rStyle w:val="ab"/>
        </w:rPr>
        <w:footnoteRef/>
      </w:r>
      <w:r>
        <w:t xml:space="preserve"> </w:t>
      </w:r>
      <w:r w:rsidRPr="000F6F93">
        <w:rPr>
          <w:rFonts w:eastAsia="ＭＳ Ｐゴシック" w:cs="Helvetica"/>
        </w:rPr>
        <w:t>Let</w:t>
      </w:r>
      <w:r w:rsidRPr="000F6F93">
        <w:rPr>
          <w:rFonts w:eastAsia="ＭＳ Ｐゴシック" w:cs="Helvetica" w:hint="eastAsia"/>
        </w:rPr>
        <w:t xml:space="preserve">　</w:t>
      </w:r>
      <w:r w:rsidRPr="000F6F93">
        <w:rPr>
          <w:rFonts w:eastAsia="ＭＳ Ｐゴシック" w:cs="Helvetica"/>
        </w:rPr>
        <w:t xml:space="preserve">us define the displacement as </w:t>
      </w:r>
      <w:r w:rsidRPr="000F6F93">
        <w:rPr>
          <w:rFonts w:eastAsia="ＭＳ Ｐゴシック" w:cs="Helvetica"/>
          <w:i/>
        </w:rPr>
        <w:t>d</w:t>
      </w:r>
      <w:r w:rsidRPr="000F6F93">
        <w:rPr>
          <w:rFonts w:eastAsia="ＭＳ Ｐゴシック" w:cs="Helvetica"/>
        </w:rPr>
        <w:t xml:space="preserve"> and the expectation of a particle to be at a given site after a single time step </w:t>
      </w:r>
      <w:r w:rsidRPr="000F6F93">
        <w:rPr>
          <w:rFonts w:ascii="Symbol" w:eastAsia="ＭＳ Ｐゴシック" w:hAnsi="Symbol" w:cs="Helvetica"/>
          <w:i/>
        </w:rPr>
        <w:t></w:t>
      </w:r>
      <w:r w:rsidRPr="000F6F93">
        <w:rPr>
          <w:rFonts w:eastAsia="ＭＳ Ｐゴシック" w:cs="Helvetica"/>
          <w:i/>
        </w:rPr>
        <w:t>t</w:t>
      </w:r>
      <w:r w:rsidRPr="000F6F93">
        <w:rPr>
          <w:rFonts w:eastAsia="ＭＳ Ｐゴシック" w:cs="Helvetica"/>
        </w:rPr>
        <w:t xml:space="preserve"> as Move (</w:t>
      </w:r>
      <w:r w:rsidRPr="000F6F93">
        <w:rPr>
          <w:rFonts w:eastAsia="ＭＳ Ｐゴシック" w:cs="Helvetica"/>
          <w:i/>
        </w:rPr>
        <w:t>d</w:t>
      </w:r>
      <w:r w:rsidRPr="000F6F93">
        <w:rPr>
          <w:rFonts w:eastAsia="ＭＳ Ｐゴシック" w:cs="Helvetica"/>
        </w:rPr>
        <w:t>). Move(</w:t>
      </w:r>
      <w:r w:rsidRPr="000F6F93">
        <w:rPr>
          <w:rFonts w:eastAsia="ＭＳ Ｐゴシック" w:cs="Helvetica"/>
          <w:i/>
        </w:rPr>
        <w:t>d</w:t>
      </w:r>
      <w:r w:rsidRPr="000F6F93">
        <w:rPr>
          <w:rFonts w:eastAsia="ＭＳ Ｐゴシック" w:cs="Helvetica"/>
        </w:rPr>
        <w:t xml:space="preserve">) is a </w:t>
      </w:r>
      <w:r w:rsidRPr="000F6F93">
        <w:rPr>
          <w:rFonts w:cs="Helvetica"/>
          <w:color w:val="202122"/>
          <w:shd w:val="clear" w:color="auto" w:fill="FFFFFF"/>
        </w:rPr>
        <w:t xml:space="preserve">probability mass function, which </w:t>
      </w:r>
      <w:r w:rsidRPr="000F6F93">
        <w:rPr>
          <w:rFonts w:eastAsia="Times New Roman" w:cs="Helvetica"/>
          <w:color w:val="222222"/>
          <w:shd w:val="clear" w:color="auto" w:fill="F8F9FA"/>
        </w:rPr>
        <w:t xml:space="preserve">depends only on </w:t>
      </w:r>
      <w:r w:rsidRPr="000F6F93">
        <w:rPr>
          <w:rFonts w:eastAsia="Times New Roman" w:cs="Helvetica"/>
          <w:i/>
          <w:color w:val="222222"/>
          <w:shd w:val="clear" w:color="auto" w:fill="F8F9FA"/>
        </w:rPr>
        <w:t>d</w:t>
      </w:r>
      <w:r w:rsidRPr="000F6F93">
        <w:rPr>
          <w:rFonts w:eastAsia="Times New Roman" w:cs="Helvetica"/>
          <w:color w:val="222222"/>
          <w:shd w:val="clear" w:color="auto" w:fill="F8F9FA"/>
        </w:rPr>
        <w:t xml:space="preserve">, and summation over all of the sites </w:t>
      </w:r>
      <w:r>
        <w:rPr>
          <w:rFonts w:eastAsia="Times New Roman" w:cs="Helvetica"/>
          <w:color w:val="222222"/>
          <w:shd w:val="clear" w:color="auto" w:fill="F8F9FA"/>
        </w:rPr>
        <w:t>(0~</w:t>
      </w:r>
      <w:r w:rsidRPr="00805A04">
        <w:rPr>
          <w:rFonts w:eastAsia="Times New Roman" w:cs="Helvetica"/>
          <w:i/>
          <w:color w:val="222222"/>
          <w:shd w:val="clear" w:color="auto" w:fill="F8F9FA"/>
        </w:rPr>
        <w:t>M</w:t>
      </w:r>
      <w:r>
        <w:rPr>
          <w:rFonts w:eastAsia="Times New Roman" w:cs="Helvetica"/>
          <w:color w:val="222222"/>
          <w:shd w:val="clear" w:color="auto" w:fill="F8F9FA"/>
        </w:rPr>
        <w:t xml:space="preserve">) </w:t>
      </w:r>
      <w:r w:rsidRPr="000F6F93">
        <w:rPr>
          <w:rFonts w:eastAsia="Times New Roman" w:cs="Helvetica"/>
          <w:color w:val="222222"/>
          <w:shd w:val="clear" w:color="auto" w:fill="F8F9FA"/>
        </w:rPr>
        <w:t>will yield unity.</w:t>
      </w:r>
      <w:r>
        <w:rPr>
          <w:rFonts w:eastAsia="ＭＳ Ｐゴシック" w:cs="Helvetica"/>
          <w:lang w:val="en"/>
        </w:rPr>
        <w:t xml:space="preserve"> </w:t>
      </w:r>
      <w:r w:rsidRPr="000F6F93">
        <w:rPr>
          <w:rFonts w:eastAsia="ＭＳ Ｐゴシック" w:cs="Helvetica"/>
        </w:rPr>
        <w:t>Thus, for particles randomly distributed on a grid with probability (</w:t>
      </w:r>
      <w:r w:rsidRPr="000F6F93">
        <w:rPr>
          <w:rFonts w:eastAsia="ＭＳ Ｐゴシック" w:cs="Helvetica"/>
          <w:i/>
        </w:rPr>
        <w:t>p</w:t>
      </w:r>
      <w:r w:rsidRPr="000F6F93">
        <w:rPr>
          <w:rFonts w:eastAsia="ＭＳ Ｐゴシック" w:cs="Helvetica"/>
        </w:rPr>
        <w:t xml:space="preserve">), the probability of a particle to be found at a given site after time step </w:t>
      </w:r>
      <w:r w:rsidRPr="000F6F93">
        <w:rPr>
          <w:rFonts w:ascii="Symbol" w:eastAsia="ＭＳ Ｐゴシック" w:hAnsi="Symbol" w:cs="Helvetica"/>
          <w:i/>
        </w:rPr>
        <w:t></w:t>
      </w:r>
      <w:r w:rsidRPr="000F6F93">
        <w:rPr>
          <w:rFonts w:eastAsia="ＭＳ Ｐゴシック" w:cs="Helvetica"/>
          <w:i/>
        </w:rPr>
        <w:t>t</w:t>
      </w:r>
      <w:r w:rsidRPr="000F6F93">
        <w:rPr>
          <w:rFonts w:eastAsia="ＭＳ Ｐゴシック" w:cs="Helvetica"/>
        </w:rPr>
        <w:t xml:space="preserve"> with displacement </w:t>
      </w:r>
      <w:r w:rsidRPr="000F6F93">
        <w:rPr>
          <w:rFonts w:eastAsia="ＭＳ Ｐゴシック" w:cs="Helvetica"/>
          <w:i/>
        </w:rPr>
        <w:t>d with equal probability (</w:t>
      </w:r>
      <w:r w:rsidRPr="000F6F93">
        <w:rPr>
          <w:rFonts w:eastAsia="ＭＳ Ｐゴシック" w:cs="Helvetica"/>
        </w:rPr>
        <w:t>1/(2</w:t>
      </w:r>
      <w:r w:rsidRPr="000F6F93">
        <w:rPr>
          <w:rFonts w:eastAsia="ＭＳ Ｐゴシック" w:cs="Helvetica"/>
          <w:i/>
        </w:rPr>
        <w:t>*m</w:t>
      </w:r>
      <w:r w:rsidRPr="00805A04">
        <w:rPr>
          <w:rFonts w:eastAsia="ＭＳ Ｐゴシック" w:cs="Helvetica"/>
          <w:vertAlign w:val="subscript"/>
        </w:rPr>
        <w:t>max</w:t>
      </w:r>
      <w:r w:rsidRPr="000F6F93">
        <w:rPr>
          <w:rFonts w:eastAsia="ＭＳ Ｐゴシック" w:cs="Helvetica"/>
        </w:rPr>
        <w:t>+1</w:t>
      </w:r>
      <w:r w:rsidRPr="000F6F93">
        <w:rPr>
          <w:rFonts w:eastAsia="ＭＳ Ｐゴシック" w:cs="Helvetica"/>
          <w:i/>
        </w:rPr>
        <w:t>) for any d)</w:t>
      </w:r>
      <w:r w:rsidRPr="000F6F93">
        <w:rPr>
          <w:rFonts w:eastAsia="ＭＳ Ｐゴシック" w:cs="Helvetica"/>
        </w:rPr>
        <w:t xml:space="preserve"> smaller than the maxim</w:t>
      </w:r>
      <w:r>
        <w:rPr>
          <w:rFonts w:eastAsia="ＭＳ Ｐゴシック" w:cs="Helvetica"/>
        </w:rPr>
        <w:t>al</w:t>
      </w:r>
      <w:r w:rsidRPr="000F6F93">
        <w:rPr>
          <w:rFonts w:eastAsia="ＭＳ Ｐゴシック" w:cs="Helvetica"/>
        </w:rPr>
        <w:t xml:space="preserve"> mobility (</w:t>
      </w:r>
      <w:r w:rsidRPr="000F6F93">
        <w:rPr>
          <w:rFonts w:eastAsia="ＭＳ Ｐゴシック" w:cs="Helvetica"/>
          <w:i/>
        </w:rPr>
        <w:t>d</w:t>
      </w:r>
      <w:r w:rsidRPr="000F6F93">
        <w:rPr>
          <w:rFonts w:eastAsia="ＭＳ Ｐゴシック" w:cs="Helvetica"/>
        </w:rPr>
        <w:t>&lt;</w:t>
      </w:r>
      <w:proofErr w:type="spellStart"/>
      <w:r w:rsidRPr="000F6F93">
        <w:rPr>
          <w:rFonts w:eastAsia="ＭＳ Ｐゴシック" w:cs="Helvetica"/>
          <w:i/>
        </w:rPr>
        <w:t>m</w:t>
      </w:r>
      <w:r w:rsidRPr="00805A04">
        <w:rPr>
          <w:rFonts w:eastAsia="ＭＳ Ｐゴシック" w:cs="Helvetica"/>
          <w:vertAlign w:val="subscript"/>
        </w:rPr>
        <w:t>max</w:t>
      </w:r>
      <w:proofErr w:type="spellEnd"/>
      <w:r w:rsidRPr="000F6F93">
        <w:rPr>
          <w:rFonts w:eastAsia="ＭＳ Ｐゴシック" w:cs="Helvetica"/>
        </w:rPr>
        <w:t xml:space="preserve">) is independent on </w:t>
      </w:r>
      <w:r w:rsidRPr="000F6F93">
        <w:rPr>
          <w:rFonts w:eastAsia="ＭＳ Ｐゴシック" w:cs="Helvetica"/>
          <w:i/>
        </w:rPr>
        <w:t>d</w:t>
      </w:r>
      <w:r w:rsidRPr="000F6F93">
        <w:rPr>
          <w:rFonts w:eastAsia="ＭＳ Ｐゴシック" w:cs="Helvetica"/>
        </w:rPr>
        <w:t xml:space="preserve"> and </w:t>
      </w:r>
      <w:r w:rsidRPr="000F6F93">
        <w:rPr>
          <w:rFonts w:eastAsia="ＭＳ Ｐゴシック" w:cs="Helvetica"/>
          <w:i/>
        </w:rPr>
        <w:t>m</w:t>
      </w:r>
      <w:r w:rsidRPr="000F6F93">
        <w:rPr>
          <w:rFonts w:eastAsia="ＭＳ Ｐゴシック" w:cs="Helvetica"/>
        </w:rPr>
        <w:t xml:space="preserve"> a</w:t>
      </w:r>
      <w:r w:rsidRPr="000F6F93">
        <w:rPr>
          <w:rFonts w:cs="Helvetica"/>
        </w:rPr>
        <w:t xml:space="preserve">nd is equal to the population density </w:t>
      </w:r>
      <w:r w:rsidRPr="000F6F93">
        <w:rPr>
          <w:rFonts w:cs="Helvetica"/>
          <w:i/>
        </w:rPr>
        <w:t xml:space="preserve">p. </w:t>
      </w:r>
      <w:r w:rsidRPr="000F6F93">
        <w:rPr>
          <w:rFonts w:cs="Helvetica"/>
        </w:rPr>
        <w:t>The encountering probability of two particles can then be computed using equations derived above in section 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hideSpellingErrors/>
  <w:hideGrammaticalErrors/>
  <w:proofState w:spelling="clean" w:grammar="clean"/>
  <w:defaultTabStop w:val="720"/>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wtzADYhBtYqikoxScWlycmZ8HUmBoUAsAP1TRiC0AAAA="/>
  </w:docVars>
  <w:rsids>
    <w:rsidRoot w:val="008A0578"/>
    <w:rsid w:val="00012B5F"/>
    <w:rsid w:val="00023812"/>
    <w:rsid w:val="00062162"/>
    <w:rsid w:val="000809A7"/>
    <w:rsid w:val="000F50BF"/>
    <w:rsid w:val="000F6F93"/>
    <w:rsid w:val="00131579"/>
    <w:rsid w:val="00167E46"/>
    <w:rsid w:val="001B7347"/>
    <w:rsid w:val="001C49A1"/>
    <w:rsid w:val="00212FF2"/>
    <w:rsid w:val="00260F64"/>
    <w:rsid w:val="00271834"/>
    <w:rsid w:val="002D7335"/>
    <w:rsid w:val="002E43CE"/>
    <w:rsid w:val="003472A5"/>
    <w:rsid w:val="0038771B"/>
    <w:rsid w:val="00390823"/>
    <w:rsid w:val="00392D00"/>
    <w:rsid w:val="003D7F63"/>
    <w:rsid w:val="0042085D"/>
    <w:rsid w:val="00420BDB"/>
    <w:rsid w:val="00432711"/>
    <w:rsid w:val="00437E74"/>
    <w:rsid w:val="00451FAB"/>
    <w:rsid w:val="004D32C8"/>
    <w:rsid w:val="004F5EAE"/>
    <w:rsid w:val="00526243"/>
    <w:rsid w:val="005518F3"/>
    <w:rsid w:val="005524F3"/>
    <w:rsid w:val="00554D34"/>
    <w:rsid w:val="0058301E"/>
    <w:rsid w:val="005A38D3"/>
    <w:rsid w:val="005A42BE"/>
    <w:rsid w:val="005C3399"/>
    <w:rsid w:val="005C5EBB"/>
    <w:rsid w:val="005E28C7"/>
    <w:rsid w:val="005F00B4"/>
    <w:rsid w:val="005F124A"/>
    <w:rsid w:val="00637711"/>
    <w:rsid w:val="006721E5"/>
    <w:rsid w:val="006772AE"/>
    <w:rsid w:val="006808F7"/>
    <w:rsid w:val="006D5A56"/>
    <w:rsid w:val="00713CF7"/>
    <w:rsid w:val="00773832"/>
    <w:rsid w:val="007E4852"/>
    <w:rsid w:val="00866DF8"/>
    <w:rsid w:val="008703B5"/>
    <w:rsid w:val="008A0578"/>
    <w:rsid w:val="00933ABC"/>
    <w:rsid w:val="00953B8D"/>
    <w:rsid w:val="009544F3"/>
    <w:rsid w:val="00974B02"/>
    <w:rsid w:val="00980B5D"/>
    <w:rsid w:val="00983807"/>
    <w:rsid w:val="0099036A"/>
    <w:rsid w:val="009913F8"/>
    <w:rsid w:val="00993436"/>
    <w:rsid w:val="00A22E52"/>
    <w:rsid w:val="00A230F0"/>
    <w:rsid w:val="00A24BFB"/>
    <w:rsid w:val="00A535AE"/>
    <w:rsid w:val="00A55761"/>
    <w:rsid w:val="00A55B9F"/>
    <w:rsid w:val="00A62CB8"/>
    <w:rsid w:val="00A94EF9"/>
    <w:rsid w:val="00AE1907"/>
    <w:rsid w:val="00AE4373"/>
    <w:rsid w:val="00AF1919"/>
    <w:rsid w:val="00AF200B"/>
    <w:rsid w:val="00AF22C2"/>
    <w:rsid w:val="00AF341C"/>
    <w:rsid w:val="00AF7B15"/>
    <w:rsid w:val="00B032C8"/>
    <w:rsid w:val="00B13B99"/>
    <w:rsid w:val="00B312D3"/>
    <w:rsid w:val="00B62437"/>
    <w:rsid w:val="00BC5E9B"/>
    <w:rsid w:val="00C13C18"/>
    <w:rsid w:val="00C17007"/>
    <w:rsid w:val="00C55750"/>
    <w:rsid w:val="00D13CEE"/>
    <w:rsid w:val="00D258ED"/>
    <w:rsid w:val="00D344E4"/>
    <w:rsid w:val="00D65786"/>
    <w:rsid w:val="00D67CD6"/>
    <w:rsid w:val="00DA3C56"/>
    <w:rsid w:val="00DB1CB4"/>
    <w:rsid w:val="00DD6D60"/>
    <w:rsid w:val="00DF533F"/>
    <w:rsid w:val="00E00924"/>
    <w:rsid w:val="00E041A1"/>
    <w:rsid w:val="00E306CE"/>
    <w:rsid w:val="00E40D02"/>
    <w:rsid w:val="00E46923"/>
    <w:rsid w:val="00E664B0"/>
    <w:rsid w:val="00E965DB"/>
    <w:rsid w:val="00EA33B4"/>
    <w:rsid w:val="00EE0FFC"/>
    <w:rsid w:val="00EE26F5"/>
    <w:rsid w:val="00F012C4"/>
    <w:rsid w:val="00F15C59"/>
    <w:rsid w:val="00F2008A"/>
    <w:rsid w:val="00F52E34"/>
    <w:rsid w:val="00F75F1E"/>
    <w:rsid w:val="00F80A49"/>
    <w:rsid w:val="00FB363E"/>
    <w:rsid w:val="00FB3696"/>
    <w:rsid w:val="00FC50A9"/>
    <w:rsid w:val="00FD08A1"/>
    <w:rsid w:val="00FD1DFA"/>
    <w:rsid w:val="00FD4330"/>
    <w:rsid w:val="00FD7B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F2ABE07"/>
  <w15:chartTrackingRefBased/>
  <w15:docId w15:val="{5465084F-F861-4F12-BF08-911F59FA7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0578"/>
    <w:rPr>
      <w:rFonts w:ascii="Calibri" w:eastAsia="Calibri" w:hAnsi="Calibri" w:cs="Calibri"/>
      <w:color w:val="00000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8A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rPr>
  </w:style>
  <w:style w:type="character" w:customStyle="1" w:styleId="HTML0">
    <w:name w:val="HTML 書式付き (文字)"/>
    <w:basedOn w:val="a0"/>
    <w:link w:val="HTML"/>
    <w:uiPriority w:val="99"/>
    <w:rsid w:val="008A0578"/>
    <w:rPr>
      <w:rFonts w:ascii="Courier New" w:eastAsia="Times New Roman" w:hAnsi="Courier New" w:cs="Courier New"/>
      <w:sz w:val="20"/>
      <w:szCs w:val="20"/>
      <w:lang w:val="en-US"/>
    </w:rPr>
  </w:style>
  <w:style w:type="paragraph" w:styleId="a3">
    <w:name w:val="header"/>
    <w:basedOn w:val="a"/>
    <w:link w:val="a4"/>
    <w:uiPriority w:val="99"/>
    <w:unhideWhenUsed/>
    <w:rsid w:val="00DB1CB4"/>
    <w:pPr>
      <w:tabs>
        <w:tab w:val="center" w:pos="4513"/>
        <w:tab w:val="right" w:pos="9026"/>
      </w:tabs>
      <w:spacing w:after="0" w:line="240" w:lineRule="auto"/>
    </w:pPr>
  </w:style>
  <w:style w:type="character" w:customStyle="1" w:styleId="a4">
    <w:name w:val="ヘッダー (文字)"/>
    <w:basedOn w:val="a0"/>
    <w:link w:val="a3"/>
    <w:uiPriority w:val="99"/>
    <w:rsid w:val="00DB1CB4"/>
    <w:rPr>
      <w:rFonts w:ascii="Calibri" w:eastAsia="Calibri" w:hAnsi="Calibri" w:cs="Calibri"/>
      <w:color w:val="000000"/>
      <w:lang w:val="en-US"/>
    </w:rPr>
  </w:style>
  <w:style w:type="paragraph" w:styleId="a5">
    <w:name w:val="footer"/>
    <w:basedOn w:val="a"/>
    <w:link w:val="a6"/>
    <w:uiPriority w:val="99"/>
    <w:unhideWhenUsed/>
    <w:rsid w:val="00DB1CB4"/>
    <w:pPr>
      <w:tabs>
        <w:tab w:val="center" w:pos="4513"/>
        <w:tab w:val="right" w:pos="9026"/>
      </w:tabs>
      <w:spacing w:after="0" w:line="240" w:lineRule="auto"/>
    </w:pPr>
  </w:style>
  <w:style w:type="character" w:customStyle="1" w:styleId="a6">
    <w:name w:val="フッター (文字)"/>
    <w:basedOn w:val="a0"/>
    <w:link w:val="a5"/>
    <w:uiPriority w:val="99"/>
    <w:rsid w:val="00DB1CB4"/>
    <w:rPr>
      <w:rFonts w:ascii="Calibri" w:eastAsia="Calibri" w:hAnsi="Calibri" w:cs="Calibri"/>
      <w:color w:val="000000"/>
      <w:lang w:val="en-US"/>
    </w:rPr>
  </w:style>
  <w:style w:type="paragraph" w:styleId="a7">
    <w:name w:val="Balloon Text"/>
    <w:basedOn w:val="a"/>
    <w:link w:val="a8"/>
    <w:uiPriority w:val="99"/>
    <w:semiHidden/>
    <w:unhideWhenUsed/>
    <w:rsid w:val="00DB1CB4"/>
    <w:pPr>
      <w:spacing w:after="0" w:line="240" w:lineRule="auto"/>
    </w:pPr>
    <w:rPr>
      <w:rFonts w:ascii="Segoe UI" w:hAnsi="Segoe UI" w:cs="Segoe UI"/>
      <w:sz w:val="18"/>
      <w:szCs w:val="18"/>
    </w:rPr>
  </w:style>
  <w:style w:type="character" w:customStyle="1" w:styleId="a8">
    <w:name w:val="吹き出し (文字)"/>
    <w:basedOn w:val="a0"/>
    <w:link w:val="a7"/>
    <w:uiPriority w:val="99"/>
    <w:semiHidden/>
    <w:rsid w:val="00DB1CB4"/>
    <w:rPr>
      <w:rFonts w:ascii="Segoe UI" w:eastAsia="Calibri" w:hAnsi="Segoe UI" w:cs="Segoe UI"/>
      <w:color w:val="000000"/>
      <w:sz w:val="18"/>
      <w:szCs w:val="18"/>
      <w:lang w:val="en-US"/>
    </w:rPr>
  </w:style>
  <w:style w:type="paragraph" w:styleId="a9">
    <w:name w:val="footnote text"/>
    <w:basedOn w:val="a"/>
    <w:link w:val="aa"/>
    <w:uiPriority w:val="99"/>
    <w:semiHidden/>
    <w:unhideWhenUsed/>
    <w:rsid w:val="00131579"/>
    <w:pPr>
      <w:spacing w:after="0" w:line="240" w:lineRule="auto"/>
    </w:pPr>
    <w:rPr>
      <w:sz w:val="20"/>
      <w:szCs w:val="20"/>
    </w:rPr>
  </w:style>
  <w:style w:type="character" w:customStyle="1" w:styleId="aa">
    <w:name w:val="脚注文字列 (文字)"/>
    <w:basedOn w:val="a0"/>
    <w:link w:val="a9"/>
    <w:uiPriority w:val="99"/>
    <w:semiHidden/>
    <w:rsid w:val="00131579"/>
    <w:rPr>
      <w:rFonts w:ascii="Calibri" w:eastAsia="Calibri" w:hAnsi="Calibri" w:cs="Calibri"/>
      <w:color w:val="000000"/>
      <w:sz w:val="20"/>
      <w:szCs w:val="20"/>
      <w:lang w:val="en-US"/>
    </w:rPr>
  </w:style>
  <w:style w:type="character" w:styleId="ab">
    <w:name w:val="footnote reference"/>
    <w:basedOn w:val="a0"/>
    <w:uiPriority w:val="99"/>
    <w:semiHidden/>
    <w:unhideWhenUsed/>
    <w:rsid w:val="00131579"/>
    <w:rPr>
      <w:vertAlign w:val="superscript"/>
    </w:rPr>
  </w:style>
  <w:style w:type="table" w:styleId="ac">
    <w:name w:val="Table Grid"/>
    <w:basedOn w:val="a1"/>
    <w:uiPriority w:val="39"/>
    <w:rsid w:val="001C49A1"/>
    <w:pPr>
      <w:spacing w:before="100" w:after="0" w:line="240"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ページ番号1"/>
    <w:rsid w:val="009913F8"/>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cell.com/images/glyphs/u00a7.gif" TargetMode="External"/><Relationship Id="rId13" Type="http://schemas.microsoft.com/office/2007/relationships/hdphoto" Target="media/hdphoto1.wdp"/><Relationship Id="rId18" Type="http://schemas.openxmlformats.org/officeDocument/2006/relationships/chart" Target="charts/chart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chart" Target="charts/chart4.xml"/><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chart" Target="charts/chart2.xml"/><Relationship Id="rId10" Type="http://schemas.openxmlformats.org/officeDocument/2006/relationships/hyperlink" Target="mailto:ykuroda@cc.tuat.ac.jp"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http://www.cell.com/images/glyphs/u00a7.gif" TargetMode="External"/><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F:\COV\&#12469;&#12452;&#12474;&#12398;&#24433;&#38911;.txt"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primenumber\Desktop\&#24863;&#26579;&#26399;&#38291;\&#24863;&#26579;&#26399;&#3829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primenumber\Desktop\&#24863;&#26579;&#26399;&#38291;\&#24863;&#26579;&#26399;&#3829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primenumber\Desktop\&#24863;&#26579;&#26399;&#38291;\&#24863;&#26579;&#26399;&#3829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primenumber\Desktop\&#24863;&#26579;&#26399;&#38291;\&#24863;&#26579;&#26399;&#38291;.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136482939632549E-2"/>
          <c:y val="7.6064814814814821E-2"/>
          <c:w val="0.90286351706036749"/>
          <c:h val="0.69153579760863226"/>
        </c:manualLayout>
      </c:layout>
      <c:barChart>
        <c:barDir val="col"/>
        <c:grouping val="clustered"/>
        <c:varyColors val="0"/>
        <c:ser>
          <c:idx val="0"/>
          <c:order val="0"/>
          <c:spPr>
            <a:solidFill>
              <a:schemeClr val="accent1">
                <a:alpha val="70000"/>
              </a:schemeClr>
            </a:solidFill>
            <a:ln>
              <a:noFill/>
            </a:ln>
            <a:effectLst/>
          </c:spPr>
          <c:invertIfNegative val="0"/>
          <c:dPt>
            <c:idx val="0"/>
            <c:invertIfNegative val="0"/>
            <c:bubble3D val="0"/>
            <c:extLst>
              <c:ext xmlns:c16="http://schemas.microsoft.com/office/drawing/2014/chart" uri="{C3380CC4-5D6E-409C-BE32-E72D297353CC}">
                <c16:uniqueId val="{00000001-7723-4612-A0DE-18BFE01692A0}"/>
              </c:ext>
            </c:extLst>
          </c:dPt>
          <c:dPt>
            <c:idx val="1"/>
            <c:invertIfNegative val="0"/>
            <c:bubble3D val="0"/>
            <c:extLst>
              <c:ext xmlns:c16="http://schemas.microsoft.com/office/drawing/2014/chart" uri="{C3380CC4-5D6E-409C-BE32-E72D297353CC}">
                <c16:uniqueId val="{00000003-7723-4612-A0DE-18BFE01692A0}"/>
              </c:ext>
            </c:extLst>
          </c:dPt>
          <c:dPt>
            <c:idx val="2"/>
            <c:invertIfNegative val="0"/>
            <c:bubble3D val="0"/>
            <c:extLst>
              <c:ext xmlns:c16="http://schemas.microsoft.com/office/drawing/2014/chart" uri="{C3380CC4-5D6E-409C-BE32-E72D297353CC}">
                <c16:uniqueId val="{00000005-7723-4612-A0DE-18BFE01692A0}"/>
              </c:ext>
            </c:extLst>
          </c:dPt>
          <c:dPt>
            <c:idx val="3"/>
            <c:invertIfNegative val="0"/>
            <c:bubble3D val="0"/>
            <c:extLst>
              <c:ext xmlns:c16="http://schemas.microsoft.com/office/drawing/2014/chart" uri="{C3380CC4-5D6E-409C-BE32-E72D297353CC}">
                <c16:uniqueId val="{00000007-7723-4612-A0DE-18BFE01692A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errBars>
            <c:errBarType val="both"/>
            <c:errValType val="stdErr"/>
            <c:noEndCap val="0"/>
            <c:spPr>
              <a:noFill/>
              <a:ln w="9525">
                <a:solidFill>
                  <a:schemeClr val="tx1">
                    <a:lumMod val="65000"/>
                    <a:lumOff val="35000"/>
                  </a:schemeClr>
                </a:solidFill>
                <a:round/>
              </a:ln>
              <a:effectLst/>
            </c:spPr>
          </c:errBars>
          <c:val>
            <c:numRef>
              <c:f>サイズの影響!$H$13:$K$13</c:f>
              <c:numCache>
                <c:formatCode>General</c:formatCode>
                <c:ptCount val="4"/>
                <c:pt idx="0">
                  <c:v>70</c:v>
                </c:pt>
                <c:pt idx="1">
                  <c:v>76.2</c:v>
                </c:pt>
                <c:pt idx="2">
                  <c:v>70.8</c:v>
                </c:pt>
                <c:pt idx="3">
                  <c:v>70.98</c:v>
                </c:pt>
              </c:numCache>
            </c:numRef>
          </c:val>
          <c:extLst>
            <c:ext xmlns:c16="http://schemas.microsoft.com/office/drawing/2014/chart" uri="{C3380CC4-5D6E-409C-BE32-E72D297353CC}">
              <c16:uniqueId val="{00000008-7723-4612-A0DE-18BFE01692A0}"/>
            </c:ext>
          </c:extLst>
        </c:ser>
        <c:dLbls>
          <c:dLblPos val="outEnd"/>
          <c:showLegendKey val="0"/>
          <c:showVal val="1"/>
          <c:showCatName val="0"/>
          <c:showSerName val="0"/>
          <c:showPercent val="0"/>
          <c:showBubbleSize val="0"/>
        </c:dLbls>
        <c:gapWidth val="80"/>
        <c:overlap val="25"/>
        <c:axId val="414229808"/>
        <c:axId val="414230592"/>
      </c:barChart>
      <c:catAx>
        <c:axId val="414229808"/>
        <c:scaling>
          <c:orientation val="minMax"/>
        </c:scaling>
        <c:delete val="0"/>
        <c:axPos val="b"/>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ja-JP"/>
          </a:p>
        </c:txPr>
        <c:crossAx val="414230592"/>
        <c:crosses val="autoZero"/>
        <c:auto val="1"/>
        <c:lblAlgn val="ctr"/>
        <c:lblOffset val="100"/>
        <c:noMultiLvlLbl val="0"/>
      </c:catAx>
      <c:valAx>
        <c:axId val="414230592"/>
        <c:scaling>
          <c:orientation val="minMax"/>
          <c:min val="0"/>
        </c:scaling>
        <c:delete val="0"/>
        <c:axPos val="l"/>
        <c:majorGridlines>
          <c:spPr>
            <a:ln w="9525" cap="flat" cmpd="sng" algn="ctr">
              <a:solidFill>
                <a:schemeClr val="tx1">
                  <a:lumMod val="5000"/>
                  <a:lumOff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infections (%)</a:t>
                </a:r>
                <a:endParaRPr lang="ja-JP"/>
              </a:p>
            </c:rich>
          </c:tx>
          <c:layout>
            <c:manualLayout>
              <c:xMode val="edge"/>
              <c:yMode val="edge"/>
              <c:x val="0"/>
              <c:y val="0.29220290172061825"/>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ja-JP"/>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ja-JP"/>
          </a:p>
        </c:txPr>
        <c:crossAx val="414229808"/>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0"/>
          <c:order val="10"/>
          <c:tx>
            <c:strRef>
              <c:f>Sheet1!$A$36</c:f>
              <c:strCache>
                <c:ptCount val="1"/>
                <c:pt idx="0">
                  <c:v>Average</c:v>
                </c:pt>
              </c:strCache>
            </c:strRef>
          </c:tx>
          <c:spPr>
            <a:solidFill>
              <a:schemeClr val="accent5">
                <a:lumMod val="60000"/>
              </a:schemeClr>
            </a:solidFill>
            <a:ln>
              <a:noFill/>
            </a:ln>
            <a:effectLst/>
          </c:spPr>
          <c:invertIfNegative val="0"/>
          <c:cat>
            <c:strRef>
              <c:f>Sheet1!$B$25:$P$25</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cat>
          <c:val>
            <c:numRef>
              <c:f>Sheet1!$B$36:$P$36</c:f>
              <c:numCache>
                <c:formatCode>General</c:formatCode>
                <c:ptCount val="15"/>
                <c:pt idx="0">
                  <c:v>3.1</c:v>
                </c:pt>
                <c:pt idx="1">
                  <c:v>13.7</c:v>
                </c:pt>
                <c:pt idx="2">
                  <c:v>203.14285714285714</c:v>
                </c:pt>
                <c:pt idx="3">
                  <c:v>603</c:v>
                </c:pt>
                <c:pt idx="4">
                  <c:v>777.44444444444446</c:v>
                </c:pt>
                <c:pt idx="5">
                  <c:v>855.88888888888891</c:v>
                </c:pt>
                <c:pt idx="6">
                  <c:v>903.44444444444446</c:v>
                </c:pt>
                <c:pt idx="7">
                  <c:v>941.2</c:v>
                </c:pt>
                <c:pt idx="8">
                  <c:v>956.22222222222217</c:v>
                </c:pt>
                <c:pt idx="9">
                  <c:v>969.3</c:v>
                </c:pt>
                <c:pt idx="10">
                  <c:v>980.2</c:v>
                </c:pt>
                <c:pt idx="11">
                  <c:v>986.5</c:v>
                </c:pt>
                <c:pt idx="12">
                  <c:v>991.6</c:v>
                </c:pt>
                <c:pt idx="13">
                  <c:v>993.7</c:v>
                </c:pt>
                <c:pt idx="14">
                  <c:v>996.9</c:v>
                </c:pt>
              </c:numCache>
            </c:numRef>
          </c:val>
          <c:extLst>
            <c:ext xmlns:c16="http://schemas.microsoft.com/office/drawing/2014/chart" uri="{C3380CC4-5D6E-409C-BE32-E72D297353CC}">
              <c16:uniqueId val="{00000000-EE64-4394-A121-39E8023928A1}"/>
            </c:ext>
          </c:extLst>
        </c:ser>
        <c:dLbls>
          <c:showLegendKey val="0"/>
          <c:showVal val="0"/>
          <c:showCatName val="0"/>
          <c:showSerName val="0"/>
          <c:showPercent val="0"/>
          <c:showBubbleSize val="0"/>
        </c:dLbls>
        <c:gapWidth val="150"/>
        <c:axId val="559409912"/>
        <c:axId val="559406960"/>
      </c:barChart>
      <c:scatterChart>
        <c:scatterStyle val="lineMarker"/>
        <c:varyColors val="0"/>
        <c:ser>
          <c:idx val="0"/>
          <c:order val="0"/>
          <c:tx>
            <c:strRef>
              <c:f>Sheet1!$A$26</c:f>
              <c:strCache>
                <c:ptCount val="1"/>
                <c:pt idx="0">
                  <c:v>1st</c:v>
                </c:pt>
              </c:strCache>
            </c:strRef>
          </c:tx>
          <c:spPr>
            <a:ln w="25400" cap="rnd">
              <a:noFill/>
              <a:round/>
            </a:ln>
            <a:effectLst/>
          </c:spPr>
          <c:marker>
            <c:symbol val="circle"/>
            <c:size val="5"/>
            <c:spPr>
              <a:solidFill>
                <a:schemeClr val="accent1"/>
              </a:solidFill>
              <a:ln w="9525">
                <a:solidFill>
                  <a:schemeClr val="accent1"/>
                </a:solidFill>
              </a:ln>
              <a:effectLst/>
            </c:spPr>
          </c:marker>
          <c:xVal>
            <c:strRef>
              <c:f>Sheet1!$B$25:$P$25</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Sheet1!$B$26:$P$26</c:f>
              <c:numCache>
                <c:formatCode>General</c:formatCode>
                <c:ptCount val="15"/>
                <c:pt idx="0">
                  <c:v>1</c:v>
                </c:pt>
                <c:pt idx="1">
                  <c:v>26</c:v>
                </c:pt>
                <c:pt idx="2">
                  <c:v>228</c:v>
                </c:pt>
                <c:pt idx="3">
                  <c:v>498</c:v>
                </c:pt>
                <c:pt idx="4">
                  <c:v>764</c:v>
                </c:pt>
                <c:pt idx="5">
                  <c:v>846</c:v>
                </c:pt>
                <c:pt idx="6">
                  <c:v>901</c:v>
                </c:pt>
                <c:pt idx="7">
                  <c:v>935</c:v>
                </c:pt>
                <c:pt idx="8">
                  <c:v>955</c:v>
                </c:pt>
                <c:pt idx="9">
                  <c:v>972</c:v>
                </c:pt>
                <c:pt idx="10">
                  <c:v>988</c:v>
                </c:pt>
                <c:pt idx="11">
                  <c:v>985</c:v>
                </c:pt>
                <c:pt idx="12">
                  <c:v>997</c:v>
                </c:pt>
                <c:pt idx="13">
                  <c:v>995</c:v>
                </c:pt>
                <c:pt idx="14">
                  <c:v>998</c:v>
                </c:pt>
              </c:numCache>
            </c:numRef>
          </c:yVal>
          <c:smooth val="0"/>
          <c:extLst>
            <c:ext xmlns:c16="http://schemas.microsoft.com/office/drawing/2014/chart" uri="{C3380CC4-5D6E-409C-BE32-E72D297353CC}">
              <c16:uniqueId val="{00000001-EE64-4394-A121-39E8023928A1}"/>
            </c:ext>
          </c:extLst>
        </c:ser>
        <c:ser>
          <c:idx val="1"/>
          <c:order val="1"/>
          <c:tx>
            <c:strRef>
              <c:f>Sheet1!$A$27</c:f>
              <c:strCache>
                <c:ptCount val="1"/>
                <c:pt idx="0">
                  <c:v>2nd</c:v>
                </c:pt>
              </c:strCache>
            </c:strRef>
          </c:tx>
          <c:spPr>
            <a:ln w="25400" cap="rnd">
              <a:noFill/>
              <a:round/>
            </a:ln>
            <a:effectLst/>
          </c:spPr>
          <c:marker>
            <c:symbol val="circle"/>
            <c:size val="5"/>
            <c:spPr>
              <a:solidFill>
                <a:schemeClr val="accent2"/>
              </a:solidFill>
              <a:ln w="9525">
                <a:solidFill>
                  <a:schemeClr val="accent2"/>
                </a:solidFill>
              </a:ln>
              <a:effectLst/>
            </c:spPr>
          </c:marker>
          <c:xVal>
            <c:strRef>
              <c:f>Sheet1!$B$25:$P$25</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Sheet1!$B$27:$P$27</c:f>
              <c:numCache>
                <c:formatCode>General</c:formatCode>
                <c:ptCount val="15"/>
                <c:pt idx="0">
                  <c:v>9</c:v>
                </c:pt>
                <c:pt idx="1">
                  <c:v>24</c:v>
                </c:pt>
                <c:pt idx="2">
                  <c:v>120</c:v>
                </c:pt>
                <c:pt idx="3">
                  <c:v>540</c:v>
                </c:pt>
                <c:pt idx="4">
                  <c:v>0</c:v>
                </c:pt>
                <c:pt idx="5">
                  <c:v>863</c:v>
                </c:pt>
                <c:pt idx="6">
                  <c:v>891</c:v>
                </c:pt>
                <c:pt idx="7">
                  <c:v>947</c:v>
                </c:pt>
                <c:pt idx="8">
                  <c:v>964</c:v>
                </c:pt>
                <c:pt idx="9">
                  <c:v>976</c:v>
                </c:pt>
                <c:pt idx="10">
                  <c:v>980</c:v>
                </c:pt>
                <c:pt idx="11">
                  <c:v>983</c:v>
                </c:pt>
                <c:pt idx="12">
                  <c:v>994</c:v>
                </c:pt>
                <c:pt idx="13">
                  <c:v>994</c:v>
                </c:pt>
                <c:pt idx="14">
                  <c:v>996</c:v>
                </c:pt>
              </c:numCache>
            </c:numRef>
          </c:yVal>
          <c:smooth val="0"/>
          <c:extLst>
            <c:ext xmlns:c16="http://schemas.microsoft.com/office/drawing/2014/chart" uri="{C3380CC4-5D6E-409C-BE32-E72D297353CC}">
              <c16:uniqueId val="{00000002-EE64-4394-A121-39E8023928A1}"/>
            </c:ext>
          </c:extLst>
        </c:ser>
        <c:ser>
          <c:idx val="2"/>
          <c:order val="2"/>
          <c:tx>
            <c:strRef>
              <c:f>Sheet1!$A$28</c:f>
              <c:strCache>
                <c:ptCount val="1"/>
                <c:pt idx="0">
                  <c:v>3rd</c:v>
                </c:pt>
              </c:strCache>
            </c:strRef>
          </c:tx>
          <c:spPr>
            <a:ln w="25400" cap="rnd">
              <a:noFill/>
              <a:round/>
            </a:ln>
            <a:effectLst/>
          </c:spPr>
          <c:marker>
            <c:symbol val="circle"/>
            <c:size val="5"/>
            <c:spPr>
              <a:solidFill>
                <a:schemeClr val="accent3"/>
              </a:solidFill>
              <a:ln w="9525">
                <a:solidFill>
                  <a:schemeClr val="accent3"/>
                </a:solidFill>
              </a:ln>
              <a:effectLst/>
            </c:spPr>
          </c:marker>
          <c:xVal>
            <c:strRef>
              <c:f>Sheet1!$B$25:$P$25</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Sheet1!$B$28:$P$28</c:f>
              <c:numCache>
                <c:formatCode>General</c:formatCode>
                <c:ptCount val="15"/>
                <c:pt idx="0">
                  <c:v>5</c:v>
                </c:pt>
                <c:pt idx="1">
                  <c:v>8</c:v>
                </c:pt>
                <c:pt idx="2">
                  <c:v>183</c:v>
                </c:pt>
                <c:pt idx="3">
                  <c:v>607</c:v>
                </c:pt>
                <c:pt idx="4">
                  <c:v>748</c:v>
                </c:pt>
                <c:pt idx="5">
                  <c:v>864</c:v>
                </c:pt>
                <c:pt idx="6">
                  <c:v>910</c:v>
                </c:pt>
                <c:pt idx="7">
                  <c:v>943</c:v>
                </c:pt>
                <c:pt idx="8">
                  <c:v>952</c:v>
                </c:pt>
                <c:pt idx="9">
                  <c:v>970</c:v>
                </c:pt>
                <c:pt idx="10">
                  <c:v>970</c:v>
                </c:pt>
                <c:pt idx="11">
                  <c:v>987</c:v>
                </c:pt>
                <c:pt idx="12">
                  <c:v>988</c:v>
                </c:pt>
                <c:pt idx="13">
                  <c:v>992</c:v>
                </c:pt>
                <c:pt idx="14">
                  <c:v>997</c:v>
                </c:pt>
              </c:numCache>
            </c:numRef>
          </c:yVal>
          <c:smooth val="0"/>
          <c:extLst>
            <c:ext xmlns:c16="http://schemas.microsoft.com/office/drawing/2014/chart" uri="{C3380CC4-5D6E-409C-BE32-E72D297353CC}">
              <c16:uniqueId val="{00000003-EE64-4394-A121-39E8023928A1}"/>
            </c:ext>
          </c:extLst>
        </c:ser>
        <c:ser>
          <c:idx val="3"/>
          <c:order val="3"/>
          <c:tx>
            <c:strRef>
              <c:f>Sheet1!$A$29</c:f>
              <c:strCache>
                <c:ptCount val="1"/>
                <c:pt idx="0">
                  <c:v>4th</c:v>
                </c:pt>
              </c:strCache>
            </c:strRef>
          </c:tx>
          <c:spPr>
            <a:ln w="25400" cap="rnd">
              <a:noFill/>
              <a:round/>
            </a:ln>
            <a:effectLst/>
          </c:spPr>
          <c:marker>
            <c:symbol val="circle"/>
            <c:size val="5"/>
            <c:spPr>
              <a:solidFill>
                <a:schemeClr val="accent4"/>
              </a:solidFill>
              <a:ln w="9525">
                <a:solidFill>
                  <a:schemeClr val="accent4"/>
                </a:solidFill>
              </a:ln>
              <a:effectLst/>
            </c:spPr>
          </c:marker>
          <c:xVal>
            <c:strRef>
              <c:f>Sheet1!$B$25:$P$25</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Sheet1!$B$29:$P$29</c:f>
              <c:numCache>
                <c:formatCode>General</c:formatCode>
                <c:ptCount val="15"/>
                <c:pt idx="0">
                  <c:v>3</c:v>
                </c:pt>
                <c:pt idx="1">
                  <c:v>12</c:v>
                </c:pt>
                <c:pt idx="2">
                  <c:v>199</c:v>
                </c:pt>
                <c:pt idx="3">
                  <c:v>573</c:v>
                </c:pt>
                <c:pt idx="4">
                  <c:v>751</c:v>
                </c:pt>
                <c:pt idx="5">
                  <c:v>893</c:v>
                </c:pt>
                <c:pt idx="6">
                  <c:v>914</c:v>
                </c:pt>
                <c:pt idx="7">
                  <c:v>945</c:v>
                </c:pt>
                <c:pt idx="8">
                  <c:v>950</c:v>
                </c:pt>
                <c:pt idx="9">
                  <c:v>976</c:v>
                </c:pt>
                <c:pt idx="10">
                  <c:v>976</c:v>
                </c:pt>
                <c:pt idx="11">
                  <c:v>984</c:v>
                </c:pt>
                <c:pt idx="12">
                  <c:v>989</c:v>
                </c:pt>
                <c:pt idx="13">
                  <c:v>992</c:v>
                </c:pt>
                <c:pt idx="14">
                  <c:v>999</c:v>
                </c:pt>
              </c:numCache>
            </c:numRef>
          </c:yVal>
          <c:smooth val="0"/>
          <c:extLst>
            <c:ext xmlns:c16="http://schemas.microsoft.com/office/drawing/2014/chart" uri="{C3380CC4-5D6E-409C-BE32-E72D297353CC}">
              <c16:uniqueId val="{00000004-EE64-4394-A121-39E8023928A1}"/>
            </c:ext>
          </c:extLst>
        </c:ser>
        <c:ser>
          <c:idx val="4"/>
          <c:order val="4"/>
          <c:tx>
            <c:strRef>
              <c:f>Sheet1!$A$30</c:f>
              <c:strCache>
                <c:ptCount val="1"/>
                <c:pt idx="0">
                  <c:v>5th</c:v>
                </c:pt>
              </c:strCache>
            </c:strRef>
          </c:tx>
          <c:spPr>
            <a:ln w="25400" cap="rnd">
              <a:noFill/>
              <a:round/>
            </a:ln>
            <a:effectLst/>
          </c:spPr>
          <c:marker>
            <c:symbol val="circle"/>
            <c:size val="5"/>
            <c:spPr>
              <a:solidFill>
                <a:schemeClr val="accent5"/>
              </a:solidFill>
              <a:ln w="9525">
                <a:solidFill>
                  <a:schemeClr val="accent5"/>
                </a:solidFill>
              </a:ln>
              <a:effectLst/>
            </c:spPr>
          </c:marker>
          <c:xVal>
            <c:strRef>
              <c:f>Sheet1!$B$25:$P$25</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Sheet1!$B$30:$P$30</c:f>
              <c:numCache>
                <c:formatCode>General</c:formatCode>
                <c:ptCount val="15"/>
                <c:pt idx="0">
                  <c:v>1</c:v>
                </c:pt>
                <c:pt idx="1">
                  <c:v>7</c:v>
                </c:pt>
                <c:pt idx="2">
                  <c:v>82</c:v>
                </c:pt>
                <c:pt idx="3">
                  <c:v>0</c:v>
                </c:pt>
                <c:pt idx="4">
                  <c:v>785</c:v>
                </c:pt>
                <c:pt idx="5">
                  <c:v>829</c:v>
                </c:pt>
                <c:pt idx="6">
                  <c:v>0</c:v>
                </c:pt>
                <c:pt idx="7">
                  <c:v>947</c:v>
                </c:pt>
                <c:pt idx="8">
                  <c:v>957</c:v>
                </c:pt>
                <c:pt idx="9">
                  <c:v>964</c:v>
                </c:pt>
                <c:pt idx="10">
                  <c:v>984</c:v>
                </c:pt>
                <c:pt idx="11">
                  <c:v>985</c:v>
                </c:pt>
                <c:pt idx="12">
                  <c:v>995</c:v>
                </c:pt>
                <c:pt idx="13">
                  <c:v>992</c:v>
                </c:pt>
                <c:pt idx="14">
                  <c:v>996</c:v>
                </c:pt>
              </c:numCache>
            </c:numRef>
          </c:yVal>
          <c:smooth val="0"/>
          <c:extLst>
            <c:ext xmlns:c16="http://schemas.microsoft.com/office/drawing/2014/chart" uri="{C3380CC4-5D6E-409C-BE32-E72D297353CC}">
              <c16:uniqueId val="{00000005-EE64-4394-A121-39E8023928A1}"/>
            </c:ext>
          </c:extLst>
        </c:ser>
        <c:ser>
          <c:idx val="5"/>
          <c:order val="5"/>
          <c:tx>
            <c:strRef>
              <c:f>Sheet1!$A$31</c:f>
              <c:strCache>
                <c:ptCount val="1"/>
                <c:pt idx="0">
                  <c:v>6th</c:v>
                </c:pt>
              </c:strCache>
            </c:strRef>
          </c:tx>
          <c:spPr>
            <a:ln w="25400" cap="rnd">
              <a:noFill/>
              <a:round/>
            </a:ln>
            <a:effectLst/>
          </c:spPr>
          <c:marker>
            <c:symbol val="circle"/>
            <c:size val="5"/>
            <c:spPr>
              <a:solidFill>
                <a:schemeClr val="accent6"/>
              </a:solidFill>
              <a:ln w="9525">
                <a:solidFill>
                  <a:schemeClr val="accent6"/>
                </a:solidFill>
              </a:ln>
              <a:effectLst/>
            </c:spPr>
          </c:marker>
          <c:xVal>
            <c:strRef>
              <c:f>Sheet1!$B$25:$P$25</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Sheet1!$B$31:$P$31</c:f>
              <c:numCache>
                <c:formatCode>General</c:formatCode>
                <c:ptCount val="15"/>
                <c:pt idx="0">
                  <c:v>4</c:v>
                </c:pt>
                <c:pt idx="1">
                  <c:v>4</c:v>
                </c:pt>
                <c:pt idx="2">
                  <c:v>313</c:v>
                </c:pt>
                <c:pt idx="3">
                  <c:v>655</c:v>
                </c:pt>
                <c:pt idx="4">
                  <c:v>787</c:v>
                </c:pt>
                <c:pt idx="5">
                  <c:v>845</c:v>
                </c:pt>
                <c:pt idx="6">
                  <c:v>906</c:v>
                </c:pt>
                <c:pt idx="7">
                  <c:v>946</c:v>
                </c:pt>
                <c:pt idx="8">
                  <c:v>954</c:v>
                </c:pt>
                <c:pt idx="9">
                  <c:v>966</c:v>
                </c:pt>
                <c:pt idx="10">
                  <c:v>989</c:v>
                </c:pt>
                <c:pt idx="11">
                  <c:v>993</c:v>
                </c:pt>
                <c:pt idx="12">
                  <c:v>990</c:v>
                </c:pt>
                <c:pt idx="13">
                  <c:v>997</c:v>
                </c:pt>
                <c:pt idx="14">
                  <c:v>995</c:v>
                </c:pt>
              </c:numCache>
            </c:numRef>
          </c:yVal>
          <c:smooth val="0"/>
          <c:extLst>
            <c:ext xmlns:c16="http://schemas.microsoft.com/office/drawing/2014/chart" uri="{C3380CC4-5D6E-409C-BE32-E72D297353CC}">
              <c16:uniqueId val="{00000006-EE64-4394-A121-39E8023928A1}"/>
            </c:ext>
          </c:extLst>
        </c:ser>
        <c:ser>
          <c:idx val="6"/>
          <c:order val="6"/>
          <c:tx>
            <c:strRef>
              <c:f>Sheet1!$A$32</c:f>
              <c:strCache>
                <c:ptCount val="1"/>
                <c:pt idx="0">
                  <c:v>7th</c:v>
                </c:pt>
              </c:strCache>
            </c:strRef>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strRef>
              <c:f>Sheet1!$B$25:$P$25</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Sheet1!$B$32:$P$32</c:f>
              <c:numCache>
                <c:formatCode>General</c:formatCode>
                <c:ptCount val="15"/>
                <c:pt idx="0">
                  <c:v>3</c:v>
                </c:pt>
                <c:pt idx="1">
                  <c:v>23</c:v>
                </c:pt>
                <c:pt idx="2">
                  <c:v>0</c:v>
                </c:pt>
                <c:pt idx="3">
                  <c:v>634</c:v>
                </c:pt>
                <c:pt idx="4">
                  <c:v>778</c:v>
                </c:pt>
                <c:pt idx="5">
                  <c:v>847</c:v>
                </c:pt>
                <c:pt idx="6">
                  <c:v>909</c:v>
                </c:pt>
                <c:pt idx="7">
                  <c:v>946</c:v>
                </c:pt>
                <c:pt idx="8">
                  <c:v>964</c:v>
                </c:pt>
                <c:pt idx="9">
                  <c:v>969</c:v>
                </c:pt>
                <c:pt idx="10">
                  <c:v>971</c:v>
                </c:pt>
                <c:pt idx="11">
                  <c:v>984</c:v>
                </c:pt>
                <c:pt idx="12">
                  <c:v>990</c:v>
                </c:pt>
                <c:pt idx="13">
                  <c:v>999</c:v>
                </c:pt>
                <c:pt idx="14">
                  <c:v>996</c:v>
                </c:pt>
              </c:numCache>
            </c:numRef>
          </c:yVal>
          <c:smooth val="0"/>
          <c:extLst>
            <c:ext xmlns:c16="http://schemas.microsoft.com/office/drawing/2014/chart" uri="{C3380CC4-5D6E-409C-BE32-E72D297353CC}">
              <c16:uniqueId val="{00000007-EE64-4394-A121-39E8023928A1}"/>
            </c:ext>
          </c:extLst>
        </c:ser>
        <c:ser>
          <c:idx val="7"/>
          <c:order val="7"/>
          <c:tx>
            <c:strRef>
              <c:f>Sheet1!$A$33</c:f>
              <c:strCache>
                <c:ptCount val="1"/>
                <c:pt idx="0">
                  <c:v>8th</c:v>
                </c:pt>
              </c:strCache>
            </c:strRef>
          </c:tx>
          <c:spPr>
            <a:ln w="25400" cap="rnd">
              <a:noFill/>
              <a:round/>
            </a:ln>
            <a:effectLst/>
          </c:spPr>
          <c:marker>
            <c:symbol val="circle"/>
            <c:size val="5"/>
            <c:spPr>
              <a:solidFill>
                <a:schemeClr val="accent2">
                  <a:lumMod val="60000"/>
                </a:schemeClr>
              </a:solidFill>
              <a:ln w="9525">
                <a:solidFill>
                  <a:schemeClr val="accent2">
                    <a:lumMod val="60000"/>
                  </a:schemeClr>
                </a:solidFill>
              </a:ln>
              <a:effectLst/>
            </c:spPr>
          </c:marker>
          <c:xVal>
            <c:strRef>
              <c:f>Sheet1!$B$25:$P$25</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Sheet1!$B$33:$P$33</c:f>
              <c:numCache>
                <c:formatCode>General</c:formatCode>
                <c:ptCount val="15"/>
                <c:pt idx="0">
                  <c:v>1</c:v>
                </c:pt>
                <c:pt idx="1">
                  <c:v>13</c:v>
                </c:pt>
                <c:pt idx="2">
                  <c:v>0</c:v>
                </c:pt>
                <c:pt idx="3">
                  <c:v>635</c:v>
                </c:pt>
                <c:pt idx="4">
                  <c:v>823</c:v>
                </c:pt>
                <c:pt idx="5">
                  <c:v>0</c:v>
                </c:pt>
                <c:pt idx="6">
                  <c:v>907</c:v>
                </c:pt>
                <c:pt idx="7">
                  <c:v>932</c:v>
                </c:pt>
                <c:pt idx="8">
                  <c:v>964</c:v>
                </c:pt>
                <c:pt idx="9">
                  <c:v>966</c:v>
                </c:pt>
                <c:pt idx="10">
                  <c:v>988</c:v>
                </c:pt>
                <c:pt idx="11">
                  <c:v>983</c:v>
                </c:pt>
                <c:pt idx="12">
                  <c:v>992</c:v>
                </c:pt>
                <c:pt idx="13">
                  <c:v>996</c:v>
                </c:pt>
                <c:pt idx="14">
                  <c:v>995</c:v>
                </c:pt>
              </c:numCache>
            </c:numRef>
          </c:yVal>
          <c:smooth val="0"/>
          <c:extLst>
            <c:ext xmlns:c16="http://schemas.microsoft.com/office/drawing/2014/chart" uri="{C3380CC4-5D6E-409C-BE32-E72D297353CC}">
              <c16:uniqueId val="{00000008-EE64-4394-A121-39E8023928A1}"/>
            </c:ext>
          </c:extLst>
        </c:ser>
        <c:ser>
          <c:idx val="8"/>
          <c:order val="8"/>
          <c:tx>
            <c:strRef>
              <c:f>Sheet1!$A$34</c:f>
              <c:strCache>
                <c:ptCount val="1"/>
                <c:pt idx="0">
                  <c:v>9th</c:v>
                </c:pt>
              </c:strCache>
            </c:strRef>
          </c:tx>
          <c:spPr>
            <a:ln w="25400" cap="rnd">
              <a:noFill/>
              <a:round/>
            </a:ln>
            <a:effectLst/>
          </c:spPr>
          <c:marker>
            <c:symbol val="circle"/>
            <c:size val="5"/>
            <c:spPr>
              <a:solidFill>
                <a:schemeClr val="accent3">
                  <a:lumMod val="60000"/>
                </a:schemeClr>
              </a:solidFill>
              <a:ln w="9525">
                <a:solidFill>
                  <a:schemeClr val="accent3">
                    <a:lumMod val="60000"/>
                  </a:schemeClr>
                </a:solidFill>
              </a:ln>
              <a:effectLst/>
            </c:spPr>
          </c:marker>
          <c:xVal>
            <c:strRef>
              <c:f>Sheet1!$B$25:$P$25</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Sheet1!$B$34:$P$34</c:f>
              <c:numCache>
                <c:formatCode>General</c:formatCode>
                <c:ptCount val="15"/>
                <c:pt idx="0">
                  <c:v>3</c:v>
                </c:pt>
                <c:pt idx="1">
                  <c:v>16</c:v>
                </c:pt>
                <c:pt idx="2">
                  <c:v>297</c:v>
                </c:pt>
                <c:pt idx="3">
                  <c:v>690</c:v>
                </c:pt>
                <c:pt idx="4">
                  <c:v>817</c:v>
                </c:pt>
                <c:pt idx="5">
                  <c:v>860</c:v>
                </c:pt>
                <c:pt idx="6">
                  <c:v>913</c:v>
                </c:pt>
                <c:pt idx="7">
                  <c:v>933</c:v>
                </c:pt>
                <c:pt idx="8">
                  <c:v>946</c:v>
                </c:pt>
                <c:pt idx="9">
                  <c:v>969</c:v>
                </c:pt>
                <c:pt idx="10">
                  <c:v>972</c:v>
                </c:pt>
                <c:pt idx="11">
                  <c:v>992</c:v>
                </c:pt>
                <c:pt idx="12">
                  <c:v>993</c:v>
                </c:pt>
                <c:pt idx="13">
                  <c:v>992</c:v>
                </c:pt>
                <c:pt idx="14">
                  <c:v>999</c:v>
                </c:pt>
              </c:numCache>
            </c:numRef>
          </c:yVal>
          <c:smooth val="0"/>
          <c:extLst>
            <c:ext xmlns:c16="http://schemas.microsoft.com/office/drawing/2014/chart" uri="{C3380CC4-5D6E-409C-BE32-E72D297353CC}">
              <c16:uniqueId val="{00000009-EE64-4394-A121-39E8023928A1}"/>
            </c:ext>
          </c:extLst>
        </c:ser>
        <c:ser>
          <c:idx val="9"/>
          <c:order val="9"/>
          <c:tx>
            <c:strRef>
              <c:f>Sheet1!$A$35</c:f>
              <c:strCache>
                <c:ptCount val="1"/>
                <c:pt idx="0">
                  <c:v>10th</c:v>
                </c:pt>
              </c:strCache>
            </c:strRef>
          </c:tx>
          <c:spPr>
            <a:ln w="25400" cap="rnd">
              <a:noFill/>
              <a:round/>
            </a:ln>
            <a:effectLst/>
          </c:spPr>
          <c:marker>
            <c:symbol val="circle"/>
            <c:size val="5"/>
            <c:spPr>
              <a:solidFill>
                <a:schemeClr val="accent4">
                  <a:lumMod val="60000"/>
                </a:schemeClr>
              </a:solidFill>
              <a:ln w="9525">
                <a:solidFill>
                  <a:schemeClr val="accent4">
                    <a:lumMod val="60000"/>
                  </a:schemeClr>
                </a:solidFill>
              </a:ln>
              <a:effectLst/>
            </c:spPr>
          </c:marker>
          <c:xVal>
            <c:strRef>
              <c:f>Sheet1!$B$25:$P$25</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Sheet1!$B$35:$P$35</c:f>
              <c:numCache>
                <c:formatCode>General</c:formatCode>
                <c:ptCount val="15"/>
                <c:pt idx="0">
                  <c:v>1</c:v>
                </c:pt>
                <c:pt idx="1">
                  <c:v>4</c:v>
                </c:pt>
                <c:pt idx="2">
                  <c:v>0</c:v>
                </c:pt>
                <c:pt idx="3">
                  <c:v>595</c:v>
                </c:pt>
                <c:pt idx="4">
                  <c:v>744</c:v>
                </c:pt>
                <c:pt idx="5">
                  <c:v>856</c:v>
                </c:pt>
                <c:pt idx="6">
                  <c:v>880</c:v>
                </c:pt>
                <c:pt idx="7">
                  <c:v>938</c:v>
                </c:pt>
                <c:pt idx="8">
                  <c:v>0</c:v>
                </c:pt>
                <c:pt idx="9">
                  <c:v>965</c:v>
                </c:pt>
                <c:pt idx="10">
                  <c:v>984</c:v>
                </c:pt>
                <c:pt idx="11">
                  <c:v>989</c:v>
                </c:pt>
                <c:pt idx="12">
                  <c:v>988</c:v>
                </c:pt>
                <c:pt idx="13">
                  <c:v>988</c:v>
                </c:pt>
                <c:pt idx="14">
                  <c:v>998</c:v>
                </c:pt>
              </c:numCache>
            </c:numRef>
          </c:yVal>
          <c:smooth val="0"/>
          <c:extLst>
            <c:ext xmlns:c16="http://schemas.microsoft.com/office/drawing/2014/chart" uri="{C3380CC4-5D6E-409C-BE32-E72D297353CC}">
              <c16:uniqueId val="{0000000A-EE64-4394-A121-39E8023928A1}"/>
            </c:ext>
          </c:extLst>
        </c:ser>
        <c:dLbls>
          <c:showLegendKey val="0"/>
          <c:showVal val="0"/>
          <c:showCatName val="0"/>
          <c:showSerName val="0"/>
          <c:showPercent val="0"/>
          <c:showBubbleSize val="0"/>
        </c:dLbls>
        <c:axId val="559409912"/>
        <c:axId val="559406960"/>
      </c:scatterChart>
      <c:catAx>
        <c:axId val="5594099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ja-JP"/>
                  <a:t>Step</a:t>
                </a:r>
                <a:r>
                  <a:rPr lang="en-US" altLang="ja-JP" baseline="0"/>
                  <a:t> number from appearance of symptoms</a:t>
                </a:r>
                <a:endParaRPr lang="ja-JP" altLang="en-US"/>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559406960"/>
        <c:crosses val="autoZero"/>
        <c:auto val="1"/>
        <c:lblAlgn val="ctr"/>
        <c:lblOffset val="100"/>
        <c:noMultiLvlLbl val="0"/>
      </c:catAx>
      <c:valAx>
        <c:axId val="559406960"/>
        <c:scaling>
          <c:orientation val="minMax"/>
          <c:max val="10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ja-JP"/>
                  <a:t>Number</a:t>
                </a:r>
                <a:r>
                  <a:rPr lang="en-US" altLang="ja-JP" baseline="0"/>
                  <a:t> of infections</a:t>
                </a:r>
                <a:endParaRPr lang="ja-JP" altLang="en-US"/>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55940991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0"/>
          <c:order val="10"/>
          <c:tx>
            <c:strRef>
              <c:f>Sheet1!$A$63</c:f>
              <c:strCache>
                <c:ptCount val="1"/>
                <c:pt idx="0">
                  <c:v>Average</c:v>
                </c:pt>
              </c:strCache>
            </c:strRef>
          </c:tx>
          <c:spPr>
            <a:solidFill>
              <a:schemeClr val="accent5">
                <a:lumMod val="60000"/>
              </a:schemeClr>
            </a:solidFill>
            <a:ln>
              <a:noFill/>
            </a:ln>
            <a:effectLst/>
          </c:spPr>
          <c:invertIfNegative val="0"/>
          <c:cat>
            <c:strRef>
              <c:f>Sheet1!$B$52:$P$52</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cat>
          <c:val>
            <c:numRef>
              <c:f>Sheet1!$B$63:$P$63</c:f>
              <c:numCache>
                <c:formatCode>General</c:formatCode>
                <c:ptCount val="15"/>
                <c:pt idx="0">
                  <c:v>2.7</c:v>
                </c:pt>
                <c:pt idx="1">
                  <c:v>13.2</c:v>
                </c:pt>
                <c:pt idx="2">
                  <c:v>211.1</c:v>
                </c:pt>
                <c:pt idx="3">
                  <c:v>602.11111111111109</c:v>
                </c:pt>
                <c:pt idx="4">
                  <c:v>762.9</c:v>
                </c:pt>
                <c:pt idx="5">
                  <c:v>807.3</c:v>
                </c:pt>
                <c:pt idx="6">
                  <c:v>821.375</c:v>
                </c:pt>
                <c:pt idx="7">
                  <c:v>829.66666666666663</c:v>
                </c:pt>
                <c:pt idx="8">
                  <c:v>822.8</c:v>
                </c:pt>
                <c:pt idx="9">
                  <c:v>832.88888888888891</c:v>
                </c:pt>
                <c:pt idx="10">
                  <c:v>836.77777777777783</c:v>
                </c:pt>
                <c:pt idx="11">
                  <c:v>830.88888888888891</c:v>
                </c:pt>
                <c:pt idx="12">
                  <c:v>829.66666666666663</c:v>
                </c:pt>
                <c:pt idx="13">
                  <c:v>825.625</c:v>
                </c:pt>
                <c:pt idx="14">
                  <c:v>829.66666666666663</c:v>
                </c:pt>
              </c:numCache>
            </c:numRef>
          </c:val>
          <c:extLst>
            <c:ext xmlns:c16="http://schemas.microsoft.com/office/drawing/2014/chart" uri="{C3380CC4-5D6E-409C-BE32-E72D297353CC}">
              <c16:uniqueId val="{00000000-477E-4484-A10F-5355FB53B3FF}"/>
            </c:ext>
          </c:extLst>
        </c:ser>
        <c:dLbls>
          <c:showLegendKey val="0"/>
          <c:showVal val="0"/>
          <c:showCatName val="0"/>
          <c:showSerName val="0"/>
          <c:showPercent val="0"/>
          <c:showBubbleSize val="0"/>
        </c:dLbls>
        <c:gapWidth val="219"/>
        <c:axId val="558067760"/>
        <c:axId val="558063824"/>
      </c:barChart>
      <c:scatterChart>
        <c:scatterStyle val="lineMarker"/>
        <c:varyColors val="0"/>
        <c:ser>
          <c:idx val="0"/>
          <c:order val="0"/>
          <c:tx>
            <c:strRef>
              <c:f>Sheet1!$A$53</c:f>
              <c:strCache>
                <c:ptCount val="1"/>
                <c:pt idx="0">
                  <c:v>1st</c:v>
                </c:pt>
              </c:strCache>
            </c:strRef>
          </c:tx>
          <c:spPr>
            <a:ln w="25400" cap="rnd">
              <a:noFill/>
              <a:round/>
            </a:ln>
            <a:effectLst/>
          </c:spPr>
          <c:marker>
            <c:symbol val="circle"/>
            <c:size val="5"/>
            <c:spPr>
              <a:solidFill>
                <a:schemeClr val="accent1"/>
              </a:solidFill>
              <a:ln w="9525">
                <a:solidFill>
                  <a:schemeClr val="accent1"/>
                </a:solidFill>
              </a:ln>
              <a:effectLst/>
            </c:spPr>
          </c:marker>
          <c:xVal>
            <c:strRef>
              <c:f>Sheet1!$B$52:$P$52</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Sheet1!$B$53:$P$53</c:f>
              <c:numCache>
                <c:formatCode>General</c:formatCode>
                <c:ptCount val="15"/>
                <c:pt idx="0">
                  <c:v>1</c:v>
                </c:pt>
                <c:pt idx="1">
                  <c:v>13</c:v>
                </c:pt>
                <c:pt idx="2">
                  <c:v>195</c:v>
                </c:pt>
                <c:pt idx="3">
                  <c:v>632</c:v>
                </c:pt>
                <c:pt idx="4">
                  <c:v>753</c:v>
                </c:pt>
                <c:pt idx="5">
                  <c:v>820</c:v>
                </c:pt>
                <c:pt idx="6">
                  <c:v>831</c:v>
                </c:pt>
                <c:pt idx="7">
                  <c:v>873</c:v>
                </c:pt>
                <c:pt idx="8">
                  <c:v>834</c:v>
                </c:pt>
                <c:pt idx="9">
                  <c:v>836</c:v>
                </c:pt>
                <c:pt idx="10">
                  <c:v>845</c:v>
                </c:pt>
                <c:pt idx="11">
                  <c:v>824</c:v>
                </c:pt>
                <c:pt idx="12">
                  <c:v>810</c:v>
                </c:pt>
                <c:pt idx="13">
                  <c:v>814</c:v>
                </c:pt>
                <c:pt idx="14">
                  <c:v>855</c:v>
                </c:pt>
              </c:numCache>
            </c:numRef>
          </c:yVal>
          <c:smooth val="0"/>
          <c:extLst>
            <c:ext xmlns:c16="http://schemas.microsoft.com/office/drawing/2014/chart" uri="{C3380CC4-5D6E-409C-BE32-E72D297353CC}">
              <c16:uniqueId val="{00000001-477E-4484-A10F-5355FB53B3FF}"/>
            </c:ext>
          </c:extLst>
        </c:ser>
        <c:ser>
          <c:idx val="1"/>
          <c:order val="1"/>
          <c:tx>
            <c:strRef>
              <c:f>Sheet1!$A$54</c:f>
              <c:strCache>
                <c:ptCount val="1"/>
                <c:pt idx="0">
                  <c:v>2nd</c:v>
                </c:pt>
              </c:strCache>
            </c:strRef>
          </c:tx>
          <c:spPr>
            <a:ln w="25400" cap="rnd">
              <a:noFill/>
              <a:round/>
            </a:ln>
            <a:effectLst/>
          </c:spPr>
          <c:marker>
            <c:symbol val="circle"/>
            <c:size val="5"/>
            <c:spPr>
              <a:solidFill>
                <a:schemeClr val="accent2"/>
              </a:solidFill>
              <a:ln w="9525">
                <a:solidFill>
                  <a:schemeClr val="accent2"/>
                </a:solidFill>
              </a:ln>
              <a:effectLst/>
            </c:spPr>
          </c:marker>
          <c:xVal>
            <c:strRef>
              <c:f>Sheet1!$B$52:$P$52</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Sheet1!$B$54:$P$54</c:f>
              <c:numCache>
                <c:formatCode>General</c:formatCode>
                <c:ptCount val="15"/>
                <c:pt idx="0">
                  <c:v>2</c:v>
                </c:pt>
                <c:pt idx="1">
                  <c:v>9</c:v>
                </c:pt>
                <c:pt idx="2">
                  <c:v>185</c:v>
                </c:pt>
                <c:pt idx="3">
                  <c:v>646</c:v>
                </c:pt>
                <c:pt idx="4">
                  <c:v>775</c:v>
                </c:pt>
                <c:pt idx="5">
                  <c:v>809</c:v>
                </c:pt>
                <c:pt idx="6">
                  <c:v>813</c:v>
                </c:pt>
                <c:pt idx="7">
                  <c:v>852</c:v>
                </c:pt>
                <c:pt idx="8">
                  <c:v>814</c:v>
                </c:pt>
                <c:pt idx="9">
                  <c:v>817</c:v>
                </c:pt>
                <c:pt idx="10">
                  <c:v>809</c:v>
                </c:pt>
                <c:pt idx="11">
                  <c:v>839</c:v>
                </c:pt>
                <c:pt idx="12">
                  <c:v>841</c:v>
                </c:pt>
                <c:pt idx="13">
                  <c:v>850</c:v>
                </c:pt>
                <c:pt idx="14">
                  <c:v>813</c:v>
                </c:pt>
              </c:numCache>
            </c:numRef>
          </c:yVal>
          <c:smooth val="0"/>
          <c:extLst>
            <c:ext xmlns:c16="http://schemas.microsoft.com/office/drawing/2014/chart" uri="{C3380CC4-5D6E-409C-BE32-E72D297353CC}">
              <c16:uniqueId val="{00000002-477E-4484-A10F-5355FB53B3FF}"/>
            </c:ext>
          </c:extLst>
        </c:ser>
        <c:ser>
          <c:idx val="2"/>
          <c:order val="2"/>
          <c:tx>
            <c:strRef>
              <c:f>Sheet1!$A$55</c:f>
              <c:strCache>
                <c:ptCount val="1"/>
                <c:pt idx="0">
                  <c:v>3rd</c:v>
                </c:pt>
              </c:strCache>
            </c:strRef>
          </c:tx>
          <c:spPr>
            <a:ln w="25400" cap="rnd">
              <a:noFill/>
              <a:round/>
            </a:ln>
            <a:effectLst/>
          </c:spPr>
          <c:marker>
            <c:symbol val="circle"/>
            <c:size val="5"/>
            <c:spPr>
              <a:solidFill>
                <a:schemeClr val="accent3"/>
              </a:solidFill>
              <a:ln w="9525">
                <a:solidFill>
                  <a:schemeClr val="accent3"/>
                </a:solidFill>
              </a:ln>
              <a:effectLst/>
            </c:spPr>
          </c:marker>
          <c:xVal>
            <c:strRef>
              <c:f>Sheet1!$B$52:$P$52</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Sheet1!$B$55:$P$55</c:f>
              <c:numCache>
                <c:formatCode>General</c:formatCode>
                <c:ptCount val="15"/>
                <c:pt idx="0">
                  <c:v>1</c:v>
                </c:pt>
                <c:pt idx="1">
                  <c:v>6</c:v>
                </c:pt>
                <c:pt idx="2">
                  <c:v>192</c:v>
                </c:pt>
                <c:pt idx="3">
                  <c:v>588</c:v>
                </c:pt>
                <c:pt idx="4">
                  <c:v>757</c:v>
                </c:pt>
                <c:pt idx="5">
                  <c:v>746</c:v>
                </c:pt>
                <c:pt idx="6">
                  <c:v>808</c:v>
                </c:pt>
                <c:pt idx="7">
                  <c:v>838</c:v>
                </c:pt>
                <c:pt idx="8">
                  <c:v>843</c:v>
                </c:pt>
                <c:pt idx="9">
                  <c:v>822</c:v>
                </c:pt>
                <c:pt idx="10">
                  <c:v>825</c:v>
                </c:pt>
                <c:pt idx="11">
                  <c:v>801</c:v>
                </c:pt>
                <c:pt idx="12">
                  <c:v>836</c:v>
                </c:pt>
                <c:pt idx="13">
                  <c:v>812</c:v>
                </c:pt>
                <c:pt idx="14">
                  <c:v>843</c:v>
                </c:pt>
              </c:numCache>
            </c:numRef>
          </c:yVal>
          <c:smooth val="0"/>
          <c:extLst>
            <c:ext xmlns:c16="http://schemas.microsoft.com/office/drawing/2014/chart" uri="{C3380CC4-5D6E-409C-BE32-E72D297353CC}">
              <c16:uniqueId val="{00000003-477E-4484-A10F-5355FB53B3FF}"/>
            </c:ext>
          </c:extLst>
        </c:ser>
        <c:ser>
          <c:idx val="3"/>
          <c:order val="3"/>
          <c:tx>
            <c:strRef>
              <c:f>Sheet1!$A$56</c:f>
              <c:strCache>
                <c:ptCount val="1"/>
                <c:pt idx="0">
                  <c:v>4th</c:v>
                </c:pt>
              </c:strCache>
            </c:strRef>
          </c:tx>
          <c:spPr>
            <a:ln w="25400" cap="rnd">
              <a:noFill/>
              <a:round/>
            </a:ln>
            <a:effectLst/>
          </c:spPr>
          <c:marker>
            <c:symbol val="circle"/>
            <c:size val="5"/>
            <c:spPr>
              <a:solidFill>
                <a:schemeClr val="accent4"/>
              </a:solidFill>
              <a:ln w="9525">
                <a:solidFill>
                  <a:schemeClr val="accent4"/>
                </a:solidFill>
              </a:ln>
              <a:effectLst/>
            </c:spPr>
          </c:marker>
          <c:xVal>
            <c:strRef>
              <c:f>Sheet1!$B$52:$P$52</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Sheet1!$B$56:$P$56</c:f>
              <c:numCache>
                <c:formatCode>General</c:formatCode>
                <c:ptCount val="15"/>
                <c:pt idx="0">
                  <c:v>2</c:v>
                </c:pt>
                <c:pt idx="1">
                  <c:v>36</c:v>
                </c:pt>
                <c:pt idx="2">
                  <c:v>262</c:v>
                </c:pt>
                <c:pt idx="3">
                  <c:v>0</c:v>
                </c:pt>
                <c:pt idx="4">
                  <c:v>798</c:v>
                </c:pt>
                <c:pt idx="5">
                  <c:v>853</c:v>
                </c:pt>
                <c:pt idx="6">
                  <c:v>0</c:v>
                </c:pt>
                <c:pt idx="7">
                  <c:v>818</c:v>
                </c:pt>
                <c:pt idx="8">
                  <c:v>818</c:v>
                </c:pt>
                <c:pt idx="9">
                  <c:v>858</c:v>
                </c:pt>
                <c:pt idx="10">
                  <c:v>836</c:v>
                </c:pt>
                <c:pt idx="11">
                  <c:v>861</c:v>
                </c:pt>
                <c:pt idx="12">
                  <c:v>826</c:v>
                </c:pt>
                <c:pt idx="13">
                  <c:v>816</c:v>
                </c:pt>
                <c:pt idx="14">
                  <c:v>0</c:v>
                </c:pt>
              </c:numCache>
            </c:numRef>
          </c:yVal>
          <c:smooth val="0"/>
          <c:extLst>
            <c:ext xmlns:c16="http://schemas.microsoft.com/office/drawing/2014/chart" uri="{C3380CC4-5D6E-409C-BE32-E72D297353CC}">
              <c16:uniqueId val="{00000004-477E-4484-A10F-5355FB53B3FF}"/>
            </c:ext>
          </c:extLst>
        </c:ser>
        <c:ser>
          <c:idx val="4"/>
          <c:order val="4"/>
          <c:tx>
            <c:strRef>
              <c:f>Sheet1!$A$57</c:f>
              <c:strCache>
                <c:ptCount val="1"/>
                <c:pt idx="0">
                  <c:v>5th</c:v>
                </c:pt>
              </c:strCache>
            </c:strRef>
          </c:tx>
          <c:spPr>
            <a:ln w="25400" cap="rnd">
              <a:noFill/>
              <a:round/>
            </a:ln>
            <a:effectLst/>
          </c:spPr>
          <c:marker>
            <c:symbol val="circle"/>
            <c:size val="5"/>
            <c:spPr>
              <a:solidFill>
                <a:schemeClr val="accent5"/>
              </a:solidFill>
              <a:ln w="9525">
                <a:solidFill>
                  <a:schemeClr val="accent5"/>
                </a:solidFill>
              </a:ln>
              <a:effectLst/>
            </c:spPr>
          </c:marker>
          <c:xVal>
            <c:strRef>
              <c:f>Sheet1!$B$52:$P$52</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Sheet1!$B$57:$P$57</c:f>
              <c:numCache>
                <c:formatCode>General</c:formatCode>
                <c:ptCount val="15"/>
                <c:pt idx="0">
                  <c:v>1</c:v>
                </c:pt>
                <c:pt idx="1">
                  <c:v>8</c:v>
                </c:pt>
                <c:pt idx="2">
                  <c:v>234</c:v>
                </c:pt>
                <c:pt idx="3">
                  <c:v>589</c:v>
                </c:pt>
                <c:pt idx="4">
                  <c:v>785</c:v>
                </c:pt>
                <c:pt idx="5">
                  <c:v>836</c:v>
                </c:pt>
                <c:pt idx="6">
                  <c:v>826</c:v>
                </c:pt>
                <c:pt idx="7">
                  <c:v>812</c:v>
                </c:pt>
                <c:pt idx="8">
                  <c:v>846</c:v>
                </c:pt>
                <c:pt idx="9">
                  <c:v>0</c:v>
                </c:pt>
                <c:pt idx="10">
                  <c:v>862</c:v>
                </c:pt>
                <c:pt idx="11">
                  <c:v>804</c:v>
                </c:pt>
                <c:pt idx="12">
                  <c:v>802</c:v>
                </c:pt>
                <c:pt idx="13">
                  <c:v>812</c:v>
                </c:pt>
                <c:pt idx="14">
                  <c:v>854</c:v>
                </c:pt>
              </c:numCache>
            </c:numRef>
          </c:yVal>
          <c:smooth val="0"/>
          <c:extLst>
            <c:ext xmlns:c16="http://schemas.microsoft.com/office/drawing/2014/chart" uri="{C3380CC4-5D6E-409C-BE32-E72D297353CC}">
              <c16:uniqueId val="{00000005-477E-4484-A10F-5355FB53B3FF}"/>
            </c:ext>
          </c:extLst>
        </c:ser>
        <c:ser>
          <c:idx val="5"/>
          <c:order val="5"/>
          <c:tx>
            <c:strRef>
              <c:f>Sheet1!$A$58</c:f>
              <c:strCache>
                <c:ptCount val="1"/>
                <c:pt idx="0">
                  <c:v>6th</c:v>
                </c:pt>
              </c:strCache>
            </c:strRef>
          </c:tx>
          <c:spPr>
            <a:ln w="25400" cap="rnd">
              <a:noFill/>
              <a:round/>
            </a:ln>
            <a:effectLst/>
          </c:spPr>
          <c:marker>
            <c:symbol val="circle"/>
            <c:size val="5"/>
            <c:spPr>
              <a:solidFill>
                <a:schemeClr val="accent6"/>
              </a:solidFill>
              <a:ln w="9525">
                <a:solidFill>
                  <a:schemeClr val="accent6"/>
                </a:solidFill>
              </a:ln>
              <a:effectLst/>
            </c:spPr>
          </c:marker>
          <c:xVal>
            <c:strRef>
              <c:f>Sheet1!$B$52:$P$52</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Sheet1!$B$58:$P$58</c:f>
              <c:numCache>
                <c:formatCode>General</c:formatCode>
                <c:ptCount val="15"/>
                <c:pt idx="0">
                  <c:v>1</c:v>
                </c:pt>
                <c:pt idx="1">
                  <c:v>10</c:v>
                </c:pt>
                <c:pt idx="2">
                  <c:v>221</c:v>
                </c:pt>
                <c:pt idx="3">
                  <c:v>616</c:v>
                </c:pt>
                <c:pt idx="4">
                  <c:v>799</c:v>
                </c:pt>
                <c:pt idx="5">
                  <c:v>813</c:v>
                </c:pt>
                <c:pt idx="6">
                  <c:v>834</c:v>
                </c:pt>
                <c:pt idx="7">
                  <c:v>792</c:v>
                </c:pt>
                <c:pt idx="8">
                  <c:v>835</c:v>
                </c:pt>
                <c:pt idx="9">
                  <c:v>819</c:v>
                </c:pt>
                <c:pt idx="10">
                  <c:v>852</c:v>
                </c:pt>
                <c:pt idx="11">
                  <c:v>817</c:v>
                </c:pt>
                <c:pt idx="12">
                  <c:v>837</c:v>
                </c:pt>
                <c:pt idx="13">
                  <c:v>0</c:v>
                </c:pt>
                <c:pt idx="14">
                  <c:v>841</c:v>
                </c:pt>
              </c:numCache>
            </c:numRef>
          </c:yVal>
          <c:smooth val="0"/>
          <c:extLst>
            <c:ext xmlns:c16="http://schemas.microsoft.com/office/drawing/2014/chart" uri="{C3380CC4-5D6E-409C-BE32-E72D297353CC}">
              <c16:uniqueId val="{00000006-477E-4484-A10F-5355FB53B3FF}"/>
            </c:ext>
          </c:extLst>
        </c:ser>
        <c:ser>
          <c:idx val="6"/>
          <c:order val="6"/>
          <c:tx>
            <c:strRef>
              <c:f>Sheet1!$A$59</c:f>
              <c:strCache>
                <c:ptCount val="1"/>
                <c:pt idx="0">
                  <c:v>7th</c:v>
                </c:pt>
              </c:strCache>
            </c:strRef>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strRef>
              <c:f>Sheet1!$B$52:$P$52</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Sheet1!$B$59:$P$59</c:f>
              <c:numCache>
                <c:formatCode>General</c:formatCode>
                <c:ptCount val="15"/>
                <c:pt idx="0">
                  <c:v>9</c:v>
                </c:pt>
                <c:pt idx="1">
                  <c:v>4</c:v>
                </c:pt>
                <c:pt idx="2">
                  <c:v>234</c:v>
                </c:pt>
                <c:pt idx="3">
                  <c:v>596</c:v>
                </c:pt>
                <c:pt idx="4">
                  <c:v>699</c:v>
                </c:pt>
                <c:pt idx="5">
                  <c:v>824</c:v>
                </c:pt>
                <c:pt idx="6">
                  <c:v>801</c:v>
                </c:pt>
                <c:pt idx="7">
                  <c:v>830</c:v>
                </c:pt>
                <c:pt idx="8">
                  <c:v>792</c:v>
                </c:pt>
                <c:pt idx="9">
                  <c:v>851</c:v>
                </c:pt>
                <c:pt idx="10">
                  <c:v>0</c:v>
                </c:pt>
                <c:pt idx="11">
                  <c:v>0</c:v>
                </c:pt>
                <c:pt idx="12">
                  <c:v>839</c:v>
                </c:pt>
                <c:pt idx="13">
                  <c:v>840</c:v>
                </c:pt>
                <c:pt idx="14">
                  <c:v>841</c:v>
                </c:pt>
              </c:numCache>
            </c:numRef>
          </c:yVal>
          <c:smooth val="0"/>
          <c:extLst>
            <c:ext xmlns:c16="http://schemas.microsoft.com/office/drawing/2014/chart" uri="{C3380CC4-5D6E-409C-BE32-E72D297353CC}">
              <c16:uniqueId val="{00000007-477E-4484-A10F-5355FB53B3FF}"/>
            </c:ext>
          </c:extLst>
        </c:ser>
        <c:ser>
          <c:idx val="7"/>
          <c:order val="7"/>
          <c:tx>
            <c:strRef>
              <c:f>Sheet1!$A$60</c:f>
              <c:strCache>
                <c:ptCount val="1"/>
                <c:pt idx="0">
                  <c:v>8th</c:v>
                </c:pt>
              </c:strCache>
            </c:strRef>
          </c:tx>
          <c:spPr>
            <a:ln w="25400" cap="rnd">
              <a:noFill/>
              <a:round/>
            </a:ln>
            <a:effectLst/>
          </c:spPr>
          <c:marker>
            <c:symbol val="circle"/>
            <c:size val="5"/>
            <c:spPr>
              <a:solidFill>
                <a:schemeClr val="accent2">
                  <a:lumMod val="60000"/>
                </a:schemeClr>
              </a:solidFill>
              <a:ln w="9525">
                <a:solidFill>
                  <a:schemeClr val="accent2">
                    <a:lumMod val="60000"/>
                  </a:schemeClr>
                </a:solidFill>
              </a:ln>
              <a:effectLst/>
            </c:spPr>
          </c:marker>
          <c:xVal>
            <c:strRef>
              <c:f>Sheet1!$B$52:$P$52</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Sheet1!$B$60:$P$60</c:f>
              <c:numCache>
                <c:formatCode>General</c:formatCode>
                <c:ptCount val="15"/>
                <c:pt idx="0">
                  <c:v>1</c:v>
                </c:pt>
                <c:pt idx="1">
                  <c:v>23</c:v>
                </c:pt>
                <c:pt idx="2">
                  <c:v>217</c:v>
                </c:pt>
                <c:pt idx="3">
                  <c:v>562</c:v>
                </c:pt>
                <c:pt idx="4">
                  <c:v>775</c:v>
                </c:pt>
                <c:pt idx="5">
                  <c:v>777</c:v>
                </c:pt>
                <c:pt idx="6">
                  <c:v>813</c:v>
                </c:pt>
                <c:pt idx="7">
                  <c:v>831</c:v>
                </c:pt>
                <c:pt idx="8">
                  <c:v>825</c:v>
                </c:pt>
                <c:pt idx="9">
                  <c:v>854</c:v>
                </c:pt>
                <c:pt idx="10">
                  <c:v>812</c:v>
                </c:pt>
                <c:pt idx="11">
                  <c:v>834</c:v>
                </c:pt>
                <c:pt idx="12">
                  <c:v>842</c:v>
                </c:pt>
                <c:pt idx="13">
                  <c:v>0</c:v>
                </c:pt>
                <c:pt idx="14">
                  <c:v>779</c:v>
                </c:pt>
              </c:numCache>
            </c:numRef>
          </c:yVal>
          <c:smooth val="0"/>
          <c:extLst>
            <c:ext xmlns:c16="http://schemas.microsoft.com/office/drawing/2014/chart" uri="{C3380CC4-5D6E-409C-BE32-E72D297353CC}">
              <c16:uniqueId val="{00000008-477E-4484-A10F-5355FB53B3FF}"/>
            </c:ext>
          </c:extLst>
        </c:ser>
        <c:ser>
          <c:idx val="8"/>
          <c:order val="8"/>
          <c:tx>
            <c:strRef>
              <c:f>Sheet1!$A$61</c:f>
              <c:strCache>
                <c:ptCount val="1"/>
                <c:pt idx="0">
                  <c:v>9th</c:v>
                </c:pt>
              </c:strCache>
            </c:strRef>
          </c:tx>
          <c:spPr>
            <a:ln w="25400" cap="rnd">
              <a:noFill/>
              <a:round/>
            </a:ln>
            <a:effectLst/>
          </c:spPr>
          <c:marker>
            <c:symbol val="circle"/>
            <c:size val="5"/>
            <c:spPr>
              <a:solidFill>
                <a:schemeClr val="accent3">
                  <a:lumMod val="60000"/>
                </a:schemeClr>
              </a:solidFill>
              <a:ln w="9525">
                <a:solidFill>
                  <a:schemeClr val="accent3">
                    <a:lumMod val="60000"/>
                  </a:schemeClr>
                </a:solidFill>
              </a:ln>
              <a:effectLst/>
            </c:spPr>
          </c:marker>
          <c:xVal>
            <c:strRef>
              <c:f>Sheet1!$B$52:$P$52</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Sheet1!$B$61:$P$61</c:f>
              <c:numCache>
                <c:formatCode>General</c:formatCode>
                <c:ptCount val="15"/>
                <c:pt idx="0">
                  <c:v>3</c:v>
                </c:pt>
                <c:pt idx="1">
                  <c:v>9</c:v>
                </c:pt>
                <c:pt idx="2">
                  <c:v>189</c:v>
                </c:pt>
                <c:pt idx="3">
                  <c:v>583</c:v>
                </c:pt>
                <c:pt idx="4">
                  <c:v>745</c:v>
                </c:pt>
                <c:pt idx="5">
                  <c:v>847</c:v>
                </c:pt>
                <c:pt idx="6">
                  <c:v>845</c:v>
                </c:pt>
                <c:pt idx="7">
                  <c:v>821</c:v>
                </c:pt>
                <c:pt idx="8">
                  <c:v>794</c:v>
                </c:pt>
                <c:pt idx="9">
                  <c:v>803</c:v>
                </c:pt>
                <c:pt idx="10">
                  <c:v>832</c:v>
                </c:pt>
                <c:pt idx="11">
                  <c:v>852</c:v>
                </c:pt>
                <c:pt idx="12">
                  <c:v>834</c:v>
                </c:pt>
                <c:pt idx="13">
                  <c:v>828</c:v>
                </c:pt>
                <c:pt idx="14">
                  <c:v>823</c:v>
                </c:pt>
              </c:numCache>
            </c:numRef>
          </c:yVal>
          <c:smooth val="0"/>
          <c:extLst>
            <c:ext xmlns:c16="http://schemas.microsoft.com/office/drawing/2014/chart" uri="{C3380CC4-5D6E-409C-BE32-E72D297353CC}">
              <c16:uniqueId val="{00000009-477E-4484-A10F-5355FB53B3FF}"/>
            </c:ext>
          </c:extLst>
        </c:ser>
        <c:ser>
          <c:idx val="9"/>
          <c:order val="9"/>
          <c:tx>
            <c:strRef>
              <c:f>Sheet1!$A$62</c:f>
              <c:strCache>
                <c:ptCount val="1"/>
                <c:pt idx="0">
                  <c:v>10th</c:v>
                </c:pt>
              </c:strCache>
            </c:strRef>
          </c:tx>
          <c:spPr>
            <a:ln w="25400" cap="rnd">
              <a:noFill/>
              <a:round/>
            </a:ln>
            <a:effectLst/>
          </c:spPr>
          <c:marker>
            <c:symbol val="circle"/>
            <c:size val="5"/>
            <c:spPr>
              <a:solidFill>
                <a:schemeClr val="accent4">
                  <a:lumMod val="60000"/>
                </a:schemeClr>
              </a:solidFill>
              <a:ln w="9525">
                <a:solidFill>
                  <a:schemeClr val="accent4">
                    <a:lumMod val="60000"/>
                  </a:schemeClr>
                </a:solidFill>
              </a:ln>
              <a:effectLst/>
            </c:spPr>
          </c:marker>
          <c:xVal>
            <c:strRef>
              <c:f>Sheet1!$B$52:$P$52</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Sheet1!$B$62:$P$62</c:f>
              <c:numCache>
                <c:formatCode>General</c:formatCode>
                <c:ptCount val="15"/>
                <c:pt idx="0">
                  <c:v>6</c:v>
                </c:pt>
                <c:pt idx="1">
                  <c:v>14</c:v>
                </c:pt>
                <c:pt idx="2">
                  <c:v>182</c:v>
                </c:pt>
                <c:pt idx="3">
                  <c:v>607</c:v>
                </c:pt>
                <c:pt idx="4">
                  <c:v>743</c:v>
                </c:pt>
                <c:pt idx="5">
                  <c:v>748</c:v>
                </c:pt>
                <c:pt idx="6">
                  <c:v>0</c:v>
                </c:pt>
                <c:pt idx="7">
                  <c:v>0</c:v>
                </c:pt>
                <c:pt idx="8">
                  <c:v>827</c:v>
                </c:pt>
                <c:pt idx="9">
                  <c:v>836</c:v>
                </c:pt>
                <c:pt idx="10">
                  <c:v>858</c:v>
                </c:pt>
                <c:pt idx="11">
                  <c:v>846</c:v>
                </c:pt>
                <c:pt idx="12">
                  <c:v>0</c:v>
                </c:pt>
                <c:pt idx="13">
                  <c:v>833</c:v>
                </c:pt>
                <c:pt idx="14">
                  <c:v>818</c:v>
                </c:pt>
              </c:numCache>
            </c:numRef>
          </c:yVal>
          <c:smooth val="0"/>
          <c:extLst>
            <c:ext xmlns:c16="http://schemas.microsoft.com/office/drawing/2014/chart" uri="{C3380CC4-5D6E-409C-BE32-E72D297353CC}">
              <c16:uniqueId val="{0000000A-477E-4484-A10F-5355FB53B3FF}"/>
            </c:ext>
          </c:extLst>
        </c:ser>
        <c:dLbls>
          <c:showLegendKey val="0"/>
          <c:showVal val="0"/>
          <c:showCatName val="0"/>
          <c:showSerName val="0"/>
          <c:showPercent val="0"/>
          <c:showBubbleSize val="0"/>
        </c:dLbls>
        <c:axId val="558067760"/>
        <c:axId val="558063824"/>
      </c:scatterChart>
      <c:catAx>
        <c:axId val="5580677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ja-JP"/>
                  <a:t>Step</a:t>
                </a:r>
                <a:r>
                  <a:rPr lang="en-US" altLang="ja-JP" baseline="0"/>
                  <a:t> number from appearnce of symptoms</a:t>
                </a:r>
                <a:endParaRPr lang="ja-JP" altLang="en-US"/>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ja-JP"/>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558063824"/>
        <c:crosses val="autoZero"/>
        <c:auto val="1"/>
        <c:lblAlgn val="ctr"/>
        <c:lblOffset val="100"/>
        <c:noMultiLvlLbl val="0"/>
      </c:catAx>
      <c:valAx>
        <c:axId val="558063824"/>
        <c:scaling>
          <c:orientation val="minMax"/>
          <c:max val="10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ja-JP"/>
                  <a:t>Number</a:t>
                </a:r>
                <a:r>
                  <a:rPr lang="en-US" altLang="ja-JP" baseline="0"/>
                  <a:t> of infecions</a:t>
                </a:r>
                <a:endParaRPr lang="ja-JP" altLang="en-US"/>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ja-JP"/>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5580677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0"/>
          <c:order val="10"/>
          <c:tx>
            <c:strRef>
              <c:f>Sheet1!$A$90</c:f>
              <c:strCache>
                <c:ptCount val="1"/>
                <c:pt idx="0">
                  <c:v>Average</c:v>
                </c:pt>
              </c:strCache>
            </c:strRef>
          </c:tx>
          <c:spPr>
            <a:solidFill>
              <a:schemeClr val="accent5">
                <a:lumMod val="60000"/>
              </a:schemeClr>
            </a:solidFill>
            <a:ln>
              <a:noFill/>
            </a:ln>
            <a:effectLst/>
          </c:spPr>
          <c:invertIfNegative val="0"/>
          <c:cat>
            <c:strRef>
              <c:f>Sheet1!$B$79:$P$79</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cat>
          <c:val>
            <c:numRef>
              <c:f>Sheet1!$B$90:$P$90</c:f>
              <c:numCache>
                <c:formatCode>General</c:formatCode>
                <c:ptCount val="15"/>
                <c:pt idx="0">
                  <c:v>1.3</c:v>
                </c:pt>
                <c:pt idx="1">
                  <c:v>1.7</c:v>
                </c:pt>
                <c:pt idx="2">
                  <c:v>2.8</c:v>
                </c:pt>
                <c:pt idx="3">
                  <c:v>16.899999999999999</c:v>
                </c:pt>
                <c:pt idx="4">
                  <c:v>71.8</c:v>
                </c:pt>
                <c:pt idx="5">
                  <c:v>307.125</c:v>
                </c:pt>
                <c:pt idx="6">
                  <c:v>513</c:v>
                </c:pt>
                <c:pt idx="7">
                  <c:v>630.11111111111109</c:v>
                </c:pt>
                <c:pt idx="8">
                  <c:v>734.42857142857144</c:v>
                </c:pt>
                <c:pt idx="9">
                  <c:v>780.88888888888891</c:v>
                </c:pt>
                <c:pt idx="10">
                  <c:v>836.9</c:v>
                </c:pt>
                <c:pt idx="11">
                  <c:v>863.4</c:v>
                </c:pt>
                <c:pt idx="12">
                  <c:v>893.5</c:v>
                </c:pt>
                <c:pt idx="13">
                  <c:v>915.77777777777783</c:v>
                </c:pt>
                <c:pt idx="14">
                  <c:v>932.3</c:v>
                </c:pt>
              </c:numCache>
            </c:numRef>
          </c:val>
          <c:extLst>
            <c:ext xmlns:c16="http://schemas.microsoft.com/office/drawing/2014/chart" uri="{C3380CC4-5D6E-409C-BE32-E72D297353CC}">
              <c16:uniqueId val="{00000000-8C23-45DF-B661-D75F94E5E095}"/>
            </c:ext>
          </c:extLst>
        </c:ser>
        <c:dLbls>
          <c:showLegendKey val="0"/>
          <c:showVal val="0"/>
          <c:showCatName val="0"/>
          <c:showSerName val="0"/>
          <c:showPercent val="0"/>
          <c:showBubbleSize val="0"/>
        </c:dLbls>
        <c:gapWidth val="150"/>
        <c:axId val="119185312"/>
        <c:axId val="119182032"/>
      </c:barChart>
      <c:scatterChart>
        <c:scatterStyle val="lineMarker"/>
        <c:varyColors val="0"/>
        <c:ser>
          <c:idx val="0"/>
          <c:order val="0"/>
          <c:tx>
            <c:strRef>
              <c:f>Sheet1!$A$80</c:f>
              <c:strCache>
                <c:ptCount val="1"/>
                <c:pt idx="0">
                  <c:v>1st</c:v>
                </c:pt>
              </c:strCache>
            </c:strRef>
          </c:tx>
          <c:spPr>
            <a:ln w="25400" cap="rnd">
              <a:noFill/>
              <a:round/>
            </a:ln>
            <a:effectLst/>
          </c:spPr>
          <c:marker>
            <c:symbol val="circle"/>
            <c:size val="5"/>
            <c:spPr>
              <a:solidFill>
                <a:schemeClr val="accent1"/>
              </a:solidFill>
              <a:ln w="9525">
                <a:solidFill>
                  <a:schemeClr val="accent1"/>
                </a:solidFill>
              </a:ln>
              <a:effectLst/>
            </c:spPr>
          </c:marker>
          <c:xVal>
            <c:strRef>
              <c:f>Sheet1!$B$79:$P$79</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Sheet1!$B$80:$P$80</c:f>
              <c:numCache>
                <c:formatCode>General</c:formatCode>
                <c:ptCount val="15"/>
                <c:pt idx="0">
                  <c:v>1</c:v>
                </c:pt>
                <c:pt idx="1">
                  <c:v>1</c:v>
                </c:pt>
                <c:pt idx="2">
                  <c:v>5</c:v>
                </c:pt>
                <c:pt idx="3">
                  <c:v>3</c:v>
                </c:pt>
                <c:pt idx="4">
                  <c:v>97</c:v>
                </c:pt>
                <c:pt idx="5">
                  <c:v>317</c:v>
                </c:pt>
                <c:pt idx="6">
                  <c:v>453</c:v>
                </c:pt>
                <c:pt idx="7">
                  <c:v>619</c:v>
                </c:pt>
                <c:pt idx="8">
                  <c:v>737</c:v>
                </c:pt>
                <c:pt idx="9">
                  <c:v>808</c:v>
                </c:pt>
                <c:pt idx="10">
                  <c:v>850</c:v>
                </c:pt>
                <c:pt idx="11">
                  <c:v>858</c:v>
                </c:pt>
                <c:pt idx="12">
                  <c:v>891</c:v>
                </c:pt>
                <c:pt idx="13">
                  <c:v>913</c:v>
                </c:pt>
                <c:pt idx="14">
                  <c:v>939</c:v>
                </c:pt>
              </c:numCache>
            </c:numRef>
          </c:yVal>
          <c:smooth val="0"/>
          <c:extLst>
            <c:ext xmlns:c16="http://schemas.microsoft.com/office/drawing/2014/chart" uri="{C3380CC4-5D6E-409C-BE32-E72D297353CC}">
              <c16:uniqueId val="{00000001-8C23-45DF-B661-D75F94E5E095}"/>
            </c:ext>
          </c:extLst>
        </c:ser>
        <c:ser>
          <c:idx val="1"/>
          <c:order val="1"/>
          <c:tx>
            <c:strRef>
              <c:f>Sheet1!$A$81</c:f>
              <c:strCache>
                <c:ptCount val="1"/>
                <c:pt idx="0">
                  <c:v>2nd</c:v>
                </c:pt>
              </c:strCache>
            </c:strRef>
          </c:tx>
          <c:spPr>
            <a:ln w="25400" cap="rnd">
              <a:noFill/>
              <a:round/>
            </a:ln>
            <a:effectLst/>
          </c:spPr>
          <c:marker>
            <c:symbol val="circle"/>
            <c:size val="5"/>
            <c:spPr>
              <a:solidFill>
                <a:schemeClr val="accent2"/>
              </a:solidFill>
              <a:ln w="9525">
                <a:solidFill>
                  <a:schemeClr val="accent2"/>
                </a:solidFill>
              </a:ln>
              <a:effectLst/>
            </c:spPr>
          </c:marker>
          <c:xVal>
            <c:strRef>
              <c:f>Sheet1!$B$79:$P$79</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Sheet1!$B$81:$P$81</c:f>
              <c:numCache>
                <c:formatCode>General</c:formatCode>
                <c:ptCount val="15"/>
                <c:pt idx="0">
                  <c:v>1</c:v>
                </c:pt>
                <c:pt idx="1">
                  <c:v>1</c:v>
                </c:pt>
                <c:pt idx="2">
                  <c:v>11</c:v>
                </c:pt>
                <c:pt idx="3">
                  <c:v>26</c:v>
                </c:pt>
                <c:pt idx="4">
                  <c:v>13</c:v>
                </c:pt>
                <c:pt idx="5">
                  <c:v>0</c:v>
                </c:pt>
                <c:pt idx="6">
                  <c:v>523</c:v>
                </c:pt>
                <c:pt idx="7">
                  <c:v>620</c:v>
                </c:pt>
                <c:pt idx="8">
                  <c:v>680</c:v>
                </c:pt>
                <c:pt idx="9">
                  <c:v>792</c:v>
                </c:pt>
                <c:pt idx="10">
                  <c:v>836</c:v>
                </c:pt>
                <c:pt idx="11">
                  <c:v>847</c:v>
                </c:pt>
                <c:pt idx="12">
                  <c:v>925</c:v>
                </c:pt>
                <c:pt idx="13">
                  <c:v>917</c:v>
                </c:pt>
                <c:pt idx="14">
                  <c:v>935</c:v>
                </c:pt>
              </c:numCache>
            </c:numRef>
          </c:yVal>
          <c:smooth val="0"/>
          <c:extLst>
            <c:ext xmlns:c16="http://schemas.microsoft.com/office/drawing/2014/chart" uri="{C3380CC4-5D6E-409C-BE32-E72D297353CC}">
              <c16:uniqueId val="{00000002-8C23-45DF-B661-D75F94E5E095}"/>
            </c:ext>
          </c:extLst>
        </c:ser>
        <c:ser>
          <c:idx val="2"/>
          <c:order val="2"/>
          <c:tx>
            <c:strRef>
              <c:f>Sheet1!$A$82</c:f>
              <c:strCache>
                <c:ptCount val="1"/>
                <c:pt idx="0">
                  <c:v>3rd</c:v>
                </c:pt>
              </c:strCache>
            </c:strRef>
          </c:tx>
          <c:spPr>
            <a:ln w="25400" cap="rnd">
              <a:noFill/>
              <a:round/>
            </a:ln>
            <a:effectLst/>
          </c:spPr>
          <c:marker>
            <c:symbol val="circle"/>
            <c:size val="5"/>
            <c:spPr>
              <a:solidFill>
                <a:schemeClr val="accent3"/>
              </a:solidFill>
              <a:ln w="9525">
                <a:solidFill>
                  <a:schemeClr val="accent3"/>
                </a:solidFill>
              </a:ln>
              <a:effectLst/>
            </c:spPr>
          </c:marker>
          <c:xVal>
            <c:strRef>
              <c:f>Sheet1!$B$79:$P$79</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Sheet1!$B$82:$P$82</c:f>
              <c:numCache>
                <c:formatCode>General</c:formatCode>
                <c:ptCount val="15"/>
                <c:pt idx="0">
                  <c:v>2</c:v>
                </c:pt>
                <c:pt idx="1">
                  <c:v>1</c:v>
                </c:pt>
                <c:pt idx="2">
                  <c:v>2</c:v>
                </c:pt>
                <c:pt idx="3">
                  <c:v>2</c:v>
                </c:pt>
                <c:pt idx="4">
                  <c:v>137</c:v>
                </c:pt>
                <c:pt idx="5">
                  <c:v>311</c:v>
                </c:pt>
                <c:pt idx="6">
                  <c:v>517</c:v>
                </c:pt>
                <c:pt idx="7">
                  <c:v>655</c:v>
                </c:pt>
                <c:pt idx="8">
                  <c:v>763</c:v>
                </c:pt>
                <c:pt idx="9">
                  <c:v>746</c:v>
                </c:pt>
                <c:pt idx="10">
                  <c:v>830</c:v>
                </c:pt>
                <c:pt idx="11">
                  <c:v>840</c:v>
                </c:pt>
                <c:pt idx="12">
                  <c:v>896</c:v>
                </c:pt>
                <c:pt idx="13">
                  <c:v>912</c:v>
                </c:pt>
                <c:pt idx="14">
                  <c:v>928</c:v>
                </c:pt>
              </c:numCache>
            </c:numRef>
          </c:yVal>
          <c:smooth val="0"/>
          <c:extLst>
            <c:ext xmlns:c16="http://schemas.microsoft.com/office/drawing/2014/chart" uri="{C3380CC4-5D6E-409C-BE32-E72D297353CC}">
              <c16:uniqueId val="{00000003-8C23-45DF-B661-D75F94E5E095}"/>
            </c:ext>
          </c:extLst>
        </c:ser>
        <c:ser>
          <c:idx val="3"/>
          <c:order val="3"/>
          <c:tx>
            <c:strRef>
              <c:f>Sheet1!$A$83</c:f>
              <c:strCache>
                <c:ptCount val="1"/>
                <c:pt idx="0">
                  <c:v>4th</c:v>
                </c:pt>
              </c:strCache>
            </c:strRef>
          </c:tx>
          <c:spPr>
            <a:ln w="25400" cap="rnd">
              <a:noFill/>
              <a:round/>
            </a:ln>
            <a:effectLst/>
          </c:spPr>
          <c:marker>
            <c:symbol val="circle"/>
            <c:size val="5"/>
            <c:spPr>
              <a:solidFill>
                <a:schemeClr val="accent4"/>
              </a:solidFill>
              <a:ln w="9525">
                <a:solidFill>
                  <a:schemeClr val="accent4"/>
                </a:solidFill>
              </a:ln>
              <a:effectLst/>
            </c:spPr>
          </c:marker>
          <c:xVal>
            <c:strRef>
              <c:f>Sheet1!$B$79:$P$79</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Sheet1!$B$83:$P$83</c:f>
              <c:numCache>
                <c:formatCode>General</c:formatCode>
                <c:ptCount val="15"/>
                <c:pt idx="0">
                  <c:v>3</c:v>
                </c:pt>
                <c:pt idx="1">
                  <c:v>2</c:v>
                </c:pt>
                <c:pt idx="2">
                  <c:v>2</c:v>
                </c:pt>
                <c:pt idx="3">
                  <c:v>22</c:v>
                </c:pt>
                <c:pt idx="4">
                  <c:v>29</c:v>
                </c:pt>
                <c:pt idx="5">
                  <c:v>328</c:v>
                </c:pt>
                <c:pt idx="6">
                  <c:v>0</c:v>
                </c:pt>
                <c:pt idx="7">
                  <c:v>0</c:v>
                </c:pt>
                <c:pt idx="8">
                  <c:v>0</c:v>
                </c:pt>
                <c:pt idx="9">
                  <c:v>749</c:v>
                </c:pt>
                <c:pt idx="10">
                  <c:v>837</c:v>
                </c:pt>
                <c:pt idx="11">
                  <c:v>846</c:v>
                </c:pt>
                <c:pt idx="12">
                  <c:v>894</c:v>
                </c:pt>
                <c:pt idx="13">
                  <c:v>915</c:v>
                </c:pt>
                <c:pt idx="14">
                  <c:v>935</c:v>
                </c:pt>
              </c:numCache>
            </c:numRef>
          </c:yVal>
          <c:smooth val="0"/>
          <c:extLst>
            <c:ext xmlns:c16="http://schemas.microsoft.com/office/drawing/2014/chart" uri="{C3380CC4-5D6E-409C-BE32-E72D297353CC}">
              <c16:uniqueId val="{00000004-8C23-45DF-B661-D75F94E5E095}"/>
            </c:ext>
          </c:extLst>
        </c:ser>
        <c:ser>
          <c:idx val="4"/>
          <c:order val="4"/>
          <c:tx>
            <c:strRef>
              <c:f>Sheet1!$A$84</c:f>
              <c:strCache>
                <c:ptCount val="1"/>
                <c:pt idx="0">
                  <c:v>5th</c:v>
                </c:pt>
              </c:strCache>
            </c:strRef>
          </c:tx>
          <c:spPr>
            <a:ln w="25400" cap="rnd">
              <a:noFill/>
              <a:round/>
            </a:ln>
            <a:effectLst/>
          </c:spPr>
          <c:marker>
            <c:symbol val="circle"/>
            <c:size val="5"/>
            <c:spPr>
              <a:solidFill>
                <a:schemeClr val="accent5"/>
              </a:solidFill>
              <a:ln w="9525">
                <a:solidFill>
                  <a:schemeClr val="accent5"/>
                </a:solidFill>
              </a:ln>
              <a:effectLst/>
            </c:spPr>
          </c:marker>
          <c:xVal>
            <c:strRef>
              <c:f>Sheet1!$B$79:$P$79</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Sheet1!$B$84:$P$84</c:f>
              <c:numCache>
                <c:formatCode>General</c:formatCode>
                <c:ptCount val="15"/>
                <c:pt idx="0">
                  <c:v>1</c:v>
                </c:pt>
                <c:pt idx="1">
                  <c:v>1</c:v>
                </c:pt>
                <c:pt idx="2">
                  <c:v>1</c:v>
                </c:pt>
                <c:pt idx="3">
                  <c:v>24</c:v>
                </c:pt>
                <c:pt idx="4">
                  <c:v>15</c:v>
                </c:pt>
                <c:pt idx="5">
                  <c:v>224</c:v>
                </c:pt>
                <c:pt idx="6">
                  <c:v>0</c:v>
                </c:pt>
                <c:pt idx="7">
                  <c:v>639</c:v>
                </c:pt>
                <c:pt idx="8">
                  <c:v>734</c:v>
                </c:pt>
                <c:pt idx="9">
                  <c:v>798</c:v>
                </c:pt>
                <c:pt idx="10">
                  <c:v>850</c:v>
                </c:pt>
                <c:pt idx="11">
                  <c:v>852</c:v>
                </c:pt>
                <c:pt idx="12">
                  <c:v>870</c:v>
                </c:pt>
                <c:pt idx="13">
                  <c:v>0</c:v>
                </c:pt>
                <c:pt idx="14">
                  <c:v>934</c:v>
                </c:pt>
              </c:numCache>
            </c:numRef>
          </c:yVal>
          <c:smooth val="0"/>
          <c:extLst>
            <c:ext xmlns:c16="http://schemas.microsoft.com/office/drawing/2014/chart" uri="{C3380CC4-5D6E-409C-BE32-E72D297353CC}">
              <c16:uniqueId val="{00000005-8C23-45DF-B661-D75F94E5E095}"/>
            </c:ext>
          </c:extLst>
        </c:ser>
        <c:ser>
          <c:idx val="5"/>
          <c:order val="5"/>
          <c:tx>
            <c:strRef>
              <c:f>Sheet1!$A$85</c:f>
              <c:strCache>
                <c:ptCount val="1"/>
                <c:pt idx="0">
                  <c:v>6th</c:v>
                </c:pt>
              </c:strCache>
            </c:strRef>
          </c:tx>
          <c:spPr>
            <a:ln w="25400" cap="rnd">
              <a:noFill/>
              <a:round/>
            </a:ln>
            <a:effectLst/>
          </c:spPr>
          <c:marker>
            <c:symbol val="circle"/>
            <c:size val="5"/>
            <c:spPr>
              <a:solidFill>
                <a:schemeClr val="accent6"/>
              </a:solidFill>
              <a:ln w="9525">
                <a:solidFill>
                  <a:schemeClr val="accent6"/>
                </a:solidFill>
              </a:ln>
              <a:effectLst/>
            </c:spPr>
          </c:marker>
          <c:xVal>
            <c:strRef>
              <c:f>Sheet1!$B$79:$P$79</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Sheet1!$B$85:$P$85</c:f>
              <c:numCache>
                <c:formatCode>General</c:formatCode>
                <c:ptCount val="15"/>
                <c:pt idx="0">
                  <c:v>1</c:v>
                </c:pt>
                <c:pt idx="1">
                  <c:v>1</c:v>
                </c:pt>
                <c:pt idx="2">
                  <c:v>2</c:v>
                </c:pt>
                <c:pt idx="3">
                  <c:v>7</c:v>
                </c:pt>
                <c:pt idx="4">
                  <c:v>27</c:v>
                </c:pt>
                <c:pt idx="5">
                  <c:v>276</c:v>
                </c:pt>
                <c:pt idx="6">
                  <c:v>469</c:v>
                </c:pt>
                <c:pt idx="7">
                  <c:v>631</c:v>
                </c:pt>
                <c:pt idx="8">
                  <c:v>704</c:v>
                </c:pt>
                <c:pt idx="9">
                  <c:v>795</c:v>
                </c:pt>
                <c:pt idx="10">
                  <c:v>857</c:v>
                </c:pt>
                <c:pt idx="11">
                  <c:v>859</c:v>
                </c:pt>
                <c:pt idx="12">
                  <c:v>879</c:v>
                </c:pt>
                <c:pt idx="13">
                  <c:v>939</c:v>
                </c:pt>
                <c:pt idx="14">
                  <c:v>919</c:v>
                </c:pt>
              </c:numCache>
            </c:numRef>
          </c:yVal>
          <c:smooth val="0"/>
          <c:extLst>
            <c:ext xmlns:c16="http://schemas.microsoft.com/office/drawing/2014/chart" uri="{C3380CC4-5D6E-409C-BE32-E72D297353CC}">
              <c16:uniqueId val="{00000006-8C23-45DF-B661-D75F94E5E095}"/>
            </c:ext>
          </c:extLst>
        </c:ser>
        <c:ser>
          <c:idx val="6"/>
          <c:order val="6"/>
          <c:tx>
            <c:strRef>
              <c:f>Sheet1!$A$86</c:f>
              <c:strCache>
                <c:ptCount val="1"/>
                <c:pt idx="0">
                  <c:v>7th</c:v>
                </c:pt>
              </c:strCache>
            </c:strRef>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strRef>
              <c:f>Sheet1!$B$79:$P$79</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Sheet1!$B$86:$P$86</c:f>
              <c:numCache>
                <c:formatCode>General</c:formatCode>
                <c:ptCount val="15"/>
                <c:pt idx="0">
                  <c:v>1</c:v>
                </c:pt>
                <c:pt idx="1">
                  <c:v>2</c:v>
                </c:pt>
                <c:pt idx="2">
                  <c:v>1</c:v>
                </c:pt>
                <c:pt idx="3">
                  <c:v>66</c:v>
                </c:pt>
                <c:pt idx="4">
                  <c:v>140</c:v>
                </c:pt>
                <c:pt idx="5">
                  <c:v>378</c:v>
                </c:pt>
                <c:pt idx="6">
                  <c:v>0</c:v>
                </c:pt>
                <c:pt idx="7">
                  <c:v>582</c:v>
                </c:pt>
                <c:pt idx="8">
                  <c:v>753</c:v>
                </c:pt>
                <c:pt idx="9">
                  <c:v>765</c:v>
                </c:pt>
                <c:pt idx="10">
                  <c:v>820</c:v>
                </c:pt>
                <c:pt idx="11">
                  <c:v>887</c:v>
                </c:pt>
                <c:pt idx="12">
                  <c:v>909</c:v>
                </c:pt>
                <c:pt idx="13">
                  <c:v>922</c:v>
                </c:pt>
                <c:pt idx="14">
                  <c:v>930</c:v>
                </c:pt>
              </c:numCache>
            </c:numRef>
          </c:yVal>
          <c:smooth val="0"/>
          <c:extLst>
            <c:ext xmlns:c16="http://schemas.microsoft.com/office/drawing/2014/chart" uri="{C3380CC4-5D6E-409C-BE32-E72D297353CC}">
              <c16:uniqueId val="{00000007-8C23-45DF-B661-D75F94E5E095}"/>
            </c:ext>
          </c:extLst>
        </c:ser>
        <c:ser>
          <c:idx val="7"/>
          <c:order val="7"/>
          <c:tx>
            <c:strRef>
              <c:f>Sheet1!$A$87</c:f>
              <c:strCache>
                <c:ptCount val="1"/>
                <c:pt idx="0">
                  <c:v>8th</c:v>
                </c:pt>
              </c:strCache>
            </c:strRef>
          </c:tx>
          <c:spPr>
            <a:ln w="25400" cap="rnd">
              <a:noFill/>
              <a:round/>
            </a:ln>
            <a:effectLst/>
          </c:spPr>
          <c:marker>
            <c:symbol val="circle"/>
            <c:size val="5"/>
            <c:spPr>
              <a:solidFill>
                <a:schemeClr val="accent2">
                  <a:lumMod val="60000"/>
                </a:schemeClr>
              </a:solidFill>
              <a:ln w="9525">
                <a:solidFill>
                  <a:schemeClr val="accent2">
                    <a:lumMod val="60000"/>
                  </a:schemeClr>
                </a:solidFill>
              </a:ln>
              <a:effectLst/>
            </c:spPr>
          </c:marker>
          <c:xVal>
            <c:strRef>
              <c:f>Sheet1!$B$79:$P$79</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Sheet1!$B$87:$P$87</c:f>
              <c:numCache>
                <c:formatCode>General</c:formatCode>
                <c:ptCount val="15"/>
                <c:pt idx="0">
                  <c:v>1</c:v>
                </c:pt>
                <c:pt idx="1">
                  <c:v>2</c:v>
                </c:pt>
                <c:pt idx="2">
                  <c:v>2</c:v>
                </c:pt>
                <c:pt idx="3">
                  <c:v>2</c:v>
                </c:pt>
                <c:pt idx="4">
                  <c:v>19</c:v>
                </c:pt>
                <c:pt idx="5">
                  <c:v>0</c:v>
                </c:pt>
                <c:pt idx="6">
                  <c:v>556</c:v>
                </c:pt>
                <c:pt idx="7">
                  <c:v>621</c:v>
                </c:pt>
                <c:pt idx="8">
                  <c:v>770</c:v>
                </c:pt>
                <c:pt idx="9">
                  <c:v>787</c:v>
                </c:pt>
                <c:pt idx="10">
                  <c:v>828</c:v>
                </c:pt>
                <c:pt idx="11">
                  <c:v>873</c:v>
                </c:pt>
                <c:pt idx="12">
                  <c:v>874</c:v>
                </c:pt>
                <c:pt idx="13">
                  <c:v>908</c:v>
                </c:pt>
                <c:pt idx="14">
                  <c:v>926</c:v>
                </c:pt>
              </c:numCache>
            </c:numRef>
          </c:yVal>
          <c:smooth val="0"/>
          <c:extLst>
            <c:ext xmlns:c16="http://schemas.microsoft.com/office/drawing/2014/chart" uri="{C3380CC4-5D6E-409C-BE32-E72D297353CC}">
              <c16:uniqueId val="{00000008-8C23-45DF-B661-D75F94E5E095}"/>
            </c:ext>
          </c:extLst>
        </c:ser>
        <c:ser>
          <c:idx val="8"/>
          <c:order val="8"/>
          <c:tx>
            <c:strRef>
              <c:f>Sheet1!$A$88</c:f>
              <c:strCache>
                <c:ptCount val="1"/>
                <c:pt idx="0">
                  <c:v>9th</c:v>
                </c:pt>
              </c:strCache>
            </c:strRef>
          </c:tx>
          <c:spPr>
            <a:ln w="25400" cap="rnd">
              <a:noFill/>
              <a:round/>
            </a:ln>
            <a:effectLst/>
          </c:spPr>
          <c:marker>
            <c:symbol val="circle"/>
            <c:size val="5"/>
            <c:spPr>
              <a:solidFill>
                <a:schemeClr val="accent3">
                  <a:lumMod val="60000"/>
                </a:schemeClr>
              </a:solidFill>
              <a:ln w="9525">
                <a:solidFill>
                  <a:schemeClr val="accent3">
                    <a:lumMod val="60000"/>
                  </a:schemeClr>
                </a:solidFill>
              </a:ln>
              <a:effectLst/>
            </c:spPr>
          </c:marker>
          <c:xVal>
            <c:strRef>
              <c:f>Sheet1!$B$79:$P$79</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Sheet1!$B$88:$P$88</c:f>
              <c:numCache>
                <c:formatCode>General</c:formatCode>
                <c:ptCount val="15"/>
                <c:pt idx="0">
                  <c:v>1</c:v>
                </c:pt>
                <c:pt idx="1">
                  <c:v>4</c:v>
                </c:pt>
                <c:pt idx="2">
                  <c:v>1</c:v>
                </c:pt>
                <c:pt idx="3">
                  <c:v>3</c:v>
                </c:pt>
                <c:pt idx="4">
                  <c:v>161</c:v>
                </c:pt>
                <c:pt idx="5">
                  <c:v>189</c:v>
                </c:pt>
                <c:pt idx="6">
                  <c:v>552</c:v>
                </c:pt>
                <c:pt idx="7">
                  <c:v>671</c:v>
                </c:pt>
                <c:pt idx="8">
                  <c:v>0</c:v>
                </c:pt>
                <c:pt idx="9">
                  <c:v>0</c:v>
                </c:pt>
                <c:pt idx="10">
                  <c:v>803</c:v>
                </c:pt>
                <c:pt idx="11">
                  <c:v>882</c:v>
                </c:pt>
                <c:pt idx="12">
                  <c:v>892</c:v>
                </c:pt>
                <c:pt idx="13">
                  <c:v>901</c:v>
                </c:pt>
                <c:pt idx="14">
                  <c:v>945</c:v>
                </c:pt>
              </c:numCache>
            </c:numRef>
          </c:yVal>
          <c:smooth val="0"/>
          <c:extLst>
            <c:ext xmlns:c16="http://schemas.microsoft.com/office/drawing/2014/chart" uri="{C3380CC4-5D6E-409C-BE32-E72D297353CC}">
              <c16:uniqueId val="{00000009-8C23-45DF-B661-D75F94E5E095}"/>
            </c:ext>
          </c:extLst>
        </c:ser>
        <c:ser>
          <c:idx val="9"/>
          <c:order val="9"/>
          <c:tx>
            <c:strRef>
              <c:f>Sheet1!$A$89</c:f>
              <c:strCache>
                <c:ptCount val="1"/>
                <c:pt idx="0">
                  <c:v>10th</c:v>
                </c:pt>
              </c:strCache>
            </c:strRef>
          </c:tx>
          <c:spPr>
            <a:ln w="25400" cap="rnd">
              <a:noFill/>
              <a:round/>
            </a:ln>
            <a:effectLst/>
          </c:spPr>
          <c:marker>
            <c:symbol val="circle"/>
            <c:size val="5"/>
            <c:spPr>
              <a:solidFill>
                <a:schemeClr val="accent4">
                  <a:lumMod val="60000"/>
                </a:schemeClr>
              </a:solidFill>
              <a:ln w="9525">
                <a:solidFill>
                  <a:schemeClr val="accent4">
                    <a:lumMod val="60000"/>
                  </a:schemeClr>
                </a:solidFill>
              </a:ln>
              <a:effectLst/>
            </c:spPr>
          </c:marker>
          <c:xVal>
            <c:strRef>
              <c:f>Sheet1!$B$79:$P$79</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Sheet1!$B$89:$P$89</c:f>
              <c:numCache>
                <c:formatCode>General</c:formatCode>
                <c:ptCount val="15"/>
                <c:pt idx="0">
                  <c:v>1</c:v>
                </c:pt>
                <c:pt idx="1">
                  <c:v>2</c:v>
                </c:pt>
                <c:pt idx="2">
                  <c:v>1</c:v>
                </c:pt>
                <c:pt idx="3">
                  <c:v>14</c:v>
                </c:pt>
                <c:pt idx="4">
                  <c:v>80</c:v>
                </c:pt>
                <c:pt idx="5">
                  <c:v>434</c:v>
                </c:pt>
                <c:pt idx="6">
                  <c:v>521</c:v>
                </c:pt>
                <c:pt idx="7">
                  <c:v>633</c:v>
                </c:pt>
                <c:pt idx="8">
                  <c:v>0</c:v>
                </c:pt>
                <c:pt idx="9">
                  <c:v>788</c:v>
                </c:pt>
                <c:pt idx="10">
                  <c:v>858</c:v>
                </c:pt>
                <c:pt idx="11">
                  <c:v>890</c:v>
                </c:pt>
                <c:pt idx="12">
                  <c:v>905</c:v>
                </c:pt>
                <c:pt idx="13">
                  <c:v>915</c:v>
                </c:pt>
                <c:pt idx="14">
                  <c:v>932</c:v>
                </c:pt>
              </c:numCache>
            </c:numRef>
          </c:yVal>
          <c:smooth val="0"/>
          <c:extLst>
            <c:ext xmlns:c16="http://schemas.microsoft.com/office/drawing/2014/chart" uri="{C3380CC4-5D6E-409C-BE32-E72D297353CC}">
              <c16:uniqueId val="{0000000A-8C23-45DF-B661-D75F94E5E095}"/>
            </c:ext>
          </c:extLst>
        </c:ser>
        <c:dLbls>
          <c:showLegendKey val="0"/>
          <c:showVal val="0"/>
          <c:showCatName val="0"/>
          <c:showSerName val="0"/>
          <c:showPercent val="0"/>
          <c:showBubbleSize val="0"/>
        </c:dLbls>
        <c:axId val="119185312"/>
        <c:axId val="119182032"/>
      </c:scatterChart>
      <c:catAx>
        <c:axId val="1191853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ja-JP"/>
                  <a:t>Step</a:t>
                </a:r>
                <a:r>
                  <a:rPr lang="en-US" altLang="ja-JP" baseline="0"/>
                  <a:t> number from appearance of symptoms</a:t>
                </a:r>
                <a:endParaRPr lang="ja-JP" altLang="en-US"/>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19182032"/>
        <c:crosses val="autoZero"/>
        <c:auto val="1"/>
        <c:lblAlgn val="ctr"/>
        <c:lblOffset val="100"/>
        <c:noMultiLvlLbl val="0"/>
      </c:catAx>
      <c:valAx>
        <c:axId val="119182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ja-JP"/>
                  <a:t>Num</a:t>
                </a:r>
                <a:r>
                  <a:rPr lang="en-US" altLang="ja-JP" baseline="0"/>
                  <a:t>ber of infections</a:t>
                </a:r>
                <a:endParaRPr lang="ja-JP" altLang="en-US"/>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ja-JP"/>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1918531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0"/>
          <c:order val="10"/>
          <c:tx>
            <c:strRef>
              <c:f>Sheet1!$A$117</c:f>
              <c:strCache>
                <c:ptCount val="1"/>
                <c:pt idx="0">
                  <c:v>Average</c:v>
                </c:pt>
              </c:strCache>
            </c:strRef>
          </c:tx>
          <c:spPr>
            <a:solidFill>
              <a:schemeClr val="accent5">
                <a:lumMod val="60000"/>
              </a:schemeClr>
            </a:solidFill>
            <a:ln>
              <a:noFill/>
            </a:ln>
            <a:effectLst/>
          </c:spPr>
          <c:invertIfNegative val="0"/>
          <c:cat>
            <c:strRef>
              <c:f>Sheet1!$B$106:$P$106</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cat>
          <c:val>
            <c:numRef>
              <c:f>Sheet1!$B$117:$P$117</c:f>
              <c:numCache>
                <c:formatCode>General</c:formatCode>
                <c:ptCount val="15"/>
                <c:pt idx="0">
                  <c:v>1.4</c:v>
                </c:pt>
                <c:pt idx="1">
                  <c:v>2.2999999999999998</c:v>
                </c:pt>
                <c:pt idx="2">
                  <c:v>3.8</c:v>
                </c:pt>
                <c:pt idx="3">
                  <c:v>11.1</c:v>
                </c:pt>
                <c:pt idx="4">
                  <c:v>150.4</c:v>
                </c:pt>
                <c:pt idx="5">
                  <c:v>209.8</c:v>
                </c:pt>
                <c:pt idx="6">
                  <c:v>272.7</c:v>
                </c:pt>
                <c:pt idx="7">
                  <c:v>232.4</c:v>
                </c:pt>
                <c:pt idx="8">
                  <c:v>274.5</c:v>
                </c:pt>
                <c:pt idx="9">
                  <c:v>246.9</c:v>
                </c:pt>
                <c:pt idx="10">
                  <c:v>293.3</c:v>
                </c:pt>
                <c:pt idx="11">
                  <c:v>220.2</c:v>
                </c:pt>
                <c:pt idx="12">
                  <c:v>242.2</c:v>
                </c:pt>
                <c:pt idx="13">
                  <c:v>222.7</c:v>
                </c:pt>
                <c:pt idx="14">
                  <c:v>229.2</c:v>
                </c:pt>
              </c:numCache>
            </c:numRef>
          </c:val>
          <c:extLst>
            <c:ext xmlns:c16="http://schemas.microsoft.com/office/drawing/2014/chart" uri="{C3380CC4-5D6E-409C-BE32-E72D297353CC}">
              <c16:uniqueId val="{00000000-CEC6-4EA0-BFD3-F3D559C81E40}"/>
            </c:ext>
          </c:extLst>
        </c:ser>
        <c:dLbls>
          <c:showLegendKey val="0"/>
          <c:showVal val="0"/>
          <c:showCatName val="0"/>
          <c:showSerName val="0"/>
          <c:showPercent val="0"/>
          <c:showBubbleSize val="0"/>
        </c:dLbls>
        <c:gapWidth val="150"/>
        <c:axId val="549637880"/>
        <c:axId val="549638208"/>
      </c:barChart>
      <c:scatterChart>
        <c:scatterStyle val="lineMarker"/>
        <c:varyColors val="0"/>
        <c:ser>
          <c:idx val="0"/>
          <c:order val="0"/>
          <c:tx>
            <c:strRef>
              <c:f>Sheet1!$A$107</c:f>
              <c:strCache>
                <c:ptCount val="1"/>
                <c:pt idx="0">
                  <c:v>1st</c:v>
                </c:pt>
              </c:strCache>
            </c:strRef>
          </c:tx>
          <c:spPr>
            <a:ln w="25400" cap="rnd">
              <a:noFill/>
              <a:round/>
            </a:ln>
            <a:effectLst/>
          </c:spPr>
          <c:marker>
            <c:symbol val="circle"/>
            <c:size val="5"/>
            <c:spPr>
              <a:solidFill>
                <a:schemeClr val="accent1"/>
              </a:solidFill>
              <a:ln w="9525">
                <a:solidFill>
                  <a:schemeClr val="accent1"/>
                </a:solidFill>
              </a:ln>
              <a:effectLst/>
            </c:spPr>
          </c:marker>
          <c:xVal>
            <c:strRef>
              <c:f>Sheet1!$B$106:$P$106</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Sheet1!$B$107:$P$107</c:f>
              <c:numCache>
                <c:formatCode>General</c:formatCode>
                <c:ptCount val="15"/>
                <c:pt idx="0">
                  <c:v>1</c:v>
                </c:pt>
                <c:pt idx="1">
                  <c:v>1</c:v>
                </c:pt>
                <c:pt idx="2">
                  <c:v>1</c:v>
                </c:pt>
                <c:pt idx="3">
                  <c:v>2</c:v>
                </c:pt>
                <c:pt idx="4">
                  <c:v>163</c:v>
                </c:pt>
                <c:pt idx="5">
                  <c:v>162</c:v>
                </c:pt>
                <c:pt idx="6">
                  <c:v>189</c:v>
                </c:pt>
                <c:pt idx="7">
                  <c:v>225</c:v>
                </c:pt>
                <c:pt idx="8">
                  <c:v>214</c:v>
                </c:pt>
                <c:pt idx="9">
                  <c:v>166</c:v>
                </c:pt>
                <c:pt idx="10">
                  <c:v>454</c:v>
                </c:pt>
                <c:pt idx="11">
                  <c:v>232</c:v>
                </c:pt>
                <c:pt idx="12">
                  <c:v>266</c:v>
                </c:pt>
                <c:pt idx="13">
                  <c:v>282</c:v>
                </c:pt>
                <c:pt idx="14">
                  <c:v>287</c:v>
                </c:pt>
              </c:numCache>
            </c:numRef>
          </c:yVal>
          <c:smooth val="0"/>
          <c:extLst>
            <c:ext xmlns:c16="http://schemas.microsoft.com/office/drawing/2014/chart" uri="{C3380CC4-5D6E-409C-BE32-E72D297353CC}">
              <c16:uniqueId val="{00000001-CEC6-4EA0-BFD3-F3D559C81E40}"/>
            </c:ext>
          </c:extLst>
        </c:ser>
        <c:ser>
          <c:idx val="1"/>
          <c:order val="1"/>
          <c:tx>
            <c:strRef>
              <c:f>Sheet1!$A$108</c:f>
              <c:strCache>
                <c:ptCount val="1"/>
                <c:pt idx="0">
                  <c:v>2nd</c:v>
                </c:pt>
              </c:strCache>
            </c:strRef>
          </c:tx>
          <c:spPr>
            <a:ln w="25400" cap="rnd">
              <a:noFill/>
              <a:round/>
            </a:ln>
            <a:effectLst/>
          </c:spPr>
          <c:marker>
            <c:symbol val="circle"/>
            <c:size val="5"/>
            <c:spPr>
              <a:solidFill>
                <a:schemeClr val="accent2"/>
              </a:solidFill>
              <a:ln w="9525">
                <a:solidFill>
                  <a:schemeClr val="accent2"/>
                </a:solidFill>
              </a:ln>
              <a:effectLst/>
            </c:spPr>
          </c:marker>
          <c:xVal>
            <c:strRef>
              <c:f>Sheet1!$B$106:$P$106</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Sheet1!$B$108:$P$108</c:f>
              <c:numCache>
                <c:formatCode>General</c:formatCode>
                <c:ptCount val="15"/>
                <c:pt idx="0">
                  <c:v>1</c:v>
                </c:pt>
                <c:pt idx="1">
                  <c:v>3</c:v>
                </c:pt>
                <c:pt idx="2">
                  <c:v>1</c:v>
                </c:pt>
                <c:pt idx="3">
                  <c:v>6</c:v>
                </c:pt>
                <c:pt idx="4">
                  <c:v>215</c:v>
                </c:pt>
                <c:pt idx="5">
                  <c:v>212</c:v>
                </c:pt>
                <c:pt idx="6">
                  <c:v>230</c:v>
                </c:pt>
                <c:pt idx="7">
                  <c:v>160</c:v>
                </c:pt>
                <c:pt idx="8">
                  <c:v>199</c:v>
                </c:pt>
                <c:pt idx="9">
                  <c:v>178</c:v>
                </c:pt>
                <c:pt idx="10">
                  <c:v>250</c:v>
                </c:pt>
                <c:pt idx="11">
                  <c:v>126</c:v>
                </c:pt>
                <c:pt idx="12">
                  <c:v>144</c:v>
                </c:pt>
                <c:pt idx="13">
                  <c:v>258</c:v>
                </c:pt>
                <c:pt idx="14">
                  <c:v>42</c:v>
                </c:pt>
              </c:numCache>
            </c:numRef>
          </c:yVal>
          <c:smooth val="0"/>
          <c:extLst>
            <c:ext xmlns:c16="http://schemas.microsoft.com/office/drawing/2014/chart" uri="{C3380CC4-5D6E-409C-BE32-E72D297353CC}">
              <c16:uniqueId val="{00000002-CEC6-4EA0-BFD3-F3D559C81E40}"/>
            </c:ext>
          </c:extLst>
        </c:ser>
        <c:ser>
          <c:idx val="2"/>
          <c:order val="2"/>
          <c:tx>
            <c:strRef>
              <c:f>Sheet1!$A$109</c:f>
              <c:strCache>
                <c:ptCount val="1"/>
                <c:pt idx="0">
                  <c:v>3rd</c:v>
                </c:pt>
              </c:strCache>
            </c:strRef>
          </c:tx>
          <c:spPr>
            <a:ln w="25400" cap="rnd">
              <a:noFill/>
              <a:round/>
            </a:ln>
            <a:effectLst/>
          </c:spPr>
          <c:marker>
            <c:symbol val="circle"/>
            <c:size val="5"/>
            <c:spPr>
              <a:solidFill>
                <a:schemeClr val="accent3"/>
              </a:solidFill>
              <a:ln w="9525">
                <a:solidFill>
                  <a:schemeClr val="accent3"/>
                </a:solidFill>
              </a:ln>
              <a:effectLst/>
            </c:spPr>
          </c:marker>
          <c:xVal>
            <c:strRef>
              <c:f>Sheet1!$B$106:$P$106</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Sheet1!$B$109:$P$109</c:f>
              <c:numCache>
                <c:formatCode>General</c:formatCode>
                <c:ptCount val="15"/>
                <c:pt idx="0">
                  <c:v>1</c:v>
                </c:pt>
                <c:pt idx="1">
                  <c:v>4</c:v>
                </c:pt>
                <c:pt idx="2">
                  <c:v>2</c:v>
                </c:pt>
                <c:pt idx="3">
                  <c:v>51</c:v>
                </c:pt>
                <c:pt idx="4">
                  <c:v>146</c:v>
                </c:pt>
                <c:pt idx="5">
                  <c:v>227</c:v>
                </c:pt>
                <c:pt idx="6">
                  <c:v>289</c:v>
                </c:pt>
                <c:pt idx="7">
                  <c:v>221</c:v>
                </c:pt>
                <c:pt idx="8">
                  <c:v>384</c:v>
                </c:pt>
                <c:pt idx="9">
                  <c:v>163</c:v>
                </c:pt>
                <c:pt idx="10">
                  <c:v>204</c:v>
                </c:pt>
                <c:pt idx="11">
                  <c:v>192</c:v>
                </c:pt>
                <c:pt idx="12">
                  <c:v>255</c:v>
                </c:pt>
                <c:pt idx="13">
                  <c:v>177</c:v>
                </c:pt>
                <c:pt idx="14">
                  <c:v>298</c:v>
                </c:pt>
              </c:numCache>
            </c:numRef>
          </c:yVal>
          <c:smooth val="0"/>
          <c:extLst>
            <c:ext xmlns:c16="http://schemas.microsoft.com/office/drawing/2014/chart" uri="{C3380CC4-5D6E-409C-BE32-E72D297353CC}">
              <c16:uniqueId val="{00000003-CEC6-4EA0-BFD3-F3D559C81E40}"/>
            </c:ext>
          </c:extLst>
        </c:ser>
        <c:ser>
          <c:idx val="3"/>
          <c:order val="3"/>
          <c:tx>
            <c:strRef>
              <c:f>Sheet1!$A$110</c:f>
              <c:strCache>
                <c:ptCount val="1"/>
                <c:pt idx="0">
                  <c:v>4th</c:v>
                </c:pt>
              </c:strCache>
            </c:strRef>
          </c:tx>
          <c:spPr>
            <a:ln w="25400" cap="rnd">
              <a:noFill/>
              <a:round/>
            </a:ln>
            <a:effectLst/>
          </c:spPr>
          <c:marker>
            <c:symbol val="circle"/>
            <c:size val="5"/>
            <c:spPr>
              <a:solidFill>
                <a:schemeClr val="accent4"/>
              </a:solidFill>
              <a:ln w="9525">
                <a:solidFill>
                  <a:schemeClr val="accent4"/>
                </a:solidFill>
              </a:ln>
              <a:effectLst/>
            </c:spPr>
          </c:marker>
          <c:xVal>
            <c:strRef>
              <c:f>Sheet1!$B$106:$P$106</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Sheet1!$B$110:$P$110</c:f>
              <c:numCache>
                <c:formatCode>General</c:formatCode>
                <c:ptCount val="15"/>
                <c:pt idx="0">
                  <c:v>1</c:v>
                </c:pt>
                <c:pt idx="1">
                  <c:v>1</c:v>
                </c:pt>
                <c:pt idx="2">
                  <c:v>1</c:v>
                </c:pt>
                <c:pt idx="3">
                  <c:v>20</c:v>
                </c:pt>
                <c:pt idx="4">
                  <c:v>133</c:v>
                </c:pt>
                <c:pt idx="5">
                  <c:v>353</c:v>
                </c:pt>
                <c:pt idx="6">
                  <c:v>353</c:v>
                </c:pt>
                <c:pt idx="7">
                  <c:v>268</c:v>
                </c:pt>
                <c:pt idx="8">
                  <c:v>225</c:v>
                </c:pt>
                <c:pt idx="9">
                  <c:v>248</c:v>
                </c:pt>
                <c:pt idx="10">
                  <c:v>228</c:v>
                </c:pt>
                <c:pt idx="11">
                  <c:v>184</c:v>
                </c:pt>
                <c:pt idx="12">
                  <c:v>180</c:v>
                </c:pt>
                <c:pt idx="13">
                  <c:v>151</c:v>
                </c:pt>
                <c:pt idx="14">
                  <c:v>267</c:v>
                </c:pt>
              </c:numCache>
            </c:numRef>
          </c:yVal>
          <c:smooth val="0"/>
          <c:extLst>
            <c:ext xmlns:c16="http://schemas.microsoft.com/office/drawing/2014/chart" uri="{C3380CC4-5D6E-409C-BE32-E72D297353CC}">
              <c16:uniqueId val="{00000004-CEC6-4EA0-BFD3-F3D559C81E40}"/>
            </c:ext>
          </c:extLst>
        </c:ser>
        <c:ser>
          <c:idx val="4"/>
          <c:order val="4"/>
          <c:tx>
            <c:strRef>
              <c:f>Sheet1!$A$111</c:f>
              <c:strCache>
                <c:ptCount val="1"/>
                <c:pt idx="0">
                  <c:v>5th</c:v>
                </c:pt>
              </c:strCache>
            </c:strRef>
          </c:tx>
          <c:spPr>
            <a:ln w="25400" cap="rnd">
              <a:noFill/>
              <a:round/>
            </a:ln>
            <a:effectLst/>
          </c:spPr>
          <c:marker>
            <c:symbol val="circle"/>
            <c:size val="5"/>
            <c:spPr>
              <a:solidFill>
                <a:schemeClr val="accent5"/>
              </a:solidFill>
              <a:ln w="9525">
                <a:solidFill>
                  <a:schemeClr val="accent5"/>
                </a:solidFill>
              </a:ln>
              <a:effectLst/>
            </c:spPr>
          </c:marker>
          <c:xVal>
            <c:strRef>
              <c:f>Sheet1!$B$106:$P$106</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Sheet1!$B$111:$P$111</c:f>
              <c:numCache>
                <c:formatCode>General</c:formatCode>
                <c:ptCount val="15"/>
                <c:pt idx="0">
                  <c:v>2</c:v>
                </c:pt>
                <c:pt idx="1">
                  <c:v>4</c:v>
                </c:pt>
                <c:pt idx="2">
                  <c:v>19</c:v>
                </c:pt>
                <c:pt idx="3">
                  <c:v>4</c:v>
                </c:pt>
                <c:pt idx="4">
                  <c:v>67</c:v>
                </c:pt>
                <c:pt idx="5">
                  <c:v>133</c:v>
                </c:pt>
                <c:pt idx="6">
                  <c:v>196</c:v>
                </c:pt>
                <c:pt idx="7">
                  <c:v>402</c:v>
                </c:pt>
                <c:pt idx="8">
                  <c:v>330</c:v>
                </c:pt>
                <c:pt idx="9">
                  <c:v>331</c:v>
                </c:pt>
                <c:pt idx="10">
                  <c:v>294</c:v>
                </c:pt>
                <c:pt idx="11">
                  <c:v>336</c:v>
                </c:pt>
                <c:pt idx="12">
                  <c:v>371</c:v>
                </c:pt>
                <c:pt idx="13">
                  <c:v>354</c:v>
                </c:pt>
                <c:pt idx="14">
                  <c:v>418</c:v>
                </c:pt>
              </c:numCache>
            </c:numRef>
          </c:yVal>
          <c:smooth val="0"/>
          <c:extLst>
            <c:ext xmlns:c16="http://schemas.microsoft.com/office/drawing/2014/chart" uri="{C3380CC4-5D6E-409C-BE32-E72D297353CC}">
              <c16:uniqueId val="{00000005-CEC6-4EA0-BFD3-F3D559C81E40}"/>
            </c:ext>
          </c:extLst>
        </c:ser>
        <c:ser>
          <c:idx val="5"/>
          <c:order val="5"/>
          <c:tx>
            <c:strRef>
              <c:f>Sheet1!$A$112</c:f>
              <c:strCache>
                <c:ptCount val="1"/>
                <c:pt idx="0">
                  <c:v>6th</c:v>
                </c:pt>
              </c:strCache>
            </c:strRef>
          </c:tx>
          <c:spPr>
            <a:ln w="25400" cap="rnd">
              <a:noFill/>
              <a:round/>
            </a:ln>
            <a:effectLst/>
          </c:spPr>
          <c:marker>
            <c:symbol val="circle"/>
            <c:size val="5"/>
            <c:spPr>
              <a:solidFill>
                <a:schemeClr val="accent6"/>
              </a:solidFill>
              <a:ln w="9525">
                <a:solidFill>
                  <a:schemeClr val="accent6"/>
                </a:solidFill>
              </a:ln>
              <a:effectLst/>
            </c:spPr>
          </c:marker>
          <c:xVal>
            <c:strRef>
              <c:f>Sheet1!$B$106:$P$106</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Sheet1!$B$112:$P$112</c:f>
              <c:numCache>
                <c:formatCode>General</c:formatCode>
                <c:ptCount val="15"/>
                <c:pt idx="0">
                  <c:v>1</c:v>
                </c:pt>
                <c:pt idx="1">
                  <c:v>3</c:v>
                </c:pt>
                <c:pt idx="2">
                  <c:v>10</c:v>
                </c:pt>
                <c:pt idx="3">
                  <c:v>3</c:v>
                </c:pt>
                <c:pt idx="4">
                  <c:v>175</c:v>
                </c:pt>
                <c:pt idx="5">
                  <c:v>225</c:v>
                </c:pt>
                <c:pt idx="6">
                  <c:v>176</c:v>
                </c:pt>
                <c:pt idx="7">
                  <c:v>178</c:v>
                </c:pt>
                <c:pt idx="8">
                  <c:v>187</c:v>
                </c:pt>
                <c:pt idx="9">
                  <c:v>184</c:v>
                </c:pt>
                <c:pt idx="10">
                  <c:v>325</c:v>
                </c:pt>
                <c:pt idx="11">
                  <c:v>186</c:v>
                </c:pt>
                <c:pt idx="12">
                  <c:v>261</c:v>
                </c:pt>
                <c:pt idx="13">
                  <c:v>415</c:v>
                </c:pt>
                <c:pt idx="14">
                  <c:v>203</c:v>
                </c:pt>
              </c:numCache>
            </c:numRef>
          </c:yVal>
          <c:smooth val="0"/>
          <c:extLst>
            <c:ext xmlns:c16="http://schemas.microsoft.com/office/drawing/2014/chart" uri="{C3380CC4-5D6E-409C-BE32-E72D297353CC}">
              <c16:uniqueId val="{00000006-CEC6-4EA0-BFD3-F3D559C81E40}"/>
            </c:ext>
          </c:extLst>
        </c:ser>
        <c:ser>
          <c:idx val="6"/>
          <c:order val="6"/>
          <c:tx>
            <c:strRef>
              <c:f>Sheet1!$A$113</c:f>
              <c:strCache>
                <c:ptCount val="1"/>
                <c:pt idx="0">
                  <c:v>7th</c:v>
                </c:pt>
              </c:strCache>
            </c:strRef>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strRef>
              <c:f>Sheet1!$B$106:$P$106</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Sheet1!$B$113:$P$113</c:f>
              <c:numCache>
                <c:formatCode>General</c:formatCode>
                <c:ptCount val="15"/>
                <c:pt idx="0">
                  <c:v>1</c:v>
                </c:pt>
                <c:pt idx="1">
                  <c:v>4</c:v>
                </c:pt>
                <c:pt idx="2">
                  <c:v>1</c:v>
                </c:pt>
                <c:pt idx="3">
                  <c:v>3</c:v>
                </c:pt>
                <c:pt idx="4">
                  <c:v>113</c:v>
                </c:pt>
                <c:pt idx="5">
                  <c:v>239</c:v>
                </c:pt>
                <c:pt idx="6">
                  <c:v>375</c:v>
                </c:pt>
                <c:pt idx="7">
                  <c:v>229</c:v>
                </c:pt>
                <c:pt idx="8">
                  <c:v>347</c:v>
                </c:pt>
                <c:pt idx="9">
                  <c:v>284</c:v>
                </c:pt>
                <c:pt idx="10">
                  <c:v>189</c:v>
                </c:pt>
                <c:pt idx="11">
                  <c:v>141</c:v>
                </c:pt>
                <c:pt idx="12">
                  <c:v>234</c:v>
                </c:pt>
                <c:pt idx="13">
                  <c:v>20</c:v>
                </c:pt>
                <c:pt idx="14">
                  <c:v>262</c:v>
                </c:pt>
              </c:numCache>
            </c:numRef>
          </c:yVal>
          <c:smooth val="0"/>
          <c:extLst>
            <c:ext xmlns:c16="http://schemas.microsoft.com/office/drawing/2014/chart" uri="{C3380CC4-5D6E-409C-BE32-E72D297353CC}">
              <c16:uniqueId val="{00000007-CEC6-4EA0-BFD3-F3D559C81E40}"/>
            </c:ext>
          </c:extLst>
        </c:ser>
        <c:ser>
          <c:idx val="7"/>
          <c:order val="7"/>
          <c:tx>
            <c:strRef>
              <c:f>Sheet1!$A$114</c:f>
              <c:strCache>
                <c:ptCount val="1"/>
                <c:pt idx="0">
                  <c:v>8th</c:v>
                </c:pt>
              </c:strCache>
            </c:strRef>
          </c:tx>
          <c:spPr>
            <a:ln w="25400" cap="rnd">
              <a:noFill/>
              <a:round/>
            </a:ln>
            <a:effectLst/>
          </c:spPr>
          <c:marker>
            <c:symbol val="circle"/>
            <c:size val="5"/>
            <c:spPr>
              <a:solidFill>
                <a:schemeClr val="accent2">
                  <a:lumMod val="60000"/>
                </a:schemeClr>
              </a:solidFill>
              <a:ln w="9525">
                <a:solidFill>
                  <a:schemeClr val="accent2">
                    <a:lumMod val="60000"/>
                  </a:schemeClr>
                </a:solidFill>
              </a:ln>
              <a:effectLst/>
            </c:spPr>
          </c:marker>
          <c:xVal>
            <c:strRef>
              <c:f>Sheet1!$B$106:$P$106</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Sheet1!$B$114:$P$114</c:f>
              <c:numCache>
                <c:formatCode>General</c:formatCode>
                <c:ptCount val="15"/>
                <c:pt idx="0">
                  <c:v>1</c:v>
                </c:pt>
                <c:pt idx="1">
                  <c:v>1</c:v>
                </c:pt>
                <c:pt idx="2">
                  <c:v>1</c:v>
                </c:pt>
                <c:pt idx="3">
                  <c:v>1</c:v>
                </c:pt>
                <c:pt idx="4">
                  <c:v>228</c:v>
                </c:pt>
                <c:pt idx="5">
                  <c:v>174</c:v>
                </c:pt>
                <c:pt idx="6">
                  <c:v>233</c:v>
                </c:pt>
                <c:pt idx="7">
                  <c:v>173</c:v>
                </c:pt>
                <c:pt idx="8">
                  <c:v>282</c:v>
                </c:pt>
                <c:pt idx="9">
                  <c:v>381</c:v>
                </c:pt>
                <c:pt idx="10">
                  <c:v>316</c:v>
                </c:pt>
                <c:pt idx="11">
                  <c:v>343</c:v>
                </c:pt>
                <c:pt idx="12">
                  <c:v>256</c:v>
                </c:pt>
                <c:pt idx="13">
                  <c:v>398</c:v>
                </c:pt>
                <c:pt idx="14">
                  <c:v>41</c:v>
                </c:pt>
              </c:numCache>
            </c:numRef>
          </c:yVal>
          <c:smooth val="0"/>
          <c:extLst>
            <c:ext xmlns:c16="http://schemas.microsoft.com/office/drawing/2014/chart" uri="{C3380CC4-5D6E-409C-BE32-E72D297353CC}">
              <c16:uniqueId val="{00000008-CEC6-4EA0-BFD3-F3D559C81E40}"/>
            </c:ext>
          </c:extLst>
        </c:ser>
        <c:ser>
          <c:idx val="8"/>
          <c:order val="8"/>
          <c:tx>
            <c:strRef>
              <c:f>Sheet1!$A$115</c:f>
              <c:strCache>
                <c:ptCount val="1"/>
                <c:pt idx="0">
                  <c:v>9th</c:v>
                </c:pt>
              </c:strCache>
            </c:strRef>
          </c:tx>
          <c:spPr>
            <a:ln w="25400" cap="rnd">
              <a:noFill/>
              <a:round/>
            </a:ln>
            <a:effectLst/>
          </c:spPr>
          <c:marker>
            <c:symbol val="circle"/>
            <c:size val="5"/>
            <c:spPr>
              <a:solidFill>
                <a:schemeClr val="accent3">
                  <a:lumMod val="60000"/>
                </a:schemeClr>
              </a:solidFill>
              <a:ln w="9525">
                <a:solidFill>
                  <a:schemeClr val="accent3">
                    <a:lumMod val="60000"/>
                  </a:schemeClr>
                </a:solidFill>
              </a:ln>
              <a:effectLst/>
            </c:spPr>
          </c:marker>
          <c:xVal>
            <c:strRef>
              <c:f>Sheet1!$B$106:$P$106</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Sheet1!$B$115:$P$115</c:f>
              <c:numCache>
                <c:formatCode>General</c:formatCode>
                <c:ptCount val="15"/>
                <c:pt idx="0">
                  <c:v>2</c:v>
                </c:pt>
                <c:pt idx="1">
                  <c:v>1</c:v>
                </c:pt>
                <c:pt idx="2">
                  <c:v>1</c:v>
                </c:pt>
                <c:pt idx="3">
                  <c:v>5</c:v>
                </c:pt>
                <c:pt idx="4">
                  <c:v>206</c:v>
                </c:pt>
                <c:pt idx="5">
                  <c:v>148</c:v>
                </c:pt>
                <c:pt idx="6">
                  <c:v>277</c:v>
                </c:pt>
                <c:pt idx="7">
                  <c:v>317</c:v>
                </c:pt>
                <c:pt idx="8">
                  <c:v>265</c:v>
                </c:pt>
                <c:pt idx="9">
                  <c:v>290</c:v>
                </c:pt>
                <c:pt idx="10">
                  <c:v>401</c:v>
                </c:pt>
                <c:pt idx="11">
                  <c:v>323</c:v>
                </c:pt>
                <c:pt idx="12">
                  <c:v>280</c:v>
                </c:pt>
                <c:pt idx="13">
                  <c:v>154</c:v>
                </c:pt>
                <c:pt idx="14">
                  <c:v>91</c:v>
                </c:pt>
              </c:numCache>
            </c:numRef>
          </c:yVal>
          <c:smooth val="0"/>
          <c:extLst>
            <c:ext xmlns:c16="http://schemas.microsoft.com/office/drawing/2014/chart" uri="{C3380CC4-5D6E-409C-BE32-E72D297353CC}">
              <c16:uniqueId val="{00000009-CEC6-4EA0-BFD3-F3D559C81E40}"/>
            </c:ext>
          </c:extLst>
        </c:ser>
        <c:ser>
          <c:idx val="9"/>
          <c:order val="9"/>
          <c:tx>
            <c:strRef>
              <c:f>Sheet1!$A$116</c:f>
              <c:strCache>
                <c:ptCount val="1"/>
                <c:pt idx="0">
                  <c:v>10th</c:v>
                </c:pt>
              </c:strCache>
            </c:strRef>
          </c:tx>
          <c:spPr>
            <a:ln w="25400" cap="rnd">
              <a:noFill/>
              <a:round/>
            </a:ln>
            <a:effectLst/>
          </c:spPr>
          <c:marker>
            <c:symbol val="circle"/>
            <c:size val="5"/>
            <c:spPr>
              <a:solidFill>
                <a:schemeClr val="accent4">
                  <a:lumMod val="60000"/>
                </a:schemeClr>
              </a:solidFill>
              <a:ln w="9525">
                <a:solidFill>
                  <a:schemeClr val="accent4">
                    <a:lumMod val="60000"/>
                  </a:schemeClr>
                </a:solidFill>
              </a:ln>
              <a:effectLst/>
            </c:spPr>
          </c:marker>
          <c:xVal>
            <c:strRef>
              <c:f>Sheet1!$B$106:$P$106</c:f>
              <c:strCache>
                <c:ptCount val="15"/>
                <c:pt idx="0">
                  <c:v>-4</c:v>
                </c:pt>
                <c:pt idx="1">
                  <c:v>-3</c:v>
                </c:pt>
                <c:pt idx="2">
                  <c:v>-2</c:v>
                </c:pt>
                <c:pt idx="3">
                  <c:v>-1</c:v>
                </c:pt>
                <c:pt idx="4">
                  <c:v>0</c:v>
                </c:pt>
                <c:pt idx="5">
                  <c:v>1</c:v>
                </c:pt>
                <c:pt idx="6">
                  <c:v>2</c:v>
                </c:pt>
                <c:pt idx="7">
                  <c:v>3</c:v>
                </c:pt>
                <c:pt idx="8">
                  <c:v>4</c:v>
                </c:pt>
                <c:pt idx="9">
                  <c:v>5</c:v>
                </c:pt>
                <c:pt idx="10">
                  <c:v>6</c:v>
                </c:pt>
                <c:pt idx="11">
                  <c:v>7</c:v>
                </c:pt>
                <c:pt idx="12">
                  <c:v>8</c:v>
                </c:pt>
                <c:pt idx="13">
                  <c:v>9</c:v>
                </c:pt>
                <c:pt idx="14">
                  <c:v>10</c:v>
                </c:pt>
              </c:strCache>
            </c:strRef>
          </c:xVal>
          <c:yVal>
            <c:numRef>
              <c:f>Sheet1!$B$116:$P$116</c:f>
              <c:numCache>
                <c:formatCode>General</c:formatCode>
                <c:ptCount val="15"/>
                <c:pt idx="0">
                  <c:v>3</c:v>
                </c:pt>
                <c:pt idx="1">
                  <c:v>1</c:v>
                </c:pt>
                <c:pt idx="2">
                  <c:v>1</c:v>
                </c:pt>
                <c:pt idx="3">
                  <c:v>16</c:v>
                </c:pt>
                <c:pt idx="4">
                  <c:v>58</c:v>
                </c:pt>
                <c:pt idx="5">
                  <c:v>225</c:v>
                </c:pt>
                <c:pt idx="6">
                  <c:v>409</c:v>
                </c:pt>
                <c:pt idx="7">
                  <c:v>151</c:v>
                </c:pt>
                <c:pt idx="8">
                  <c:v>312</c:v>
                </c:pt>
                <c:pt idx="9">
                  <c:v>244</c:v>
                </c:pt>
                <c:pt idx="10">
                  <c:v>272</c:v>
                </c:pt>
                <c:pt idx="11">
                  <c:v>139</c:v>
                </c:pt>
                <c:pt idx="12">
                  <c:v>175</c:v>
                </c:pt>
                <c:pt idx="13">
                  <c:v>18</c:v>
                </c:pt>
                <c:pt idx="14">
                  <c:v>383</c:v>
                </c:pt>
              </c:numCache>
            </c:numRef>
          </c:yVal>
          <c:smooth val="0"/>
          <c:extLst>
            <c:ext xmlns:c16="http://schemas.microsoft.com/office/drawing/2014/chart" uri="{C3380CC4-5D6E-409C-BE32-E72D297353CC}">
              <c16:uniqueId val="{0000000A-CEC6-4EA0-BFD3-F3D559C81E40}"/>
            </c:ext>
          </c:extLst>
        </c:ser>
        <c:dLbls>
          <c:showLegendKey val="0"/>
          <c:showVal val="0"/>
          <c:showCatName val="0"/>
          <c:showSerName val="0"/>
          <c:showPercent val="0"/>
          <c:showBubbleSize val="0"/>
        </c:dLbls>
        <c:axId val="549637880"/>
        <c:axId val="549638208"/>
      </c:scatterChart>
      <c:catAx>
        <c:axId val="5496378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ja-JP"/>
                  <a:t>Step</a:t>
                </a:r>
                <a:r>
                  <a:rPr lang="en-US" altLang="ja-JP" baseline="0"/>
                  <a:t> number from appearance of symptoms</a:t>
                </a:r>
                <a:endParaRPr lang="ja-JP" altLang="en-US"/>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549638208"/>
        <c:crosses val="autoZero"/>
        <c:auto val="1"/>
        <c:lblAlgn val="ctr"/>
        <c:lblOffset val="100"/>
        <c:noMultiLvlLbl val="0"/>
      </c:catAx>
      <c:valAx>
        <c:axId val="549638208"/>
        <c:scaling>
          <c:orientation val="minMax"/>
          <c:max val="1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ja-JP"/>
                  <a:t>Number</a:t>
                </a:r>
                <a:r>
                  <a:rPr lang="en-US" altLang="ja-JP" baseline="0"/>
                  <a:t> of infections</a:t>
                </a:r>
                <a:endParaRPr lang="ja-JP" altLang="en-US"/>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ja-JP"/>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54963788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wrap="non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4DBA4-D4CF-48D0-AE36-F27D4E2C7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11</Pages>
  <Words>4244</Words>
  <Characters>24193</Characters>
  <Application>Microsoft Office Word</Application>
  <DocSecurity>0</DocSecurity>
  <Lines>201</Lines>
  <Paragraphs>56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Hall</dc:creator>
  <cp:keywords/>
  <dc:description/>
  <cp:lastModifiedBy>YKuroda</cp:lastModifiedBy>
  <cp:revision>5</cp:revision>
  <cp:lastPrinted>2021-01-14T12:40:00Z</cp:lastPrinted>
  <dcterms:created xsi:type="dcterms:W3CDTF">2021-01-15T00:30:00Z</dcterms:created>
  <dcterms:modified xsi:type="dcterms:W3CDTF">2021-01-15T05:36:00Z</dcterms:modified>
</cp:coreProperties>
</file>