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B9AA1" w14:textId="7C567CAB" w:rsidR="00C4043B" w:rsidRPr="00D73AF6" w:rsidRDefault="004A571A">
      <w:pPr>
        <w:rPr>
          <w:rFonts w:ascii="Times New Roman" w:hAnsi="Times New Roman" w:cs="Times New Roman"/>
          <w:sz w:val="24"/>
          <w:szCs w:val="28"/>
        </w:rPr>
      </w:pPr>
      <w:r w:rsidRPr="00D73AF6">
        <w:rPr>
          <w:rFonts w:ascii="Times New Roman" w:hAnsi="Times New Roman" w:cs="Times New Roman"/>
          <w:b/>
          <w:bCs/>
          <w:sz w:val="24"/>
          <w:szCs w:val="28"/>
        </w:rPr>
        <w:t>Supplementary</w:t>
      </w:r>
      <w:r w:rsidR="0051409C" w:rsidRPr="00D73AF6">
        <w:rPr>
          <w:rFonts w:ascii="Times New Roman" w:hAnsi="Times New Roman" w:cs="Times New Roman"/>
          <w:b/>
          <w:bCs/>
          <w:sz w:val="24"/>
          <w:szCs w:val="28"/>
        </w:rPr>
        <w:t xml:space="preserve"> t</w:t>
      </w:r>
      <w:r w:rsidRPr="00D73AF6">
        <w:rPr>
          <w:rFonts w:ascii="Times New Roman" w:hAnsi="Times New Roman" w:cs="Times New Roman"/>
          <w:b/>
          <w:bCs/>
          <w:sz w:val="24"/>
          <w:szCs w:val="28"/>
        </w:rPr>
        <w:t xml:space="preserve">able </w:t>
      </w:r>
      <w:r w:rsidR="004C3A58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Pr="00D73AF6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D73AF6">
        <w:rPr>
          <w:rFonts w:ascii="Times New Roman" w:hAnsi="Times New Roman" w:cs="Times New Roman"/>
          <w:sz w:val="24"/>
          <w:szCs w:val="28"/>
        </w:rPr>
        <w:t xml:space="preserve"> Changes of surgical planning according to the tumor factors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1137"/>
        <w:gridCol w:w="989"/>
        <w:gridCol w:w="567"/>
        <w:gridCol w:w="567"/>
        <w:gridCol w:w="850"/>
        <w:gridCol w:w="756"/>
        <w:gridCol w:w="756"/>
        <w:gridCol w:w="756"/>
        <w:gridCol w:w="816"/>
        <w:gridCol w:w="1005"/>
        <w:gridCol w:w="830"/>
        <w:gridCol w:w="1005"/>
        <w:gridCol w:w="830"/>
        <w:gridCol w:w="1005"/>
        <w:gridCol w:w="830"/>
      </w:tblGrid>
      <w:tr w:rsidR="004A571A" w:rsidRPr="004A571A" w14:paraId="619C8C39" w14:textId="77777777" w:rsidTr="004A571A">
        <w:trPr>
          <w:trHeight w:val="660"/>
        </w:trPr>
        <w:tc>
          <w:tcPr>
            <w:tcW w:w="31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2803A2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Tumor factors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201BF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Surgical posture changes</w:t>
            </w:r>
          </w:p>
        </w:tc>
        <w:tc>
          <w:tcPr>
            <w:tcW w:w="3084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0DDC2D3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Changes in degree of head rotation of surgical position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87E84C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changes in craniotomy size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6E7AF0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changes in craniotomy location</w:t>
            </w:r>
          </w:p>
        </w:tc>
        <w:tc>
          <w:tcPr>
            <w:tcW w:w="1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32B6D4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changes in craniotomy size and location</w:t>
            </w:r>
          </w:p>
        </w:tc>
      </w:tr>
      <w:tr w:rsidR="004A571A" w:rsidRPr="004A571A" w14:paraId="2111DD5E" w14:textId="77777777" w:rsidTr="004A571A">
        <w:trPr>
          <w:trHeight w:val="615"/>
        </w:trPr>
        <w:tc>
          <w:tcPr>
            <w:tcW w:w="98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DBC632A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Group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3510C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Class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D1B04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No. of cases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649C04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yes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2C20179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no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7BF4564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D5DD46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No change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96BF5C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&lt;30°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383339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4"/>
                <w:szCs w:val="16"/>
              </w:rPr>
              <w:t>≥30° or direction change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11BC7D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78FCBF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85169C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C135D0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13A4FEB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  <w:tc>
          <w:tcPr>
            <w:tcW w:w="100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18BEAA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score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5766DC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b/>
                <w:bCs/>
                <w:sz w:val="16"/>
                <w:szCs w:val="16"/>
              </w:rPr>
              <w:t>p-value</w:t>
            </w:r>
          </w:p>
        </w:tc>
      </w:tr>
      <w:tr w:rsidR="004A571A" w:rsidRPr="004A571A" w14:paraId="7E2AA176" w14:textId="77777777" w:rsidTr="004A571A">
        <w:trPr>
          <w:trHeight w:val="270"/>
        </w:trPr>
        <w:tc>
          <w:tcPr>
            <w:tcW w:w="988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456611A6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Depth of tumor location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  <w:hideMark/>
          </w:tcPr>
          <w:p w14:paraId="77BFF77A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cortex</w:t>
            </w:r>
          </w:p>
        </w:tc>
        <w:tc>
          <w:tcPr>
            <w:tcW w:w="989" w:type="dxa"/>
            <w:tcBorders>
              <w:top w:val="single" w:sz="4" w:space="0" w:color="auto"/>
            </w:tcBorders>
            <w:vAlign w:val="center"/>
            <w:hideMark/>
          </w:tcPr>
          <w:p w14:paraId="1A85EBEC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B88617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7FCF387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2E174D59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  <w:t>0.6156</w:t>
            </w:r>
          </w:p>
        </w:tc>
        <w:tc>
          <w:tcPr>
            <w:tcW w:w="756" w:type="dxa"/>
            <w:tcBorders>
              <w:top w:val="single" w:sz="4" w:space="0" w:color="auto"/>
            </w:tcBorders>
            <w:noWrap/>
            <w:hideMark/>
          </w:tcPr>
          <w:p w14:paraId="4EFF17DD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56" w:type="dxa"/>
            <w:tcBorders>
              <w:top w:val="single" w:sz="4" w:space="0" w:color="auto"/>
            </w:tcBorders>
            <w:noWrap/>
            <w:hideMark/>
          </w:tcPr>
          <w:p w14:paraId="2B434C8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56" w:type="dxa"/>
            <w:tcBorders>
              <w:top w:val="single" w:sz="4" w:space="0" w:color="auto"/>
            </w:tcBorders>
            <w:noWrap/>
            <w:hideMark/>
          </w:tcPr>
          <w:p w14:paraId="4FDBCFAD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EBB0A9F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  <w:t>0.6826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noWrap/>
            <w:hideMark/>
          </w:tcPr>
          <w:p w14:paraId="28934962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1.67±1.21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3573035A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  <w:t>0.244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noWrap/>
            <w:hideMark/>
          </w:tcPr>
          <w:p w14:paraId="185469DE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1.17±0.75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796E18C6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  <w:t>0.5494</w:t>
            </w:r>
          </w:p>
        </w:tc>
        <w:tc>
          <w:tcPr>
            <w:tcW w:w="1005" w:type="dxa"/>
            <w:tcBorders>
              <w:top w:val="single" w:sz="4" w:space="0" w:color="auto"/>
            </w:tcBorders>
            <w:noWrap/>
            <w:hideMark/>
          </w:tcPr>
          <w:p w14:paraId="0FB96DCD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2.83±1.94</w:t>
            </w:r>
          </w:p>
        </w:tc>
        <w:tc>
          <w:tcPr>
            <w:tcW w:w="830" w:type="dxa"/>
            <w:vMerge w:val="restart"/>
            <w:tcBorders>
              <w:top w:val="single" w:sz="4" w:space="0" w:color="auto"/>
            </w:tcBorders>
            <w:noWrap/>
            <w:hideMark/>
          </w:tcPr>
          <w:p w14:paraId="57B60D57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  <w:t>0.3884</w:t>
            </w:r>
          </w:p>
        </w:tc>
      </w:tr>
      <w:tr w:rsidR="004A571A" w:rsidRPr="004A571A" w14:paraId="322C584A" w14:textId="77777777" w:rsidTr="004A571A">
        <w:trPr>
          <w:trHeight w:val="270"/>
        </w:trPr>
        <w:tc>
          <w:tcPr>
            <w:tcW w:w="988" w:type="dxa"/>
            <w:vMerge/>
            <w:vAlign w:val="center"/>
            <w:hideMark/>
          </w:tcPr>
          <w:p w14:paraId="44812A6C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  <w:hideMark/>
          </w:tcPr>
          <w:p w14:paraId="2A454322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intermediate</w:t>
            </w:r>
          </w:p>
        </w:tc>
        <w:tc>
          <w:tcPr>
            <w:tcW w:w="989" w:type="dxa"/>
            <w:vAlign w:val="center"/>
            <w:hideMark/>
          </w:tcPr>
          <w:p w14:paraId="3E2D374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67AEAD61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333E557B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850" w:type="dxa"/>
            <w:vMerge/>
            <w:hideMark/>
          </w:tcPr>
          <w:p w14:paraId="7962111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56" w:type="dxa"/>
            <w:noWrap/>
            <w:hideMark/>
          </w:tcPr>
          <w:p w14:paraId="4236B583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56" w:type="dxa"/>
            <w:noWrap/>
            <w:hideMark/>
          </w:tcPr>
          <w:p w14:paraId="47DE3CBA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56" w:type="dxa"/>
            <w:noWrap/>
            <w:hideMark/>
          </w:tcPr>
          <w:p w14:paraId="33CC991E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16" w:type="dxa"/>
            <w:vMerge/>
            <w:hideMark/>
          </w:tcPr>
          <w:p w14:paraId="4B1ADCCE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noWrap/>
            <w:hideMark/>
          </w:tcPr>
          <w:p w14:paraId="60959A8F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1.08±0.91</w:t>
            </w:r>
          </w:p>
        </w:tc>
        <w:tc>
          <w:tcPr>
            <w:tcW w:w="830" w:type="dxa"/>
            <w:vMerge/>
            <w:hideMark/>
          </w:tcPr>
          <w:p w14:paraId="665743FA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noWrap/>
            <w:hideMark/>
          </w:tcPr>
          <w:p w14:paraId="3CD7BA7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1.32±0.75</w:t>
            </w:r>
          </w:p>
        </w:tc>
        <w:tc>
          <w:tcPr>
            <w:tcW w:w="830" w:type="dxa"/>
            <w:vMerge/>
            <w:hideMark/>
          </w:tcPr>
          <w:p w14:paraId="3B194F9B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noWrap/>
            <w:hideMark/>
          </w:tcPr>
          <w:p w14:paraId="550FC81F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2.4±1.22</w:t>
            </w:r>
          </w:p>
        </w:tc>
        <w:tc>
          <w:tcPr>
            <w:tcW w:w="830" w:type="dxa"/>
            <w:vMerge/>
            <w:hideMark/>
          </w:tcPr>
          <w:p w14:paraId="597D2CCB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4A571A" w:rsidRPr="004A571A" w14:paraId="7DE5D214" w14:textId="77777777" w:rsidTr="004A571A">
        <w:trPr>
          <w:trHeight w:val="270"/>
        </w:trPr>
        <w:tc>
          <w:tcPr>
            <w:tcW w:w="988" w:type="dxa"/>
            <w:vMerge/>
            <w:vAlign w:val="center"/>
            <w:hideMark/>
          </w:tcPr>
          <w:p w14:paraId="6A43E1FA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  <w:hideMark/>
          </w:tcPr>
          <w:p w14:paraId="49411E85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deep</w:t>
            </w:r>
          </w:p>
        </w:tc>
        <w:tc>
          <w:tcPr>
            <w:tcW w:w="989" w:type="dxa"/>
            <w:vAlign w:val="center"/>
            <w:hideMark/>
          </w:tcPr>
          <w:p w14:paraId="623CA0F7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4AF81CF7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2B7C0586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850" w:type="dxa"/>
            <w:vMerge/>
            <w:hideMark/>
          </w:tcPr>
          <w:p w14:paraId="4FECBEB2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56" w:type="dxa"/>
            <w:noWrap/>
            <w:hideMark/>
          </w:tcPr>
          <w:p w14:paraId="485C8469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56" w:type="dxa"/>
            <w:noWrap/>
            <w:hideMark/>
          </w:tcPr>
          <w:p w14:paraId="20509081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56" w:type="dxa"/>
            <w:noWrap/>
            <w:hideMark/>
          </w:tcPr>
          <w:p w14:paraId="4DC46EF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16" w:type="dxa"/>
            <w:vMerge/>
            <w:hideMark/>
          </w:tcPr>
          <w:p w14:paraId="03E1EC3A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noWrap/>
            <w:hideMark/>
          </w:tcPr>
          <w:p w14:paraId="0D300F2B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1.64±1</w:t>
            </w:r>
          </w:p>
        </w:tc>
        <w:tc>
          <w:tcPr>
            <w:tcW w:w="830" w:type="dxa"/>
            <w:vMerge/>
            <w:hideMark/>
          </w:tcPr>
          <w:p w14:paraId="07C28A8A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noWrap/>
            <w:hideMark/>
          </w:tcPr>
          <w:p w14:paraId="4D498029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1.5±0.86</w:t>
            </w:r>
          </w:p>
        </w:tc>
        <w:tc>
          <w:tcPr>
            <w:tcW w:w="830" w:type="dxa"/>
            <w:vMerge/>
            <w:hideMark/>
          </w:tcPr>
          <w:p w14:paraId="17C68F4C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noWrap/>
            <w:hideMark/>
          </w:tcPr>
          <w:p w14:paraId="37740763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3.14±1.73</w:t>
            </w:r>
          </w:p>
        </w:tc>
        <w:tc>
          <w:tcPr>
            <w:tcW w:w="830" w:type="dxa"/>
            <w:vMerge/>
            <w:hideMark/>
          </w:tcPr>
          <w:p w14:paraId="794C4451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4A571A" w:rsidRPr="004A571A" w14:paraId="39E5D31A" w14:textId="77777777" w:rsidTr="004A571A">
        <w:trPr>
          <w:trHeight w:val="270"/>
        </w:trPr>
        <w:tc>
          <w:tcPr>
            <w:tcW w:w="988" w:type="dxa"/>
            <w:vMerge/>
            <w:vAlign w:val="center"/>
            <w:hideMark/>
          </w:tcPr>
          <w:p w14:paraId="74B956CD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1137" w:type="dxa"/>
            <w:vAlign w:val="center"/>
            <w:hideMark/>
          </w:tcPr>
          <w:p w14:paraId="0543FB53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very deep</w:t>
            </w:r>
          </w:p>
        </w:tc>
        <w:tc>
          <w:tcPr>
            <w:tcW w:w="989" w:type="dxa"/>
            <w:vAlign w:val="center"/>
            <w:hideMark/>
          </w:tcPr>
          <w:p w14:paraId="1C0D5494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14:paraId="467278CC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14:paraId="30910B71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vMerge/>
            <w:hideMark/>
          </w:tcPr>
          <w:p w14:paraId="4770C604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56" w:type="dxa"/>
            <w:noWrap/>
            <w:hideMark/>
          </w:tcPr>
          <w:p w14:paraId="4C696ABC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756" w:type="dxa"/>
            <w:noWrap/>
            <w:hideMark/>
          </w:tcPr>
          <w:p w14:paraId="03307BA0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6" w:type="dxa"/>
            <w:noWrap/>
            <w:hideMark/>
          </w:tcPr>
          <w:p w14:paraId="76036DFB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6" w:type="dxa"/>
            <w:vMerge/>
            <w:hideMark/>
          </w:tcPr>
          <w:p w14:paraId="7C9F339D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noWrap/>
            <w:hideMark/>
          </w:tcPr>
          <w:p w14:paraId="028C0181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1.36±1.03</w:t>
            </w:r>
          </w:p>
        </w:tc>
        <w:tc>
          <w:tcPr>
            <w:tcW w:w="830" w:type="dxa"/>
            <w:vMerge/>
            <w:hideMark/>
          </w:tcPr>
          <w:p w14:paraId="502261E4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noWrap/>
            <w:hideMark/>
          </w:tcPr>
          <w:p w14:paraId="5212523A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1.64±0.67</w:t>
            </w:r>
          </w:p>
        </w:tc>
        <w:tc>
          <w:tcPr>
            <w:tcW w:w="830" w:type="dxa"/>
            <w:vMerge/>
            <w:hideMark/>
          </w:tcPr>
          <w:p w14:paraId="23E9693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noWrap/>
            <w:hideMark/>
          </w:tcPr>
          <w:p w14:paraId="4C763D45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3±1.34</w:t>
            </w:r>
          </w:p>
        </w:tc>
        <w:tc>
          <w:tcPr>
            <w:tcW w:w="830" w:type="dxa"/>
            <w:vMerge/>
            <w:hideMark/>
          </w:tcPr>
          <w:p w14:paraId="6F19552F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</w:tr>
      <w:tr w:rsidR="004A571A" w:rsidRPr="004A571A" w14:paraId="30FA8147" w14:textId="77777777" w:rsidTr="004A571A">
        <w:trPr>
          <w:trHeight w:val="270"/>
        </w:trPr>
        <w:tc>
          <w:tcPr>
            <w:tcW w:w="988" w:type="dxa"/>
            <w:vMerge w:val="restart"/>
            <w:noWrap/>
            <w:vAlign w:val="center"/>
            <w:hideMark/>
          </w:tcPr>
          <w:p w14:paraId="40E05CFE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Tumor type</w:t>
            </w:r>
          </w:p>
        </w:tc>
        <w:tc>
          <w:tcPr>
            <w:tcW w:w="1137" w:type="dxa"/>
            <w:vAlign w:val="center"/>
            <w:hideMark/>
          </w:tcPr>
          <w:p w14:paraId="7A5C6039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intra-axial</w:t>
            </w:r>
          </w:p>
        </w:tc>
        <w:tc>
          <w:tcPr>
            <w:tcW w:w="989" w:type="dxa"/>
            <w:vAlign w:val="center"/>
            <w:hideMark/>
          </w:tcPr>
          <w:p w14:paraId="44E476BF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14:paraId="0BAC69F6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67" w:type="dxa"/>
            <w:noWrap/>
            <w:vAlign w:val="center"/>
            <w:hideMark/>
          </w:tcPr>
          <w:p w14:paraId="7069BD6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850" w:type="dxa"/>
            <w:vMerge w:val="restart"/>
            <w:noWrap/>
            <w:hideMark/>
          </w:tcPr>
          <w:p w14:paraId="23944415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  <w:t>1.0</w:t>
            </w:r>
          </w:p>
        </w:tc>
        <w:tc>
          <w:tcPr>
            <w:tcW w:w="756" w:type="dxa"/>
            <w:noWrap/>
            <w:hideMark/>
          </w:tcPr>
          <w:p w14:paraId="0A049281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756" w:type="dxa"/>
            <w:noWrap/>
            <w:hideMark/>
          </w:tcPr>
          <w:p w14:paraId="6C750D2B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56" w:type="dxa"/>
            <w:noWrap/>
            <w:hideMark/>
          </w:tcPr>
          <w:p w14:paraId="61870E33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16" w:type="dxa"/>
            <w:vMerge w:val="restart"/>
            <w:noWrap/>
            <w:hideMark/>
          </w:tcPr>
          <w:p w14:paraId="1538A3CE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  <w:t>0.9988</w:t>
            </w:r>
          </w:p>
        </w:tc>
        <w:tc>
          <w:tcPr>
            <w:tcW w:w="1005" w:type="dxa"/>
            <w:noWrap/>
            <w:hideMark/>
          </w:tcPr>
          <w:p w14:paraId="38F0D12E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1.39±0.98</w:t>
            </w:r>
          </w:p>
        </w:tc>
        <w:tc>
          <w:tcPr>
            <w:tcW w:w="830" w:type="dxa"/>
            <w:vMerge w:val="restart"/>
            <w:noWrap/>
            <w:hideMark/>
          </w:tcPr>
          <w:p w14:paraId="0995A629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  <w:t>0.788</w:t>
            </w:r>
          </w:p>
        </w:tc>
        <w:tc>
          <w:tcPr>
            <w:tcW w:w="1005" w:type="dxa"/>
            <w:noWrap/>
            <w:hideMark/>
          </w:tcPr>
          <w:p w14:paraId="4D141B35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1.43±0.76</w:t>
            </w:r>
          </w:p>
        </w:tc>
        <w:tc>
          <w:tcPr>
            <w:tcW w:w="830" w:type="dxa"/>
            <w:vMerge w:val="restart"/>
            <w:noWrap/>
            <w:hideMark/>
          </w:tcPr>
          <w:p w14:paraId="17648F75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  <w:t>0.8474</w:t>
            </w:r>
          </w:p>
        </w:tc>
        <w:tc>
          <w:tcPr>
            <w:tcW w:w="1005" w:type="dxa"/>
            <w:noWrap/>
            <w:hideMark/>
          </w:tcPr>
          <w:p w14:paraId="07E02EC2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2.82±1.47</w:t>
            </w:r>
          </w:p>
        </w:tc>
        <w:tc>
          <w:tcPr>
            <w:tcW w:w="830" w:type="dxa"/>
            <w:vMerge w:val="restart"/>
            <w:noWrap/>
            <w:hideMark/>
          </w:tcPr>
          <w:p w14:paraId="3E6E853E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  <w:t>0.8019</w:t>
            </w:r>
          </w:p>
        </w:tc>
      </w:tr>
      <w:tr w:rsidR="004A571A" w:rsidRPr="004A571A" w14:paraId="6A7C30EF" w14:textId="77777777" w:rsidTr="004A571A">
        <w:trPr>
          <w:trHeight w:val="270"/>
        </w:trPr>
        <w:tc>
          <w:tcPr>
            <w:tcW w:w="988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53E4DE6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  <w:hideMark/>
          </w:tcPr>
          <w:p w14:paraId="123F2083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extra-axial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vAlign w:val="center"/>
            <w:hideMark/>
          </w:tcPr>
          <w:p w14:paraId="1ACEFEA9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20C4E4C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247639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hideMark/>
          </w:tcPr>
          <w:p w14:paraId="7AD866E2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hideMark/>
          </w:tcPr>
          <w:p w14:paraId="5AEFE7CF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hideMark/>
          </w:tcPr>
          <w:p w14:paraId="409CC5D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noWrap/>
            <w:hideMark/>
          </w:tcPr>
          <w:p w14:paraId="595EBA8C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16" w:type="dxa"/>
            <w:vMerge/>
            <w:tcBorders>
              <w:bottom w:val="single" w:sz="4" w:space="0" w:color="auto"/>
            </w:tcBorders>
            <w:hideMark/>
          </w:tcPr>
          <w:p w14:paraId="222766DA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auto"/>
            </w:tcBorders>
            <w:noWrap/>
            <w:hideMark/>
          </w:tcPr>
          <w:p w14:paraId="5CA17270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1.31±1.11</w:t>
            </w:r>
          </w:p>
        </w:tc>
        <w:tc>
          <w:tcPr>
            <w:tcW w:w="830" w:type="dxa"/>
            <w:vMerge/>
            <w:tcBorders>
              <w:bottom w:val="single" w:sz="4" w:space="0" w:color="auto"/>
            </w:tcBorders>
            <w:hideMark/>
          </w:tcPr>
          <w:p w14:paraId="38B02A33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auto"/>
            </w:tcBorders>
            <w:noWrap/>
            <w:hideMark/>
          </w:tcPr>
          <w:p w14:paraId="594FB580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1.38±0.87</w:t>
            </w:r>
          </w:p>
        </w:tc>
        <w:tc>
          <w:tcPr>
            <w:tcW w:w="830" w:type="dxa"/>
            <w:vMerge/>
            <w:tcBorders>
              <w:bottom w:val="single" w:sz="4" w:space="0" w:color="auto"/>
            </w:tcBorders>
            <w:hideMark/>
          </w:tcPr>
          <w:p w14:paraId="61F2DA92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1005" w:type="dxa"/>
            <w:tcBorders>
              <w:bottom w:val="single" w:sz="4" w:space="0" w:color="auto"/>
            </w:tcBorders>
            <w:noWrap/>
            <w:hideMark/>
          </w:tcPr>
          <w:p w14:paraId="3CB8028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 w:rsidRPr="004A571A">
              <w:rPr>
                <w:rFonts w:ascii="Times New Roman" w:eastAsia="Arial Unicode MS" w:hAnsi="Times New Roman" w:cs="Times New Roman"/>
                <w:sz w:val="16"/>
                <w:szCs w:val="16"/>
              </w:rPr>
              <w:t>2.69±1.7</w:t>
            </w:r>
          </w:p>
        </w:tc>
        <w:tc>
          <w:tcPr>
            <w:tcW w:w="830" w:type="dxa"/>
            <w:vMerge/>
            <w:tcBorders>
              <w:bottom w:val="single" w:sz="4" w:space="0" w:color="auto"/>
            </w:tcBorders>
            <w:hideMark/>
          </w:tcPr>
          <w:p w14:paraId="7A460008" w14:textId="77777777" w:rsidR="004A571A" w:rsidRPr="004A571A" w:rsidRDefault="004A571A" w:rsidP="004A571A">
            <w:pPr>
              <w:jc w:val="center"/>
              <w:rPr>
                <w:rFonts w:ascii="Times New Roman" w:eastAsia="Arial Unicode MS" w:hAnsi="Times New Roman" w:cs="Times New Roman"/>
                <w:i/>
                <w:iCs/>
                <w:sz w:val="16"/>
                <w:szCs w:val="16"/>
              </w:rPr>
            </w:pPr>
          </w:p>
        </w:tc>
      </w:tr>
    </w:tbl>
    <w:p w14:paraId="396E2EBF" w14:textId="77777777" w:rsidR="004A571A" w:rsidRPr="004A571A" w:rsidRDefault="004A571A" w:rsidP="004A571A">
      <w:pPr>
        <w:jc w:val="center"/>
        <w:rPr>
          <w:rFonts w:ascii="Times New Roman" w:eastAsia="Arial Unicode MS" w:hAnsi="Times New Roman" w:cs="Times New Roman"/>
          <w:sz w:val="16"/>
          <w:szCs w:val="16"/>
        </w:rPr>
      </w:pPr>
    </w:p>
    <w:sectPr w:rsidR="004A571A" w:rsidRPr="004A571A" w:rsidSect="004A571A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6440A8" w14:textId="77777777" w:rsidR="000C202B" w:rsidRDefault="000C202B" w:rsidP="00D73AF6">
      <w:pPr>
        <w:spacing w:after="0" w:line="240" w:lineRule="auto"/>
      </w:pPr>
      <w:r>
        <w:separator/>
      </w:r>
    </w:p>
  </w:endnote>
  <w:endnote w:type="continuationSeparator" w:id="0">
    <w:p w14:paraId="02A2E6B2" w14:textId="77777777" w:rsidR="000C202B" w:rsidRDefault="000C202B" w:rsidP="00D73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돋움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ED047E" w14:textId="77777777" w:rsidR="000C202B" w:rsidRDefault="000C202B" w:rsidP="00D73AF6">
      <w:pPr>
        <w:spacing w:after="0" w:line="240" w:lineRule="auto"/>
      </w:pPr>
      <w:r>
        <w:separator/>
      </w:r>
    </w:p>
  </w:footnote>
  <w:footnote w:type="continuationSeparator" w:id="0">
    <w:p w14:paraId="526B0C5A" w14:textId="77777777" w:rsidR="000C202B" w:rsidRDefault="000C202B" w:rsidP="00D73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1A"/>
    <w:rsid w:val="000C202B"/>
    <w:rsid w:val="00140EA3"/>
    <w:rsid w:val="004A571A"/>
    <w:rsid w:val="004C3A58"/>
    <w:rsid w:val="0051409C"/>
    <w:rsid w:val="007A0CF9"/>
    <w:rsid w:val="00AC45A7"/>
    <w:rsid w:val="00D73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3D90C"/>
  <w15:chartTrackingRefBased/>
  <w15:docId w15:val="{FA286BB2-A72D-40D5-BBAE-99F180CE4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73A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73AF6"/>
  </w:style>
  <w:style w:type="paragraph" w:styleId="a5">
    <w:name w:val="footer"/>
    <w:basedOn w:val="a"/>
    <w:link w:val="Char0"/>
    <w:uiPriority w:val="99"/>
    <w:unhideWhenUsed/>
    <w:rsid w:val="00D73A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73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72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Dho Yunsik</cp:lastModifiedBy>
  <cp:revision>4</cp:revision>
  <dcterms:created xsi:type="dcterms:W3CDTF">2020-08-24T04:33:00Z</dcterms:created>
  <dcterms:modified xsi:type="dcterms:W3CDTF">2020-10-19T07:37:00Z</dcterms:modified>
</cp:coreProperties>
</file>