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9C6F6" w14:textId="481CA74E" w:rsidR="00CE1E6F" w:rsidRDefault="00CE1E6F" w:rsidP="00CE1E6F">
      <w:pPr>
        <w:rPr>
          <w:b/>
        </w:rPr>
      </w:pPr>
      <w:bookmarkStart w:id="0" w:name="_Hlk53573142"/>
      <w:r>
        <w:rPr>
          <w:b/>
        </w:rPr>
        <w:t>G</w:t>
      </w:r>
      <w:r w:rsidRPr="00393948">
        <w:rPr>
          <w:b/>
        </w:rPr>
        <w:t xml:space="preserve">enetic diversity </w:t>
      </w:r>
      <w:r>
        <w:rPr>
          <w:b/>
        </w:rPr>
        <w:t>and p</w:t>
      </w:r>
      <w:r w:rsidRPr="00393948">
        <w:rPr>
          <w:b/>
        </w:rPr>
        <w:t xml:space="preserve">opulation structure of advanced clones selected over forty years by a potato breeding program in the </w:t>
      </w:r>
      <w:proofErr w:type="gramStart"/>
      <w:r w:rsidRPr="00393948">
        <w:rPr>
          <w:b/>
        </w:rPr>
        <w:t>USA</w:t>
      </w:r>
      <w:bookmarkEnd w:id="0"/>
      <w:proofErr w:type="gramEnd"/>
    </w:p>
    <w:p w14:paraId="1F8FEAB5" w14:textId="05630D8D" w:rsidR="00CE1E6F" w:rsidRDefault="00CE1E6F" w:rsidP="00CE1E6F">
      <w:pPr>
        <w:rPr>
          <w:vertAlign w:val="superscript"/>
        </w:rPr>
      </w:pPr>
      <w:proofErr w:type="spellStart"/>
      <w:r w:rsidRPr="00C85723">
        <w:t>Jeewan</w:t>
      </w:r>
      <w:proofErr w:type="spellEnd"/>
      <w:r w:rsidRPr="00C85723">
        <w:t xml:space="preserve"> Pandey</w:t>
      </w:r>
      <w:r w:rsidRPr="00C85723">
        <w:rPr>
          <w:vertAlign w:val="superscript"/>
        </w:rPr>
        <w:t>1</w:t>
      </w:r>
      <w:r w:rsidRPr="00C85723">
        <w:t>, Douglas C. Scheuring</w:t>
      </w:r>
      <w:r w:rsidRPr="00C85723">
        <w:rPr>
          <w:vertAlign w:val="superscript"/>
        </w:rPr>
        <w:t>1</w:t>
      </w:r>
      <w:r w:rsidRPr="00C85723">
        <w:t>, Jeffrey W. Koym</w:t>
      </w:r>
      <w:r w:rsidRPr="00C85723">
        <w:rPr>
          <w:vertAlign w:val="superscript"/>
        </w:rPr>
        <w:t>2</w:t>
      </w:r>
      <w:r w:rsidRPr="00C85723">
        <w:t>, Joseph Coombs</w:t>
      </w:r>
      <w:r w:rsidRPr="00C85723">
        <w:rPr>
          <w:vertAlign w:val="superscript"/>
        </w:rPr>
        <w:t>3</w:t>
      </w:r>
      <w:r w:rsidRPr="00C85723">
        <w:t>, Richard G. Novy</w:t>
      </w:r>
      <w:r w:rsidRPr="00C85723">
        <w:rPr>
          <w:vertAlign w:val="superscript"/>
        </w:rPr>
        <w:t>4</w:t>
      </w:r>
      <w:r w:rsidRPr="00C85723">
        <w:t xml:space="preserve">, </w:t>
      </w:r>
      <w:proofErr w:type="spellStart"/>
      <w:r w:rsidRPr="00C85723">
        <w:t>Asunta</w:t>
      </w:r>
      <w:proofErr w:type="spellEnd"/>
      <w:r w:rsidRPr="00C85723">
        <w:t xml:space="preserve"> L. Thompson</w:t>
      </w:r>
      <w:r w:rsidRPr="00C85723">
        <w:rPr>
          <w:vertAlign w:val="superscript"/>
        </w:rPr>
        <w:t>5</w:t>
      </w:r>
      <w:r w:rsidRPr="00C85723">
        <w:t>, David G. Holm</w:t>
      </w:r>
      <w:r w:rsidRPr="00C85723">
        <w:rPr>
          <w:vertAlign w:val="superscript"/>
        </w:rPr>
        <w:t>6</w:t>
      </w:r>
      <w:r w:rsidRPr="00C85723">
        <w:t>, David S. Douches</w:t>
      </w:r>
      <w:r w:rsidRPr="00C85723">
        <w:rPr>
          <w:vertAlign w:val="superscript"/>
        </w:rPr>
        <w:t>3</w:t>
      </w:r>
      <w:r w:rsidR="00EE64A7" w:rsidRPr="00C85723">
        <w:t xml:space="preserve">, </w:t>
      </w:r>
      <w:r w:rsidR="00EE64A7" w:rsidRPr="00C85723">
        <w:rPr>
          <w:color w:val="000000" w:themeColor="text1"/>
        </w:rPr>
        <w:t>J. Creighton Miller Jr.</w:t>
      </w:r>
      <w:proofErr w:type="gramStart"/>
      <w:r w:rsidR="00EE64A7" w:rsidRPr="00C85723">
        <w:rPr>
          <w:color w:val="000000" w:themeColor="text1"/>
          <w:vertAlign w:val="superscript"/>
        </w:rPr>
        <w:t>1,†</w:t>
      </w:r>
      <w:proofErr w:type="gramEnd"/>
      <w:r w:rsidR="00EE64A7" w:rsidRPr="00C85723">
        <w:rPr>
          <w:color w:val="000000" w:themeColor="text1"/>
        </w:rPr>
        <w:t>,</w:t>
      </w:r>
      <w:r w:rsidR="00EE64A7" w:rsidRPr="00C85723">
        <w:rPr>
          <w:color w:val="000000" w:themeColor="text1"/>
          <w:vertAlign w:val="superscript"/>
        </w:rPr>
        <w:t xml:space="preserve"> </w:t>
      </w:r>
      <w:r w:rsidRPr="00C85723">
        <w:t>and M. Isabel Vales</w:t>
      </w:r>
      <w:r w:rsidRPr="00C85723">
        <w:rPr>
          <w:vertAlign w:val="superscript"/>
        </w:rPr>
        <w:t>1</w:t>
      </w:r>
      <w:r w:rsidR="00EE64A7" w:rsidRPr="00C85723">
        <w:rPr>
          <w:vertAlign w:val="superscript"/>
        </w:rPr>
        <w:t>,</w:t>
      </w:r>
      <w:r w:rsidRPr="00C85723">
        <w:rPr>
          <w:vertAlign w:val="superscript"/>
        </w:rPr>
        <w:t>*</w:t>
      </w:r>
    </w:p>
    <w:p w14:paraId="6F2BE350" w14:textId="67025319" w:rsidR="00CE1E6F" w:rsidRPr="0074533E" w:rsidRDefault="00CE1E6F" w:rsidP="00E92FB4">
      <w:pPr>
        <w:spacing w:before="0" w:after="0"/>
        <w:contextualSpacing/>
        <w:rPr>
          <w:bCs/>
          <w:iCs/>
        </w:rPr>
      </w:pPr>
      <w:r w:rsidRPr="0074533E">
        <w:rPr>
          <w:bCs/>
          <w:vertAlign w:val="superscript"/>
        </w:rPr>
        <w:t>1</w:t>
      </w:r>
      <w:r w:rsidRPr="0074533E">
        <w:rPr>
          <w:bCs/>
          <w:iCs/>
        </w:rPr>
        <w:t>Dep</w:t>
      </w:r>
      <w:r>
        <w:rPr>
          <w:bCs/>
          <w:iCs/>
        </w:rPr>
        <w:t>artment</w:t>
      </w:r>
      <w:r w:rsidRPr="0074533E">
        <w:rPr>
          <w:bCs/>
          <w:iCs/>
        </w:rPr>
        <w:t xml:space="preserve"> of Horticultural Sci</w:t>
      </w:r>
      <w:r>
        <w:rPr>
          <w:bCs/>
          <w:iCs/>
        </w:rPr>
        <w:t>ences</w:t>
      </w:r>
      <w:r w:rsidRPr="0074533E">
        <w:rPr>
          <w:bCs/>
          <w:iCs/>
        </w:rPr>
        <w:t>, Texas A&amp;M University, College Station, TX</w:t>
      </w:r>
      <w:r w:rsidR="00823220">
        <w:rPr>
          <w:bCs/>
          <w:iCs/>
        </w:rPr>
        <w:t xml:space="preserve"> 77843, USA</w:t>
      </w:r>
    </w:p>
    <w:p w14:paraId="01BC71CC" w14:textId="20E7A334" w:rsidR="00CE1E6F" w:rsidRPr="0074533E" w:rsidRDefault="004B3CAE" w:rsidP="00E92FB4">
      <w:pPr>
        <w:spacing w:before="0" w:after="0"/>
        <w:contextualSpacing/>
        <w:rPr>
          <w:bCs/>
        </w:rPr>
      </w:pPr>
      <w:r w:rsidRPr="0074533E">
        <w:rPr>
          <w:bCs/>
          <w:iCs/>
          <w:vertAlign w:val="superscript"/>
        </w:rPr>
        <w:t>2</w:t>
      </w:r>
      <w:r w:rsidRPr="0074533E">
        <w:rPr>
          <w:bCs/>
          <w:iCs/>
        </w:rPr>
        <w:t>Texas A&amp;M AgriLife Research and Extension Center</w:t>
      </w:r>
      <w:r w:rsidR="00CE1E6F" w:rsidRPr="0074533E">
        <w:rPr>
          <w:bCs/>
          <w:iCs/>
        </w:rPr>
        <w:t>, Lubbock, TX</w:t>
      </w:r>
      <w:r w:rsidR="00823220">
        <w:rPr>
          <w:bCs/>
          <w:iCs/>
        </w:rPr>
        <w:t xml:space="preserve"> 79403, USA</w:t>
      </w:r>
    </w:p>
    <w:p w14:paraId="35664ACB" w14:textId="63774906" w:rsidR="00CE1E6F" w:rsidRPr="0074533E" w:rsidRDefault="00CE1E6F" w:rsidP="00E92FB4">
      <w:pPr>
        <w:spacing w:before="0" w:after="0"/>
        <w:contextualSpacing/>
        <w:rPr>
          <w:bCs/>
          <w:iCs/>
        </w:rPr>
      </w:pPr>
      <w:r w:rsidRPr="0074533E">
        <w:rPr>
          <w:bCs/>
          <w:iCs/>
          <w:vertAlign w:val="superscript"/>
        </w:rPr>
        <w:t>3</w:t>
      </w:r>
      <w:r w:rsidRPr="0074533E">
        <w:rPr>
          <w:bCs/>
          <w:iCs/>
        </w:rPr>
        <w:t>Dep</w:t>
      </w:r>
      <w:r>
        <w:rPr>
          <w:bCs/>
          <w:iCs/>
        </w:rPr>
        <w:t>artment</w:t>
      </w:r>
      <w:r w:rsidRPr="0074533E">
        <w:rPr>
          <w:bCs/>
          <w:iCs/>
        </w:rPr>
        <w:t xml:space="preserve"> of Plant, Soil, and Microbial Sci</w:t>
      </w:r>
      <w:r>
        <w:rPr>
          <w:bCs/>
          <w:iCs/>
        </w:rPr>
        <w:t>ences</w:t>
      </w:r>
      <w:r w:rsidRPr="0074533E">
        <w:rPr>
          <w:bCs/>
          <w:iCs/>
        </w:rPr>
        <w:t xml:space="preserve">, Michigan State University, </w:t>
      </w:r>
      <w:r w:rsidR="00823220">
        <w:rPr>
          <w:bCs/>
          <w:iCs/>
        </w:rPr>
        <w:t xml:space="preserve">East Lansing, </w:t>
      </w:r>
      <w:r w:rsidRPr="0074533E">
        <w:rPr>
          <w:bCs/>
          <w:iCs/>
        </w:rPr>
        <w:t>MI</w:t>
      </w:r>
      <w:r w:rsidR="00823220">
        <w:rPr>
          <w:bCs/>
          <w:iCs/>
        </w:rPr>
        <w:t xml:space="preserve"> 48824, USA</w:t>
      </w:r>
    </w:p>
    <w:p w14:paraId="3050239E" w14:textId="1CD79D6B" w:rsidR="00CE1E6F" w:rsidRPr="004A1E74" w:rsidRDefault="00CE1E6F" w:rsidP="00E92FB4">
      <w:pPr>
        <w:pStyle w:val="05BodyText"/>
        <w:tabs>
          <w:tab w:val="left" w:pos="360"/>
        </w:tabs>
        <w:ind w:firstLine="0"/>
        <w:jc w:val="both"/>
        <w:rPr>
          <w:color w:val="000000" w:themeColor="text1"/>
        </w:rPr>
      </w:pPr>
      <w:r w:rsidRPr="0074533E">
        <w:rPr>
          <w:vertAlign w:val="superscript"/>
        </w:rPr>
        <w:t>4</w:t>
      </w:r>
      <w:r w:rsidRPr="0074533E">
        <w:t>USDA-</w:t>
      </w:r>
      <w:r w:rsidR="00E92FB4" w:rsidRPr="00E92FB4">
        <w:t>Agricultural Research Service</w:t>
      </w:r>
      <w:r w:rsidRPr="0074533E">
        <w:t xml:space="preserve">, </w:t>
      </w:r>
      <w:r w:rsidR="00823220" w:rsidRPr="00F94D76">
        <w:rPr>
          <w:color w:val="000000" w:themeColor="text1"/>
        </w:rPr>
        <w:t xml:space="preserve">Small Grains and Potato Germplasm Research, </w:t>
      </w:r>
      <w:r w:rsidRPr="0074533E">
        <w:t>Aberdeen, I</w:t>
      </w:r>
      <w:r w:rsidR="00823220">
        <w:t xml:space="preserve">D </w:t>
      </w:r>
      <w:r w:rsidR="00823220" w:rsidRPr="00F94D76">
        <w:rPr>
          <w:color w:val="000000" w:themeColor="text1"/>
        </w:rPr>
        <w:t>83210, USA</w:t>
      </w:r>
      <w:r w:rsidRPr="0074533E">
        <w:t xml:space="preserve"> </w:t>
      </w:r>
    </w:p>
    <w:p w14:paraId="0D733506" w14:textId="559CFF27" w:rsidR="00CE1E6F" w:rsidRPr="0074533E" w:rsidRDefault="00CE1E6F" w:rsidP="00E92FB4">
      <w:pPr>
        <w:spacing w:before="0"/>
        <w:contextualSpacing/>
      </w:pPr>
      <w:r>
        <w:rPr>
          <w:vertAlign w:val="superscript"/>
        </w:rPr>
        <w:t>5</w:t>
      </w:r>
      <w:r w:rsidR="00EE64A7">
        <w:t xml:space="preserve"> </w:t>
      </w:r>
      <w:r w:rsidRPr="0074533E">
        <w:t xml:space="preserve">Department of </w:t>
      </w:r>
      <w:r w:rsidRPr="00D626B9">
        <w:t>Plant Sciences</w:t>
      </w:r>
      <w:r w:rsidRPr="0074533E">
        <w:t xml:space="preserve">, </w:t>
      </w:r>
      <w:r w:rsidRPr="00D626B9">
        <w:t>North Dakota State University</w:t>
      </w:r>
      <w:r w:rsidR="00EE64A7">
        <w:t>,</w:t>
      </w:r>
      <w:r w:rsidR="00EE64A7" w:rsidRPr="00EE64A7">
        <w:t xml:space="preserve"> </w:t>
      </w:r>
      <w:r w:rsidR="00EE64A7" w:rsidRPr="008B4EE3">
        <w:t>Fargo, North Dakota 58108, USA</w:t>
      </w:r>
    </w:p>
    <w:p w14:paraId="17C5EBBE" w14:textId="26C85CD7" w:rsidR="00CE1E6F" w:rsidRPr="00EE64A7" w:rsidRDefault="00CE1E6F" w:rsidP="00E92FB4">
      <w:pPr>
        <w:spacing w:before="0"/>
        <w:contextualSpacing/>
      </w:pPr>
      <w:r>
        <w:rPr>
          <w:vertAlign w:val="superscript"/>
        </w:rPr>
        <w:t>6</w:t>
      </w:r>
      <w:r w:rsidR="00EE64A7" w:rsidRPr="004A1E74">
        <w:t>San Luis Valley Research Center,</w:t>
      </w:r>
      <w:r w:rsidR="004A1E74">
        <w:t xml:space="preserve"> </w:t>
      </w:r>
      <w:r w:rsidRPr="00EE64A7">
        <w:t>Department of Horticulture and Landscape Architecture, Colorado State University</w:t>
      </w:r>
      <w:r w:rsidR="00EE64A7">
        <w:t>,</w:t>
      </w:r>
      <w:r w:rsidR="00823220" w:rsidRPr="00EE64A7">
        <w:t xml:space="preserve"> </w:t>
      </w:r>
      <w:r w:rsidR="00EE64A7" w:rsidRPr="00BF1E1E">
        <w:t>CO 81125, US</w:t>
      </w:r>
      <w:r w:rsidR="00EE64A7">
        <w:t>A</w:t>
      </w:r>
    </w:p>
    <w:p w14:paraId="1EF19338" w14:textId="2FFF094A" w:rsidR="00CE1E6F" w:rsidRDefault="00823220" w:rsidP="00E92FB4">
      <w:r w:rsidRPr="00823220">
        <w:t>† Deceased</w:t>
      </w:r>
    </w:p>
    <w:p w14:paraId="754AA921" w14:textId="451847F5" w:rsidR="00DC2897" w:rsidRDefault="00CE1E6F" w:rsidP="00CE1E6F">
      <w:r w:rsidRPr="00D626B9">
        <w:t xml:space="preserve">*Corresponding Author: </w:t>
      </w:r>
      <w:r>
        <w:t xml:space="preserve">M. Isabel Vales, Ph.D., </w:t>
      </w:r>
      <w:r w:rsidRPr="0074533E">
        <w:rPr>
          <w:bCs/>
          <w:iCs/>
        </w:rPr>
        <w:t>Dep</w:t>
      </w:r>
      <w:r>
        <w:rPr>
          <w:bCs/>
          <w:iCs/>
        </w:rPr>
        <w:t>artment</w:t>
      </w:r>
      <w:r w:rsidRPr="0074533E">
        <w:rPr>
          <w:bCs/>
          <w:iCs/>
        </w:rPr>
        <w:t xml:space="preserve"> of Horticultural Sci</w:t>
      </w:r>
      <w:r>
        <w:rPr>
          <w:bCs/>
          <w:iCs/>
        </w:rPr>
        <w:t>ences</w:t>
      </w:r>
      <w:r>
        <w:t xml:space="preserve">, 2133 Texas A&amp;M University, College Station, TX 77843-2133; email: </w:t>
      </w:r>
      <w:hyperlink r:id="rId6" w:history="1">
        <w:r w:rsidRPr="0055618F">
          <w:rPr>
            <w:rStyle w:val="Hyperlink"/>
          </w:rPr>
          <w:t>isabel.vales@tamu.edu</w:t>
        </w:r>
      </w:hyperlink>
      <w:r>
        <w:t xml:space="preserve">; Phone: 541-740-4437; ORCID id: </w:t>
      </w:r>
      <w:r w:rsidRPr="00A15198">
        <w:t>0000-0002-6895-3137</w:t>
      </w:r>
    </w:p>
    <w:p w14:paraId="4F8D6E6D" w14:textId="40C9B7E2" w:rsidR="00CE1E6F" w:rsidRDefault="00CE1E6F" w:rsidP="00CE1E6F"/>
    <w:p w14:paraId="15A03BEF" w14:textId="77777777" w:rsidR="00D926D0" w:rsidRDefault="00D926D0" w:rsidP="00CE1E6F"/>
    <w:p w14:paraId="36C19F4C" w14:textId="469226B1" w:rsidR="00CE1E6F" w:rsidRPr="00B079C6" w:rsidRDefault="00CE1E6F" w:rsidP="00CE1E6F">
      <w:pPr>
        <w:jc w:val="left"/>
        <w:rPr>
          <w:b/>
          <w:noProof/>
        </w:rPr>
      </w:pPr>
      <w:r w:rsidRPr="00B079C6">
        <w:rPr>
          <w:b/>
          <w:noProof/>
        </w:rPr>
        <w:lastRenderedPageBreak/>
        <w:t>Supp</w:t>
      </w:r>
      <w:r w:rsidR="007448B9">
        <w:rPr>
          <w:b/>
          <w:noProof/>
        </w:rPr>
        <w:t xml:space="preserve">lementary </w:t>
      </w:r>
      <w:r w:rsidRPr="00B079C6">
        <w:rPr>
          <w:b/>
          <w:noProof/>
        </w:rPr>
        <w:t>information</w:t>
      </w:r>
    </w:p>
    <w:p w14:paraId="3D08F1C3" w14:textId="377C6FC4" w:rsidR="00CE1E6F" w:rsidRDefault="002B0186" w:rsidP="00CE1E6F">
      <w:pPr>
        <w:jc w:val="center"/>
        <w:rPr>
          <w:noProof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D87F9B" wp14:editId="573415E0">
                <wp:simplePos x="0" y="0"/>
                <wp:positionH relativeFrom="column">
                  <wp:posOffset>1724025</wp:posOffset>
                </wp:positionH>
                <wp:positionV relativeFrom="paragraph">
                  <wp:posOffset>3859530</wp:posOffset>
                </wp:positionV>
                <wp:extent cx="2743200" cy="4953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AF6A9" w14:textId="575FCFD8" w:rsidR="002B0186" w:rsidRDefault="002B0186" w:rsidP="002B0186">
                            <w:pPr>
                              <w:jc w:val="center"/>
                            </w:pPr>
                            <w:r>
                              <w:t>Number of populations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87F9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35.75pt;margin-top:303.9pt;width:3in;height:3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" filled="f" stroked="f" strokeweight=".5pt">
                <v:textbox>
                  <w:txbxContent>
                    <w:p w14:paraId="63CAF6A9" w14:textId="575FCFD8" w:rsidR="002B0186" w:rsidRDefault="002B0186" w:rsidP="002B0186">
                      <w:pPr>
                        <w:jc w:val="center"/>
                      </w:pPr>
                      <w:r>
                        <w:t>Number of populations</w:t>
                      </w:r>
                    </w:p>
                  </w:txbxContent>
                </v:textbox>
              </v:shape>
            </w:pict>
          </mc:Fallback>
        </mc:AlternateContent>
      </w:r>
      <w:r w:rsidR="00A44BF4" w:rsidRPr="00A44BF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7D971" wp14:editId="7C658E3A">
                <wp:simplePos x="0" y="0"/>
                <wp:positionH relativeFrom="column">
                  <wp:posOffset>1904365</wp:posOffset>
                </wp:positionH>
                <wp:positionV relativeFrom="paragraph">
                  <wp:posOffset>2849880</wp:posOffset>
                </wp:positionV>
                <wp:extent cx="219075" cy="266700"/>
                <wp:effectExtent l="38100" t="0" r="285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DC0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49.95pt;margin-top:224.4pt;width:17.25pt;height:2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 w:rsidR="00CE1E6F" w:rsidRPr="00B079C6">
        <w:rPr>
          <w:noProof/>
        </w:rPr>
        <w:drawing>
          <wp:inline distT="0" distB="0" distL="0" distR="0" wp14:anchorId="4F76D4B4" wp14:editId="637D6B39">
            <wp:extent cx="5460348" cy="4095261"/>
            <wp:effectExtent l="0" t="0" r="7620" b="635"/>
            <wp:docPr id="1026" name="Picture 2" descr="Plot of delta K">
              <a:extLst xmlns:a="http://schemas.openxmlformats.org/drawingml/2006/main">
                <a:ext uri="{FF2B5EF4-FFF2-40B4-BE49-F238E27FC236}">
                  <a16:creationId xmlns:a16="http://schemas.microsoft.com/office/drawing/2014/main" id="{1CAF75B4-F253-4B77-9929-2644E56D3F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lot of delta K">
                      <a:extLst>
                        <a:ext uri="{FF2B5EF4-FFF2-40B4-BE49-F238E27FC236}">
                          <a16:creationId xmlns:a16="http://schemas.microsoft.com/office/drawing/2014/main" id="{1CAF75B4-F253-4B77-9929-2644E56D3F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072" cy="4103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FE77B" w14:textId="77777777" w:rsidR="00A44BF4" w:rsidRPr="00B079C6" w:rsidRDefault="00A44BF4" w:rsidP="00CE1E6F">
      <w:pPr>
        <w:jc w:val="center"/>
        <w:rPr>
          <w:noProof/>
        </w:rPr>
      </w:pPr>
    </w:p>
    <w:p w14:paraId="1B2FA6CD" w14:textId="6E208727" w:rsidR="00CE1E6F" w:rsidRPr="00B079C6" w:rsidRDefault="00CE1E6F" w:rsidP="00CE1E6F">
      <w:pPr>
        <w:rPr>
          <w:noProof/>
        </w:rPr>
      </w:pPr>
      <w:r w:rsidRPr="00133557">
        <w:rPr>
          <w:b/>
          <w:noProof/>
        </w:rPr>
        <w:t>Fig</w:t>
      </w:r>
      <w:r w:rsidR="00F056DB" w:rsidRPr="00133557">
        <w:rPr>
          <w:b/>
          <w:noProof/>
        </w:rPr>
        <w:t>ure</w:t>
      </w:r>
      <w:r w:rsidRPr="00133557">
        <w:rPr>
          <w:b/>
          <w:noProof/>
        </w:rPr>
        <w:t xml:space="preserve"> S</w:t>
      </w:r>
      <w:r w:rsidR="00133557" w:rsidRPr="00133557">
        <w:rPr>
          <w:b/>
          <w:noProof/>
        </w:rPr>
        <w:t>1.</w:t>
      </w:r>
      <w:r w:rsidR="00133557">
        <w:rPr>
          <w:noProof/>
        </w:rPr>
        <w:t xml:space="preserve"> </w:t>
      </w:r>
      <w:r w:rsidRPr="00B079C6">
        <w:rPr>
          <w:noProof/>
        </w:rPr>
        <w:t xml:space="preserve">Estimation of the number of populations using LnP(D) derived Δk for K from 1 to 10 using </w:t>
      </w:r>
      <w:r w:rsidRPr="00B079C6">
        <w:t xml:space="preserve">10,106 </w:t>
      </w:r>
      <w:r w:rsidRPr="00B079C6">
        <w:rPr>
          <w:noProof/>
        </w:rPr>
        <w:t>SNPs</w:t>
      </w:r>
      <w:r w:rsidR="002B0186">
        <w:rPr>
          <w:noProof/>
        </w:rPr>
        <w:t xml:space="preserve">. </w:t>
      </w:r>
      <w:r w:rsidR="002B0186" w:rsidRPr="002B0186">
        <w:rPr>
          <w:noProof/>
        </w:rPr>
        <w:t>The maximum of adhoc measure ΔK determined by structure harvester was found to be K = </w:t>
      </w:r>
      <w:r w:rsidR="002B0186">
        <w:rPr>
          <w:noProof/>
        </w:rPr>
        <w:t>3. The red arrow in the graph indicate</w:t>
      </w:r>
      <w:r w:rsidR="00AC79B5">
        <w:rPr>
          <w:noProof/>
        </w:rPr>
        <w:t>s</w:t>
      </w:r>
      <w:r w:rsidR="002B0186">
        <w:rPr>
          <w:noProof/>
        </w:rPr>
        <w:t xml:space="preserve"> the clear inflection point. </w:t>
      </w:r>
    </w:p>
    <w:p w14:paraId="0E1EBB9A" w14:textId="77777777" w:rsidR="00CE1E6F" w:rsidRPr="00B079C6" w:rsidRDefault="00CE1E6F" w:rsidP="00CE1E6F">
      <w:r w:rsidRPr="00B079C6">
        <w:rPr>
          <w:noProof/>
        </w:rPr>
        <w:lastRenderedPageBreak/>
        <w:drawing>
          <wp:inline distT="0" distB="0" distL="0" distR="0" wp14:anchorId="2EF18A1D" wp14:editId="034C3D3A">
            <wp:extent cx="5943600" cy="4402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AE1B" w14:textId="42723D96" w:rsidR="00CE1E6F" w:rsidRPr="00B079C6" w:rsidRDefault="00CE1E6F" w:rsidP="00CE1E6F">
      <w:r w:rsidRPr="00133557">
        <w:rPr>
          <w:b/>
        </w:rPr>
        <w:t>Fig</w:t>
      </w:r>
      <w:r w:rsidR="00133557" w:rsidRPr="00133557">
        <w:rPr>
          <w:b/>
        </w:rPr>
        <w:t>ure</w:t>
      </w:r>
      <w:r w:rsidRPr="00133557">
        <w:rPr>
          <w:b/>
        </w:rPr>
        <w:t xml:space="preserve"> S2</w:t>
      </w:r>
      <w:r w:rsidR="00133557" w:rsidRPr="00133557">
        <w:rPr>
          <w:b/>
        </w:rPr>
        <w:t>.</w:t>
      </w:r>
      <w:r w:rsidRPr="00B079C6">
        <w:t xml:space="preserve"> Model-based clustering using software STRUCTURE showing individual genotypes (x-axis) in the population structure of 214 potato clones (K = 3, red, </w:t>
      </w:r>
      <w:proofErr w:type="gramStart"/>
      <w:r w:rsidRPr="00B079C6">
        <w:t>green</w:t>
      </w:r>
      <w:proofErr w:type="gramEnd"/>
      <w:r w:rsidRPr="00B079C6">
        <w:t xml:space="preserve"> and blue) based on 10,106 SNPs. The y-axis </w:t>
      </w:r>
      <w:r w:rsidR="00E57A8D">
        <w:t xml:space="preserve">indicates </w:t>
      </w:r>
      <w:r w:rsidRPr="00B079C6">
        <w:t xml:space="preserve">the subpopulation membership </w:t>
      </w:r>
      <w:r w:rsidR="00E57A8D">
        <w:t xml:space="preserve">(relative scale 0-1). Individual potato genotypes are shown in </w:t>
      </w:r>
      <w:r w:rsidRPr="00B079C6">
        <w:t>the x-axis</w:t>
      </w:r>
      <w:r w:rsidR="00E57A8D">
        <w:t xml:space="preserve"> (the link between </w:t>
      </w:r>
      <w:r w:rsidR="00782350">
        <w:t xml:space="preserve">clone </w:t>
      </w:r>
      <w:r w:rsidR="00E57A8D">
        <w:t xml:space="preserve">numbers and experimental identification is shown in </w:t>
      </w:r>
      <w:r w:rsidR="00782350" w:rsidRPr="00782350">
        <w:t>Supplementary Table S5</w:t>
      </w:r>
      <w:r w:rsidR="00E57A8D" w:rsidRPr="00782350">
        <w:t>)</w:t>
      </w:r>
      <w:r w:rsidRPr="00782350">
        <w:t>.</w:t>
      </w:r>
    </w:p>
    <w:p w14:paraId="10970D44" w14:textId="74FF8AF6" w:rsidR="00CE1E6F" w:rsidRPr="00B079C6" w:rsidRDefault="00BE4F05" w:rsidP="00CE1E6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306EB" wp14:editId="5880D2E4">
                <wp:simplePos x="0" y="0"/>
                <wp:positionH relativeFrom="column">
                  <wp:posOffset>56515</wp:posOffset>
                </wp:positionH>
                <wp:positionV relativeFrom="paragraph">
                  <wp:posOffset>476250</wp:posOffset>
                </wp:positionV>
                <wp:extent cx="504825" cy="55340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53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96737" w14:textId="74B8507C" w:rsidR="00BE4F05" w:rsidRPr="00BE4F05" w:rsidRDefault="00BE4F05" w:rsidP="00BE4F0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4F05">
                              <w:rPr>
                                <w:sz w:val="20"/>
                                <w:szCs w:val="20"/>
                              </w:rPr>
                              <w:t>BIC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06EB" id="Text Box 12" o:spid="_x0000_s1027" type="#_x0000_t202" style="position:absolute;left:0;text-align:left;margin-left:4.45pt;margin-top:37.5pt;width:39.75pt;height:43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" filled="f" stroked="f" strokeweight=".5pt">
                <v:textbox style="layout-flow:vertical;mso-layout-flow-alt:bottom-to-top">
                  <w:txbxContent>
                    <w:p w14:paraId="11396737" w14:textId="74B8507C" w:rsidR="00BE4F05" w:rsidRPr="00BE4F05" w:rsidRDefault="00BE4F05" w:rsidP="00BE4F0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E4F05">
                        <w:rPr>
                          <w:sz w:val="20"/>
                          <w:szCs w:val="20"/>
                        </w:rPr>
                        <w:t>BIC</w:t>
                      </w:r>
                    </w:p>
                  </w:txbxContent>
                </v:textbox>
              </v:shape>
            </w:pict>
          </mc:Fallback>
        </mc:AlternateContent>
      </w:r>
      <w:r w:rsidR="00CE1E6F" w:rsidRPr="00B079C6">
        <w:rPr>
          <w:noProof/>
        </w:rPr>
        <w:drawing>
          <wp:inline distT="0" distB="0" distL="0" distR="0" wp14:anchorId="1ED58083" wp14:editId="27481AB9">
            <wp:extent cx="4980274" cy="661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07"/>
                    <a:stretch/>
                  </pic:blipFill>
                  <pic:spPr bwMode="auto">
                    <a:xfrm>
                      <a:off x="0" y="0"/>
                      <a:ext cx="4983814" cy="662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499CF" w14:textId="4538B687" w:rsidR="00CE1E6F" w:rsidRPr="00B079C6" w:rsidRDefault="00CE1E6F" w:rsidP="00CE1E6F">
      <w:r w:rsidRPr="00133557">
        <w:rPr>
          <w:b/>
        </w:rPr>
        <w:t>Fig</w:t>
      </w:r>
      <w:r w:rsidR="00133557" w:rsidRPr="00133557">
        <w:rPr>
          <w:b/>
        </w:rPr>
        <w:t>ure</w:t>
      </w:r>
      <w:r w:rsidRPr="00133557">
        <w:rPr>
          <w:b/>
        </w:rPr>
        <w:t xml:space="preserve"> S3</w:t>
      </w:r>
      <w:r w:rsidR="00133557" w:rsidRPr="00133557">
        <w:rPr>
          <w:b/>
        </w:rPr>
        <w:t>.</w:t>
      </w:r>
      <w:r w:rsidRPr="00B079C6">
        <w:t xml:space="preserve"> The lowest </w:t>
      </w:r>
      <w:r w:rsidR="002F7741" w:rsidRPr="00B079C6">
        <w:t xml:space="preserve">Bayesian </w:t>
      </w:r>
      <w:r w:rsidR="002F7741" w:rsidRPr="008A34F9">
        <w:t>information</w:t>
      </w:r>
      <w:r w:rsidR="002F7741" w:rsidRPr="00B079C6">
        <w:t xml:space="preserve"> </w:t>
      </w:r>
      <w:r w:rsidR="002F7741">
        <w:t>c</w:t>
      </w:r>
      <w:r w:rsidR="002F7741" w:rsidRPr="00B079C6">
        <w:t xml:space="preserve">riterion </w:t>
      </w:r>
      <w:r w:rsidR="002F7741">
        <w:t>(</w:t>
      </w:r>
      <w:r w:rsidR="002F7741" w:rsidRPr="00B079C6">
        <w:t>BIC</w:t>
      </w:r>
      <w:r w:rsidR="002F7741">
        <w:t xml:space="preserve">) </w:t>
      </w:r>
      <w:r w:rsidRPr="00B079C6">
        <w:t xml:space="preserve">value </w:t>
      </w:r>
      <w:r w:rsidR="00E57A8D">
        <w:t xml:space="preserve">was </w:t>
      </w:r>
      <w:r w:rsidRPr="00B079C6">
        <w:t xml:space="preserve">obtained using </w:t>
      </w:r>
      <w:proofErr w:type="spellStart"/>
      <w:proofErr w:type="gramStart"/>
      <w:r w:rsidRPr="002F7741">
        <w:rPr>
          <w:i/>
        </w:rPr>
        <w:t>find.clusters</w:t>
      </w:r>
      <w:proofErr w:type="spellEnd"/>
      <w:proofErr w:type="gramEnd"/>
      <w:r w:rsidRPr="00B079C6">
        <w:t xml:space="preserve"> function </w:t>
      </w:r>
      <w:r w:rsidR="001B515D">
        <w:t xml:space="preserve">using </w:t>
      </w:r>
      <w:proofErr w:type="spellStart"/>
      <w:r w:rsidR="001B515D" w:rsidRPr="001B515D">
        <w:rPr>
          <w:i/>
          <w:iCs/>
        </w:rPr>
        <w:t>adegenet</w:t>
      </w:r>
      <w:proofErr w:type="spellEnd"/>
      <w:r w:rsidR="001B515D" w:rsidRPr="001B515D">
        <w:t xml:space="preserve"> R package</w:t>
      </w:r>
      <w:r w:rsidR="005D0971" w:rsidRPr="005D0971">
        <w:rPr>
          <w:vertAlign w:val="superscript"/>
        </w:rPr>
        <w:t>67</w:t>
      </w:r>
      <w:r w:rsidR="001B515D" w:rsidRPr="001B515D">
        <w:t xml:space="preserve"> </w:t>
      </w:r>
      <w:r w:rsidR="001B515D">
        <w:t>for</w:t>
      </w:r>
      <w:r w:rsidRPr="00B079C6">
        <w:t xml:space="preserve"> </w:t>
      </w:r>
      <w:r w:rsidR="002F7741">
        <w:t>d</w:t>
      </w:r>
      <w:r w:rsidR="002F7741" w:rsidRPr="002F7741">
        <w:t xml:space="preserve">iscriminant analysis of principal components </w:t>
      </w:r>
      <w:r w:rsidR="002F7741">
        <w:t>(</w:t>
      </w:r>
      <w:r w:rsidRPr="00B079C6">
        <w:t>DAPC</w:t>
      </w:r>
      <w:r w:rsidR="002F7741">
        <w:t xml:space="preserve">) </w:t>
      </w:r>
      <w:r w:rsidRPr="00B079C6">
        <w:t>analysis using 10</w:t>
      </w:r>
      <w:r w:rsidR="00E57A8D">
        <w:t>K</w:t>
      </w:r>
      <w:r w:rsidRPr="00B079C6">
        <w:t xml:space="preserve"> SNPs in the population of 214 potato clones.</w:t>
      </w:r>
    </w:p>
    <w:p w14:paraId="4F504EE9" w14:textId="77777777" w:rsidR="00CE1E6F" w:rsidRPr="00B079C6" w:rsidRDefault="00CE1E6F" w:rsidP="00CE1E6F">
      <w:pPr>
        <w:jc w:val="center"/>
      </w:pPr>
      <w:r w:rsidRPr="00B079C6">
        <w:rPr>
          <w:noProof/>
        </w:rPr>
        <w:lastRenderedPageBreak/>
        <w:drawing>
          <wp:inline distT="0" distB="0" distL="0" distR="0" wp14:anchorId="189929D3" wp14:editId="46E65480">
            <wp:extent cx="4928260" cy="6368337"/>
            <wp:effectExtent l="0" t="0" r="571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6695" cy="639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0245F" w14:textId="67D9CECE" w:rsidR="00CE1E6F" w:rsidRPr="00B079C6" w:rsidRDefault="00CE1E6F" w:rsidP="00CE1E6F">
      <w:pPr>
        <w:rPr>
          <w:shd w:val="clear" w:color="auto" w:fill="FFFFFF"/>
        </w:rPr>
      </w:pPr>
      <w:r w:rsidRPr="00133557">
        <w:rPr>
          <w:b/>
          <w:shd w:val="clear" w:color="auto" w:fill="FFFFFF"/>
        </w:rPr>
        <w:t>Fig</w:t>
      </w:r>
      <w:r w:rsidR="00133557" w:rsidRPr="00133557">
        <w:rPr>
          <w:b/>
          <w:shd w:val="clear" w:color="auto" w:fill="FFFFFF"/>
        </w:rPr>
        <w:t>ure</w:t>
      </w:r>
      <w:r w:rsidRPr="00133557">
        <w:rPr>
          <w:b/>
          <w:shd w:val="clear" w:color="auto" w:fill="FFFFFF"/>
        </w:rPr>
        <w:t xml:space="preserve"> S4</w:t>
      </w:r>
      <w:r w:rsidR="00133557" w:rsidRPr="00133557">
        <w:rPr>
          <w:b/>
          <w:shd w:val="clear" w:color="auto" w:fill="FFFFFF"/>
        </w:rPr>
        <w:t>.</w:t>
      </w:r>
      <w:r w:rsidRPr="00B079C6">
        <w:rPr>
          <w:shd w:val="clear" w:color="auto" w:fill="FFFFFF"/>
        </w:rPr>
        <w:t xml:space="preserve"> Cross-validation plot to guide the selection of the number of </w:t>
      </w:r>
      <w:r w:rsidR="006D6748">
        <w:rPr>
          <w:shd w:val="clear" w:color="auto" w:fill="FFFFFF"/>
        </w:rPr>
        <w:t>p</w:t>
      </w:r>
      <w:r w:rsidRPr="00B079C6">
        <w:rPr>
          <w:shd w:val="clear" w:color="auto" w:fill="FFFFFF"/>
        </w:rPr>
        <w:t xml:space="preserve">rincipal </w:t>
      </w:r>
      <w:r w:rsidR="006D6748">
        <w:rPr>
          <w:shd w:val="clear" w:color="auto" w:fill="FFFFFF"/>
        </w:rPr>
        <w:t>c</w:t>
      </w:r>
      <w:r w:rsidRPr="00B079C6">
        <w:rPr>
          <w:shd w:val="clear" w:color="auto" w:fill="FFFFFF"/>
        </w:rPr>
        <w:t>omponent axes (PC</w:t>
      </w:r>
      <w:r w:rsidR="00E57A8D">
        <w:rPr>
          <w:shd w:val="clear" w:color="auto" w:fill="FFFFFF"/>
        </w:rPr>
        <w:t>A</w:t>
      </w:r>
      <w:r w:rsidRPr="00B079C6">
        <w:rPr>
          <w:shd w:val="clear" w:color="auto" w:fill="FFFFFF"/>
        </w:rPr>
        <w:t>) to retain a Discriminant Analysis of Principal Components Analysis</w:t>
      </w:r>
      <w:r w:rsidR="005D0971">
        <w:rPr>
          <w:shd w:val="clear" w:color="auto" w:fill="FFFFFF"/>
        </w:rPr>
        <w:t xml:space="preserve"> </w:t>
      </w:r>
      <w:r w:rsidR="005D0971">
        <w:t xml:space="preserve">using </w:t>
      </w:r>
      <w:proofErr w:type="spellStart"/>
      <w:r w:rsidR="005D0971" w:rsidRPr="001B515D">
        <w:rPr>
          <w:i/>
          <w:iCs/>
        </w:rPr>
        <w:t>adegenet</w:t>
      </w:r>
      <w:proofErr w:type="spellEnd"/>
      <w:r w:rsidR="005D0971" w:rsidRPr="001B515D">
        <w:t xml:space="preserve"> R package</w:t>
      </w:r>
      <w:r w:rsidR="005D0971" w:rsidRPr="005D0971">
        <w:rPr>
          <w:vertAlign w:val="superscript"/>
        </w:rPr>
        <w:t>67</w:t>
      </w:r>
      <w:r w:rsidRPr="00B079C6">
        <w:rPr>
          <w:shd w:val="clear" w:color="auto" w:fill="FFFFFF"/>
        </w:rPr>
        <w:t>. The PC</w:t>
      </w:r>
      <w:r w:rsidR="003429B7">
        <w:rPr>
          <w:shd w:val="clear" w:color="auto" w:fill="FFFFFF"/>
        </w:rPr>
        <w:t>A</w:t>
      </w:r>
      <w:r w:rsidRPr="00B079C6">
        <w:rPr>
          <w:shd w:val="clear" w:color="auto" w:fill="FFFFFF"/>
        </w:rPr>
        <w:t xml:space="preserve"> value that maximizes the proportion of successful outcomes and minimizes the mean square error (MSE) is 20.</w:t>
      </w:r>
    </w:p>
    <w:p w14:paraId="55B047A6" w14:textId="38C7B933" w:rsidR="00CE1E6F" w:rsidRPr="007448B9" w:rsidRDefault="00CE1E6F" w:rsidP="007448B9">
      <w:pPr>
        <w:jc w:val="left"/>
        <w:rPr>
          <w:b/>
        </w:rPr>
      </w:pPr>
      <w:r w:rsidRPr="007448B9">
        <w:rPr>
          <w:b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D448BF8" wp14:editId="19BA57ED">
            <wp:simplePos x="0" y="0"/>
            <wp:positionH relativeFrom="column">
              <wp:posOffset>3360420</wp:posOffset>
            </wp:positionH>
            <wp:positionV relativeFrom="paragraph">
              <wp:posOffset>296545</wp:posOffset>
            </wp:positionV>
            <wp:extent cx="2351405" cy="1567180"/>
            <wp:effectExtent l="0" t="0" r="0" b="0"/>
            <wp:wrapThrough wrapText="bothSides">
              <wp:wrapPolygon edited="0">
                <wp:start x="8225" y="0"/>
                <wp:lineTo x="5950" y="525"/>
                <wp:lineTo x="1750" y="3151"/>
                <wp:lineTo x="1750" y="4201"/>
                <wp:lineTo x="875" y="5776"/>
                <wp:lineTo x="0" y="7877"/>
                <wp:lineTo x="0" y="13128"/>
                <wp:lineTo x="1400" y="17329"/>
                <wp:lineTo x="6125" y="21005"/>
                <wp:lineTo x="8050" y="21267"/>
                <wp:lineTo x="13299" y="21267"/>
                <wp:lineTo x="15224" y="21005"/>
                <wp:lineTo x="19949" y="17329"/>
                <wp:lineTo x="19949" y="16804"/>
                <wp:lineTo x="21349" y="13653"/>
                <wp:lineTo x="21349" y="7877"/>
                <wp:lineTo x="19774" y="3413"/>
                <wp:lineTo x="14874" y="263"/>
                <wp:lineTo x="13124" y="0"/>
                <wp:lineTo x="8225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5671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8B9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CCBE6BB" wp14:editId="555F6049">
            <wp:simplePos x="0" y="0"/>
            <wp:positionH relativeFrom="column">
              <wp:posOffset>102483</wp:posOffset>
            </wp:positionH>
            <wp:positionV relativeFrom="paragraph">
              <wp:posOffset>378460</wp:posOffset>
            </wp:positionV>
            <wp:extent cx="2324735" cy="1549400"/>
            <wp:effectExtent l="0" t="0" r="0" b="0"/>
            <wp:wrapThrough wrapText="bothSides">
              <wp:wrapPolygon edited="0">
                <wp:start x="8319" y="0"/>
                <wp:lineTo x="6549" y="266"/>
                <wp:lineTo x="1593" y="3452"/>
                <wp:lineTo x="0" y="7967"/>
                <wp:lineTo x="0" y="13279"/>
                <wp:lineTo x="1416" y="16997"/>
                <wp:lineTo x="1593" y="17793"/>
                <wp:lineTo x="6726" y="21246"/>
                <wp:lineTo x="7965" y="21246"/>
                <wp:lineTo x="13452" y="21246"/>
                <wp:lineTo x="14691" y="21246"/>
                <wp:lineTo x="19824" y="17793"/>
                <wp:lineTo x="21417" y="13544"/>
                <wp:lineTo x="21417" y="7967"/>
                <wp:lineTo x="19824" y="3452"/>
                <wp:lineTo x="14868" y="266"/>
                <wp:lineTo x="13098" y="0"/>
                <wp:lineTo x="8319" y="0"/>
              </wp:wrapPolygon>
            </wp:wrapThrough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549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8B9" w:rsidRPr="007448B9">
        <w:rPr>
          <w:b/>
        </w:rPr>
        <w:t xml:space="preserve">a.                    </w:t>
      </w:r>
      <w:r w:rsidR="00BC039A" w:rsidRPr="007448B9">
        <w:rPr>
          <w:b/>
        </w:rPr>
        <w:t xml:space="preserve">                                                               b.</w:t>
      </w:r>
    </w:p>
    <w:p w14:paraId="372F94D4" w14:textId="77777777" w:rsidR="00BC039A" w:rsidRPr="007448B9" w:rsidRDefault="00BC039A" w:rsidP="00BC039A">
      <w:pPr>
        <w:pStyle w:val="ListParagraph"/>
        <w:ind w:left="1080"/>
        <w:jc w:val="left"/>
        <w:rPr>
          <w:b/>
        </w:rPr>
      </w:pPr>
    </w:p>
    <w:p w14:paraId="66B97DCC" w14:textId="77777777" w:rsidR="00CE1E6F" w:rsidRPr="007448B9" w:rsidRDefault="00CE1E6F" w:rsidP="00CE1E6F">
      <w:pPr>
        <w:rPr>
          <w:b/>
        </w:rPr>
      </w:pPr>
    </w:p>
    <w:p w14:paraId="751BFAC9" w14:textId="77777777" w:rsidR="00CE1E6F" w:rsidRPr="007448B9" w:rsidRDefault="00CE1E6F" w:rsidP="00CE1E6F">
      <w:pPr>
        <w:rPr>
          <w:b/>
        </w:rPr>
      </w:pPr>
    </w:p>
    <w:p w14:paraId="4D70DEA4" w14:textId="77777777" w:rsidR="00CE1E6F" w:rsidRPr="007448B9" w:rsidRDefault="00CE1E6F" w:rsidP="00CE1E6F">
      <w:pPr>
        <w:rPr>
          <w:b/>
        </w:rPr>
      </w:pPr>
    </w:p>
    <w:p w14:paraId="4C07AAA6" w14:textId="2D7845CB" w:rsidR="007448B9" w:rsidRPr="007448B9" w:rsidRDefault="007448B9" w:rsidP="007448B9">
      <w:pPr>
        <w:rPr>
          <w:b/>
        </w:rPr>
      </w:pPr>
      <w:r w:rsidRPr="007448B9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46FDADE1" wp14:editId="73C9AA1D">
            <wp:simplePos x="0" y="0"/>
            <wp:positionH relativeFrom="column">
              <wp:posOffset>3529330</wp:posOffset>
            </wp:positionH>
            <wp:positionV relativeFrom="paragraph">
              <wp:posOffset>283409</wp:posOffset>
            </wp:positionV>
            <wp:extent cx="2445385" cy="1630045"/>
            <wp:effectExtent l="0" t="0" r="0" b="8255"/>
            <wp:wrapThrough wrapText="bothSides">
              <wp:wrapPolygon edited="0">
                <wp:start x="8413" y="0"/>
                <wp:lineTo x="6562" y="252"/>
                <wp:lineTo x="1851" y="3282"/>
                <wp:lineTo x="1010" y="5554"/>
                <wp:lineTo x="0" y="7825"/>
                <wp:lineTo x="0" y="13127"/>
                <wp:lineTo x="1010" y="16156"/>
                <wp:lineTo x="1010" y="16661"/>
                <wp:lineTo x="4375" y="20195"/>
                <wp:lineTo x="4880" y="20447"/>
                <wp:lineTo x="7740" y="21457"/>
                <wp:lineTo x="8077" y="21457"/>
                <wp:lineTo x="13293" y="21457"/>
                <wp:lineTo x="13798" y="21457"/>
                <wp:lineTo x="16995" y="20195"/>
                <wp:lineTo x="20360" y="16661"/>
                <wp:lineTo x="20360" y="16156"/>
                <wp:lineTo x="21370" y="13631"/>
                <wp:lineTo x="21370" y="7825"/>
                <wp:lineTo x="20360" y="5554"/>
                <wp:lineTo x="19687" y="3282"/>
                <wp:lineTo x="14808" y="252"/>
                <wp:lineTo x="12957" y="0"/>
                <wp:lineTo x="8413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6300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8B9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F56ABF7" wp14:editId="3B775263">
            <wp:simplePos x="0" y="0"/>
            <wp:positionH relativeFrom="column">
              <wp:posOffset>330200</wp:posOffset>
            </wp:positionH>
            <wp:positionV relativeFrom="paragraph">
              <wp:posOffset>284584</wp:posOffset>
            </wp:positionV>
            <wp:extent cx="2291715" cy="1527175"/>
            <wp:effectExtent l="0" t="0" r="0" b="0"/>
            <wp:wrapThrough wrapText="bothSides">
              <wp:wrapPolygon edited="0">
                <wp:start x="8259" y="0"/>
                <wp:lineTo x="6464" y="269"/>
                <wp:lineTo x="1616" y="3503"/>
                <wp:lineTo x="0" y="8083"/>
                <wp:lineTo x="0" y="13741"/>
                <wp:lineTo x="1796" y="18052"/>
                <wp:lineTo x="6823" y="21286"/>
                <wp:lineTo x="7900" y="21286"/>
                <wp:lineTo x="13466" y="21286"/>
                <wp:lineTo x="14723" y="21286"/>
                <wp:lineTo x="19571" y="18052"/>
                <wp:lineTo x="21367" y="13741"/>
                <wp:lineTo x="21367" y="7814"/>
                <wp:lineTo x="20648" y="5928"/>
                <wp:lineTo x="19930" y="3503"/>
                <wp:lineTo x="14903" y="269"/>
                <wp:lineTo x="13107" y="0"/>
                <wp:lineTo x="8259" y="0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5271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8B9">
        <w:rPr>
          <w:b/>
        </w:rPr>
        <w:t>c.                                                                                         d.</w:t>
      </w:r>
    </w:p>
    <w:p w14:paraId="42D7FE61" w14:textId="5C1C5503" w:rsidR="007448B9" w:rsidRPr="007448B9" w:rsidRDefault="007448B9" w:rsidP="007448B9">
      <w:pPr>
        <w:rPr>
          <w:b/>
        </w:rPr>
      </w:pPr>
    </w:p>
    <w:p w14:paraId="7DB899AA" w14:textId="5D2A825C" w:rsidR="00CE1E6F" w:rsidRPr="007448B9" w:rsidRDefault="007448B9" w:rsidP="007448B9">
      <w:pPr>
        <w:rPr>
          <w:b/>
        </w:rPr>
      </w:pPr>
      <w:r w:rsidRPr="007448B9">
        <w:rPr>
          <w:b/>
        </w:rPr>
        <w:t xml:space="preserve">                           </w:t>
      </w:r>
    </w:p>
    <w:p w14:paraId="2DEBFD21" w14:textId="77777777" w:rsidR="00CE1E6F" w:rsidRPr="007448B9" w:rsidRDefault="00CE1E6F" w:rsidP="00CE1E6F">
      <w:pPr>
        <w:tabs>
          <w:tab w:val="left" w:pos="2721"/>
        </w:tabs>
        <w:rPr>
          <w:b/>
        </w:rPr>
      </w:pPr>
    </w:p>
    <w:p w14:paraId="1D4E57EB" w14:textId="32BB2638" w:rsidR="00CE1E6F" w:rsidRPr="007448B9" w:rsidRDefault="007448B9" w:rsidP="00CE1E6F">
      <w:pPr>
        <w:tabs>
          <w:tab w:val="left" w:pos="2721"/>
        </w:tabs>
        <w:rPr>
          <w:b/>
        </w:rPr>
      </w:pPr>
      <w:r w:rsidRPr="007448B9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75FEF239" wp14:editId="11913734">
            <wp:simplePos x="0" y="0"/>
            <wp:positionH relativeFrom="column">
              <wp:posOffset>455115</wp:posOffset>
            </wp:positionH>
            <wp:positionV relativeFrom="paragraph">
              <wp:posOffset>222582</wp:posOffset>
            </wp:positionV>
            <wp:extent cx="2315210" cy="1543685"/>
            <wp:effectExtent l="0" t="0" r="8890" b="0"/>
            <wp:wrapThrough wrapText="bothSides">
              <wp:wrapPolygon edited="0">
                <wp:start x="8353" y="0"/>
                <wp:lineTo x="6576" y="267"/>
                <wp:lineTo x="1600" y="3465"/>
                <wp:lineTo x="0" y="7997"/>
                <wp:lineTo x="0" y="13328"/>
                <wp:lineTo x="1422" y="17060"/>
                <wp:lineTo x="1600" y="17859"/>
                <wp:lineTo x="6754" y="21325"/>
                <wp:lineTo x="7998" y="21325"/>
                <wp:lineTo x="13507" y="21325"/>
                <wp:lineTo x="14752" y="21325"/>
                <wp:lineTo x="19906" y="17859"/>
                <wp:lineTo x="21505" y="13594"/>
                <wp:lineTo x="21505" y="7997"/>
                <wp:lineTo x="19906" y="3465"/>
                <wp:lineTo x="14929" y="267"/>
                <wp:lineTo x="13152" y="0"/>
                <wp:lineTo x="8353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543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8B9">
        <w:rPr>
          <w:b/>
        </w:rPr>
        <w:t>e.</w:t>
      </w:r>
    </w:p>
    <w:p w14:paraId="618F9009" w14:textId="76D05E36" w:rsidR="00CE1E6F" w:rsidRPr="007448B9" w:rsidRDefault="00CE1E6F" w:rsidP="00CE1E6F">
      <w:pPr>
        <w:tabs>
          <w:tab w:val="left" w:pos="2721"/>
        </w:tabs>
        <w:rPr>
          <w:b/>
        </w:rPr>
      </w:pPr>
    </w:p>
    <w:p w14:paraId="5B9595EA" w14:textId="77777777" w:rsidR="00CE1E6F" w:rsidRPr="00B079C6" w:rsidRDefault="00CE1E6F" w:rsidP="00CE1E6F">
      <w:pPr>
        <w:tabs>
          <w:tab w:val="left" w:pos="2721"/>
        </w:tabs>
      </w:pPr>
    </w:p>
    <w:p w14:paraId="14A51A63" w14:textId="77777777" w:rsidR="00CE1E6F" w:rsidRPr="00B079C6" w:rsidRDefault="00CE1E6F" w:rsidP="00CE1E6F">
      <w:pPr>
        <w:tabs>
          <w:tab w:val="left" w:pos="2721"/>
        </w:tabs>
      </w:pPr>
    </w:p>
    <w:p w14:paraId="5A706352" w14:textId="57C43269" w:rsidR="007448B9" w:rsidRDefault="00CE1E6F" w:rsidP="007448B9">
      <w:pPr>
        <w:rPr>
          <w:rFonts w:eastAsia="Times New Roman"/>
          <w:color w:val="000000"/>
        </w:rPr>
      </w:pPr>
      <w:r w:rsidRPr="00133557">
        <w:rPr>
          <w:b/>
          <w:shd w:val="clear" w:color="auto" w:fill="FFFFFF"/>
        </w:rPr>
        <w:t>Fig</w:t>
      </w:r>
      <w:r w:rsidR="00133557" w:rsidRPr="00133557">
        <w:rPr>
          <w:b/>
          <w:shd w:val="clear" w:color="auto" w:fill="FFFFFF"/>
        </w:rPr>
        <w:t>ure</w:t>
      </w:r>
      <w:r w:rsidRPr="00133557">
        <w:rPr>
          <w:b/>
          <w:shd w:val="clear" w:color="auto" w:fill="FFFFFF"/>
        </w:rPr>
        <w:t xml:space="preserve"> S5</w:t>
      </w:r>
      <w:r w:rsidR="00133557" w:rsidRPr="00133557">
        <w:rPr>
          <w:b/>
          <w:shd w:val="clear" w:color="auto" w:fill="FFFFFF"/>
        </w:rPr>
        <w:t>.</w:t>
      </w:r>
      <w:r w:rsidRPr="007448B9">
        <w:rPr>
          <w:shd w:val="clear" w:color="auto" w:fill="FFFFFF"/>
        </w:rPr>
        <w:t xml:space="preserve"> </w:t>
      </w:r>
      <w:r w:rsidR="00E57A8D">
        <w:rPr>
          <w:shd w:val="clear" w:color="auto" w:fill="FFFFFF"/>
        </w:rPr>
        <w:t>Illustration of s</w:t>
      </w:r>
      <w:r w:rsidRPr="007448B9">
        <w:rPr>
          <w:shd w:val="clear" w:color="auto" w:fill="FFFFFF"/>
        </w:rPr>
        <w:t xml:space="preserve">kin and Flesh color verification from </w:t>
      </w:r>
      <w:proofErr w:type="spellStart"/>
      <w:r w:rsidRPr="007448B9">
        <w:rPr>
          <w:shd w:val="clear" w:color="auto" w:fill="FFFFFF"/>
        </w:rPr>
        <w:t>minitubers</w:t>
      </w:r>
      <w:proofErr w:type="spellEnd"/>
      <w:r w:rsidRPr="007448B9">
        <w:rPr>
          <w:shd w:val="clear" w:color="auto" w:fill="FFFFFF"/>
        </w:rPr>
        <w:t xml:space="preserve"> whe</w:t>
      </w:r>
      <w:r w:rsidR="00E57A8D">
        <w:rPr>
          <w:shd w:val="clear" w:color="auto" w:fill="FFFFFF"/>
        </w:rPr>
        <w:t>n</w:t>
      </w:r>
      <w:r w:rsidRPr="007448B9">
        <w:rPr>
          <w:shd w:val="clear" w:color="auto" w:fill="FFFFFF"/>
        </w:rPr>
        <w:t xml:space="preserve"> the naming error was found from phylogenetic analysis.</w:t>
      </w:r>
      <w:r w:rsidRPr="007448B9">
        <w:t xml:space="preserve"> </w:t>
      </w:r>
      <w:r w:rsidR="007448B9" w:rsidRPr="007448B9">
        <w:rPr>
          <w:b/>
        </w:rPr>
        <w:t>a.</w:t>
      </w:r>
      <w:r w:rsidR="007448B9" w:rsidRPr="007448B9">
        <w:t xml:space="preserve"> AOTX98096-1R correct name AOTX98096-1Ru </w:t>
      </w:r>
      <w:r w:rsidR="007448B9" w:rsidRPr="007448B9">
        <w:rPr>
          <w:b/>
        </w:rPr>
        <w:t>b.</w:t>
      </w:r>
      <w:r w:rsidR="007448B9" w:rsidRPr="007448B9">
        <w:t xml:space="preserve"> ATTX98468-5R/Y correct name ATTX98468-5Ru/Y </w:t>
      </w:r>
      <w:r w:rsidR="007448B9" w:rsidRPr="007448B9">
        <w:rPr>
          <w:b/>
        </w:rPr>
        <w:t>c.</w:t>
      </w:r>
      <w:r w:rsidR="007448B9" w:rsidRPr="007448B9">
        <w:t xml:space="preserve"> </w:t>
      </w:r>
      <w:r w:rsidR="007448B9" w:rsidRPr="007448B9">
        <w:rPr>
          <w:rFonts w:eastAsia="Times New Roman"/>
          <w:color w:val="000000"/>
        </w:rPr>
        <w:t xml:space="preserve">ATX96746-1Ru correct name ATTX96746-1R </w:t>
      </w:r>
      <w:r w:rsidR="007448B9" w:rsidRPr="007448B9">
        <w:rPr>
          <w:rFonts w:eastAsia="Times New Roman"/>
          <w:b/>
          <w:color w:val="000000"/>
        </w:rPr>
        <w:t>d.</w:t>
      </w:r>
      <w:r w:rsidR="007448B9" w:rsidRPr="007448B9">
        <w:rPr>
          <w:rFonts w:eastAsia="Times New Roman"/>
          <w:color w:val="000000"/>
        </w:rPr>
        <w:t xml:space="preserve"> COTX04303-3R/Y correct name COTX04303-3Ru/Y </w:t>
      </w:r>
      <w:r w:rsidR="007448B9" w:rsidRPr="007448B9">
        <w:rPr>
          <w:rFonts w:eastAsia="Times New Roman"/>
          <w:b/>
          <w:color w:val="000000"/>
        </w:rPr>
        <w:t>e.</w:t>
      </w:r>
      <w:r w:rsidR="007448B9" w:rsidRPr="007448B9">
        <w:rPr>
          <w:rFonts w:eastAsia="Times New Roman"/>
          <w:color w:val="000000"/>
        </w:rPr>
        <w:t xml:space="preserve"> COTX08039-1R/R correct name COTX08039-1P/P</w:t>
      </w:r>
    </w:p>
    <w:p w14:paraId="2476E8EB" w14:textId="77777777" w:rsidR="00C02424" w:rsidRPr="00596851" w:rsidRDefault="00C02424" w:rsidP="00C02424">
      <w:pPr>
        <w:spacing w:line="360" w:lineRule="auto"/>
        <w:jc w:val="center"/>
      </w:pPr>
      <w:r w:rsidRPr="00596851">
        <w:rPr>
          <w:noProof/>
        </w:rPr>
        <w:lastRenderedPageBreak/>
        <w:drawing>
          <wp:inline distT="0" distB="0" distL="0" distR="0" wp14:anchorId="2007561E" wp14:editId="547F6FE3">
            <wp:extent cx="4413436" cy="3787254"/>
            <wp:effectExtent l="0" t="0" r="635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831"/>
                    <a:stretch/>
                  </pic:blipFill>
                  <pic:spPr bwMode="auto">
                    <a:xfrm>
                      <a:off x="0" y="0"/>
                      <a:ext cx="4413436" cy="3787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254AE" w14:textId="6C6FD9FE" w:rsidR="00C02424" w:rsidRPr="00C02424" w:rsidRDefault="00C02424" w:rsidP="00C02424">
      <w:pPr>
        <w:spacing w:line="360" w:lineRule="auto"/>
        <w:rPr>
          <w:color w:val="0070C0"/>
        </w:rPr>
      </w:pPr>
      <w:r w:rsidRPr="00C02424">
        <w:rPr>
          <w:b/>
          <w:color w:val="0070C0"/>
          <w:shd w:val="clear" w:color="auto" w:fill="FFFFFF"/>
        </w:rPr>
        <w:t>Figure S6.</w:t>
      </w:r>
      <w:r w:rsidRPr="00C02424">
        <w:rPr>
          <w:color w:val="0070C0"/>
          <w:shd w:val="clear" w:color="auto" w:fill="FFFFFF"/>
        </w:rPr>
        <w:t xml:space="preserve"> </w:t>
      </w:r>
      <w:r w:rsidRPr="00C02424">
        <w:rPr>
          <w:color w:val="0070C0"/>
        </w:rPr>
        <w:t xml:space="preserve"> Score plot showing the population structure (first two principal components PC1 and PC2) for the observed data set produced with PCAdapt</w:t>
      </w:r>
      <w:r w:rsidR="005D0971" w:rsidRPr="005D0971">
        <w:rPr>
          <w:color w:val="0070C0"/>
          <w:vertAlign w:val="superscript"/>
        </w:rPr>
        <w:t>72</w:t>
      </w:r>
      <w:r w:rsidRPr="00C02424">
        <w:rPr>
          <w:color w:val="0070C0"/>
        </w:rPr>
        <w:t xml:space="preserve"> where dots correspond to individuals and color indicates sub-populations (</w:t>
      </w:r>
      <w:proofErr w:type="spellStart"/>
      <w:r w:rsidRPr="00C02424">
        <w:rPr>
          <w:color w:val="0070C0"/>
        </w:rPr>
        <w:t>ChipRu</w:t>
      </w:r>
      <w:proofErr w:type="spellEnd"/>
      <w:r w:rsidRPr="00C02424">
        <w:rPr>
          <w:color w:val="0070C0"/>
        </w:rPr>
        <w:t xml:space="preserve"> = Blue, Red = Red and RN = Green).</w:t>
      </w:r>
    </w:p>
    <w:p w14:paraId="1CCED783" w14:textId="77777777" w:rsidR="00C02424" w:rsidRPr="007448B9" w:rsidRDefault="00C02424" w:rsidP="007448B9">
      <w:pPr>
        <w:rPr>
          <w:rFonts w:eastAsia="Times New Roman"/>
          <w:color w:val="000000"/>
        </w:rPr>
      </w:pPr>
    </w:p>
    <w:p w14:paraId="1E57C62D" w14:textId="77777777" w:rsidR="00CE1E6F" w:rsidRPr="00B079C6" w:rsidRDefault="00CE1E6F" w:rsidP="00CE1E6F">
      <w:pPr>
        <w:tabs>
          <w:tab w:val="left" w:pos="2721"/>
        </w:tabs>
        <w:jc w:val="left"/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DE51C89" wp14:editId="29845A49">
            <wp:extent cx="5943600" cy="5783253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A7F72" w14:textId="3BD1C638" w:rsidR="00CE1E6F" w:rsidRPr="00B079C6" w:rsidRDefault="00CE1E6F" w:rsidP="00CE1E6F">
      <w:pPr>
        <w:spacing w:after="0"/>
        <w:contextualSpacing/>
      </w:pPr>
      <w:r w:rsidRPr="00C02424">
        <w:rPr>
          <w:b/>
          <w:color w:val="0070C0"/>
        </w:rPr>
        <w:t>Fig</w:t>
      </w:r>
      <w:r w:rsidR="00133557" w:rsidRPr="00C02424">
        <w:rPr>
          <w:b/>
          <w:color w:val="0070C0"/>
        </w:rPr>
        <w:t>ure</w:t>
      </w:r>
      <w:r w:rsidRPr="00C02424">
        <w:rPr>
          <w:b/>
          <w:color w:val="0070C0"/>
        </w:rPr>
        <w:t xml:space="preserve"> S</w:t>
      </w:r>
      <w:r w:rsidR="00C02424" w:rsidRPr="00C02424">
        <w:rPr>
          <w:b/>
          <w:color w:val="0070C0"/>
        </w:rPr>
        <w:t>7</w:t>
      </w:r>
      <w:r w:rsidR="00133557" w:rsidRPr="00C02424">
        <w:rPr>
          <w:b/>
          <w:color w:val="0070C0"/>
        </w:rPr>
        <w:t>.</w:t>
      </w:r>
      <w:r w:rsidRPr="00B079C6">
        <w:t xml:space="preserve"> Discriminant analysis of principal components (DAPC) for 43 clones</w:t>
      </w:r>
      <w:r w:rsidR="00A10586">
        <w:t xml:space="preserve"> in the core set</w:t>
      </w:r>
      <w:r w:rsidR="005D0971">
        <w:t xml:space="preserve"> </w:t>
      </w:r>
      <w:r w:rsidR="005D0971">
        <w:t xml:space="preserve">using </w:t>
      </w:r>
      <w:proofErr w:type="spellStart"/>
      <w:r w:rsidR="005D0971" w:rsidRPr="001B515D">
        <w:rPr>
          <w:i/>
          <w:iCs/>
        </w:rPr>
        <w:t>adegenet</w:t>
      </w:r>
      <w:proofErr w:type="spellEnd"/>
      <w:r w:rsidR="005D0971" w:rsidRPr="001B515D">
        <w:t xml:space="preserve"> R package</w:t>
      </w:r>
      <w:r w:rsidR="005D0971" w:rsidRPr="005D0971">
        <w:rPr>
          <w:vertAlign w:val="superscript"/>
        </w:rPr>
        <w:t>67</w:t>
      </w:r>
      <w:r w:rsidRPr="00B079C6">
        <w:t xml:space="preserve">. The axes represent the first two linear discriminants (LD). Circles represent groups and dots represent individual clones. Numbers represent the different </w:t>
      </w:r>
      <w:r>
        <w:t>groups</w:t>
      </w:r>
      <w:r w:rsidRPr="00B079C6">
        <w:t xml:space="preserve"> identified by DAPC analysis (Russet, Red and Purple and Chip and ATX91322-2Y/Y</w:t>
      </w:r>
      <w:r w:rsidR="00E57A8D">
        <w:t xml:space="preserve"> –-diploid-</w:t>
      </w:r>
      <w:r w:rsidRPr="00B079C6">
        <w:t>).</w:t>
      </w:r>
    </w:p>
    <w:p w14:paraId="32D7FCC0" w14:textId="66CE826E" w:rsidR="00CE1E6F" w:rsidRPr="00B079C6" w:rsidRDefault="00CE1E6F" w:rsidP="00E76AFA">
      <w:pPr>
        <w:spacing w:after="0"/>
        <w:contextualSpacing/>
        <w:jc w:val="center"/>
      </w:pPr>
    </w:p>
    <w:p w14:paraId="23081E67" w14:textId="128C7F5D" w:rsidR="00CE1E6F" w:rsidRPr="00B079C6" w:rsidRDefault="00D123A2" w:rsidP="00BE4F05">
      <w:pPr>
        <w:spacing w:after="0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32FED805" wp14:editId="18E64298">
            <wp:extent cx="5943600" cy="30981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3284B" w14:textId="77777777" w:rsidR="00CE1E6F" w:rsidRPr="00B079C6" w:rsidRDefault="00CE1E6F" w:rsidP="00CE1E6F">
      <w:pPr>
        <w:spacing w:after="0"/>
        <w:contextualSpacing/>
        <w:jc w:val="center"/>
      </w:pPr>
    </w:p>
    <w:p w14:paraId="07AD74AE" w14:textId="22803850" w:rsidR="00CE1E6F" w:rsidRDefault="00CE1E6F" w:rsidP="00CE1E6F">
      <w:pPr>
        <w:spacing w:after="0"/>
        <w:contextualSpacing/>
      </w:pPr>
      <w:r w:rsidRPr="00C02424">
        <w:rPr>
          <w:b/>
          <w:color w:val="0070C0"/>
        </w:rPr>
        <w:t>Fig</w:t>
      </w:r>
      <w:r w:rsidR="00133557" w:rsidRPr="00C02424">
        <w:rPr>
          <w:b/>
          <w:color w:val="0070C0"/>
        </w:rPr>
        <w:t>ure</w:t>
      </w:r>
      <w:r w:rsidRPr="00C02424">
        <w:rPr>
          <w:b/>
          <w:color w:val="0070C0"/>
        </w:rPr>
        <w:t xml:space="preserve"> S</w:t>
      </w:r>
      <w:r w:rsidR="00C02424" w:rsidRPr="00C02424">
        <w:rPr>
          <w:b/>
          <w:color w:val="0070C0"/>
        </w:rPr>
        <w:t>8</w:t>
      </w:r>
      <w:r w:rsidR="00133557" w:rsidRPr="00C02424">
        <w:rPr>
          <w:b/>
          <w:color w:val="0070C0"/>
        </w:rPr>
        <w:t>.</w:t>
      </w:r>
      <w:r w:rsidRPr="00C02424">
        <w:rPr>
          <w:color w:val="0070C0"/>
        </w:rPr>
        <w:t xml:space="preserve"> </w:t>
      </w:r>
      <w:r w:rsidRPr="00B079C6">
        <w:t xml:space="preserve">Dendrogram of </w:t>
      </w:r>
      <w:r w:rsidRPr="00CE1E6F">
        <w:t xml:space="preserve">the core set </w:t>
      </w:r>
      <w:r w:rsidR="002B0406">
        <w:t xml:space="preserve">(43 genotypes) </w:t>
      </w:r>
      <w:r w:rsidRPr="00CE1E6F">
        <w:t>divided</w:t>
      </w:r>
      <w:r w:rsidRPr="00B079C6">
        <w:t xml:space="preserve"> into clusters</w:t>
      </w:r>
      <w:r w:rsidR="005D0971">
        <w:t xml:space="preserve"> using </w:t>
      </w:r>
      <w:r w:rsidR="005D0971" w:rsidRPr="005D0971">
        <w:t>Ape R package</w:t>
      </w:r>
      <w:r w:rsidR="005D0971" w:rsidRPr="005D0971">
        <w:rPr>
          <w:vertAlign w:val="superscript"/>
        </w:rPr>
        <w:t>70</w:t>
      </w:r>
      <w:r w:rsidRPr="00B079C6">
        <w:t>. In the X-</w:t>
      </w:r>
      <w:r w:rsidR="003429B7" w:rsidRPr="00B079C6">
        <w:t>axis represents</w:t>
      </w:r>
      <w:r w:rsidRPr="00B079C6">
        <w:t xml:space="preserve"> the </w:t>
      </w:r>
      <w:proofErr w:type="spellStart"/>
      <w:r>
        <w:t>Nei’s</w:t>
      </w:r>
      <w:proofErr w:type="spellEnd"/>
      <w:r>
        <w:t xml:space="preserve"> </w:t>
      </w:r>
      <w:r w:rsidRPr="00B079C6">
        <w:t>genetic distances between clones. In the Y-axis are represented the subpopulations by color in the core set.</w:t>
      </w:r>
      <w:r w:rsidR="003429B7" w:rsidRPr="003429B7">
        <w:t xml:space="preserve"> The color of the clones represents the market class (Red = red clones, Purple = purple clones, and Yellow = yellow clones; Green = Russet Clones, </w:t>
      </w:r>
      <w:proofErr w:type="gramStart"/>
      <w:r w:rsidR="003429B7" w:rsidRPr="003429B7">
        <w:t>and;</w:t>
      </w:r>
      <w:proofErr w:type="gramEnd"/>
      <w:r w:rsidR="003429B7" w:rsidRPr="003429B7">
        <w:t xml:space="preserve"> Blue = chipping clones)</w:t>
      </w:r>
    </w:p>
    <w:p w14:paraId="37AC01F6" w14:textId="5CD4122F" w:rsidR="00640592" w:rsidRDefault="00640592" w:rsidP="00CE1E6F">
      <w:pPr>
        <w:spacing w:after="0"/>
        <w:contextualSpacing/>
      </w:pPr>
    </w:p>
    <w:p w14:paraId="4ECA6A6B" w14:textId="46616070" w:rsidR="00640592" w:rsidRDefault="00640592" w:rsidP="00CE1E6F">
      <w:pPr>
        <w:spacing w:after="0"/>
        <w:contextualSpacing/>
      </w:pPr>
    </w:p>
    <w:p w14:paraId="20BD932A" w14:textId="6B27A917" w:rsidR="00640592" w:rsidRPr="00B079C6" w:rsidRDefault="00640592" w:rsidP="00CE1E6F">
      <w:pPr>
        <w:spacing w:after="0"/>
        <w:contextualSpacing/>
      </w:pPr>
    </w:p>
    <w:p w14:paraId="2461E9DD" w14:textId="00D430F5" w:rsidR="00CE1E6F" w:rsidRPr="00B079C6" w:rsidRDefault="00CE1E6F" w:rsidP="00CE1E6F">
      <w:pPr>
        <w:contextualSpacing/>
        <w:jc w:val="center"/>
      </w:pPr>
      <w:r w:rsidRPr="00CE1E6F">
        <w:rPr>
          <w:noProof/>
          <w:color w:val="00B05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BD76D4" wp14:editId="3723B1A9">
                <wp:simplePos x="0" y="0"/>
                <wp:positionH relativeFrom="column">
                  <wp:posOffset>3111690</wp:posOffset>
                </wp:positionH>
                <wp:positionV relativeFrom="paragraph">
                  <wp:posOffset>564563</wp:posOffset>
                </wp:positionV>
                <wp:extent cx="770890" cy="190642"/>
                <wp:effectExtent l="0" t="0" r="1016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890" cy="1906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F8443" id="Rectangle 6" o:spid="_x0000_s1026" style="position:absolute;margin-left:245pt;margin-top:44.45pt;width:60.7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" filled="f" strokecolor="#00b050" strokeweight="1pt"/>
            </w:pict>
          </mc:Fallback>
        </mc:AlternateContent>
      </w:r>
      <w:r w:rsidRPr="00B079C6">
        <w:rPr>
          <w:noProof/>
        </w:rPr>
        <w:drawing>
          <wp:inline distT="0" distB="0" distL="0" distR="0" wp14:anchorId="68C744C0" wp14:editId="3FA5675F">
            <wp:extent cx="4564185" cy="2325095"/>
            <wp:effectExtent l="0" t="0" r="825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305" cy="233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9508" w14:textId="3287909C" w:rsidR="00CE1E6F" w:rsidRPr="00B079C6" w:rsidRDefault="00CE1E6F" w:rsidP="00CE1E6F">
      <w:pPr>
        <w:contextualSpacing/>
      </w:pPr>
      <w:r w:rsidRPr="00C02424">
        <w:rPr>
          <w:b/>
          <w:color w:val="0070C0"/>
        </w:rPr>
        <w:t>Fig</w:t>
      </w:r>
      <w:r w:rsidR="00133557" w:rsidRPr="00C02424">
        <w:rPr>
          <w:b/>
          <w:color w:val="0070C0"/>
        </w:rPr>
        <w:t>ure</w:t>
      </w:r>
      <w:r w:rsidRPr="00C02424">
        <w:rPr>
          <w:b/>
          <w:color w:val="0070C0"/>
        </w:rPr>
        <w:t xml:space="preserve"> S</w:t>
      </w:r>
      <w:r w:rsidR="00C02424" w:rsidRPr="00C02424">
        <w:rPr>
          <w:b/>
          <w:color w:val="0070C0"/>
        </w:rPr>
        <w:t>9</w:t>
      </w:r>
      <w:r w:rsidRPr="00C02424">
        <w:rPr>
          <w:b/>
          <w:color w:val="0070C0"/>
        </w:rPr>
        <w:t>.</w:t>
      </w:r>
      <w:r w:rsidRPr="00C02424">
        <w:rPr>
          <w:color w:val="0070C0"/>
        </w:rPr>
        <w:t xml:space="preserve"> </w:t>
      </w:r>
      <w:r w:rsidRPr="00B079C6">
        <w:t xml:space="preserve">Population-wide comparison of genetic covariance calculated from markers with the additive relationship calculated from pedigree records, for clone Sierra Gold </w:t>
      </w:r>
      <w:r w:rsidR="007537CE" w:rsidRPr="007537CE">
        <w:t>using R software</w:t>
      </w:r>
      <w:r w:rsidR="007537CE" w:rsidRPr="007537CE">
        <w:rPr>
          <w:vertAlign w:val="superscript"/>
        </w:rPr>
        <w:t>82</w:t>
      </w:r>
      <w:r w:rsidR="007537CE" w:rsidRPr="007537CE">
        <w:t xml:space="preserve"> </w:t>
      </w:r>
      <w:r w:rsidRPr="00B079C6">
        <w:t>with one parent (Krantz) genotyped.</w:t>
      </w:r>
    </w:p>
    <w:p w14:paraId="7D433443" w14:textId="0AB65D83" w:rsidR="00CE1E6F" w:rsidRPr="00B079C6" w:rsidRDefault="00CE1E6F" w:rsidP="00CE1E6F">
      <w:pPr>
        <w:contextualSpacing/>
        <w:jc w:val="center"/>
      </w:pPr>
    </w:p>
    <w:p w14:paraId="1638DECF" w14:textId="472F68CC" w:rsidR="00CE1E6F" w:rsidRPr="00B079C6" w:rsidRDefault="00CE1E6F" w:rsidP="00CE1E6F">
      <w:pPr>
        <w:spacing w:after="0"/>
        <w:contextualSpacing/>
        <w:jc w:val="center"/>
      </w:pPr>
      <w:r w:rsidRPr="00CE1E6F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CA7B5D" wp14:editId="65FD5C2A">
                <wp:simplePos x="0" y="0"/>
                <wp:positionH relativeFrom="column">
                  <wp:posOffset>3072499</wp:posOffset>
                </wp:positionH>
                <wp:positionV relativeFrom="paragraph">
                  <wp:posOffset>1681603</wp:posOffset>
                </wp:positionV>
                <wp:extent cx="770890" cy="190642"/>
                <wp:effectExtent l="0" t="0" r="1016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890" cy="1906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8DC39" id="Rectangle 5" o:spid="_x0000_s1026" style="position:absolute;margin-left:241.95pt;margin-top:132.4pt;width:60.7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" filled="f" strokecolor="red" strokeweight="1pt"/>
            </w:pict>
          </mc:Fallback>
        </mc:AlternateContent>
      </w:r>
      <w:r w:rsidRPr="00CE1E6F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825D10" wp14:editId="00EEE799">
                <wp:simplePos x="0" y="0"/>
                <wp:positionH relativeFrom="column">
                  <wp:posOffset>3070234</wp:posOffset>
                </wp:positionH>
                <wp:positionV relativeFrom="paragraph">
                  <wp:posOffset>512427</wp:posOffset>
                </wp:positionV>
                <wp:extent cx="770890" cy="190642"/>
                <wp:effectExtent l="0" t="0" r="1016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890" cy="1906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4C249" id="Rectangle 4" o:spid="_x0000_s1026" style="position:absolute;margin-left:241.75pt;margin-top:40.35pt;width:60.7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" filled="f" strokecolor="#00b050" strokeweight="1pt"/>
            </w:pict>
          </mc:Fallback>
        </mc:AlternateContent>
      </w:r>
      <w:r w:rsidRPr="00B079C6">
        <w:rPr>
          <w:noProof/>
        </w:rPr>
        <w:drawing>
          <wp:inline distT="0" distB="0" distL="0" distR="0" wp14:anchorId="477B7763" wp14:editId="4065E054">
            <wp:extent cx="4321908" cy="2201674"/>
            <wp:effectExtent l="0" t="0" r="2540" b="825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34" cy="22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7767" w14:textId="54BBA72B" w:rsidR="00CE1E6F" w:rsidRDefault="00CE1E6F" w:rsidP="00CE1E6F">
      <w:pPr>
        <w:contextualSpacing/>
      </w:pPr>
      <w:r w:rsidRPr="00C02424">
        <w:rPr>
          <w:b/>
          <w:color w:val="0070C0"/>
        </w:rPr>
        <w:t>Fig</w:t>
      </w:r>
      <w:r w:rsidR="00133557" w:rsidRPr="00C02424">
        <w:rPr>
          <w:b/>
          <w:color w:val="0070C0"/>
        </w:rPr>
        <w:t xml:space="preserve">ure </w:t>
      </w:r>
      <w:r w:rsidRPr="00C02424">
        <w:rPr>
          <w:b/>
          <w:color w:val="0070C0"/>
        </w:rPr>
        <w:t>S</w:t>
      </w:r>
      <w:r w:rsidR="00C02424">
        <w:rPr>
          <w:b/>
          <w:color w:val="0070C0"/>
        </w:rPr>
        <w:t>10</w:t>
      </w:r>
      <w:r w:rsidRPr="00C02424">
        <w:rPr>
          <w:b/>
          <w:color w:val="0070C0"/>
        </w:rPr>
        <w:t>.</w:t>
      </w:r>
      <w:r w:rsidRPr="00C02424">
        <w:rPr>
          <w:color w:val="0070C0"/>
        </w:rPr>
        <w:t xml:space="preserve"> </w:t>
      </w:r>
      <w:r w:rsidRPr="00B079C6">
        <w:t xml:space="preserve">Population-wide comparison of genetic covariance calculated from markers with the additive relationship calculated from pedigree records, for clone NDTX4930-5W </w:t>
      </w:r>
      <w:r w:rsidR="005D0971" w:rsidRPr="005D0971">
        <w:t>using R software</w:t>
      </w:r>
      <w:r w:rsidR="005D0971" w:rsidRPr="005D0971">
        <w:rPr>
          <w:vertAlign w:val="superscript"/>
        </w:rPr>
        <w:t>82</w:t>
      </w:r>
      <w:r w:rsidR="005D0971">
        <w:t xml:space="preserve"> </w:t>
      </w:r>
      <w:r w:rsidRPr="00B079C6">
        <w:t>in which one of the parent Western Russet seems to be erroneous.</w:t>
      </w:r>
    </w:p>
    <w:p w14:paraId="0B9979D8" w14:textId="275EAD41" w:rsidR="00CE1E6F" w:rsidRDefault="00CE1E6F" w:rsidP="00CE1E6F">
      <w:pPr>
        <w:contextualSpacing/>
      </w:pPr>
    </w:p>
    <w:p w14:paraId="19E41BA1" w14:textId="227260AE" w:rsidR="00CE1E6F" w:rsidRDefault="00CE1E6F" w:rsidP="00CE1E6F">
      <w:pPr>
        <w:contextualSpacing/>
        <w:jc w:val="center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60DDC" wp14:editId="18F3A6B0">
                <wp:simplePos x="0" y="0"/>
                <wp:positionH relativeFrom="column">
                  <wp:posOffset>2905760</wp:posOffset>
                </wp:positionH>
                <wp:positionV relativeFrom="paragraph">
                  <wp:posOffset>1233066</wp:posOffset>
                </wp:positionV>
                <wp:extent cx="770890" cy="190642"/>
                <wp:effectExtent l="0" t="0" r="1016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890" cy="1906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E981AA" id="Rectangle 3" o:spid="_x0000_s1026" style="position:absolute;margin-left:228.8pt;margin-top:97.1pt;width:60.7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1DDD8B15" wp14:editId="572D6764">
            <wp:extent cx="4196687" cy="213837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01" cy="216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49FE4" w14:textId="5997AAB3" w:rsidR="00CE1E6F" w:rsidRPr="00B079C6" w:rsidRDefault="00CE1E6F" w:rsidP="00CE1E6F">
      <w:pPr>
        <w:contextualSpacing/>
        <w:rPr>
          <w:b/>
        </w:rPr>
      </w:pPr>
      <w:r w:rsidRPr="00C02424">
        <w:rPr>
          <w:b/>
          <w:color w:val="0070C0"/>
        </w:rPr>
        <w:t>Fig</w:t>
      </w:r>
      <w:r w:rsidR="00133557" w:rsidRPr="00C02424">
        <w:rPr>
          <w:b/>
          <w:color w:val="0070C0"/>
        </w:rPr>
        <w:t xml:space="preserve">ure </w:t>
      </w:r>
      <w:r w:rsidRPr="00C02424">
        <w:rPr>
          <w:b/>
          <w:color w:val="0070C0"/>
        </w:rPr>
        <w:t>S1</w:t>
      </w:r>
      <w:r w:rsidR="00C02424" w:rsidRPr="00C02424">
        <w:rPr>
          <w:b/>
          <w:color w:val="0070C0"/>
        </w:rPr>
        <w:t>1</w:t>
      </w:r>
      <w:r w:rsidRPr="00C02424">
        <w:rPr>
          <w:b/>
          <w:color w:val="0070C0"/>
        </w:rPr>
        <w:t>.</w:t>
      </w:r>
      <w:r w:rsidRPr="00C02424">
        <w:rPr>
          <w:color w:val="0070C0"/>
        </w:rPr>
        <w:t xml:space="preserve"> </w:t>
      </w:r>
      <w:r w:rsidRPr="00B079C6">
        <w:t xml:space="preserve">Population-wide comparison of genetic covariance calculated from markers with the additive relationship calculated from pedigree records, for clone </w:t>
      </w:r>
      <w:r>
        <w:t>Reveille Russet</w:t>
      </w:r>
      <w:r w:rsidR="005D0971">
        <w:t xml:space="preserve"> </w:t>
      </w:r>
      <w:r w:rsidR="005D0971" w:rsidRPr="005D0971">
        <w:t>using R software</w:t>
      </w:r>
      <w:r w:rsidR="005D0971" w:rsidRPr="005D0971">
        <w:rPr>
          <w:vertAlign w:val="superscript"/>
        </w:rPr>
        <w:t>82</w:t>
      </w:r>
      <w:r w:rsidRPr="00B079C6">
        <w:t xml:space="preserve"> in which one of the </w:t>
      </w:r>
      <w:r>
        <w:t xml:space="preserve">genotyped </w:t>
      </w:r>
      <w:r w:rsidRPr="00B079C6">
        <w:t xml:space="preserve">parent </w:t>
      </w:r>
      <w:r>
        <w:t>Bannock</w:t>
      </w:r>
      <w:r w:rsidRPr="00B079C6">
        <w:t xml:space="preserve"> seems to be erroneous.</w:t>
      </w:r>
    </w:p>
    <w:p w14:paraId="3AFEB65A" w14:textId="77777777" w:rsidR="00CE1E6F" w:rsidRDefault="00CE1E6F" w:rsidP="00CE1E6F"/>
    <w:sectPr w:rsidR="00CE1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E7348"/>
    <w:multiLevelType w:val="hybridMultilevel"/>
    <w:tmpl w:val="C35665F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C3E4F"/>
    <w:multiLevelType w:val="hybridMultilevel"/>
    <w:tmpl w:val="9ABEFFA8"/>
    <w:lvl w:ilvl="0" w:tplc="5B6EFE0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41C83"/>
    <w:multiLevelType w:val="hybridMultilevel"/>
    <w:tmpl w:val="AEC8A5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0tzSxNDE0MDSwMDRT0lEKTi0uzszPAykwqwUAZzzDTiwAAAA="/>
  </w:docVars>
  <w:rsids>
    <w:rsidRoot w:val="004664E2"/>
    <w:rsid w:val="00096D27"/>
    <w:rsid w:val="000F6295"/>
    <w:rsid w:val="00133557"/>
    <w:rsid w:val="001B515D"/>
    <w:rsid w:val="002B0186"/>
    <w:rsid w:val="002B0406"/>
    <w:rsid w:val="002F7741"/>
    <w:rsid w:val="003429B7"/>
    <w:rsid w:val="004664E2"/>
    <w:rsid w:val="004A1E74"/>
    <w:rsid w:val="004B3CAE"/>
    <w:rsid w:val="005210F8"/>
    <w:rsid w:val="005D0971"/>
    <w:rsid w:val="005F3F20"/>
    <w:rsid w:val="00640592"/>
    <w:rsid w:val="006D6748"/>
    <w:rsid w:val="007448B9"/>
    <w:rsid w:val="007537CE"/>
    <w:rsid w:val="00782350"/>
    <w:rsid w:val="00823220"/>
    <w:rsid w:val="00873A9C"/>
    <w:rsid w:val="00A10586"/>
    <w:rsid w:val="00A44BF4"/>
    <w:rsid w:val="00A556B1"/>
    <w:rsid w:val="00AB5D16"/>
    <w:rsid w:val="00AC79B5"/>
    <w:rsid w:val="00BA28A7"/>
    <w:rsid w:val="00BC039A"/>
    <w:rsid w:val="00BE4F05"/>
    <w:rsid w:val="00C02424"/>
    <w:rsid w:val="00C35A8C"/>
    <w:rsid w:val="00C85723"/>
    <w:rsid w:val="00CE1E6F"/>
    <w:rsid w:val="00D123A2"/>
    <w:rsid w:val="00D7045F"/>
    <w:rsid w:val="00D926D0"/>
    <w:rsid w:val="00DC2897"/>
    <w:rsid w:val="00E57A8D"/>
    <w:rsid w:val="00E76AFA"/>
    <w:rsid w:val="00E92FB4"/>
    <w:rsid w:val="00EE64A7"/>
    <w:rsid w:val="00F056DB"/>
    <w:rsid w:val="00F1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B45FA"/>
  <w15:chartTrackingRefBased/>
  <w15:docId w15:val="{CF7A61F5-8BB2-49FB-A821-467C2FCF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1E6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1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E6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E6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E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039A"/>
    <w:pPr>
      <w:ind w:left="720"/>
      <w:contextualSpacing/>
    </w:pPr>
  </w:style>
  <w:style w:type="paragraph" w:customStyle="1" w:styleId="05BodyText">
    <w:name w:val="05 BodyText"/>
    <w:basedOn w:val="Normal"/>
    <w:link w:val="05BodyTextChar"/>
    <w:rsid w:val="00823220"/>
    <w:pPr>
      <w:spacing w:before="0" w:after="0"/>
      <w:ind w:firstLine="576"/>
      <w:jc w:val="left"/>
    </w:pPr>
    <w:rPr>
      <w:rFonts w:eastAsia="SimSun"/>
    </w:rPr>
  </w:style>
  <w:style w:type="character" w:customStyle="1" w:styleId="05BodyTextChar">
    <w:name w:val="05 BodyText Char"/>
    <w:link w:val="05BodyText"/>
    <w:rsid w:val="00823220"/>
    <w:rPr>
      <w:rFonts w:eastAsia="SimSu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5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5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tiff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hyperlink" Target="mailto:isabel.vales@tamu.ed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48320-78E3-466A-A0D4-7B0D43B1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Pandey, Jeewan</dc:creator>
  <cp:keywords/>
  <dc:description/>
  <cp:lastModifiedBy>yourjeewan</cp:lastModifiedBy>
  <cp:revision>11</cp:revision>
  <cp:lastPrinted>2021-03-02T16:23:00Z</cp:lastPrinted>
  <dcterms:created xsi:type="dcterms:W3CDTF">2020-10-16T22:58:00Z</dcterms:created>
  <dcterms:modified xsi:type="dcterms:W3CDTF">2021-03-09T23:24:00Z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id="rWfWu8MC"/&gt;&lt;style id="http://www.zotero.org/styles/scientific-reports" hasBibliography="1" bibliographyStyleHasBeenSet="0"/&gt;&lt;prefs&gt;&lt;pref name="fieldType" value="Field"/&gt;&lt;/prefs&gt;&lt;/data&gt;</vt:lpwstr>
  </property>
</Properties>
</file>