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CBBA0" w14:textId="39D27F2E" w:rsidR="00EE67AA" w:rsidRPr="0050456C" w:rsidRDefault="00EE67AA" w:rsidP="00EE67AA">
      <w:pPr>
        <w:widowControl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color w:val="000000"/>
          <w:kern w:val="0"/>
          <w:szCs w:val="24"/>
        </w:rPr>
        <w:t xml:space="preserve">Supplementary table 1. Characteristics of patients with and without anti-HDV positivity </w:t>
      </w:r>
    </w:p>
    <w:tbl>
      <w:tblPr>
        <w:tblpPr w:leftFromText="180" w:rightFromText="180" w:vertAnchor="text" w:tblpX="-142" w:tblpY="1"/>
        <w:tblOverlap w:val="never"/>
        <w:tblW w:w="14309" w:type="dxa"/>
        <w:tblBorders>
          <w:top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2273"/>
        <w:gridCol w:w="2282"/>
        <w:gridCol w:w="1276"/>
        <w:gridCol w:w="1276"/>
        <w:gridCol w:w="1276"/>
        <w:gridCol w:w="1276"/>
      </w:tblGrid>
      <w:tr w:rsidR="00EE67AA" w:rsidRPr="0050456C" w14:paraId="4A0D6016" w14:textId="77777777" w:rsidTr="00752A86">
        <w:trPr>
          <w:trHeight w:val="391"/>
        </w:trPr>
        <w:tc>
          <w:tcPr>
            <w:tcW w:w="4650" w:type="dxa"/>
            <w:vMerge w:val="restart"/>
            <w:tcBorders>
              <w:top w:val="single" w:sz="12" w:space="0" w:color="auto"/>
            </w:tcBorders>
          </w:tcPr>
          <w:p w14:paraId="592691D0" w14:textId="4B5FECE0" w:rsidR="00EE67AA" w:rsidRPr="0050456C" w:rsidRDefault="00EE67AA" w:rsidP="00752A8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Anti-HDV positivity</w:t>
            </w:r>
          </w:p>
        </w:tc>
        <w:tc>
          <w:tcPr>
            <w:tcW w:w="2273" w:type="dxa"/>
            <w:vMerge w:val="restart"/>
            <w:tcBorders>
              <w:top w:val="single" w:sz="12" w:space="0" w:color="auto"/>
            </w:tcBorders>
            <w:vAlign w:val="center"/>
          </w:tcPr>
          <w:p w14:paraId="37B4AFB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Yes, n=31</w:t>
            </w:r>
          </w:p>
        </w:tc>
        <w:tc>
          <w:tcPr>
            <w:tcW w:w="2282" w:type="dxa"/>
            <w:vMerge w:val="restart"/>
            <w:tcBorders>
              <w:top w:val="single" w:sz="12" w:space="0" w:color="auto"/>
            </w:tcBorders>
            <w:vAlign w:val="center"/>
          </w:tcPr>
          <w:p w14:paraId="29C6DFA5" w14:textId="26499D80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No, n=1</w:t>
            </w:r>
            <w:r w:rsidR="0097672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>318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4D7E8BB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vAlign w:val="center"/>
          </w:tcPr>
          <w:p w14:paraId="0AC1DB79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Logistic regression analysis</w:t>
            </w:r>
          </w:p>
        </w:tc>
      </w:tr>
      <w:tr w:rsidR="00EE67AA" w:rsidRPr="0050456C" w14:paraId="7612F082" w14:textId="77777777" w:rsidTr="00752A86">
        <w:trPr>
          <w:trHeight w:val="360"/>
        </w:trPr>
        <w:tc>
          <w:tcPr>
            <w:tcW w:w="4650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7E2C0F7E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5B5D5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19BE1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E0AD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3950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OR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49181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95% C.I.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2E0F7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</w:tr>
      <w:tr w:rsidR="00EE67AA" w:rsidRPr="0050456C" w14:paraId="1BE0C65A" w14:textId="77777777" w:rsidTr="00752A86">
        <w:tc>
          <w:tcPr>
            <w:tcW w:w="4650" w:type="dxa"/>
            <w:tcBorders>
              <w:top w:val="single" w:sz="4" w:space="0" w:color="auto"/>
            </w:tcBorders>
          </w:tcPr>
          <w:p w14:paraId="4FA1AD9A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Age (years, mean (SD))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088DC8E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55.4 (14.0)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42605B1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47.9 (14.0)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929AA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42EB3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460620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.01-1.07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65EA77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.007</w:t>
            </w:r>
          </w:p>
        </w:tc>
      </w:tr>
      <w:tr w:rsidR="00EE67AA" w:rsidRPr="0050456C" w14:paraId="1E97446C" w14:textId="77777777" w:rsidTr="00752A86">
        <w:tc>
          <w:tcPr>
            <w:tcW w:w="4650" w:type="dxa"/>
            <w:tcBorders>
              <w:top w:val="nil"/>
            </w:tcBorders>
          </w:tcPr>
          <w:p w14:paraId="19262C8F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Male, 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688836D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20 (64.5)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4CAC246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957 (72.6)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2FE596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0.31</w:t>
            </w:r>
          </w:p>
        </w:tc>
        <w:tc>
          <w:tcPr>
            <w:tcW w:w="1276" w:type="dxa"/>
            <w:tcBorders>
              <w:top w:val="nil"/>
            </w:tcBorders>
          </w:tcPr>
          <w:p w14:paraId="72B82B7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E6861C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57BEF4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7A68D942" w14:textId="77777777" w:rsidTr="00752A86">
        <w:tc>
          <w:tcPr>
            <w:tcW w:w="4650" w:type="dxa"/>
            <w:tcBorders>
              <w:top w:val="nil"/>
            </w:tcBorders>
          </w:tcPr>
          <w:p w14:paraId="2C289D9B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Diabetes, n/N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2D3309E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7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/30 (23.3)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1A0F4DB7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74/1192 (14.6)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8252FCF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.19</w:t>
            </w:r>
          </w:p>
        </w:tc>
        <w:tc>
          <w:tcPr>
            <w:tcW w:w="1276" w:type="dxa"/>
            <w:tcBorders>
              <w:top w:val="nil"/>
            </w:tcBorders>
          </w:tcPr>
          <w:p w14:paraId="25A7F93C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8112EE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640AE3C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7DB62B68" w14:textId="77777777" w:rsidTr="00752A86">
        <w:tc>
          <w:tcPr>
            <w:tcW w:w="4650" w:type="dxa"/>
            <w:tcBorders>
              <w:top w:val="nil"/>
            </w:tcBorders>
          </w:tcPr>
          <w:p w14:paraId="2363B24A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BMI (kg/m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, mean [SD])</w:t>
            </w:r>
            <w:r w:rsidRPr="0050456C">
              <w:rPr>
                <w:rFonts w:ascii="Times New Roman" w:hAnsi="Times New Roman" w:cs="Times New Roman"/>
                <w:kern w:val="0"/>
                <w:sz w:val="28"/>
                <w:szCs w:val="28"/>
                <w:vertAlign w:val="superscript"/>
              </w:rPr>
              <w:t>†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42BB775B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4.9 (4.4)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2CDEB9EC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4.6 (4.1)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78F60BB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.73</w:t>
            </w:r>
          </w:p>
        </w:tc>
        <w:tc>
          <w:tcPr>
            <w:tcW w:w="1276" w:type="dxa"/>
            <w:tcBorders>
              <w:top w:val="nil"/>
            </w:tcBorders>
          </w:tcPr>
          <w:p w14:paraId="527EE982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9D0F891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0DCB270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425B09A1" w14:textId="77777777" w:rsidTr="00752A86">
        <w:tc>
          <w:tcPr>
            <w:tcW w:w="4650" w:type="dxa"/>
            <w:tcBorders>
              <w:top w:val="nil"/>
            </w:tcBorders>
          </w:tcPr>
          <w:p w14:paraId="50AC21E0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AST (IU/L, mean (SD))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769C7A3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316.9 (455.4)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6C08B89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299.4 (616.1)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59F40F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0.88</w:t>
            </w:r>
          </w:p>
        </w:tc>
        <w:tc>
          <w:tcPr>
            <w:tcW w:w="1276" w:type="dxa"/>
            <w:tcBorders>
              <w:top w:val="nil"/>
            </w:tcBorders>
          </w:tcPr>
          <w:p w14:paraId="698C2D2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1AD20D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9D097C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1B3EB8F7" w14:textId="77777777" w:rsidTr="00752A86">
        <w:tc>
          <w:tcPr>
            <w:tcW w:w="4650" w:type="dxa"/>
          </w:tcPr>
          <w:p w14:paraId="398D2DA5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ALT (IU/L</w:t>
            </w:r>
            <w:r w:rsidRPr="0050456C">
              <w:rPr>
                <w:rFonts w:ascii="Times New Roman" w:hAnsi="Times New Roman" w:cs="Times New Roman"/>
                <w:szCs w:val="24"/>
              </w:rPr>
              <w:t>, 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781CE9B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396.9 (524.5)</w:t>
            </w:r>
          </w:p>
        </w:tc>
        <w:tc>
          <w:tcPr>
            <w:tcW w:w="2282" w:type="dxa"/>
            <w:vAlign w:val="center"/>
          </w:tcPr>
          <w:p w14:paraId="083EABA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407.2 (637.5)</w:t>
            </w:r>
          </w:p>
        </w:tc>
        <w:tc>
          <w:tcPr>
            <w:tcW w:w="1276" w:type="dxa"/>
            <w:vAlign w:val="center"/>
          </w:tcPr>
          <w:p w14:paraId="674B287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0.93</w:t>
            </w:r>
          </w:p>
        </w:tc>
        <w:tc>
          <w:tcPr>
            <w:tcW w:w="1276" w:type="dxa"/>
          </w:tcPr>
          <w:p w14:paraId="495C231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6EBA01B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70E1A33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45AAE7C3" w14:textId="77777777" w:rsidTr="00752A86">
        <w:tc>
          <w:tcPr>
            <w:tcW w:w="4650" w:type="dxa"/>
          </w:tcPr>
          <w:p w14:paraId="504AA2B0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Platelet count (x10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50456C">
              <w:rPr>
                <w:rFonts w:ascii="Times New Roman" w:hAnsi="Times New Roman" w:cs="Times New Roman"/>
                <w:i/>
                <w:szCs w:val="24"/>
              </w:rPr>
              <w:t>u</w:t>
            </w:r>
            <w:r w:rsidRPr="0050456C">
              <w:rPr>
                <w:rFonts w:ascii="Times New Roman" w:hAnsi="Times New Roman" w:cs="Times New Roman"/>
                <w:szCs w:val="24"/>
              </w:rPr>
              <w:t>/L, mean (SD))</w:t>
            </w:r>
          </w:p>
        </w:tc>
        <w:tc>
          <w:tcPr>
            <w:tcW w:w="2273" w:type="dxa"/>
            <w:vAlign w:val="center"/>
          </w:tcPr>
          <w:p w14:paraId="5A50144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157.8 (86.9)</w:t>
            </w:r>
          </w:p>
        </w:tc>
        <w:tc>
          <w:tcPr>
            <w:tcW w:w="2282" w:type="dxa"/>
            <w:vAlign w:val="center"/>
          </w:tcPr>
          <w:p w14:paraId="4D27AA0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166.5 (73.8)</w:t>
            </w:r>
          </w:p>
        </w:tc>
        <w:tc>
          <w:tcPr>
            <w:tcW w:w="1276" w:type="dxa"/>
            <w:vAlign w:val="center"/>
          </w:tcPr>
          <w:p w14:paraId="05B3E45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0.53</w:t>
            </w:r>
          </w:p>
        </w:tc>
        <w:tc>
          <w:tcPr>
            <w:tcW w:w="1276" w:type="dxa"/>
          </w:tcPr>
          <w:p w14:paraId="614C47E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466F68B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3B123C9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EE67AA" w:rsidRPr="0050456C" w14:paraId="5725F00A" w14:textId="77777777" w:rsidTr="00752A86">
        <w:tc>
          <w:tcPr>
            <w:tcW w:w="4650" w:type="dxa"/>
          </w:tcPr>
          <w:p w14:paraId="4889F031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Creatinine (mg/dL, mean (SD))</w:t>
            </w:r>
          </w:p>
        </w:tc>
        <w:tc>
          <w:tcPr>
            <w:tcW w:w="2273" w:type="dxa"/>
            <w:vAlign w:val="center"/>
          </w:tcPr>
          <w:p w14:paraId="6ED06529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1.4 (2.0)</w:t>
            </w:r>
          </w:p>
        </w:tc>
        <w:tc>
          <w:tcPr>
            <w:tcW w:w="2282" w:type="dxa"/>
            <w:vAlign w:val="center"/>
          </w:tcPr>
          <w:p w14:paraId="4BC5BC2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1.0 (1.1)</w:t>
            </w:r>
          </w:p>
        </w:tc>
        <w:tc>
          <w:tcPr>
            <w:tcW w:w="1276" w:type="dxa"/>
            <w:vAlign w:val="center"/>
          </w:tcPr>
          <w:p w14:paraId="7BD0BB9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0.39</w:t>
            </w:r>
          </w:p>
        </w:tc>
        <w:tc>
          <w:tcPr>
            <w:tcW w:w="1276" w:type="dxa"/>
          </w:tcPr>
          <w:p w14:paraId="11B8DD3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7C0AF5D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4B8562A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2B3585AB" w14:textId="77777777" w:rsidTr="00752A86">
        <w:tc>
          <w:tcPr>
            <w:tcW w:w="4650" w:type="dxa"/>
          </w:tcPr>
          <w:p w14:paraId="65768DE4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HBV DNA level</w:t>
            </w:r>
            <w:r w:rsidRPr="0050456C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‡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 (</w:t>
            </w:r>
            <w:bookmarkStart w:id="0" w:name="_Hlk57670415"/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log</w:t>
            </w:r>
            <w:r w:rsidRPr="0050456C">
              <w:rPr>
                <w:rFonts w:ascii="Times New Roman" w:hAnsi="Times New Roman" w:cs="Times New Roman"/>
                <w:kern w:val="0"/>
                <w:szCs w:val="24"/>
                <w:vertAlign w:val="subscript"/>
              </w:rPr>
              <w:t>10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 IU/mL</w:t>
            </w:r>
            <w:bookmarkEnd w:id="0"/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, </w:t>
            </w:r>
            <w:r w:rsidRPr="0050456C">
              <w:rPr>
                <w:rFonts w:ascii="Times New Roman" w:hAnsi="Times New Roman" w:cs="Times New Roman"/>
                <w:szCs w:val="24"/>
              </w:rPr>
              <w:t>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102E510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4.4 (2.3)</w:t>
            </w:r>
          </w:p>
        </w:tc>
        <w:tc>
          <w:tcPr>
            <w:tcW w:w="2282" w:type="dxa"/>
            <w:vAlign w:val="center"/>
          </w:tcPr>
          <w:p w14:paraId="5BE6396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6.0 (1.9)</w:t>
            </w:r>
          </w:p>
        </w:tc>
        <w:tc>
          <w:tcPr>
            <w:tcW w:w="1276" w:type="dxa"/>
            <w:vAlign w:val="center"/>
          </w:tcPr>
          <w:p w14:paraId="2A35EEE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276" w:type="dxa"/>
          </w:tcPr>
          <w:p w14:paraId="721BDC40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.71</w:t>
            </w:r>
          </w:p>
        </w:tc>
        <w:tc>
          <w:tcPr>
            <w:tcW w:w="1276" w:type="dxa"/>
          </w:tcPr>
          <w:p w14:paraId="31DD8181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.59-0.86</w:t>
            </w:r>
          </w:p>
        </w:tc>
        <w:tc>
          <w:tcPr>
            <w:tcW w:w="1276" w:type="dxa"/>
          </w:tcPr>
          <w:p w14:paraId="19BE0E41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&lt;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EE67AA" w:rsidRPr="0050456C" w14:paraId="35CFD379" w14:textId="77777777" w:rsidTr="00752A86">
        <w:tc>
          <w:tcPr>
            <w:tcW w:w="4650" w:type="dxa"/>
          </w:tcPr>
          <w:p w14:paraId="3F55B17C" w14:textId="77777777" w:rsidR="00EE67AA" w:rsidRPr="0050456C" w:rsidRDefault="00EE67AA" w:rsidP="00752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Detectable HBV DNA at year 1, n/N (%)</w:t>
            </w:r>
          </w:p>
        </w:tc>
        <w:tc>
          <w:tcPr>
            <w:tcW w:w="2273" w:type="dxa"/>
            <w:vAlign w:val="center"/>
          </w:tcPr>
          <w:p w14:paraId="5586BD0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2/21 (9.5)</w:t>
            </w:r>
          </w:p>
        </w:tc>
        <w:tc>
          <w:tcPr>
            <w:tcW w:w="2282" w:type="dxa"/>
            <w:vAlign w:val="center"/>
          </w:tcPr>
          <w:p w14:paraId="2D0DE33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210/1023 (20.5)</w:t>
            </w:r>
          </w:p>
        </w:tc>
        <w:tc>
          <w:tcPr>
            <w:tcW w:w="1276" w:type="dxa"/>
            <w:vAlign w:val="center"/>
          </w:tcPr>
          <w:p w14:paraId="08D1DD7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0.28</w:t>
            </w:r>
          </w:p>
        </w:tc>
        <w:tc>
          <w:tcPr>
            <w:tcW w:w="1276" w:type="dxa"/>
          </w:tcPr>
          <w:p w14:paraId="7629F21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4238A68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125A85E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E67AA" w:rsidRPr="0050456C" w14:paraId="75E4A698" w14:textId="77777777" w:rsidTr="00752A86">
        <w:tc>
          <w:tcPr>
            <w:tcW w:w="4650" w:type="dxa"/>
            <w:tcBorders>
              <w:bottom w:val="single" w:sz="12" w:space="0" w:color="auto"/>
            </w:tcBorders>
          </w:tcPr>
          <w:p w14:paraId="00F099A9" w14:textId="77777777" w:rsidR="00EE67AA" w:rsidRPr="0050456C" w:rsidRDefault="00EE67AA" w:rsidP="00752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Liver cirrhosis, n (%)</w:t>
            </w:r>
          </w:p>
        </w:tc>
        <w:tc>
          <w:tcPr>
            <w:tcW w:w="2273" w:type="dxa"/>
            <w:tcBorders>
              <w:bottom w:val="single" w:sz="12" w:space="0" w:color="auto"/>
            </w:tcBorders>
            <w:vAlign w:val="center"/>
          </w:tcPr>
          <w:p w14:paraId="29438D9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12 (38.7)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vAlign w:val="center"/>
          </w:tcPr>
          <w:p w14:paraId="1F9A846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380 (28.8)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5D59C5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0.23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DBE46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4D5178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DF3327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FD8169E" w14:textId="58EA05BD" w:rsidR="00EE67AA" w:rsidRPr="00CF522C" w:rsidRDefault="00EE67AA" w:rsidP="007556A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szCs w:val="24"/>
        </w:rPr>
        <w:t xml:space="preserve">Note: </w:t>
      </w:r>
      <w:r w:rsidRPr="0050456C">
        <w:rPr>
          <w:rFonts w:ascii="Times New Roman" w:hAnsi="Times New Roman" w:cs="Times New Roman"/>
          <w:kern w:val="0"/>
          <w:szCs w:val="24"/>
        </w:rPr>
        <w:t xml:space="preserve">SD, standard deviation; BMI, body mass index; AST, aspartate aminotransferase; ALT, alanine aminotransferase; </w:t>
      </w:r>
      <w:r w:rsidRPr="0050456C">
        <w:rPr>
          <w:rFonts w:ascii="Times New Roman" w:hAnsi="Times New Roman" w:cs="Times New Roman"/>
          <w:szCs w:val="24"/>
        </w:rPr>
        <w:t xml:space="preserve">HBsAg, </w:t>
      </w:r>
      <w:r w:rsidRPr="0050456C">
        <w:rPr>
          <w:rFonts w:ascii="Times New Roman" w:hAnsi="Times New Roman" w:cs="Times New Roman"/>
          <w:kern w:val="0"/>
          <w:szCs w:val="24"/>
        </w:rPr>
        <w:t>hepatitis B surface antigen;</w:t>
      </w:r>
      <w:r w:rsidRPr="0050456C">
        <w:rPr>
          <w:rFonts w:ascii="Times New Roman" w:hAnsi="Times New Roman" w:cs="Times New Roman"/>
          <w:szCs w:val="24"/>
        </w:rPr>
        <w:t xml:space="preserve"> HBV, hepatitis B virus; HDV, hepatitis D virus</w:t>
      </w:r>
      <w:r w:rsidRPr="0050456C">
        <w:rPr>
          <w:rFonts w:ascii="Times New Roman" w:hAnsi="Times New Roman" w:cs="Times New Roman"/>
          <w:kern w:val="0"/>
          <w:szCs w:val="24"/>
        </w:rPr>
        <w:t>;</w:t>
      </w:r>
      <w:r w:rsidRPr="0050456C">
        <w:rPr>
          <w:rFonts w:ascii="Times New Roman" w:hAnsi="Times New Roman" w:cs="Times New Roman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Cs w:val="24"/>
        </w:rPr>
        <w:t xml:space="preserve">OR, </w:t>
      </w:r>
      <w:r w:rsidRPr="0050456C">
        <w:rPr>
          <w:rFonts w:ascii="Times New Roman" w:hAnsi="Times New Roman"/>
          <w:kern w:val="0"/>
          <w:szCs w:val="24"/>
        </w:rPr>
        <w:t xml:space="preserve">odds ratio; CI, confidence </w:t>
      </w:r>
      <w:r w:rsidRPr="0050456C">
        <w:rPr>
          <w:rFonts w:ascii="Times New Roman" w:hAnsi="Times New Roman" w:cs="Times New Roman"/>
          <w:kern w:val="0"/>
          <w:szCs w:val="24"/>
        </w:rPr>
        <w:t>interval.</w:t>
      </w:r>
      <w:r w:rsidRPr="0050456C">
        <w:rPr>
          <w:rFonts w:ascii="Times New Roman" w:hAnsi="Times New Roman" w:cs="Times New Roman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†</w:t>
      </w:r>
      <w:r w:rsidRPr="0050456C">
        <w:rPr>
          <w:rFonts w:ascii="Times New Roman" w:hAnsi="Times New Roman" w:cs="Times New Roman"/>
          <w:kern w:val="0"/>
          <w:szCs w:val="24"/>
        </w:rPr>
        <w:t>n=13</w:t>
      </w:r>
      <w:r w:rsidR="00F95183">
        <w:rPr>
          <w:rFonts w:ascii="Times New Roman" w:hAnsi="Times New Roman" w:cs="Times New Roman"/>
          <w:kern w:val="0"/>
          <w:szCs w:val="24"/>
        </w:rPr>
        <w:t>09</w:t>
      </w:r>
      <w:r w:rsidRPr="0050456C">
        <w:rPr>
          <w:rFonts w:ascii="Times New Roman" w:hAnsi="Times New Roman" w:cs="Times New Roman"/>
          <w:kern w:val="0"/>
          <w:szCs w:val="24"/>
        </w:rPr>
        <w:t>.</w:t>
      </w:r>
      <w:r w:rsidRPr="0050456C">
        <w:rPr>
          <w:rFonts w:ascii="Times New Roman" w:hAnsi="Times New Roman" w:cs="Times New Roman"/>
          <w:kern w:val="0"/>
          <w:szCs w:val="24"/>
          <w:vertAlign w:val="superscript"/>
        </w:rPr>
        <w:t xml:space="preserve"> ‡</w:t>
      </w:r>
      <w:r w:rsidRPr="0050456C">
        <w:rPr>
          <w:rFonts w:ascii="Times New Roman" w:hAnsi="Times New Roman" w:cs="Times New Roman"/>
          <w:kern w:val="0"/>
          <w:szCs w:val="24"/>
        </w:rPr>
        <w:t>n=1346</w:t>
      </w:r>
      <w:r w:rsidR="00CF522C">
        <w:rPr>
          <w:rFonts w:ascii="Times New Roman" w:hAnsi="Times New Roman" w:cs="Times New Roman"/>
          <w:kern w:val="0"/>
          <w:szCs w:val="24"/>
        </w:rPr>
        <w:t xml:space="preserve">. </w:t>
      </w:r>
    </w:p>
    <w:p w14:paraId="7FE89FE9" w14:textId="77777777" w:rsidR="00EE67AA" w:rsidRPr="0050456C" w:rsidRDefault="00EE67AA" w:rsidP="00EE67AA">
      <w:pPr>
        <w:widowControl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kern w:val="0"/>
          <w:szCs w:val="24"/>
        </w:rPr>
        <w:br w:type="page"/>
      </w:r>
    </w:p>
    <w:p w14:paraId="1A4B98CB" w14:textId="77777777" w:rsidR="00EE67AA" w:rsidRPr="0050456C" w:rsidRDefault="00EE67AA" w:rsidP="00EE67AA">
      <w:pPr>
        <w:rPr>
          <w:rFonts w:ascii="Times New Roman" w:hAnsi="Times New Roman" w:cs="Times New Roman"/>
          <w:szCs w:val="24"/>
        </w:rPr>
      </w:pPr>
    </w:p>
    <w:p w14:paraId="613173FE" w14:textId="77777777" w:rsidR="00EE67AA" w:rsidRPr="0050456C" w:rsidRDefault="00EE67AA" w:rsidP="00EE67AA">
      <w:pPr>
        <w:rPr>
          <w:rFonts w:ascii="Times New Roman" w:hAnsi="Times New Roman" w:cs="Times New Roman"/>
          <w:kern w:val="0"/>
          <w:szCs w:val="24"/>
        </w:rPr>
      </w:pPr>
    </w:p>
    <w:p w14:paraId="413BC5B8" w14:textId="4DC174AA" w:rsidR="00EE67AA" w:rsidRPr="0050456C" w:rsidRDefault="00EE67AA" w:rsidP="00EE67AA">
      <w:pPr>
        <w:widowControl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color w:val="000000"/>
          <w:kern w:val="0"/>
          <w:szCs w:val="24"/>
        </w:rPr>
        <w:t xml:space="preserve">Supplementary table 2. Characteristics of patients with and without HDV RNA positivity </w:t>
      </w:r>
    </w:p>
    <w:tbl>
      <w:tblPr>
        <w:tblpPr w:leftFromText="180" w:rightFromText="180" w:vertAnchor="text" w:tblpX="-142" w:tblpY="1"/>
        <w:tblOverlap w:val="never"/>
        <w:tblW w:w="14309" w:type="dxa"/>
        <w:tblBorders>
          <w:top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2273"/>
        <w:gridCol w:w="2282"/>
        <w:gridCol w:w="1276"/>
        <w:gridCol w:w="1276"/>
        <w:gridCol w:w="1276"/>
        <w:gridCol w:w="1276"/>
      </w:tblGrid>
      <w:tr w:rsidR="00EE67AA" w:rsidRPr="0050456C" w14:paraId="61EA4EA0" w14:textId="77777777" w:rsidTr="00752A86">
        <w:trPr>
          <w:trHeight w:val="391"/>
        </w:trPr>
        <w:tc>
          <w:tcPr>
            <w:tcW w:w="4650" w:type="dxa"/>
            <w:vMerge w:val="restart"/>
            <w:tcBorders>
              <w:top w:val="single" w:sz="12" w:space="0" w:color="auto"/>
            </w:tcBorders>
          </w:tcPr>
          <w:p w14:paraId="2D1CF3A5" w14:textId="7860E682" w:rsidR="00EE67AA" w:rsidRPr="0050456C" w:rsidRDefault="00EE67AA" w:rsidP="00752A8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HDV RNA positivity</w:t>
            </w:r>
          </w:p>
        </w:tc>
        <w:tc>
          <w:tcPr>
            <w:tcW w:w="2273" w:type="dxa"/>
            <w:vMerge w:val="restart"/>
            <w:tcBorders>
              <w:top w:val="single" w:sz="12" w:space="0" w:color="auto"/>
            </w:tcBorders>
            <w:vAlign w:val="center"/>
          </w:tcPr>
          <w:p w14:paraId="4ABBC59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Yes, n=13</w:t>
            </w:r>
          </w:p>
        </w:tc>
        <w:tc>
          <w:tcPr>
            <w:tcW w:w="2282" w:type="dxa"/>
            <w:vMerge w:val="restart"/>
            <w:tcBorders>
              <w:top w:val="single" w:sz="12" w:space="0" w:color="auto"/>
            </w:tcBorders>
            <w:vAlign w:val="center"/>
          </w:tcPr>
          <w:p w14:paraId="209780EE" w14:textId="712BF709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No, n=1</w:t>
            </w:r>
            <w:r w:rsidR="0097672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>336</w:t>
            </w:r>
            <w:r w:rsidR="007556AF" w:rsidRPr="0050456C">
              <w:rPr>
                <w:rFonts w:ascii="Times New Roman" w:hAnsi="Times New Roman" w:cs="Times New Roman"/>
                <w:color w:val="151617"/>
                <w:kern w:val="0"/>
                <w:szCs w:val="24"/>
                <w:vertAlign w:val="superscript"/>
              </w:rPr>
              <w:t>§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F39ECD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 xml:space="preserve">P 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>value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vAlign w:val="center"/>
          </w:tcPr>
          <w:p w14:paraId="1C40182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Logistic regression analysis</w:t>
            </w:r>
          </w:p>
        </w:tc>
      </w:tr>
      <w:tr w:rsidR="00EE67AA" w:rsidRPr="0050456C" w14:paraId="0DBBA974" w14:textId="77777777" w:rsidTr="00752A86">
        <w:trPr>
          <w:trHeight w:val="360"/>
        </w:trPr>
        <w:tc>
          <w:tcPr>
            <w:tcW w:w="4650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74D74982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2BE3F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D4FED9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41CAA9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08A19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OR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2C02C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95% C.I.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73A63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</w:tr>
      <w:tr w:rsidR="00EE67AA" w:rsidRPr="0050456C" w14:paraId="638F90A8" w14:textId="77777777" w:rsidTr="00752A86">
        <w:tc>
          <w:tcPr>
            <w:tcW w:w="4650" w:type="dxa"/>
            <w:tcBorders>
              <w:top w:val="single" w:sz="4" w:space="0" w:color="auto"/>
            </w:tcBorders>
          </w:tcPr>
          <w:p w14:paraId="73608015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Age (years, mean (SD))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581EA7A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50.7 (14.5)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2B11AB0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48.0 (14.1)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DACF5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51CF8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92E5A7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810453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0F827D8F" w14:textId="77777777" w:rsidTr="00752A86">
        <w:tc>
          <w:tcPr>
            <w:tcW w:w="4650" w:type="dxa"/>
            <w:tcBorders>
              <w:top w:val="nil"/>
            </w:tcBorders>
          </w:tcPr>
          <w:p w14:paraId="15AD7931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Male, 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3B0EFF7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9 (69.2)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496AD6E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968 (72.5)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2C2A2D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0.76</w:t>
            </w:r>
          </w:p>
        </w:tc>
        <w:tc>
          <w:tcPr>
            <w:tcW w:w="1276" w:type="dxa"/>
            <w:tcBorders>
              <w:top w:val="nil"/>
            </w:tcBorders>
          </w:tcPr>
          <w:p w14:paraId="1FED42C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C26D89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9507AC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6248FAAD" w14:textId="77777777" w:rsidTr="00752A86">
        <w:tc>
          <w:tcPr>
            <w:tcW w:w="4650" w:type="dxa"/>
            <w:tcBorders>
              <w:top w:val="nil"/>
            </w:tcBorders>
          </w:tcPr>
          <w:p w14:paraId="1C178DF3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Diabetes, n/N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4EAD6331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1/13 (7.7)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6CC32651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180/1209 (14.9)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5A1D143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.71</w:t>
            </w:r>
          </w:p>
        </w:tc>
        <w:tc>
          <w:tcPr>
            <w:tcW w:w="1276" w:type="dxa"/>
            <w:tcBorders>
              <w:top w:val="nil"/>
            </w:tcBorders>
          </w:tcPr>
          <w:p w14:paraId="7BE5B71A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6AE506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84ECE30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57EE116E" w14:textId="77777777" w:rsidTr="00752A86">
        <w:tc>
          <w:tcPr>
            <w:tcW w:w="4650" w:type="dxa"/>
            <w:tcBorders>
              <w:top w:val="nil"/>
            </w:tcBorders>
          </w:tcPr>
          <w:p w14:paraId="24C5A6A0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BMI (kg/m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, mean [SD])</w:t>
            </w:r>
            <w:r w:rsidRPr="0050456C">
              <w:rPr>
                <w:rFonts w:ascii="Times New Roman" w:hAnsi="Times New Roman" w:cs="Times New Roman"/>
                <w:kern w:val="0"/>
                <w:sz w:val="28"/>
                <w:szCs w:val="28"/>
                <w:vertAlign w:val="superscript"/>
              </w:rPr>
              <w:t>†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4D96118E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25.5 (3.8)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112C4EBA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4.6 (4.1)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BD4FCC0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0.40</w:t>
            </w:r>
          </w:p>
        </w:tc>
        <w:tc>
          <w:tcPr>
            <w:tcW w:w="1276" w:type="dxa"/>
            <w:tcBorders>
              <w:top w:val="nil"/>
            </w:tcBorders>
          </w:tcPr>
          <w:p w14:paraId="64F14104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6582C9E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FB46E08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499296EC" w14:textId="77777777" w:rsidTr="00752A86">
        <w:tc>
          <w:tcPr>
            <w:tcW w:w="4650" w:type="dxa"/>
            <w:tcBorders>
              <w:top w:val="nil"/>
            </w:tcBorders>
          </w:tcPr>
          <w:p w14:paraId="631F91B5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AST (IU/L, mean (SD))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4D25CA6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304.4 (359.1)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3DD2E91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299.7 (614.8)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F4449F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0.92</w:t>
            </w:r>
          </w:p>
        </w:tc>
        <w:tc>
          <w:tcPr>
            <w:tcW w:w="1276" w:type="dxa"/>
            <w:tcBorders>
              <w:top w:val="nil"/>
            </w:tcBorders>
          </w:tcPr>
          <w:p w14:paraId="59D5FD7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16A9B2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1CFBD0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4CC986C0" w14:textId="77777777" w:rsidTr="00752A86">
        <w:tc>
          <w:tcPr>
            <w:tcW w:w="4650" w:type="dxa"/>
          </w:tcPr>
          <w:p w14:paraId="17B4ACBC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ALT (IU/L</w:t>
            </w:r>
            <w:r w:rsidRPr="0050456C">
              <w:rPr>
                <w:rFonts w:ascii="Times New Roman" w:hAnsi="Times New Roman" w:cs="Times New Roman"/>
                <w:szCs w:val="24"/>
              </w:rPr>
              <w:t>, 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0953695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355.2 (433.8)</w:t>
            </w:r>
          </w:p>
        </w:tc>
        <w:tc>
          <w:tcPr>
            <w:tcW w:w="2282" w:type="dxa"/>
            <w:vAlign w:val="center"/>
          </w:tcPr>
          <w:p w14:paraId="5FFCD53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407.5 (636.7)</w:t>
            </w:r>
          </w:p>
        </w:tc>
        <w:tc>
          <w:tcPr>
            <w:tcW w:w="1276" w:type="dxa"/>
            <w:vAlign w:val="center"/>
          </w:tcPr>
          <w:p w14:paraId="018BA78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0.73</w:t>
            </w:r>
          </w:p>
        </w:tc>
        <w:tc>
          <w:tcPr>
            <w:tcW w:w="1276" w:type="dxa"/>
          </w:tcPr>
          <w:p w14:paraId="65A76B2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62C72B2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0DCEACD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4CDD0D07" w14:textId="77777777" w:rsidTr="00752A86">
        <w:tc>
          <w:tcPr>
            <w:tcW w:w="4650" w:type="dxa"/>
          </w:tcPr>
          <w:p w14:paraId="6A435B00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Platelet count (x10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50456C">
              <w:rPr>
                <w:rFonts w:ascii="Times New Roman" w:hAnsi="Times New Roman" w:cs="Times New Roman"/>
                <w:i/>
                <w:szCs w:val="24"/>
              </w:rPr>
              <w:t>u</w:t>
            </w:r>
            <w:r w:rsidRPr="0050456C">
              <w:rPr>
                <w:rFonts w:ascii="Times New Roman" w:hAnsi="Times New Roman" w:cs="Times New Roman"/>
                <w:szCs w:val="24"/>
              </w:rPr>
              <w:t>/L, mean (SD))</w:t>
            </w:r>
          </w:p>
        </w:tc>
        <w:tc>
          <w:tcPr>
            <w:tcW w:w="2273" w:type="dxa"/>
            <w:vAlign w:val="center"/>
          </w:tcPr>
          <w:p w14:paraId="3506F46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184.1 (111.6)</w:t>
            </w:r>
          </w:p>
        </w:tc>
        <w:tc>
          <w:tcPr>
            <w:tcW w:w="2282" w:type="dxa"/>
            <w:vAlign w:val="center"/>
          </w:tcPr>
          <w:p w14:paraId="66D9FDD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166.1 (73.7)</w:t>
            </w:r>
          </w:p>
        </w:tc>
        <w:tc>
          <w:tcPr>
            <w:tcW w:w="1276" w:type="dxa"/>
            <w:vAlign w:val="center"/>
          </w:tcPr>
          <w:p w14:paraId="53ECCBD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0.69</w:t>
            </w:r>
          </w:p>
        </w:tc>
        <w:tc>
          <w:tcPr>
            <w:tcW w:w="1276" w:type="dxa"/>
          </w:tcPr>
          <w:p w14:paraId="3E54FF0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  <w:tc>
          <w:tcPr>
            <w:tcW w:w="1276" w:type="dxa"/>
          </w:tcPr>
          <w:p w14:paraId="5DC8760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  <w:tc>
          <w:tcPr>
            <w:tcW w:w="1276" w:type="dxa"/>
          </w:tcPr>
          <w:p w14:paraId="6E65A7A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</w:tr>
      <w:tr w:rsidR="00EE67AA" w:rsidRPr="0050456C" w14:paraId="17CBA373" w14:textId="77777777" w:rsidTr="00752A86">
        <w:tc>
          <w:tcPr>
            <w:tcW w:w="4650" w:type="dxa"/>
          </w:tcPr>
          <w:p w14:paraId="5749A646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Creatinine (mg/dL, mean (SD))</w:t>
            </w:r>
          </w:p>
        </w:tc>
        <w:tc>
          <w:tcPr>
            <w:tcW w:w="2273" w:type="dxa"/>
            <w:vAlign w:val="center"/>
          </w:tcPr>
          <w:p w14:paraId="3F7CB86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2.0 (3.0)</w:t>
            </w:r>
          </w:p>
        </w:tc>
        <w:tc>
          <w:tcPr>
            <w:tcW w:w="2282" w:type="dxa"/>
            <w:vAlign w:val="center"/>
          </w:tcPr>
          <w:p w14:paraId="2EBA18C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1.0 (1.1)</w:t>
            </w:r>
          </w:p>
        </w:tc>
        <w:tc>
          <w:tcPr>
            <w:tcW w:w="1276" w:type="dxa"/>
            <w:vAlign w:val="center"/>
          </w:tcPr>
          <w:p w14:paraId="3454BB2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0.33</w:t>
            </w:r>
          </w:p>
        </w:tc>
        <w:tc>
          <w:tcPr>
            <w:tcW w:w="1276" w:type="dxa"/>
          </w:tcPr>
          <w:p w14:paraId="319D41A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78EC861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24E2470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60C94F91" w14:textId="77777777" w:rsidTr="00752A86">
        <w:tc>
          <w:tcPr>
            <w:tcW w:w="4650" w:type="dxa"/>
          </w:tcPr>
          <w:p w14:paraId="7A4A2653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HBV DNA level</w:t>
            </w:r>
            <w:r w:rsidRPr="0050456C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‡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 (log</w:t>
            </w:r>
            <w:r w:rsidRPr="0050456C">
              <w:rPr>
                <w:rFonts w:ascii="Times New Roman" w:hAnsi="Times New Roman" w:cs="Times New Roman"/>
                <w:kern w:val="0"/>
                <w:szCs w:val="24"/>
                <w:vertAlign w:val="subscript"/>
              </w:rPr>
              <w:t>10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 IU/mL, </w:t>
            </w:r>
            <w:r w:rsidRPr="0050456C">
              <w:rPr>
                <w:rFonts w:ascii="Times New Roman" w:hAnsi="Times New Roman" w:cs="Times New Roman"/>
                <w:szCs w:val="24"/>
              </w:rPr>
              <w:t>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09AD3D29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4.0 (2.2)</w:t>
            </w:r>
          </w:p>
        </w:tc>
        <w:tc>
          <w:tcPr>
            <w:tcW w:w="2282" w:type="dxa"/>
            <w:vAlign w:val="center"/>
          </w:tcPr>
          <w:p w14:paraId="560FFCE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5.9 (1.9)</w:t>
            </w:r>
          </w:p>
        </w:tc>
        <w:tc>
          <w:tcPr>
            <w:tcW w:w="1276" w:type="dxa"/>
            <w:vAlign w:val="center"/>
          </w:tcPr>
          <w:p w14:paraId="3E64F2F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276" w:type="dxa"/>
          </w:tcPr>
          <w:p w14:paraId="41C8F206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.63</w:t>
            </w:r>
          </w:p>
        </w:tc>
        <w:tc>
          <w:tcPr>
            <w:tcW w:w="1276" w:type="dxa"/>
          </w:tcPr>
          <w:p w14:paraId="54F9AE4A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.48-0.83</w:t>
            </w:r>
          </w:p>
        </w:tc>
        <w:tc>
          <w:tcPr>
            <w:tcW w:w="1276" w:type="dxa"/>
          </w:tcPr>
          <w:p w14:paraId="09A02C1F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&lt;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EE67AA" w:rsidRPr="0050456C" w14:paraId="73D3973C" w14:textId="77777777" w:rsidTr="00752A86">
        <w:tc>
          <w:tcPr>
            <w:tcW w:w="4650" w:type="dxa"/>
            <w:tcBorders>
              <w:bottom w:val="single" w:sz="12" w:space="0" w:color="auto"/>
            </w:tcBorders>
          </w:tcPr>
          <w:p w14:paraId="25FE5142" w14:textId="77777777" w:rsidR="00EE67AA" w:rsidRPr="0050456C" w:rsidRDefault="00EE67AA" w:rsidP="00752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Liver cirrhosis, n (%)</w:t>
            </w:r>
          </w:p>
        </w:tc>
        <w:tc>
          <w:tcPr>
            <w:tcW w:w="2273" w:type="dxa"/>
            <w:tcBorders>
              <w:bottom w:val="single" w:sz="12" w:space="0" w:color="auto"/>
            </w:tcBorders>
            <w:vAlign w:val="center"/>
          </w:tcPr>
          <w:p w14:paraId="288013D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5 (38.5)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vAlign w:val="center"/>
          </w:tcPr>
          <w:p w14:paraId="5484ED4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387 (29.0)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A907B8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0.54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E02B6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9EF140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E0D83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</w:tr>
    </w:tbl>
    <w:p w14:paraId="344F9D71" w14:textId="5359EB0B" w:rsidR="007556AF" w:rsidRPr="007C75C5" w:rsidRDefault="00EE67AA" w:rsidP="007556AF">
      <w:pPr>
        <w:autoSpaceDE w:val="0"/>
        <w:autoSpaceDN w:val="0"/>
        <w:adjustRightInd w:val="0"/>
        <w:rPr>
          <w:rFonts w:ascii="Times New Roman" w:eastAsia="ArialMT" w:hAnsi="Times New Roman"/>
          <w:color w:val="000000" w:themeColor="text1"/>
          <w:kern w:val="0"/>
          <w:szCs w:val="24"/>
        </w:rPr>
      </w:pPr>
      <w:r w:rsidRPr="0050456C">
        <w:rPr>
          <w:rFonts w:ascii="Times New Roman" w:hAnsi="Times New Roman" w:cs="Times New Roman"/>
          <w:szCs w:val="24"/>
        </w:rPr>
        <w:t xml:space="preserve">Note: </w:t>
      </w:r>
      <w:r w:rsidRPr="0050456C">
        <w:rPr>
          <w:rFonts w:ascii="Times New Roman" w:hAnsi="Times New Roman" w:cs="Times New Roman"/>
          <w:kern w:val="0"/>
          <w:szCs w:val="24"/>
        </w:rPr>
        <w:t xml:space="preserve">SD, standard deviation; BMI, body mass index; AST, aspartate aminotransferase; ALT, alanine aminotransferase; </w:t>
      </w:r>
      <w:r w:rsidRPr="0050456C">
        <w:rPr>
          <w:rFonts w:ascii="Times New Roman" w:hAnsi="Times New Roman" w:cs="Times New Roman"/>
          <w:szCs w:val="24"/>
        </w:rPr>
        <w:t xml:space="preserve">HBsAg, </w:t>
      </w:r>
      <w:r w:rsidRPr="0050456C">
        <w:rPr>
          <w:rFonts w:ascii="Times New Roman" w:hAnsi="Times New Roman" w:cs="Times New Roman"/>
          <w:kern w:val="0"/>
          <w:szCs w:val="24"/>
        </w:rPr>
        <w:t>hepatitis B surface antigen;</w:t>
      </w:r>
      <w:r w:rsidRPr="0050456C">
        <w:rPr>
          <w:rFonts w:ascii="Times New Roman" w:hAnsi="Times New Roman" w:cs="Times New Roman"/>
          <w:szCs w:val="24"/>
        </w:rPr>
        <w:t xml:space="preserve"> HBV, hepatitis B virus; HDV, hepatitis D virus</w:t>
      </w:r>
      <w:r w:rsidRPr="0050456C">
        <w:rPr>
          <w:rFonts w:ascii="Times New Roman" w:hAnsi="Times New Roman" w:cs="Times New Roman"/>
          <w:kern w:val="0"/>
          <w:szCs w:val="24"/>
        </w:rPr>
        <w:t>;</w:t>
      </w:r>
      <w:r w:rsidRPr="0050456C">
        <w:rPr>
          <w:rFonts w:ascii="Times New Roman" w:hAnsi="Times New Roman" w:cs="Times New Roman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Cs w:val="24"/>
        </w:rPr>
        <w:t xml:space="preserve">OR, </w:t>
      </w:r>
      <w:r w:rsidRPr="0050456C">
        <w:rPr>
          <w:rFonts w:ascii="Times New Roman" w:hAnsi="Times New Roman"/>
          <w:kern w:val="0"/>
          <w:szCs w:val="24"/>
        </w:rPr>
        <w:t xml:space="preserve">odds ratio; CI, confidence </w:t>
      </w:r>
      <w:r w:rsidRPr="0050456C">
        <w:rPr>
          <w:rFonts w:ascii="Times New Roman" w:hAnsi="Times New Roman" w:cs="Times New Roman"/>
          <w:kern w:val="0"/>
          <w:szCs w:val="24"/>
        </w:rPr>
        <w:t>interval.</w:t>
      </w:r>
      <w:r w:rsidRPr="0050456C">
        <w:rPr>
          <w:rFonts w:ascii="Times New Roman" w:hAnsi="Times New Roman" w:cs="Times New Roman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†</w:t>
      </w:r>
      <w:r w:rsidRPr="0050456C">
        <w:rPr>
          <w:rFonts w:ascii="Times New Roman" w:hAnsi="Times New Roman" w:cs="Times New Roman"/>
          <w:kern w:val="0"/>
          <w:szCs w:val="24"/>
        </w:rPr>
        <w:t>n=13</w:t>
      </w:r>
      <w:r w:rsidR="00F95183">
        <w:rPr>
          <w:rFonts w:ascii="Times New Roman" w:hAnsi="Times New Roman" w:cs="Times New Roman"/>
          <w:kern w:val="0"/>
          <w:szCs w:val="24"/>
        </w:rPr>
        <w:t>09</w:t>
      </w:r>
      <w:r w:rsidRPr="0050456C">
        <w:rPr>
          <w:rFonts w:ascii="Times New Roman" w:hAnsi="Times New Roman" w:cs="Times New Roman"/>
          <w:kern w:val="0"/>
          <w:szCs w:val="24"/>
        </w:rPr>
        <w:t xml:space="preserve">. </w:t>
      </w:r>
      <w:r w:rsidRPr="0050456C">
        <w:rPr>
          <w:rFonts w:ascii="Times New Roman" w:hAnsi="Times New Roman" w:cs="Times New Roman"/>
          <w:kern w:val="0"/>
          <w:szCs w:val="24"/>
          <w:vertAlign w:val="superscript"/>
        </w:rPr>
        <w:t>‡</w:t>
      </w:r>
      <w:r w:rsidRPr="0050456C">
        <w:rPr>
          <w:rFonts w:ascii="Times New Roman" w:hAnsi="Times New Roman" w:cs="Times New Roman"/>
          <w:kern w:val="0"/>
          <w:szCs w:val="24"/>
        </w:rPr>
        <w:t>n=</w:t>
      </w:r>
      <w:r w:rsidRPr="007C75C5">
        <w:rPr>
          <w:rFonts w:ascii="Times New Roman" w:hAnsi="Times New Roman" w:cs="Times New Roman"/>
          <w:color w:val="000000" w:themeColor="text1"/>
          <w:kern w:val="0"/>
          <w:szCs w:val="24"/>
        </w:rPr>
        <w:t>1346.</w:t>
      </w:r>
      <w:r w:rsidR="007556AF" w:rsidRPr="007C75C5">
        <w:rPr>
          <w:rFonts w:ascii="Times New Roman" w:hAnsi="Times New Roman" w:cs="Times New Roman"/>
          <w:color w:val="000000" w:themeColor="text1"/>
          <w:kern w:val="0"/>
          <w:szCs w:val="24"/>
          <w:vertAlign w:val="superscript"/>
        </w:rPr>
        <w:t xml:space="preserve"> §</w:t>
      </w:r>
      <w:r w:rsidR="007556AF" w:rsidRPr="007C75C5">
        <w:rPr>
          <w:rFonts w:ascii="Times New Roman" w:eastAsia="ArialMT" w:hAnsi="Times New Roman"/>
          <w:color w:val="000000" w:themeColor="text1"/>
          <w:kern w:val="0"/>
          <w:szCs w:val="24"/>
        </w:rPr>
        <w:t>The group includes both anti-HDV negative patients</w:t>
      </w:r>
      <w:r w:rsidR="00FA7E97" w:rsidRPr="007C75C5">
        <w:rPr>
          <w:rFonts w:ascii="Times New Roman" w:eastAsia="ArialMT" w:hAnsi="Times New Roman"/>
          <w:color w:val="000000" w:themeColor="text1"/>
          <w:kern w:val="0"/>
          <w:szCs w:val="24"/>
        </w:rPr>
        <w:t xml:space="preserve"> (n=1318)</w:t>
      </w:r>
      <w:r w:rsidR="007556AF" w:rsidRPr="007C75C5">
        <w:rPr>
          <w:rFonts w:ascii="Times New Roman" w:eastAsia="ArialMT" w:hAnsi="Times New Roman"/>
          <w:color w:val="000000" w:themeColor="text1"/>
          <w:kern w:val="0"/>
          <w:szCs w:val="24"/>
        </w:rPr>
        <w:t xml:space="preserve"> and anti-HD</w:t>
      </w:r>
      <w:bookmarkStart w:id="1" w:name="_GoBack"/>
      <w:bookmarkEnd w:id="1"/>
      <w:r w:rsidR="007556AF" w:rsidRPr="007C75C5">
        <w:rPr>
          <w:rFonts w:ascii="Times New Roman" w:eastAsia="ArialMT" w:hAnsi="Times New Roman"/>
          <w:color w:val="000000" w:themeColor="text1"/>
          <w:kern w:val="0"/>
          <w:szCs w:val="24"/>
        </w:rPr>
        <w:t>V positive/ HDV RNA negative patients</w:t>
      </w:r>
      <w:r w:rsidR="00FA7E97" w:rsidRPr="007C75C5">
        <w:rPr>
          <w:rFonts w:ascii="Times New Roman" w:eastAsia="ArialMT" w:hAnsi="Times New Roman"/>
          <w:color w:val="000000" w:themeColor="text1"/>
          <w:kern w:val="0"/>
          <w:szCs w:val="24"/>
        </w:rPr>
        <w:t xml:space="preserve"> (n=18)</w:t>
      </w:r>
    </w:p>
    <w:p w14:paraId="6D57C141" w14:textId="77777777" w:rsidR="007556AF" w:rsidRPr="007C75C5" w:rsidRDefault="007556AF" w:rsidP="007556AF">
      <w:pPr>
        <w:rPr>
          <w:rFonts w:ascii="Times New Roman" w:hAnsi="Times New Roman" w:cs="Times New Roman"/>
          <w:color w:val="000000" w:themeColor="text1"/>
          <w:kern w:val="0"/>
          <w:szCs w:val="24"/>
        </w:rPr>
      </w:pPr>
    </w:p>
    <w:p w14:paraId="175DD029" w14:textId="5A9DC636" w:rsidR="00EE67AA" w:rsidRPr="007556AF" w:rsidRDefault="00EE67AA" w:rsidP="00EE67AA">
      <w:pPr>
        <w:rPr>
          <w:rFonts w:ascii="Times New Roman" w:hAnsi="Times New Roman" w:cs="Times New Roman"/>
          <w:kern w:val="0"/>
          <w:szCs w:val="24"/>
        </w:rPr>
      </w:pPr>
    </w:p>
    <w:p w14:paraId="05077603" w14:textId="4B33724B" w:rsidR="00EE67AA" w:rsidRPr="0050456C" w:rsidRDefault="00EE67AA" w:rsidP="00EE6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kern w:val="0"/>
          <w:szCs w:val="24"/>
        </w:rPr>
        <w:br w:type="page"/>
      </w:r>
      <w:r w:rsidRPr="0050456C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Supplementary table 3. </w:t>
      </w:r>
      <w:r w:rsidRPr="0050456C">
        <w:rPr>
          <w:rFonts w:ascii="Times New Roman" w:hAnsi="Times New Roman" w:cs="Times New Roman"/>
          <w:kern w:val="0"/>
          <w:szCs w:val="24"/>
        </w:rPr>
        <w:t>Factors associated with HCC development among anti-HDV positive patients</w:t>
      </w:r>
    </w:p>
    <w:tbl>
      <w:tblPr>
        <w:tblpPr w:leftFromText="180" w:rightFromText="180" w:vertAnchor="text" w:tblpX="-142" w:tblpY="1"/>
        <w:tblOverlap w:val="never"/>
        <w:tblW w:w="14309" w:type="dxa"/>
        <w:tblBorders>
          <w:top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2273"/>
        <w:gridCol w:w="2282"/>
        <w:gridCol w:w="1276"/>
        <w:gridCol w:w="1134"/>
        <w:gridCol w:w="1418"/>
        <w:gridCol w:w="1276"/>
      </w:tblGrid>
      <w:tr w:rsidR="00EE67AA" w:rsidRPr="0050456C" w14:paraId="1C7505A3" w14:textId="77777777" w:rsidTr="00752A86">
        <w:trPr>
          <w:trHeight w:val="391"/>
        </w:trPr>
        <w:tc>
          <w:tcPr>
            <w:tcW w:w="4650" w:type="dxa"/>
            <w:vMerge w:val="restart"/>
            <w:tcBorders>
              <w:top w:val="single" w:sz="12" w:space="0" w:color="auto"/>
            </w:tcBorders>
          </w:tcPr>
          <w:p w14:paraId="0A46FEA6" w14:textId="77777777" w:rsidR="00EE67AA" w:rsidRPr="0050456C" w:rsidRDefault="00EE67AA" w:rsidP="00752A8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12" w:space="0" w:color="auto"/>
            </w:tcBorders>
            <w:vAlign w:val="center"/>
          </w:tcPr>
          <w:p w14:paraId="60A3EA9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bCs/>
                <w:szCs w:val="24"/>
              </w:rPr>
              <w:t>HCC (+) (n=5)</w:t>
            </w:r>
          </w:p>
        </w:tc>
        <w:tc>
          <w:tcPr>
            <w:tcW w:w="2282" w:type="dxa"/>
            <w:vMerge w:val="restart"/>
            <w:tcBorders>
              <w:top w:val="single" w:sz="12" w:space="0" w:color="auto"/>
            </w:tcBorders>
            <w:vAlign w:val="center"/>
          </w:tcPr>
          <w:p w14:paraId="0B6A825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bCs/>
                <w:szCs w:val="24"/>
              </w:rPr>
              <w:t>HCC (-) (n=26)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1017DA6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vAlign w:val="center"/>
          </w:tcPr>
          <w:p w14:paraId="7E22E9E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Cox regression analysis</w:t>
            </w:r>
          </w:p>
        </w:tc>
      </w:tr>
      <w:tr w:rsidR="00EE67AA" w:rsidRPr="0050456C" w14:paraId="624CF260" w14:textId="77777777" w:rsidTr="00752A86">
        <w:trPr>
          <w:trHeight w:val="360"/>
        </w:trPr>
        <w:tc>
          <w:tcPr>
            <w:tcW w:w="4650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5065FE47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D8CF3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937B7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F4DE3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FD0D1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HR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EB040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56C">
              <w:rPr>
                <w:rFonts w:ascii="Times New Roman" w:hAnsi="Times New Roman" w:cs="Times New Roman"/>
                <w:b/>
                <w:szCs w:val="24"/>
              </w:rPr>
              <w:t>95% C.I.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06DCA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10AA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 w:rsidRPr="0050456C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</w:tr>
      <w:tr w:rsidR="00EE67AA" w:rsidRPr="0050456C" w14:paraId="4AAEA544" w14:textId="77777777" w:rsidTr="00752A86">
        <w:tc>
          <w:tcPr>
            <w:tcW w:w="4650" w:type="dxa"/>
            <w:tcBorders>
              <w:top w:val="single" w:sz="4" w:space="0" w:color="auto"/>
            </w:tcBorders>
          </w:tcPr>
          <w:p w14:paraId="3CFB2DAF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Age (years, mean (SD))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0B14602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57.0 (12.9)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27B8856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55.1 (14.5)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E2180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C0C86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D57EB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6B4E7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22DF3060" w14:textId="77777777" w:rsidTr="00752A86">
        <w:tc>
          <w:tcPr>
            <w:tcW w:w="4650" w:type="dxa"/>
            <w:tcBorders>
              <w:top w:val="nil"/>
            </w:tcBorders>
          </w:tcPr>
          <w:p w14:paraId="290700B7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Male, 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0CB32C3F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 (80.0)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50B5367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16 (61.5)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2F75B4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0.63</w:t>
            </w:r>
          </w:p>
        </w:tc>
        <w:tc>
          <w:tcPr>
            <w:tcW w:w="1134" w:type="dxa"/>
            <w:tcBorders>
              <w:top w:val="nil"/>
            </w:tcBorders>
          </w:tcPr>
          <w:p w14:paraId="7676A4A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096F13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9B1538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3608A54A" w14:textId="77777777" w:rsidTr="00752A86">
        <w:tc>
          <w:tcPr>
            <w:tcW w:w="4650" w:type="dxa"/>
            <w:tcBorders>
              <w:top w:val="nil"/>
            </w:tcBorders>
          </w:tcPr>
          <w:p w14:paraId="674F98EE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Diabetes, n/N (%)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73AADC4B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 (40.0)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7CD2106B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 (20.0)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1CCDDB9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0.57</w:t>
            </w:r>
          </w:p>
        </w:tc>
        <w:tc>
          <w:tcPr>
            <w:tcW w:w="1134" w:type="dxa"/>
            <w:tcBorders>
              <w:top w:val="nil"/>
            </w:tcBorders>
          </w:tcPr>
          <w:p w14:paraId="4B62B7A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52B88E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22F277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6C3F6FE9" w14:textId="77777777" w:rsidTr="00752A86">
        <w:tc>
          <w:tcPr>
            <w:tcW w:w="4650" w:type="dxa"/>
            <w:tcBorders>
              <w:top w:val="nil"/>
            </w:tcBorders>
          </w:tcPr>
          <w:p w14:paraId="04B9EB2B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BMI (kg/m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, mean [SD])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6B7F7795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26.9 (7.3)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141B7A5B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24.4 (3.7)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D31A5D5" w14:textId="77777777" w:rsidR="00EE67AA" w:rsidRPr="0050456C" w:rsidRDefault="00EE67AA" w:rsidP="00752A86">
            <w:pPr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eastAsia="PMingLiU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50456C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.60</w:t>
            </w:r>
          </w:p>
        </w:tc>
        <w:tc>
          <w:tcPr>
            <w:tcW w:w="1134" w:type="dxa"/>
            <w:tcBorders>
              <w:top w:val="nil"/>
            </w:tcBorders>
          </w:tcPr>
          <w:p w14:paraId="74B3E61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48F218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20606C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4C0B23AB" w14:textId="77777777" w:rsidTr="00752A86">
        <w:tc>
          <w:tcPr>
            <w:tcW w:w="4650" w:type="dxa"/>
            <w:tcBorders>
              <w:top w:val="nil"/>
            </w:tcBorders>
          </w:tcPr>
          <w:p w14:paraId="58B539A6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AST (IU/L, mean (SD))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3B7186D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96.6 (43.9)</w:t>
            </w:r>
          </w:p>
        </w:tc>
        <w:tc>
          <w:tcPr>
            <w:tcW w:w="2282" w:type="dxa"/>
            <w:tcBorders>
              <w:top w:val="nil"/>
            </w:tcBorders>
            <w:vAlign w:val="center"/>
          </w:tcPr>
          <w:p w14:paraId="0D4E074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359.3 (486.9)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578D76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0.83</w:t>
            </w:r>
          </w:p>
        </w:tc>
        <w:tc>
          <w:tcPr>
            <w:tcW w:w="1134" w:type="dxa"/>
            <w:tcBorders>
              <w:top w:val="nil"/>
            </w:tcBorders>
          </w:tcPr>
          <w:p w14:paraId="07EB4F6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951C78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15F9CB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19187B4B" w14:textId="77777777" w:rsidTr="00752A86">
        <w:tc>
          <w:tcPr>
            <w:tcW w:w="4650" w:type="dxa"/>
          </w:tcPr>
          <w:p w14:paraId="62642A24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ALT (IU/L</w:t>
            </w:r>
            <w:r w:rsidRPr="0050456C">
              <w:rPr>
                <w:rFonts w:ascii="Times New Roman" w:hAnsi="Times New Roman" w:cs="Times New Roman"/>
                <w:szCs w:val="24"/>
              </w:rPr>
              <w:t>, 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37B1964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109.0 (91.5)</w:t>
            </w:r>
          </w:p>
        </w:tc>
        <w:tc>
          <w:tcPr>
            <w:tcW w:w="2282" w:type="dxa"/>
            <w:vAlign w:val="center"/>
          </w:tcPr>
          <w:p w14:paraId="32DEC43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452.2 (555.8)</w:t>
            </w:r>
          </w:p>
        </w:tc>
        <w:tc>
          <w:tcPr>
            <w:tcW w:w="1276" w:type="dxa"/>
            <w:vAlign w:val="center"/>
          </w:tcPr>
          <w:p w14:paraId="2719273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0.56</w:t>
            </w:r>
          </w:p>
        </w:tc>
        <w:tc>
          <w:tcPr>
            <w:tcW w:w="1134" w:type="dxa"/>
          </w:tcPr>
          <w:p w14:paraId="0B02A1F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</w:tcPr>
          <w:p w14:paraId="7F0CDFB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2BEF5EE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0B26C06F" w14:textId="77777777" w:rsidTr="00752A86">
        <w:tc>
          <w:tcPr>
            <w:tcW w:w="4650" w:type="dxa"/>
          </w:tcPr>
          <w:p w14:paraId="5B3EA8A3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Platelet count (x10</w:t>
            </w:r>
            <w:r w:rsidRPr="0050456C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50456C">
              <w:rPr>
                <w:rFonts w:ascii="Times New Roman" w:hAnsi="Times New Roman" w:cs="Times New Roman"/>
                <w:i/>
                <w:szCs w:val="24"/>
              </w:rPr>
              <w:t>u</w:t>
            </w:r>
            <w:r w:rsidRPr="0050456C">
              <w:rPr>
                <w:rFonts w:ascii="Times New Roman" w:hAnsi="Times New Roman" w:cs="Times New Roman"/>
                <w:szCs w:val="24"/>
              </w:rPr>
              <w:t>/L, mean (SD))</w:t>
            </w:r>
          </w:p>
        </w:tc>
        <w:tc>
          <w:tcPr>
            <w:tcW w:w="2273" w:type="dxa"/>
            <w:vAlign w:val="center"/>
          </w:tcPr>
          <w:p w14:paraId="0DD85E7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85.4 (32.8)</w:t>
            </w:r>
          </w:p>
        </w:tc>
        <w:tc>
          <w:tcPr>
            <w:tcW w:w="2282" w:type="dxa"/>
            <w:vAlign w:val="center"/>
          </w:tcPr>
          <w:p w14:paraId="40ADC31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172.2 (87.4)</w:t>
            </w:r>
          </w:p>
        </w:tc>
        <w:tc>
          <w:tcPr>
            <w:tcW w:w="1276" w:type="dxa"/>
            <w:vAlign w:val="center"/>
          </w:tcPr>
          <w:p w14:paraId="65232A57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1134" w:type="dxa"/>
          </w:tcPr>
          <w:p w14:paraId="111C40A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0.97</w:t>
            </w:r>
          </w:p>
        </w:tc>
        <w:tc>
          <w:tcPr>
            <w:tcW w:w="1418" w:type="dxa"/>
          </w:tcPr>
          <w:p w14:paraId="03E8C92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0.94-1.01</w:t>
            </w:r>
          </w:p>
        </w:tc>
        <w:tc>
          <w:tcPr>
            <w:tcW w:w="1276" w:type="dxa"/>
          </w:tcPr>
          <w:p w14:paraId="147943B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0.10</w:t>
            </w:r>
          </w:p>
        </w:tc>
      </w:tr>
      <w:tr w:rsidR="00EE67AA" w:rsidRPr="0050456C" w14:paraId="706DA0FE" w14:textId="77777777" w:rsidTr="00752A86">
        <w:tc>
          <w:tcPr>
            <w:tcW w:w="4650" w:type="dxa"/>
          </w:tcPr>
          <w:p w14:paraId="68B121B6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Creatinine (mg/dL, mean (SD))</w:t>
            </w:r>
          </w:p>
        </w:tc>
        <w:tc>
          <w:tcPr>
            <w:tcW w:w="2273" w:type="dxa"/>
            <w:vAlign w:val="center"/>
          </w:tcPr>
          <w:p w14:paraId="6E67369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2.4 (3.3)</w:t>
            </w:r>
          </w:p>
        </w:tc>
        <w:tc>
          <w:tcPr>
            <w:tcW w:w="2282" w:type="dxa"/>
            <w:vAlign w:val="center"/>
          </w:tcPr>
          <w:p w14:paraId="08A5C87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1.2 (1.7)</w:t>
            </w:r>
          </w:p>
        </w:tc>
        <w:tc>
          <w:tcPr>
            <w:tcW w:w="1276" w:type="dxa"/>
            <w:vAlign w:val="center"/>
          </w:tcPr>
          <w:p w14:paraId="5B07A0D8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0.55</w:t>
            </w:r>
          </w:p>
        </w:tc>
        <w:tc>
          <w:tcPr>
            <w:tcW w:w="1134" w:type="dxa"/>
          </w:tcPr>
          <w:p w14:paraId="4EB259B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</w:tcPr>
          <w:p w14:paraId="2B293DE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683911D2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31D3D892" w14:textId="77777777" w:rsidTr="00752A86">
        <w:tc>
          <w:tcPr>
            <w:tcW w:w="4650" w:type="dxa"/>
          </w:tcPr>
          <w:p w14:paraId="38C62C35" w14:textId="77777777" w:rsidR="00EE67AA" w:rsidRPr="0050456C" w:rsidRDefault="00EE67AA" w:rsidP="00752A86">
            <w:pPr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HBV DNA level (log</w:t>
            </w:r>
            <w:r w:rsidRPr="0050456C">
              <w:rPr>
                <w:rFonts w:ascii="Times New Roman" w:hAnsi="Times New Roman" w:cs="Times New Roman"/>
                <w:kern w:val="0"/>
                <w:szCs w:val="24"/>
                <w:vertAlign w:val="subscript"/>
              </w:rPr>
              <w:t>10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 xml:space="preserve"> IU/mL, </w:t>
            </w:r>
            <w:r w:rsidRPr="0050456C">
              <w:rPr>
                <w:rFonts w:ascii="Times New Roman" w:hAnsi="Times New Roman" w:cs="Times New Roman"/>
                <w:szCs w:val="24"/>
              </w:rPr>
              <w:t>mean (SD)</w:t>
            </w: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14:paraId="259AB18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4.4 (1.9)</w:t>
            </w:r>
          </w:p>
        </w:tc>
        <w:tc>
          <w:tcPr>
            <w:tcW w:w="2282" w:type="dxa"/>
            <w:vAlign w:val="center"/>
          </w:tcPr>
          <w:p w14:paraId="3A98DAA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4.4 (2.4)</w:t>
            </w:r>
          </w:p>
        </w:tc>
        <w:tc>
          <w:tcPr>
            <w:tcW w:w="1276" w:type="dxa"/>
            <w:vAlign w:val="center"/>
          </w:tcPr>
          <w:p w14:paraId="1508763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0.95</w:t>
            </w:r>
          </w:p>
        </w:tc>
        <w:tc>
          <w:tcPr>
            <w:tcW w:w="1134" w:type="dxa"/>
          </w:tcPr>
          <w:p w14:paraId="00ABA4AD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</w:tcPr>
          <w:p w14:paraId="53D93705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4F20A12B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EE67AA" w:rsidRPr="0050456C" w14:paraId="54B0CF0F" w14:textId="77777777" w:rsidTr="00752A86">
        <w:tc>
          <w:tcPr>
            <w:tcW w:w="4650" w:type="dxa"/>
          </w:tcPr>
          <w:p w14:paraId="27282CBC" w14:textId="0FB47B3E" w:rsidR="00EE67AA" w:rsidRPr="0050456C" w:rsidRDefault="00EE67AA" w:rsidP="00752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HBeAg positivity, n (%)</w:t>
            </w:r>
          </w:p>
        </w:tc>
        <w:tc>
          <w:tcPr>
            <w:tcW w:w="2273" w:type="dxa"/>
            <w:vAlign w:val="center"/>
          </w:tcPr>
          <w:p w14:paraId="4B48FE04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 (20.0)</w:t>
            </w:r>
          </w:p>
        </w:tc>
        <w:tc>
          <w:tcPr>
            <w:tcW w:w="2282" w:type="dxa"/>
            <w:vAlign w:val="center"/>
          </w:tcPr>
          <w:p w14:paraId="4A45B180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 (0)</w:t>
            </w:r>
          </w:p>
        </w:tc>
        <w:tc>
          <w:tcPr>
            <w:tcW w:w="1276" w:type="dxa"/>
            <w:vAlign w:val="center"/>
          </w:tcPr>
          <w:p w14:paraId="6EB7515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0.16</w:t>
            </w:r>
          </w:p>
        </w:tc>
        <w:tc>
          <w:tcPr>
            <w:tcW w:w="1134" w:type="dxa"/>
          </w:tcPr>
          <w:p w14:paraId="09B96323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  <w:tc>
          <w:tcPr>
            <w:tcW w:w="1418" w:type="dxa"/>
          </w:tcPr>
          <w:p w14:paraId="281CDD0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  <w:tc>
          <w:tcPr>
            <w:tcW w:w="1276" w:type="dxa"/>
          </w:tcPr>
          <w:p w14:paraId="7659236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</w:tr>
      <w:tr w:rsidR="00EE67AA" w:rsidRPr="0050456C" w14:paraId="3A81CCF0" w14:textId="77777777" w:rsidTr="00752A86">
        <w:tc>
          <w:tcPr>
            <w:tcW w:w="4650" w:type="dxa"/>
            <w:tcBorders>
              <w:bottom w:val="single" w:sz="12" w:space="0" w:color="auto"/>
            </w:tcBorders>
          </w:tcPr>
          <w:p w14:paraId="1E0450C9" w14:textId="77777777" w:rsidR="00EE67AA" w:rsidRPr="0050456C" w:rsidRDefault="00EE67AA" w:rsidP="00752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50456C">
              <w:rPr>
                <w:rFonts w:ascii="Times New Roman" w:hAnsi="Times New Roman" w:cs="Times New Roman"/>
                <w:kern w:val="0"/>
                <w:szCs w:val="24"/>
              </w:rPr>
              <w:t>Liver cirrhosis, n (%)</w:t>
            </w:r>
          </w:p>
        </w:tc>
        <w:tc>
          <w:tcPr>
            <w:tcW w:w="2273" w:type="dxa"/>
            <w:tcBorders>
              <w:bottom w:val="single" w:sz="12" w:space="0" w:color="auto"/>
            </w:tcBorders>
            <w:vAlign w:val="center"/>
          </w:tcPr>
          <w:p w14:paraId="269BFCCC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3 (60.0)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vAlign w:val="center"/>
          </w:tcPr>
          <w:p w14:paraId="493DE66A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9 (34.6)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6BD553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456C">
              <w:rPr>
                <w:rFonts w:ascii="Times New Roman" w:hAnsi="Times New Roman" w:cs="Times New Roman"/>
                <w:szCs w:val="24"/>
              </w:rPr>
              <w:t>0.35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7AD741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BA09BE6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B89A4BE" w14:textId="77777777" w:rsidR="00EE67AA" w:rsidRPr="0050456C" w:rsidRDefault="00EE67AA" w:rsidP="00752A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</w:tr>
    </w:tbl>
    <w:p w14:paraId="209FEAB5" w14:textId="77777777" w:rsidR="00EE67AA" w:rsidRPr="0050456C" w:rsidRDefault="00EE67AA" w:rsidP="00EE67AA">
      <w:pPr>
        <w:rPr>
          <w:rFonts w:ascii="Times New Roman" w:hAnsi="Times New Roman" w:cs="Times New Roman"/>
          <w:szCs w:val="24"/>
        </w:rPr>
      </w:pPr>
      <w:r w:rsidRPr="0050456C">
        <w:rPr>
          <w:rFonts w:ascii="Times New Roman" w:hAnsi="Times New Roman" w:cs="Times New Roman"/>
          <w:szCs w:val="24"/>
        </w:rPr>
        <w:t xml:space="preserve">Note: </w:t>
      </w:r>
      <w:r w:rsidRPr="0050456C">
        <w:rPr>
          <w:rFonts w:ascii="Times New Roman" w:hAnsi="Times New Roman" w:cs="Times New Roman"/>
          <w:kern w:val="0"/>
          <w:szCs w:val="24"/>
        </w:rPr>
        <w:t xml:space="preserve">SD = standard deviation; BMI = body mass index; AST = aspartate aminotransferase; ALT = alanine aminotransferase; </w:t>
      </w:r>
      <w:r w:rsidRPr="0050456C">
        <w:rPr>
          <w:rFonts w:ascii="Times New Roman" w:hAnsi="Times New Roman" w:cs="Times New Roman"/>
          <w:szCs w:val="24"/>
        </w:rPr>
        <w:t xml:space="preserve">HBsAg = </w:t>
      </w:r>
      <w:r w:rsidRPr="0050456C">
        <w:rPr>
          <w:rFonts w:ascii="Times New Roman" w:hAnsi="Times New Roman" w:cs="Times New Roman"/>
          <w:kern w:val="0"/>
          <w:szCs w:val="24"/>
        </w:rPr>
        <w:t>hepatitis B surface antigen;</w:t>
      </w:r>
      <w:r w:rsidRPr="0050456C">
        <w:rPr>
          <w:rFonts w:ascii="Times New Roman" w:hAnsi="Times New Roman" w:cs="Times New Roman"/>
          <w:szCs w:val="24"/>
        </w:rPr>
        <w:t xml:space="preserve"> HBV = hepatitis B virus; HDV = hepatitis D virus</w:t>
      </w:r>
      <w:r w:rsidRPr="0050456C">
        <w:rPr>
          <w:rFonts w:ascii="Times New Roman" w:hAnsi="Times New Roman" w:cs="Times New Roman"/>
          <w:kern w:val="0"/>
          <w:szCs w:val="24"/>
        </w:rPr>
        <w:t>;</w:t>
      </w:r>
      <w:r w:rsidRPr="0050456C">
        <w:rPr>
          <w:rFonts w:ascii="Times New Roman" w:hAnsi="Times New Roman" w:cs="Times New Roman"/>
          <w:szCs w:val="24"/>
        </w:rPr>
        <w:t xml:space="preserve"> HBeAg: </w:t>
      </w:r>
      <w:r w:rsidRPr="0050456C">
        <w:rPr>
          <w:rFonts w:ascii="Times New Roman" w:hAnsi="Times New Roman" w:cs="Times New Roman"/>
          <w:kern w:val="0"/>
          <w:szCs w:val="24"/>
        </w:rPr>
        <w:t>hepatitis B e-antigen;</w:t>
      </w:r>
      <w:r w:rsidRPr="0050456C">
        <w:rPr>
          <w:rFonts w:ascii="Times New Roman" w:hAnsi="Times New Roman" w:cs="Times New Roman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Cs w:val="24"/>
        </w:rPr>
        <w:t xml:space="preserve">HR: </w:t>
      </w:r>
      <w:r w:rsidRPr="0050456C">
        <w:rPr>
          <w:rFonts w:ascii="Times New Roman" w:hAnsi="Times New Roman"/>
          <w:kern w:val="0"/>
          <w:szCs w:val="24"/>
        </w:rPr>
        <w:t xml:space="preserve">hazard ratio; CI: confidence </w:t>
      </w:r>
      <w:r w:rsidRPr="0050456C">
        <w:rPr>
          <w:rFonts w:ascii="Times New Roman" w:hAnsi="Times New Roman" w:cs="Times New Roman"/>
          <w:kern w:val="0"/>
          <w:szCs w:val="24"/>
        </w:rPr>
        <w:t>interval</w:t>
      </w:r>
    </w:p>
    <w:p w14:paraId="31FBDB3A" w14:textId="77777777" w:rsidR="00EE67AA" w:rsidRPr="0050456C" w:rsidRDefault="00EE67AA" w:rsidP="00EE67AA">
      <w:pPr>
        <w:widowControl/>
        <w:rPr>
          <w:rFonts w:ascii="Times New Roman" w:hAnsi="Times New Roman" w:cs="Times New Roman"/>
          <w:kern w:val="0"/>
          <w:szCs w:val="24"/>
        </w:rPr>
      </w:pPr>
    </w:p>
    <w:p w14:paraId="09A86846" w14:textId="17DA19EC" w:rsidR="00DF3F0F" w:rsidRDefault="00DF3F0F">
      <w:pPr>
        <w:widowControl/>
      </w:pPr>
      <w:r>
        <w:br w:type="page"/>
      </w:r>
    </w:p>
    <w:tbl>
      <w:tblPr>
        <w:tblpPr w:leftFromText="180" w:rightFromText="180" w:vertAnchor="text" w:tblpY="586"/>
        <w:tblOverlap w:val="never"/>
        <w:tblW w:w="14034" w:type="dxa"/>
        <w:tblBorders>
          <w:top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2552"/>
        <w:gridCol w:w="1417"/>
        <w:gridCol w:w="992"/>
        <w:gridCol w:w="1701"/>
        <w:gridCol w:w="993"/>
      </w:tblGrid>
      <w:tr w:rsidR="00DF3F0F" w:rsidRPr="0050456C" w14:paraId="237A97A6" w14:textId="77777777" w:rsidTr="004130DC">
        <w:trPr>
          <w:trHeight w:val="301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078C6BB6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14:paraId="310CD06D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bCs/>
                <w:szCs w:val="24"/>
              </w:rPr>
              <w:t>With HCC (n=14)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</w:tcBorders>
            <w:vAlign w:val="center"/>
          </w:tcPr>
          <w:p w14:paraId="53A4BEF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bCs/>
                <w:szCs w:val="24"/>
              </w:rPr>
              <w:t>Without HCC (n=943)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723FBE22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bCs/>
                <w:szCs w:val="24"/>
              </w:rPr>
              <w:t>P value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E107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szCs w:val="24"/>
              </w:rPr>
              <w:t>Cox-regression analysis</w:t>
            </w:r>
          </w:p>
        </w:tc>
      </w:tr>
      <w:tr w:rsidR="00DF3F0F" w:rsidRPr="0050456C" w14:paraId="08212038" w14:textId="77777777" w:rsidTr="004130DC">
        <w:trPr>
          <w:trHeight w:val="238"/>
        </w:trPr>
        <w:tc>
          <w:tcPr>
            <w:tcW w:w="3969" w:type="dxa"/>
            <w:vMerge/>
          </w:tcPr>
          <w:p w14:paraId="31187CCB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378482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874897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79CA3B6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5689FB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szCs w:val="24"/>
              </w:rPr>
              <w:t>HR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843D1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szCs w:val="24"/>
              </w:rPr>
              <w:t>95% C.I.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274E7667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7E9E">
              <w:rPr>
                <w:rFonts w:ascii="Times New Roman" w:hAnsi="Times New Roman" w:cs="Times New Roman"/>
                <w:b/>
                <w:szCs w:val="24"/>
              </w:rPr>
              <w:t>P value</w:t>
            </w:r>
          </w:p>
        </w:tc>
      </w:tr>
      <w:tr w:rsidR="00DF3F0F" w:rsidRPr="0050456C" w14:paraId="7E4006D7" w14:textId="77777777" w:rsidTr="004130DC">
        <w:tc>
          <w:tcPr>
            <w:tcW w:w="3969" w:type="dxa"/>
            <w:tcBorders>
              <w:top w:val="single" w:sz="4" w:space="0" w:color="auto"/>
            </w:tcBorders>
          </w:tcPr>
          <w:p w14:paraId="79DDACCD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Age &gt; 50 years old, n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83B37F9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12 (85.7)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2DF1CE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325 (34.5)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464B4C4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779DC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13.26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ED3F60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1.60-109.75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A51C6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0.002</w:t>
            </w:r>
          </w:p>
        </w:tc>
      </w:tr>
      <w:tr w:rsidR="00DF3F0F" w:rsidRPr="0050456C" w14:paraId="3BAAC111" w14:textId="77777777" w:rsidTr="004130DC">
        <w:tc>
          <w:tcPr>
            <w:tcW w:w="3969" w:type="dxa"/>
          </w:tcPr>
          <w:p w14:paraId="79535B5D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Male, n (%)</w:t>
            </w:r>
          </w:p>
        </w:tc>
        <w:tc>
          <w:tcPr>
            <w:tcW w:w="2410" w:type="dxa"/>
            <w:vAlign w:val="center"/>
          </w:tcPr>
          <w:p w14:paraId="0DE50955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12 (85.7)</w:t>
            </w:r>
          </w:p>
        </w:tc>
        <w:tc>
          <w:tcPr>
            <w:tcW w:w="2552" w:type="dxa"/>
            <w:vAlign w:val="center"/>
          </w:tcPr>
          <w:p w14:paraId="26A3AFD0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670 (71.0)</w:t>
            </w:r>
          </w:p>
        </w:tc>
        <w:tc>
          <w:tcPr>
            <w:tcW w:w="1417" w:type="dxa"/>
            <w:vAlign w:val="center"/>
          </w:tcPr>
          <w:p w14:paraId="709C7F4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0.37</w:t>
            </w:r>
          </w:p>
        </w:tc>
        <w:tc>
          <w:tcPr>
            <w:tcW w:w="992" w:type="dxa"/>
          </w:tcPr>
          <w:p w14:paraId="3ECC846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</w:tcPr>
          <w:p w14:paraId="4700AF73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14:paraId="0057998F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DF3F0F" w:rsidRPr="0050456C" w14:paraId="70500BEB" w14:textId="77777777" w:rsidTr="004130DC">
        <w:tc>
          <w:tcPr>
            <w:tcW w:w="3969" w:type="dxa"/>
          </w:tcPr>
          <w:p w14:paraId="20BD72E9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Diabetes, n/N (%)</w:t>
            </w:r>
          </w:p>
        </w:tc>
        <w:tc>
          <w:tcPr>
            <w:tcW w:w="2410" w:type="dxa"/>
            <w:vAlign w:val="center"/>
          </w:tcPr>
          <w:p w14:paraId="1EEE0C52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5/14 (35.7)</w:t>
            </w:r>
          </w:p>
        </w:tc>
        <w:tc>
          <w:tcPr>
            <w:tcW w:w="2552" w:type="dxa"/>
            <w:vAlign w:val="center"/>
          </w:tcPr>
          <w:p w14:paraId="2D5B57B1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101/851 (11.9)</w:t>
            </w:r>
          </w:p>
        </w:tc>
        <w:tc>
          <w:tcPr>
            <w:tcW w:w="1417" w:type="dxa"/>
            <w:vAlign w:val="center"/>
          </w:tcPr>
          <w:p w14:paraId="243FFA1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992" w:type="dxa"/>
          </w:tcPr>
          <w:p w14:paraId="456A278F" w14:textId="77777777" w:rsidR="00DF3F0F" w:rsidRPr="005C739B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39B">
              <w:rPr>
                <w:rFonts w:ascii="Times New Roman" w:hAnsi="Times New Roman" w:cs="Times New Roman"/>
                <w:kern w:val="0"/>
                <w:szCs w:val="24"/>
              </w:rPr>
              <w:t>2.35</w:t>
            </w:r>
          </w:p>
        </w:tc>
        <w:tc>
          <w:tcPr>
            <w:tcW w:w="1701" w:type="dxa"/>
          </w:tcPr>
          <w:p w14:paraId="147C85AC" w14:textId="77777777" w:rsidR="00DF3F0F" w:rsidRPr="005C739B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39B">
              <w:rPr>
                <w:rFonts w:ascii="Times New Roman" w:hAnsi="Times New Roman" w:cs="Times New Roman"/>
                <w:kern w:val="0"/>
                <w:szCs w:val="24"/>
              </w:rPr>
              <w:t>0.67-8.27</w:t>
            </w:r>
          </w:p>
        </w:tc>
        <w:tc>
          <w:tcPr>
            <w:tcW w:w="993" w:type="dxa"/>
          </w:tcPr>
          <w:p w14:paraId="0820E078" w14:textId="77777777" w:rsidR="00DF3F0F" w:rsidRPr="005C739B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C739B">
              <w:rPr>
                <w:rFonts w:ascii="Times New Roman" w:hAnsi="Times New Roman" w:cs="Times New Roman"/>
                <w:kern w:val="0"/>
                <w:szCs w:val="24"/>
              </w:rPr>
              <w:t>0.18</w:t>
            </w:r>
          </w:p>
        </w:tc>
      </w:tr>
      <w:tr w:rsidR="00DF3F0F" w:rsidRPr="0050456C" w14:paraId="091FBB3D" w14:textId="77777777" w:rsidTr="004130DC">
        <w:tc>
          <w:tcPr>
            <w:tcW w:w="3969" w:type="dxa"/>
          </w:tcPr>
          <w:p w14:paraId="49E63CA4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BMI (kg/m</w:t>
            </w:r>
            <w:r w:rsidRPr="005C7E9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, mean [SD])</w:t>
            </w:r>
            <w:r w:rsidRPr="005C7E9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†</w:t>
            </w:r>
          </w:p>
        </w:tc>
        <w:tc>
          <w:tcPr>
            <w:tcW w:w="2410" w:type="dxa"/>
            <w:vAlign w:val="center"/>
          </w:tcPr>
          <w:p w14:paraId="20B14C9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25.9 (5.5)</w:t>
            </w:r>
          </w:p>
        </w:tc>
        <w:tc>
          <w:tcPr>
            <w:tcW w:w="2552" w:type="dxa"/>
            <w:vAlign w:val="center"/>
          </w:tcPr>
          <w:p w14:paraId="4CD46E6F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24.3 (4.0)</w:t>
            </w:r>
          </w:p>
        </w:tc>
        <w:tc>
          <w:tcPr>
            <w:tcW w:w="1417" w:type="dxa"/>
            <w:vAlign w:val="center"/>
          </w:tcPr>
          <w:p w14:paraId="0C9D84E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0.33</w:t>
            </w:r>
          </w:p>
        </w:tc>
        <w:tc>
          <w:tcPr>
            <w:tcW w:w="992" w:type="dxa"/>
          </w:tcPr>
          <w:p w14:paraId="1200269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</w:tcPr>
          <w:p w14:paraId="2AD59A85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993" w:type="dxa"/>
          </w:tcPr>
          <w:p w14:paraId="5F95991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DF3F0F" w:rsidRPr="0050456C" w14:paraId="00D6BC8E" w14:textId="77777777" w:rsidTr="004130DC">
        <w:tc>
          <w:tcPr>
            <w:tcW w:w="3969" w:type="dxa"/>
          </w:tcPr>
          <w:p w14:paraId="215ED480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Platelet count (x10</w:t>
            </w:r>
            <w:r w:rsidRPr="005C7E9E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5C7E9E">
              <w:rPr>
                <w:rFonts w:ascii="Times New Roman" w:hAnsi="Times New Roman" w:cs="Times New Roman"/>
                <w:i/>
                <w:szCs w:val="24"/>
              </w:rPr>
              <w:t>u</w:t>
            </w:r>
            <w:r w:rsidRPr="005C7E9E">
              <w:rPr>
                <w:rFonts w:ascii="Times New Roman" w:hAnsi="Times New Roman" w:cs="Times New Roman"/>
                <w:szCs w:val="24"/>
              </w:rPr>
              <w:t>/L, mean (SD))</w:t>
            </w:r>
          </w:p>
        </w:tc>
        <w:tc>
          <w:tcPr>
            <w:tcW w:w="2410" w:type="dxa"/>
            <w:vAlign w:val="center"/>
          </w:tcPr>
          <w:p w14:paraId="4E0AF4F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145.5 (59.8)</w:t>
            </w:r>
          </w:p>
        </w:tc>
        <w:tc>
          <w:tcPr>
            <w:tcW w:w="2552" w:type="dxa"/>
            <w:vAlign w:val="center"/>
          </w:tcPr>
          <w:p w14:paraId="15645FA1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185.7 (71.2)</w:t>
            </w:r>
          </w:p>
        </w:tc>
        <w:tc>
          <w:tcPr>
            <w:tcW w:w="1417" w:type="dxa"/>
            <w:vAlign w:val="center"/>
          </w:tcPr>
          <w:p w14:paraId="46B56A4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992" w:type="dxa"/>
          </w:tcPr>
          <w:p w14:paraId="38BBB209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0.99</w:t>
            </w:r>
          </w:p>
        </w:tc>
        <w:tc>
          <w:tcPr>
            <w:tcW w:w="1701" w:type="dxa"/>
          </w:tcPr>
          <w:p w14:paraId="13A9E79A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0.98-1.00</w:t>
            </w:r>
          </w:p>
        </w:tc>
        <w:tc>
          <w:tcPr>
            <w:tcW w:w="993" w:type="dxa"/>
          </w:tcPr>
          <w:p w14:paraId="7826BABC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0.04</w:t>
            </w:r>
          </w:p>
        </w:tc>
      </w:tr>
      <w:tr w:rsidR="00DF3F0F" w:rsidRPr="0050456C" w14:paraId="7712E5C9" w14:textId="77777777" w:rsidTr="004130DC">
        <w:tc>
          <w:tcPr>
            <w:tcW w:w="3969" w:type="dxa"/>
          </w:tcPr>
          <w:p w14:paraId="490C499C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AST (IU/L, mean (SD))</w:t>
            </w:r>
          </w:p>
        </w:tc>
        <w:tc>
          <w:tcPr>
            <w:tcW w:w="2410" w:type="dxa"/>
            <w:vAlign w:val="center"/>
          </w:tcPr>
          <w:p w14:paraId="7770BE1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107.5 (52.7)</w:t>
            </w:r>
          </w:p>
        </w:tc>
        <w:tc>
          <w:tcPr>
            <w:tcW w:w="2552" w:type="dxa"/>
            <w:vAlign w:val="center"/>
          </w:tcPr>
          <w:p w14:paraId="3B39442F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356.4 (700.9)</w:t>
            </w:r>
          </w:p>
        </w:tc>
        <w:tc>
          <w:tcPr>
            <w:tcW w:w="1417" w:type="dxa"/>
            <w:vAlign w:val="center"/>
          </w:tcPr>
          <w:p w14:paraId="1EF9920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0.20</w:t>
            </w:r>
          </w:p>
        </w:tc>
        <w:tc>
          <w:tcPr>
            <w:tcW w:w="992" w:type="dxa"/>
          </w:tcPr>
          <w:p w14:paraId="6763A693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</w:tcPr>
          <w:p w14:paraId="74FA50A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993" w:type="dxa"/>
          </w:tcPr>
          <w:p w14:paraId="41F53584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DF3F0F" w:rsidRPr="0050456C" w14:paraId="7289F62F" w14:textId="77777777" w:rsidTr="004130DC">
        <w:tc>
          <w:tcPr>
            <w:tcW w:w="3969" w:type="dxa"/>
          </w:tcPr>
          <w:p w14:paraId="2B06523F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ALT (IU/L</w:t>
            </w:r>
            <w:r w:rsidRPr="005C7E9E">
              <w:rPr>
                <w:rFonts w:ascii="Times New Roman" w:hAnsi="Times New Roman" w:cs="Times New Roman"/>
                <w:szCs w:val="24"/>
              </w:rPr>
              <w:t>, mean (SD)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2C8E090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139.5 (94.0)</w:t>
            </w:r>
          </w:p>
        </w:tc>
        <w:tc>
          <w:tcPr>
            <w:tcW w:w="2552" w:type="dxa"/>
            <w:vAlign w:val="center"/>
          </w:tcPr>
          <w:p w14:paraId="5FFD896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507.0 (713.6)</w:t>
            </w:r>
          </w:p>
        </w:tc>
        <w:tc>
          <w:tcPr>
            <w:tcW w:w="1417" w:type="dxa"/>
            <w:vAlign w:val="center"/>
          </w:tcPr>
          <w:p w14:paraId="1C8D9DF9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992" w:type="dxa"/>
          </w:tcPr>
          <w:p w14:paraId="7FF21399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1.00</w:t>
            </w:r>
          </w:p>
        </w:tc>
        <w:tc>
          <w:tcPr>
            <w:tcW w:w="1701" w:type="dxa"/>
          </w:tcPr>
          <w:p w14:paraId="04E6D2FD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0.99-1.00</w:t>
            </w:r>
          </w:p>
        </w:tc>
        <w:tc>
          <w:tcPr>
            <w:tcW w:w="993" w:type="dxa"/>
          </w:tcPr>
          <w:p w14:paraId="2638F7DF" w14:textId="77777777" w:rsidR="00DF3F0F" w:rsidRPr="005233A5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5233A5">
              <w:rPr>
                <w:rFonts w:ascii="Times New Roman" w:hAnsi="Times New Roman" w:cs="Times New Roman"/>
                <w:kern w:val="0"/>
                <w:szCs w:val="24"/>
              </w:rPr>
              <w:t>0.10</w:t>
            </w:r>
          </w:p>
        </w:tc>
      </w:tr>
      <w:tr w:rsidR="00DF3F0F" w:rsidRPr="0050456C" w14:paraId="73C390C2" w14:textId="77777777" w:rsidTr="004130DC">
        <w:tc>
          <w:tcPr>
            <w:tcW w:w="3969" w:type="dxa"/>
          </w:tcPr>
          <w:p w14:paraId="31B6508D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Cre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>a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 xml:space="preserve">tinine (mg/dL, </w:t>
            </w:r>
            <w:r w:rsidRPr="005C7E9E">
              <w:rPr>
                <w:rFonts w:ascii="Times New Roman" w:hAnsi="Times New Roman" w:cs="Times New Roman"/>
                <w:szCs w:val="24"/>
              </w:rPr>
              <w:t>mean (SD)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3A3D053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0.9 (0.2)</w:t>
            </w:r>
          </w:p>
        </w:tc>
        <w:tc>
          <w:tcPr>
            <w:tcW w:w="2552" w:type="dxa"/>
            <w:vAlign w:val="center"/>
          </w:tcPr>
          <w:p w14:paraId="51FE0092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1.0 (1.1)</w:t>
            </w:r>
          </w:p>
        </w:tc>
        <w:tc>
          <w:tcPr>
            <w:tcW w:w="1417" w:type="dxa"/>
            <w:vAlign w:val="center"/>
          </w:tcPr>
          <w:p w14:paraId="1868C8F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0.43</w:t>
            </w:r>
          </w:p>
        </w:tc>
        <w:tc>
          <w:tcPr>
            <w:tcW w:w="992" w:type="dxa"/>
          </w:tcPr>
          <w:p w14:paraId="06F2831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</w:tcPr>
          <w:p w14:paraId="209C27FB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993" w:type="dxa"/>
          </w:tcPr>
          <w:p w14:paraId="21B6901E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DF3F0F" w:rsidRPr="0050456C" w14:paraId="6E7B2AE6" w14:textId="77777777" w:rsidTr="004130DC">
        <w:tc>
          <w:tcPr>
            <w:tcW w:w="3969" w:type="dxa"/>
          </w:tcPr>
          <w:p w14:paraId="309555B8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HBV DNA</w:t>
            </w:r>
            <w:r w:rsidRPr="005C7E9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‡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 xml:space="preserve">(log10 IU/mL, </w:t>
            </w:r>
            <w:r w:rsidRPr="005C7E9E">
              <w:rPr>
                <w:rFonts w:ascii="Times New Roman" w:hAnsi="Times New Roman" w:cs="Times New Roman"/>
                <w:szCs w:val="24"/>
              </w:rPr>
              <w:t>mean (SD)</w:t>
            </w: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6C063567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5.7 (2.3)</w:t>
            </w:r>
          </w:p>
        </w:tc>
        <w:tc>
          <w:tcPr>
            <w:tcW w:w="2552" w:type="dxa"/>
            <w:vAlign w:val="center"/>
          </w:tcPr>
          <w:p w14:paraId="453BAE2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6.1 (1.9)</w:t>
            </w:r>
          </w:p>
        </w:tc>
        <w:tc>
          <w:tcPr>
            <w:tcW w:w="1417" w:type="dxa"/>
            <w:vAlign w:val="center"/>
          </w:tcPr>
          <w:p w14:paraId="1D94B9DB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0.44</w:t>
            </w:r>
          </w:p>
        </w:tc>
        <w:tc>
          <w:tcPr>
            <w:tcW w:w="992" w:type="dxa"/>
          </w:tcPr>
          <w:p w14:paraId="6DAAB610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</w:tcPr>
          <w:p w14:paraId="491763C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14:paraId="215C56D0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DF3F0F" w:rsidRPr="0050456C" w14:paraId="31F598AC" w14:textId="77777777" w:rsidTr="004130DC">
        <w:tc>
          <w:tcPr>
            <w:tcW w:w="3969" w:type="dxa"/>
          </w:tcPr>
          <w:p w14:paraId="0629A262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 xml:space="preserve">HBV DNA &gt; 2000 IU/mL, n/N (%) </w:t>
            </w:r>
          </w:p>
        </w:tc>
        <w:tc>
          <w:tcPr>
            <w:tcW w:w="2410" w:type="dxa"/>
            <w:vAlign w:val="center"/>
          </w:tcPr>
          <w:p w14:paraId="06474194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11/13 (84.6)</w:t>
            </w:r>
          </w:p>
        </w:tc>
        <w:tc>
          <w:tcPr>
            <w:tcW w:w="2552" w:type="dxa"/>
            <w:vAlign w:val="center"/>
          </w:tcPr>
          <w:p w14:paraId="76AB722D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849/941 (90.2)</w:t>
            </w:r>
          </w:p>
        </w:tc>
        <w:tc>
          <w:tcPr>
            <w:tcW w:w="1417" w:type="dxa"/>
            <w:vAlign w:val="center"/>
          </w:tcPr>
          <w:p w14:paraId="2A481705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0.37</w:t>
            </w:r>
          </w:p>
        </w:tc>
        <w:tc>
          <w:tcPr>
            <w:tcW w:w="992" w:type="dxa"/>
          </w:tcPr>
          <w:p w14:paraId="2AA7D93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445920A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7C0048CB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F3F0F" w:rsidRPr="0050456C" w14:paraId="7FC8BF6E" w14:textId="77777777" w:rsidTr="004130DC">
        <w:tc>
          <w:tcPr>
            <w:tcW w:w="3969" w:type="dxa"/>
          </w:tcPr>
          <w:p w14:paraId="35EEBAF4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HDV RNA positivity, n (%)</w:t>
            </w:r>
          </w:p>
        </w:tc>
        <w:tc>
          <w:tcPr>
            <w:tcW w:w="2410" w:type="dxa"/>
            <w:vAlign w:val="center"/>
          </w:tcPr>
          <w:p w14:paraId="2286EC86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0 (0)</w:t>
            </w:r>
          </w:p>
        </w:tc>
        <w:tc>
          <w:tcPr>
            <w:tcW w:w="2552" w:type="dxa"/>
            <w:vAlign w:val="center"/>
          </w:tcPr>
          <w:p w14:paraId="2D2C87E7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8 (0.8)</w:t>
            </w:r>
          </w:p>
        </w:tc>
        <w:tc>
          <w:tcPr>
            <w:tcW w:w="1417" w:type="dxa"/>
            <w:vAlign w:val="center"/>
          </w:tcPr>
          <w:p w14:paraId="20667DBD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1.00</w:t>
            </w:r>
          </w:p>
        </w:tc>
        <w:tc>
          <w:tcPr>
            <w:tcW w:w="992" w:type="dxa"/>
          </w:tcPr>
          <w:p w14:paraId="16F286D1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712ABA84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F425BCF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F3F0F" w:rsidRPr="005C7E9E" w14:paraId="1D50E2BE" w14:textId="77777777" w:rsidTr="004130DC">
        <w:tc>
          <w:tcPr>
            <w:tcW w:w="3969" w:type="dxa"/>
            <w:tcBorders>
              <w:bottom w:val="single" w:sz="12" w:space="0" w:color="auto"/>
            </w:tcBorders>
          </w:tcPr>
          <w:p w14:paraId="5364D7BF" w14:textId="77777777" w:rsidR="00DF3F0F" w:rsidRPr="005C7E9E" w:rsidRDefault="00DF3F0F" w:rsidP="004130DC">
            <w:pPr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kern w:val="0"/>
                <w:szCs w:val="24"/>
              </w:rPr>
              <w:t>HBeAg positivity, n/N (%)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5EB58CBB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5/14 (35.7)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5E4D3AC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436/936 (46.6)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99635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C7E9E">
              <w:rPr>
                <w:rFonts w:ascii="Times New Roman" w:hAnsi="Times New Roman" w:cs="Times New Roman"/>
                <w:szCs w:val="24"/>
              </w:rPr>
              <w:t>0.59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5851C88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EA46704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4110DF3" w14:textId="77777777" w:rsidR="00DF3F0F" w:rsidRPr="005C7E9E" w:rsidRDefault="00DF3F0F" w:rsidP="004130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04D7CB5" w14:textId="24A15C0D" w:rsidR="00000271" w:rsidRPr="005C7E9E" w:rsidRDefault="00000271" w:rsidP="000002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color w:val="000000"/>
          <w:kern w:val="0"/>
          <w:szCs w:val="24"/>
        </w:rPr>
        <w:t xml:space="preserve">Supplementary table </w:t>
      </w:r>
      <w:r>
        <w:rPr>
          <w:rFonts w:ascii="Times New Roman" w:hAnsi="Times New Roman" w:cs="Times New Roman"/>
          <w:color w:val="000000"/>
          <w:kern w:val="0"/>
          <w:szCs w:val="24"/>
        </w:rPr>
        <w:t>4</w:t>
      </w:r>
      <w:r w:rsidRPr="0050456C">
        <w:rPr>
          <w:rFonts w:ascii="Times New Roman" w:hAnsi="Times New Roman" w:cs="Times New Roman"/>
          <w:color w:val="000000"/>
          <w:kern w:val="0"/>
          <w:szCs w:val="24"/>
        </w:rPr>
        <w:t>.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5C7E9E">
        <w:rPr>
          <w:rFonts w:ascii="Times New Roman" w:hAnsi="Times New Roman" w:cs="Times New Roman"/>
          <w:kern w:val="0"/>
          <w:szCs w:val="24"/>
        </w:rPr>
        <w:t>Factors associated with the new onset of HCC after HBV NAs use in non-cirrhotic patient</w:t>
      </w:r>
      <w:r>
        <w:rPr>
          <w:rFonts w:ascii="Times New Roman" w:hAnsi="Times New Roman" w:cs="Times New Roman"/>
          <w:kern w:val="0"/>
          <w:szCs w:val="24"/>
        </w:rPr>
        <w:t>s</w:t>
      </w:r>
    </w:p>
    <w:p w14:paraId="281D3AAF" w14:textId="0DF6B640" w:rsidR="00000271" w:rsidRPr="0050456C" w:rsidRDefault="00000271" w:rsidP="00000271">
      <w:pPr>
        <w:rPr>
          <w:rFonts w:ascii="Times New Roman" w:hAnsi="Times New Roman" w:cs="Times New Roman"/>
          <w:kern w:val="0"/>
          <w:szCs w:val="24"/>
        </w:rPr>
      </w:pPr>
      <w:r w:rsidRPr="0050456C">
        <w:rPr>
          <w:rFonts w:ascii="Times New Roman" w:hAnsi="Times New Roman" w:cs="Times New Roman"/>
          <w:szCs w:val="24"/>
        </w:rPr>
        <w:t xml:space="preserve">Note: </w:t>
      </w:r>
      <w:r w:rsidRPr="0050456C">
        <w:rPr>
          <w:rFonts w:ascii="Times New Roman" w:hAnsi="Times New Roman" w:cs="Times New Roman"/>
          <w:kern w:val="0"/>
          <w:szCs w:val="24"/>
        </w:rPr>
        <w:t xml:space="preserve">SD = standard deviation; </w:t>
      </w:r>
      <w:r w:rsidRPr="0050456C">
        <w:rPr>
          <w:rFonts w:ascii="Times New Roman" w:hAnsi="Times New Roman"/>
          <w:kern w:val="0"/>
          <w:szCs w:val="24"/>
        </w:rPr>
        <w:t xml:space="preserve">BMI = body mass index; </w:t>
      </w:r>
      <w:r w:rsidRPr="0050456C">
        <w:rPr>
          <w:rFonts w:ascii="Times New Roman" w:hAnsi="Times New Roman" w:cs="Times New Roman"/>
          <w:kern w:val="0"/>
          <w:szCs w:val="24"/>
        </w:rPr>
        <w:t xml:space="preserve">AST = aspartate aminotransferase; ALT = alanine aminotransferase; </w:t>
      </w:r>
      <w:r w:rsidRPr="0050456C">
        <w:rPr>
          <w:rFonts w:ascii="Times New Roman" w:hAnsi="Times New Roman" w:cs="Times New Roman"/>
          <w:szCs w:val="24"/>
        </w:rPr>
        <w:t xml:space="preserve">HBsAg = </w:t>
      </w:r>
      <w:r w:rsidRPr="0050456C">
        <w:rPr>
          <w:rFonts w:ascii="Times New Roman" w:hAnsi="Times New Roman" w:cs="Times New Roman"/>
          <w:kern w:val="0"/>
          <w:szCs w:val="24"/>
        </w:rPr>
        <w:t>hepatitis B surface antigen;</w:t>
      </w:r>
      <w:r w:rsidRPr="0050456C">
        <w:rPr>
          <w:rFonts w:ascii="Times New Roman" w:hAnsi="Times New Roman" w:cs="Times New Roman"/>
          <w:szCs w:val="24"/>
        </w:rPr>
        <w:t xml:space="preserve"> HBV = hepatitis B virus; HDV = hepatitis D virus</w:t>
      </w:r>
      <w:r w:rsidRPr="0050456C">
        <w:rPr>
          <w:rFonts w:ascii="Times New Roman" w:hAnsi="Times New Roman" w:cs="Times New Roman"/>
          <w:kern w:val="0"/>
          <w:szCs w:val="24"/>
        </w:rPr>
        <w:t>;</w:t>
      </w:r>
      <w:r w:rsidRPr="0050456C">
        <w:rPr>
          <w:rFonts w:ascii="Times New Roman" w:hAnsi="Times New Roman" w:cs="Times New Roman"/>
          <w:szCs w:val="24"/>
        </w:rPr>
        <w:t xml:space="preserve"> HBeAg: </w:t>
      </w:r>
      <w:r w:rsidRPr="0050456C">
        <w:rPr>
          <w:rFonts w:ascii="Times New Roman" w:hAnsi="Times New Roman" w:cs="Times New Roman"/>
          <w:kern w:val="0"/>
          <w:szCs w:val="24"/>
        </w:rPr>
        <w:t>hepatitis B e-antigen;</w:t>
      </w:r>
      <w:r w:rsidRPr="0050456C">
        <w:rPr>
          <w:rFonts w:ascii="Times New Roman" w:hAnsi="Times New Roman" w:cs="Times New Roman"/>
          <w:szCs w:val="24"/>
        </w:rPr>
        <w:t xml:space="preserve"> FIB-4: fibrosis-4 index; HCC: </w:t>
      </w:r>
      <w:r w:rsidRPr="0050456C">
        <w:rPr>
          <w:rFonts w:ascii="Times New Roman" w:hAnsi="Times New Roman" w:cs="Times New Roman"/>
          <w:kern w:val="0"/>
          <w:szCs w:val="24"/>
        </w:rPr>
        <w:t xml:space="preserve">hepatocellular carcinoma; NAs: nucleotide analogues; HR: </w:t>
      </w:r>
      <w:r w:rsidRPr="0050456C">
        <w:rPr>
          <w:rFonts w:ascii="Times New Roman" w:hAnsi="Times New Roman"/>
          <w:kern w:val="0"/>
          <w:szCs w:val="24"/>
        </w:rPr>
        <w:t xml:space="preserve">hazard ratio; CI: confidence </w:t>
      </w:r>
      <w:r w:rsidRPr="0050456C">
        <w:rPr>
          <w:rFonts w:ascii="Times New Roman" w:hAnsi="Times New Roman" w:cs="Times New Roman"/>
          <w:kern w:val="0"/>
          <w:szCs w:val="24"/>
        </w:rPr>
        <w:t>interval</w:t>
      </w:r>
      <w:r>
        <w:rPr>
          <w:rFonts w:ascii="Times New Roman" w:hAnsi="Times New Roman" w:cs="Times New Roman"/>
          <w:kern w:val="0"/>
          <w:szCs w:val="24"/>
        </w:rPr>
        <w:t>,</w:t>
      </w:r>
      <w:r w:rsidRPr="0050456C">
        <w:rPr>
          <w:rFonts w:ascii="Times New Roman" w:hAnsi="Times New Roman" w:cs="Times New Roman"/>
          <w:kern w:val="0"/>
          <w:szCs w:val="24"/>
        </w:rPr>
        <w:t xml:space="preserve"> </w:t>
      </w:r>
      <w:r w:rsidRPr="0050456C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†</w:t>
      </w:r>
      <w:r w:rsidRPr="0050456C">
        <w:rPr>
          <w:rFonts w:ascii="Times New Roman" w:hAnsi="Times New Roman" w:cs="Times New Roman"/>
          <w:kern w:val="0"/>
          <w:szCs w:val="24"/>
        </w:rPr>
        <w:t>n=925</w:t>
      </w:r>
      <w:r>
        <w:rPr>
          <w:rFonts w:ascii="Times New Roman" w:hAnsi="Times New Roman" w:cs="Times New Roman"/>
          <w:kern w:val="0"/>
          <w:szCs w:val="24"/>
        </w:rPr>
        <w:t>,</w:t>
      </w:r>
      <w:r w:rsidRPr="0050456C">
        <w:rPr>
          <w:rFonts w:ascii="Times New Roman" w:hAnsi="Times New Roman" w:cs="Times New Roman"/>
          <w:kern w:val="0"/>
          <w:szCs w:val="24"/>
          <w:vertAlign w:val="superscript"/>
        </w:rPr>
        <w:t xml:space="preserve"> ‡</w:t>
      </w:r>
      <w:r w:rsidRPr="0050456C">
        <w:rPr>
          <w:rFonts w:ascii="Times New Roman" w:hAnsi="Times New Roman" w:cs="Times New Roman"/>
          <w:kern w:val="0"/>
          <w:szCs w:val="24"/>
        </w:rPr>
        <w:t>n=95</w:t>
      </w:r>
      <w:r w:rsidR="00B13ACC">
        <w:rPr>
          <w:rFonts w:ascii="Times New Roman" w:hAnsi="Times New Roman" w:cs="Times New Roman"/>
          <w:kern w:val="0"/>
          <w:szCs w:val="24"/>
        </w:rPr>
        <w:t>4</w:t>
      </w:r>
    </w:p>
    <w:p w14:paraId="25213F77" w14:textId="77B5F40E" w:rsidR="00212FB7" w:rsidRPr="00000271" w:rsidRDefault="00212FB7" w:rsidP="00EE67AA"/>
    <w:sectPr w:rsidR="00212FB7" w:rsidRPr="00000271" w:rsidSect="00EE67A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477C1" w14:textId="77777777" w:rsidR="0097672F" w:rsidRDefault="0097672F" w:rsidP="0097672F">
      <w:r>
        <w:separator/>
      </w:r>
    </w:p>
  </w:endnote>
  <w:endnote w:type="continuationSeparator" w:id="0">
    <w:p w14:paraId="27A3BEC9" w14:textId="77777777" w:rsidR="0097672F" w:rsidRDefault="0097672F" w:rsidP="0097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4BEA3" w14:textId="77777777" w:rsidR="0097672F" w:rsidRDefault="0097672F" w:rsidP="0097672F">
      <w:r>
        <w:separator/>
      </w:r>
    </w:p>
  </w:footnote>
  <w:footnote w:type="continuationSeparator" w:id="0">
    <w:p w14:paraId="778570F7" w14:textId="77777777" w:rsidR="0097672F" w:rsidRDefault="0097672F" w:rsidP="00976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AA"/>
    <w:rsid w:val="00000271"/>
    <w:rsid w:val="00212FB7"/>
    <w:rsid w:val="007556AF"/>
    <w:rsid w:val="007C75C5"/>
    <w:rsid w:val="0088481E"/>
    <w:rsid w:val="00884C90"/>
    <w:rsid w:val="008A3D10"/>
    <w:rsid w:val="00953941"/>
    <w:rsid w:val="0097672F"/>
    <w:rsid w:val="00A41A5C"/>
    <w:rsid w:val="00B13ACC"/>
    <w:rsid w:val="00CF522C"/>
    <w:rsid w:val="00DF3F0F"/>
    <w:rsid w:val="00E94C53"/>
    <w:rsid w:val="00EE67AA"/>
    <w:rsid w:val="00F95183"/>
    <w:rsid w:val="00F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5F44B7E"/>
  <w15:chartTrackingRefBased/>
  <w15:docId w15:val="{50C04236-75BA-44C5-9F5B-C07251E0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7672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6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767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Tyng Yuan Jang</dc:creator>
  <cp:keywords/>
  <dc:description/>
  <cp:lastModifiedBy>Asha Mol S.P.</cp:lastModifiedBy>
  <cp:revision>3</cp:revision>
  <dcterms:created xsi:type="dcterms:W3CDTF">2021-02-21T15:09:00Z</dcterms:created>
  <dcterms:modified xsi:type="dcterms:W3CDTF">2021-04-05T08:30:00Z</dcterms:modified>
</cp:coreProperties>
</file>