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7C88D" w14:textId="77777777" w:rsidR="00784096" w:rsidRPr="00952027" w:rsidRDefault="00784096" w:rsidP="00784096">
      <w:pPr>
        <w:jc w:val="center"/>
        <w:rPr>
          <w:sz w:val="28"/>
          <w:szCs w:val="28"/>
          <w:lang w:val="en-US"/>
        </w:rPr>
      </w:pPr>
      <w:r w:rsidRPr="00952027">
        <w:rPr>
          <w:sz w:val="28"/>
          <w:szCs w:val="28"/>
          <w:lang w:val="en-US"/>
        </w:rPr>
        <w:t>Multiscale investigation on the chemical and anatomical changes of lignocellulosic biomass for different severities of hydrothermal treatment</w:t>
      </w:r>
    </w:p>
    <w:p w14:paraId="3B558730" w14:textId="77777777" w:rsidR="00784096" w:rsidRPr="00952027" w:rsidRDefault="00784096" w:rsidP="00784096">
      <w:pPr>
        <w:rPr>
          <w:lang w:val="en-US"/>
        </w:rPr>
      </w:pPr>
    </w:p>
    <w:p w14:paraId="5B301E98" w14:textId="77777777" w:rsidR="00784096" w:rsidRPr="00952027" w:rsidRDefault="00784096" w:rsidP="00784096">
      <w:pPr>
        <w:jc w:val="center"/>
      </w:pPr>
      <w:r w:rsidRPr="00952027">
        <w:t>Julia P. Lancha</w:t>
      </w:r>
      <w:r w:rsidRPr="00952027">
        <w:rPr>
          <w:vertAlign w:val="superscript"/>
        </w:rPr>
        <w:t>1</w:t>
      </w:r>
      <w:r w:rsidRPr="00952027">
        <w:t>, Patrick Perré</w:t>
      </w:r>
      <w:r w:rsidRPr="00952027">
        <w:rPr>
          <w:vertAlign w:val="superscript"/>
        </w:rPr>
        <w:t>1,2</w:t>
      </w:r>
      <w:r w:rsidRPr="00952027">
        <w:t>, Julien Colin</w:t>
      </w:r>
      <w:r w:rsidRPr="00952027">
        <w:rPr>
          <w:vertAlign w:val="superscript"/>
        </w:rPr>
        <w:t>1,2</w:t>
      </w:r>
      <w:r w:rsidRPr="00952027">
        <w:t>, Pin Lv</w:t>
      </w:r>
      <w:r w:rsidRPr="00952027">
        <w:rPr>
          <w:vertAlign w:val="superscript"/>
        </w:rPr>
        <w:t>1</w:t>
      </w:r>
      <w:r w:rsidRPr="00952027">
        <w:t>, Nathalie Ruscassier</w:t>
      </w:r>
      <w:r w:rsidRPr="00952027">
        <w:rPr>
          <w:vertAlign w:val="superscript"/>
        </w:rPr>
        <w:t>2</w:t>
      </w:r>
      <w:r w:rsidRPr="00952027">
        <w:t>, Giana Almeida</w:t>
      </w:r>
      <w:r w:rsidRPr="00952027">
        <w:rPr>
          <w:vertAlign w:val="superscript"/>
        </w:rPr>
        <w:t>3*</w:t>
      </w:r>
    </w:p>
    <w:p w14:paraId="6012851C" w14:textId="77777777" w:rsidR="00784096" w:rsidRPr="002B63D3" w:rsidRDefault="00784096" w:rsidP="00784096">
      <w:pPr>
        <w:jc w:val="center"/>
        <w:rPr>
          <w:sz w:val="20"/>
        </w:rPr>
      </w:pPr>
      <w:r w:rsidRPr="002B63D3">
        <w:rPr>
          <w:sz w:val="20"/>
          <w:vertAlign w:val="superscript"/>
        </w:rPr>
        <w:t xml:space="preserve">1 </w:t>
      </w:r>
      <w:r w:rsidRPr="002B63D3">
        <w:rPr>
          <w:sz w:val="20"/>
        </w:rPr>
        <w:t>Université Paris-Saclay, CentraleSupélec, Laboratoire de Génie des Procédés et Matériaux, SFR Condorcet FR CNRS 3417, Centre Européen de Biotechnologie et de Bioéconomie (CEBB), 51110 Pomacle, France</w:t>
      </w:r>
    </w:p>
    <w:p w14:paraId="41895F7C" w14:textId="77777777" w:rsidR="00784096" w:rsidRPr="002B63D3" w:rsidRDefault="00784096" w:rsidP="00784096">
      <w:pPr>
        <w:jc w:val="center"/>
        <w:rPr>
          <w:sz w:val="20"/>
        </w:rPr>
      </w:pPr>
      <w:r>
        <w:rPr>
          <w:sz w:val="20"/>
          <w:vertAlign w:val="superscript"/>
        </w:rPr>
        <w:t>2</w:t>
      </w:r>
      <w:r w:rsidRPr="002B63D3">
        <w:rPr>
          <w:sz w:val="20"/>
          <w:vertAlign w:val="superscript"/>
        </w:rPr>
        <w:t xml:space="preserve"> </w:t>
      </w:r>
      <w:r w:rsidRPr="002B63D3">
        <w:rPr>
          <w:sz w:val="20"/>
        </w:rPr>
        <w:t>Université Paris-Saclay, CentraleSupélec, Laboratoire de Génie des Procédés et Matériaux, 8-10 rue Joliot-Curie, 91190 Gif-sur-Yvette, France</w:t>
      </w:r>
    </w:p>
    <w:p w14:paraId="4E20E97E" w14:textId="77777777" w:rsidR="00784096" w:rsidRDefault="00784096" w:rsidP="00784096">
      <w:pPr>
        <w:jc w:val="center"/>
        <w:rPr>
          <w:sz w:val="20"/>
          <w:lang w:val="en-US"/>
        </w:rPr>
      </w:pPr>
      <w:r w:rsidRPr="00662EB2">
        <w:rPr>
          <w:sz w:val="20"/>
          <w:vertAlign w:val="superscript"/>
          <w:lang w:val="en-US"/>
        </w:rPr>
        <w:t xml:space="preserve">3 </w:t>
      </w:r>
      <w:r w:rsidRPr="00662EB2">
        <w:rPr>
          <w:sz w:val="20"/>
          <w:lang w:val="en-US"/>
        </w:rPr>
        <w:t>Université Paris-Saclay, INRAE, AgroParisTech, UMR SayFood, 91300 Massy, France</w:t>
      </w:r>
    </w:p>
    <w:p w14:paraId="5FAA719F" w14:textId="77777777" w:rsidR="00784096" w:rsidRDefault="00784096" w:rsidP="00784096">
      <w:pPr>
        <w:jc w:val="center"/>
        <w:rPr>
          <w:sz w:val="20"/>
          <w:lang w:val="en-US"/>
        </w:rPr>
      </w:pPr>
    </w:p>
    <w:p w14:paraId="28D5BB5A" w14:textId="77777777" w:rsidR="00784096" w:rsidRPr="00952027" w:rsidRDefault="00784096" w:rsidP="00784096">
      <w:pPr>
        <w:rPr>
          <w:lang w:val="en-US"/>
        </w:rPr>
      </w:pPr>
      <w:r w:rsidRPr="00952027">
        <w:rPr>
          <w:lang w:val="en-US"/>
        </w:rPr>
        <w:t>*giana.almeida@agroparistech.fr</w:t>
      </w:r>
    </w:p>
    <w:p w14:paraId="2A813653" w14:textId="77777777" w:rsidR="00784096" w:rsidRDefault="00784096" w:rsidP="00784096">
      <w:pPr>
        <w:rPr>
          <w:sz w:val="20"/>
          <w:lang w:val="en-US"/>
        </w:rPr>
      </w:pPr>
      <w:r>
        <w:rPr>
          <w:sz w:val="20"/>
          <w:lang w:val="en-US"/>
        </w:rPr>
        <w:br w:type="page"/>
      </w:r>
    </w:p>
    <w:p w14:paraId="3A0DE4B2" w14:textId="77777777" w:rsidR="00573EA8" w:rsidRDefault="00784096">
      <w:pPr>
        <w:rPr>
          <w:b/>
          <w:sz w:val="20"/>
          <w:lang w:val="en-US"/>
        </w:rPr>
      </w:pPr>
      <w:r w:rsidRPr="00784096">
        <w:rPr>
          <w:b/>
          <w:sz w:val="20"/>
          <w:lang w:val="en-US"/>
        </w:rPr>
        <w:lastRenderedPageBreak/>
        <w:t>Supplementary Information:</w:t>
      </w:r>
    </w:p>
    <w:p w14:paraId="420B52A3" w14:textId="3EED6783" w:rsidR="00784096" w:rsidRPr="00E26641" w:rsidRDefault="00784096" w:rsidP="00433A8E">
      <w:pPr>
        <w:jc w:val="both"/>
        <w:rPr>
          <w:bCs/>
          <w:sz w:val="20"/>
          <w:lang w:val="en-US"/>
        </w:rPr>
      </w:pPr>
      <w:r>
        <w:rPr>
          <w:b/>
          <w:sz w:val="20"/>
          <w:lang w:val="en-US"/>
        </w:rPr>
        <w:t>Figure S1.</w:t>
      </w:r>
      <w:r w:rsidR="00E26641">
        <w:rPr>
          <w:bCs/>
          <w:sz w:val="20"/>
          <w:lang w:val="en-US"/>
        </w:rPr>
        <w:t xml:space="preserve"> Preliminary tests </w:t>
      </w:r>
      <w:r w:rsidR="00D674EF">
        <w:rPr>
          <w:bCs/>
          <w:sz w:val="20"/>
          <w:lang w:val="en-US"/>
        </w:rPr>
        <w:t xml:space="preserve">performed </w:t>
      </w:r>
      <w:r w:rsidR="00BA7591">
        <w:rPr>
          <w:bCs/>
          <w:sz w:val="20"/>
          <w:lang w:val="en-US"/>
        </w:rPr>
        <w:t xml:space="preserve">to choose the sample preparation method prior to X-ray nano-tomography. </w:t>
      </w:r>
      <w:r w:rsidR="00A53A93">
        <w:rPr>
          <w:bCs/>
          <w:sz w:val="20"/>
          <w:lang w:val="en-US"/>
        </w:rPr>
        <w:t>T</w:t>
      </w:r>
      <w:r w:rsidR="00F160D3">
        <w:rPr>
          <w:bCs/>
          <w:sz w:val="20"/>
          <w:lang w:val="en-US"/>
        </w:rPr>
        <w:t>w</w:t>
      </w:r>
      <w:r w:rsidR="00A53A93">
        <w:rPr>
          <w:bCs/>
          <w:sz w:val="20"/>
          <w:lang w:val="en-US"/>
        </w:rPr>
        <w:t>o samples</w:t>
      </w:r>
      <w:r w:rsidR="00A71878">
        <w:rPr>
          <w:bCs/>
          <w:sz w:val="20"/>
          <w:lang w:val="en-US"/>
        </w:rPr>
        <w:t xml:space="preserve"> </w:t>
      </w:r>
      <w:r w:rsidR="00A53A93">
        <w:rPr>
          <w:bCs/>
          <w:sz w:val="20"/>
          <w:lang w:val="en-US"/>
        </w:rPr>
        <w:t xml:space="preserve">have been </w:t>
      </w:r>
      <w:r w:rsidR="00A71878">
        <w:rPr>
          <w:bCs/>
          <w:sz w:val="20"/>
          <w:lang w:val="en-US"/>
        </w:rPr>
        <w:t xml:space="preserve">scanned </w:t>
      </w:r>
      <w:r w:rsidR="00D9429C">
        <w:rPr>
          <w:bCs/>
          <w:sz w:val="20"/>
          <w:lang w:val="en-US"/>
        </w:rPr>
        <w:t>in their native state (</w:t>
      </w:r>
      <w:r w:rsidR="005B20B1">
        <w:rPr>
          <w:bCs/>
          <w:sz w:val="20"/>
          <w:lang w:val="en-US"/>
        </w:rPr>
        <w:t xml:space="preserve">air-dry state, </w:t>
      </w:r>
      <w:r w:rsidR="00E21272">
        <w:rPr>
          <w:bCs/>
          <w:sz w:val="20"/>
          <w:lang w:val="en-US"/>
        </w:rPr>
        <w:t xml:space="preserve">Figures </w:t>
      </w:r>
      <w:r w:rsidR="00D9429C">
        <w:rPr>
          <w:bCs/>
          <w:sz w:val="20"/>
          <w:lang w:val="en-US"/>
        </w:rPr>
        <w:t>S1a and S1b)</w:t>
      </w:r>
      <w:r w:rsidR="001415C4">
        <w:rPr>
          <w:bCs/>
          <w:sz w:val="20"/>
          <w:lang w:val="en-US"/>
        </w:rPr>
        <w:t xml:space="preserve">. </w:t>
      </w:r>
      <w:r w:rsidR="005B20B1">
        <w:rPr>
          <w:bCs/>
          <w:sz w:val="20"/>
          <w:lang w:val="en-US"/>
        </w:rPr>
        <w:t xml:space="preserve">They </w:t>
      </w:r>
      <w:r w:rsidR="001415C4">
        <w:rPr>
          <w:bCs/>
          <w:sz w:val="20"/>
          <w:lang w:val="en-US"/>
        </w:rPr>
        <w:t>were then</w:t>
      </w:r>
      <w:r w:rsidR="005B20B1">
        <w:rPr>
          <w:bCs/>
          <w:sz w:val="20"/>
          <w:lang w:val="en-US"/>
        </w:rPr>
        <w:t xml:space="preserve"> saturated wit</w:t>
      </w:r>
      <w:r w:rsidR="005B20B1" w:rsidRPr="005B20B1">
        <w:rPr>
          <w:bCs/>
          <w:sz w:val="20"/>
          <w:lang w:val="en-US"/>
        </w:rPr>
        <w:t xml:space="preserve">h water </w:t>
      </w:r>
      <w:r w:rsidR="005B20B1">
        <w:rPr>
          <w:bCs/>
          <w:sz w:val="20"/>
          <w:lang w:val="en-US"/>
        </w:rPr>
        <w:t>and</w:t>
      </w:r>
      <w:r w:rsidR="001415C4">
        <w:rPr>
          <w:bCs/>
          <w:sz w:val="20"/>
          <w:lang w:val="en-US"/>
        </w:rPr>
        <w:t xml:space="preserve"> hydrothermally treated</w:t>
      </w:r>
      <w:r w:rsidR="00DB13B2">
        <w:rPr>
          <w:bCs/>
          <w:sz w:val="20"/>
          <w:lang w:val="en-US"/>
        </w:rPr>
        <w:t xml:space="preserve"> at 180 °C for 40 minutes. After treatment, sample 1 was left </w:t>
      </w:r>
      <w:r w:rsidR="000202CC">
        <w:rPr>
          <w:bCs/>
          <w:sz w:val="20"/>
          <w:lang w:val="en-US"/>
        </w:rPr>
        <w:t>under room conditions</w:t>
      </w:r>
      <w:r w:rsidR="00C10C9C">
        <w:rPr>
          <w:bCs/>
          <w:sz w:val="20"/>
          <w:lang w:val="en-US"/>
        </w:rPr>
        <w:t xml:space="preserve"> (air drying) </w:t>
      </w:r>
      <w:r w:rsidR="002A2937">
        <w:rPr>
          <w:bCs/>
          <w:sz w:val="20"/>
          <w:lang w:val="en-US"/>
        </w:rPr>
        <w:t>for</w:t>
      </w:r>
      <w:r w:rsidR="00C10C9C">
        <w:rPr>
          <w:bCs/>
          <w:sz w:val="20"/>
          <w:lang w:val="en-US"/>
        </w:rPr>
        <w:t xml:space="preserve"> </w:t>
      </w:r>
      <w:r w:rsidR="00B619C9">
        <w:rPr>
          <w:bCs/>
          <w:sz w:val="20"/>
          <w:lang w:val="en-US"/>
        </w:rPr>
        <w:t>two days, whereas sample 2 was frozen at -80 °C and then freeze dried</w:t>
      </w:r>
      <w:r w:rsidR="005B20B1">
        <w:rPr>
          <w:bCs/>
          <w:sz w:val="20"/>
          <w:lang w:val="en-US"/>
        </w:rPr>
        <w:t xml:space="preserve"> before returning to the air-dry state</w:t>
      </w:r>
      <w:r w:rsidR="00581198">
        <w:rPr>
          <w:bCs/>
          <w:sz w:val="20"/>
          <w:lang w:val="en-US"/>
        </w:rPr>
        <w:t>.</w:t>
      </w:r>
      <w:r w:rsidR="002A2937">
        <w:rPr>
          <w:bCs/>
          <w:sz w:val="20"/>
          <w:lang w:val="en-US"/>
        </w:rPr>
        <w:t xml:space="preserve"> Both samples were </w:t>
      </w:r>
      <w:r w:rsidR="00E62C8A">
        <w:rPr>
          <w:bCs/>
          <w:sz w:val="20"/>
          <w:lang w:val="en-US"/>
        </w:rPr>
        <w:t>later</w:t>
      </w:r>
      <w:r w:rsidR="002A2937">
        <w:rPr>
          <w:bCs/>
          <w:sz w:val="20"/>
          <w:lang w:val="en-US"/>
        </w:rPr>
        <w:t xml:space="preserve"> re-scanned</w:t>
      </w:r>
      <w:r w:rsidR="00433A8E">
        <w:rPr>
          <w:bCs/>
          <w:sz w:val="20"/>
          <w:lang w:val="en-US"/>
        </w:rPr>
        <w:t xml:space="preserve"> (</w:t>
      </w:r>
      <w:r w:rsidR="00A133CC">
        <w:rPr>
          <w:bCs/>
          <w:sz w:val="20"/>
          <w:lang w:val="en-US"/>
        </w:rPr>
        <w:t xml:space="preserve">Figures </w:t>
      </w:r>
      <w:r w:rsidR="00433A8E">
        <w:rPr>
          <w:bCs/>
          <w:sz w:val="20"/>
          <w:lang w:val="en-US"/>
        </w:rPr>
        <w:t>S1c and S1d</w:t>
      </w:r>
      <w:r w:rsidR="001B4BA8">
        <w:rPr>
          <w:bCs/>
          <w:sz w:val="20"/>
          <w:lang w:val="en-US"/>
        </w:rPr>
        <w:t>, for samples 1 and 2 respectively</w:t>
      </w:r>
      <w:r w:rsidR="00433A8E">
        <w:rPr>
          <w:bCs/>
          <w:sz w:val="20"/>
          <w:lang w:val="en-US"/>
        </w:rPr>
        <w:t>)</w:t>
      </w:r>
      <w:r w:rsidR="001B4BA8">
        <w:rPr>
          <w:bCs/>
          <w:sz w:val="20"/>
          <w:lang w:val="en-US"/>
        </w:rPr>
        <w:t xml:space="preserve">. </w:t>
      </w:r>
      <w:r w:rsidR="00096E3E">
        <w:rPr>
          <w:bCs/>
          <w:sz w:val="20"/>
          <w:lang w:val="en-US"/>
        </w:rPr>
        <w:t>Sample 1</w:t>
      </w:r>
      <w:r w:rsidR="00E21272">
        <w:rPr>
          <w:bCs/>
          <w:sz w:val="20"/>
          <w:lang w:val="en-US"/>
        </w:rPr>
        <w:t xml:space="preserve"> (</w:t>
      </w:r>
      <w:r w:rsidR="00A133CC">
        <w:rPr>
          <w:bCs/>
          <w:sz w:val="20"/>
          <w:lang w:val="en-US"/>
        </w:rPr>
        <w:t xml:space="preserve">Figure </w:t>
      </w:r>
      <w:r w:rsidR="00E21272">
        <w:rPr>
          <w:bCs/>
          <w:sz w:val="20"/>
          <w:lang w:val="en-US"/>
        </w:rPr>
        <w:t>S1c)</w:t>
      </w:r>
      <w:r w:rsidR="00A133CC">
        <w:rPr>
          <w:bCs/>
          <w:sz w:val="20"/>
          <w:lang w:val="en-US"/>
        </w:rPr>
        <w:t xml:space="preserve"> suffered extensive shrinkage and </w:t>
      </w:r>
      <w:r w:rsidR="00FE076B">
        <w:rPr>
          <w:bCs/>
          <w:sz w:val="20"/>
          <w:lang w:val="en-US"/>
        </w:rPr>
        <w:t xml:space="preserve">many </w:t>
      </w:r>
      <w:r w:rsidR="004927D9">
        <w:rPr>
          <w:bCs/>
          <w:sz w:val="20"/>
          <w:lang w:val="en-US"/>
        </w:rPr>
        <w:t>of its cells collapsed after air drying. Sample 2</w:t>
      </w:r>
      <w:r w:rsidR="00112710">
        <w:rPr>
          <w:bCs/>
          <w:sz w:val="20"/>
          <w:lang w:val="en-US"/>
        </w:rPr>
        <w:t xml:space="preserve"> (Figure S2d) presented </w:t>
      </w:r>
      <w:r w:rsidR="00BA3CCD">
        <w:rPr>
          <w:bCs/>
          <w:sz w:val="20"/>
          <w:lang w:val="en-US"/>
        </w:rPr>
        <w:t>less</w:t>
      </w:r>
      <w:r w:rsidR="00112710">
        <w:rPr>
          <w:bCs/>
          <w:sz w:val="20"/>
          <w:lang w:val="en-US"/>
        </w:rPr>
        <w:t xml:space="preserve"> shrinkage </w:t>
      </w:r>
      <w:r w:rsidR="00BA3CCD">
        <w:rPr>
          <w:bCs/>
          <w:sz w:val="20"/>
          <w:lang w:val="en-US"/>
        </w:rPr>
        <w:t xml:space="preserve">and </w:t>
      </w:r>
      <w:r w:rsidR="00863EF9">
        <w:rPr>
          <w:bCs/>
          <w:sz w:val="20"/>
          <w:lang w:val="en-US"/>
        </w:rPr>
        <w:t xml:space="preserve">only minor cell collapse (which was limited to the cells </w:t>
      </w:r>
      <w:r w:rsidR="00F160D3">
        <w:rPr>
          <w:bCs/>
          <w:sz w:val="20"/>
          <w:lang w:val="en-US"/>
        </w:rPr>
        <w:t>located between two vessels).</w:t>
      </w:r>
      <w:r w:rsidR="00445CE4">
        <w:rPr>
          <w:bCs/>
          <w:sz w:val="20"/>
          <w:lang w:val="en-US"/>
        </w:rPr>
        <w:t xml:space="preserve"> The </w:t>
      </w:r>
      <w:r w:rsidR="00EF140E">
        <w:rPr>
          <w:bCs/>
          <w:sz w:val="20"/>
          <w:lang w:val="en-US"/>
        </w:rPr>
        <w:t>dashed lines highlight the changes in samples dimensions.</w:t>
      </w:r>
      <w:bookmarkStart w:id="0" w:name="_GoBack"/>
      <w:bookmarkEnd w:id="0"/>
    </w:p>
    <w:p w14:paraId="476E061D" w14:textId="7C9702F8" w:rsidR="00356A05" w:rsidRDefault="00D674EF" w:rsidP="00541063">
      <w:pPr>
        <w:jc w:val="center"/>
        <w:rPr>
          <w:b/>
          <w:sz w:val="20"/>
          <w:lang w:val="en-US"/>
        </w:rPr>
      </w:pPr>
      <w:r>
        <w:rPr>
          <w:b/>
          <w:noProof/>
          <w:sz w:val="20"/>
          <w:lang w:eastAsia="fr-FR"/>
        </w:rPr>
        <w:drawing>
          <wp:inline distT="0" distB="0" distL="0" distR="0" wp14:anchorId="4462D2AB" wp14:editId="051337F0">
            <wp:extent cx="6356740" cy="6411432"/>
            <wp:effectExtent l="0" t="0" r="635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540" cy="6441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C9FDDF" w14:textId="77777777" w:rsidR="00356A05" w:rsidRDefault="00356A05">
      <w:pPr>
        <w:rPr>
          <w:b/>
          <w:sz w:val="20"/>
          <w:lang w:val="en-US"/>
        </w:rPr>
      </w:pPr>
      <w:r>
        <w:rPr>
          <w:b/>
          <w:sz w:val="20"/>
          <w:lang w:val="en-US"/>
        </w:rPr>
        <w:br w:type="page"/>
      </w:r>
    </w:p>
    <w:p w14:paraId="37AFEF11" w14:textId="77777777" w:rsidR="001722A4" w:rsidRDefault="001722A4" w:rsidP="00541063">
      <w:pPr>
        <w:jc w:val="center"/>
        <w:rPr>
          <w:b/>
          <w:sz w:val="20"/>
          <w:lang w:val="en-US"/>
        </w:rPr>
      </w:pPr>
    </w:p>
    <w:p w14:paraId="62ED6AA3" w14:textId="2B5BB00B" w:rsidR="001722A4" w:rsidRPr="001722A4" w:rsidRDefault="001722A4" w:rsidP="001722A4">
      <w:pPr>
        <w:jc w:val="both"/>
        <w:rPr>
          <w:sz w:val="20"/>
          <w:lang w:val="en-US"/>
        </w:rPr>
      </w:pPr>
      <w:r>
        <w:rPr>
          <w:b/>
          <w:sz w:val="20"/>
          <w:lang w:val="en-US"/>
        </w:rPr>
        <w:t>Figure S2.</w:t>
      </w:r>
      <w:r>
        <w:rPr>
          <w:sz w:val="20"/>
          <w:lang w:val="en-US"/>
        </w:rPr>
        <w:t xml:space="preserve"> </w:t>
      </w:r>
      <w:r w:rsidR="00B23724">
        <w:rPr>
          <w:sz w:val="20"/>
          <w:lang w:val="en-US"/>
        </w:rPr>
        <w:t xml:space="preserve">Steps of image processing using Image J </w:t>
      </w:r>
      <w:r>
        <w:rPr>
          <w:sz w:val="20"/>
          <w:lang w:val="en-US"/>
        </w:rPr>
        <w:t xml:space="preserve">applied to </w:t>
      </w:r>
      <w:r w:rsidR="00961B13">
        <w:rPr>
          <w:sz w:val="20"/>
          <w:lang w:val="en-US"/>
        </w:rPr>
        <w:t>2D cross-sectional slices obtained by X-ray nano-tomography</w:t>
      </w:r>
      <w:r>
        <w:rPr>
          <w:sz w:val="20"/>
          <w:lang w:val="en-US"/>
        </w:rPr>
        <w:t>: (</w:t>
      </w:r>
      <w:r w:rsidR="00961B13">
        <w:rPr>
          <w:sz w:val="20"/>
          <w:lang w:val="en-US"/>
        </w:rPr>
        <w:t>a) Raw image; (b) Image</w:t>
      </w:r>
      <w:r>
        <w:rPr>
          <w:sz w:val="20"/>
          <w:lang w:val="en-US"/>
        </w:rPr>
        <w:t xml:space="preserve"> after segmentation by the “Auto Threshold” tool using the “Moments” method for dark background; (c) Mask obtained using the “Particle analysis” tool, with a minimum particle size set to 5000 pixel²; (d) Final image after “Local thickness” analysis.</w:t>
      </w:r>
    </w:p>
    <w:p w14:paraId="4920E2D4" w14:textId="77777777" w:rsidR="001722A4" w:rsidRPr="00784096" w:rsidRDefault="001722A4">
      <w:pPr>
        <w:rPr>
          <w:b/>
        </w:rPr>
      </w:pPr>
      <w:r>
        <w:rPr>
          <w:b/>
          <w:noProof/>
          <w:lang w:eastAsia="fr-FR"/>
        </w:rPr>
        <w:drawing>
          <wp:inline distT="0" distB="0" distL="0" distR="0" wp14:anchorId="0DAAC346" wp14:editId="6B120940">
            <wp:extent cx="6047740" cy="60477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604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722A4" w:rsidRPr="00784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6BACD" w16cex:dateUtc="2021-02-04T17:26:00Z"/>
  <w16cex:commentExtensible w16cex:durableId="23C94F32" w16cex:dateUtc="2021-02-0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B285C8B" w16cid:durableId="23C6BACD"/>
  <w16cid:commentId w16cid:paraId="4D6E360E" w16cid:durableId="23C94F3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96"/>
    <w:rsid w:val="000202CC"/>
    <w:rsid w:val="00096E3E"/>
    <w:rsid w:val="000C7A64"/>
    <w:rsid w:val="00112710"/>
    <w:rsid w:val="001415C4"/>
    <w:rsid w:val="001722A4"/>
    <w:rsid w:val="001B4BA8"/>
    <w:rsid w:val="002A2937"/>
    <w:rsid w:val="002B0E1B"/>
    <w:rsid w:val="00356A05"/>
    <w:rsid w:val="003C6F38"/>
    <w:rsid w:val="00433A8E"/>
    <w:rsid w:val="00445CE4"/>
    <w:rsid w:val="004927D9"/>
    <w:rsid w:val="004C3583"/>
    <w:rsid w:val="00541063"/>
    <w:rsid w:val="00545C70"/>
    <w:rsid w:val="00573EA8"/>
    <w:rsid w:val="00581198"/>
    <w:rsid w:val="005B20B1"/>
    <w:rsid w:val="00784096"/>
    <w:rsid w:val="00863EF9"/>
    <w:rsid w:val="00961B13"/>
    <w:rsid w:val="00A133CC"/>
    <w:rsid w:val="00A53A93"/>
    <w:rsid w:val="00A71878"/>
    <w:rsid w:val="00AF2CA4"/>
    <w:rsid w:val="00B23724"/>
    <w:rsid w:val="00B619C9"/>
    <w:rsid w:val="00BA3CCD"/>
    <w:rsid w:val="00BA7591"/>
    <w:rsid w:val="00C10C9C"/>
    <w:rsid w:val="00D674EF"/>
    <w:rsid w:val="00D9429C"/>
    <w:rsid w:val="00DB13B2"/>
    <w:rsid w:val="00E15045"/>
    <w:rsid w:val="00E21272"/>
    <w:rsid w:val="00E26641"/>
    <w:rsid w:val="00E62C8A"/>
    <w:rsid w:val="00EF140E"/>
    <w:rsid w:val="00F160D3"/>
    <w:rsid w:val="00FE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3925899D"/>
  <w15:chartTrackingRefBased/>
  <w15:docId w15:val="{E3A7080F-AB49-44BE-A657-0B358DF8C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0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5B20B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B20B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B20B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B20B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B20B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358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358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8/08/relationships/commentsExtensible" Target="commentsExtensib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B849AA725B0D4FAF596280FB5CD7DF" ma:contentTypeVersion="13" ma:contentTypeDescription="Crée un document." ma:contentTypeScope="" ma:versionID="d84d118202e587cbcfb1f8f563296ef7">
  <xsd:schema xmlns:xsd="http://www.w3.org/2001/XMLSchema" xmlns:xs="http://www.w3.org/2001/XMLSchema" xmlns:p="http://schemas.microsoft.com/office/2006/metadata/properties" xmlns:ns3="7255bf42-d367-4f92-97b9-5a5289bdda4e" xmlns:ns4="9ed474fd-bf70-4b04-913e-55c1f3316c81" targetNamespace="http://schemas.microsoft.com/office/2006/metadata/properties" ma:root="true" ma:fieldsID="a9aed051bddd8b70b795efe6ccea53cf" ns3:_="" ns4:_="">
    <xsd:import namespace="7255bf42-d367-4f92-97b9-5a5289bdda4e"/>
    <xsd:import namespace="9ed474fd-bf70-4b04-913e-55c1f3316c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bf42-d367-4f92-97b9-5a5289bdd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74fd-bf70-4b04-913e-55c1f3316c8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CA9B6A-8F10-4811-ACC4-BD633D956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55bf42-d367-4f92-97b9-5a5289bdda4e"/>
    <ds:schemaRef ds:uri="9ed474fd-bf70-4b04-913e-55c1f3316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E89515-586A-4326-970A-A12E12E42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7F0200-A485-4A19-932D-A65ACB83047F}">
  <ds:schemaRefs>
    <ds:schemaRef ds:uri="http://schemas.microsoft.com/office/2006/metadata/properties"/>
    <ds:schemaRef ds:uri="http://schemas.microsoft.com/office/2006/documentManagement/types"/>
    <ds:schemaRef ds:uri="7255bf42-d367-4f92-97b9-5a5289bdda4e"/>
    <ds:schemaRef ds:uri="http://schemas.microsoft.com/office/infopath/2007/PartnerControl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9ed474fd-bf70-4b04-913e-55c1f3316c81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308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Parlatore Lancha</dc:creator>
  <cp:keywords/>
  <dc:description/>
  <cp:lastModifiedBy>Julia Parlatore Lancha</cp:lastModifiedBy>
  <cp:revision>6</cp:revision>
  <dcterms:created xsi:type="dcterms:W3CDTF">2021-02-06T16:25:00Z</dcterms:created>
  <dcterms:modified xsi:type="dcterms:W3CDTF">2021-02-08T14:54:00Z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0x01010091B849AA725B0D4FAF596280FB5CD7DF</vt:lpwstr>
  </property>
</Properties>
</file>