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D8339F" w14:textId="77777777" w:rsidR="00F740A0" w:rsidRDefault="00F740A0" w:rsidP="00F740A0">
      <w:pPr>
        <w:spacing w:line="480" w:lineRule="auto"/>
        <w:rPr>
          <w:b/>
          <w:lang w:val="en-US"/>
        </w:rPr>
      </w:pPr>
      <w:r>
        <w:rPr>
          <w:b/>
          <w:lang w:val="en-US"/>
        </w:rPr>
        <w:t>THE EFFECTS OF THE EXPOSURE TO NEUROTOXIC ELEMENTS ON ITALIAN SCHOOLCHILDREN BEHAVIOR</w:t>
      </w:r>
    </w:p>
    <w:p w14:paraId="754111D5" w14:textId="77777777" w:rsidR="00F740A0" w:rsidRDefault="00F740A0" w:rsidP="00F740A0">
      <w:pPr>
        <w:spacing w:line="480" w:lineRule="auto"/>
        <w:rPr>
          <w:lang w:val="en-US"/>
        </w:rPr>
      </w:pPr>
    </w:p>
    <w:p w14:paraId="5C56059F" w14:textId="77777777" w:rsidR="00F740A0" w:rsidRPr="00F740A0" w:rsidRDefault="00F740A0" w:rsidP="00F740A0">
      <w:pPr>
        <w:rPr>
          <w:lang w:val="it-IT"/>
        </w:rPr>
      </w:pPr>
      <w:r w:rsidRPr="00F740A0">
        <w:rPr>
          <w:lang w:val="it-IT"/>
        </w:rPr>
        <w:t xml:space="preserve">Stefano </w:t>
      </w:r>
      <w:proofErr w:type="gramStart"/>
      <w:r w:rsidRPr="00F740A0">
        <w:rPr>
          <w:lang w:val="it-IT"/>
        </w:rPr>
        <w:t>Renzetti</w:t>
      </w:r>
      <w:r w:rsidRPr="00F740A0">
        <w:rPr>
          <w:vertAlign w:val="superscript"/>
          <w:lang w:val="it-IT"/>
        </w:rPr>
        <w:t>a,b</w:t>
      </w:r>
      <w:proofErr w:type="gramEnd"/>
      <w:r w:rsidRPr="00F740A0">
        <w:rPr>
          <w:vertAlign w:val="superscript"/>
          <w:lang w:val="it-IT"/>
        </w:rPr>
        <w:t>,*</w:t>
      </w:r>
      <w:r w:rsidRPr="00F740A0">
        <w:rPr>
          <w:lang w:val="it-IT"/>
        </w:rPr>
        <w:t>, Giuseppa Cagna</w:t>
      </w:r>
      <w:r w:rsidRPr="00F740A0">
        <w:rPr>
          <w:vertAlign w:val="superscript"/>
          <w:lang w:val="it-IT"/>
        </w:rPr>
        <w:t>a</w:t>
      </w:r>
      <w:r w:rsidRPr="00F740A0">
        <w:rPr>
          <w:lang w:val="it-IT"/>
        </w:rPr>
        <w:t>, Stefano Calza</w:t>
      </w:r>
      <w:r w:rsidRPr="00F740A0">
        <w:rPr>
          <w:vertAlign w:val="superscript"/>
          <w:lang w:val="it-IT"/>
        </w:rPr>
        <w:t>b</w:t>
      </w:r>
      <w:r w:rsidRPr="00F740A0">
        <w:rPr>
          <w:lang w:val="it-IT"/>
        </w:rPr>
        <w:t>, Michele Conversano</w:t>
      </w:r>
      <w:r w:rsidRPr="00F740A0">
        <w:rPr>
          <w:vertAlign w:val="superscript"/>
          <w:lang w:val="it-IT"/>
        </w:rPr>
        <w:t>c</w:t>
      </w:r>
      <w:r w:rsidRPr="00F740A0">
        <w:rPr>
          <w:lang w:val="it-IT"/>
        </w:rPr>
        <w:t>, Chiara Fedrighi</w:t>
      </w:r>
      <w:r w:rsidRPr="00F740A0">
        <w:rPr>
          <w:vertAlign w:val="superscript"/>
          <w:lang w:val="it-IT"/>
        </w:rPr>
        <w:t>a</w:t>
      </w:r>
      <w:r w:rsidRPr="00F740A0">
        <w:rPr>
          <w:lang w:val="it-IT"/>
        </w:rPr>
        <w:t>, Giovanni Forte</w:t>
      </w:r>
      <w:r w:rsidRPr="00F740A0">
        <w:rPr>
          <w:vertAlign w:val="superscript"/>
          <w:lang w:val="it-IT"/>
        </w:rPr>
        <w:t>d</w:t>
      </w:r>
      <w:r w:rsidRPr="00F740A0">
        <w:rPr>
          <w:lang w:val="it-IT"/>
        </w:rPr>
        <w:t>, Augusto Giorgino</w:t>
      </w:r>
      <w:r w:rsidRPr="00F740A0">
        <w:rPr>
          <w:vertAlign w:val="superscript"/>
          <w:lang w:val="it-IT"/>
        </w:rPr>
        <w:t>c</w:t>
      </w:r>
      <w:r w:rsidRPr="00F740A0">
        <w:rPr>
          <w:lang w:val="it-IT"/>
        </w:rPr>
        <w:t>, Stefano Guazzetti</w:t>
      </w:r>
      <w:r w:rsidRPr="00F740A0">
        <w:rPr>
          <w:vertAlign w:val="superscript"/>
          <w:lang w:val="it-IT"/>
        </w:rPr>
        <w:t>a,f</w:t>
      </w:r>
      <w:r w:rsidRPr="00F740A0">
        <w:rPr>
          <w:lang w:val="it-IT"/>
        </w:rPr>
        <w:t>, , Costanza Majorani</w:t>
      </w:r>
      <w:r w:rsidRPr="00F740A0">
        <w:rPr>
          <w:vertAlign w:val="superscript"/>
          <w:lang w:val="it-IT"/>
        </w:rPr>
        <w:t>e</w:t>
      </w:r>
      <w:r w:rsidRPr="00F740A0">
        <w:rPr>
          <w:lang w:val="it-IT"/>
        </w:rPr>
        <w:t>, Manuela Oppini</w:t>
      </w:r>
      <w:r w:rsidRPr="00F740A0">
        <w:rPr>
          <w:vertAlign w:val="superscript"/>
          <w:lang w:val="it-IT"/>
        </w:rPr>
        <w:t>a</w:t>
      </w:r>
      <w:r w:rsidRPr="00F740A0">
        <w:rPr>
          <w:lang w:val="it-IT"/>
        </w:rPr>
        <w:t>, Marco Peli</w:t>
      </w:r>
      <w:r w:rsidRPr="00F740A0">
        <w:rPr>
          <w:vertAlign w:val="superscript"/>
          <w:lang w:val="it-IT"/>
        </w:rPr>
        <w:t>a,g</w:t>
      </w:r>
      <w:r w:rsidRPr="00F740A0">
        <w:rPr>
          <w:lang w:val="it-IT"/>
        </w:rPr>
        <w:t>, Francesco Petrucci</w:t>
      </w:r>
      <w:r w:rsidRPr="00F740A0">
        <w:rPr>
          <w:vertAlign w:val="superscript"/>
          <w:lang w:val="it-IT"/>
        </w:rPr>
        <w:t>d</w:t>
      </w:r>
      <w:r w:rsidRPr="00F740A0">
        <w:rPr>
          <w:lang w:val="it-IT"/>
        </w:rPr>
        <w:t>, Anna Pino</w:t>
      </w:r>
      <w:r w:rsidRPr="00F740A0">
        <w:rPr>
          <w:vertAlign w:val="superscript"/>
          <w:lang w:val="it-IT"/>
        </w:rPr>
        <w:t>d</w:t>
      </w:r>
      <w:r w:rsidRPr="00F740A0">
        <w:rPr>
          <w:lang w:val="it-IT"/>
        </w:rPr>
        <w:t>, Donatella Placidi</w:t>
      </w:r>
      <w:r w:rsidRPr="00F740A0">
        <w:rPr>
          <w:vertAlign w:val="superscript"/>
          <w:lang w:val="it-IT"/>
        </w:rPr>
        <w:t>a</w:t>
      </w:r>
      <w:r w:rsidRPr="00F740A0">
        <w:rPr>
          <w:lang w:val="it-IT"/>
        </w:rPr>
        <w:t>, Oreste Senofonte</w:t>
      </w:r>
      <w:r w:rsidRPr="00F740A0">
        <w:rPr>
          <w:vertAlign w:val="superscript"/>
          <w:lang w:val="it-IT"/>
        </w:rPr>
        <w:t>d</w:t>
      </w:r>
      <w:r w:rsidRPr="00F740A0">
        <w:rPr>
          <w:lang w:val="it-IT"/>
        </w:rPr>
        <w:t>, Silvia Zoni</w:t>
      </w:r>
      <w:r w:rsidRPr="00F740A0">
        <w:rPr>
          <w:vertAlign w:val="superscript"/>
          <w:lang w:val="it-IT"/>
        </w:rPr>
        <w:t>a</w:t>
      </w:r>
      <w:r w:rsidRPr="00F740A0">
        <w:rPr>
          <w:lang w:val="it-IT"/>
        </w:rPr>
        <w:t>, Alessandro Alimonti</w:t>
      </w:r>
      <w:r w:rsidRPr="00F740A0">
        <w:rPr>
          <w:vertAlign w:val="superscript"/>
          <w:lang w:val="it-IT"/>
        </w:rPr>
        <w:t>d</w:t>
      </w:r>
      <w:r w:rsidRPr="00F740A0">
        <w:rPr>
          <w:lang w:val="it-IT"/>
        </w:rPr>
        <w:t xml:space="preserve"> Roberto G Lucchini</w:t>
      </w:r>
      <w:r w:rsidRPr="00F740A0">
        <w:rPr>
          <w:vertAlign w:val="superscript"/>
          <w:lang w:val="it-IT"/>
        </w:rPr>
        <w:t>a,h</w:t>
      </w:r>
    </w:p>
    <w:p w14:paraId="6B229EAB" w14:textId="77777777" w:rsidR="00F740A0" w:rsidRPr="00F740A0" w:rsidRDefault="00F740A0" w:rsidP="00F740A0">
      <w:pPr>
        <w:rPr>
          <w:vertAlign w:val="superscript"/>
          <w:lang w:val="it-IT"/>
        </w:rPr>
      </w:pPr>
    </w:p>
    <w:p w14:paraId="2A2DF444" w14:textId="77777777" w:rsidR="00F740A0" w:rsidRDefault="00F740A0" w:rsidP="00F740A0">
      <w:pPr>
        <w:pStyle w:val="ListParagraph"/>
        <w:widowControl/>
        <w:numPr>
          <w:ilvl w:val="0"/>
          <w:numId w:val="1"/>
        </w:numPr>
        <w:wordWrap/>
        <w:autoSpaceDE/>
        <w:autoSpaceDN/>
        <w:spacing w:after="160" w:line="480" w:lineRule="auto"/>
        <w:jc w:val="left"/>
        <w:rPr>
          <w:rFonts w:ascii="Times New Roman"/>
          <w:sz w:val="24"/>
          <w:szCs w:val="24"/>
          <w:lang w:val="en-GB"/>
        </w:rPr>
      </w:pPr>
      <w:r w:rsidRPr="00DD22AD">
        <w:rPr>
          <w:rFonts w:ascii="Times New Roman"/>
          <w:sz w:val="24"/>
          <w:szCs w:val="24"/>
          <w:lang w:val="en-GB"/>
        </w:rPr>
        <w:t>Occupational Health, University of Brescia, Italy</w:t>
      </w:r>
    </w:p>
    <w:p w14:paraId="4000AF24" w14:textId="77777777" w:rsidR="00F740A0" w:rsidRPr="00DD22AD" w:rsidRDefault="00F740A0" w:rsidP="00F740A0">
      <w:pPr>
        <w:pStyle w:val="ListParagraph"/>
        <w:widowControl/>
        <w:numPr>
          <w:ilvl w:val="0"/>
          <w:numId w:val="1"/>
        </w:numPr>
        <w:wordWrap/>
        <w:autoSpaceDE/>
        <w:autoSpaceDN/>
        <w:spacing w:after="160" w:line="480" w:lineRule="auto"/>
        <w:jc w:val="left"/>
        <w:rPr>
          <w:rFonts w:ascii="Times New Roman"/>
          <w:sz w:val="24"/>
          <w:szCs w:val="24"/>
          <w:lang w:val="en-GB"/>
        </w:rPr>
      </w:pPr>
      <w:r w:rsidRPr="00F65A97">
        <w:rPr>
          <w:rFonts w:ascii="Times New Roman"/>
          <w:sz w:val="24"/>
          <w:szCs w:val="24"/>
          <w:lang w:val="en-GB"/>
        </w:rPr>
        <w:t>Department of Molecular and Translational Medicine</w:t>
      </w:r>
      <w:r>
        <w:rPr>
          <w:rFonts w:ascii="Times New Roman"/>
          <w:sz w:val="24"/>
          <w:szCs w:val="24"/>
          <w:lang w:val="en-GB"/>
        </w:rPr>
        <w:t xml:space="preserve">, University </w:t>
      </w:r>
      <w:r w:rsidRPr="00DD22AD">
        <w:rPr>
          <w:rFonts w:ascii="Times New Roman"/>
          <w:sz w:val="24"/>
          <w:szCs w:val="24"/>
          <w:lang w:val="en-GB"/>
        </w:rPr>
        <w:t>of Brescia, Italy</w:t>
      </w:r>
    </w:p>
    <w:p w14:paraId="754BDB21" w14:textId="77777777" w:rsidR="00F740A0" w:rsidRPr="00DD22AD" w:rsidRDefault="00F740A0" w:rsidP="00F740A0">
      <w:pPr>
        <w:pStyle w:val="ListParagraph"/>
        <w:widowControl/>
        <w:numPr>
          <w:ilvl w:val="0"/>
          <w:numId w:val="1"/>
        </w:numPr>
        <w:wordWrap/>
        <w:autoSpaceDE/>
        <w:autoSpaceDN/>
        <w:spacing w:after="160" w:line="480" w:lineRule="auto"/>
        <w:jc w:val="left"/>
        <w:rPr>
          <w:rFonts w:ascii="Times New Roman"/>
          <w:sz w:val="24"/>
          <w:szCs w:val="24"/>
          <w:lang w:val="en-GB"/>
        </w:rPr>
      </w:pPr>
      <w:r w:rsidRPr="00DD22AD">
        <w:rPr>
          <w:rFonts w:ascii="Times New Roman"/>
          <w:sz w:val="24"/>
          <w:szCs w:val="24"/>
          <w:lang w:val="en-GB"/>
        </w:rPr>
        <w:t xml:space="preserve">Department of Public Health, </w:t>
      </w:r>
      <w:r>
        <w:rPr>
          <w:rFonts w:ascii="Times New Roman"/>
          <w:sz w:val="24"/>
          <w:szCs w:val="24"/>
          <w:lang w:val="en-GB"/>
        </w:rPr>
        <w:t xml:space="preserve">ASL, </w:t>
      </w:r>
      <w:r w:rsidRPr="00DD22AD">
        <w:rPr>
          <w:rFonts w:ascii="Times New Roman"/>
          <w:sz w:val="24"/>
          <w:szCs w:val="24"/>
          <w:lang w:val="en-GB"/>
        </w:rPr>
        <w:t>Taranto, Italy</w:t>
      </w:r>
    </w:p>
    <w:p w14:paraId="7A228622" w14:textId="77777777" w:rsidR="00F740A0" w:rsidRPr="00142F70" w:rsidRDefault="00F740A0" w:rsidP="00F740A0">
      <w:pPr>
        <w:pStyle w:val="ListParagraph"/>
        <w:widowControl/>
        <w:numPr>
          <w:ilvl w:val="0"/>
          <w:numId w:val="1"/>
        </w:numPr>
        <w:wordWrap/>
        <w:autoSpaceDE/>
        <w:autoSpaceDN/>
        <w:spacing w:after="160" w:line="480" w:lineRule="auto"/>
        <w:jc w:val="left"/>
        <w:rPr>
          <w:rFonts w:ascii="Times New Roman"/>
          <w:b/>
          <w:sz w:val="24"/>
          <w:szCs w:val="24"/>
          <w:lang w:val="en-GB"/>
        </w:rPr>
      </w:pPr>
      <w:r w:rsidRPr="00DD22AD">
        <w:rPr>
          <w:rFonts w:ascii="Times New Roman"/>
          <w:sz w:val="24"/>
          <w:szCs w:val="24"/>
          <w:lang w:val="en-GB"/>
        </w:rPr>
        <w:t>Italian National Institute of Health, Dep</w:t>
      </w:r>
      <w:r>
        <w:rPr>
          <w:rFonts w:ascii="Times New Roman"/>
          <w:sz w:val="24"/>
          <w:szCs w:val="24"/>
          <w:lang w:val="en-GB"/>
        </w:rPr>
        <w:t>artment of</w:t>
      </w:r>
      <w:r w:rsidRPr="00DD22AD">
        <w:rPr>
          <w:rFonts w:ascii="Times New Roman"/>
          <w:sz w:val="24"/>
          <w:szCs w:val="24"/>
          <w:lang w:val="en-GB"/>
        </w:rPr>
        <w:t xml:space="preserve"> Environment and Health</w:t>
      </w:r>
      <w:r w:rsidRPr="00142F70">
        <w:rPr>
          <w:rFonts w:ascii="Times New Roman"/>
          <w:sz w:val="24"/>
          <w:szCs w:val="24"/>
          <w:lang w:val="en-GB"/>
        </w:rPr>
        <w:t xml:space="preserve">, </w:t>
      </w:r>
      <w:r w:rsidRPr="00F223AF">
        <w:rPr>
          <w:rFonts w:ascii="Times New Roman"/>
          <w:sz w:val="24"/>
          <w:szCs w:val="24"/>
          <w:lang w:val="en-GB"/>
        </w:rPr>
        <w:t>Rome, Italy</w:t>
      </w:r>
    </w:p>
    <w:p w14:paraId="1980BE04" w14:textId="77777777" w:rsidR="00F740A0" w:rsidRPr="00963F28" w:rsidRDefault="00F740A0" w:rsidP="00F740A0">
      <w:pPr>
        <w:pStyle w:val="ListParagraph"/>
        <w:widowControl/>
        <w:numPr>
          <w:ilvl w:val="0"/>
          <w:numId w:val="1"/>
        </w:numPr>
        <w:wordWrap/>
        <w:autoSpaceDE/>
        <w:autoSpaceDN/>
        <w:spacing w:after="160" w:line="480" w:lineRule="auto"/>
        <w:jc w:val="left"/>
        <w:rPr>
          <w:rFonts w:ascii="Times New Roman"/>
          <w:b/>
          <w:sz w:val="24"/>
          <w:szCs w:val="24"/>
          <w:lang w:val="en-GB"/>
        </w:rPr>
      </w:pPr>
      <w:r w:rsidRPr="00DD22AD">
        <w:rPr>
          <w:rFonts w:ascii="Times New Roman"/>
          <w:sz w:val="24"/>
          <w:szCs w:val="24"/>
          <w:lang w:val="en-GB"/>
        </w:rPr>
        <w:t>Italian National Institute of Health</w:t>
      </w:r>
      <w:r>
        <w:rPr>
          <w:rFonts w:ascii="Times New Roman"/>
          <w:sz w:val="24"/>
          <w:szCs w:val="24"/>
          <w:lang w:val="en-GB"/>
        </w:rPr>
        <w:t>, National centre for Chemicals, Cosmetics and Consumer protection</w:t>
      </w:r>
      <w:r w:rsidRPr="007B5717">
        <w:rPr>
          <w:rFonts w:ascii="Times New Roman"/>
          <w:sz w:val="24"/>
          <w:szCs w:val="24"/>
          <w:lang w:val="en-GB"/>
        </w:rPr>
        <w:t>, Rome, Italy</w:t>
      </w:r>
    </w:p>
    <w:p w14:paraId="7B065613" w14:textId="77777777" w:rsidR="00F740A0" w:rsidRPr="00486ED5" w:rsidRDefault="00F740A0" w:rsidP="00F740A0">
      <w:pPr>
        <w:pStyle w:val="ListParagraph"/>
        <w:widowControl/>
        <w:numPr>
          <w:ilvl w:val="0"/>
          <w:numId w:val="1"/>
        </w:numPr>
        <w:wordWrap/>
        <w:autoSpaceDE/>
        <w:autoSpaceDN/>
        <w:spacing w:after="160" w:line="480" w:lineRule="auto"/>
        <w:jc w:val="left"/>
        <w:rPr>
          <w:rFonts w:ascii="Times New Roman"/>
          <w:sz w:val="24"/>
          <w:szCs w:val="24"/>
          <w:lang w:val="en-GB"/>
        </w:rPr>
      </w:pPr>
      <w:r w:rsidRPr="00486ED5">
        <w:rPr>
          <w:rFonts w:ascii="Times New Roman"/>
          <w:sz w:val="24"/>
          <w:szCs w:val="24"/>
          <w:lang w:val="en-GB"/>
        </w:rPr>
        <w:t xml:space="preserve">Department of Public Health, </w:t>
      </w:r>
      <w:proofErr w:type="spellStart"/>
      <w:r w:rsidRPr="00486ED5">
        <w:rPr>
          <w:rFonts w:ascii="Times New Roman"/>
          <w:sz w:val="24"/>
          <w:szCs w:val="24"/>
          <w:lang w:val="en-GB"/>
        </w:rPr>
        <w:t>Azienda</w:t>
      </w:r>
      <w:proofErr w:type="spellEnd"/>
      <w:r w:rsidRPr="00486ED5">
        <w:rPr>
          <w:rFonts w:ascii="Times New Roman"/>
          <w:sz w:val="24"/>
          <w:szCs w:val="24"/>
          <w:lang w:val="en-GB"/>
        </w:rPr>
        <w:t xml:space="preserve"> USL - IRCCS, Reggio Emilia, Italy</w:t>
      </w:r>
    </w:p>
    <w:p w14:paraId="3D2100B4" w14:textId="77777777" w:rsidR="00F740A0" w:rsidRPr="00486ED5" w:rsidRDefault="00F740A0" w:rsidP="00F740A0">
      <w:pPr>
        <w:pStyle w:val="ListParagraph"/>
        <w:widowControl/>
        <w:numPr>
          <w:ilvl w:val="0"/>
          <w:numId w:val="1"/>
        </w:numPr>
        <w:wordWrap/>
        <w:autoSpaceDE/>
        <w:autoSpaceDN/>
        <w:spacing w:after="160" w:line="480" w:lineRule="auto"/>
        <w:jc w:val="left"/>
        <w:rPr>
          <w:rFonts w:ascii="Times New Roman"/>
          <w:sz w:val="24"/>
          <w:szCs w:val="24"/>
          <w:lang w:val="en-GB"/>
        </w:rPr>
      </w:pPr>
      <w:r w:rsidRPr="00486ED5">
        <w:rPr>
          <w:rFonts w:ascii="Times New Roman"/>
          <w:sz w:val="24"/>
          <w:szCs w:val="24"/>
          <w:lang w:val="en-GB"/>
        </w:rPr>
        <w:t>Department of Civil, Environmental, Architectural Engineering and Mathematics, University of Brescia, Italy</w:t>
      </w:r>
      <w:r w:rsidRPr="00486ED5">
        <w:rPr>
          <w:rFonts w:ascii="Times New Roman"/>
          <w:sz w:val="24"/>
          <w:szCs w:val="24"/>
        </w:rPr>
        <w:t xml:space="preserve"> </w:t>
      </w:r>
    </w:p>
    <w:p w14:paraId="3624BF26" w14:textId="77777777" w:rsidR="00F740A0" w:rsidRPr="00787EC7" w:rsidRDefault="00F740A0" w:rsidP="00F740A0">
      <w:pPr>
        <w:pStyle w:val="ListParagraph"/>
        <w:numPr>
          <w:ilvl w:val="0"/>
          <w:numId w:val="1"/>
        </w:numPr>
        <w:rPr>
          <w:rFonts w:ascii="Times New Roman"/>
          <w:sz w:val="24"/>
          <w:szCs w:val="24"/>
          <w:lang w:val="en-GB"/>
        </w:rPr>
      </w:pPr>
      <w:r w:rsidRPr="00787EC7">
        <w:rPr>
          <w:rFonts w:ascii="Times New Roman"/>
          <w:sz w:val="24"/>
          <w:szCs w:val="24"/>
          <w:lang w:val="en-GB"/>
        </w:rPr>
        <w:t>Icahn School of Medicine at Mount Sinai, New York, USA</w:t>
      </w:r>
    </w:p>
    <w:p w14:paraId="3AC5F2C4" w14:textId="77777777" w:rsidR="00F740A0" w:rsidRDefault="00F740A0" w:rsidP="00F740A0"/>
    <w:p w14:paraId="56FF1A80" w14:textId="77777777" w:rsidR="00F740A0" w:rsidRDefault="00F740A0" w:rsidP="00F740A0">
      <w:pPr>
        <w:rPr>
          <w:b/>
        </w:rPr>
      </w:pPr>
      <w:r>
        <w:rPr>
          <w:vertAlign w:val="superscript"/>
        </w:rPr>
        <w:t>*</w:t>
      </w:r>
      <w:r w:rsidRPr="0068709A">
        <w:t xml:space="preserve">Corresponding Author: Stefano Renzetti, Department of Occupational Health, University of Brescia, </w:t>
      </w:r>
      <w:r w:rsidRPr="0068709A">
        <w:rPr>
          <w:color w:val="222222"/>
          <w:shd w:val="clear" w:color="auto" w:fill="FFFFFF"/>
        </w:rPr>
        <w:t xml:space="preserve">Piazzale </w:t>
      </w:r>
      <w:proofErr w:type="spellStart"/>
      <w:r w:rsidRPr="0068709A">
        <w:rPr>
          <w:color w:val="222222"/>
          <w:shd w:val="clear" w:color="auto" w:fill="FFFFFF"/>
        </w:rPr>
        <w:t>Spedali</w:t>
      </w:r>
      <w:proofErr w:type="spellEnd"/>
      <w:r w:rsidRPr="0068709A">
        <w:rPr>
          <w:color w:val="222222"/>
          <w:shd w:val="clear" w:color="auto" w:fill="FFFFFF"/>
        </w:rPr>
        <w:t xml:space="preserve"> </w:t>
      </w:r>
      <w:proofErr w:type="spellStart"/>
      <w:r w:rsidRPr="0068709A">
        <w:rPr>
          <w:color w:val="222222"/>
          <w:shd w:val="clear" w:color="auto" w:fill="FFFFFF"/>
        </w:rPr>
        <w:t>Civili</w:t>
      </w:r>
      <w:proofErr w:type="spellEnd"/>
      <w:r w:rsidRPr="0068709A">
        <w:rPr>
          <w:color w:val="222222"/>
          <w:shd w:val="clear" w:color="auto" w:fill="FFFFFF"/>
        </w:rPr>
        <w:t>, 1, 25123 Brescia BS</w:t>
      </w:r>
      <w:r w:rsidRPr="0068709A">
        <w:t>. stefano.renzetti@unibs.it Tel +39</w:t>
      </w:r>
      <w:r w:rsidRPr="000E4E11">
        <w:t>0303717715</w:t>
      </w:r>
    </w:p>
    <w:p w14:paraId="084DB468" w14:textId="77777777" w:rsidR="00F740A0" w:rsidRDefault="00F740A0">
      <w:pPr>
        <w:rPr>
          <w:b/>
          <w:lang w:val="en-US"/>
        </w:rPr>
      </w:pPr>
      <w:r>
        <w:rPr>
          <w:b/>
          <w:lang w:val="en-US"/>
        </w:rPr>
        <w:br w:type="page"/>
      </w:r>
    </w:p>
    <w:p w14:paraId="13676526" w14:textId="4849790B" w:rsidR="00CB5847" w:rsidRPr="00CB5847" w:rsidRDefault="00CB5847">
      <w:pPr>
        <w:rPr>
          <w:lang w:val="en-US"/>
        </w:rPr>
      </w:pPr>
      <w:r>
        <w:rPr>
          <w:b/>
          <w:lang w:val="en-US"/>
        </w:rPr>
        <w:lastRenderedPageBreak/>
        <w:t xml:space="preserve">Table1. </w:t>
      </w:r>
      <w:r>
        <w:rPr>
          <w:lang w:val="en-US"/>
        </w:rPr>
        <w:t>Spearman correlation matrix among all 6 metal</w:t>
      </w:r>
      <w:r w:rsidR="001D45CE">
        <w:rPr>
          <w:lang w:val="en-US"/>
        </w:rPr>
        <w:t xml:space="preserve"> concentrations</w:t>
      </w:r>
      <w:r>
        <w:rPr>
          <w:lang w:val="en-US"/>
        </w:rPr>
        <w:t>.</w:t>
      </w:r>
    </w:p>
    <w:tbl>
      <w:tblPr>
        <w:tblStyle w:val="TableGrid"/>
        <w:tblW w:w="7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3"/>
        <w:gridCol w:w="1271"/>
        <w:gridCol w:w="1329"/>
        <w:gridCol w:w="1271"/>
        <w:gridCol w:w="1271"/>
        <w:gridCol w:w="1162"/>
      </w:tblGrid>
      <w:tr w:rsidR="00CB5847" w:rsidRPr="002F38DB" w14:paraId="17C5AB57" w14:textId="77777777" w:rsidTr="0055039D">
        <w:trPr>
          <w:trHeight w:val="546"/>
        </w:trPr>
        <w:tc>
          <w:tcPr>
            <w:tcW w:w="0" w:type="auto"/>
            <w:tcBorders>
              <w:bottom w:val="single" w:sz="4" w:space="0" w:color="auto"/>
              <w:right w:val="single" w:sz="4" w:space="0" w:color="auto"/>
            </w:tcBorders>
          </w:tcPr>
          <w:p w14:paraId="681EEA14" w14:textId="77777777" w:rsidR="00CB5847" w:rsidRPr="002F38DB" w:rsidRDefault="00CB5847" w:rsidP="0055039D">
            <w:pPr>
              <w:spacing w:line="360" w:lineRule="auto"/>
              <w:rPr>
                <w:rFonts w:ascii="Times New Roman" w:hAnsi="Times New Roman" w:cs="Times New Roman"/>
                <w:b/>
                <w:color w:val="000000"/>
                <w:sz w:val="22"/>
                <w:szCs w:val="22"/>
                <w:lang w:val="en-US"/>
              </w:rPr>
            </w:pPr>
          </w:p>
        </w:tc>
        <w:tc>
          <w:tcPr>
            <w:tcW w:w="0" w:type="auto"/>
            <w:tcBorders>
              <w:left w:val="single" w:sz="4" w:space="0" w:color="auto"/>
              <w:bottom w:val="single" w:sz="4" w:space="0" w:color="auto"/>
            </w:tcBorders>
          </w:tcPr>
          <w:p w14:paraId="0506F419" w14:textId="77777777" w:rsidR="00CB5847" w:rsidRPr="002F38DB" w:rsidRDefault="00CB5847" w:rsidP="0055039D">
            <w:pPr>
              <w:spacing w:line="360" w:lineRule="auto"/>
              <w:rPr>
                <w:rFonts w:ascii="Times New Roman" w:hAnsi="Times New Roman" w:cs="Times New Roman"/>
                <w:b/>
                <w:color w:val="000000"/>
                <w:sz w:val="22"/>
                <w:szCs w:val="22"/>
                <w:lang w:val="en-US"/>
              </w:rPr>
            </w:pPr>
            <w:proofErr w:type="spellStart"/>
            <w:r w:rsidRPr="002F38DB">
              <w:rPr>
                <w:rFonts w:ascii="Times New Roman" w:hAnsi="Times New Roman" w:cs="Times New Roman"/>
                <w:b/>
                <w:bCs/>
                <w:color w:val="000000"/>
                <w:sz w:val="22"/>
                <w:szCs w:val="22"/>
                <w:lang w:val="en-US"/>
              </w:rPr>
              <w:t>UCd</w:t>
            </w:r>
            <w:proofErr w:type="spellEnd"/>
          </w:p>
        </w:tc>
        <w:tc>
          <w:tcPr>
            <w:tcW w:w="0" w:type="auto"/>
            <w:tcBorders>
              <w:bottom w:val="single" w:sz="4" w:space="0" w:color="auto"/>
            </w:tcBorders>
          </w:tcPr>
          <w:p w14:paraId="76CF1162" w14:textId="77777777" w:rsidR="00CB5847" w:rsidRPr="002F38DB" w:rsidRDefault="00CB5847" w:rsidP="0055039D">
            <w:pPr>
              <w:spacing w:line="360" w:lineRule="auto"/>
              <w:rPr>
                <w:rFonts w:ascii="Times New Roman" w:hAnsi="Times New Roman" w:cs="Times New Roman"/>
                <w:b/>
                <w:color w:val="000000"/>
                <w:sz w:val="22"/>
                <w:szCs w:val="22"/>
                <w:lang w:val="en-US"/>
              </w:rPr>
            </w:pPr>
            <w:r w:rsidRPr="002F38DB">
              <w:rPr>
                <w:rFonts w:ascii="Times New Roman" w:hAnsi="Times New Roman" w:cs="Times New Roman"/>
                <w:b/>
                <w:bCs/>
                <w:color w:val="000000"/>
                <w:sz w:val="22"/>
                <w:szCs w:val="22"/>
                <w:lang w:val="en-US"/>
              </w:rPr>
              <w:t>UAs</w:t>
            </w:r>
          </w:p>
        </w:tc>
        <w:tc>
          <w:tcPr>
            <w:tcW w:w="0" w:type="auto"/>
            <w:tcBorders>
              <w:bottom w:val="single" w:sz="4" w:space="0" w:color="auto"/>
            </w:tcBorders>
          </w:tcPr>
          <w:p w14:paraId="00DAE68C" w14:textId="77777777" w:rsidR="00CB5847" w:rsidRPr="002F38DB" w:rsidRDefault="00CB5847" w:rsidP="0055039D">
            <w:pPr>
              <w:spacing w:line="360" w:lineRule="auto"/>
              <w:rPr>
                <w:rFonts w:ascii="Times New Roman" w:hAnsi="Times New Roman" w:cs="Times New Roman"/>
                <w:b/>
                <w:color w:val="000000"/>
                <w:sz w:val="22"/>
                <w:szCs w:val="22"/>
                <w:lang w:val="en-US"/>
              </w:rPr>
            </w:pPr>
            <w:proofErr w:type="spellStart"/>
            <w:r w:rsidRPr="002F38DB">
              <w:rPr>
                <w:rFonts w:ascii="Times New Roman" w:hAnsi="Times New Roman" w:cs="Times New Roman"/>
                <w:b/>
                <w:bCs/>
                <w:color w:val="000000"/>
                <w:sz w:val="22"/>
                <w:szCs w:val="22"/>
                <w:lang w:val="en-US"/>
              </w:rPr>
              <w:t>BPb</w:t>
            </w:r>
            <w:proofErr w:type="spellEnd"/>
          </w:p>
        </w:tc>
        <w:tc>
          <w:tcPr>
            <w:tcW w:w="0" w:type="auto"/>
            <w:tcBorders>
              <w:bottom w:val="single" w:sz="4" w:space="0" w:color="auto"/>
            </w:tcBorders>
          </w:tcPr>
          <w:p w14:paraId="68CB4BC5" w14:textId="77777777" w:rsidR="00CB5847" w:rsidRPr="002F38DB" w:rsidRDefault="00CB5847" w:rsidP="0055039D">
            <w:pPr>
              <w:spacing w:line="360" w:lineRule="auto"/>
              <w:rPr>
                <w:rFonts w:ascii="Times New Roman" w:hAnsi="Times New Roman" w:cs="Times New Roman"/>
                <w:b/>
                <w:color w:val="000000"/>
                <w:sz w:val="22"/>
                <w:szCs w:val="22"/>
                <w:lang w:val="en-US"/>
              </w:rPr>
            </w:pPr>
            <w:proofErr w:type="spellStart"/>
            <w:r w:rsidRPr="002F38DB">
              <w:rPr>
                <w:rFonts w:ascii="Times New Roman" w:hAnsi="Times New Roman" w:cs="Times New Roman"/>
                <w:b/>
                <w:bCs/>
                <w:color w:val="000000"/>
                <w:sz w:val="22"/>
                <w:szCs w:val="22"/>
                <w:lang w:val="en-US"/>
              </w:rPr>
              <w:t>BSe</w:t>
            </w:r>
            <w:proofErr w:type="spellEnd"/>
          </w:p>
        </w:tc>
        <w:tc>
          <w:tcPr>
            <w:tcW w:w="0" w:type="auto"/>
            <w:tcBorders>
              <w:bottom w:val="single" w:sz="4" w:space="0" w:color="auto"/>
            </w:tcBorders>
          </w:tcPr>
          <w:p w14:paraId="5A26A646" w14:textId="77777777" w:rsidR="00CB5847" w:rsidRPr="002F38DB" w:rsidRDefault="00CB5847" w:rsidP="0055039D">
            <w:pPr>
              <w:spacing w:line="360" w:lineRule="auto"/>
              <w:rPr>
                <w:rFonts w:ascii="Times New Roman" w:hAnsi="Times New Roman" w:cs="Times New Roman"/>
                <w:b/>
                <w:color w:val="000000"/>
                <w:sz w:val="22"/>
                <w:szCs w:val="22"/>
                <w:lang w:val="en-US"/>
              </w:rPr>
            </w:pPr>
            <w:proofErr w:type="spellStart"/>
            <w:r w:rsidRPr="002F38DB">
              <w:rPr>
                <w:rFonts w:ascii="Times New Roman" w:hAnsi="Times New Roman" w:cs="Times New Roman"/>
                <w:b/>
                <w:bCs/>
                <w:color w:val="000000"/>
                <w:sz w:val="22"/>
                <w:szCs w:val="22"/>
                <w:lang w:val="en-US"/>
              </w:rPr>
              <w:t>HMn</w:t>
            </w:r>
            <w:proofErr w:type="spellEnd"/>
          </w:p>
        </w:tc>
      </w:tr>
      <w:tr w:rsidR="00CB5847" w:rsidRPr="002F38DB" w14:paraId="3DE90E0A" w14:textId="77777777" w:rsidTr="0055039D">
        <w:trPr>
          <w:trHeight w:val="367"/>
        </w:trPr>
        <w:tc>
          <w:tcPr>
            <w:tcW w:w="0" w:type="auto"/>
            <w:tcBorders>
              <w:right w:val="single" w:sz="4" w:space="0" w:color="auto"/>
            </w:tcBorders>
            <w:hideMark/>
          </w:tcPr>
          <w:p w14:paraId="154AEF44" w14:textId="77777777" w:rsidR="00CB5847" w:rsidRPr="002F38DB" w:rsidRDefault="00CB5847" w:rsidP="0055039D">
            <w:pPr>
              <w:spacing w:line="360" w:lineRule="auto"/>
              <w:rPr>
                <w:rFonts w:ascii="Times New Roman" w:hAnsi="Times New Roman" w:cs="Times New Roman"/>
                <w:b/>
                <w:color w:val="000000"/>
                <w:sz w:val="22"/>
                <w:szCs w:val="22"/>
                <w:lang w:val="en-US"/>
              </w:rPr>
            </w:pPr>
            <w:r w:rsidRPr="002F38DB">
              <w:rPr>
                <w:rFonts w:ascii="Times New Roman" w:hAnsi="Times New Roman" w:cs="Times New Roman"/>
                <w:b/>
                <w:color w:val="000000"/>
                <w:sz w:val="22"/>
                <w:szCs w:val="22"/>
                <w:lang w:val="en-US"/>
              </w:rPr>
              <w:t>UAs</w:t>
            </w:r>
          </w:p>
        </w:tc>
        <w:tc>
          <w:tcPr>
            <w:tcW w:w="0" w:type="auto"/>
            <w:tcBorders>
              <w:left w:val="single" w:sz="4" w:space="0" w:color="auto"/>
            </w:tcBorders>
            <w:hideMark/>
          </w:tcPr>
          <w:p w14:paraId="76C9C231" w14:textId="77777777" w:rsidR="00CB5847" w:rsidRPr="002F38DB" w:rsidRDefault="00CB5847" w:rsidP="0055039D">
            <w:pPr>
              <w:spacing w:line="360" w:lineRule="auto"/>
              <w:rPr>
                <w:rFonts w:ascii="Times New Roman" w:hAnsi="Times New Roman" w:cs="Times New Roman"/>
                <w:color w:val="000000"/>
                <w:sz w:val="22"/>
                <w:szCs w:val="22"/>
                <w:lang w:val="en-US"/>
              </w:rPr>
            </w:pPr>
            <w:r w:rsidRPr="002F38DB">
              <w:rPr>
                <w:rFonts w:ascii="Times New Roman" w:hAnsi="Times New Roman" w:cs="Times New Roman"/>
                <w:color w:val="000000"/>
                <w:sz w:val="22"/>
                <w:szCs w:val="22"/>
                <w:lang w:val="en-US"/>
              </w:rPr>
              <w:t>0.253</w:t>
            </w:r>
          </w:p>
        </w:tc>
        <w:tc>
          <w:tcPr>
            <w:tcW w:w="0" w:type="auto"/>
            <w:hideMark/>
          </w:tcPr>
          <w:p w14:paraId="352BBE5F" w14:textId="77777777" w:rsidR="00CB5847" w:rsidRPr="002F38DB" w:rsidRDefault="00CB5847" w:rsidP="0055039D">
            <w:pPr>
              <w:spacing w:line="360" w:lineRule="auto"/>
              <w:rPr>
                <w:rFonts w:ascii="Times New Roman" w:hAnsi="Times New Roman" w:cs="Times New Roman"/>
                <w:color w:val="000000"/>
                <w:sz w:val="22"/>
                <w:szCs w:val="22"/>
                <w:lang w:val="en-US"/>
              </w:rPr>
            </w:pPr>
          </w:p>
        </w:tc>
        <w:tc>
          <w:tcPr>
            <w:tcW w:w="0" w:type="auto"/>
            <w:hideMark/>
          </w:tcPr>
          <w:p w14:paraId="6A3323FE" w14:textId="77777777" w:rsidR="00CB5847" w:rsidRPr="002F38DB" w:rsidRDefault="00CB5847" w:rsidP="0055039D">
            <w:pPr>
              <w:spacing w:line="360" w:lineRule="auto"/>
              <w:rPr>
                <w:rFonts w:ascii="Times New Roman" w:hAnsi="Times New Roman" w:cs="Times New Roman"/>
                <w:color w:val="000000"/>
                <w:sz w:val="22"/>
                <w:szCs w:val="22"/>
                <w:lang w:val="en-US"/>
              </w:rPr>
            </w:pPr>
          </w:p>
        </w:tc>
        <w:tc>
          <w:tcPr>
            <w:tcW w:w="0" w:type="auto"/>
            <w:hideMark/>
          </w:tcPr>
          <w:p w14:paraId="46F8AD2D" w14:textId="77777777" w:rsidR="00CB5847" w:rsidRPr="002F38DB" w:rsidRDefault="00CB5847" w:rsidP="0055039D">
            <w:pPr>
              <w:spacing w:line="360" w:lineRule="auto"/>
              <w:rPr>
                <w:rFonts w:ascii="Times New Roman" w:hAnsi="Times New Roman" w:cs="Times New Roman"/>
                <w:color w:val="000000"/>
                <w:sz w:val="22"/>
                <w:szCs w:val="22"/>
                <w:lang w:val="en-US"/>
              </w:rPr>
            </w:pPr>
          </w:p>
        </w:tc>
        <w:tc>
          <w:tcPr>
            <w:tcW w:w="0" w:type="auto"/>
            <w:hideMark/>
          </w:tcPr>
          <w:p w14:paraId="4D187263" w14:textId="77777777" w:rsidR="00CB5847" w:rsidRPr="002F38DB" w:rsidRDefault="00CB5847" w:rsidP="0055039D">
            <w:pPr>
              <w:spacing w:line="360" w:lineRule="auto"/>
              <w:rPr>
                <w:rFonts w:ascii="Times New Roman" w:hAnsi="Times New Roman" w:cs="Times New Roman"/>
                <w:color w:val="000000"/>
                <w:sz w:val="22"/>
                <w:szCs w:val="22"/>
                <w:lang w:val="en-US"/>
              </w:rPr>
            </w:pPr>
          </w:p>
        </w:tc>
      </w:tr>
      <w:tr w:rsidR="00CB5847" w:rsidRPr="002F38DB" w14:paraId="3968D061" w14:textId="77777777" w:rsidTr="0055039D">
        <w:trPr>
          <w:trHeight w:val="367"/>
        </w:trPr>
        <w:tc>
          <w:tcPr>
            <w:tcW w:w="0" w:type="auto"/>
            <w:tcBorders>
              <w:right w:val="single" w:sz="4" w:space="0" w:color="auto"/>
            </w:tcBorders>
            <w:hideMark/>
          </w:tcPr>
          <w:p w14:paraId="30CC79D0" w14:textId="77777777" w:rsidR="00CB5847" w:rsidRPr="002F38DB" w:rsidRDefault="00CB5847" w:rsidP="0055039D">
            <w:pPr>
              <w:spacing w:line="360" w:lineRule="auto"/>
              <w:rPr>
                <w:rFonts w:ascii="Times New Roman" w:hAnsi="Times New Roman" w:cs="Times New Roman"/>
                <w:b/>
                <w:color w:val="000000"/>
                <w:sz w:val="22"/>
                <w:szCs w:val="22"/>
                <w:lang w:val="en-US"/>
              </w:rPr>
            </w:pPr>
            <w:proofErr w:type="spellStart"/>
            <w:r w:rsidRPr="002F38DB">
              <w:rPr>
                <w:rFonts w:ascii="Times New Roman" w:hAnsi="Times New Roman" w:cs="Times New Roman"/>
                <w:b/>
                <w:color w:val="000000"/>
                <w:sz w:val="22"/>
                <w:szCs w:val="22"/>
                <w:lang w:val="en-US"/>
              </w:rPr>
              <w:t>BPb</w:t>
            </w:r>
            <w:proofErr w:type="spellEnd"/>
          </w:p>
        </w:tc>
        <w:tc>
          <w:tcPr>
            <w:tcW w:w="0" w:type="auto"/>
            <w:tcBorders>
              <w:left w:val="single" w:sz="4" w:space="0" w:color="auto"/>
            </w:tcBorders>
            <w:hideMark/>
          </w:tcPr>
          <w:p w14:paraId="2F69F4C9" w14:textId="77777777" w:rsidR="00CB5847" w:rsidRPr="002F38DB" w:rsidRDefault="00CB5847" w:rsidP="0055039D">
            <w:pPr>
              <w:spacing w:line="360" w:lineRule="auto"/>
              <w:rPr>
                <w:rFonts w:ascii="Times New Roman" w:hAnsi="Times New Roman" w:cs="Times New Roman"/>
                <w:color w:val="000000"/>
                <w:sz w:val="22"/>
                <w:szCs w:val="22"/>
                <w:lang w:val="en-US"/>
              </w:rPr>
            </w:pPr>
            <w:r w:rsidRPr="002F38DB">
              <w:rPr>
                <w:rFonts w:ascii="Times New Roman" w:hAnsi="Times New Roman" w:cs="Times New Roman"/>
                <w:color w:val="000000"/>
                <w:sz w:val="22"/>
                <w:szCs w:val="22"/>
                <w:lang w:val="en-US"/>
              </w:rPr>
              <w:t>-0.047</w:t>
            </w:r>
          </w:p>
        </w:tc>
        <w:tc>
          <w:tcPr>
            <w:tcW w:w="0" w:type="auto"/>
            <w:hideMark/>
          </w:tcPr>
          <w:p w14:paraId="0EE07CCB" w14:textId="77777777" w:rsidR="00CB5847" w:rsidRPr="002F38DB" w:rsidRDefault="00CB5847" w:rsidP="0055039D">
            <w:pPr>
              <w:spacing w:line="360" w:lineRule="auto"/>
              <w:rPr>
                <w:rFonts w:ascii="Times New Roman" w:hAnsi="Times New Roman" w:cs="Times New Roman"/>
                <w:color w:val="000000"/>
                <w:sz w:val="22"/>
                <w:szCs w:val="22"/>
                <w:lang w:val="en-US"/>
              </w:rPr>
            </w:pPr>
            <w:r w:rsidRPr="002F38DB">
              <w:rPr>
                <w:rFonts w:ascii="Times New Roman" w:hAnsi="Times New Roman" w:cs="Times New Roman"/>
                <w:color w:val="000000"/>
                <w:sz w:val="22"/>
                <w:szCs w:val="22"/>
                <w:lang w:val="en-US"/>
              </w:rPr>
              <w:t>0.0953</w:t>
            </w:r>
          </w:p>
        </w:tc>
        <w:tc>
          <w:tcPr>
            <w:tcW w:w="0" w:type="auto"/>
            <w:hideMark/>
          </w:tcPr>
          <w:p w14:paraId="55202CF2" w14:textId="77777777" w:rsidR="00CB5847" w:rsidRPr="002F38DB" w:rsidRDefault="00CB5847" w:rsidP="0055039D">
            <w:pPr>
              <w:spacing w:line="360" w:lineRule="auto"/>
              <w:rPr>
                <w:rFonts w:ascii="Times New Roman" w:hAnsi="Times New Roman" w:cs="Times New Roman"/>
                <w:color w:val="000000"/>
                <w:sz w:val="22"/>
                <w:szCs w:val="22"/>
                <w:lang w:val="en-US"/>
              </w:rPr>
            </w:pPr>
          </w:p>
        </w:tc>
        <w:tc>
          <w:tcPr>
            <w:tcW w:w="0" w:type="auto"/>
            <w:hideMark/>
          </w:tcPr>
          <w:p w14:paraId="4E691867" w14:textId="77777777" w:rsidR="00CB5847" w:rsidRPr="002F38DB" w:rsidRDefault="00CB5847" w:rsidP="0055039D">
            <w:pPr>
              <w:spacing w:line="360" w:lineRule="auto"/>
              <w:rPr>
                <w:rFonts w:ascii="Times New Roman" w:hAnsi="Times New Roman" w:cs="Times New Roman"/>
                <w:color w:val="000000"/>
                <w:sz w:val="22"/>
                <w:szCs w:val="22"/>
                <w:lang w:val="en-US"/>
              </w:rPr>
            </w:pPr>
          </w:p>
        </w:tc>
        <w:tc>
          <w:tcPr>
            <w:tcW w:w="0" w:type="auto"/>
            <w:hideMark/>
          </w:tcPr>
          <w:p w14:paraId="30DA151D" w14:textId="77777777" w:rsidR="00CB5847" w:rsidRPr="002F38DB" w:rsidRDefault="00CB5847" w:rsidP="0055039D">
            <w:pPr>
              <w:spacing w:line="360" w:lineRule="auto"/>
              <w:rPr>
                <w:rFonts w:ascii="Times New Roman" w:hAnsi="Times New Roman" w:cs="Times New Roman"/>
                <w:color w:val="000000"/>
                <w:sz w:val="22"/>
                <w:szCs w:val="22"/>
                <w:lang w:val="en-US"/>
              </w:rPr>
            </w:pPr>
          </w:p>
        </w:tc>
      </w:tr>
      <w:tr w:rsidR="00CB5847" w:rsidRPr="002F38DB" w14:paraId="3E511F5B" w14:textId="77777777" w:rsidTr="0055039D">
        <w:trPr>
          <w:trHeight w:val="376"/>
        </w:trPr>
        <w:tc>
          <w:tcPr>
            <w:tcW w:w="0" w:type="auto"/>
            <w:tcBorders>
              <w:right w:val="single" w:sz="4" w:space="0" w:color="auto"/>
            </w:tcBorders>
            <w:hideMark/>
          </w:tcPr>
          <w:p w14:paraId="050EE0B9" w14:textId="77777777" w:rsidR="00CB5847" w:rsidRPr="002F38DB" w:rsidRDefault="00CB5847" w:rsidP="0055039D">
            <w:pPr>
              <w:spacing w:line="360" w:lineRule="auto"/>
              <w:rPr>
                <w:rFonts w:ascii="Times New Roman" w:hAnsi="Times New Roman" w:cs="Times New Roman"/>
                <w:b/>
                <w:color w:val="000000"/>
                <w:sz w:val="22"/>
                <w:szCs w:val="22"/>
                <w:lang w:val="en-US"/>
              </w:rPr>
            </w:pPr>
            <w:proofErr w:type="spellStart"/>
            <w:r w:rsidRPr="002F38DB">
              <w:rPr>
                <w:rFonts w:ascii="Times New Roman" w:hAnsi="Times New Roman" w:cs="Times New Roman"/>
                <w:b/>
                <w:color w:val="000000"/>
                <w:sz w:val="22"/>
                <w:szCs w:val="22"/>
                <w:lang w:val="en-US"/>
              </w:rPr>
              <w:t>BSe</w:t>
            </w:r>
            <w:proofErr w:type="spellEnd"/>
          </w:p>
        </w:tc>
        <w:tc>
          <w:tcPr>
            <w:tcW w:w="0" w:type="auto"/>
            <w:tcBorders>
              <w:left w:val="single" w:sz="4" w:space="0" w:color="auto"/>
            </w:tcBorders>
            <w:hideMark/>
          </w:tcPr>
          <w:p w14:paraId="26CFD7A0" w14:textId="77777777" w:rsidR="00CB5847" w:rsidRPr="002F38DB" w:rsidRDefault="00CB5847" w:rsidP="0055039D">
            <w:pPr>
              <w:spacing w:line="360" w:lineRule="auto"/>
              <w:rPr>
                <w:rFonts w:ascii="Times New Roman" w:hAnsi="Times New Roman" w:cs="Times New Roman"/>
                <w:color w:val="000000"/>
                <w:sz w:val="22"/>
                <w:szCs w:val="22"/>
                <w:lang w:val="en-US"/>
              </w:rPr>
            </w:pPr>
            <w:r w:rsidRPr="002F38DB">
              <w:rPr>
                <w:rFonts w:ascii="Times New Roman" w:hAnsi="Times New Roman" w:cs="Times New Roman"/>
                <w:color w:val="000000"/>
                <w:sz w:val="22"/>
                <w:szCs w:val="22"/>
                <w:lang w:val="en-US"/>
              </w:rPr>
              <w:t>-0.15</w:t>
            </w:r>
            <w:r>
              <w:rPr>
                <w:rFonts w:ascii="Times New Roman" w:hAnsi="Times New Roman" w:cs="Times New Roman"/>
                <w:color w:val="000000"/>
                <w:sz w:val="22"/>
                <w:szCs w:val="22"/>
                <w:lang w:val="en-US"/>
              </w:rPr>
              <w:t>9</w:t>
            </w:r>
          </w:p>
        </w:tc>
        <w:tc>
          <w:tcPr>
            <w:tcW w:w="0" w:type="auto"/>
            <w:hideMark/>
          </w:tcPr>
          <w:p w14:paraId="0E8FD45E" w14:textId="77777777" w:rsidR="00CB5847" w:rsidRPr="002F38DB" w:rsidRDefault="00CB5847" w:rsidP="0055039D">
            <w:pPr>
              <w:spacing w:line="360" w:lineRule="auto"/>
              <w:rPr>
                <w:rFonts w:ascii="Times New Roman" w:hAnsi="Times New Roman" w:cs="Times New Roman"/>
                <w:color w:val="000000"/>
                <w:sz w:val="22"/>
                <w:szCs w:val="22"/>
                <w:lang w:val="en-US"/>
              </w:rPr>
            </w:pPr>
            <w:r w:rsidRPr="002F38DB">
              <w:rPr>
                <w:rFonts w:ascii="Times New Roman" w:hAnsi="Times New Roman" w:cs="Times New Roman"/>
                <w:color w:val="000000"/>
                <w:sz w:val="22"/>
                <w:szCs w:val="22"/>
                <w:lang w:val="en-US"/>
              </w:rPr>
              <w:t>0.1081</w:t>
            </w:r>
          </w:p>
        </w:tc>
        <w:tc>
          <w:tcPr>
            <w:tcW w:w="0" w:type="auto"/>
            <w:hideMark/>
          </w:tcPr>
          <w:p w14:paraId="3ED2D950" w14:textId="77777777" w:rsidR="00CB5847" w:rsidRPr="002F38DB" w:rsidRDefault="00CB5847" w:rsidP="0055039D">
            <w:pPr>
              <w:spacing w:line="360" w:lineRule="auto"/>
              <w:rPr>
                <w:rFonts w:ascii="Times New Roman" w:hAnsi="Times New Roman" w:cs="Times New Roman"/>
                <w:color w:val="000000"/>
                <w:sz w:val="22"/>
                <w:szCs w:val="22"/>
                <w:lang w:val="en-US"/>
              </w:rPr>
            </w:pPr>
            <w:r w:rsidRPr="002F38DB">
              <w:rPr>
                <w:rFonts w:ascii="Times New Roman" w:hAnsi="Times New Roman" w:cs="Times New Roman"/>
                <w:color w:val="000000"/>
                <w:sz w:val="22"/>
                <w:szCs w:val="22"/>
                <w:lang w:val="en-US"/>
              </w:rPr>
              <w:t>0.05</w:t>
            </w:r>
            <w:r>
              <w:rPr>
                <w:rFonts w:ascii="Times New Roman" w:hAnsi="Times New Roman" w:cs="Times New Roman"/>
                <w:color w:val="000000"/>
                <w:sz w:val="22"/>
                <w:szCs w:val="22"/>
                <w:lang w:val="en-US"/>
              </w:rPr>
              <w:t>8</w:t>
            </w:r>
          </w:p>
        </w:tc>
        <w:tc>
          <w:tcPr>
            <w:tcW w:w="0" w:type="auto"/>
            <w:hideMark/>
          </w:tcPr>
          <w:p w14:paraId="39E7B09F" w14:textId="77777777" w:rsidR="00CB5847" w:rsidRPr="002F38DB" w:rsidRDefault="00CB5847" w:rsidP="0055039D">
            <w:pPr>
              <w:spacing w:line="360" w:lineRule="auto"/>
              <w:rPr>
                <w:rFonts w:ascii="Times New Roman" w:hAnsi="Times New Roman" w:cs="Times New Roman"/>
                <w:color w:val="000000"/>
                <w:sz w:val="22"/>
                <w:szCs w:val="22"/>
                <w:lang w:val="en-US"/>
              </w:rPr>
            </w:pPr>
          </w:p>
        </w:tc>
        <w:tc>
          <w:tcPr>
            <w:tcW w:w="0" w:type="auto"/>
            <w:hideMark/>
          </w:tcPr>
          <w:p w14:paraId="086FA672" w14:textId="77777777" w:rsidR="00CB5847" w:rsidRPr="002F38DB" w:rsidRDefault="00CB5847" w:rsidP="0055039D">
            <w:pPr>
              <w:spacing w:line="360" w:lineRule="auto"/>
              <w:rPr>
                <w:rFonts w:ascii="Times New Roman" w:hAnsi="Times New Roman" w:cs="Times New Roman"/>
                <w:color w:val="000000"/>
                <w:sz w:val="22"/>
                <w:szCs w:val="22"/>
                <w:lang w:val="en-US"/>
              </w:rPr>
            </w:pPr>
          </w:p>
        </w:tc>
      </w:tr>
      <w:tr w:rsidR="00CB5847" w:rsidRPr="002F38DB" w14:paraId="1492BE6C" w14:textId="77777777" w:rsidTr="0055039D">
        <w:trPr>
          <w:trHeight w:val="367"/>
        </w:trPr>
        <w:tc>
          <w:tcPr>
            <w:tcW w:w="0" w:type="auto"/>
            <w:tcBorders>
              <w:right w:val="single" w:sz="4" w:space="0" w:color="auto"/>
            </w:tcBorders>
            <w:hideMark/>
          </w:tcPr>
          <w:p w14:paraId="492CCBE3" w14:textId="77777777" w:rsidR="00CB5847" w:rsidRPr="002F38DB" w:rsidRDefault="00CB5847" w:rsidP="0055039D">
            <w:pPr>
              <w:spacing w:line="360" w:lineRule="auto"/>
              <w:rPr>
                <w:rFonts w:ascii="Times New Roman" w:hAnsi="Times New Roman" w:cs="Times New Roman"/>
                <w:b/>
                <w:color w:val="000000"/>
                <w:sz w:val="22"/>
                <w:szCs w:val="22"/>
                <w:lang w:val="en-US"/>
              </w:rPr>
            </w:pPr>
            <w:proofErr w:type="spellStart"/>
            <w:r w:rsidRPr="002F38DB">
              <w:rPr>
                <w:rFonts w:ascii="Times New Roman" w:hAnsi="Times New Roman" w:cs="Times New Roman"/>
                <w:b/>
                <w:color w:val="000000"/>
                <w:sz w:val="22"/>
                <w:szCs w:val="22"/>
                <w:lang w:val="en-US"/>
              </w:rPr>
              <w:t>HMn</w:t>
            </w:r>
            <w:proofErr w:type="spellEnd"/>
          </w:p>
        </w:tc>
        <w:tc>
          <w:tcPr>
            <w:tcW w:w="0" w:type="auto"/>
            <w:tcBorders>
              <w:left w:val="single" w:sz="4" w:space="0" w:color="auto"/>
            </w:tcBorders>
            <w:hideMark/>
          </w:tcPr>
          <w:p w14:paraId="56969789" w14:textId="77777777" w:rsidR="00CB5847" w:rsidRPr="002F38DB" w:rsidRDefault="00CB5847" w:rsidP="0055039D">
            <w:pPr>
              <w:spacing w:line="360" w:lineRule="auto"/>
              <w:rPr>
                <w:rFonts w:ascii="Times New Roman" w:hAnsi="Times New Roman" w:cs="Times New Roman"/>
                <w:color w:val="000000"/>
                <w:sz w:val="22"/>
                <w:szCs w:val="22"/>
                <w:lang w:val="en-US"/>
              </w:rPr>
            </w:pPr>
            <w:r w:rsidRPr="002F38DB">
              <w:rPr>
                <w:rFonts w:ascii="Times New Roman" w:hAnsi="Times New Roman" w:cs="Times New Roman"/>
                <w:color w:val="000000"/>
                <w:sz w:val="22"/>
                <w:szCs w:val="22"/>
                <w:lang w:val="en-US"/>
              </w:rPr>
              <w:t>0.065</w:t>
            </w:r>
          </w:p>
        </w:tc>
        <w:tc>
          <w:tcPr>
            <w:tcW w:w="0" w:type="auto"/>
            <w:hideMark/>
          </w:tcPr>
          <w:p w14:paraId="6A4034F7" w14:textId="77777777" w:rsidR="00CB5847" w:rsidRPr="002F38DB" w:rsidRDefault="00CB5847" w:rsidP="0055039D">
            <w:pPr>
              <w:spacing w:line="360" w:lineRule="auto"/>
              <w:rPr>
                <w:rFonts w:ascii="Times New Roman" w:hAnsi="Times New Roman" w:cs="Times New Roman"/>
                <w:color w:val="000000"/>
                <w:sz w:val="22"/>
                <w:szCs w:val="22"/>
                <w:lang w:val="en-US"/>
              </w:rPr>
            </w:pPr>
            <w:r w:rsidRPr="002F38DB">
              <w:rPr>
                <w:rFonts w:ascii="Times New Roman" w:hAnsi="Times New Roman" w:cs="Times New Roman"/>
                <w:color w:val="000000"/>
                <w:sz w:val="22"/>
                <w:szCs w:val="22"/>
                <w:lang w:val="en-US"/>
              </w:rPr>
              <w:t>0.109</w:t>
            </w:r>
          </w:p>
        </w:tc>
        <w:tc>
          <w:tcPr>
            <w:tcW w:w="0" w:type="auto"/>
            <w:hideMark/>
          </w:tcPr>
          <w:p w14:paraId="3C3CCB89" w14:textId="77777777" w:rsidR="00CB5847" w:rsidRPr="002F38DB" w:rsidRDefault="00CB5847" w:rsidP="0055039D">
            <w:pPr>
              <w:spacing w:line="360" w:lineRule="auto"/>
              <w:rPr>
                <w:rFonts w:ascii="Times New Roman" w:hAnsi="Times New Roman" w:cs="Times New Roman"/>
                <w:color w:val="000000"/>
                <w:sz w:val="22"/>
                <w:szCs w:val="22"/>
                <w:lang w:val="en-US"/>
              </w:rPr>
            </w:pPr>
            <w:r w:rsidRPr="002F38DB">
              <w:rPr>
                <w:rFonts w:ascii="Times New Roman" w:hAnsi="Times New Roman" w:cs="Times New Roman"/>
                <w:color w:val="000000"/>
                <w:sz w:val="22"/>
                <w:szCs w:val="22"/>
                <w:lang w:val="en-US"/>
              </w:rPr>
              <w:t>0.056</w:t>
            </w:r>
          </w:p>
        </w:tc>
        <w:tc>
          <w:tcPr>
            <w:tcW w:w="0" w:type="auto"/>
            <w:hideMark/>
          </w:tcPr>
          <w:p w14:paraId="03591E84" w14:textId="77777777" w:rsidR="00CB5847" w:rsidRPr="002F38DB" w:rsidRDefault="00CB5847" w:rsidP="0055039D">
            <w:pPr>
              <w:spacing w:line="360" w:lineRule="auto"/>
              <w:rPr>
                <w:rFonts w:ascii="Times New Roman" w:hAnsi="Times New Roman" w:cs="Times New Roman"/>
                <w:color w:val="000000"/>
                <w:sz w:val="22"/>
                <w:szCs w:val="22"/>
                <w:lang w:val="en-US"/>
              </w:rPr>
            </w:pPr>
            <w:r w:rsidRPr="002F38DB">
              <w:rPr>
                <w:rFonts w:ascii="Times New Roman" w:hAnsi="Times New Roman" w:cs="Times New Roman"/>
                <w:color w:val="000000"/>
                <w:sz w:val="22"/>
                <w:szCs w:val="22"/>
                <w:lang w:val="en-US"/>
              </w:rPr>
              <w:t>-0.046</w:t>
            </w:r>
          </w:p>
        </w:tc>
        <w:tc>
          <w:tcPr>
            <w:tcW w:w="0" w:type="auto"/>
            <w:hideMark/>
          </w:tcPr>
          <w:p w14:paraId="0CF455F8" w14:textId="77777777" w:rsidR="00CB5847" w:rsidRPr="002F38DB" w:rsidRDefault="00CB5847" w:rsidP="0055039D">
            <w:pPr>
              <w:spacing w:line="360" w:lineRule="auto"/>
              <w:rPr>
                <w:rFonts w:ascii="Times New Roman" w:hAnsi="Times New Roman" w:cs="Times New Roman"/>
                <w:color w:val="000000"/>
                <w:sz w:val="22"/>
                <w:szCs w:val="22"/>
                <w:lang w:val="en-US"/>
              </w:rPr>
            </w:pPr>
          </w:p>
        </w:tc>
      </w:tr>
      <w:tr w:rsidR="00CB5847" w:rsidRPr="002F38DB" w14:paraId="1C78EE8C" w14:textId="77777777" w:rsidTr="0055039D">
        <w:trPr>
          <w:trHeight w:val="367"/>
        </w:trPr>
        <w:tc>
          <w:tcPr>
            <w:tcW w:w="0" w:type="auto"/>
            <w:tcBorders>
              <w:right w:val="single" w:sz="4" w:space="0" w:color="auto"/>
            </w:tcBorders>
            <w:hideMark/>
          </w:tcPr>
          <w:p w14:paraId="5C9FF8F8" w14:textId="77777777" w:rsidR="00CB5847" w:rsidRPr="002F38DB" w:rsidRDefault="00CB5847" w:rsidP="0055039D">
            <w:pPr>
              <w:spacing w:line="360" w:lineRule="auto"/>
              <w:rPr>
                <w:rFonts w:ascii="Times New Roman" w:hAnsi="Times New Roman" w:cs="Times New Roman"/>
                <w:b/>
                <w:color w:val="000000"/>
                <w:sz w:val="22"/>
                <w:szCs w:val="22"/>
                <w:lang w:val="en-US"/>
              </w:rPr>
            </w:pPr>
            <w:proofErr w:type="spellStart"/>
            <w:r w:rsidRPr="002F38DB">
              <w:rPr>
                <w:rFonts w:ascii="Times New Roman" w:hAnsi="Times New Roman" w:cs="Times New Roman"/>
                <w:b/>
                <w:color w:val="000000"/>
                <w:sz w:val="22"/>
                <w:szCs w:val="22"/>
                <w:lang w:val="en-US"/>
              </w:rPr>
              <w:t>HHg</w:t>
            </w:r>
            <w:proofErr w:type="spellEnd"/>
          </w:p>
        </w:tc>
        <w:tc>
          <w:tcPr>
            <w:tcW w:w="0" w:type="auto"/>
            <w:tcBorders>
              <w:left w:val="single" w:sz="4" w:space="0" w:color="auto"/>
            </w:tcBorders>
            <w:hideMark/>
          </w:tcPr>
          <w:p w14:paraId="001F23BB" w14:textId="77777777" w:rsidR="00CB5847" w:rsidRPr="002F38DB" w:rsidRDefault="00CB5847" w:rsidP="0055039D">
            <w:pPr>
              <w:spacing w:line="360" w:lineRule="auto"/>
              <w:rPr>
                <w:rFonts w:ascii="Times New Roman" w:hAnsi="Times New Roman" w:cs="Times New Roman"/>
                <w:color w:val="000000"/>
                <w:sz w:val="22"/>
                <w:szCs w:val="22"/>
                <w:lang w:val="en-US"/>
              </w:rPr>
            </w:pPr>
            <w:r w:rsidRPr="002F38DB">
              <w:rPr>
                <w:rFonts w:ascii="Times New Roman" w:hAnsi="Times New Roman" w:cs="Times New Roman"/>
                <w:color w:val="000000"/>
                <w:sz w:val="22"/>
                <w:szCs w:val="22"/>
                <w:lang w:val="en-US"/>
              </w:rPr>
              <w:t>-0.133</w:t>
            </w:r>
          </w:p>
        </w:tc>
        <w:tc>
          <w:tcPr>
            <w:tcW w:w="0" w:type="auto"/>
            <w:hideMark/>
          </w:tcPr>
          <w:p w14:paraId="45AA640C" w14:textId="77777777" w:rsidR="00CB5847" w:rsidRPr="002F38DB" w:rsidRDefault="00CB5847" w:rsidP="0055039D">
            <w:pPr>
              <w:spacing w:line="360" w:lineRule="auto"/>
              <w:rPr>
                <w:rFonts w:ascii="Times New Roman" w:hAnsi="Times New Roman" w:cs="Times New Roman"/>
                <w:color w:val="000000"/>
                <w:sz w:val="22"/>
                <w:szCs w:val="22"/>
                <w:lang w:val="en-US"/>
              </w:rPr>
            </w:pPr>
            <w:r w:rsidRPr="002F38DB">
              <w:rPr>
                <w:rFonts w:ascii="Times New Roman" w:hAnsi="Times New Roman" w:cs="Times New Roman"/>
                <w:color w:val="000000"/>
                <w:sz w:val="22"/>
                <w:szCs w:val="22"/>
                <w:lang w:val="en-US"/>
              </w:rPr>
              <w:t>0.27</w:t>
            </w:r>
            <w:r>
              <w:rPr>
                <w:rFonts w:ascii="Times New Roman" w:hAnsi="Times New Roman" w:cs="Times New Roman"/>
                <w:color w:val="000000"/>
                <w:sz w:val="22"/>
                <w:szCs w:val="22"/>
                <w:lang w:val="en-US"/>
              </w:rPr>
              <w:t>6</w:t>
            </w:r>
          </w:p>
        </w:tc>
        <w:tc>
          <w:tcPr>
            <w:tcW w:w="0" w:type="auto"/>
            <w:hideMark/>
          </w:tcPr>
          <w:p w14:paraId="34CCF328" w14:textId="77777777" w:rsidR="00CB5847" w:rsidRPr="002F38DB" w:rsidRDefault="00CB5847" w:rsidP="0055039D">
            <w:pPr>
              <w:spacing w:line="360" w:lineRule="auto"/>
              <w:rPr>
                <w:rFonts w:ascii="Times New Roman" w:hAnsi="Times New Roman" w:cs="Times New Roman"/>
                <w:color w:val="000000"/>
                <w:sz w:val="22"/>
                <w:szCs w:val="22"/>
                <w:lang w:val="en-US"/>
              </w:rPr>
            </w:pPr>
            <w:r w:rsidRPr="002F38DB">
              <w:rPr>
                <w:rFonts w:ascii="Times New Roman" w:hAnsi="Times New Roman" w:cs="Times New Roman"/>
                <w:color w:val="000000"/>
                <w:sz w:val="22"/>
                <w:szCs w:val="22"/>
                <w:lang w:val="en-US"/>
              </w:rPr>
              <w:t>-0.03</w:t>
            </w:r>
            <w:r>
              <w:rPr>
                <w:rFonts w:ascii="Times New Roman" w:hAnsi="Times New Roman" w:cs="Times New Roman"/>
                <w:color w:val="000000"/>
                <w:sz w:val="22"/>
                <w:szCs w:val="22"/>
                <w:lang w:val="en-US"/>
              </w:rPr>
              <w:t>5</w:t>
            </w:r>
          </w:p>
        </w:tc>
        <w:tc>
          <w:tcPr>
            <w:tcW w:w="0" w:type="auto"/>
            <w:hideMark/>
          </w:tcPr>
          <w:p w14:paraId="359922BE" w14:textId="77777777" w:rsidR="00CB5847" w:rsidRPr="002F38DB" w:rsidRDefault="00CB5847" w:rsidP="0055039D">
            <w:pPr>
              <w:spacing w:line="360" w:lineRule="auto"/>
              <w:rPr>
                <w:rFonts w:ascii="Times New Roman" w:hAnsi="Times New Roman" w:cs="Times New Roman"/>
                <w:color w:val="000000"/>
                <w:sz w:val="22"/>
                <w:szCs w:val="22"/>
                <w:lang w:val="en-US"/>
              </w:rPr>
            </w:pPr>
            <w:r w:rsidRPr="002F38DB">
              <w:rPr>
                <w:rFonts w:ascii="Times New Roman" w:hAnsi="Times New Roman" w:cs="Times New Roman"/>
                <w:color w:val="000000"/>
                <w:sz w:val="22"/>
                <w:szCs w:val="22"/>
                <w:lang w:val="en-US"/>
              </w:rPr>
              <w:t>0.173</w:t>
            </w:r>
          </w:p>
        </w:tc>
        <w:tc>
          <w:tcPr>
            <w:tcW w:w="0" w:type="auto"/>
            <w:hideMark/>
          </w:tcPr>
          <w:p w14:paraId="4ED6AB5D" w14:textId="77777777" w:rsidR="00CB5847" w:rsidRPr="002F38DB" w:rsidRDefault="00CB5847" w:rsidP="0055039D">
            <w:pPr>
              <w:spacing w:line="360" w:lineRule="auto"/>
              <w:rPr>
                <w:rFonts w:ascii="Times New Roman" w:hAnsi="Times New Roman" w:cs="Times New Roman"/>
                <w:color w:val="000000"/>
                <w:sz w:val="22"/>
                <w:szCs w:val="22"/>
                <w:lang w:val="en-US"/>
              </w:rPr>
            </w:pPr>
            <w:r w:rsidRPr="002F38DB">
              <w:rPr>
                <w:rFonts w:ascii="Times New Roman" w:hAnsi="Times New Roman" w:cs="Times New Roman"/>
                <w:color w:val="000000"/>
                <w:sz w:val="22"/>
                <w:szCs w:val="22"/>
                <w:lang w:val="en-US"/>
              </w:rPr>
              <w:t>0.049</w:t>
            </w:r>
          </w:p>
        </w:tc>
      </w:tr>
    </w:tbl>
    <w:p w14:paraId="1944312A" w14:textId="77777777" w:rsidR="00CB5847" w:rsidRDefault="00CB5847">
      <w:pPr>
        <w:rPr>
          <w:b/>
          <w:lang w:val="en-US"/>
        </w:rPr>
      </w:pPr>
    </w:p>
    <w:p w14:paraId="7F8668A2" w14:textId="3F4D4BF2" w:rsidR="00CB5847" w:rsidRDefault="00CB5847">
      <w:pPr>
        <w:rPr>
          <w:b/>
          <w:lang w:val="en-US"/>
        </w:rPr>
      </w:pPr>
      <w:r>
        <w:rPr>
          <w:b/>
          <w:lang w:val="en-US"/>
        </w:rPr>
        <w:br w:type="page"/>
      </w:r>
    </w:p>
    <w:p w14:paraId="6947D657" w14:textId="043BA71B" w:rsidR="00445A3E" w:rsidRPr="004D1845" w:rsidRDefault="00025EEC">
      <w:pPr>
        <w:rPr>
          <w:lang w:val="en-US"/>
        </w:rPr>
      </w:pPr>
      <w:r>
        <w:rPr>
          <w:b/>
          <w:lang w:val="en-US"/>
        </w:rPr>
        <w:lastRenderedPageBreak/>
        <w:t>F</w:t>
      </w:r>
      <w:r w:rsidR="00445A3E" w:rsidRPr="004D1845">
        <w:rPr>
          <w:b/>
          <w:lang w:val="en-US"/>
        </w:rPr>
        <w:t xml:space="preserve">igure </w:t>
      </w:r>
      <w:r w:rsidR="009D0ADF" w:rsidRPr="004D1845">
        <w:rPr>
          <w:b/>
          <w:lang w:val="en-US"/>
        </w:rPr>
        <w:t>1</w:t>
      </w:r>
      <w:r>
        <w:rPr>
          <w:b/>
          <w:lang w:val="en-US"/>
        </w:rPr>
        <w:t xml:space="preserve">. </w:t>
      </w:r>
      <w:r w:rsidRPr="00025EEC">
        <w:rPr>
          <w:b/>
          <w:lang w:val="en-US"/>
        </w:rPr>
        <w:t xml:space="preserve">Effects of </w:t>
      </w:r>
      <w:proofErr w:type="spellStart"/>
      <w:r w:rsidRPr="00025EEC">
        <w:rPr>
          <w:b/>
          <w:lang w:val="en-US"/>
        </w:rPr>
        <w:t>BPb</w:t>
      </w:r>
      <w:proofErr w:type="spellEnd"/>
      <w:r w:rsidRPr="00025EEC">
        <w:rPr>
          <w:b/>
          <w:lang w:val="en-US"/>
        </w:rPr>
        <w:t xml:space="preserve"> on anxious depressed, somatic complaints, social problems and rule breaking behavior</w:t>
      </w:r>
      <w:r w:rsidR="004D1845" w:rsidRPr="004D1845">
        <w:rPr>
          <w:lang w:val="en-US"/>
        </w:rPr>
        <w:t xml:space="preserve">. </w:t>
      </w:r>
      <w:r w:rsidR="004D1845">
        <w:rPr>
          <w:lang w:val="en-US"/>
        </w:rPr>
        <w:t>E</w:t>
      </w:r>
      <w:r w:rsidR="004D1845" w:rsidRPr="00166624">
        <w:rPr>
          <w:lang w:val="en-US"/>
        </w:rPr>
        <w:t xml:space="preserve">ffects of </w:t>
      </w:r>
      <w:proofErr w:type="spellStart"/>
      <w:r w:rsidR="004D1845" w:rsidRPr="00166624">
        <w:rPr>
          <w:lang w:val="en-US"/>
        </w:rPr>
        <w:t>BPb</w:t>
      </w:r>
      <w:proofErr w:type="spellEnd"/>
      <w:r w:rsidR="004D1845" w:rsidRPr="00166624">
        <w:rPr>
          <w:lang w:val="en-US"/>
        </w:rPr>
        <w:t xml:space="preserve"> on </w:t>
      </w:r>
      <w:r w:rsidR="009E390F">
        <w:rPr>
          <w:lang w:val="en-US"/>
        </w:rPr>
        <w:t>anxious depressed,</w:t>
      </w:r>
      <w:r w:rsidR="004D1845">
        <w:rPr>
          <w:lang w:val="en-US"/>
        </w:rPr>
        <w:t xml:space="preserve"> </w:t>
      </w:r>
      <w:r w:rsidR="009E390F">
        <w:rPr>
          <w:lang w:val="en-US"/>
        </w:rPr>
        <w:t>somatic complaints, social problems and rule breaking behavior</w:t>
      </w:r>
      <w:r>
        <w:rPr>
          <w:lang w:val="en-US"/>
        </w:rPr>
        <w:t xml:space="preserve"> when considering the interaction with UAs</w:t>
      </w:r>
      <w:r w:rsidR="004D1845" w:rsidRPr="00166624">
        <w:rPr>
          <w:lang w:val="en-US"/>
        </w:rPr>
        <w:t>.</w:t>
      </w:r>
      <w:r w:rsidR="004D1845">
        <w:rPr>
          <w:lang w:val="en-US"/>
        </w:rPr>
        <w:t xml:space="preserve"> In each box the change of the </w:t>
      </w:r>
      <w:r w:rsidR="004D1845">
        <w:rPr>
          <w:lang w:val="en-US"/>
        </w:rPr>
        <w:sym w:font="Symbol" w:char="F062"/>
      </w:r>
      <w:r w:rsidR="004D1845">
        <w:rPr>
          <w:lang w:val="en-US"/>
        </w:rPr>
        <w:t xml:space="preserve"> parameter is represented as a function of </w:t>
      </w:r>
      <w:proofErr w:type="spellStart"/>
      <w:r w:rsidR="004D1845">
        <w:rPr>
          <w:lang w:val="en-US"/>
        </w:rPr>
        <w:t>BPb</w:t>
      </w:r>
      <w:proofErr w:type="spellEnd"/>
      <w:r w:rsidR="004D1845">
        <w:rPr>
          <w:lang w:val="en-US"/>
        </w:rPr>
        <w:t xml:space="preserve"> concentration</w:t>
      </w:r>
      <w:r w:rsidR="004D1845" w:rsidRPr="00166624">
        <w:rPr>
          <w:lang w:val="en-US"/>
        </w:rPr>
        <w:t>.</w:t>
      </w:r>
      <w:r w:rsidR="004D1845">
        <w:rPr>
          <w:lang w:val="en-US"/>
        </w:rPr>
        <w:t xml:space="preserve"> Each line shows how the </w:t>
      </w:r>
      <w:r w:rsidR="004D1845">
        <w:rPr>
          <w:lang w:val="en-US"/>
        </w:rPr>
        <w:sym w:font="Symbol" w:char="F062"/>
      </w:r>
      <w:r w:rsidR="004D1845">
        <w:rPr>
          <w:lang w:val="en-US"/>
        </w:rPr>
        <w:t xml:space="preserve"> varies across the different levels of UAs</w:t>
      </w:r>
      <w:r w:rsidR="009E390F">
        <w:rPr>
          <w:lang w:val="en-US"/>
        </w:rPr>
        <w:t xml:space="preserve"> (the interacting metal)</w:t>
      </w:r>
      <w:r w:rsidR="004D1845">
        <w:rPr>
          <w:lang w:val="en-US"/>
        </w:rPr>
        <w:t>.</w:t>
      </w:r>
    </w:p>
    <w:p w14:paraId="782830DF" w14:textId="38E7D658" w:rsidR="00445A3E" w:rsidRPr="004D1845" w:rsidRDefault="00445A3E">
      <w:pPr>
        <w:rPr>
          <w:lang w:val="en-US"/>
        </w:rPr>
      </w:pPr>
    </w:p>
    <w:p w14:paraId="3116C736" w14:textId="128BD305" w:rsidR="00445A3E" w:rsidRPr="008E781E" w:rsidRDefault="00245624">
      <w:pPr>
        <w:rPr>
          <w:lang w:val="en-US"/>
        </w:rPr>
      </w:pPr>
      <w:r>
        <w:rPr>
          <w:noProof/>
        </w:rPr>
        <w:drawing>
          <wp:inline distT="0" distB="0" distL="0" distR="0" wp14:anchorId="192B29BB" wp14:editId="616C3424">
            <wp:extent cx="6116320" cy="4368800"/>
            <wp:effectExtent l="0" t="0" r="5080" b="0"/>
            <wp:docPr id="5" name="Picture 5" descr="/var/folders/bx/slfq40pn5617gjtx0q9_4hxc0000gn/T/com.microsoft.Word/Content.MSO/FE8583F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bx/slfq40pn5617gjtx0q9_4hxc0000gn/T/com.microsoft.Word/Content.MSO/FE8583F4.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16320" cy="4368800"/>
                    </a:xfrm>
                    <a:prstGeom prst="rect">
                      <a:avLst/>
                    </a:prstGeom>
                    <a:noFill/>
                    <a:ln>
                      <a:noFill/>
                    </a:ln>
                  </pic:spPr>
                </pic:pic>
              </a:graphicData>
            </a:graphic>
          </wp:inline>
        </w:drawing>
      </w:r>
    </w:p>
    <w:p w14:paraId="56DE25D3" w14:textId="154DF213" w:rsidR="00445A3E" w:rsidRPr="008E781E" w:rsidRDefault="00445A3E">
      <w:pPr>
        <w:rPr>
          <w:lang w:val="en-US"/>
        </w:rPr>
      </w:pPr>
      <w:r w:rsidRPr="008E781E">
        <w:rPr>
          <w:lang w:val="en-US"/>
        </w:rPr>
        <w:br w:type="page"/>
      </w:r>
    </w:p>
    <w:p w14:paraId="6A4C8D61" w14:textId="12FFDA99" w:rsidR="00445A3E" w:rsidRPr="001A66FE" w:rsidRDefault="00025EEC">
      <w:pPr>
        <w:rPr>
          <w:lang w:val="en-US"/>
        </w:rPr>
      </w:pPr>
      <w:r>
        <w:rPr>
          <w:b/>
          <w:lang w:val="en-US"/>
        </w:rPr>
        <w:lastRenderedPageBreak/>
        <w:t>F</w:t>
      </w:r>
      <w:r w:rsidR="00445A3E" w:rsidRPr="001A66FE">
        <w:rPr>
          <w:b/>
          <w:lang w:val="en-US"/>
        </w:rPr>
        <w:t xml:space="preserve">igure </w:t>
      </w:r>
      <w:r w:rsidR="009D0ADF" w:rsidRPr="001A66FE">
        <w:rPr>
          <w:b/>
          <w:lang w:val="en-US"/>
        </w:rPr>
        <w:t>2</w:t>
      </w:r>
      <w:r>
        <w:rPr>
          <w:b/>
          <w:lang w:val="en-US"/>
        </w:rPr>
        <w:t xml:space="preserve">. </w:t>
      </w:r>
      <w:r w:rsidRPr="00025EEC">
        <w:rPr>
          <w:b/>
          <w:lang w:val="en-US"/>
        </w:rPr>
        <w:t>Effects of UAs on anxious depressed, somatic complaints, social problems and rule breaking behavior</w:t>
      </w:r>
      <w:r w:rsidR="00445A3E" w:rsidRPr="001A66FE">
        <w:rPr>
          <w:lang w:val="en-US"/>
        </w:rPr>
        <w:t>.</w:t>
      </w:r>
      <w:r w:rsidR="001A66FE" w:rsidRPr="001A66FE">
        <w:rPr>
          <w:lang w:val="en-US"/>
        </w:rPr>
        <w:t xml:space="preserve"> </w:t>
      </w:r>
      <w:r w:rsidR="001A66FE">
        <w:rPr>
          <w:lang w:val="en-US"/>
        </w:rPr>
        <w:t>E</w:t>
      </w:r>
      <w:r w:rsidR="001A66FE" w:rsidRPr="00166624">
        <w:rPr>
          <w:lang w:val="en-US"/>
        </w:rPr>
        <w:t xml:space="preserve">ffects of </w:t>
      </w:r>
      <w:r w:rsidR="001A66FE">
        <w:rPr>
          <w:lang w:val="en-US"/>
        </w:rPr>
        <w:t>UAs</w:t>
      </w:r>
      <w:r w:rsidR="001A66FE" w:rsidRPr="00166624">
        <w:rPr>
          <w:lang w:val="en-US"/>
        </w:rPr>
        <w:t xml:space="preserve"> on </w:t>
      </w:r>
      <w:r w:rsidR="001A66FE">
        <w:rPr>
          <w:lang w:val="en-US"/>
        </w:rPr>
        <w:t>anxious depressed, somatic complaints, social problems and rule breaking behavior</w:t>
      </w:r>
      <w:r>
        <w:rPr>
          <w:lang w:val="en-US"/>
        </w:rPr>
        <w:t xml:space="preserve"> when considering the interaction with </w:t>
      </w:r>
      <w:proofErr w:type="spellStart"/>
      <w:r>
        <w:rPr>
          <w:lang w:val="en-US"/>
        </w:rPr>
        <w:t>BPb</w:t>
      </w:r>
      <w:proofErr w:type="spellEnd"/>
      <w:r w:rsidR="001A66FE" w:rsidRPr="00166624">
        <w:rPr>
          <w:lang w:val="en-US"/>
        </w:rPr>
        <w:t>.</w:t>
      </w:r>
      <w:r w:rsidR="001A66FE">
        <w:rPr>
          <w:lang w:val="en-US"/>
        </w:rPr>
        <w:t xml:space="preserve"> In each box the change of the </w:t>
      </w:r>
      <w:r w:rsidR="001A66FE">
        <w:rPr>
          <w:lang w:val="en-US"/>
        </w:rPr>
        <w:sym w:font="Symbol" w:char="F062"/>
      </w:r>
      <w:r w:rsidR="001A66FE">
        <w:rPr>
          <w:lang w:val="en-US"/>
        </w:rPr>
        <w:t xml:space="preserve"> parameter is represented as a function of UAs concentration</w:t>
      </w:r>
      <w:r w:rsidR="001A66FE" w:rsidRPr="00166624">
        <w:rPr>
          <w:lang w:val="en-US"/>
        </w:rPr>
        <w:t>.</w:t>
      </w:r>
      <w:r w:rsidR="001A66FE">
        <w:rPr>
          <w:lang w:val="en-US"/>
        </w:rPr>
        <w:t xml:space="preserve"> Each line shows how the </w:t>
      </w:r>
      <w:r w:rsidR="001A66FE">
        <w:rPr>
          <w:lang w:val="en-US"/>
        </w:rPr>
        <w:sym w:font="Symbol" w:char="F062"/>
      </w:r>
      <w:r w:rsidR="001A66FE">
        <w:rPr>
          <w:lang w:val="en-US"/>
        </w:rPr>
        <w:t xml:space="preserve"> varies across the different levels of </w:t>
      </w:r>
      <w:proofErr w:type="spellStart"/>
      <w:r w:rsidR="001A66FE">
        <w:rPr>
          <w:lang w:val="en-US"/>
        </w:rPr>
        <w:t>BPb</w:t>
      </w:r>
      <w:proofErr w:type="spellEnd"/>
      <w:r w:rsidR="001A66FE">
        <w:rPr>
          <w:lang w:val="en-US"/>
        </w:rPr>
        <w:t xml:space="preserve"> (the interacting metal).</w:t>
      </w:r>
    </w:p>
    <w:p w14:paraId="221F316A" w14:textId="21B76529" w:rsidR="00445A3E" w:rsidRPr="001A66FE" w:rsidRDefault="00445A3E">
      <w:pPr>
        <w:rPr>
          <w:lang w:val="en-US"/>
        </w:rPr>
      </w:pPr>
    </w:p>
    <w:p w14:paraId="13B08B79" w14:textId="004177B0" w:rsidR="00445A3E" w:rsidRDefault="00245624">
      <w:pPr>
        <w:rPr>
          <w:lang w:val="it-IT"/>
        </w:rPr>
      </w:pPr>
      <w:r>
        <w:rPr>
          <w:noProof/>
        </w:rPr>
        <w:drawing>
          <wp:inline distT="0" distB="0" distL="0" distR="0" wp14:anchorId="6A995B13" wp14:editId="12E8318D">
            <wp:extent cx="6116320" cy="4368800"/>
            <wp:effectExtent l="0" t="0" r="5080" b="0"/>
            <wp:docPr id="6" name="Picture 6" descr="/var/folders/bx/slfq40pn5617gjtx0q9_4hxc0000gn/T/com.microsoft.Word/Content.MSO/22EEB6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ar/folders/bx/slfq40pn5617gjtx0q9_4hxc0000gn/T/com.microsoft.Word/Content.MSO/22EEB65.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16320" cy="4368800"/>
                    </a:xfrm>
                    <a:prstGeom prst="rect">
                      <a:avLst/>
                    </a:prstGeom>
                    <a:noFill/>
                    <a:ln>
                      <a:noFill/>
                    </a:ln>
                  </pic:spPr>
                </pic:pic>
              </a:graphicData>
            </a:graphic>
          </wp:inline>
        </w:drawing>
      </w:r>
    </w:p>
    <w:p w14:paraId="4C9234D1" w14:textId="0801BCCF" w:rsidR="009D0ADF" w:rsidRDefault="009D0ADF">
      <w:pPr>
        <w:rPr>
          <w:lang w:val="it-IT"/>
        </w:rPr>
      </w:pPr>
      <w:r>
        <w:rPr>
          <w:lang w:val="it-IT"/>
        </w:rPr>
        <w:br w:type="page"/>
      </w:r>
    </w:p>
    <w:p w14:paraId="4B0B8355" w14:textId="6DDBE07F" w:rsidR="009D0ADF" w:rsidRPr="00DF70E1" w:rsidRDefault="009D0ADF" w:rsidP="009D0ADF">
      <w:pPr>
        <w:rPr>
          <w:lang w:val="en-US"/>
        </w:rPr>
      </w:pPr>
      <w:r w:rsidRPr="00DF70E1">
        <w:rPr>
          <w:b/>
          <w:lang w:val="en-US"/>
        </w:rPr>
        <w:lastRenderedPageBreak/>
        <w:t>Figure 3</w:t>
      </w:r>
      <w:r w:rsidR="00ED527C">
        <w:rPr>
          <w:b/>
          <w:lang w:val="en-US"/>
        </w:rPr>
        <w:t xml:space="preserve">. </w:t>
      </w:r>
      <w:proofErr w:type="spellStart"/>
      <w:r w:rsidR="00ED527C" w:rsidRPr="00ED527C">
        <w:rPr>
          <w:b/>
          <w:lang w:val="en-US"/>
        </w:rPr>
        <w:t>BPb</w:t>
      </w:r>
      <w:proofErr w:type="spellEnd"/>
      <w:r w:rsidR="00ED527C" w:rsidRPr="00ED527C">
        <w:rPr>
          <w:b/>
          <w:lang w:val="en-US"/>
        </w:rPr>
        <w:t xml:space="preserve"> and UAs</w:t>
      </w:r>
      <w:r w:rsidR="00ED527C">
        <w:rPr>
          <w:b/>
          <w:lang w:val="en-US"/>
        </w:rPr>
        <w:t xml:space="preserve"> interaction</w:t>
      </w:r>
      <w:r w:rsidR="00ED527C" w:rsidRPr="00ED527C">
        <w:rPr>
          <w:b/>
          <w:lang w:val="en-US"/>
        </w:rPr>
        <w:t xml:space="preserve"> effect on CBCL externalizing problems</w:t>
      </w:r>
      <w:r w:rsidRPr="00DF70E1">
        <w:rPr>
          <w:lang w:val="en-US"/>
        </w:rPr>
        <w:t>.</w:t>
      </w:r>
      <w:r w:rsidR="00DF70E1" w:rsidRPr="00DF70E1">
        <w:rPr>
          <w:lang w:val="en-US"/>
        </w:rPr>
        <w:t xml:space="preserve"> </w:t>
      </w:r>
      <w:proofErr w:type="spellStart"/>
      <w:r w:rsidR="00DF70E1">
        <w:rPr>
          <w:lang w:val="en-US"/>
        </w:rPr>
        <w:t>BPb</w:t>
      </w:r>
      <w:proofErr w:type="spellEnd"/>
      <w:r w:rsidR="00DF70E1">
        <w:rPr>
          <w:lang w:val="en-US"/>
        </w:rPr>
        <w:t xml:space="preserve"> and UAs effect on CBCL externalizing problems when an interaction term between the two metal concentrations is included in the linear mixed effects model. Blue color corresponds to low level of </w:t>
      </w:r>
      <w:proofErr w:type="spellStart"/>
      <w:r w:rsidR="00DF70E1">
        <w:rPr>
          <w:lang w:val="en-US"/>
        </w:rPr>
        <w:t>Pb</w:t>
      </w:r>
      <w:proofErr w:type="spellEnd"/>
      <w:r w:rsidR="00DF70E1">
        <w:rPr>
          <w:lang w:val="en-US"/>
        </w:rPr>
        <w:t xml:space="preserve"> or </w:t>
      </w:r>
      <w:proofErr w:type="gramStart"/>
      <w:r w:rsidR="00DF70E1">
        <w:rPr>
          <w:lang w:val="en-US"/>
        </w:rPr>
        <w:t>As</w:t>
      </w:r>
      <w:proofErr w:type="gramEnd"/>
      <w:r w:rsidR="00DF70E1">
        <w:rPr>
          <w:lang w:val="en-US"/>
        </w:rPr>
        <w:t xml:space="preserve"> concentrations while red corresponds to high concentration levels.</w:t>
      </w:r>
    </w:p>
    <w:p w14:paraId="13BA2BEC" w14:textId="77777777" w:rsidR="009D0ADF" w:rsidRPr="00DF70E1" w:rsidRDefault="009D0ADF" w:rsidP="009D0ADF">
      <w:pPr>
        <w:rPr>
          <w:lang w:val="en-US"/>
        </w:rPr>
      </w:pPr>
    </w:p>
    <w:p w14:paraId="6833C09E" w14:textId="2062A12D" w:rsidR="009D0ADF" w:rsidRDefault="00245624" w:rsidP="009D0ADF">
      <w:pPr>
        <w:rPr>
          <w:lang w:val="it-IT"/>
        </w:rPr>
      </w:pPr>
      <w:r>
        <w:rPr>
          <w:noProof/>
        </w:rPr>
        <w:drawing>
          <wp:inline distT="0" distB="0" distL="0" distR="0" wp14:anchorId="02CE0C29" wp14:editId="68B3AD9E">
            <wp:extent cx="6116320" cy="4368800"/>
            <wp:effectExtent l="0" t="0" r="5080" b="0"/>
            <wp:docPr id="2" name="Picture 2" descr="/var/folders/bx/slfq40pn5617gjtx0q9_4hxc0000gn/T/com.microsoft.Word/Content.MSO/1FC25A0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r/folders/bx/slfq40pn5617gjtx0q9_4hxc0000gn/T/com.microsoft.Word/Content.MSO/1FC25A09.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16320" cy="4368800"/>
                    </a:xfrm>
                    <a:prstGeom prst="rect">
                      <a:avLst/>
                    </a:prstGeom>
                    <a:noFill/>
                    <a:ln>
                      <a:noFill/>
                    </a:ln>
                  </pic:spPr>
                </pic:pic>
              </a:graphicData>
            </a:graphic>
          </wp:inline>
        </w:drawing>
      </w:r>
    </w:p>
    <w:p w14:paraId="24715CF8" w14:textId="77777777" w:rsidR="009D0ADF" w:rsidRDefault="009D0ADF" w:rsidP="009D0ADF">
      <w:pPr>
        <w:rPr>
          <w:lang w:val="it-IT"/>
        </w:rPr>
      </w:pPr>
      <w:r>
        <w:rPr>
          <w:lang w:val="it-IT"/>
        </w:rPr>
        <w:br w:type="page"/>
      </w:r>
    </w:p>
    <w:p w14:paraId="2C085B54" w14:textId="0B71F8DD" w:rsidR="009D0ADF" w:rsidRPr="00BC5F2F" w:rsidRDefault="003C4158" w:rsidP="009D0ADF">
      <w:pPr>
        <w:rPr>
          <w:lang w:val="en-US"/>
        </w:rPr>
      </w:pPr>
      <w:r>
        <w:rPr>
          <w:b/>
          <w:lang w:val="en-US"/>
        </w:rPr>
        <w:lastRenderedPageBreak/>
        <w:t>F</w:t>
      </w:r>
      <w:r w:rsidR="009D0ADF" w:rsidRPr="00BC5F2F">
        <w:rPr>
          <w:b/>
          <w:lang w:val="en-US"/>
        </w:rPr>
        <w:t>igure 4</w:t>
      </w:r>
      <w:r>
        <w:rPr>
          <w:b/>
          <w:lang w:val="en-US"/>
        </w:rPr>
        <w:t xml:space="preserve">. </w:t>
      </w:r>
      <w:proofErr w:type="spellStart"/>
      <w:r w:rsidRPr="003C4158">
        <w:rPr>
          <w:b/>
          <w:lang w:val="en-US"/>
        </w:rPr>
        <w:t>BPb</w:t>
      </w:r>
      <w:proofErr w:type="spellEnd"/>
      <w:r w:rsidRPr="003C4158">
        <w:rPr>
          <w:b/>
          <w:lang w:val="en-US"/>
        </w:rPr>
        <w:t xml:space="preserve"> and UAs</w:t>
      </w:r>
      <w:r>
        <w:rPr>
          <w:b/>
          <w:lang w:val="en-US"/>
        </w:rPr>
        <w:t xml:space="preserve"> interaction</w:t>
      </w:r>
      <w:r w:rsidRPr="003C4158">
        <w:rPr>
          <w:b/>
          <w:lang w:val="en-US"/>
        </w:rPr>
        <w:t xml:space="preserve"> effect on SRS total T score</w:t>
      </w:r>
      <w:r w:rsidR="009D0ADF" w:rsidRPr="00BC5F2F">
        <w:rPr>
          <w:lang w:val="en-US"/>
        </w:rPr>
        <w:t>.</w:t>
      </w:r>
      <w:r w:rsidR="00BC5F2F" w:rsidRPr="00BC5F2F">
        <w:rPr>
          <w:lang w:val="en-US"/>
        </w:rPr>
        <w:t xml:space="preserve"> </w:t>
      </w:r>
      <w:proofErr w:type="spellStart"/>
      <w:r w:rsidR="00BC5F2F">
        <w:rPr>
          <w:lang w:val="en-US"/>
        </w:rPr>
        <w:t>BPb</w:t>
      </w:r>
      <w:proofErr w:type="spellEnd"/>
      <w:r w:rsidR="00BC5F2F">
        <w:rPr>
          <w:lang w:val="en-US"/>
        </w:rPr>
        <w:t xml:space="preserve"> and UAs effect on SRS total T score when an interaction term between the two metal concentrations is included in the linear mixed effects model. Blue color corresponds to low level of </w:t>
      </w:r>
      <w:proofErr w:type="spellStart"/>
      <w:r w:rsidR="00BC5F2F">
        <w:rPr>
          <w:lang w:val="en-US"/>
        </w:rPr>
        <w:t>Pb</w:t>
      </w:r>
      <w:proofErr w:type="spellEnd"/>
      <w:r w:rsidR="00BC5F2F">
        <w:rPr>
          <w:lang w:val="en-US"/>
        </w:rPr>
        <w:t xml:space="preserve"> or </w:t>
      </w:r>
      <w:proofErr w:type="gramStart"/>
      <w:r w:rsidR="00BC5F2F">
        <w:rPr>
          <w:lang w:val="en-US"/>
        </w:rPr>
        <w:t>As</w:t>
      </w:r>
      <w:proofErr w:type="gramEnd"/>
      <w:r w:rsidR="00BC5F2F">
        <w:rPr>
          <w:lang w:val="en-US"/>
        </w:rPr>
        <w:t xml:space="preserve"> concentrations while red corresponds to high concentration levels.</w:t>
      </w:r>
    </w:p>
    <w:p w14:paraId="57A4790F" w14:textId="77777777" w:rsidR="009D0ADF" w:rsidRPr="00BC5F2F" w:rsidRDefault="009D0ADF" w:rsidP="009D0ADF">
      <w:pPr>
        <w:rPr>
          <w:lang w:val="en-US"/>
        </w:rPr>
      </w:pPr>
    </w:p>
    <w:p w14:paraId="5BC52298" w14:textId="3A26E77C" w:rsidR="009D0ADF" w:rsidRDefault="00245624" w:rsidP="009D0ADF">
      <w:pPr>
        <w:rPr>
          <w:lang w:val="it-IT"/>
        </w:rPr>
      </w:pPr>
      <w:r>
        <w:rPr>
          <w:noProof/>
        </w:rPr>
        <w:drawing>
          <wp:inline distT="0" distB="0" distL="0" distR="0" wp14:anchorId="018B5DA3" wp14:editId="1356200E">
            <wp:extent cx="6116320" cy="4368800"/>
            <wp:effectExtent l="0" t="0" r="5080" b="0"/>
            <wp:docPr id="3" name="Picture 3" descr="/var/folders/bx/slfq40pn5617gjtx0q9_4hxc0000gn/T/com.microsoft.Word/Content.MSO/D79F287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bx/slfq40pn5617gjtx0q9_4hxc0000gn/T/com.microsoft.Word/Content.MSO/D79F2876.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6320" cy="4368800"/>
                    </a:xfrm>
                    <a:prstGeom prst="rect">
                      <a:avLst/>
                    </a:prstGeom>
                    <a:noFill/>
                    <a:ln>
                      <a:noFill/>
                    </a:ln>
                  </pic:spPr>
                </pic:pic>
              </a:graphicData>
            </a:graphic>
          </wp:inline>
        </w:drawing>
      </w:r>
      <w:bookmarkStart w:id="0" w:name="_GoBack"/>
      <w:bookmarkEnd w:id="0"/>
    </w:p>
    <w:p w14:paraId="45B4FAEF" w14:textId="6D16F754" w:rsidR="00445A3E" w:rsidRPr="00445A3E" w:rsidRDefault="00445A3E">
      <w:pPr>
        <w:rPr>
          <w:lang w:val="it-IT"/>
        </w:rPr>
      </w:pPr>
    </w:p>
    <w:sectPr w:rsidR="00445A3E" w:rsidRPr="00445A3E" w:rsidSect="00497044">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8E5E16"/>
    <w:multiLevelType w:val="hybridMultilevel"/>
    <w:tmpl w:val="D7020FD0"/>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A3E"/>
    <w:rsid w:val="00015310"/>
    <w:rsid w:val="00025EEC"/>
    <w:rsid w:val="00026521"/>
    <w:rsid w:val="0003413D"/>
    <w:rsid w:val="0004183F"/>
    <w:rsid w:val="000D513E"/>
    <w:rsid w:val="000F3DB2"/>
    <w:rsid w:val="001A66FE"/>
    <w:rsid w:val="001B3285"/>
    <w:rsid w:val="001B6FFF"/>
    <w:rsid w:val="001D26A4"/>
    <w:rsid w:val="001D45CE"/>
    <w:rsid w:val="001E56D3"/>
    <w:rsid w:val="002179A8"/>
    <w:rsid w:val="0022389A"/>
    <w:rsid w:val="00231C30"/>
    <w:rsid w:val="00240F6D"/>
    <w:rsid w:val="00245624"/>
    <w:rsid w:val="00256C81"/>
    <w:rsid w:val="002B68CD"/>
    <w:rsid w:val="002F1CE9"/>
    <w:rsid w:val="002F5C95"/>
    <w:rsid w:val="002F7D6A"/>
    <w:rsid w:val="00330B13"/>
    <w:rsid w:val="003439A9"/>
    <w:rsid w:val="003460AA"/>
    <w:rsid w:val="00346684"/>
    <w:rsid w:val="00361DFF"/>
    <w:rsid w:val="00363C2F"/>
    <w:rsid w:val="0036519D"/>
    <w:rsid w:val="003769FB"/>
    <w:rsid w:val="00380C6E"/>
    <w:rsid w:val="003955CC"/>
    <w:rsid w:val="003C1CF7"/>
    <w:rsid w:val="003C4158"/>
    <w:rsid w:val="003D3AC7"/>
    <w:rsid w:val="003F1362"/>
    <w:rsid w:val="00427BCC"/>
    <w:rsid w:val="00445A3E"/>
    <w:rsid w:val="00447E03"/>
    <w:rsid w:val="0045210A"/>
    <w:rsid w:val="00456DE8"/>
    <w:rsid w:val="00457ABB"/>
    <w:rsid w:val="00461FC9"/>
    <w:rsid w:val="00485807"/>
    <w:rsid w:val="00490427"/>
    <w:rsid w:val="00491405"/>
    <w:rsid w:val="00497044"/>
    <w:rsid w:val="004D1845"/>
    <w:rsid w:val="005337AA"/>
    <w:rsid w:val="0059607C"/>
    <w:rsid w:val="00597388"/>
    <w:rsid w:val="005B79CC"/>
    <w:rsid w:val="005C45BD"/>
    <w:rsid w:val="005E3DD6"/>
    <w:rsid w:val="005F5005"/>
    <w:rsid w:val="006205FC"/>
    <w:rsid w:val="006369D9"/>
    <w:rsid w:val="006651E5"/>
    <w:rsid w:val="00667561"/>
    <w:rsid w:val="00675C08"/>
    <w:rsid w:val="006829D0"/>
    <w:rsid w:val="00687F93"/>
    <w:rsid w:val="006B4D4B"/>
    <w:rsid w:val="006C578A"/>
    <w:rsid w:val="006D3A85"/>
    <w:rsid w:val="006E4474"/>
    <w:rsid w:val="006F47EE"/>
    <w:rsid w:val="00714891"/>
    <w:rsid w:val="0072655B"/>
    <w:rsid w:val="00732E52"/>
    <w:rsid w:val="00732F9F"/>
    <w:rsid w:val="00740864"/>
    <w:rsid w:val="0075428B"/>
    <w:rsid w:val="00761438"/>
    <w:rsid w:val="00771AE5"/>
    <w:rsid w:val="007727AA"/>
    <w:rsid w:val="00784F9C"/>
    <w:rsid w:val="007C612D"/>
    <w:rsid w:val="007F0D80"/>
    <w:rsid w:val="0080206A"/>
    <w:rsid w:val="008177E6"/>
    <w:rsid w:val="00885C2F"/>
    <w:rsid w:val="008A25CA"/>
    <w:rsid w:val="008B03B2"/>
    <w:rsid w:val="008C30B3"/>
    <w:rsid w:val="008E08BE"/>
    <w:rsid w:val="008E781E"/>
    <w:rsid w:val="00904264"/>
    <w:rsid w:val="00905847"/>
    <w:rsid w:val="00917E8A"/>
    <w:rsid w:val="009454C7"/>
    <w:rsid w:val="009958AC"/>
    <w:rsid w:val="009A019F"/>
    <w:rsid w:val="009A4842"/>
    <w:rsid w:val="009B08BA"/>
    <w:rsid w:val="009B4A52"/>
    <w:rsid w:val="009D0ADF"/>
    <w:rsid w:val="009D1189"/>
    <w:rsid w:val="009E390F"/>
    <w:rsid w:val="009F120E"/>
    <w:rsid w:val="00A21ED8"/>
    <w:rsid w:val="00A72488"/>
    <w:rsid w:val="00A83D16"/>
    <w:rsid w:val="00A96E8D"/>
    <w:rsid w:val="00AA741B"/>
    <w:rsid w:val="00AC0288"/>
    <w:rsid w:val="00AC17DE"/>
    <w:rsid w:val="00AC58DC"/>
    <w:rsid w:val="00AC6BE0"/>
    <w:rsid w:val="00AD3D1E"/>
    <w:rsid w:val="00AE10D7"/>
    <w:rsid w:val="00AE3C70"/>
    <w:rsid w:val="00AF1548"/>
    <w:rsid w:val="00AF2F23"/>
    <w:rsid w:val="00B0208C"/>
    <w:rsid w:val="00B260E7"/>
    <w:rsid w:val="00B3006B"/>
    <w:rsid w:val="00B66865"/>
    <w:rsid w:val="00B87A1E"/>
    <w:rsid w:val="00B92FBE"/>
    <w:rsid w:val="00BC09EE"/>
    <w:rsid w:val="00BC5F2F"/>
    <w:rsid w:val="00BE0C57"/>
    <w:rsid w:val="00BE56D6"/>
    <w:rsid w:val="00C07800"/>
    <w:rsid w:val="00C22BF4"/>
    <w:rsid w:val="00C65729"/>
    <w:rsid w:val="00C77468"/>
    <w:rsid w:val="00C85DFD"/>
    <w:rsid w:val="00C93704"/>
    <w:rsid w:val="00CB5847"/>
    <w:rsid w:val="00D00645"/>
    <w:rsid w:val="00D1027B"/>
    <w:rsid w:val="00D166AE"/>
    <w:rsid w:val="00D349E2"/>
    <w:rsid w:val="00D44A7F"/>
    <w:rsid w:val="00D5514D"/>
    <w:rsid w:val="00D64D18"/>
    <w:rsid w:val="00D75B97"/>
    <w:rsid w:val="00D876AD"/>
    <w:rsid w:val="00DB5E94"/>
    <w:rsid w:val="00DD06D4"/>
    <w:rsid w:val="00DD246A"/>
    <w:rsid w:val="00DD42C8"/>
    <w:rsid w:val="00DF70E1"/>
    <w:rsid w:val="00E47613"/>
    <w:rsid w:val="00E53AF0"/>
    <w:rsid w:val="00E738DA"/>
    <w:rsid w:val="00E82FAE"/>
    <w:rsid w:val="00EA46AB"/>
    <w:rsid w:val="00EB1327"/>
    <w:rsid w:val="00EB62DF"/>
    <w:rsid w:val="00EB79FC"/>
    <w:rsid w:val="00ED215F"/>
    <w:rsid w:val="00ED527C"/>
    <w:rsid w:val="00EF35BF"/>
    <w:rsid w:val="00EF67E4"/>
    <w:rsid w:val="00F14C1F"/>
    <w:rsid w:val="00F56220"/>
    <w:rsid w:val="00F705A8"/>
    <w:rsid w:val="00F740A0"/>
    <w:rsid w:val="00F846C7"/>
    <w:rsid w:val="00F9480C"/>
    <w:rsid w:val="00FA6C4F"/>
    <w:rsid w:val="00FC3F95"/>
    <w:rsid w:val="00FD2CC3"/>
    <w:rsid w:val="00FD7EA6"/>
    <w:rsid w:val="00FE0C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8B147"/>
  <w15:chartTrackingRefBased/>
  <w15:docId w15:val="{EE9CA52F-CC46-C54C-9AAE-EF2A2313F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740A0"/>
    <w:pPr>
      <w:widowControl w:val="0"/>
      <w:wordWrap w:val="0"/>
      <w:autoSpaceDE w:val="0"/>
      <w:autoSpaceDN w:val="0"/>
      <w:ind w:left="400"/>
      <w:jc w:val="both"/>
    </w:pPr>
    <w:rPr>
      <w:rFonts w:ascii="Batang" w:eastAsia="Batang" w:hAnsi="Times New Roman" w:cs="Times New Roman"/>
      <w:kern w:val="2"/>
      <w:sz w:val="20"/>
      <w:szCs w:val="20"/>
      <w:lang w:val="en-US" w:eastAsia="ko-KR"/>
    </w:rPr>
  </w:style>
  <w:style w:type="character" w:customStyle="1" w:styleId="ListParagraphChar">
    <w:name w:val="List Paragraph Char"/>
    <w:basedOn w:val="DefaultParagraphFont"/>
    <w:link w:val="ListParagraph"/>
    <w:uiPriority w:val="34"/>
    <w:rsid w:val="00F740A0"/>
    <w:rPr>
      <w:rFonts w:ascii="Batang" w:eastAsia="Batang" w:hAnsi="Times New Roman" w:cs="Times New Roman"/>
      <w:kern w:val="2"/>
      <w:sz w:val="20"/>
      <w:szCs w:val="20"/>
      <w:lang w:val="en-US" w:eastAsia="ko-KR"/>
    </w:rPr>
  </w:style>
  <w:style w:type="table" w:styleId="TableGrid">
    <w:name w:val="Table Grid"/>
    <w:basedOn w:val="TableNormal"/>
    <w:uiPriority w:val="39"/>
    <w:rsid w:val="00CB5847"/>
    <w:pPr>
      <w:spacing w:after="160" w:line="48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452</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Renzetti</dc:creator>
  <cp:keywords/>
  <dc:description/>
  <cp:lastModifiedBy>Stefano Renzetti</cp:lastModifiedBy>
  <cp:revision>17</cp:revision>
  <dcterms:created xsi:type="dcterms:W3CDTF">2020-05-26T08:28:00Z</dcterms:created>
  <dcterms:modified xsi:type="dcterms:W3CDTF">2021-03-09T09:52:00Z</dcterms:modified>
</cp:coreProperties>
</file>