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C570C" w14:textId="6739260D" w:rsidR="00FA1420" w:rsidRPr="001F45B5" w:rsidRDefault="00BF4644">
      <w:pPr>
        <w:rPr>
          <w:szCs w:val="24"/>
        </w:rPr>
      </w:pPr>
      <w:r w:rsidRPr="001F45B5">
        <w:rPr>
          <w:szCs w:val="24"/>
        </w:rPr>
        <w:t>SUPPLEMENTARY INFORMATION FOR:</w:t>
      </w:r>
    </w:p>
    <w:p w14:paraId="41A43B21" w14:textId="77777777" w:rsidR="00FA1420" w:rsidRPr="00BF4644" w:rsidRDefault="00FA1420">
      <w:pPr>
        <w:rPr>
          <w:sz w:val="28"/>
          <w:szCs w:val="28"/>
        </w:rPr>
      </w:pPr>
    </w:p>
    <w:p w14:paraId="5A2FD0D3" w14:textId="77777777" w:rsidR="00AE3A78" w:rsidRPr="001F45B5" w:rsidRDefault="00AE3A78" w:rsidP="00AE3A78">
      <w:pPr>
        <w:spacing w:line="360" w:lineRule="auto"/>
        <w:rPr>
          <w:color w:val="000000" w:themeColor="text1"/>
          <w:sz w:val="28"/>
          <w:szCs w:val="28"/>
        </w:rPr>
      </w:pPr>
      <w:r w:rsidRPr="001F45B5">
        <w:rPr>
          <w:color w:val="000000" w:themeColor="text1"/>
          <w:sz w:val="28"/>
          <w:szCs w:val="28"/>
        </w:rPr>
        <w:t xml:space="preserve">MULTIPLE SOCIAL NETWORK INFLUENCES CAN GENERATE UNEXPECTED ENVIRONMENTAL OUTCOMES </w:t>
      </w:r>
    </w:p>
    <w:p w14:paraId="63B3E3C5" w14:textId="77777777" w:rsidR="00FA1420" w:rsidRDefault="00FA1420">
      <w:pPr>
        <w:rPr>
          <w:sz w:val="36"/>
          <w:szCs w:val="36"/>
        </w:rPr>
      </w:pPr>
    </w:p>
    <w:p w14:paraId="0735F92D" w14:textId="38B899B2" w:rsidR="00FA1420" w:rsidRDefault="00EE2651">
      <w:pPr>
        <w:rPr>
          <w:vertAlign w:val="superscript"/>
        </w:rPr>
      </w:pPr>
      <w:r>
        <w:t>Yletyinen, J.*, Perry, G.</w:t>
      </w:r>
      <w:r w:rsidR="00B623FE">
        <w:t>L.W.</w:t>
      </w:r>
      <w:r>
        <w:t xml:space="preserve">, </w:t>
      </w:r>
      <w:r w:rsidR="00584CB8">
        <w:t>Stahlmann-</w:t>
      </w:r>
      <w:r>
        <w:t>Brown, P., Pech, R., Tylianakis, J.M.</w:t>
      </w:r>
      <w:r>
        <w:rPr>
          <w:vertAlign w:val="superscript"/>
        </w:rPr>
        <w:t xml:space="preserve"> </w:t>
      </w:r>
    </w:p>
    <w:p w14:paraId="3CA4E972" w14:textId="77777777" w:rsidR="00FA1420" w:rsidRDefault="00FA1420">
      <w:pPr>
        <w:rPr>
          <w:vertAlign w:val="superscript"/>
        </w:rPr>
      </w:pPr>
    </w:p>
    <w:p w14:paraId="1D9C99CD" w14:textId="46BDC11C" w:rsidR="00FA1420" w:rsidRDefault="00EE2651">
      <w:pPr>
        <w:rPr>
          <w:szCs w:val="24"/>
          <w:lang w:val="en-NZ"/>
        </w:rPr>
      </w:pPr>
      <w:r>
        <w:rPr>
          <w:szCs w:val="24"/>
        </w:rPr>
        <w:t xml:space="preserve">* Corresponding author: </w:t>
      </w:r>
      <w:r>
        <w:rPr>
          <w:szCs w:val="24"/>
          <w:lang w:val="en-NZ"/>
        </w:rPr>
        <w:t>yletyinenj@landcarerese</w:t>
      </w:r>
      <w:r w:rsidR="006A2878">
        <w:rPr>
          <w:szCs w:val="24"/>
          <w:lang w:val="en-NZ"/>
        </w:rPr>
        <w:t>ar</w:t>
      </w:r>
      <w:r>
        <w:rPr>
          <w:szCs w:val="24"/>
          <w:lang w:val="en-NZ"/>
        </w:rPr>
        <w:t>ch.co.nz</w:t>
      </w:r>
    </w:p>
    <w:p w14:paraId="1BC509B8" w14:textId="77777777" w:rsidR="00FA1420" w:rsidRDefault="00FA1420">
      <w:pPr>
        <w:rPr>
          <w:lang w:val="en-NZ"/>
        </w:rPr>
      </w:pPr>
    </w:p>
    <w:p w14:paraId="71128CD1" w14:textId="77777777" w:rsidR="00FA1420" w:rsidRDefault="00FA1420">
      <w:pPr>
        <w:rPr>
          <w:b/>
          <w:lang w:val="en-NZ"/>
        </w:rPr>
      </w:pPr>
    </w:p>
    <w:p w14:paraId="6FB117DF" w14:textId="60446EE3" w:rsidR="00FA1420" w:rsidRDefault="00EE2651">
      <w:pPr>
        <w:rPr>
          <w:b/>
        </w:rPr>
      </w:pPr>
      <w:r>
        <w:rPr>
          <w:b/>
        </w:rPr>
        <w:t>This file includes:</w:t>
      </w:r>
    </w:p>
    <w:p w14:paraId="77EDC037" w14:textId="77777777" w:rsidR="00FA1420" w:rsidRDefault="00EE2651">
      <w:pPr>
        <w:ind w:left="720"/>
      </w:pPr>
      <w:r>
        <w:t>Supplementary text: Network questions</w:t>
      </w:r>
    </w:p>
    <w:p w14:paraId="0AE691C1" w14:textId="6769A999" w:rsidR="00FA1420" w:rsidRDefault="00EE2651" w:rsidP="00293C5B">
      <w:pPr>
        <w:ind w:firstLine="720"/>
      </w:pPr>
      <w:r>
        <w:rPr>
          <w:color w:val="000000" w:themeColor="text1"/>
        </w:rPr>
        <w:t>Figure S</w:t>
      </w:r>
      <w:r>
        <w:rPr>
          <w:color w:val="000000" w:themeColor="text1"/>
        </w:rPr>
        <w:fldChar w:fldCharType="begin"/>
      </w:r>
      <w:r>
        <w:instrText>SEQ Figure \* ARABIC</w:instrText>
      </w:r>
      <w:r>
        <w:fldChar w:fldCharType="separate"/>
      </w:r>
      <w:r>
        <w:t>1</w:t>
      </w:r>
      <w:r>
        <w:fldChar w:fldCharType="end"/>
      </w:r>
      <w:r>
        <w:rPr>
          <w:color w:val="000000" w:themeColor="text1"/>
        </w:rPr>
        <w:t xml:space="preserve">a-d. </w:t>
      </w:r>
      <w:r>
        <w:rPr>
          <w:color w:val="000000" w:themeColor="text1"/>
        </w:rPr>
        <w:tab/>
        <w:t>Baseline protected and covenanted area</w:t>
      </w:r>
    </w:p>
    <w:p w14:paraId="4A724C4A" w14:textId="77777777" w:rsidR="00FA1420" w:rsidRDefault="00EE2651">
      <w:pPr>
        <w:ind w:left="720"/>
        <w:rPr>
          <w:color w:val="000000" w:themeColor="text1"/>
        </w:rPr>
      </w:pPr>
      <w:r>
        <w:rPr>
          <w:lang w:val="en-AU"/>
        </w:rPr>
        <w:t xml:space="preserve">Table S1. </w:t>
      </w:r>
      <w:r>
        <w:rPr>
          <w:lang w:val="en-AU"/>
        </w:rPr>
        <w:tab/>
        <w:t>Survey - based actor attributes and landscape variables</w:t>
      </w:r>
    </w:p>
    <w:p w14:paraId="1DE58F0C" w14:textId="77777777" w:rsidR="00FA1420" w:rsidRDefault="00EE2651">
      <w:pPr>
        <w:ind w:left="720"/>
        <w:rPr>
          <w:lang w:val="en-AU"/>
        </w:rPr>
      </w:pPr>
      <w:r>
        <w:rPr>
          <w:lang w:val="en-AU"/>
        </w:rPr>
        <w:t>Table S2.</w:t>
      </w:r>
      <w:r>
        <w:rPr>
          <w:lang w:val="en-AU"/>
        </w:rPr>
        <w:tab/>
        <w:t xml:space="preserve">Environmental outcome variables </w:t>
      </w:r>
    </w:p>
    <w:p w14:paraId="0AAD82E0" w14:textId="77777777" w:rsidR="00FA1420" w:rsidRDefault="00EE2651">
      <w:pPr>
        <w:ind w:left="720"/>
      </w:pPr>
      <w:r>
        <w:t xml:space="preserve">Table S3 </w:t>
      </w:r>
      <w:r>
        <w:tab/>
        <w:t>Structural social network indicators: definitions</w:t>
      </w:r>
    </w:p>
    <w:p w14:paraId="50523980" w14:textId="3EF96B43" w:rsidR="00FA1420" w:rsidRDefault="00EE2651" w:rsidP="008F20F4">
      <w:pPr>
        <w:ind w:left="2160" w:hanging="1440"/>
        <w:rPr>
          <w:color w:val="000000" w:themeColor="text1"/>
        </w:rPr>
      </w:pPr>
      <w:r>
        <w:rPr>
          <w:color w:val="000000" w:themeColor="text1"/>
        </w:rPr>
        <w:t xml:space="preserve">Table S4 </w:t>
      </w:r>
      <w:r>
        <w:rPr>
          <w:color w:val="000000" w:themeColor="text1"/>
        </w:rPr>
        <w:tab/>
        <w:t xml:space="preserve">Structural social network indicators for </w:t>
      </w:r>
      <w:r w:rsidR="008F20F4">
        <w:rPr>
          <w:color w:val="000000" w:themeColor="text1"/>
        </w:rPr>
        <w:t>actor similarity-based</w:t>
      </w:r>
      <w:r>
        <w:rPr>
          <w:color w:val="000000" w:themeColor="text1"/>
        </w:rPr>
        <w:t xml:space="preserve"> and </w:t>
      </w:r>
      <w:r w:rsidR="008F20F4">
        <w:rPr>
          <w:color w:val="000000" w:themeColor="text1"/>
        </w:rPr>
        <w:t>ER</w:t>
      </w:r>
      <w:r>
        <w:rPr>
          <w:color w:val="000000" w:themeColor="text1"/>
        </w:rPr>
        <w:t xml:space="preserve"> networks</w:t>
      </w:r>
    </w:p>
    <w:p w14:paraId="7D74B52B" w14:textId="5009155D" w:rsidR="00FA1420" w:rsidRDefault="00EE2651">
      <w:pPr>
        <w:ind w:left="720"/>
        <w:rPr>
          <w:color w:val="000000" w:themeColor="text1"/>
        </w:rPr>
      </w:pPr>
      <w:r>
        <w:rPr>
          <w:color w:val="000000" w:themeColor="text1"/>
        </w:rPr>
        <w:t xml:space="preserve">Tables S5a-d. </w:t>
      </w:r>
      <w:r>
        <w:rPr>
          <w:color w:val="000000" w:themeColor="text1"/>
        </w:rPr>
        <w:tab/>
        <w:t>Logistic regression results for actor attributes</w:t>
      </w:r>
    </w:p>
    <w:p w14:paraId="078564EF" w14:textId="77777777" w:rsidR="00B80AA7" w:rsidRDefault="00B80AA7">
      <w:pPr>
        <w:ind w:left="720"/>
        <w:rPr>
          <w:color w:val="000000" w:themeColor="text1"/>
        </w:rPr>
      </w:pPr>
    </w:p>
    <w:p w14:paraId="01573261" w14:textId="77777777" w:rsidR="00FA1420" w:rsidRDefault="00EE2651">
      <w:pPr>
        <w:ind w:left="720"/>
      </w:pPr>
      <w:r>
        <w:t>Supplementary Materials Appendix A</w:t>
      </w:r>
      <w:r>
        <w:rPr>
          <w:b/>
        </w:rPr>
        <w:t xml:space="preserve">: </w:t>
      </w:r>
      <w:r>
        <w:t xml:space="preserve">Overview, design concepts and details  </w:t>
      </w:r>
    </w:p>
    <w:p w14:paraId="09345B2E" w14:textId="3D7CE536" w:rsidR="00FA1420" w:rsidRDefault="00EE2651">
      <w:pPr>
        <w:ind w:left="720"/>
      </w:pPr>
      <w:r>
        <w:t xml:space="preserve">                         (ODD) protocol for </w:t>
      </w:r>
      <w:r w:rsidR="00D636DD">
        <w:t>Landowner</w:t>
      </w:r>
      <w:r>
        <w:t xml:space="preserve"> model</w:t>
      </w:r>
    </w:p>
    <w:p w14:paraId="389AA012" w14:textId="15B71CED" w:rsidR="00FA1420" w:rsidRDefault="00EE2651">
      <w:pPr>
        <w:ind w:left="720"/>
        <w:rPr>
          <w:szCs w:val="24"/>
        </w:rPr>
      </w:pPr>
      <w:r>
        <w:rPr>
          <w:szCs w:val="24"/>
        </w:rPr>
        <w:t>Table S</w:t>
      </w:r>
      <w:r w:rsidR="00D64B46">
        <w:rPr>
          <w:szCs w:val="24"/>
        </w:rPr>
        <w:t>6</w:t>
      </w:r>
      <w:r>
        <w:rPr>
          <w:szCs w:val="24"/>
        </w:rPr>
        <w:tab/>
        <w:t>Model input data: actor attributes</w:t>
      </w:r>
      <w:r w:rsidR="00B80AA7">
        <w:rPr>
          <w:szCs w:val="24"/>
        </w:rPr>
        <w:t xml:space="preserve"> (online)</w:t>
      </w:r>
    </w:p>
    <w:p w14:paraId="1EFBA5E6" w14:textId="7FACAB00" w:rsidR="00FA1420" w:rsidRDefault="00EE2651">
      <w:pPr>
        <w:ind w:left="720"/>
        <w:rPr>
          <w:color w:val="000000" w:themeColor="text1"/>
          <w:szCs w:val="24"/>
        </w:rPr>
      </w:pPr>
      <w:r>
        <w:rPr>
          <w:color w:val="000000" w:themeColor="text1"/>
          <w:szCs w:val="24"/>
        </w:rPr>
        <w:t>Table S</w:t>
      </w:r>
      <w:r w:rsidR="00D64B46">
        <w:rPr>
          <w:color w:val="000000" w:themeColor="text1"/>
          <w:szCs w:val="24"/>
        </w:rPr>
        <w:t>7</w:t>
      </w:r>
      <w:r>
        <w:rPr>
          <w:color w:val="000000" w:themeColor="text1"/>
          <w:szCs w:val="24"/>
        </w:rPr>
        <w:t xml:space="preserve">. </w:t>
      </w:r>
      <w:r>
        <w:rPr>
          <w:color w:val="000000" w:themeColor="text1"/>
          <w:szCs w:val="24"/>
        </w:rPr>
        <w:tab/>
      </w:r>
      <w:r>
        <w:rPr>
          <w:szCs w:val="24"/>
        </w:rPr>
        <w:t xml:space="preserve">Model input data: </w:t>
      </w:r>
      <w:r w:rsidR="004548EF">
        <w:rPr>
          <w:color w:val="000000" w:themeColor="text1"/>
          <w:szCs w:val="24"/>
        </w:rPr>
        <w:t>actor similarity</w:t>
      </w:r>
      <w:r>
        <w:rPr>
          <w:color w:val="000000" w:themeColor="text1"/>
          <w:szCs w:val="24"/>
        </w:rPr>
        <w:t xml:space="preserve"> matrix</w:t>
      </w:r>
      <w:r w:rsidR="00B80AA7">
        <w:rPr>
          <w:color w:val="000000" w:themeColor="text1"/>
          <w:szCs w:val="24"/>
        </w:rPr>
        <w:t xml:space="preserve"> </w:t>
      </w:r>
      <w:r w:rsidR="00B80AA7">
        <w:rPr>
          <w:szCs w:val="24"/>
        </w:rPr>
        <w:t>(online)</w:t>
      </w:r>
    </w:p>
    <w:p w14:paraId="37183223" w14:textId="620BC7CA" w:rsidR="00FA1420" w:rsidRDefault="00EE2651">
      <w:pPr>
        <w:ind w:left="720"/>
        <w:rPr>
          <w:color w:val="000000" w:themeColor="text1"/>
          <w:szCs w:val="24"/>
        </w:rPr>
      </w:pPr>
      <w:r>
        <w:rPr>
          <w:color w:val="000000" w:themeColor="text1"/>
          <w:szCs w:val="24"/>
        </w:rPr>
        <w:t>Table S</w:t>
      </w:r>
      <w:r w:rsidR="00D64B46">
        <w:rPr>
          <w:color w:val="000000" w:themeColor="text1"/>
          <w:szCs w:val="24"/>
        </w:rPr>
        <w:t>8</w:t>
      </w:r>
      <w:r>
        <w:rPr>
          <w:color w:val="000000" w:themeColor="text1"/>
          <w:szCs w:val="24"/>
        </w:rPr>
        <w:t xml:space="preserve">.        </w:t>
      </w:r>
      <w:r w:rsidR="008F20F4">
        <w:rPr>
          <w:color w:val="000000" w:themeColor="text1"/>
          <w:szCs w:val="24"/>
        </w:rPr>
        <w:t xml:space="preserve"> </w:t>
      </w:r>
      <w:r>
        <w:rPr>
          <w:color w:val="000000" w:themeColor="text1"/>
          <w:szCs w:val="24"/>
        </w:rPr>
        <w:t>Input data for calculating Gower’s similarity</w:t>
      </w:r>
      <w:r w:rsidR="00B80AA7">
        <w:rPr>
          <w:color w:val="000000" w:themeColor="text1"/>
          <w:szCs w:val="24"/>
        </w:rPr>
        <w:t xml:space="preserve"> </w:t>
      </w:r>
      <w:r w:rsidR="00B80AA7">
        <w:rPr>
          <w:szCs w:val="24"/>
        </w:rPr>
        <w:t>(online)</w:t>
      </w:r>
    </w:p>
    <w:p w14:paraId="25558759" w14:textId="77777777" w:rsidR="00B80AA7" w:rsidRDefault="00B80AA7">
      <w:pPr>
        <w:ind w:left="720"/>
        <w:rPr>
          <w:szCs w:val="24"/>
        </w:rPr>
      </w:pPr>
    </w:p>
    <w:p w14:paraId="36482A6E" w14:textId="77777777" w:rsidR="00FA1420" w:rsidRDefault="00EE2651">
      <w:pPr>
        <w:ind w:left="720"/>
      </w:pPr>
      <w:r>
        <w:t>Supplementary references</w:t>
      </w:r>
    </w:p>
    <w:p w14:paraId="09907CE8" w14:textId="77777777" w:rsidR="00FA1420" w:rsidRDefault="00FA1420">
      <w:pPr>
        <w:ind w:left="720"/>
      </w:pPr>
      <w:bookmarkStart w:id="0" w:name="MaterialsMethods"/>
      <w:bookmarkStart w:id="1" w:name="Tables"/>
      <w:bookmarkEnd w:id="0"/>
      <w:bookmarkEnd w:id="1"/>
    </w:p>
    <w:p w14:paraId="07147394" w14:textId="77777777" w:rsidR="00FA1420" w:rsidRDefault="00EE2651">
      <w:r>
        <w:br w:type="page"/>
      </w:r>
    </w:p>
    <w:p w14:paraId="36A29715" w14:textId="77777777" w:rsidR="00FA1420" w:rsidRDefault="00EE2651">
      <w:r>
        <w:lastRenderedPageBreak/>
        <w:t>Supplementary Information Text:</w:t>
      </w:r>
    </w:p>
    <w:p w14:paraId="168AE1D0" w14:textId="77777777" w:rsidR="00FA1420" w:rsidRDefault="00EE2651">
      <w:pPr>
        <w:rPr>
          <w:b/>
          <w:lang w:val="en-AU"/>
        </w:rPr>
      </w:pPr>
      <w:r>
        <w:rPr>
          <w:b/>
          <w:lang w:val="en-AU"/>
        </w:rPr>
        <w:t>Network questions in the Rural Decision-Makers 2015 Survey</w:t>
      </w:r>
    </w:p>
    <w:p w14:paraId="6905B297" w14:textId="77777777" w:rsidR="00FA1420" w:rsidRDefault="00FA1420">
      <w:pPr>
        <w:rPr>
          <w:b/>
          <w:lang w:val="en-AU"/>
        </w:rPr>
      </w:pPr>
    </w:p>
    <w:p w14:paraId="1AA13661" w14:textId="1825B6B0" w:rsidR="00FA1420" w:rsidRDefault="00EE2651" w:rsidP="008F20F4">
      <w:pPr>
        <w:jc w:val="both"/>
      </w:pPr>
      <w:r>
        <w:rPr>
          <w:lang w:val="en-AU"/>
        </w:rPr>
        <w:t xml:space="preserve">This section describes how the </w:t>
      </w:r>
      <w:r>
        <w:rPr>
          <w:i/>
          <w:lang w:val="en-AU"/>
        </w:rPr>
        <w:t>Rural Decision-Makers 2015</w:t>
      </w:r>
      <w:r>
        <w:rPr>
          <w:b/>
          <w:lang w:val="en-AU"/>
        </w:rPr>
        <w:t xml:space="preserve"> </w:t>
      </w:r>
      <w:r>
        <w:rPr>
          <w:lang w:val="en-AU"/>
        </w:rPr>
        <w:t xml:space="preserve">survey data </w:t>
      </w:r>
      <w:r>
        <w:fldChar w:fldCharType="begin" w:fldLock="1"/>
      </w:r>
      <w:r w:rsidR="00B80AA7">
        <w:instrText>ADDIN CSL_CITATION {"citationItems":[{"id":"ITEM-1","itemData":{"DOI":"10.1111/1467-8489.12211","ISSN":"1467-8489","author":[{"dropping-particle":"","family":"Brown","given":"Philip","non-dropping-particle":"","parse-names":false,"suffix":""},{"dropping-particle":"","family":"Roper","given":"Simon","non-dropping-particle":"","parse-names":false,"suffix":""}],"container-title":"Australian Journal of Agricultural and Resource Economics","id":"ITEM-1","issued":{"date-parts":[["2017"]]},"page":"422-442","title":"Innovation and networks in New Zealand farming","type":"article-journal"},"uris":["http://www.mendeley.com/documents/?uuid=2eb4f545-1dcd-422c-be5c-c03522d5913f"]}],"mendeley":{"formattedCitation":"&lt;sup&gt;1&lt;/sup&gt;","plainTextFormattedCitation":"1","previouslyFormattedCitation":"(1)"},"properties":{"noteIndex":0},"schema":"https://github.com/citation-style-language/schema/raw/master/csl-citation.json"}</w:instrText>
      </w:r>
      <w:r>
        <w:fldChar w:fldCharType="separate"/>
      </w:r>
      <w:bookmarkStart w:id="2" w:name="Bookmark"/>
      <w:r w:rsidR="00B80AA7" w:rsidRPr="00B80AA7">
        <w:rPr>
          <w:noProof/>
          <w:color w:val="000000" w:themeColor="text1"/>
          <w:vertAlign w:val="superscript"/>
        </w:rPr>
        <w:t>1</w:t>
      </w:r>
      <w:r>
        <w:fldChar w:fldCharType="end"/>
      </w:r>
      <w:bookmarkEnd w:id="2"/>
      <w:r>
        <w:rPr>
          <w:color w:val="000000" w:themeColor="text1"/>
        </w:rPr>
        <w:t xml:space="preserve"> </w:t>
      </w:r>
      <w:r>
        <w:rPr>
          <w:lang w:val="en-AU"/>
        </w:rPr>
        <w:t xml:space="preserve">were converted to a social network structure. </w:t>
      </w:r>
      <w:r>
        <w:t xml:space="preserve">In the social network including only </w:t>
      </w:r>
      <w:r w:rsidR="00D636DD">
        <w:t>landowner</w:t>
      </w:r>
      <w:r>
        <w:t xml:space="preserve">s, each node is an individual </w:t>
      </w:r>
      <w:r w:rsidR="00D636DD">
        <w:t>landowner</w:t>
      </w:r>
      <w:r>
        <w:t xml:space="preserve">, and each link represents influence mediated by conversations about environmental issues. First, </w:t>
      </w:r>
      <w:r w:rsidR="00D636DD">
        <w:t>landowner</w:t>
      </w:r>
      <w:r>
        <w:t>s were asked "</w:t>
      </w:r>
      <w:r>
        <w:rPr>
          <w:i/>
        </w:rPr>
        <w:t>Did you regularly meet with individual people from the following groups to discuss environmental performance of your farm business over the past 12 months</w:t>
      </w:r>
      <w:r>
        <w:t xml:space="preserve">?" If a </w:t>
      </w:r>
      <w:r w:rsidR="00D636DD">
        <w:t>landowner</w:t>
      </w:r>
      <w:r>
        <w:t xml:space="preserve"> chose "</w:t>
      </w:r>
      <w:r>
        <w:rPr>
          <w:i/>
        </w:rPr>
        <w:t xml:space="preserve">Farmers in your industry" or "Farmers in different industries", </w:t>
      </w:r>
      <w:r>
        <w:t xml:space="preserve">they received two additional questions on the number and influence of connections they have to other </w:t>
      </w:r>
      <w:r w:rsidR="00D636DD">
        <w:t>landowner</w:t>
      </w:r>
      <w:r>
        <w:t xml:space="preserve">s. The in-degree (number of incoming links) is based on the </w:t>
      </w:r>
      <w:r w:rsidR="00D636DD">
        <w:t>landowner</w:t>
      </w:r>
      <w:r>
        <w:t>s</w:t>
      </w:r>
      <w:r w:rsidR="00D636DD">
        <w:t>’</w:t>
      </w:r>
      <w:r>
        <w:t xml:space="preserve"> reply to the question: </w:t>
      </w:r>
      <w:r>
        <w:rPr>
          <w:i/>
        </w:rPr>
        <w:t xml:space="preserve">"With approximately how many individuals from each of the following groups did the trust board regularly meet to discuss environmental performance of the farm business during the past 12 months?". </w:t>
      </w:r>
      <w:r>
        <w:t xml:space="preserve">Then, the </w:t>
      </w:r>
      <w:r w:rsidR="00D636DD">
        <w:t>landowner</w:t>
      </w:r>
      <w:r>
        <w:t>s evaluated the influence (</w:t>
      </w:r>
      <w:r>
        <w:rPr>
          <w:i/>
        </w:rPr>
        <w:t xml:space="preserve">"How influential is advice about environmental performance from these individuals?") </w:t>
      </w:r>
      <w:r>
        <w:t xml:space="preserve">on four-categorical scale: not at all influential, slightly influential, moderately influential, extremely influential. The answers were quantified and standardized to numeric link weights (0, 0.33, 0.66, 1). If a </w:t>
      </w:r>
      <w:r w:rsidR="00D636DD">
        <w:t>landowner</w:t>
      </w:r>
      <w:r>
        <w:t xml:space="preserve"> replied "</w:t>
      </w:r>
      <w:r>
        <w:rPr>
          <w:i/>
        </w:rPr>
        <w:t>Not at all influential",</w:t>
      </w:r>
      <w:r>
        <w:t xml:space="preserve"> the link weight becomes zero and the </w:t>
      </w:r>
      <w:r w:rsidR="00D636DD">
        <w:t>landowner</w:t>
      </w:r>
      <w:r>
        <w:t xml:space="preserve">’s in-links to other </w:t>
      </w:r>
      <w:r w:rsidR="00D636DD">
        <w:t>landowner</w:t>
      </w:r>
      <w:r>
        <w:t>s are removed from the network.</w:t>
      </w:r>
      <w:r>
        <w:rPr>
          <w:i/>
        </w:rPr>
        <w:t xml:space="preserve"> </w:t>
      </w:r>
    </w:p>
    <w:p w14:paraId="35AFF3D1" w14:textId="77777777" w:rsidR="00FA1420" w:rsidRDefault="00FA1420" w:rsidP="008F20F4">
      <w:pPr>
        <w:pStyle w:val="p1"/>
        <w:jc w:val="both"/>
        <w:rPr>
          <w:rFonts w:ascii="Times New Roman" w:hAnsi="Times New Roman"/>
          <w:sz w:val="24"/>
          <w:szCs w:val="24"/>
        </w:rPr>
      </w:pPr>
    </w:p>
    <w:p w14:paraId="3A2964D4" w14:textId="140D1969" w:rsidR="00FA1420" w:rsidRDefault="00EE2651" w:rsidP="008F20F4">
      <w:pPr>
        <w:pStyle w:val="p1"/>
        <w:jc w:val="both"/>
      </w:pPr>
      <w:r>
        <w:rPr>
          <w:rFonts w:ascii="Times New Roman" w:hAnsi="Times New Roman"/>
          <w:sz w:val="24"/>
          <w:szCs w:val="24"/>
        </w:rPr>
        <w:t xml:space="preserve">The second level of the network, i.e., </w:t>
      </w:r>
      <w:r w:rsidR="00D636DD">
        <w:rPr>
          <w:rFonts w:ascii="Times New Roman" w:hAnsi="Times New Roman"/>
          <w:sz w:val="24"/>
          <w:szCs w:val="24"/>
        </w:rPr>
        <w:t>landowner</w:t>
      </w:r>
      <w:r>
        <w:rPr>
          <w:rFonts w:ascii="Times New Roman" w:hAnsi="Times New Roman"/>
          <w:sz w:val="24"/>
          <w:szCs w:val="24"/>
        </w:rPr>
        <w:t>s’ links to stakeholders, include survey-based data on the indegree (i.e.</w:t>
      </w:r>
      <w:r w:rsidR="00CF362E">
        <w:rPr>
          <w:rFonts w:ascii="Times New Roman" w:hAnsi="Times New Roman"/>
          <w:sz w:val="24"/>
          <w:szCs w:val="24"/>
        </w:rPr>
        <w:t xml:space="preserve"> connectivity between a </w:t>
      </w:r>
      <w:r w:rsidR="00D636DD">
        <w:rPr>
          <w:rFonts w:ascii="Times New Roman" w:hAnsi="Times New Roman"/>
          <w:sz w:val="24"/>
          <w:szCs w:val="24"/>
        </w:rPr>
        <w:t>landowner</w:t>
      </w:r>
      <w:r w:rsidR="00CF362E">
        <w:rPr>
          <w:rFonts w:ascii="Times New Roman" w:hAnsi="Times New Roman"/>
          <w:sz w:val="24"/>
          <w:szCs w:val="24"/>
        </w:rPr>
        <w:t xml:space="preserve"> and representatives of New Zealand Māori iwi</w:t>
      </w:r>
      <w:r>
        <w:rPr>
          <w:rFonts w:ascii="Times New Roman" w:hAnsi="Times New Roman"/>
          <w:sz w:val="24"/>
          <w:szCs w:val="24"/>
        </w:rPr>
        <w:t xml:space="preserve">). The </w:t>
      </w:r>
      <w:r w:rsidR="00D636DD">
        <w:rPr>
          <w:rFonts w:ascii="Times New Roman" w:hAnsi="Times New Roman"/>
          <w:sz w:val="24"/>
          <w:szCs w:val="24"/>
        </w:rPr>
        <w:t>landowner</w:t>
      </w:r>
      <w:r>
        <w:rPr>
          <w:rFonts w:ascii="Times New Roman" w:hAnsi="Times New Roman"/>
          <w:sz w:val="24"/>
          <w:szCs w:val="24"/>
        </w:rPr>
        <w:t xml:space="preserve">s were also able to select stakeholder groups in the question </w:t>
      </w:r>
      <w:r>
        <w:rPr>
          <w:rFonts w:ascii="Times New Roman" w:hAnsi="Times New Roman"/>
          <w:sz w:val="24"/>
          <w:szCs w:val="24"/>
          <w:lang w:val="en-US"/>
        </w:rPr>
        <w:t>"</w:t>
      </w:r>
      <w:r>
        <w:rPr>
          <w:rFonts w:ascii="Times New Roman" w:hAnsi="Times New Roman"/>
          <w:i/>
          <w:sz w:val="24"/>
          <w:szCs w:val="24"/>
        </w:rPr>
        <w:t>Did you regularly meet with individual people from the following groups to discuss environmental performance of your farm business over the past 12 months</w:t>
      </w:r>
      <w:r>
        <w:rPr>
          <w:rFonts w:ascii="Times New Roman" w:hAnsi="Times New Roman"/>
          <w:sz w:val="24"/>
          <w:szCs w:val="24"/>
        </w:rPr>
        <w:t>?") and influence (</w:t>
      </w:r>
      <w:r>
        <w:rPr>
          <w:rFonts w:ascii="Times New Roman" w:hAnsi="Times New Roman"/>
          <w:i/>
          <w:sz w:val="24"/>
          <w:szCs w:val="24"/>
        </w:rPr>
        <w:t xml:space="preserve">"How influential is advice about environmental performance from these individuals?"). </w:t>
      </w:r>
      <w:r>
        <w:rPr>
          <w:rFonts w:ascii="Times New Roman" w:hAnsi="Times New Roman"/>
          <w:sz w:val="24"/>
          <w:szCs w:val="24"/>
        </w:rPr>
        <w:t xml:space="preserve">We did not include stakeholders as nodes in the model networks </w:t>
      </w:r>
      <w:r w:rsidR="00CF362E">
        <w:rPr>
          <w:rFonts w:ascii="Times New Roman" w:hAnsi="Times New Roman"/>
          <w:sz w:val="24"/>
          <w:szCs w:val="24"/>
        </w:rPr>
        <w:t xml:space="preserve">since it would have required inventing the total number of cross-scale actors available (the model does not represent any specific area) </w:t>
      </w:r>
      <w:r>
        <w:rPr>
          <w:rFonts w:ascii="Times New Roman" w:hAnsi="Times New Roman"/>
          <w:sz w:val="24"/>
          <w:szCs w:val="24"/>
        </w:rPr>
        <w:t xml:space="preserve">and </w:t>
      </w:r>
      <w:r w:rsidR="00CF362E">
        <w:rPr>
          <w:rFonts w:ascii="Times New Roman" w:hAnsi="Times New Roman"/>
          <w:sz w:val="24"/>
          <w:szCs w:val="24"/>
        </w:rPr>
        <w:t>we do not know</w:t>
      </w:r>
      <w:r>
        <w:rPr>
          <w:rFonts w:ascii="Times New Roman" w:hAnsi="Times New Roman"/>
          <w:sz w:val="24"/>
          <w:szCs w:val="24"/>
        </w:rPr>
        <w:t xml:space="preserve"> whether the </w:t>
      </w:r>
      <w:r w:rsidR="00D636DD">
        <w:rPr>
          <w:rFonts w:ascii="Times New Roman" w:hAnsi="Times New Roman"/>
          <w:sz w:val="24"/>
          <w:szCs w:val="24"/>
        </w:rPr>
        <w:t>landowner</w:t>
      </w:r>
      <w:r>
        <w:rPr>
          <w:rFonts w:ascii="Times New Roman" w:hAnsi="Times New Roman"/>
          <w:sz w:val="24"/>
          <w:szCs w:val="24"/>
        </w:rPr>
        <w:t xml:space="preserve">s have talked to the same or different individuals in stakeholder groups. Thus, we avoided making assumptions about the topology of intermediate social network linking the </w:t>
      </w:r>
      <w:r w:rsidR="00D636DD">
        <w:rPr>
          <w:rFonts w:ascii="Times New Roman" w:hAnsi="Times New Roman"/>
          <w:sz w:val="24"/>
          <w:szCs w:val="24"/>
        </w:rPr>
        <w:t>landowner</w:t>
      </w:r>
      <w:r>
        <w:rPr>
          <w:rFonts w:ascii="Times New Roman" w:hAnsi="Times New Roman"/>
          <w:sz w:val="24"/>
          <w:szCs w:val="24"/>
        </w:rPr>
        <w:t xml:space="preserve"> and stakeholder levels. Instead, cross-scale actor data is stored as </w:t>
      </w:r>
      <w:r w:rsidR="00D636DD">
        <w:rPr>
          <w:rFonts w:ascii="Times New Roman" w:hAnsi="Times New Roman"/>
          <w:sz w:val="24"/>
          <w:szCs w:val="24"/>
        </w:rPr>
        <w:t>landowner</w:t>
      </w:r>
      <w:r>
        <w:rPr>
          <w:rFonts w:ascii="Times New Roman" w:hAnsi="Times New Roman"/>
          <w:sz w:val="24"/>
          <w:szCs w:val="24"/>
        </w:rPr>
        <w:t xml:space="preserve"> variables. </w:t>
      </w:r>
    </w:p>
    <w:p w14:paraId="12FB623C" w14:textId="560AE2B9" w:rsidR="00FA1420" w:rsidRPr="00F43DBD" w:rsidRDefault="00EE2651">
      <w:pPr>
        <w:rPr>
          <w:sz w:val="22"/>
          <w:szCs w:val="22"/>
        </w:rPr>
      </w:pPr>
      <w:r>
        <w:br w:type="page"/>
      </w:r>
    </w:p>
    <w:p w14:paraId="50F4479A" w14:textId="77777777" w:rsidR="00FA1420" w:rsidRDefault="00EE2651">
      <w:r>
        <w:rPr>
          <w:noProof/>
          <w:lang w:val="en-IN" w:eastAsia="en-IN"/>
        </w:rPr>
        <w:lastRenderedPageBreak/>
        <w:drawing>
          <wp:inline distT="0" distB="0" distL="0" distR="0" wp14:anchorId="1A21EC00" wp14:editId="226774F3">
            <wp:extent cx="3968115" cy="3276600"/>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a:picLocks noChangeAspect="1" noChangeArrowheads="1"/>
                    </pic:cNvPicPr>
                  </pic:nvPicPr>
                  <pic:blipFill>
                    <a:blip r:embed="rId8"/>
                    <a:stretch>
                      <a:fillRect/>
                    </a:stretch>
                  </pic:blipFill>
                  <pic:spPr bwMode="auto">
                    <a:xfrm>
                      <a:off x="0" y="0"/>
                      <a:ext cx="3968115" cy="3276600"/>
                    </a:xfrm>
                    <a:prstGeom prst="rect">
                      <a:avLst/>
                    </a:prstGeom>
                  </pic:spPr>
                </pic:pic>
              </a:graphicData>
            </a:graphic>
          </wp:inline>
        </w:drawing>
      </w:r>
    </w:p>
    <w:p w14:paraId="466BB470" w14:textId="77777777" w:rsidR="00FA1420" w:rsidRDefault="00FA1420">
      <w:pPr>
        <w:rPr>
          <w:sz w:val="22"/>
          <w:szCs w:val="22"/>
        </w:rPr>
      </w:pPr>
    </w:p>
    <w:p w14:paraId="2CF61032" w14:textId="15708F70" w:rsidR="00FA1420" w:rsidRDefault="00EE2651" w:rsidP="008F20F4">
      <w:pPr>
        <w:jc w:val="both"/>
      </w:pPr>
      <w:r>
        <w:rPr>
          <w:b/>
          <w:szCs w:val="24"/>
        </w:rPr>
        <w:t>Fig</w:t>
      </w:r>
      <w:r w:rsidR="006A2878">
        <w:rPr>
          <w:b/>
          <w:szCs w:val="24"/>
        </w:rPr>
        <w:t xml:space="preserve">ures </w:t>
      </w:r>
      <w:r>
        <w:rPr>
          <w:b/>
          <w:color w:val="000000" w:themeColor="text1"/>
          <w:szCs w:val="24"/>
        </w:rPr>
        <w:t>S1a-d.</w:t>
      </w:r>
      <w:r>
        <w:rPr>
          <w:b/>
          <w:color w:val="000000" w:themeColor="text1"/>
          <w:sz w:val="22"/>
          <w:szCs w:val="22"/>
        </w:rPr>
        <w:t xml:space="preserve"> </w:t>
      </w:r>
      <w:r>
        <w:rPr>
          <w:b/>
          <w:color w:val="000000" w:themeColor="text1"/>
          <w:szCs w:val="24"/>
          <w:lang w:val="en-NZ"/>
        </w:rPr>
        <w:t xml:space="preserve">Relationship between baseline habitat and environmental outcomes. </w:t>
      </w:r>
      <w:r>
        <w:rPr>
          <w:color w:val="000000" w:themeColor="text1"/>
          <w:szCs w:val="24"/>
          <w:lang w:val="en-NZ"/>
        </w:rPr>
        <w:t>Due to diffusion processes (</w:t>
      </w:r>
      <w:r w:rsidR="00AE3A78">
        <w:rPr>
          <w:color w:val="000000" w:themeColor="text1"/>
          <w:szCs w:val="24"/>
          <w:lang w:val="en-NZ"/>
        </w:rPr>
        <w:t>spatial knowledge diffusion</w:t>
      </w:r>
      <w:r>
        <w:rPr>
          <w:color w:val="000000" w:themeColor="text1"/>
          <w:szCs w:val="24"/>
          <w:lang w:val="en-NZ"/>
        </w:rPr>
        <w:t>, social network influence), the extent of protected area in the beginning of model simulation affects the extent of protected area and covenanted area in the end of model simulation. (a) shows the relationship between the extent of protected area in the beginning (baseline) and at the end of model simulations, for the experiment including a</w:t>
      </w:r>
      <w:r w:rsidR="008F20F4">
        <w:rPr>
          <w:color w:val="000000" w:themeColor="text1"/>
          <w:szCs w:val="24"/>
          <w:lang w:val="en-NZ"/>
        </w:rPr>
        <w:t xml:space="preserve">n actor similarity – based </w:t>
      </w:r>
      <w:r>
        <w:rPr>
          <w:color w:val="000000" w:themeColor="text1"/>
          <w:szCs w:val="24"/>
          <w:lang w:val="en-NZ"/>
        </w:rPr>
        <w:t xml:space="preserve">network and </w:t>
      </w:r>
      <w:r w:rsidR="008F20F4">
        <w:rPr>
          <w:color w:val="000000" w:themeColor="text1"/>
          <w:szCs w:val="24"/>
          <w:lang w:val="en-NZ"/>
        </w:rPr>
        <w:t>multiple social influences</w:t>
      </w:r>
      <w:r>
        <w:rPr>
          <w:color w:val="000000" w:themeColor="text1"/>
          <w:szCs w:val="24"/>
          <w:lang w:val="en-NZ"/>
        </w:rPr>
        <w:t xml:space="preserve">. The x- and y-axis units represent number of protected grid cells on the landscape model (total 841 cells). (b) shows the same relationship for covenants, suggesting that the relationship is more linear because covenanted land cannot be unprotected. Note that in figure a, the most successful protection cases occur with circa 250 – 350 baseline habitat area, not the highest. Figures c and d shows the same trends as regression lines to illustrate experiment-specific differences, with confidence interval 0.95. The blue and gray lines represent </w:t>
      </w:r>
      <w:r w:rsidR="008F20F4">
        <w:rPr>
          <w:color w:val="000000" w:themeColor="text1"/>
          <w:szCs w:val="24"/>
          <w:lang w:val="en-NZ"/>
        </w:rPr>
        <w:t>Multiple Influe</w:t>
      </w:r>
      <w:r w:rsidR="00212A2B">
        <w:rPr>
          <w:color w:val="000000" w:themeColor="text1"/>
          <w:szCs w:val="24"/>
          <w:lang w:val="en-NZ"/>
        </w:rPr>
        <w:t>n</w:t>
      </w:r>
      <w:r w:rsidR="008F20F4">
        <w:rPr>
          <w:color w:val="000000" w:themeColor="text1"/>
          <w:szCs w:val="24"/>
          <w:lang w:val="en-NZ"/>
        </w:rPr>
        <w:t>ce experiments with actor similarity - based</w:t>
      </w:r>
      <w:r>
        <w:rPr>
          <w:color w:val="000000" w:themeColor="text1"/>
          <w:szCs w:val="24"/>
          <w:lang w:val="en-NZ"/>
        </w:rPr>
        <w:t xml:space="preserve"> and </w:t>
      </w:r>
      <w:r w:rsidR="008F20F4">
        <w:rPr>
          <w:color w:val="000000" w:themeColor="text1"/>
          <w:szCs w:val="24"/>
          <w:lang w:val="en-NZ"/>
        </w:rPr>
        <w:t>ER</w:t>
      </w:r>
      <w:r>
        <w:rPr>
          <w:color w:val="000000" w:themeColor="text1"/>
          <w:szCs w:val="24"/>
          <w:lang w:val="en-NZ"/>
        </w:rPr>
        <w:t xml:space="preserve"> network </w:t>
      </w:r>
      <w:r w:rsidR="008F20F4">
        <w:rPr>
          <w:color w:val="000000" w:themeColor="text1"/>
          <w:szCs w:val="24"/>
          <w:lang w:val="en-NZ"/>
        </w:rPr>
        <w:t>models</w:t>
      </w:r>
      <w:r>
        <w:rPr>
          <w:color w:val="000000" w:themeColor="text1"/>
          <w:szCs w:val="24"/>
          <w:lang w:val="en-NZ"/>
        </w:rPr>
        <w:t xml:space="preserve">, respectively. Yellow and red lines represent </w:t>
      </w:r>
      <w:r w:rsidR="008F20F4">
        <w:rPr>
          <w:color w:val="000000" w:themeColor="text1"/>
          <w:szCs w:val="24"/>
          <w:lang w:val="en-NZ"/>
        </w:rPr>
        <w:t xml:space="preserve">Ingroup Influence experiments with actor similarity - based </w:t>
      </w:r>
      <w:r>
        <w:rPr>
          <w:color w:val="000000" w:themeColor="text1"/>
          <w:szCs w:val="24"/>
          <w:lang w:val="en-NZ"/>
        </w:rPr>
        <w:t xml:space="preserve"> and </w:t>
      </w:r>
      <w:r w:rsidR="008F20F4">
        <w:rPr>
          <w:color w:val="000000" w:themeColor="text1"/>
          <w:szCs w:val="24"/>
          <w:lang w:val="en-NZ"/>
        </w:rPr>
        <w:t>ER</w:t>
      </w:r>
      <w:r>
        <w:rPr>
          <w:color w:val="000000" w:themeColor="text1"/>
          <w:szCs w:val="24"/>
          <w:lang w:val="en-NZ"/>
        </w:rPr>
        <w:t xml:space="preserve"> network experiments, respectively. Contrary to protected area, experiment-specific differences</w:t>
      </w:r>
      <w:r w:rsidR="00CF362E">
        <w:rPr>
          <w:color w:val="000000" w:themeColor="text1"/>
          <w:szCs w:val="24"/>
          <w:lang w:val="en-NZ"/>
        </w:rPr>
        <w:t xml:space="preserve"> in the resulting extent of protected area</w:t>
      </w:r>
      <w:r>
        <w:rPr>
          <w:color w:val="000000" w:themeColor="text1"/>
          <w:szCs w:val="24"/>
          <w:lang w:val="en-NZ"/>
        </w:rPr>
        <w:t xml:space="preserve"> were not detected for the increase in covenanted areas. </w:t>
      </w:r>
    </w:p>
    <w:p w14:paraId="65423A41" w14:textId="77777777" w:rsidR="00FA1420" w:rsidRDefault="00EE2651">
      <w:pPr>
        <w:rPr>
          <w:bCs/>
          <w:kern w:val="2"/>
          <w:sz w:val="22"/>
          <w:szCs w:val="22"/>
        </w:rPr>
      </w:pPr>
      <w:r>
        <w:br w:type="page"/>
      </w:r>
    </w:p>
    <w:p w14:paraId="38C1AEB3" w14:textId="3506A161" w:rsidR="00FA1420" w:rsidRDefault="00EE2651" w:rsidP="005F7123">
      <w:pPr>
        <w:pStyle w:val="SMHeading"/>
        <w:jc w:val="both"/>
        <w:rPr>
          <w:b w:val="0"/>
          <w:color w:val="000000" w:themeColor="text1"/>
        </w:rPr>
      </w:pPr>
      <w:r>
        <w:lastRenderedPageBreak/>
        <w:t>Table S1.</w:t>
      </w:r>
      <w:r>
        <w:rPr>
          <w:sz w:val="22"/>
          <w:szCs w:val="22"/>
        </w:rPr>
        <w:t xml:space="preserve"> </w:t>
      </w:r>
      <w:r>
        <w:rPr>
          <w:color w:val="000000" w:themeColor="text1"/>
        </w:rPr>
        <w:t xml:space="preserve">Survey-based actor attributes and additional landscape variables included in the model. </w:t>
      </w:r>
      <w:r>
        <w:rPr>
          <w:b w:val="0"/>
          <w:color w:val="000000" w:themeColor="text1"/>
        </w:rPr>
        <w:t>Prefix 's' in front of the ID number indicates Rural Decision-Makers survey</w:t>
      </w:r>
      <w:r w:rsidR="005F7123">
        <w:rPr>
          <w:b w:val="0"/>
          <w:color w:val="000000" w:themeColor="text1"/>
        </w:rPr>
        <w:t xml:space="preserve"> </w:t>
      </w:r>
      <w:r>
        <w:rPr>
          <w:b w:val="0"/>
          <w:color w:val="000000" w:themeColor="text1"/>
        </w:rPr>
        <w:t>-</w:t>
      </w:r>
      <w:r w:rsidR="005F7123">
        <w:rPr>
          <w:b w:val="0"/>
          <w:color w:val="000000" w:themeColor="text1"/>
        </w:rPr>
        <w:t xml:space="preserve"> </w:t>
      </w:r>
      <w:r>
        <w:rPr>
          <w:b w:val="0"/>
          <w:color w:val="000000" w:themeColor="text1"/>
        </w:rPr>
        <w:t>based variables</w:t>
      </w:r>
      <w:r w:rsidR="005F7123">
        <w:rPr>
          <w:b w:val="0"/>
          <w:color w:val="000000" w:themeColor="text1"/>
        </w:rPr>
        <w:t>. V</w:t>
      </w:r>
      <w:r>
        <w:rPr>
          <w:b w:val="0"/>
          <w:color w:val="000000" w:themeColor="text1"/>
        </w:rPr>
        <w:t xml:space="preserve">ariables calculated in the model can be found in Table S2 (prefix 'm'). In the Variable column, a letter indicates the reply options for each survey question: (B) binary (yes/no) reply, (C) categorical reply, (N) a value reported by the </w:t>
      </w:r>
      <w:r w:rsidR="00D636DD">
        <w:rPr>
          <w:b w:val="0"/>
          <w:color w:val="000000" w:themeColor="text1"/>
        </w:rPr>
        <w:t>landowner</w:t>
      </w:r>
      <w:r>
        <w:rPr>
          <w:b w:val="0"/>
          <w:color w:val="000000" w:themeColor="text1"/>
        </w:rPr>
        <w:t xml:space="preserve">. We assume any additional variables to be constant across the </w:t>
      </w:r>
      <w:r w:rsidR="00D636DD">
        <w:rPr>
          <w:b w:val="0"/>
          <w:color w:val="000000" w:themeColor="text1"/>
        </w:rPr>
        <w:t>landowner</w:t>
      </w:r>
      <w:r>
        <w:rPr>
          <w:b w:val="0"/>
          <w:color w:val="000000" w:themeColor="text1"/>
        </w:rPr>
        <w:t xml:space="preserve">s throughout the modelled time period. These variables may include economic (e.g., market forces), political (e.g., policies that increase the productivity of the land and make setting aside land for conservation a greater loss) and institutional factors (e.g., attitudes on the public having right to recreational natural spaces). </w:t>
      </w:r>
    </w:p>
    <w:p w14:paraId="7957CFC2" w14:textId="77777777" w:rsidR="00FA1420" w:rsidRDefault="00FA1420"/>
    <w:tbl>
      <w:tblPr>
        <w:tblStyle w:val="TableGrid"/>
        <w:tblW w:w="9010" w:type="dxa"/>
        <w:tblLook w:val="04A0" w:firstRow="1" w:lastRow="0" w:firstColumn="1" w:lastColumn="0" w:noHBand="0" w:noVBand="1"/>
      </w:tblPr>
      <w:tblGrid>
        <w:gridCol w:w="700"/>
        <w:gridCol w:w="2295"/>
        <w:gridCol w:w="6015"/>
      </w:tblGrid>
      <w:tr w:rsidR="00FA1420" w14:paraId="7C2BBABC" w14:textId="77777777">
        <w:tc>
          <w:tcPr>
            <w:tcW w:w="700" w:type="dxa"/>
            <w:shd w:val="clear" w:color="auto" w:fill="auto"/>
          </w:tcPr>
          <w:p w14:paraId="38CA314D" w14:textId="77777777" w:rsidR="00FA1420" w:rsidRDefault="00EE2651">
            <w:pPr>
              <w:rPr>
                <w:sz w:val="20"/>
                <w:lang w:val="en-AU"/>
              </w:rPr>
            </w:pPr>
            <w:r>
              <w:rPr>
                <w:sz w:val="20"/>
                <w:lang w:val="en-AU"/>
              </w:rPr>
              <w:t>ID</w:t>
            </w:r>
          </w:p>
        </w:tc>
        <w:tc>
          <w:tcPr>
            <w:tcW w:w="2295" w:type="dxa"/>
            <w:shd w:val="clear" w:color="auto" w:fill="auto"/>
          </w:tcPr>
          <w:p w14:paraId="3FD21922" w14:textId="77777777" w:rsidR="00FA1420" w:rsidRDefault="00EE2651">
            <w:pPr>
              <w:rPr>
                <w:sz w:val="20"/>
                <w:lang w:val="en-AU"/>
              </w:rPr>
            </w:pPr>
            <w:r>
              <w:rPr>
                <w:sz w:val="20"/>
                <w:lang w:val="en-AU"/>
              </w:rPr>
              <w:t>VARIABLE</w:t>
            </w:r>
          </w:p>
        </w:tc>
        <w:tc>
          <w:tcPr>
            <w:tcW w:w="6015" w:type="dxa"/>
            <w:shd w:val="clear" w:color="auto" w:fill="auto"/>
          </w:tcPr>
          <w:p w14:paraId="7A1B1619" w14:textId="77777777" w:rsidR="00FA1420" w:rsidRDefault="00EE2651">
            <w:pPr>
              <w:rPr>
                <w:sz w:val="20"/>
                <w:lang w:val="en-AU"/>
              </w:rPr>
            </w:pPr>
            <w:r>
              <w:rPr>
                <w:sz w:val="20"/>
                <w:lang w:val="en-AU"/>
              </w:rPr>
              <w:t xml:space="preserve">DESCRIPTION </w:t>
            </w:r>
          </w:p>
        </w:tc>
      </w:tr>
      <w:tr w:rsidR="00FA1420" w14:paraId="200ADFDB" w14:textId="77777777">
        <w:trPr>
          <w:trHeight w:val="382"/>
        </w:trPr>
        <w:tc>
          <w:tcPr>
            <w:tcW w:w="9010" w:type="dxa"/>
            <w:gridSpan w:val="3"/>
            <w:shd w:val="clear" w:color="auto" w:fill="D9D9D9" w:themeFill="background1" w:themeFillShade="D9"/>
          </w:tcPr>
          <w:p w14:paraId="34A7AFAA" w14:textId="77777777" w:rsidR="00FA1420" w:rsidRDefault="00EE2651">
            <w:pPr>
              <w:rPr>
                <w:b/>
                <w:sz w:val="20"/>
                <w:lang w:val="en-AU"/>
              </w:rPr>
            </w:pPr>
            <w:r>
              <w:rPr>
                <w:b/>
                <w:sz w:val="20"/>
                <w:lang w:val="en-AU"/>
              </w:rPr>
              <w:t xml:space="preserve">Land use and natural environment on the farm </w:t>
            </w:r>
          </w:p>
        </w:tc>
      </w:tr>
      <w:tr w:rsidR="00FA1420" w14:paraId="2C1D6885" w14:textId="77777777">
        <w:trPr>
          <w:trHeight w:val="5661"/>
        </w:trPr>
        <w:tc>
          <w:tcPr>
            <w:tcW w:w="700" w:type="dxa"/>
            <w:shd w:val="clear" w:color="auto" w:fill="auto"/>
          </w:tcPr>
          <w:p w14:paraId="5C3A98E4" w14:textId="77777777" w:rsidR="00FA1420" w:rsidRDefault="00EE2651">
            <w:pPr>
              <w:rPr>
                <w:sz w:val="20"/>
                <w:lang w:val="en-AU"/>
              </w:rPr>
            </w:pPr>
            <w:r>
              <w:rPr>
                <w:sz w:val="20"/>
                <w:lang w:val="en-AU"/>
              </w:rPr>
              <w:t>s1</w:t>
            </w:r>
          </w:p>
        </w:tc>
        <w:tc>
          <w:tcPr>
            <w:tcW w:w="2295" w:type="dxa"/>
            <w:shd w:val="clear" w:color="auto" w:fill="auto"/>
          </w:tcPr>
          <w:p w14:paraId="4F0855D8" w14:textId="77777777" w:rsidR="00FA1420" w:rsidRDefault="00EE2651">
            <w:pPr>
              <w:rPr>
                <w:sz w:val="20"/>
                <w:lang w:val="en-AU"/>
              </w:rPr>
            </w:pPr>
            <w:r>
              <w:rPr>
                <w:sz w:val="20"/>
                <w:lang w:val="en-AU"/>
              </w:rPr>
              <w:t>Land use (C)</w:t>
            </w:r>
          </w:p>
          <w:p w14:paraId="0DD21258" w14:textId="77777777" w:rsidR="00FA1420" w:rsidRDefault="00FA1420">
            <w:pPr>
              <w:rPr>
                <w:i/>
                <w:sz w:val="20"/>
                <w:lang w:val="en-AU"/>
              </w:rPr>
            </w:pPr>
          </w:p>
        </w:tc>
        <w:tc>
          <w:tcPr>
            <w:tcW w:w="6015" w:type="dxa"/>
            <w:shd w:val="clear" w:color="auto" w:fill="auto"/>
          </w:tcPr>
          <w:p w14:paraId="4F166966" w14:textId="77777777" w:rsidR="00FA1420" w:rsidRDefault="00EE2651">
            <w:pPr>
              <w:rPr>
                <w:sz w:val="20"/>
                <w:lang w:val="en-AU"/>
              </w:rPr>
            </w:pPr>
            <w:r>
              <w:rPr>
                <w:sz w:val="20"/>
                <w:lang w:val="en-AU"/>
              </w:rPr>
              <w:t xml:space="preserve">Land use on the farm. </w:t>
            </w:r>
            <w:r>
              <w:rPr>
                <w:sz w:val="20"/>
              </w:rPr>
              <w:t>Selecting multiple options was allowed in the survey; in the model, each land use is a variable of its own. Land use options:</w:t>
            </w:r>
          </w:p>
          <w:p w14:paraId="29D64712" w14:textId="77777777" w:rsidR="00FA1420" w:rsidRDefault="00EE2651">
            <w:pPr>
              <w:rPr>
                <w:sz w:val="20"/>
                <w:lang w:val="en-AU"/>
              </w:rPr>
            </w:pPr>
            <w:r>
              <w:rPr>
                <w:sz w:val="20"/>
                <w:lang w:val="en-AU"/>
              </w:rPr>
              <w:t>- grazing livestock</w:t>
            </w:r>
          </w:p>
          <w:p w14:paraId="1C714F4A" w14:textId="77777777" w:rsidR="00FA1420" w:rsidRDefault="00EE2651">
            <w:pPr>
              <w:rPr>
                <w:sz w:val="20"/>
                <w:lang w:val="en-AU"/>
              </w:rPr>
            </w:pPr>
            <w:r>
              <w:rPr>
                <w:sz w:val="20"/>
                <w:lang w:val="en-AU"/>
              </w:rPr>
              <w:t>- operating a dairy platform</w:t>
            </w:r>
          </w:p>
          <w:p w14:paraId="41FB83E1" w14:textId="77777777" w:rsidR="00FA1420" w:rsidRDefault="00EE2651">
            <w:pPr>
              <w:rPr>
                <w:sz w:val="20"/>
                <w:lang w:val="en-AU"/>
              </w:rPr>
            </w:pPr>
            <w:r>
              <w:rPr>
                <w:sz w:val="20"/>
                <w:lang w:val="en-AU"/>
              </w:rPr>
              <w:t>- operating a dairy run off</w:t>
            </w:r>
          </w:p>
          <w:p w14:paraId="68FF18D7" w14:textId="77777777" w:rsidR="00FA1420" w:rsidRDefault="00EE2651">
            <w:pPr>
              <w:rPr>
                <w:sz w:val="20"/>
                <w:lang w:val="en-AU"/>
              </w:rPr>
            </w:pPr>
            <w:r>
              <w:rPr>
                <w:sz w:val="20"/>
                <w:lang w:val="en-AU"/>
              </w:rPr>
              <w:t>- farming sheep and or beef</w:t>
            </w:r>
          </w:p>
          <w:p w14:paraId="1D68E299" w14:textId="77777777" w:rsidR="00FA1420" w:rsidRDefault="00EE2651">
            <w:pPr>
              <w:rPr>
                <w:sz w:val="20"/>
                <w:lang w:val="en-AU"/>
              </w:rPr>
            </w:pPr>
            <w:r>
              <w:rPr>
                <w:sz w:val="20"/>
                <w:lang w:val="en-AU"/>
              </w:rPr>
              <w:t>- raising and/or finishing prime cattle, including bull beef</w:t>
            </w:r>
          </w:p>
          <w:p w14:paraId="5BC9D009" w14:textId="77777777" w:rsidR="00FA1420" w:rsidRDefault="00EE2651">
            <w:pPr>
              <w:rPr>
                <w:sz w:val="20"/>
                <w:lang w:val="en-AU"/>
              </w:rPr>
            </w:pPr>
            <w:r>
              <w:rPr>
                <w:sz w:val="20"/>
                <w:lang w:val="en-AU"/>
              </w:rPr>
              <w:t>- raising deer</w:t>
            </w:r>
          </w:p>
          <w:p w14:paraId="683EDBE8" w14:textId="77777777" w:rsidR="00FA1420" w:rsidRDefault="00EE2651">
            <w:pPr>
              <w:rPr>
                <w:sz w:val="20"/>
                <w:lang w:val="en-AU"/>
              </w:rPr>
            </w:pPr>
            <w:r>
              <w:rPr>
                <w:sz w:val="20"/>
                <w:lang w:val="en-AU"/>
              </w:rPr>
              <w:t>- raising pigs</w:t>
            </w:r>
          </w:p>
          <w:p w14:paraId="4E875009" w14:textId="77777777" w:rsidR="00FA1420" w:rsidRDefault="00EE2651">
            <w:pPr>
              <w:rPr>
                <w:sz w:val="20"/>
                <w:lang w:val="en-AU"/>
              </w:rPr>
            </w:pPr>
            <w:r>
              <w:rPr>
                <w:sz w:val="20"/>
                <w:lang w:val="en-AU"/>
              </w:rPr>
              <w:t>- raising poultry birds</w:t>
            </w:r>
          </w:p>
          <w:p w14:paraId="381653AB" w14:textId="77777777" w:rsidR="00FA1420" w:rsidRDefault="00EE2651">
            <w:pPr>
              <w:rPr>
                <w:sz w:val="20"/>
                <w:lang w:val="en-AU"/>
              </w:rPr>
            </w:pPr>
            <w:r>
              <w:rPr>
                <w:sz w:val="20"/>
                <w:lang w:val="en-AU"/>
              </w:rPr>
              <w:t>- raising other farmer livestock</w:t>
            </w:r>
          </w:p>
          <w:p w14:paraId="4B949E43" w14:textId="77777777" w:rsidR="00FA1420" w:rsidRDefault="00EE2651">
            <w:pPr>
              <w:rPr>
                <w:sz w:val="20"/>
                <w:lang w:val="en-AU"/>
              </w:rPr>
            </w:pPr>
            <w:r>
              <w:rPr>
                <w:sz w:val="20"/>
                <w:lang w:val="en-AU"/>
              </w:rPr>
              <w:t>- growing grain and seed crops</w:t>
            </w:r>
          </w:p>
          <w:p w14:paraId="1F8853B2" w14:textId="77777777" w:rsidR="00FA1420" w:rsidRDefault="00EE2651">
            <w:pPr>
              <w:rPr>
                <w:sz w:val="20"/>
                <w:lang w:val="en-AU"/>
              </w:rPr>
            </w:pPr>
            <w:r>
              <w:rPr>
                <w:sz w:val="20"/>
                <w:lang w:val="en-AU"/>
              </w:rPr>
              <w:t>- growing crops for hay, silage or balage</w:t>
            </w:r>
          </w:p>
          <w:p w14:paraId="4BFFA7F5" w14:textId="77777777" w:rsidR="00FA1420" w:rsidRDefault="00EE2651">
            <w:pPr>
              <w:rPr>
                <w:sz w:val="20"/>
                <w:lang w:val="en-AU"/>
              </w:rPr>
            </w:pPr>
            <w:r>
              <w:rPr>
                <w:sz w:val="20"/>
                <w:lang w:val="en-AU"/>
              </w:rPr>
              <w:t>- growing vegetables and/or cooking herbs indoors</w:t>
            </w:r>
          </w:p>
          <w:p w14:paraId="29DB491B" w14:textId="77777777" w:rsidR="00FA1420" w:rsidRDefault="00EE2651">
            <w:pPr>
              <w:rPr>
                <w:sz w:val="20"/>
                <w:lang w:val="en-AU"/>
              </w:rPr>
            </w:pPr>
            <w:r>
              <w:rPr>
                <w:sz w:val="20"/>
                <w:lang w:val="en-AU"/>
              </w:rPr>
              <w:t>- growing vegetables and/or cooking herbs outdoors</w:t>
            </w:r>
          </w:p>
          <w:p w14:paraId="5C906840" w14:textId="77777777" w:rsidR="00FA1420" w:rsidRDefault="00EE2651">
            <w:pPr>
              <w:rPr>
                <w:sz w:val="20"/>
                <w:lang w:val="en-AU"/>
              </w:rPr>
            </w:pPr>
            <w:r>
              <w:rPr>
                <w:sz w:val="20"/>
                <w:lang w:val="en-AU"/>
              </w:rPr>
              <w:t>- growing flowers, bulbs, nursery crops, or hops</w:t>
            </w:r>
          </w:p>
          <w:p w14:paraId="2AFC381E" w14:textId="77777777" w:rsidR="00FA1420" w:rsidRDefault="00EE2651">
            <w:pPr>
              <w:rPr>
                <w:sz w:val="20"/>
                <w:lang w:val="en-AU"/>
              </w:rPr>
            </w:pPr>
            <w:r>
              <w:rPr>
                <w:sz w:val="20"/>
                <w:lang w:val="en-AU"/>
              </w:rPr>
              <w:t>- growing kiwifruit</w:t>
            </w:r>
          </w:p>
          <w:p w14:paraId="29019AB6" w14:textId="77777777" w:rsidR="00FA1420" w:rsidRDefault="00EE2651">
            <w:pPr>
              <w:rPr>
                <w:sz w:val="20"/>
                <w:lang w:val="en-AU"/>
              </w:rPr>
            </w:pPr>
            <w:r>
              <w:rPr>
                <w:sz w:val="20"/>
                <w:lang w:val="en-AU"/>
              </w:rPr>
              <w:t>- growing wine grapes</w:t>
            </w:r>
          </w:p>
          <w:p w14:paraId="3D98FA5B" w14:textId="77777777" w:rsidR="00FA1420" w:rsidRDefault="00EE2651">
            <w:pPr>
              <w:rPr>
                <w:sz w:val="20"/>
                <w:lang w:val="en-AU"/>
              </w:rPr>
            </w:pPr>
            <w:r>
              <w:rPr>
                <w:sz w:val="20"/>
                <w:lang w:val="en-AU"/>
              </w:rPr>
              <w:t>- growing other fruits, nuts, or edible tree crops</w:t>
            </w:r>
          </w:p>
          <w:p w14:paraId="30C93E6A" w14:textId="77777777" w:rsidR="00FA1420" w:rsidRDefault="00EE2651">
            <w:pPr>
              <w:rPr>
                <w:sz w:val="20"/>
                <w:lang w:val="en-AU"/>
              </w:rPr>
            </w:pPr>
            <w:r>
              <w:rPr>
                <w:sz w:val="20"/>
                <w:lang w:val="en-AU"/>
              </w:rPr>
              <w:t>- plantations of exotic trees inteded for harvest</w:t>
            </w:r>
          </w:p>
          <w:p w14:paraId="336C3BAE" w14:textId="77777777" w:rsidR="00FA1420" w:rsidRDefault="00EE2651">
            <w:pPr>
              <w:rPr>
                <w:sz w:val="20"/>
                <w:lang w:val="en-AU"/>
              </w:rPr>
            </w:pPr>
            <w:r>
              <w:rPr>
                <w:sz w:val="20"/>
                <w:lang w:val="en-AU"/>
              </w:rPr>
              <w:t>- harvested exotic forest area awaiting restocking</w:t>
            </w:r>
          </w:p>
          <w:p w14:paraId="5A3A4D83" w14:textId="77777777" w:rsidR="00FA1420" w:rsidRDefault="00EE2651">
            <w:pPr>
              <w:rPr>
                <w:sz w:val="20"/>
                <w:lang w:val="en-AU"/>
              </w:rPr>
            </w:pPr>
            <w:r>
              <w:rPr>
                <w:sz w:val="20"/>
                <w:lang w:val="en-AU"/>
              </w:rPr>
              <w:t>- farm-based tourism</w:t>
            </w:r>
          </w:p>
          <w:p w14:paraId="09BC897D" w14:textId="77777777" w:rsidR="00FA1420" w:rsidRDefault="00EE2651">
            <w:pPr>
              <w:rPr>
                <w:sz w:val="20"/>
                <w:lang w:val="en-AU"/>
              </w:rPr>
            </w:pPr>
            <w:r>
              <w:rPr>
                <w:sz w:val="20"/>
                <w:lang w:val="en-AU"/>
              </w:rPr>
              <w:t>- wetlands</w:t>
            </w:r>
          </w:p>
          <w:p w14:paraId="20F32D4B" w14:textId="77777777" w:rsidR="00FA1420" w:rsidRDefault="00EE2651">
            <w:pPr>
              <w:rPr>
                <w:sz w:val="20"/>
                <w:lang w:val="en-AU"/>
              </w:rPr>
            </w:pPr>
            <w:r>
              <w:rPr>
                <w:sz w:val="20"/>
                <w:lang w:val="en-AU"/>
              </w:rPr>
              <w:t xml:space="preserve">- </w:t>
            </w:r>
            <w:r>
              <w:rPr>
                <w:b/>
                <w:sz w:val="20"/>
                <w:lang w:val="en-AU"/>
              </w:rPr>
              <w:t>native forest and shrubs and/or tussock grasslands: farm land contains native forest and shrubs and/or ungrazed tussock grassland. This variable was used as an indicator of protected land on a farm, and as an outcome variable in regression analyses.</w:t>
            </w:r>
            <w:r>
              <w:rPr>
                <w:sz w:val="20"/>
                <w:lang w:val="en-AU"/>
              </w:rPr>
              <w:t xml:space="preserve">  </w:t>
            </w:r>
          </w:p>
        </w:tc>
      </w:tr>
      <w:tr w:rsidR="00FA1420" w14:paraId="07887BD3" w14:textId="77777777">
        <w:trPr>
          <w:trHeight w:val="287"/>
        </w:trPr>
        <w:tc>
          <w:tcPr>
            <w:tcW w:w="700" w:type="dxa"/>
            <w:shd w:val="clear" w:color="auto" w:fill="auto"/>
          </w:tcPr>
          <w:p w14:paraId="7F3F7AB9" w14:textId="77777777" w:rsidR="00FA1420" w:rsidRDefault="00EE2651">
            <w:pPr>
              <w:rPr>
                <w:sz w:val="20"/>
                <w:lang w:val="en-AU"/>
              </w:rPr>
            </w:pPr>
            <w:r>
              <w:rPr>
                <w:sz w:val="20"/>
                <w:lang w:val="en-AU"/>
              </w:rPr>
              <w:t>s2</w:t>
            </w:r>
          </w:p>
        </w:tc>
        <w:tc>
          <w:tcPr>
            <w:tcW w:w="2295" w:type="dxa"/>
            <w:shd w:val="clear" w:color="auto" w:fill="auto"/>
          </w:tcPr>
          <w:p w14:paraId="41540531" w14:textId="77777777" w:rsidR="00FA1420" w:rsidRDefault="00EE2651">
            <w:pPr>
              <w:rPr>
                <w:sz w:val="20"/>
                <w:lang w:val="en-AU"/>
              </w:rPr>
            </w:pPr>
            <w:r>
              <w:rPr>
                <w:sz w:val="20"/>
                <w:lang w:val="en-AU"/>
              </w:rPr>
              <w:t>Covenant (B)</w:t>
            </w:r>
          </w:p>
          <w:p w14:paraId="4F57F78D" w14:textId="77777777" w:rsidR="00FA1420" w:rsidRDefault="00FA1420">
            <w:pPr>
              <w:rPr>
                <w:sz w:val="20"/>
                <w:lang w:val="en-AU"/>
              </w:rPr>
            </w:pPr>
          </w:p>
        </w:tc>
        <w:tc>
          <w:tcPr>
            <w:tcW w:w="6015" w:type="dxa"/>
            <w:shd w:val="clear" w:color="auto" w:fill="auto"/>
          </w:tcPr>
          <w:p w14:paraId="7CC0B263" w14:textId="617064A1" w:rsidR="00FA1420" w:rsidRDefault="00EE2651">
            <w:pPr>
              <w:rPr>
                <w:sz w:val="20"/>
                <w:lang w:val="en-AU"/>
              </w:rPr>
            </w:pPr>
            <w:r>
              <w:rPr>
                <w:sz w:val="20"/>
                <w:lang w:val="en-AU"/>
              </w:rPr>
              <w:t xml:space="preserve">All or part of the land is covenanted, i.e. permanently protected. </w:t>
            </w:r>
          </w:p>
        </w:tc>
      </w:tr>
      <w:tr w:rsidR="00FA1420" w14:paraId="01C4CFDA" w14:textId="77777777">
        <w:tc>
          <w:tcPr>
            <w:tcW w:w="9010" w:type="dxa"/>
            <w:gridSpan w:val="3"/>
            <w:shd w:val="clear" w:color="auto" w:fill="D9D9D9" w:themeFill="background1" w:themeFillShade="D9"/>
          </w:tcPr>
          <w:p w14:paraId="1A030ADF" w14:textId="77777777" w:rsidR="00FA1420" w:rsidRDefault="00EE2651">
            <w:pPr>
              <w:rPr>
                <w:b/>
                <w:sz w:val="20"/>
                <w:lang w:val="en-AU"/>
              </w:rPr>
            </w:pPr>
            <w:r>
              <w:rPr>
                <w:b/>
                <w:sz w:val="20"/>
                <w:lang w:val="en-AU"/>
              </w:rPr>
              <w:t xml:space="preserve">Farming characteristics  </w:t>
            </w:r>
          </w:p>
        </w:tc>
      </w:tr>
      <w:tr w:rsidR="00FA1420" w14:paraId="4D468D48" w14:textId="77777777">
        <w:tc>
          <w:tcPr>
            <w:tcW w:w="700" w:type="dxa"/>
            <w:shd w:val="clear" w:color="auto" w:fill="auto"/>
          </w:tcPr>
          <w:p w14:paraId="76669291" w14:textId="77777777" w:rsidR="00FA1420" w:rsidRDefault="00EE2651">
            <w:pPr>
              <w:rPr>
                <w:sz w:val="20"/>
                <w:lang w:val="en-AU"/>
              </w:rPr>
            </w:pPr>
            <w:r>
              <w:rPr>
                <w:sz w:val="20"/>
                <w:lang w:val="en-AU"/>
              </w:rPr>
              <w:t>s3</w:t>
            </w:r>
          </w:p>
        </w:tc>
        <w:tc>
          <w:tcPr>
            <w:tcW w:w="2295" w:type="dxa"/>
            <w:shd w:val="clear" w:color="auto" w:fill="auto"/>
          </w:tcPr>
          <w:p w14:paraId="5811C39B" w14:textId="77777777" w:rsidR="00FA1420" w:rsidRDefault="00EE2651">
            <w:pPr>
              <w:rPr>
                <w:sz w:val="20"/>
                <w:lang w:val="en-AU"/>
              </w:rPr>
            </w:pPr>
            <w:r>
              <w:rPr>
                <w:sz w:val="20"/>
                <w:lang w:val="en-AU"/>
              </w:rPr>
              <w:t>Primary industry (C)</w:t>
            </w:r>
          </w:p>
          <w:p w14:paraId="3C89F6B0" w14:textId="77777777" w:rsidR="00FA1420" w:rsidRDefault="00FA1420">
            <w:pPr>
              <w:rPr>
                <w:sz w:val="20"/>
                <w:lang w:val="en-AU"/>
              </w:rPr>
            </w:pPr>
          </w:p>
        </w:tc>
        <w:tc>
          <w:tcPr>
            <w:tcW w:w="6015" w:type="dxa"/>
            <w:shd w:val="clear" w:color="auto" w:fill="auto"/>
          </w:tcPr>
          <w:p w14:paraId="13C98E90" w14:textId="7DBB0CFC" w:rsidR="00FA1420" w:rsidRDefault="00D636DD">
            <w:pPr>
              <w:rPr>
                <w:sz w:val="20"/>
                <w:lang w:val="en-AU"/>
              </w:rPr>
            </w:pPr>
            <w:r>
              <w:rPr>
                <w:sz w:val="20"/>
                <w:lang w:val="en-AU"/>
              </w:rPr>
              <w:t>Landowner</w:t>
            </w:r>
            <w:r w:rsidR="00EE2651">
              <w:rPr>
                <w:sz w:val="20"/>
                <w:lang w:val="en-AU"/>
              </w:rPr>
              <w:t xml:space="preserve">'s primary activity, i.e., how the </w:t>
            </w:r>
            <w:r>
              <w:rPr>
                <w:sz w:val="20"/>
                <w:lang w:val="en-AU"/>
              </w:rPr>
              <w:t>landowner</w:t>
            </w:r>
            <w:r w:rsidR="00EE2651">
              <w:rPr>
                <w:sz w:val="20"/>
                <w:lang w:val="en-AU"/>
              </w:rPr>
              <w:t xml:space="preserve"> primarily identifies him/herself as a farmer. </w:t>
            </w:r>
            <w:r w:rsidR="00EE2651">
              <w:rPr>
                <w:sz w:val="20"/>
              </w:rPr>
              <w:t>Selecting multiple options was allowed in the survey. Primary activity options:</w:t>
            </w:r>
          </w:p>
          <w:p w14:paraId="366EEEDF" w14:textId="77777777" w:rsidR="00FA1420" w:rsidRDefault="00EE2651">
            <w:pPr>
              <w:rPr>
                <w:sz w:val="20"/>
                <w:lang w:val="en-AU"/>
              </w:rPr>
            </w:pPr>
            <w:r>
              <w:rPr>
                <w:sz w:val="20"/>
                <w:lang w:val="en-AU"/>
              </w:rPr>
              <w:t>- farming sheep</w:t>
            </w:r>
          </w:p>
          <w:p w14:paraId="58CEC291" w14:textId="77777777" w:rsidR="00FA1420" w:rsidRDefault="00EE2651">
            <w:pPr>
              <w:rPr>
                <w:sz w:val="20"/>
                <w:lang w:val="en-AU"/>
              </w:rPr>
            </w:pPr>
            <w:r>
              <w:rPr>
                <w:sz w:val="20"/>
                <w:lang w:val="en-AU"/>
              </w:rPr>
              <w:t>- farming beef</w:t>
            </w:r>
          </w:p>
          <w:p w14:paraId="0F0B218D" w14:textId="77777777" w:rsidR="00FA1420" w:rsidRDefault="00EE2651">
            <w:pPr>
              <w:rPr>
                <w:sz w:val="20"/>
                <w:lang w:val="en-AU"/>
              </w:rPr>
            </w:pPr>
            <w:r>
              <w:rPr>
                <w:sz w:val="20"/>
                <w:lang w:val="en-AU"/>
              </w:rPr>
              <w:t>- farming sheep and beef</w:t>
            </w:r>
          </w:p>
          <w:p w14:paraId="3912CEC7" w14:textId="77777777" w:rsidR="00FA1420" w:rsidRDefault="00EE2651">
            <w:pPr>
              <w:rPr>
                <w:sz w:val="20"/>
                <w:lang w:val="en-AU"/>
              </w:rPr>
            </w:pPr>
            <w:r>
              <w:rPr>
                <w:sz w:val="20"/>
                <w:lang w:val="en-AU"/>
              </w:rPr>
              <w:lastRenderedPageBreak/>
              <w:t>- dairying</w:t>
            </w:r>
          </w:p>
          <w:p w14:paraId="219376BF" w14:textId="77777777" w:rsidR="00FA1420" w:rsidRDefault="00EE2651">
            <w:pPr>
              <w:rPr>
                <w:sz w:val="20"/>
                <w:lang w:val="en-AU"/>
              </w:rPr>
            </w:pPr>
            <w:r>
              <w:rPr>
                <w:sz w:val="20"/>
                <w:lang w:val="en-AU"/>
              </w:rPr>
              <w:t>- deer farming</w:t>
            </w:r>
          </w:p>
          <w:p w14:paraId="313F37AF" w14:textId="77777777" w:rsidR="00FA1420" w:rsidRDefault="00EE2651">
            <w:pPr>
              <w:rPr>
                <w:sz w:val="20"/>
                <w:lang w:val="en-AU"/>
              </w:rPr>
            </w:pPr>
            <w:r>
              <w:rPr>
                <w:sz w:val="20"/>
                <w:lang w:val="en-AU"/>
              </w:rPr>
              <w:t>- grazing livestock not owned by the farming business</w:t>
            </w:r>
          </w:p>
          <w:p w14:paraId="6147F430" w14:textId="77777777" w:rsidR="00FA1420" w:rsidRDefault="00EE2651">
            <w:pPr>
              <w:rPr>
                <w:sz w:val="20"/>
                <w:lang w:val="en-AU"/>
              </w:rPr>
            </w:pPr>
            <w:r>
              <w:rPr>
                <w:sz w:val="20"/>
                <w:lang w:val="en-AU"/>
              </w:rPr>
              <w:t>- pig farming</w:t>
            </w:r>
          </w:p>
          <w:p w14:paraId="206FB772" w14:textId="77777777" w:rsidR="00FA1420" w:rsidRDefault="00EE2651">
            <w:pPr>
              <w:rPr>
                <w:sz w:val="20"/>
                <w:lang w:val="en-AU"/>
              </w:rPr>
            </w:pPr>
            <w:r>
              <w:rPr>
                <w:sz w:val="20"/>
                <w:lang w:val="en-AU"/>
              </w:rPr>
              <w:t>- poultry farming</w:t>
            </w:r>
          </w:p>
          <w:p w14:paraId="78DD5A5D" w14:textId="77777777" w:rsidR="00FA1420" w:rsidRDefault="00EE2651">
            <w:pPr>
              <w:rPr>
                <w:sz w:val="20"/>
                <w:lang w:val="en-AU"/>
              </w:rPr>
            </w:pPr>
            <w:r>
              <w:rPr>
                <w:sz w:val="20"/>
                <w:lang w:val="en-AU"/>
              </w:rPr>
              <w:t>- other farmed livestock</w:t>
            </w:r>
          </w:p>
          <w:p w14:paraId="5EE0ACB3" w14:textId="77777777" w:rsidR="00FA1420" w:rsidRDefault="00EE2651">
            <w:pPr>
              <w:rPr>
                <w:sz w:val="20"/>
                <w:lang w:val="en-AU"/>
              </w:rPr>
            </w:pPr>
            <w:r>
              <w:rPr>
                <w:sz w:val="20"/>
                <w:lang w:val="en-AU"/>
              </w:rPr>
              <w:t>- arable farming</w:t>
            </w:r>
          </w:p>
          <w:p w14:paraId="6C4E463C" w14:textId="77777777" w:rsidR="00FA1420" w:rsidRDefault="00EE2651">
            <w:pPr>
              <w:rPr>
                <w:sz w:val="20"/>
                <w:lang w:val="en-AU"/>
              </w:rPr>
            </w:pPr>
            <w:r>
              <w:rPr>
                <w:sz w:val="20"/>
                <w:lang w:val="en-AU"/>
              </w:rPr>
              <w:t>- vegetable production</w:t>
            </w:r>
          </w:p>
          <w:p w14:paraId="11E96BA1" w14:textId="77777777" w:rsidR="00FA1420" w:rsidRDefault="00EE2651">
            <w:pPr>
              <w:rPr>
                <w:sz w:val="20"/>
                <w:lang w:val="en-AU"/>
              </w:rPr>
            </w:pPr>
            <w:r>
              <w:rPr>
                <w:sz w:val="20"/>
                <w:lang w:val="en-AU"/>
              </w:rPr>
              <w:t>- growing flowers, bulbs, nursery crops, or hops</w:t>
            </w:r>
          </w:p>
          <w:p w14:paraId="42D2AE78" w14:textId="77777777" w:rsidR="00FA1420" w:rsidRDefault="00EE2651">
            <w:pPr>
              <w:rPr>
                <w:sz w:val="20"/>
                <w:lang w:val="en-AU"/>
              </w:rPr>
            </w:pPr>
            <w:r>
              <w:rPr>
                <w:sz w:val="20"/>
                <w:lang w:val="en-AU"/>
              </w:rPr>
              <w:t>- kiwifruit production</w:t>
            </w:r>
          </w:p>
          <w:p w14:paraId="277C072A" w14:textId="77777777" w:rsidR="00FA1420" w:rsidRDefault="00EE2651">
            <w:pPr>
              <w:rPr>
                <w:sz w:val="20"/>
                <w:lang w:val="en-AU"/>
              </w:rPr>
            </w:pPr>
            <w:r>
              <w:rPr>
                <w:sz w:val="20"/>
                <w:lang w:val="en-AU"/>
              </w:rPr>
              <w:t xml:space="preserve">- wine grape production </w:t>
            </w:r>
          </w:p>
          <w:p w14:paraId="5C2B9A5E" w14:textId="77777777" w:rsidR="00FA1420" w:rsidRDefault="00EE2651">
            <w:pPr>
              <w:rPr>
                <w:sz w:val="20"/>
                <w:lang w:val="en-AU"/>
              </w:rPr>
            </w:pPr>
            <w:r>
              <w:rPr>
                <w:sz w:val="20"/>
                <w:lang w:val="en-AU"/>
              </w:rPr>
              <w:t>- growing fruits, nuts, or edible tree crops</w:t>
            </w:r>
          </w:p>
          <w:p w14:paraId="0FCDE643" w14:textId="77777777" w:rsidR="00FA1420" w:rsidRDefault="00EE2651">
            <w:pPr>
              <w:rPr>
                <w:sz w:val="20"/>
                <w:lang w:val="en-AU"/>
              </w:rPr>
            </w:pPr>
            <w:r>
              <w:rPr>
                <w:sz w:val="20"/>
                <w:lang w:val="en-AU"/>
              </w:rPr>
              <w:t>- exotic forestry</w:t>
            </w:r>
          </w:p>
          <w:p w14:paraId="69075135" w14:textId="77777777" w:rsidR="00FA1420" w:rsidRDefault="00EE2651">
            <w:pPr>
              <w:rPr>
                <w:sz w:val="20"/>
                <w:lang w:val="en-AU"/>
              </w:rPr>
            </w:pPr>
            <w:r>
              <w:rPr>
                <w:sz w:val="20"/>
                <w:lang w:val="en-AU"/>
              </w:rPr>
              <w:t>- farm-based tourism</w:t>
            </w:r>
          </w:p>
          <w:p w14:paraId="58C35949" w14:textId="77777777" w:rsidR="00FA1420" w:rsidRDefault="00EE2651">
            <w:pPr>
              <w:rPr>
                <w:sz w:val="20"/>
                <w:lang w:val="en-AU"/>
              </w:rPr>
            </w:pPr>
            <w:r>
              <w:rPr>
                <w:sz w:val="20"/>
                <w:lang w:val="en-AU"/>
              </w:rPr>
              <w:t>- native forest and shrubs and/or tussock grassland</w:t>
            </w:r>
          </w:p>
          <w:p w14:paraId="59452919" w14:textId="77777777" w:rsidR="00FA1420" w:rsidRDefault="00EE2651">
            <w:pPr>
              <w:rPr>
                <w:sz w:val="20"/>
                <w:lang w:val="en-AU"/>
              </w:rPr>
            </w:pPr>
            <w:r>
              <w:rPr>
                <w:sz w:val="20"/>
                <w:lang w:val="en-AU"/>
              </w:rPr>
              <w:t>- other</w:t>
            </w:r>
          </w:p>
        </w:tc>
      </w:tr>
      <w:tr w:rsidR="00FA1420" w14:paraId="28636C50" w14:textId="77777777">
        <w:tc>
          <w:tcPr>
            <w:tcW w:w="700" w:type="dxa"/>
            <w:shd w:val="clear" w:color="auto" w:fill="auto"/>
          </w:tcPr>
          <w:p w14:paraId="26A6DDE5" w14:textId="77777777" w:rsidR="00FA1420" w:rsidRDefault="00EE2651">
            <w:pPr>
              <w:rPr>
                <w:sz w:val="20"/>
                <w:lang w:val="en-AU"/>
              </w:rPr>
            </w:pPr>
            <w:r>
              <w:rPr>
                <w:sz w:val="20"/>
                <w:lang w:val="en-AU"/>
              </w:rPr>
              <w:lastRenderedPageBreak/>
              <w:t>s4</w:t>
            </w:r>
          </w:p>
        </w:tc>
        <w:tc>
          <w:tcPr>
            <w:tcW w:w="2295" w:type="dxa"/>
            <w:shd w:val="clear" w:color="auto" w:fill="auto"/>
          </w:tcPr>
          <w:p w14:paraId="6A9B72C1" w14:textId="77777777" w:rsidR="00FA1420" w:rsidRDefault="00EE2651">
            <w:pPr>
              <w:rPr>
                <w:sz w:val="20"/>
                <w:lang w:val="en-AU"/>
              </w:rPr>
            </w:pPr>
            <w:r>
              <w:rPr>
                <w:sz w:val="20"/>
                <w:lang w:val="en-AU"/>
              </w:rPr>
              <w:t>Ownership (C)</w:t>
            </w:r>
          </w:p>
          <w:p w14:paraId="688E4AC6" w14:textId="77777777" w:rsidR="00FA1420" w:rsidRDefault="00FA1420">
            <w:pPr>
              <w:rPr>
                <w:sz w:val="20"/>
                <w:lang w:val="en-AU"/>
              </w:rPr>
            </w:pPr>
          </w:p>
        </w:tc>
        <w:tc>
          <w:tcPr>
            <w:tcW w:w="6015" w:type="dxa"/>
            <w:shd w:val="clear" w:color="auto" w:fill="auto"/>
          </w:tcPr>
          <w:p w14:paraId="35D78704" w14:textId="45F7C085" w:rsidR="00FA1420" w:rsidRDefault="00EE2651">
            <w:pPr>
              <w:rPr>
                <w:sz w:val="20"/>
                <w:lang w:val="en-AU"/>
              </w:rPr>
            </w:pPr>
            <w:r>
              <w:rPr>
                <w:sz w:val="20"/>
                <w:lang w:val="en-AU"/>
              </w:rPr>
              <w:t>Ownership of the land: myself (</w:t>
            </w:r>
            <w:r w:rsidR="00D636DD">
              <w:rPr>
                <w:sz w:val="20"/>
                <w:lang w:val="en-AU"/>
              </w:rPr>
              <w:t>landowner</w:t>
            </w:r>
            <w:r>
              <w:rPr>
                <w:sz w:val="20"/>
                <w:lang w:val="en-AU"/>
              </w:rPr>
              <w:t>) / another individual / family partnership / family trust / family company / Māori trust or inc. / corporate owned / equity partnership / family company</w:t>
            </w:r>
          </w:p>
        </w:tc>
      </w:tr>
      <w:tr w:rsidR="00FA1420" w14:paraId="54523AE4" w14:textId="77777777">
        <w:tc>
          <w:tcPr>
            <w:tcW w:w="700" w:type="dxa"/>
            <w:shd w:val="clear" w:color="auto" w:fill="auto"/>
          </w:tcPr>
          <w:p w14:paraId="093EF3F6" w14:textId="77777777" w:rsidR="00FA1420" w:rsidRDefault="00EE2651">
            <w:pPr>
              <w:rPr>
                <w:sz w:val="20"/>
                <w:lang w:val="en-AU"/>
              </w:rPr>
            </w:pPr>
            <w:r>
              <w:rPr>
                <w:sz w:val="20"/>
                <w:lang w:val="en-AU"/>
              </w:rPr>
              <w:t>s5</w:t>
            </w:r>
          </w:p>
        </w:tc>
        <w:tc>
          <w:tcPr>
            <w:tcW w:w="2295" w:type="dxa"/>
            <w:shd w:val="clear" w:color="auto" w:fill="auto"/>
          </w:tcPr>
          <w:p w14:paraId="4F21CF00" w14:textId="77777777" w:rsidR="00FA1420" w:rsidRDefault="00EE2651">
            <w:pPr>
              <w:rPr>
                <w:sz w:val="20"/>
                <w:lang w:val="en-AU"/>
              </w:rPr>
            </w:pPr>
            <w:r>
              <w:rPr>
                <w:sz w:val="20"/>
                <w:lang w:val="en-AU"/>
              </w:rPr>
              <w:t>Live on farm (C)</w:t>
            </w:r>
          </w:p>
          <w:p w14:paraId="5F0F1A66" w14:textId="77777777" w:rsidR="00FA1420" w:rsidRDefault="00FA1420">
            <w:pPr>
              <w:rPr>
                <w:i/>
                <w:sz w:val="20"/>
                <w:lang w:val="en-AU"/>
              </w:rPr>
            </w:pPr>
          </w:p>
        </w:tc>
        <w:tc>
          <w:tcPr>
            <w:tcW w:w="6015" w:type="dxa"/>
            <w:shd w:val="clear" w:color="auto" w:fill="auto"/>
          </w:tcPr>
          <w:p w14:paraId="6174AE5E" w14:textId="6A8428A0" w:rsidR="00FA1420" w:rsidRDefault="00EE2651">
            <w:pPr>
              <w:rPr>
                <w:sz w:val="20"/>
                <w:lang w:val="en-AU"/>
              </w:rPr>
            </w:pPr>
            <w:r>
              <w:rPr>
                <w:sz w:val="20"/>
                <w:lang w:val="en-AU"/>
              </w:rPr>
              <w:t xml:space="preserve">The </w:t>
            </w:r>
            <w:r w:rsidR="00D636DD">
              <w:rPr>
                <w:sz w:val="20"/>
                <w:lang w:val="en-AU"/>
              </w:rPr>
              <w:t>landowner</w:t>
            </w:r>
            <w:r>
              <w:rPr>
                <w:sz w:val="20"/>
                <w:lang w:val="en-AU"/>
              </w:rPr>
              <w:t xml:space="preserve"> lives on the farm: year-round / part of the year / not at all. </w:t>
            </w:r>
          </w:p>
        </w:tc>
      </w:tr>
      <w:tr w:rsidR="00FA1420" w14:paraId="37B7D746" w14:textId="77777777">
        <w:tc>
          <w:tcPr>
            <w:tcW w:w="700" w:type="dxa"/>
            <w:shd w:val="clear" w:color="auto" w:fill="auto"/>
          </w:tcPr>
          <w:p w14:paraId="71AA287F" w14:textId="77777777" w:rsidR="00FA1420" w:rsidRDefault="00EE2651">
            <w:pPr>
              <w:rPr>
                <w:sz w:val="20"/>
                <w:lang w:val="en-AU"/>
              </w:rPr>
            </w:pPr>
            <w:r>
              <w:rPr>
                <w:sz w:val="20"/>
                <w:lang w:val="en-AU"/>
              </w:rPr>
              <w:t>s6</w:t>
            </w:r>
          </w:p>
        </w:tc>
        <w:tc>
          <w:tcPr>
            <w:tcW w:w="2295" w:type="dxa"/>
            <w:shd w:val="clear" w:color="auto" w:fill="auto"/>
          </w:tcPr>
          <w:p w14:paraId="27E09104" w14:textId="77777777" w:rsidR="00FA1420" w:rsidRDefault="00EE2651">
            <w:pPr>
              <w:rPr>
                <w:sz w:val="20"/>
                <w:lang w:val="en-AU"/>
              </w:rPr>
            </w:pPr>
            <w:r>
              <w:rPr>
                <w:sz w:val="20"/>
                <w:lang w:val="en-AU"/>
              </w:rPr>
              <w:t>Area (N)</w:t>
            </w:r>
          </w:p>
          <w:p w14:paraId="6D280A1C" w14:textId="77777777" w:rsidR="00FA1420" w:rsidRDefault="00FA1420">
            <w:pPr>
              <w:rPr>
                <w:sz w:val="20"/>
                <w:lang w:val="en-AU"/>
              </w:rPr>
            </w:pPr>
          </w:p>
        </w:tc>
        <w:tc>
          <w:tcPr>
            <w:tcW w:w="6015" w:type="dxa"/>
            <w:shd w:val="clear" w:color="auto" w:fill="auto"/>
          </w:tcPr>
          <w:p w14:paraId="3418D533" w14:textId="77777777" w:rsidR="00FA1420" w:rsidRDefault="00EE2651">
            <w:pPr>
              <w:rPr>
                <w:sz w:val="20"/>
                <w:lang w:val="en-AU"/>
              </w:rPr>
            </w:pPr>
            <w:r>
              <w:rPr>
                <w:sz w:val="20"/>
                <w:lang w:val="en-AU"/>
              </w:rPr>
              <w:t xml:space="preserve">The total area of the farm in hectares. This variable addresses the largest land parcel of the farm, even if the farm includes additional blocks. </w:t>
            </w:r>
          </w:p>
        </w:tc>
      </w:tr>
      <w:tr w:rsidR="00FA1420" w14:paraId="4C88A77D" w14:textId="77777777">
        <w:tc>
          <w:tcPr>
            <w:tcW w:w="9010" w:type="dxa"/>
            <w:gridSpan w:val="3"/>
            <w:shd w:val="clear" w:color="auto" w:fill="D9D9D9" w:themeFill="background1" w:themeFillShade="D9"/>
          </w:tcPr>
          <w:p w14:paraId="22CA78CA" w14:textId="77777777" w:rsidR="00FA1420" w:rsidRDefault="00EE2651">
            <w:pPr>
              <w:rPr>
                <w:b/>
                <w:sz w:val="20"/>
                <w:lang w:val="en-AU"/>
              </w:rPr>
            </w:pPr>
            <w:r>
              <w:rPr>
                <w:b/>
                <w:sz w:val="20"/>
                <w:lang w:val="en-AU"/>
              </w:rPr>
              <w:t>Personal values</w:t>
            </w:r>
          </w:p>
        </w:tc>
      </w:tr>
      <w:tr w:rsidR="00FA1420" w14:paraId="3C568E6C" w14:textId="77777777">
        <w:tc>
          <w:tcPr>
            <w:tcW w:w="700" w:type="dxa"/>
            <w:shd w:val="clear" w:color="auto" w:fill="auto"/>
          </w:tcPr>
          <w:p w14:paraId="318E328A" w14:textId="77777777" w:rsidR="00FA1420" w:rsidRDefault="00EE2651">
            <w:pPr>
              <w:rPr>
                <w:sz w:val="20"/>
                <w:lang w:val="en-AU"/>
              </w:rPr>
            </w:pPr>
            <w:r>
              <w:rPr>
                <w:sz w:val="20"/>
                <w:lang w:val="en-AU"/>
              </w:rPr>
              <w:t>s7</w:t>
            </w:r>
          </w:p>
        </w:tc>
        <w:tc>
          <w:tcPr>
            <w:tcW w:w="2295" w:type="dxa"/>
            <w:shd w:val="clear" w:color="auto" w:fill="auto"/>
          </w:tcPr>
          <w:p w14:paraId="3735A097" w14:textId="77777777" w:rsidR="00FA1420" w:rsidRDefault="00EE2651">
            <w:pPr>
              <w:rPr>
                <w:sz w:val="20"/>
                <w:lang w:val="en-AU"/>
              </w:rPr>
            </w:pPr>
            <w:r>
              <w:rPr>
                <w:sz w:val="20"/>
                <w:lang w:val="en-AU"/>
              </w:rPr>
              <w:t>Private conservation (C)</w:t>
            </w:r>
          </w:p>
          <w:p w14:paraId="1F5E8D23" w14:textId="77777777" w:rsidR="00FA1420" w:rsidRDefault="00FA1420">
            <w:pPr>
              <w:rPr>
                <w:i/>
                <w:sz w:val="20"/>
                <w:lang w:val="en-AU"/>
              </w:rPr>
            </w:pPr>
          </w:p>
        </w:tc>
        <w:tc>
          <w:tcPr>
            <w:tcW w:w="6015" w:type="dxa"/>
            <w:shd w:val="clear" w:color="auto" w:fill="auto"/>
          </w:tcPr>
          <w:p w14:paraId="095927BF" w14:textId="7DD05AA0" w:rsidR="00FA1420" w:rsidRDefault="00EE2651">
            <w:pPr>
              <w:rPr>
                <w:sz w:val="20"/>
                <w:lang w:val="en-AU"/>
              </w:rPr>
            </w:pPr>
            <w:r>
              <w:rPr>
                <w:sz w:val="20"/>
                <w:lang w:val="en-AU"/>
              </w:rPr>
              <w:t xml:space="preserve">Private </w:t>
            </w:r>
            <w:r w:rsidR="00D636DD">
              <w:rPr>
                <w:sz w:val="20"/>
                <w:lang w:val="en-AU"/>
              </w:rPr>
              <w:t>landowner</w:t>
            </w:r>
            <w:r>
              <w:rPr>
                <w:sz w:val="20"/>
                <w:lang w:val="en-AU"/>
              </w:rPr>
              <w:t xml:space="preserve">s should protect habitat for native plants and animals on private land: strongly disagree / middle / strongly agree. </w:t>
            </w:r>
          </w:p>
        </w:tc>
      </w:tr>
      <w:tr w:rsidR="00FA1420" w14:paraId="675D68CB" w14:textId="77777777">
        <w:trPr>
          <w:trHeight w:val="255"/>
        </w:trPr>
        <w:tc>
          <w:tcPr>
            <w:tcW w:w="700" w:type="dxa"/>
            <w:shd w:val="clear" w:color="auto" w:fill="auto"/>
          </w:tcPr>
          <w:p w14:paraId="5FA29C60" w14:textId="77777777" w:rsidR="00FA1420" w:rsidRDefault="00EE2651">
            <w:pPr>
              <w:rPr>
                <w:sz w:val="20"/>
                <w:lang w:val="en-AU"/>
              </w:rPr>
            </w:pPr>
            <w:r>
              <w:rPr>
                <w:sz w:val="20"/>
                <w:lang w:val="en-AU"/>
              </w:rPr>
              <w:t>s8</w:t>
            </w:r>
          </w:p>
        </w:tc>
        <w:tc>
          <w:tcPr>
            <w:tcW w:w="2295" w:type="dxa"/>
            <w:shd w:val="clear" w:color="auto" w:fill="auto"/>
          </w:tcPr>
          <w:p w14:paraId="7C55F23A" w14:textId="77777777" w:rsidR="00FA1420" w:rsidRDefault="00EE2651">
            <w:pPr>
              <w:rPr>
                <w:sz w:val="20"/>
                <w:lang w:val="en-AU"/>
              </w:rPr>
            </w:pPr>
            <w:r>
              <w:rPr>
                <w:sz w:val="20"/>
                <w:lang w:val="en-AU"/>
              </w:rPr>
              <w:t>Public conservation (C)</w:t>
            </w:r>
          </w:p>
          <w:p w14:paraId="083A95BB" w14:textId="77777777" w:rsidR="00FA1420" w:rsidRDefault="00FA1420">
            <w:pPr>
              <w:rPr>
                <w:sz w:val="20"/>
                <w:lang w:val="en-AU"/>
              </w:rPr>
            </w:pPr>
          </w:p>
        </w:tc>
        <w:tc>
          <w:tcPr>
            <w:tcW w:w="6015" w:type="dxa"/>
            <w:shd w:val="clear" w:color="auto" w:fill="auto"/>
          </w:tcPr>
          <w:p w14:paraId="4A8EE7BF" w14:textId="77777777" w:rsidR="00FA1420" w:rsidRDefault="00EE2651">
            <w:pPr>
              <w:rPr>
                <w:sz w:val="20"/>
                <w:lang w:val="en-AU"/>
              </w:rPr>
            </w:pPr>
            <w:r>
              <w:rPr>
                <w:sz w:val="20"/>
                <w:lang w:val="en-AU"/>
              </w:rPr>
              <w:t xml:space="preserve">The New Zealand Department of Conservation should protect habitat for native plants and animals on public land: strongly disagree / middle / strongly agree. </w:t>
            </w:r>
          </w:p>
        </w:tc>
      </w:tr>
      <w:tr w:rsidR="00FA1420" w14:paraId="3E3647FE" w14:textId="77777777">
        <w:trPr>
          <w:trHeight w:val="255"/>
        </w:trPr>
        <w:tc>
          <w:tcPr>
            <w:tcW w:w="700" w:type="dxa"/>
            <w:shd w:val="clear" w:color="auto" w:fill="auto"/>
          </w:tcPr>
          <w:p w14:paraId="058A2EDB" w14:textId="77777777" w:rsidR="00FA1420" w:rsidRDefault="00EE2651">
            <w:pPr>
              <w:rPr>
                <w:sz w:val="20"/>
                <w:lang w:val="en-AU"/>
              </w:rPr>
            </w:pPr>
            <w:r>
              <w:rPr>
                <w:sz w:val="20"/>
                <w:lang w:val="en-AU"/>
              </w:rPr>
              <w:t>s9</w:t>
            </w:r>
          </w:p>
        </w:tc>
        <w:tc>
          <w:tcPr>
            <w:tcW w:w="2295" w:type="dxa"/>
            <w:shd w:val="clear" w:color="auto" w:fill="auto"/>
          </w:tcPr>
          <w:p w14:paraId="21344BBF" w14:textId="77777777" w:rsidR="00FA1420" w:rsidRDefault="00EE2651">
            <w:pPr>
              <w:rPr>
                <w:sz w:val="20"/>
                <w:lang w:val="en-AU"/>
              </w:rPr>
            </w:pPr>
            <w:r>
              <w:rPr>
                <w:sz w:val="20"/>
                <w:lang w:val="en-AU"/>
              </w:rPr>
              <w:t>Covenant barriers (C)</w:t>
            </w:r>
          </w:p>
          <w:p w14:paraId="6E4A9D19" w14:textId="77777777" w:rsidR="00FA1420" w:rsidRDefault="00FA1420">
            <w:pPr>
              <w:rPr>
                <w:i/>
                <w:sz w:val="20"/>
                <w:lang w:val="en-AU"/>
              </w:rPr>
            </w:pPr>
          </w:p>
        </w:tc>
        <w:tc>
          <w:tcPr>
            <w:tcW w:w="6015" w:type="dxa"/>
            <w:shd w:val="clear" w:color="auto" w:fill="auto"/>
          </w:tcPr>
          <w:p w14:paraId="3F79C98F" w14:textId="375C10DD" w:rsidR="00FA1420" w:rsidRDefault="00EE2651">
            <w:pPr>
              <w:rPr>
                <w:sz w:val="20"/>
                <w:lang w:val="en-AU"/>
              </w:rPr>
            </w:pPr>
            <w:r>
              <w:rPr>
                <w:sz w:val="20"/>
                <w:lang w:val="en-AU"/>
              </w:rPr>
              <w:t xml:space="preserve">The reasons why </w:t>
            </w:r>
            <w:r w:rsidR="00D636DD">
              <w:rPr>
                <w:sz w:val="20"/>
                <w:lang w:val="en-AU"/>
              </w:rPr>
              <w:t>landowner</w:t>
            </w:r>
            <w:r>
              <w:rPr>
                <w:sz w:val="20"/>
                <w:lang w:val="en-AU"/>
              </w:rPr>
              <w:t xml:space="preserve"> has not joined a covenant: don't have suitable land / fear of losing property rights / too much regulations. </w:t>
            </w:r>
            <w:r>
              <w:rPr>
                <w:sz w:val="20"/>
              </w:rPr>
              <w:t xml:space="preserve">In the model, each reason is a variable of its own. </w:t>
            </w:r>
          </w:p>
        </w:tc>
      </w:tr>
      <w:tr w:rsidR="00FA1420" w14:paraId="70438078" w14:textId="77777777">
        <w:trPr>
          <w:trHeight w:val="255"/>
        </w:trPr>
        <w:tc>
          <w:tcPr>
            <w:tcW w:w="9010" w:type="dxa"/>
            <w:gridSpan w:val="3"/>
            <w:shd w:val="clear" w:color="auto" w:fill="D9D9D9" w:themeFill="background1" w:themeFillShade="D9"/>
          </w:tcPr>
          <w:p w14:paraId="4374BB55" w14:textId="77777777" w:rsidR="00FA1420" w:rsidRDefault="00EE2651">
            <w:pPr>
              <w:rPr>
                <w:b/>
                <w:sz w:val="20"/>
                <w:lang w:val="en-AU"/>
              </w:rPr>
            </w:pPr>
            <w:r>
              <w:rPr>
                <w:b/>
                <w:sz w:val="20"/>
                <w:lang w:val="en-AU"/>
              </w:rPr>
              <w:t xml:space="preserve">Social networks </w:t>
            </w:r>
          </w:p>
        </w:tc>
      </w:tr>
      <w:tr w:rsidR="00FA1420" w14:paraId="120548A9" w14:textId="77777777">
        <w:trPr>
          <w:trHeight w:val="255"/>
        </w:trPr>
        <w:tc>
          <w:tcPr>
            <w:tcW w:w="700" w:type="dxa"/>
            <w:shd w:val="clear" w:color="auto" w:fill="auto"/>
          </w:tcPr>
          <w:p w14:paraId="68A47E91" w14:textId="77777777" w:rsidR="00FA1420" w:rsidRDefault="00EE2651">
            <w:pPr>
              <w:rPr>
                <w:sz w:val="20"/>
                <w:lang w:val="en-AU"/>
              </w:rPr>
            </w:pPr>
            <w:r>
              <w:rPr>
                <w:sz w:val="20"/>
                <w:lang w:val="en-AU"/>
              </w:rPr>
              <w:t>s10</w:t>
            </w:r>
          </w:p>
        </w:tc>
        <w:tc>
          <w:tcPr>
            <w:tcW w:w="2295" w:type="dxa"/>
            <w:shd w:val="clear" w:color="auto" w:fill="auto"/>
          </w:tcPr>
          <w:p w14:paraId="09986E00" w14:textId="77777777" w:rsidR="00FA1420" w:rsidRDefault="00EE2651">
            <w:pPr>
              <w:rPr>
                <w:sz w:val="20"/>
                <w:lang w:val="en-AU"/>
              </w:rPr>
            </w:pPr>
            <w:r>
              <w:rPr>
                <w:sz w:val="20"/>
                <w:lang w:val="en-AU"/>
              </w:rPr>
              <w:t>Indegree (C, N)</w:t>
            </w:r>
          </w:p>
          <w:p w14:paraId="37C0AA00" w14:textId="77777777" w:rsidR="00FA1420" w:rsidRDefault="00FA1420">
            <w:pPr>
              <w:rPr>
                <w:i/>
                <w:sz w:val="20"/>
                <w:lang w:val="en-AU"/>
              </w:rPr>
            </w:pPr>
          </w:p>
        </w:tc>
        <w:tc>
          <w:tcPr>
            <w:tcW w:w="6015" w:type="dxa"/>
            <w:shd w:val="clear" w:color="auto" w:fill="auto"/>
          </w:tcPr>
          <w:p w14:paraId="75469E15" w14:textId="03740ECE" w:rsidR="00FA1420" w:rsidRDefault="00EE2651">
            <w:pPr>
              <w:rPr>
                <w:sz w:val="20"/>
                <w:lang w:val="en-AU"/>
              </w:rPr>
            </w:pPr>
            <w:r>
              <w:rPr>
                <w:sz w:val="20"/>
                <w:lang w:val="en-AU"/>
              </w:rPr>
              <w:t xml:space="preserve">The number of connections a </w:t>
            </w:r>
            <w:r w:rsidR="00D636DD">
              <w:rPr>
                <w:sz w:val="20"/>
                <w:lang w:val="en-AU"/>
              </w:rPr>
              <w:t>landowner</w:t>
            </w:r>
            <w:r>
              <w:rPr>
                <w:sz w:val="20"/>
                <w:lang w:val="en-AU"/>
              </w:rPr>
              <w:t xml:space="preserve"> has to other </w:t>
            </w:r>
            <w:r w:rsidR="00D636DD">
              <w:rPr>
                <w:sz w:val="20"/>
                <w:lang w:val="en-AU"/>
              </w:rPr>
              <w:t>landowner</w:t>
            </w:r>
            <w:r>
              <w:rPr>
                <w:sz w:val="20"/>
                <w:lang w:val="en-AU"/>
              </w:rPr>
              <w:t xml:space="preserve">s and to each cross-scale actor group. This variable consists of two parts: i) whether the </w:t>
            </w:r>
            <w:r w:rsidR="00D636DD">
              <w:rPr>
                <w:sz w:val="20"/>
                <w:lang w:val="en-AU"/>
              </w:rPr>
              <w:t>landowner</w:t>
            </w:r>
            <w:r>
              <w:rPr>
                <w:sz w:val="20"/>
                <w:lang w:val="en-AU"/>
              </w:rPr>
              <w:t xml:space="preserve"> has regularly met to discuss environmental performance of the farm with representatives from the following actor groups </w:t>
            </w:r>
            <w:r>
              <w:rPr>
                <w:sz w:val="20"/>
              </w:rPr>
              <w:t>(C)</w:t>
            </w:r>
            <w:r>
              <w:rPr>
                <w:sz w:val="20"/>
                <w:lang w:val="en-AU"/>
              </w:rPr>
              <w:t xml:space="preserve">; and ii) with approximately how many representatives of each group they have met regularly (N). Indegree for any of the stakeholder subgroups can be zero if a </w:t>
            </w:r>
            <w:r w:rsidR="00D636DD">
              <w:rPr>
                <w:sz w:val="20"/>
                <w:lang w:val="en-AU"/>
              </w:rPr>
              <w:t>landowner</w:t>
            </w:r>
            <w:r>
              <w:rPr>
                <w:sz w:val="20"/>
                <w:lang w:val="en-AU"/>
              </w:rPr>
              <w:t xml:space="preserve"> has no connections to that group. The model includes following network actors: </w:t>
            </w:r>
          </w:p>
          <w:p w14:paraId="312B94E6" w14:textId="77777777" w:rsidR="00FA1420" w:rsidRDefault="00EE2651">
            <w:pPr>
              <w:rPr>
                <w:sz w:val="20"/>
                <w:lang w:val="en-AU"/>
              </w:rPr>
            </w:pPr>
            <w:r>
              <w:rPr>
                <w:sz w:val="20"/>
                <w:lang w:val="en-AU"/>
              </w:rPr>
              <w:t>- regional councils, district councils</w:t>
            </w:r>
          </w:p>
          <w:p w14:paraId="6FFC0C66" w14:textId="77777777" w:rsidR="00FA1420" w:rsidRDefault="00EE2651">
            <w:pPr>
              <w:rPr>
                <w:sz w:val="20"/>
                <w:lang w:val="en-AU"/>
              </w:rPr>
            </w:pPr>
            <w:r>
              <w:rPr>
                <w:sz w:val="20"/>
                <w:lang w:val="en-AU"/>
              </w:rPr>
              <w:t xml:space="preserve">- central government </w:t>
            </w:r>
          </w:p>
          <w:p w14:paraId="3374A4E2" w14:textId="77777777" w:rsidR="00FA1420" w:rsidRDefault="00EE2651">
            <w:pPr>
              <w:rPr>
                <w:sz w:val="20"/>
                <w:lang w:val="en-AU"/>
              </w:rPr>
            </w:pPr>
            <w:r>
              <w:rPr>
                <w:sz w:val="20"/>
                <w:lang w:val="en-AU"/>
              </w:rPr>
              <w:t xml:space="preserve">- iwi, i.e. largest social units of māori in New Zealand, often translated to “tribe” in English. In this study, we call iwi “indigenous groups”. </w:t>
            </w:r>
          </w:p>
          <w:p w14:paraId="1CE64773" w14:textId="481F15F5" w:rsidR="00FA1420" w:rsidRDefault="00EE2651">
            <w:pPr>
              <w:rPr>
                <w:sz w:val="20"/>
                <w:lang w:val="en-AU"/>
              </w:rPr>
            </w:pPr>
            <w:r>
              <w:rPr>
                <w:sz w:val="20"/>
                <w:lang w:val="en-AU"/>
              </w:rPr>
              <w:t xml:space="preserve">- farmers in the same industry as </w:t>
            </w:r>
            <w:r w:rsidR="00D636DD">
              <w:rPr>
                <w:sz w:val="20"/>
                <w:lang w:val="en-AU"/>
              </w:rPr>
              <w:t>landowner</w:t>
            </w:r>
          </w:p>
          <w:p w14:paraId="494FB5FB" w14:textId="1770E662" w:rsidR="00FA1420" w:rsidRDefault="00EE2651">
            <w:pPr>
              <w:rPr>
                <w:sz w:val="20"/>
                <w:lang w:val="en-AU"/>
              </w:rPr>
            </w:pPr>
            <w:r>
              <w:rPr>
                <w:sz w:val="20"/>
                <w:lang w:val="en-AU"/>
              </w:rPr>
              <w:t xml:space="preserve">- farmers in different industries than </w:t>
            </w:r>
            <w:r w:rsidR="00D636DD">
              <w:rPr>
                <w:sz w:val="20"/>
                <w:lang w:val="en-AU"/>
              </w:rPr>
              <w:t>landowner</w:t>
            </w:r>
          </w:p>
        </w:tc>
      </w:tr>
      <w:tr w:rsidR="00FA1420" w14:paraId="325DA9AE" w14:textId="77777777">
        <w:trPr>
          <w:trHeight w:val="255"/>
        </w:trPr>
        <w:tc>
          <w:tcPr>
            <w:tcW w:w="700" w:type="dxa"/>
            <w:shd w:val="clear" w:color="auto" w:fill="auto"/>
          </w:tcPr>
          <w:p w14:paraId="6FC13323" w14:textId="77777777" w:rsidR="00FA1420" w:rsidRDefault="00EE2651">
            <w:pPr>
              <w:rPr>
                <w:sz w:val="20"/>
                <w:lang w:val="en-AU"/>
              </w:rPr>
            </w:pPr>
            <w:r>
              <w:rPr>
                <w:sz w:val="20"/>
                <w:lang w:val="en-AU"/>
              </w:rPr>
              <w:t>s11</w:t>
            </w:r>
          </w:p>
        </w:tc>
        <w:tc>
          <w:tcPr>
            <w:tcW w:w="2295" w:type="dxa"/>
            <w:shd w:val="clear" w:color="auto" w:fill="auto"/>
          </w:tcPr>
          <w:p w14:paraId="61D3CB4F" w14:textId="77777777" w:rsidR="00FA1420" w:rsidRDefault="00EE2651">
            <w:pPr>
              <w:rPr>
                <w:sz w:val="20"/>
                <w:lang w:val="en-AU"/>
              </w:rPr>
            </w:pPr>
            <w:r>
              <w:rPr>
                <w:sz w:val="20"/>
                <w:lang w:val="en-AU"/>
              </w:rPr>
              <w:t>Social influence (C)</w:t>
            </w:r>
          </w:p>
          <w:p w14:paraId="152B90CF" w14:textId="77777777" w:rsidR="00FA1420" w:rsidRDefault="00FA1420">
            <w:pPr>
              <w:rPr>
                <w:sz w:val="20"/>
                <w:lang w:val="en-AU"/>
              </w:rPr>
            </w:pPr>
          </w:p>
        </w:tc>
        <w:tc>
          <w:tcPr>
            <w:tcW w:w="6015" w:type="dxa"/>
            <w:shd w:val="clear" w:color="auto" w:fill="auto"/>
          </w:tcPr>
          <w:p w14:paraId="435F1962" w14:textId="3D6D59EA" w:rsidR="00FA1420" w:rsidRDefault="00D636DD">
            <w:pPr>
              <w:rPr>
                <w:sz w:val="20"/>
                <w:lang w:val="en-AU"/>
              </w:rPr>
            </w:pPr>
            <w:r>
              <w:rPr>
                <w:sz w:val="20"/>
                <w:lang w:val="en-AU"/>
              </w:rPr>
              <w:t>Landowner</w:t>
            </w:r>
            <w:r w:rsidR="00EE2651">
              <w:rPr>
                <w:sz w:val="20"/>
                <w:lang w:val="en-AU"/>
              </w:rPr>
              <w:t xml:space="preserve">'s estimation of how much influence his/her social connections (see list on the stakeholder subgroups in variable s10) have on him/her: not at all influential / slightly influential / moderately influential / extremely influential. If the connection is "not at all </w:t>
            </w:r>
            <w:r w:rsidR="00EE2651">
              <w:rPr>
                <w:sz w:val="20"/>
                <w:lang w:val="en-AU"/>
              </w:rPr>
              <w:lastRenderedPageBreak/>
              <w:t xml:space="preserve">influential", </w:t>
            </w:r>
            <w:r>
              <w:rPr>
                <w:sz w:val="20"/>
                <w:lang w:val="en-AU"/>
              </w:rPr>
              <w:t>landowner</w:t>
            </w:r>
            <w:r w:rsidR="00EE2651">
              <w:rPr>
                <w:sz w:val="20"/>
                <w:lang w:val="en-AU"/>
              </w:rPr>
              <w:t xml:space="preserve">'s degree to that actor group becomes zero in the model. </w:t>
            </w:r>
          </w:p>
        </w:tc>
      </w:tr>
    </w:tbl>
    <w:p w14:paraId="4E435353" w14:textId="77777777" w:rsidR="00FA1420" w:rsidRDefault="00FA1420"/>
    <w:p w14:paraId="07E06C33" w14:textId="77777777" w:rsidR="00FA1420" w:rsidRDefault="00FA1420"/>
    <w:p w14:paraId="6A60514C" w14:textId="797B5AFD" w:rsidR="00FA1420" w:rsidRPr="0030593B" w:rsidRDefault="00EE2651">
      <w:pPr>
        <w:rPr>
          <w:b/>
        </w:rPr>
      </w:pPr>
      <w:r>
        <w:rPr>
          <w:b/>
        </w:rPr>
        <w:t xml:space="preserve">Table S2. </w:t>
      </w:r>
      <w:r w:rsidR="00CF362E">
        <w:rPr>
          <w:b/>
        </w:rPr>
        <w:t>State</w:t>
      </w:r>
      <w:r>
        <w:rPr>
          <w:b/>
        </w:rPr>
        <w:t xml:space="preserve"> variables included in the study</w:t>
      </w:r>
      <w:r>
        <w:t xml:space="preserve">. </w:t>
      </w:r>
    </w:p>
    <w:p w14:paraId="0C1BD396" w14:textId="77777777" w:rsidR="00FA1420" w:rsidRDefault="00FA1420">
      <w:pPr>
        <w:rPr>
          <w:i/>
        </w:rPr>
      </w:pPr>
    </w:p>
    <w:tbl>
      <w:tblPr>
        <w:tblStyle w:val="TableGrid"/>
        <w:tblW w:w="9067" w:type="dxa"/>
        <w:tblLook w:val="04A0" w:firstRow="1" w:lastRow="0" w:firstColumn="1" w:lastColumn="0" w:noHBand="0" w:noVBand="1"/>
      </w:tblPr>
      <w:tblGrid>
        <w:gridCol w:w="2404"/>
        <w:gridCol w:w="6663"/>
      </w:tblGrid>
      <w:tr w:rsidR="00FA1420" w14:paraId="2352672B" w14:textId="77777777">
        <w:tc>
          <w:tcPr>
            <w:tcW w:w="2404" w:type="dxa"/>
            <w:shd w:val="clear" w:color="auto" w:fill="auto"/>
          </w:tcPr>
          <w:p w14:paraId="2290E874" w14:textId="77777777" w:rsidR="00FA1420" w:rsidRDefault="00EE2651">
            <w:pPr>
              <w:rPr>
                <w:b/>
                <w:sz w:val="20"/>
                <w:lang w:val="en-AU"/>
              </w:rPr>
            </w:pPr>
            <w:r>
              <w:rPr>
                <w:b/>
                <w:sz w:val="20"/>
                <w:lang w:val="en-AU"/>
              </w:rPr>
              <w:t>Variable</w:t>
            </w:r>
          </w:p>
        </w:tc>
        <w:tc>
          <w:tcPr>
            <w:tcW w:w="6662" w:type="dxa"/>
            <w:shd w:val="clear" w:color="auto" w:fill="auto"/>
          </w:tcPr>
          <w:p w14:paraId="2C325E24" w14:textId="77777777" w:rsidR="00FA1420" w:rsidRDefault="00EE2651">
            <w:pPr>
              <w:rPr>
                <w:b/>
                <w:sz w:val="20"/>
                <w:lang w:val="en-AU"/>
              </w:rPr>
            </w:pPr>
            <w:r>
              <w:rPr>
                <w:b/>
                <w:sz w:val="20"/>
                <w:lang w:val="en-AU"/>
              </w:rPr>
              <w:t xml:space="preserve">Description </w:t>
            </w:r>
          </w:p>
        </w:tc>
      </w:tr>
      <w:tr w:rsidR="00FA1420" w14:paraId="7A433245" w14:textId="77777777">
        <w:tc>
          <w:tcPr>
            <w:tcW w:w="2404" w:type="dxa"/>
            <w:shd w:val="clear" w:color="auto" w:fill="auto"/>
          </w:tcPr>
          <w:p w14:paraId="2B4C992A" w14:textId="77777777" w:rsidR="00FA1420" w:rsidRDefault="00EE2651">
            <w:pPr>
              <w:rPr>
                <w:sz w:val="20"/>
                <w:lang w:val="en-AU"/>
              </w:rPr>
            </w:pPr>
            <w:r>
              <w:rPr>
                <w:sz w:val="20"/>
                <w:lang w:val="en-AU"/>
              </w:rPr>
              <w:t>Baseline protected area</w:t>
            </w:r>
          </w:p>
        </w:tc>
        <w:tc>
          <w:tcPr>
            <w:tcW w:w="6662" w:type="dxa"/>
            <w:shd w:val="clear" w:color="auto" w:fill="auto"/>
          </w:tcPr>
          <w:p w14:paraId="349CB11B" w14:textId="77777777" w:rsidR="00FA1420" w:rsidRDefault="00EE2651">
            <w:r>
              <w:rPr>
                <w:sz w:val="20"/>
                <w:lang w:val="en-AU"/>
              </w:rPr>
              <w:t>The extent (number of patches) of protected area in the beginning of simulation</w:t>
            </w:r>
          </w:p>
        </w:tc>
      </w:tr>
      <w:tr w:rsidR="00FA1420" w14:paraId="2F6637C7" w14:textId="77777777" w:rsidTr="00CF362E">
        <w:trPr>
          <w:trHeight w:val="68"/>
        </w:trPr>
        <w:tc>
          <w:tcPr>
            <w:tcW w:w="2404" w:type="dxa"/>
            <w:shd w:val="clear" w:color="auto" w:fill="auto"/>
          </w:tcPr>
          <w:p w14:paraId="7EEC7C9F" w14:textId="77777777" w:rsidR="00FA1420" w:rsidRDefault="00EE2651">
            <w:pPr>
              <w:rPr>
                <w:sz w:val="20"/>
                <w:lang w:val="en-AU"/>
              </w:rPr>
            </w:pPr>
            <w:r>
              <w:rPr>
                <w:sz w:val="20"/>
                <w:lang w:val="en-AU"/>
              </w:rPr>
              <w:t>Baseline covenant</w:t>
            </w:r>
          </w:p>
        </w:tc>
        <w:tc>
          <w:tcPr>
            <w:tcW w:w="6662" w:type="dxa"/>
            <w:shd w:val="clear" w:color="auto" w:fill="auto"/>
          </w:tcPr>
          <w:p w14:paraId="5175CDD5" w14:textId="77777777" w:rsidR="00FA1420" w:rsidRDefault="00EE2651">
            <w:pPr>
              <w:rPr>
                <w:sz w:val="20"/>
                <w:lang w:val="en-AU"/>
              </w:rPr>
            </w:pPr>
            <w:r>
              <w:rPr>
                <w:sz w:val="20"/>
                <w:lang w:val="en-AU"/>
              </w:rPr>
              <w:t>The extent (number of patches) of covenanted area in the beginning of simulation</w:t>
            </w:r>
          </w:p>
        </w:tc>
      </w:tr>
      <w:tr w:rsidR="00FA1420" w14:paraId="5ED0288E" w14:textId="77777777">
        <w:tc>
          <w:tcPr>
            <w:tcW w:w="2404" w:type="dxa"/>
            <w:shd w:val="clear" w:color="auto" w:fill="auto"/>
          </w:tcPr>
          <w:p w14:paraId="7F768722" w14:textId="77777777" w:rsidR="00FA1420" w:rsidRDefault="00EE2651">
            <w:pPr>
              <w:rPr>
                <w:sz w:val="20"/>
                <w:lang w:val="en-AU"/>
              </w:rPr>
            </w:pPr>
            <w:r>
              <w:rPr>
                <w:sz w:val="20"/>
                <w:lang w:val="en-AU"/>
              </w:rPr>
              <w:t>Protected area</w:t>
            </w:r>
          </w:p>
          <w:p w14:paraId="012B2C40" w14:textId="77777777" w:rsidR="00FA1420" w:rsidRDefault="00FA1420">
            <w:pPr>
              <w:rPr>
                <w:sz w:val="20"/>
                <w:lang w:val="en-AU"/>
              </w:rPr>
            </w:pPr>
          </w:p>
        </w:tc>
        <w:tc>
          <w:tcPr>
            <w:tcW w:w="6662" w:type="dxa"/>
            <w:shd w:val="clear" w:color="auto" w:fill="auto"/>
          </w:tcPr>
          <w:p w14:paraId="704D4154" w14:textId="77777777" w:rsidR="00FA1420" w:rsidRDefault="00EE2651">
            <w:r>
              <w:rPr>
                <w:sz w:val="20"/>
                <w:lang w:val="en-AU"/>
              </w:rPr>
              <w:t>The extent (number of patches) of the total protected area in the landscape, measured at the end of simulation</w:t>
            </w:r>
          </w:p>
        </w:tc>
      </w:tr>
      <w:tr w:rsidR="00FA1420" w14:paraId="006E34FC" w14:textId="77777777">
        <w:tc>
          <w:tcPr>
            <w:tcW w:w="2404" w:type="dxa"/>
            <w:shd w:val="clear" w:color="auto" w:fill="auto"/>
          </w:tcPr>
          <w:p w14:paraId="72B0AA52" w14:textId="77777777" w:rsidR="00FA1420" w:rsidRDefault="00EE2651">
            <w:pPr>
              <w:rPr>
                <w:sz w:val="20"/>
                <w:lang w:val="en-AU"/>
              </w:rPr>
            </w:pPr>
            <w:r>
              <w:rPr>
                <w:sz w:val="20"/>
                <w:lang w:val="en-AU"/>
              </w:rPr>
              <w:t>Covenant area</w:t>
            </w:r>
          </w:p>
          <w:p w14:paraId="7E830AB7" w14:textId="77777777" w:rsidR="00FA1420" w:rsidRDefault="00FA1420">
            <w:pPr>
              <w:rPr>
                <w:sz w:val="20"/>
                <w:lang w:val="en-AU"/>
              </w:rPr>
            </w:pPr>
          </w:p>
        </w:tc>
        <w:tc>
          <w:tcPr>
            <w:tcW w:w="6662" w:type="dxa"/>
            <w:shd w:val="clear" w:color="auto" w:fill="auto"/>
          </w:tcPr>
          <w:p w14:paraId="043F034C" w14:textId="77777777" w:rsidR="00FA1420" w:rsidRDefault="00EE2651">
            <w:r>
              <w:rPr>
                <w:sz w:val="20"/>
                <w:lang w:val="en-AU"/>
              </w:rPr>
              <w:t>The extent (number of patches) of the total covenanted area in the landscape, measured in end of simulation</w:t>
            </w:r>
          </w:p>
        </w:tc>
      </w:tr>
      <w:tr w:rsidR="00FA1420" w14:paraId="1FE43030" w14:textId="77777777">
        <w:tc>
          <w:tcPr>
            <w:tcW w:w="2404" w:type="dxa"/>
            <w:shd w:val="clear" w:color="auto" w:fill="auto"/>
          </w:tcPr>
          <w:p w14:paraId="1EF347C5" w14:textId="77777777" w:rsidR="00FA1420" w:rsidRDefault="00EE2651">
            <w:pPr>
              <w:rPr>
                <w:sz w:val="20"/>
                <w:lang w:val="en-AU"/>
              </w:rPr>
            </w:pPr>
            <w:r>
              <w:rPr>
                <w:sz w:val="20"/>
                <w:lang w:val="en-AU"/>
              </w:rPr>
              <w:t xml:space="preserve">Fragment count </w:t>
            </w:r>
          </w:p>
        </w:tc>
        <w:tc>
          <w:tcPr>
            <w:tcW w:w="6662" w:type="dxa"/>
            <w:shd w:val="clear" w:color="auto" w:fill="auto"/>
          </w:tcPr>
          <w:p w14:paraId="76150816" w14:textId="77777777" w:rsidR="00FA1420" w:rsidRDefault="00EE2651">
            <w:r>
              <w:rPr>
                <w:sz w:val="20"/>
                <w:lang w:val="en-AU"/>
              </w:rPr>
              <w:t>The number of natural habitats fragments (a fragment is defined as a protected area surrounded by land in other use) at the end of simulation</w:t>
            </w:r>
          </w:p>
        </w:tc>
      </w:tr>
      <w:tr w:rsidR="00FA1420" w14:paraId="624FC2AC" w14:textId="77777777">
        <w:tc>
          <w:tcPr>
            <w:tcW w:w="2404" w:type="dxa"/>
            <w:shd w:val="clear" w:color="auto" w:fill="auto"/>
          </w:tcPr>
          <w:p w14:paraId="10196ACC" w14:textId="77777777" w:rsidR="00FA1420" w:rsidRDefault="00EE2651">
            <w:pPr>
              <w:rPr>
                <w:sz w:val="20"/>
                <w:lang w:val="en-AU"/>
              </w:rPr>
            </w:pPr>
            <w:r>
              <w:rPr>
                <w:sz w:val="20"/>
                <w:lang w:val="en-AU"/>
              </w:rPr>
              <w:t>Entropy</w:t>
            </w:r>
          </w:p>
        </w:tc>
        <w:tc>
          <w:tcPr>
            <w:tcW w:w="6662" w:type="dxa"/>
            <w:shd w:val="clear" w:color="auto" w:fill="auto"/>
          </w:tcPr>
          <w:p w14:paraId="3A22C0EB" w14:textId="0661AB3A" w:rsidR="00FA1420" w:rsidRDefault="00EE2651">
            <w:r>
              <w:rPr>
                <w:sz w:val="20"/>
                <w:lang w:val="en-AU"/>
              </w:rPr>
              <w:t xml:space="preserve">A measure (Shannon entropy, </w:t>
            </w:r>
            <w:r>
              <w:rPr>
                <w:rFonts w:ascii="Times New Roman" w:eastAsia="Times New Roman" w:hAnsi="Times New Roman"/>
              </w:rPr>
              <w:fldChar w:fldCharType="begin" w:fldLock="1"/>
            </w:r>
            <w:r w:rsidR="00B80AA7">
              <w:rPr>
                <w:rFonts w:ascii="Calibri" w:eastAsia="Calibri" w:hAnsi="Calibri"/>
              </w:rPr>
              <w:instrText>ADDIN CSL_CITATION {"citationItems":[{"id":"ITEM-1","itemData":{"DOI":"10.1002/j.1538-7305.1948.tb01338.x","ISSN":"0005-8580","author":[{"dropping-particle":"","family":"Shannon","given":"C E","non-dropping-particle":"","parse-names":false,"suffix":""}],"container-title":"Bell System Technical Journal","id":"ITEM-1","issue":"3","issued":{"date-parts":[["1948","7","1"]]},"note":"doi: 10.1002/j.1538-7305.1948.tb01338.x","page":"379-423","publisher":"John Wiley &amp; Sons, Ltd","title":"A Mathematical Theory of Communication","type":"article-journal","volume":"27"},"uris":["http://www.mendeley.com/documents/?uuid=013913cd-91c5-44d9-bec3-26f5b5a21a4f"]}],"mendeley":{"formattedCitation":"&lt;sup&gt;2&lt;/sup&gt;","plainTextFormattedCitation":"2","previouslyFormattedCitation":"(2)"},"properties":{"noteIndex":0},"schema":"https://github.com/citation-style-language/schema/raw/master/csl-citation.json"}</w:instrText>
            </w:r>
            <w:r>
              <w:rPr>
                <w:rFonts w:ascii="Calibri" w:eastAsia="Calibri" w:hAnsi="Calibri"/>
              </w:rPr>
              <w:fldChar w:fldCharType="separate"/>
            </w:r>
            <w:bookmarkStart w:id="3" w:name="Bookmark3"/>
            <w:r w:rsidR="00B80AA7" w:rsidRPr="00B80AA7">
              <w:rPr>
                <w:noProof/>
                <w:sz w:val="20"/>
                <w:vertAlign w:val="superscript"/>
                <w:lang w:val="en-AU"/>
              </w:rPr>
              <w:t>2</w:t>
            </w:r>
            <w:r>
              <w:rPr>
                <w:rFonts w:ascii="Calibri" w:eastAsia="Calibri" w:hAnsi="Calibri"/>
              </w:rPr>
              <w:fldChar w:fldCharType="end"/>
            </w:r>
            <w:bookmarkEnd w:id="3"/>
            <w:r>
              <w:rPr>
                <w:sz w:val="20"/>
                <w:lang w:val="en-AU"/>
              </w:rPr>
              <w:t xml:space="preserve">) of spatial randomness / arrangement of the natural habitat fragments in landscape, measured at the end of simulation </w:t>
            </w:r>
          </w:p>
        </w:tc>
      </w:tr>
      <w:tr w:rsidR="00FA1420" w14:paraId="14DBBA52" w14:textId="77777777">
        <w:tc>
          <w:tcPr>
            <w:tcW w:w="2404" w:type="dxa"/>
            <w:shd w:val="clear" w:color="auto" w:fill="auto"/>
          </w:tcPr>
          <w:p w14:paraId="28EC2F61" w14:textId="77777777" w:rsidR="00FA1420" w:rsidRDefault="00EE2651">
            <w:pPr>
              <w:rPr>
                <w:sz w:val="20"/>
                <w:lang w:val="en-AU"/>
              </w:rPr>
            </w:pPr>
            <w:r>
              <w:rPr>
                <w:sz w:val="20"/>
                <w:lang w:val="en-AU"/>
              </w:rPr>
              <w:t xml:space="preserve">Residence time </w:t>
            </w:r>
          </w:p>
        </w:tc>
        <w:tc>
          <w:tcPr>
            <w:tcW w:w="6662" w:type="dxa"/>
            <w:shd w:val="clear" w:color="auto" w:fill="auto"/>
          </w:tcPr>
          <w:p w14:paraId="07E26F7D" w14:textId="77777777" w:rsidR="00FA1420" w:rsidRDefault="00EE2651">
            <w:r>
              <w:rPr>
                <w:color w:val="000000" w:themeColor="text1"/>
                <w:sz w:val="20"/>
                <w:lang w:val="en-AU"/>
              </w:rPr>
              <w:t xml:space="preserve">The total length of time (number of time steps) that land was protected, even if discontinuous. The average protection time was calculated from a list of protection times for each patch, and it excludes 50 first steps for model initiation. </w:t>
            </w:r>
          </w:p>
        </w:tc>
      </w:tr>
      <w:tr w:rsidR="00FA1420" w14:paraId="12EEB88F" w14:textId="77777777">
        <w:tc>
          <w:tcPr>
            <w:tcW w:w="2404" w:type="dxa"/>
            <w:shd w:val="clear" w:color="auto" w:fill="auto"/>
          </w:tcPr>
          <w:p w14:paraId="4C87A033" w14:textId="77777777" w:rsidR="00FA1420" w:rsidRDefault="00EE2651">
            <w:pPr>
              <w:rPr>
                <w:sz w:val="20"/>
                <w:lang w:val="en-AU"/>
              </w:rPr>
            </w:pPr>
            <w:r>
              <w:rPr>
                <w:sz w:val="20"/>
                <w:lang w:val="en-AU"/>
              </w:rPr>
              <w:t xml:space="preserve">Conservationists </w:t>
            </w:r>
          </w:p>
        </w:tc>
        <w:tc>
          <w:tcPr>
            <w:tcW w:w="6662" w:type="dxa"/>
            <w:shd w:val="clear" w:color="auto" w:fill="auto"/>
          </w:tcPr>
          <w:p w14:paraId="0A199827" w14:textId="728B5467" w:rsidR="00FA1420" w:rsidRDefault="00EE2651">
            <w:pPr>
              <w:rPr>
                <w:sz w:val="20"/>
                <w:lang w:val="en-AU"/>
              </w:rPr>
            </w:pPr>
            <w:r>
              <w:rPr>
                <w:sz w:val="20"/>
                <w:lang w:val="en-AU"/>
              </w:rPr>
              <w:t xml:space="preserve">The number of </w:t>
            </w:r>
            <w:r w:rsidR="00D636DD">
              <w:rPr>
                <w:sz w:val="20"/>
                <w:lang w:val="en-AU"/>
              </w:rPr>
              <w:t>landowner</w:t>
            </w:r>
            <w:r>
              <w:rPr>
                <w:sz w:val="20"/>
                <w:lang w:val="en-AU"/>
              </w:rPr>
              <w:t xml:space="preserve">s who have protected </w:t>
            </w:r>
            <w:r w:rsidR="0030593B">
              <w:rPr>
                <w:sz w:val="20"/>
                <w:lang w:val="en-AU"/>
              </w:rPr>
              <w:t>native forest</w:t>
            </w:r>
            <w:r>
              <w:rPr>
                <w:sz w:val="20"/>
                <w:lang w:val="en-AU"/>
              </w:rPr>
              <w:t>, calculated in the end of simulation</w:t>
            </w:r>
          </w:p>
        </w:tc>
      </w:tr>
      <w:tr w:rsidR="00FA1420" w14:paraId="6A22C29B" w14:textId="77777777">
        <w:tc>
          <w:tcPr>
            <w:tcW w:w="9066" w:type="dxa"/>
            <w:gridSpan w:val="2"/>
            <w:shd w:val="clear" w:color="auto" w:fill="auto"/>
          </w:tcPr>
          <w:p w14:paraId="6B2AF5C0" w14:textId="77777777" w:rsidR="00FA1420" w:rsidRDefault="00EE2651">
            <w:pPr>
              <w:rPr>
                <w:sz w:val="20"/>
                <w:lang w:val="en-AU"/>
              </w:rPr>
            </w:pPr>
            <w:r>
              <w:rPr>
                <w:sz w:val="20"/>
                <w:lang w:val="en-AU"/>
              </w:rPr>
              <w:t>See Supplementary Materials Tables S3 and S4 for social network analysis indices.</w:t>
            </w:r>
          </w:p>
        </w:tc>
      </w:tr>
    </w:tbl>
    <w:p w14:paraId="529097E3" w14:textId="77777777" w:rsidR="00FA1420" w:rsidRDefault="00FA1420">
      <w:pPr>
        <w:rPr>
          <w:lang w:val="en-AU"/>
        </w:rPr>
      </w:pPr>
    </w:p>
    <w:p w14:paraId="101FC8AB" w14:textId="77777777" w:rsidR="00FA1420" w:rsidRDefault="00FA1420">
      <w:pPr>
        <w:rPr>
          <w:lang w:val="en-AU"/>
        </w:rPr>
      </w:pPr>
    </w:p>
    <w:p w14:paraId="2E61FC7F" w14:textId="77777777" w:rsidR="00FA1420" w:rsidRDefault="00FA1420">
      <w:pPr>
        <w:pStyle w:val="SMcaption"/>
        <w:rPr>
          <w:sz w:val="22"/>
          <w:szCs w:val="22"/>
        </w:rPr>
      </w:pPr>
    </w:p>
    <w:p w14:paraId="00206CB5" w14:textId="77777777" w:rsidR="00FA1420" w:rsidRDefault="00EE2651">
      <w:pPr>
        <w:rPr>
          <w:sz w:val="22"/>
          <w:szCs w:val="22"/>
        </w:rPr>
      </w:pPr>
      <w:r>
        <w:br w:type="page"/>
      </w:r>
    </w:p>
    <w:p w14:paraId="76F703B0" w14:textId="77777777" w:rsidR="00FA1420" w:rsidRDefault="00EE2651" w:rsidP="0030593B">
      <w:pPr>
        <w:pStyle w:val="Caption"/>
        <w:jc w:val="both"/>
        <w:rPr>
          <w:b w:val="0"/>
          <w:color w:val="000000" w:themeColor="text1"/>
          <w:sz w:val="24"/>
          <w:szCs w:val="24"/>
        </w:rPr>
      </w:pPr>
      <w:r>
        <w:rPr>
          <w:color w:val="000000" w:themeColor="text1"/>
          <w:sz w:val="24"/>
          <w:szCs w:val="24"/>
        </w:rPr>
        <w:lastRenderedPageBreak/>
        <w:t xml:space="preserve">Table S3. Structural social network indices. </w:t>
      </w:r>
      <w:r>
        <w:rPr>
          <w:b w:val="0"/>
          <w:color w:val="000000" w:themeColor="text1"/>
          <w:sz w:val="24"/>
          <w:szCs w:val="24"/>
        </w:rPr>
        <w:t xml:space="preserve">The indicators included in the </w:t>
      </w:r>
    </w:p>
    <w:p w14:paraId="7D557005" w14:textId="77777777" w:rsidR="00FA1420" w:rsidRDefault="00EE2651" w:rsidP="0030593B">
      <w:pPr>
        <w:pStyle w:val="Caption"/>
        <w:jc w:val="both"/>
        <w:rPr>
          <w:b w:val="0"/>
          <w:color w:val="000000" w:themeColor="text1"/>
          <w:sz w:val="24"/>
          <w:szCs w:val="24"/>
        </w:rPr>
      </w:pPr>
      <w:r>
        <w:rPr>
          <w:b w:val="0"/>
          <w:color w:val="000000" w:themeColor="text1"/>
          <w:sz w:val="24"/>
          <w:szCs w:val="24"/>
        </w:rPr>
        <w:t>study were chosen based on influence on collective action or environmental management described in previous studies. Due to the high number of isolates in our networks, some indices were calculated with and without isolates.</w:t>
      </w:r>
    </w:p>
    <w:p w14:paraId="51B76C6C" w14:textId="77777777" w:rsidR="00FA1420" w:rsidRDefault="00FA1420"/>
    <w:tbl>
      <w:tblPr>
        <w:tblStyle w:val="TableGrid"/>
        <w:tblpPr w:leftFromText="180" w:rightFromText="180" w:vertAnchor="text" w:tblpY="1"/>
        <w:tblOverlap w:val="never"/>
        <w:tblW w:w="8926" w:type="dxa"/>
        <w:tblCellMar>
          <w:left w:w="103" w:type="dxa"/>
        </w:tblCellMar>
        <w:tblLook w:val="04A0" w:firstRow="1" w:lastRow="0" w:firstColumn="1" w:lastColumn="0" w:noHBand="0" w:noVBand="1"/>
      </w:tblPr>
      <w:tblGrid>
        <w:gridCol w:w="3254"/>
        <w:gridCol w:w="5672"/>
      </w:tblGrid>
      <w:tr w:rsidR="00FA1420" w14:paraId="6C1936EB" w14:textId="77777777" w:rsidTr="00B80AA7">
        <w:trPr>
          <w:trHeight w:val="424"/>
        </w:trPr>
        <w:tc>
          <w:tcPr>
            <w:tcW w:w="8925" w:type="dxa"/>
            <w:gridSpan w:val="2"/>
            <w:shd w:val="clear" w:color="auto" w:fill="auto"/>
          </w:tcPr>
          <w:p w14:paraId="04C747C6" w14:textId="77777777" w:rsidR="00FA1420" w:rsidRDefault="00EE2651" w:rsidP="00B80AA7">
            <w:pPr>
              <w:outlineLvl w:val="0"/>
              <w:rPr>
                <w:sz w:val="20"/>
                <w:lang w:val="en-AU"/>
              </w:rPr>
            </w:pPr>
            <w:r>
              <w:rPr>
                <w:sz w:val="20"/>
                <w:lang w:val="en-AU"/>
              </w:rPr>
              <w:t>SOCIAL NETWORK INDICES</w:t>
            </w:r>
          </w:p>
        </w:tc>
      </w:tr>
      <w:tr w:rsidR="00FA1420" w14:paraId="164F815E" w14:textId="77777777" w:rsidTr="00B80AA7">
        <w:trPr>
          <w:trHeight w:val="403"/>
        </w:trPr>
        <w:tc>
          <w:tcPr>
            <w:tcW w:w="3254" w:type="dxa"/>
            <w:shd w:val="clear" w:color="auto" w:fill="auto"/>
          </w:tcPr>
          <w:p w14:paraId="1E5CB3DC" w14:textId="77777777" w:rsidR="00FA1420" w:rsidRDefault="00EE2651" w:rsidP="00B80AA7">
            <w:pPr>
              <w:outlineLvl w:val="0"/>
              <w:rPr>
                <w:sz w:val="20"/>
                <w:lang w:val="en-AU"/>
              </w:rPr>
            </w:pPr>
            <w:r>
              <w:rPr>
                <w:sz w:val="20"/>
                <w:lang w:val="en-AU"/>
              </w:rPr>
              <w:t>INDEX</w:t>
            </w:r>
          </w:p>
        </w:tc>
        <w:tc>
          <w:tcPr>
            <w:tcW w:w="5671" w:type="dxa"/>
            <w:shd w:val="clear" w:color="auto" w:fill="auto"/>
          </w:tcPr>
          <w:p w14:paraId="656CB458" w14:textId="77777777" w:rsidR="00FA1420" w:rsidRDefault="00EE2651" w:rsidP="00B80AA7">
            <w:pPr>
              <w:outlineLvl w:val="0"/>
              <w:rPr>
                <w:color w:val="000000" w:themeColor="text1"/>
                <w:sz w:val="20"/>
                <w:lang w:val="en-AU"/>
              </w:rPr>
            </w:pPr>
            <w:r>
              <w:rPr>
                <w:color w:val="000000" w:themeColor="text1"/>
                <w:sz w:val="20"/>
                <w:lang w:val="en-AU"/>
              </w:rPr>
              <w:t>RELEVANCE</w:t>
            </w:r>
          </w:p>
        </w:tc>
      </w:tr>
      <w:tr w:rsidR="00FA1420" w14:paraId="65EEDD91" w14:textId="77777777" w:rsidTr="00B80AA7">
        <w:trPr>
          <w:trHeight w:val="979"/>
        </w:trPr>
        <w:tc>
          <w:tcPr>
            <w:tcW w:w="3254" w:type="dxa"/>
            <w:shd w:val="clear" w:color="auto" w:fill="auto"/>
          </w:tcPr>
          <w:p w14:paraId="0322AE1F" w14:textId="1CFD1E0E" w:rsidR="00FA1420" w:rsidRDefault="00EE2651" w:rsidP="00B80AA7">
            <w:pPr>
              <w:outlineLvl w:val="0"/>
            </w:pPr>
            <w:r>
              <w:rPr>
                <w:b/>
                <w:sz w:val="20"/>
                <w:lang w:val="en-AU"/>
              </w:rPr>
              <w:t>Mean path length</w:t>
            </w:r>
            <w:r>
              <w:rPr>
                <w:sz w:val="20"/>
                <w:lang w:val="en-AU"/>
              </w:rPr>
              <w:t>:</w:t>
            </w:r>
            <w:r>
              <w:rPr>
                <w:b/>
                <w:sz w:val="20"/>
                <w:lang w:val="en-AU"/>
              </w:rPr>
              <w:t xml:space="preserve"> </w:t>
            </w:r>
            <w:r>
              <w:rPr>
                <w:sz w:val="20"/>
                <w:lang w:val="en-AU"/>
              </w:rPr>
              <w:t xml:space="preserve">the average of shortest paths between all actor (node) pairs </w:t>
            </w:r>
            <w:r>
              <w:rPr>
                <w:rFonts w:ascii="Times New Roman" w:eastAsia="Times New Roman" w:hAnsi="Times New Roman"/>
              </w:rPr>
              <w:fldChar w:fldCharType="begin" w:fldLock="1"/>
            </w:r>
            <w:r w:rsidR="00B80AA7">
              <w:rPr>
                <w:rFonts w:ascii="Calibri" w:eastAsia="Calibri" w:hAnsi="Calibri"/>
              </w:rPr>
              <w:instrText>ADDIN CSL_CITATION {"citationItems":[{"id":"ITEM-1","itemData":{"author":[{"dropping-particle":"","family":"Prell","given":"Christina","non-dropping-particle":"","parse-names":false,"suffix":""}],"id":"ITEM-1","issued":{"date-parts":[["2012"]]},"number-of-pages":"263","publisher":"SAGE publications Ltd","publisher-place":"London","title":"Social network analysis","type":"book"},"uris":["http://www.mendeley.com/documents/?uuid=02d9c97c-3559-4f71-8c56-f9c94822c32f"]}],"mendeley":{"formattedCitation":"&lt;sup&gt;3&lt;/sup&gt;","plainTextFormattedCitation":"3","previouslyFormattedCitation":"(3)"},"properties":{"noteIndex":0},"schema":"https://github.com/citation-style-language/schema/raw/master/csl-citation.json"}</w:instrText>
            </w:r>
            <w:r>
              <w:rPr>
                <w:rFonts w:ascii="Calibri" w:eastAsia="Calibri" w:hAnsi="Calibri"/>
              </w:rPr>
              <w:fldChar w:fldCharType="separate"/>
            </w:r>
            <w:bookmarkStart w:id="4" w:name="Bookmark4"/>
            <w:r w:rsidR="00B80AA7" w:rsidRPr="00B80AA7">
              <w:rPr>
                <w:noProof/>
                <w:color w:val="000000" w:themeColor="text1"/>
                <w:sz w:val="20"/>
                <w:vertAlign w:val="superscript"/>
                <w:lang w:val="en-AU"/>
              </w:rPr>
              <w:t>3</w:t>
            </w:r>
            <w:r>
              <w:rPr>
                <w:rFonts w:ascii="Calibri" w:eastAsia="Calibri" w:hAnsi="Calibri"/>
              </w:rPr>
              <w:fldChar w:fldCharType="end"/>
            </w:r>
            <w:bookmarkEnd w:id="4"/>
          </w:p>
        </w:tc>
        <w:tc>
          <w:tcPr>
            <w:tcW w:w="5671" w:type="dxa"/>
            <w:shd w:val="clear" w:color="auto" w:fill="auto"/>
          </w:tcPr>
          <w:p w14:paraId="647E8CDD" w14:textId="530B0EE8" w:rsidR="00FA1420" w:rsidRDefault="00EE2651" w:rsidP="00B80AA7">
            <w:pPr>
              <w:outlineLvl w:val="0"/>
            </w:pPr>
            <w:r>
              <w:rPr>
                <w:color w:val="000000" w:themeColor="text1"/>
                <w:sz w:val="20"/>
                <w:lang w:val="en-AU"/>
              </w:rPr>
              <w:t xml:space="preserve">A short mean path indicates that everyone in a network is fairly 'close' to each other, and actors can thus reach each other through a small number of intermediate actors (cohesive network) </w:t>
            </w:r>
            <w:r>
              <w:rPr>
                <w:rFonts w:ascii="Times New Roman" w:eastAsia="Times New Roman" w:hAnsi="Times New Roman"/>
              </w:rPr>
              <w:fldChar w:fldCharType="begin" w:fldLock="1"/>
            </w:r>
            <w:r w:rsidR="00B80AA7">
              <w:rPr>
                <w:rFonts w:ascii="Calibri" w:eastAsia="Calibri" w:hAnsi="Calibri"/>
              </w:rPr>
              <w:instrText>ADDIN CSL_CITATION {"citationItems":[{"id":"ITEM-1","itemData":{"author":[{"dropping-particle":"","family":"Prell","given":"Christina","non-dropping-particle":"","parse-names":false,"suffix":""}],"id":"ITEM-1","issued":{"date-parts":[["2012"]]},"number-of-pages":"263","publisher":"SAGE publications Ltd","publisher-place":"London","title":"Social network analysis","type":"book"},"uris":["http://www.mendeley.com/documents/?uuid=02d9c97c-3559-4f71-8c56-f9c94822c32f"]}],"mendeley":{"formattedCitation":"&lt;sup&gt;3&lt;/sup&gt;","plainTextFormattedCitation":"3","previouslyFormattedCitation":"(3)"},"properties":{"noteIndex":0},"schema":"https://github.com/citation-style-language/schema/raw/master/csl-citation.json"}</w:instrText>
            </w:r>
            <w:r>
              <w:rPr>
                <w:rFonts w:ascii="Calibri" w:eastAsia="Calibri" w:hAnsi="Calibri"/>
              </w:rPr>
              <w:fldChar w:fldCharType="separate"/>
            </w:r>
            <w:bookmarkStart w:id="5" w:name="Bookmark5"/>
            <w:bookmarkStart w:id="6" w:name="__Fieldmark__344_3065977356"/>
            <w:r w:rsidR="00B80AA7" w:rsidRPr="00B80AA7">
              <w:rPr>
                <w:noProof/>
                <w:color w:val="000000" w:themeColor="text1"/>
                <w:sz w:val="20"/>
                <w:vertAlign w:val="superscript"/>
                <w:lang w:val="en-AU"/>
              </w:rPr>
              <w:t>3</w:t>
            </w:r>
            <w:r>
              <w:rPr>
                <w:rFonts w:ascii="Calibri" w:eastAsia="Calibri" w:hAnsi="Calibri"/>
              </w:rPr>
              <w:fldChar w:fldCharType="end"/>
            </w:r>
            <w:bookmarkEnd w:id="5"/>
            <w:bookmarkEnd w:id="6"/>
            <w:r>
              <w:rPr>
                <w:color w:val="000000" w:themeColor="text1"/>
                <w:sz w:val="20"/>
                <w:lang w:val="en-AU"/>
              </w:rPr>
              <w:t xml:space="preserve">. </w:t>
            </w:r>
          </w:p>
        </w:tc>
      </w:tr>
      <w:tr w:rsidR="00FA1420" w14:paraId="1DF0D636" w14:textId="77777777" w:rsidTr="00B80AA7">
        <w:trPr>
          <w:trHeight w:val="1206"/>
        </w:trPr>
        <w:tc>
          <w:tcPr>
            <w:tcW w:w="3254" w:type="dxa"/>
            <w:shd w:val="clear" w:color="auto" w:fill="auto"/>
          </w:tcPr>
          <w:p w14:paraId="17B6E802" w14:textId="2821B809" w:rsidR="00FA1420" w:rsidRDefault="00EE2651" w:rsidP="00B80AA7">
            <w:pPr>
              <w:outlineLvl w:val="0"/>
            </w:pPr>
            <w:r>
              <w:rPr>
                <w:b/>
                <w:sz w:val="20"/>
                <w:lang w:val="en-AU"/>
              </w:rPr>
              <w:t>Density</w:t>
            </w:r>
            <w:r>
              <w:rPr>
                <w:sz w:val="20"/>
                <w:lang w:val="en-AU"/>
              </w:rPr>
              <w:t xml:space="preserve">: the ratio between the actual number of links in a network and the number of possible links </w:t>
            </w:r>
            <w:r>
              <w:rPr>
                <w:rFonts w:ascii="Times New Roman" w:eastAsia="Times New Roman" w:hAnsi="Times New Roman"/>
              </w:rPr>
              <w:fldChar w:fldCharType="begin" w:fldLock="1"/>
            </w:r>
            <w:r w:rsidR="00B80AA7">
              <w:rPr>
                <w:rFonts w:ascii="Calibri" w:eastAsia="Calibri" w:hAnsi="Calibri"/>
              </w:rPr>
              <w:instrText>ADDIN CSL_CITATION {"citationItems":[{"id":"ITEM-1","itemData":{"author":[{"dropping-particle":"","family":"Prell","given":"Christina","non-dropping-particle":"","parse-names":false,"suffix":""}],"id":"ITEM-1","issued":{"date-parts":[["2012"]]},"number-of-pages":"263","publisher":"SAGE publications Ltd","publisher-place":"London","title":"Social network analysis","type":"book"},"uris":["http://www.mendeley.com/documents/?uuid=02d9c97c-3559-4f71-8c56-f9c94822c32f"]}],"mendeley":{"formattedCitation":"&lt;sup&gt;3&lt;/sup&gt;","plainTextFormattedCitation":"3","previouslyFormattedCitation":"(3)"},"properties":{"noteIndex":0},"schema":"https://github.com/citation-style-language/schema/raw/master/csl-citation.json"}</w:instrText>
            </w:r>
            <w:r>
              <w:rPr>
                <w:rFonts w:ascii="Calibri" w:eastAsia="Calibri" w:hAnsi="Calibri"/>
              </w:rPr>
              <w:fldChar w:fldCharType="separate"/>
            </w:r>
            <w:bookmarkStart w:id="7" w:name="Bookmark6"/>
            <w:bookmarkStart w:id="8" w:name="__Fieldmark__357_3065977356"/>
            <w:r w:rsidR="00B80AA7" w:rsidRPr="00B80AA7">
              <w:rPr>
                <w:noProof/>
                <w:sz w:val="20"/>
                <w:vertAlign w:val="superscript"/>
                <w:lang w:val="en-AU"/>
              </w:rPr>
              <w:t>3</w:t>
            </w:r>
            <w:r>
              <w:rPr>
                <w:rFonts w:ascii="Calibri" w:eastAsia="Calibri" w:hAnsi="Calibri"/>
              </w:rPr>
              <w:fldChar w:fldCharType="end"/>
            </w:r>
            <w:bookmarkEnd w:id="7"/>
            <w:bookmarkEnd w:id="8"/>
          </w:p>
        </w:tc>
        <w:tc>
          <w:tcPr>
            <w:tcW w:w="5671" w:type="dxa"/>
            <w:shd w:val="clear" w:color="auto" w:fill="auto"/>
          </w:tcPr>
          <w:p w14:paraId="5EEF5085" w14:textId="591C0AFD" w:rsidR="00FA1420" w:rsidRDefault="00EE2651" w:rsidP="00B80AA7">
            <w:pPr>
              <w:outlineLvl w:val="0"/>
            </w:pPr>
            <w:r>
              <w:rPr>
                <w:color w:val="000000" w:themeColor="text1"/>
                <w:sz w:val="20"/>
                <w:lang w:val="en-AU"/>
              </w:rPr>
              <w:t xml:space="preserve">Density affects collective action as increased possibilities for communication (influence), exposure to new ideas and knowledge  </w:t>
            </w:r>
            <w:r>
              <w:rPr>
                <w:rFonts w:ascii="Times New Roman" w:eastAsia="Times New Roman" w:hAnsi="Times New Roman"/>
              </w:rPr>
              <w:fldChar w:fldCharType="begin" w:fldLock="1"/>
            </w:r>
            <w:r w:rsidR="00B80AA7">
              <w:rPr>
                <w:rFonts w:ascii="Calibri" w:eastAsia="Calibri" w:hAnsi="Calibri"/>
              </w:rPr>
              <w:instrText>ADDIN CSL_CITATION {"citationItems":[{"id":"ITEM-1","itemData":{"DOI":"10.1016/j.gloenvcha.2009.05.002","ISSN":"09593780","abstract":"Resent research has identified the existence of social networks as a common and important denominator in cases where different stakeholders have come together to effectively deal with natural resource problems and dilemmas. It has even been shown that social networks can be more important than the existence of formal institutions for effective enforcement and compliance with environmental regulations. However, all social networks are not created equal. On the contrary, the structural pattern of relations (i.e. the topology) of a social network can have significant impact on how actors actually behave. This clearly has implications for actors’ abilities to manage environmental challenges. This review aims to add more precision to initial insights and pending hypotheses about the positive impacts of social networks on governance processes and outcomes, by reviewing and synthesizing empirically based literature explicitly studying structural characteristics of social networks in natural resource governance settings. It is shown that significant differences in governance processes and outcomes can be expected among networks experiencing structural differences in terms of density of relations, degree of cohesiveness, subgroup interconnectivity, and degree of network centralization. Furthermore, the review shows that none of these structural characteristics present a monotonically increasing positive effect on processes of importance for resource governance, and that favoring one characteristic likely occurs at the expense of another. Thus, assessing the most favorable level and mix of different network characteristics, where most of the positive governance effects are obtained while undesired effects are minimized, presents a key research and governance challenge.","author":[{"dropping-particle":"","family":"Bodin","given":"Örjan","non-dropping-particle":"","parse-names":false,"suffix":""},{"dropping-particle":"","family":"Crona","given":"Beatrice I.","non-dropping-particle":"","parse-names":false,"suffix":""}],"container-title":"Global Environmental Change","id":"ITEM-1","issue":"3","issued":{"date-parts":[["2009","8"]]},"page":"366-374","title":"The role of social networks in natural resource governance: What relational patterns make a difference?","type":"article-journal","volume":"19"},"uris":["http://www.mendeley.com/documents/?uuid=43ed3781-6c3f-4bde-a795-4ea319dffe89"]}],"mendeley":{"formattedCitation":"&lt;sup&gt;4&lt;/sup&gt;","plainTextFormattedCitation":"4","previouslyFormattedCitation":"(4)"},"properties":{"noteIndex":0},"schema":"https://github.com/citation-style-language/schema/raw/master/csl-citation.json"}</w:instrText>
            </w:r>
            <w:r>
              <w:rPr>
                <w:rFonts w:ascii="Calibri" w:eastAsia="Calibri" w:hAnsi="Calibri"/>
              </w:rPr>
              <w:fldChar w:fldCharType="separate"/>
            </w:r>
            <w:bookmarkStart w:id="9" w:name="Bookmark7"/>
            <w:bookmarkStart w:id="10" w:name="__Fieldmark__370_3065977356"/>
            <w:r w:rsidR="00B80AA7" w:rsidRPr="00B80AA7">
              <w:rPr>
                <w:noProof/>
                <w:color w:val="000000" w:themeColor="text1"/>
                <w:sz w:val="20"/>
                <w:vertAlign w:val="superscript"/>
                <w:lang w:val="en-AU"/>
              </w:rPr>
              <w:t>4</w:t>
            </w:r>
            <w:r>
              <w:rPr>
                <w:rFonts w:ascii="Calibri" w:eastAsia="Calibri" w:hAnsi="Calibri"/>
              </w:rPr>
              <w:fldChar w:fldCharType="end"/>
            </w:r>
            <w:bookmarkEnd w:id="9"/>
            <w:bookmarkEnd w:id="10"/>
            <w:r>
              <w:rPr>
                <w:color w:val="000000" w:themeColor="text1"/>
                <w:sz w:val="20"/>
                <w:lang w:val="en-AU"/>
              </w:rPr>
              <w:t>.</w:t>
            </w:r>
            <w:r>
              <w:rPr>
                <w:color w:val="000000" w:themeColor="text1"/>
              </w:rPr>
              <w:t xml:space="preserve"> </w:t>
            </w:r>
            <w:r>
              <w:rPr>
                <w:color w:val="000000" w:themeColor="text1"/>
                <w:sz w:val="20"/>
                <w:lang w:val="en-AU"/>
              </w:rPr>
              <w:t xml:space="preserve">However, very high density may hinder efficiency of collective action, or lead to homogenization </w:t>
            </w:r>
            <w:r>
              <w:rPr>
                <w:rFonts w:ascii="Times New Roman" w:eastAsia="Times New Roman" w:hAnsi="Times New Roman"/>
              </w:rPr>
              <w:fldChar w:fldCharType="begin" w:fldLock="1"/>
            </w:r>
            <w:r w:rsidR="00B80AA7">
              <w:rPr>
                <w:rFonts w:ascii="Calibri" w:eastAsia="Calibri" w:hAnsi="Calibri"/>
              </w:rPr>
              <w:instrText>ADDIN CSL_CITATION {"citationItems":[{"id":"ITEM-1","itemData":{"DOI":"10.1016/j.gloenvcha.2009.05.002","ISSN":"09593780","abstract":"Resent research has identified the existence of social networks as a common and important denominator in cases where different stakeholders have come together to effectively deal with natural resource problems and dilemmas. It has even been shown that social networks can be more important than the existence of formal institutions for effective enforcement and compliance with environmental regulations. However, all social networks are not created equal. On the contrary, the structural pattern of relations (i.e. the topology) of a social network can have significant impact on how actors actually behave. This clearly has implications for actors’ abilities to manage environmental challenges. This review aims to add more precision to initial insights and pending hypotheses about the positive impacts of social networks on governance processes and outcomes, by reviewing and synthesizing empirically based literature explicitly studying structural characteristics of social networks in natural resource governance settings. It is shown that significant differences in governance processes and outcomes can be expected among networks experiencing structural differences in terms of density of relations, degree of cohesiveness, subgroup interconnectivity, and degree of network centralization. Furthermore, the review shows that none of these structural characteristics present a monotonically increasing positive effect on processes of importance for resource governance, and that favoring one characteristic likely occurs at the expense of another. Thus, assessing the most favorable level and mix of different network characteristics, where most of the positive governance effects are obtained while undesired effects are minimized, presents a key research and governance challenge.","author":[{"dropping-particle":"","family":"Bodin","given":"Örjan","non-dropping-particle":"","parse-names":false,"suffix":""},{"dropping-particle":"","family":"Crona","given":"Beatrice I.","non-dropping-particle":"","parse-names":false,"suffix":""}],"container-title":"Global Environmental Change","id":"ITEM-1","issue":"3","issued":{"date-parts":[["2009","8"]]},"page":"366-374","title":"The role of social networks in natural resource governance: What relational patterns make a difference?","type":"article-journal","volume":"19"},"uris":["http://www.mendeley.com/documents/?uuid=43ed3781-6c3f-4bde-a795-4ea319dffe89"]}],"mendeley":{"formattedCitation":"&lt;sup&gt;4&lt;/sup&gt;","plainTextFormattedCitation":"4","previouslyFormattedCitation":"(4)"},"properties":{"noteIndex":0},"schema":"https://github.com/citation-style-language/schema/raw/master/csl-citation.json"}</w:instrText>
            </w:r>
            <w:r>
              <w:rPr>
                <w:rFonts w:ascii="Calibri" w:eastAsia="Calibri" w:hAnsi="Calibri"/>
              </w:rPr>
              <w:fldChar w:fldCharType="separate"/>
            </w:r>
            <w:bookmarkStart w:id="11" w:name="Bookmark8"/>
            <w:bookmarkStart w:id="12" w:name="__Fieldmark__381_3065977356"/>
            <w:r w:rsidR="00B80AA7" w:rsidRPr="00B80AA7">
              <w:rPr>
                <w:noProof/>
                <w:color w:val="000000" w:themeColor="text1"/>
                <w:sz w:val="20"/>
                <w:vertAlign w:val="superscript"/>
                <w:lang w:val="en-AU"/>
              </w:rPr>
              <w:t>4</w:t>
            </w:r>
            <w:r>
              <w:rPr>
                <w:rFonts w:ascii="Calibri" w:eastAsia="Calibri" w:hAnsi="Calibri"/>
              </w:rPr>
              <w:fldChar w:fldCharType="end"/>
            </w:r>
            <w:bookmarkEnd w:id="11"/>
            <w:bookmarkEnd w:id="12"/>
            <w:r>
              <w:rPr>
                <w:color w:val="000000" w:themeColor="text1"/>
                <w:sz w:val="20"/>
                <w:lang w:val="en-AU"/>
              </w:rPr>
              <w:t xml:space="preserve">. In influence network, short mean path and density would thus lead to quick spread of attitudes, knowledge and </w:t>
            </w:r>
            <w:r w:rsidR="00475597">
              <w:rPr>
                <w:color w:val="000000" w:themeColor="text1"/>
                <w:sz w:val="20"/>
                <w:lang w:val="en-AU"/>
              </w:rPr>
              <w:t>behavior</w:t>
            </w:r>
            <w:r>
              <w:rPr>
                <w:color w:val="000000" w:themeColor="text1"/>
                <w:sz w:val="20"/>
                <w:lang w:val="en-AU"/>
              </w:rPr>
              <w:t xml:space="preserve">. </w:t>
            </w:r>
          </w:p>
        </w:tc>
      </w:tr>
      <w:tr w:rsidR="00FA1420" w14:paraId="47F88F1C" w14:textId="77777777" w:rsidTr="00B80AA7">
        <w:tc>
          <w:tcPr>
            <w:tcW w:w="3254" w:type="dxa"/>
            <w:shd w:val="clear" w:color="auto" w:fill="auto"/>
          </w:tcPr>
          <w:p w14:paraId="3B568B91" w14:textId="616FF06B" w:rsidR="00FA1420" w:rsidRDefault="00EE2651" w:rsidP="00B80AA7">
            <w:pPr>
              <w:outlineLvl w:val="0"/>
            </w:pPr>
            <w:r>
              <w:rPr>
                <w:b/>
                <w:sz w:val="20"/>
                <w:lang w:val="en-AU"/>
              </w:rPr>
              <w:t>Centrality</w:t>
            </w:r>
            <w:r>
              <w:rPr>
                <w:sz w:val="20"/>
                <w:lang w:val="en-AU"/>
              </w:rPr>
              <w:t xml:space="preserve">: how central the network's most central actor is in relation to how central all the other actors are </w:t>
            </w:r>
            <w:r>
              <w:rPr>
                <w:rFonts w:ascii="Times New Roman" w:eastAsia="Times New Roman" w:hAnsi="Times New Roman"/>
              </w:rPr>
              <w:fldChar w:fldCharType="begin" w:fldLock="1"/>
            </w:r>
            <w:r w:rsidR="00B80AA7">
              <w:rPr>
                <w:rFonts w:ascii="Calibri" w:eastAsia="Calibri" w:hAnsi="Calibri"/>
              </w:rPr>
              <w:instrText>ADDIN CSL_CITATION {"citationItems":[{"id":"ITEM-1","itemData":{"DOI":"10.1016/0378-8733(78)90021-7","ISSN":"03788733","author":[{"dropping-particle":"","family":"Freeman","given":"Linton C.","non-dropping-particle":"","parse-names":false,"suffix":""}],"container-title":"Social Networks","id":"ITEM-1","issue":"3","issued":{"date-parts":[["1978","1"]]},"page":"215-239","title":"Centrality in social networks conceptual clarification","type":"article-journal","volume":"1"},"uris":["http://www.mendeley.com/documents/?uuid=ef6cb6ce-8597-37e7-b7a1-619cf253081c"]}],"mendeley":{"formattedCitation":"&lt;sup&gt;5&lt;/sup&gt;","plainTextFormattedCitation":"5","previouslyFormattedCitation":"(5)"},"properties":{"noteIndex":0},"schema":"https://github.com/citation-style-language/schema/raw/master/csl-citation.json"}</w:instrText>
            </w:r>
            <w:r>
              <w:rPr>
                <w:rFonts w:ascii="Calibri" w:eastAsia="Calibri" w:hAnsi="Calibri"/>
              </w:rPr>
              <w:fldChar w:fldCharType="separate"/>
            </w:r>
            <w:bookmarkStart w:id="13" w:name="Bookmark9"/>
            <w:bookmarkStart w:id="14" w:name="__Fieldmark__394_3065977356"/>
            <w:r w:rsidR="00B80AA7" w:rsidRPr="00B80AA7">
              <w:rPr>
                <w:noProof/>
                <w:sz w:val="20"/>
                <w:vertAlign w:val="superscript"/>
                <w:lang w:val="en-AU"/>
              </w:rPr>
              <w:t>5</w:t>
            </w:r>
            <w:r>
              <w:rPr>
                <w:rFonts w:ascii="Calibri" w:eastAsia="Calibri" w:hAnsi="Calibri"/>
              </w:rPr>
              <w:fldChar w:fldCharType="end"/>
            </w:r>
            <w:bookmarkEnd w:id="13"/>
            <w:bookmarkEnd w:id="14"/>
          </w:p>
        </w:tc>
        <w:tc>
          <w:tcPr>
            <w:tcW w:w="5671" w:type="dxa"/>
            <w:shd w:val="clear" w:color="auto" w:fill="auto"/>
          </w:tcPr>
          <w:p w14:paraId="02350B20" w14:textId="2184D8BD" w:rsidR="00FA1420" w:rsidRDefault="00EE2651" w:rsidP="00B80AA7">
            <w:pPr>
              <w:outlineLvl w:val="0"/>
            </w:pPr>
            <w:r>
              <w:rPr>
                <w:sz w:val="20"/>
                <w:lang w:val="en-AU"/>
              </w:rPr>
              <w:t xml:space="preserve">While density and mean path describe the overall cohesion of a network, centralization describes the extent to which this cohesion is organized around particular actor(s) </w:t>
            </w:r>
            <w:r>
              <w:rPr>
                <w:rFonts w:ascii="Times New Roman" w:eastAsia="Times New Roman" w:hAnsi="Times New Roman"/>
              </w:rPr>
              <w:fldChar w:fldCharType="begin" w:fldLock="1"/>
            </w:r>
            <w:r w:rsidR="00B80AA7">
              <w:rPr>
                <w:rFonts w:ascii="Calibri" w:eastAsia="Calibri" w:hAnsi="Calibri"/>
              </w:rPr>
              <w:instrText>ADDIN CSL_CITATION {"citationItems":[{"id":"ITEM-1","itemData":{"DOI":"10.1016/j.gloenvcha.2009.05.002","ISSN":"09593780","abstract":"Resent research has identified the existence of social networks as a common and important denominator in cases where different stakeholders have come together to effectively deal with natural resource problems and dilemmas. It has even been shown that social networks can be more important than the existence of formal institutions for effective enforcement and compliance with environmental regulations. However, all social networks are not created equal. On the contrary, the structural pattern of relations (i.e. the topology) of a social network can have significant impact on how actors actually behave. This clearly has implications for actors’ abilities to manage environmental challenges. This review aims to add more precision to initial insights and pending hypotheses about the positive impacts of social networks on governance processes and outcomes, by reviewing and synthesizing empirically based literature explicitly studying structural characteristics of social networks in natural resource governance settings. It is shown that significant differences in governance processes and outcomes can be expected among networks experiencing structural differences in terms of density of relations, degree of cohesiveness, subgroup interconnectivity, and degree of network centralization. Furthermore, the review shows that none of these structural characteristics present a monotonically increasing positive effect on processes of importance for resource governance, and that favoring one characteristic likely occurs at the expense of another. Thus, assessing the most favorable level and mix of different network characteristics, where most of the positive governance effects are obtained while undesired effects are minimized, presents a key research and governance challenge.","author":[{"dropping-particle":"","family":"Bodin","given":"Örjan","non-dropping-particle":"","parse-names":false,"suffix":""},{"dropping-particle":"","family":"Crona","given":"Beatrice I.","non-dropping-particle":"","parse-names":false,"suffix":""}],"container-title":"Global Environmental Change","id":"ITEM-1","issue":"3","issued":{"date-parts":[["2009","8"]]},"page":"366-374","title":"The role of social networks in natural resource governance: What relational patterns make a difference?","type":"article-journal","volume":"19"},"uris":["http://www.mendeley.com/documents/?uuid=43ed3781-6c3f-4bde-a795-4ea319dffe89"]}],"mendeley":{"formattedCitation":"&lt;sup&gt;4&lt;/sup&gt;","plainTextFormattedCitation":"4","previouslyFormattedCitation":"(4)"},"properties":{"noteIndex":0},"schema":"https://github.com/citation-style-language/schema/raw/master/csl-citation.json"}</w:instrText>
            </w:r>
            <w:r>
              <w:rPr>
                <w:rFonts w:ascii="Calibri" w:eastAsia="Calibri" w:hAnsi="Calibri"/>
              </w:rPr>
              <w:fldChar w:fldCharType="separate"/>
            </w:r>
            <w:bookmarkStart w:id="15" w:name="Bookmark10"/>
            <w:bookmarkStart w:id="16" w:name="__Fieldmark__407_3065977356"/>
            <w:r w:rsidR="00B80AA7" w:rsidRPr="00B80AA7">
              <w:rPr>
                <w:noProof/>
                <w:sz w:val="20"/>
                <w:vertAlign w:val="superscript"/>
                <w:lang w:val="en-AU"/>
              </w:rPr>
              <w:t>4</w:t>
            </w:r>
            <w:r>
              <w:rPr>
                <w:rFonts w:ascii="Calibri" w:eastAsia="Calibri" w:hAnsi="Calibri"/>
              </w:rPr>
              <w:fldChar w:fldCharType="end"/>
            </w:r>
            <w:bookmarkEnd w:id="15"/>
            <w:bookmarkEnd w:id="16"/>
            <w:r>
              <w:rPr>
                <w:sz w:val="20"/>
                <w:lang w:val="en-AU"/>
              </w:rPr>
              <w:t xml:space="preserve">. High degree of centralization may have a positive effect on collective action as a central actor can prioritize certain action, and even coordinate the action, but it also indicates asymmetric influence relations </w:t>
            </w:r>
            <w:r>
              <w:rPr>
                <w:rFonts w:ascii="Times New Roman" w:eastAsia="Times New Roman" w:hAnsi="Times New Roman"/>
              </w:rPr>
              <w:fldChar w:fldCharType="begin" w:fldLock="1"/>
            </w:r>
            <w:r w:rsidR="00B80AA7">
              <w:rPr>
                <w:rFonts w:ascii="Calibri" w:eastAsia="Calibri" w:hAnsi="Calibri"/>
              </w:rPr>
              <w:instrText>ADDIN CSL_CITATION {"citationItems":[{"id":"ITEM-1","itemData":{"DOI":"10.1016/j.gloenvcha.2009.05.002","ISSN":"09593780","abstract":"Resent research has identified the existence of social networks as a common and important denominator in cases where different stakeholders have come together to effectively deal with natural resource problems and dilemmas. It has even been shown that social networks can be more important than the existence of formal institutions for effective enforcement and compliance with environmental regulations. However, all social networks are not created equal. On the contrary, the structural pattern of relations (i.e. the topology) of a social network can have significant impact on how actors actually behave. This clearly has implications for actors’ abilities to manage environmental challenges. This review aims to add more precision to initial insights and pending hypotheses about the positive impacts of social networks on governance processes and outcomes, by reviewing and synthesizing empirically based literature explicitly studying structural characteristics of social networks in natural resource governance settings. It is shown that significant differences in governance processes and outcomes can be expected among networks experiencing structural differences in terms of density of relations, degree of cohesiveness, subgroup interconnectivity, and degree of network centralization. Furthermore, the review shows that none of these structural characteristics present a monotonically increasing positive effect on processes of importance for resource governance, and that favoring one characteristic likely occurs at the expense of another. Thus, assessing the most favorable level and mix of different network characteristics, where most of the positive governance effects are obtained while undesired effects are minimized, presents a key research and governance challenge.","author":[{"dropping-particle":"","family":"Bodin","given":"Örjan","non-dropping-particle":"","parse-names":false,"suffix":""},{"dropping-particle":"","family":"Crona","given":"Beatrice I.","non-dropping-particle":"","parse-names":false,"suffix":""}],"container-title":"Global Environmental Change","id":"ITEM-1","issue":"3","issued":{"date-parts":[["2009","8"]]},"page":"366-374","title":"The role of social networks in natural resource governance: What relational patterns make a difference?","type":"article-journal","volume":"19"},"uris":["http://www.mendeley.com/documents/?uuid=43ed3781-6c3f-4bde-a795-4ea319dffe89"]}],"mendeley":{"formattedCitation":"&lt;sup&gt;4&lt;/sup&gt;","plainTextFormattedCitation":"4","previouslyFormattedCitation":"(4)"},"properties":{"noteIndex":0},"schema":"https://github.com/citation-style-language/schema/raw/master/csl-citation.json"}</w:instrText>
            </w:r>
            <w:r>
              <w:rPr>
                <w:rFonts w:ascii="Calibri" w:eastAsia="Calibri" w:hAnsi="Calibri"/>
              </w:rPr>
              <w:fldChar w:fldCharType="separate"/>
            </w:r>
            <w:bookmarkStart w:id="17" w:name="Bookmark11"/>
            <w:bookmarkStart w:id="18" w:name="__Fieldmark__421_3065977356"/>
            <w:r w:rsidR="00B80AA7" w:rsidRPr="00B80AA7">
              <w:rPr>
                <w:noProof/>
                <w:sz w:val="20"/>
                <w:vertAlign w:val="superscript"/>
                <w:lang w:val="en-AU"/>
              </w:rPr>
              <w:t>4</w:t>
            </w:r>
            <w:r>
              <w:rPr>
                <w:rFonts w:ascii="Calibri" w:eastAsia="Calibri" w:hAnsi="Calibri"/>
              </w:rPr>
              <w:fldChar w:fldCharType="end"/>
            </w:r>
            <w:bookmarkEnd w:id="17"/>
            <w:bookmarkEnd w:id="18"/>
            <w:r>
              <w:rPr>
                <w:sz w:val="20"/>
                <w:lang w:val="en-AU"/>
              </w:rPr>
              <w:t xml:space="preserve">. Hence, a highly centralized network would indicate a presence of central actors who are in key position to influence a large proportion of the </w:t>
            </w:r>
            <w:r w:rsidR="00D636DD">
              <w:rPr>
                <w:sz w:val="20"/>
                <w:lang w:val="en-AU"/>
              </w:rPr>
              <w:t>landowner</w:t>
            </w:r>
            <w:r>
              <w:rPr>
                <w:sz w:val="20"/>
                <w:lang w:val="en-AU"/>
              </w:rPr>
              <w:t xml:space="preserve"> collective. </w:t>
            </w:r>
          </w:p>
        </w:tc>
      </w:tr>
      <w:tr w:rsidR="00FA1420" w14:paraId="7817986E" w14:textId="77777777" w:rsidTr="00B80AA7">
        <w:tc>
          <w:tcPr>
            <w:tcW w:w="3254" w:type="dxa"/>
            <w:shd w:val="clear" w:color="auto" w:fill="auto"/>
          </w:tcPr>
          <w:p w14:paraId="2596FFC4" w14:textId="57D68C13" w:rsidR="00FA1420" w:rsidRDefault="00EE2651" w:rsidP="00B80AA7">
            <w:pPr>
              <w:outlineLvl w:val="0"/>
            </w:pPr>
            <w:r>
              <w:rPr>
                <w:b/>
                <w:sz w:val="20"/>
                <w:lang w:val="en-AU"/>
              </w:rPr>
              <w:t>Compartmentalization</w:t>
            </w:r>
            <w:r>
              <w:rPr>
                <w:sz w:val="20"/>
                <w:lang w:val="en-AU"/>
              </w:rPr>
              <w:t xml:space="preserve">: a presence of subgroups in which actors are joined together in tightly connected groups, between which there are fewer connections </w:t>
            </w:r>
            <w:r>
              <w:rPr>
                <w:rFonts w:ascii="Times New Roman" w:eastAsia="Times New Roman" w:hAnsi="Times New Roman"/>
              </w:rPr>
              <w:fldChar w:fldCharType="begin" w:fldLock="1"/>
            </w:r>
            <w:r w:rsidR="00B80AA7">
              <w:rPr>
                <w:rFonts w:ascii="Calibri" w:eastAsia="Calibri" w:hAnsi="Calibri"/>
              </w:rPr>
              <w:instrText>ADDIN CSL_CITATION {"citationItems":[{"id":"ITEM-1","itemData":{"DOI":"10.1073/pnas.122653799","ISBN":"0027-8424","ISSN":"0027-8424","PMID":"12060727","abstract":"A number of recent studies have focused on the statistical properties of networked systems such as social networks and the Worldwide Web. Researchers have concentrated particularly on a few properties that seem to be common to many networks: the small-world property, power-law degree distributions, and network transitivity. In this article, we highlight another property that is found in many networks, the property of community structure, in which network nodes are joined together in tightly knit groups, between which there are only looser connections. We propose a method for detecting such communities, built around the idea of using centrality indices to find community boundaries. We test our method on computer-generated and real-world graphs whose community structure is already known and find that the method detects this known structure with high sensitivity and reliability. We also apply the method to two networks whose community structure is not well knownâa collaboration network and a food webâand find that it detects significant and informative community divisions in both cases.","author":[{"dropping-particle":"","family":"Girvan","given":"M.","non-dropping-particle":"","parse-names":false,"suffix":""},{"dropping-particle":"","family":"Newman","given":"M. E. J.","non-dropping-particle":"","parse-names":false,"suffix":""}],"container-title":"Proceedings of the National Academy of Sciences of the United States of America","id":"ITEM-1","issue":"12","issued":{"date-parts":[["2002"]]},"page":"7821-7826","title":"Community structure in social and biological networks","type":"article-journal","volume":"99"},"uris":["http://www.mendeley.com/documents/?uuid=af308fad-cf0e-4eb8-8619-a55eab7d56a0"]}],"mendeley":{"formattedCitation":"&lt;sup&gt;6&lt;/sup&gt;","plainTextFormattedCitation":"6","previouslyFormattedCitation":"(6)"},"properties":{"noteIndex":0},"schema":"https://github.com/citation-style-language/schema/raw/master/csl-citation.json"}</w:instrText>
            </w:r>
            <w:r>
              <w:rPr>
                <w:rFonts w:ascii="Calibri" w:eastAsia="Calibri" w:hAnsi="Calibri"/>
              </w:rPr>
              <w:fldChar w:fldCharType="separate"/>
            </w:r>
            <w:bookmarkStart w:id="19" w:name="Bookmark12"/>
            <w:bookmarkStart w:id="20" w:name="__Fieldmark__442_3065977356"/>
            <w:r w:rsidR="00B80AA7" w:rsidRPr="00B80AA7">
              <w:rPr>
                <w:noProof/>
                <w:sz w:val="20"/>
                <w:vertAlign w:val="superscript"/>
                <w:lang w:val="en-AU"/>
              </w:rPr>
              <w:t>6</w:t>
            </w:r>
            <w:r>
              <w:rPr>
                <w:rFonts w:ascii="Calibri" w:eastAsia="Calibri" w:hAnsi="Calibri"/>
              </w:rPr>
              <w:fldChar w:fldCharType="end"/>
            </w:r>
            <w:bookmarkEnd w:id="19"/>
            <w:bookmarkEnd w:id="20"/>
          </w:p>
        </w:tc>
        <w:tc>
          <w:tcPr>
            <w:tcW w:w="5671" w:type="dxa"/>
            <w:shd w:val="clear" w:color="auto" w:fill="auto"/>
          </w:tcPr>
          <w:p w14:paraId="2CDEBD79" w14:textId="284DED44" w:rsidR="00FA1420" w:rsidRDefault="00EE2651" w:rsidP="00B80AA7">
            <w:pPr>
              <w:outlineLvl w:val="0"/>
            </w:pPr>
            <w:r>
              <w:rPr>
                <w:sz w:val="20"/>
                <w:lang w:val="en-AU"/>
              </w:rPr>
              <w:t xml:space="preserve">The low density of links between compartments may have negative effects on the collective action (see Density), and may lead to "them and us" attitudes, but high density inside compartments may lead to developing specialized knowledge </w:t>
            </w:r>
            <w:r>
              <w:rPr>
                <w:rFonts w:ascii="Times New Roman" w:eastAsia="Times New Roman" w:hAnsi="Times New Roman"/>
              </w:rPr>
              <w:fldChar w:fldCharType="begin" w:fldLock="1"/>
            </w:r>
            <w:r w:rsidR="00B80AA7">
              <w:rPr>
                <w:rFonts w:ascii="Calibri" w:eastAsia="Calibri" w:hAnsi="Calibri"/>
              </w:rPr>
              <w:instrText>ADDIN CSL_CITATION {"citationItems":[{"id":"ITEM-1","itemData":{"DOI":"10.1016/j.gloenvcha.2009.05.002","ISSN":"09593780","abstract":"Resent research has identified the existence of social networks as a common and important denominator in cases where different stakeholders have come together to effectively deal with natural resource problems and dilemmas. It has even been shown that social networks can be more important than the existence of formal institutions for effective enforcement and compliance with environmental regulations. However, all social networks are not created equal. On the contrary, the structural pattern of relations (i.e. the topology) of a social network can have significant impact on how actors actually behave. This clearly has implications for actors’ abilities to manage environmental challenges. This review aims to add more precision to initial insights and pending hypotheses about the positive impacts of social networks on governance processes and outcomes, by reviewing and synthesizing empirically based literature explicitly studying structural characteristics of social networks in natural resource governance settings. It is shown that significant differences in governance processes and outcomes can be expected among networks experiencing structural differences in terms of density of relations, degree of cohesiveness, subgroup interconnectivity, and degree of network centralization. Furthermore, the review shows that none of these structural characteristics present a monotonically increasing positive effect on processes of importance for resource governance, and that favoring one characteristic likely occurs at the expense of another. Thus, assessing the most favorable level and mix of different network characteristics, where most of the positive governance effects are obtained while undesired effects are minimized, presents a key research and governance challenge.","author":[{"dropping-particle":"","family":"Bodin","given":"Örjan","non-dropping-particle":"","parse-names":false,"suffix":""},{"dropping-particle":"","family":"Crona","given":"Beatrice I.","non-dropping-particle":"","parse-names":false,"suffix":""}],"container-title":"Global Environmental Change","id":"ITEM-1","issue":"3","issued":{"date-parts":[["2009","8"]]},"page":"366-374","title":"The role of social networks in natural resource governance: What relational patterns make a difference?","type":"article-journal","volume":"19"},"uris":["http://www.mendeley.com/documents/?uuid=43ed3781-6c3f-4bde-a795-4ea319dffe89"]}],"mendeley":{"formattedCitation":"&lt;sup&gt;4&lt;/sup&gt;","plainTextFormattedCitation":"4","previouslyFormattedCitation":"(4)"},"properties":{"noteIndex":0},"schema":"https://github.com/citation-style-language/schema/raw/master/csl-citation.json"}</w:instrText>
            </w:r>
            <w:r>
              <w:rPr>
                <w:rFonts w:ascii="Calibri" w:eastAsia="Calibri" w:hAnsi="Calibri"/>
              </w:rPr>
              <w:fldChar w:fldCharType="separate"/>
            </w:r>
            <w:bookmarkStart w:id="21" w:name="Bookmark13"/>
            <w:bookmarkStart w:id="22" w:name="__Fieldmark__451_3065977356"/>
            <w:r w:rsidR="00B80AA7" w:rsidRPr="00B80AA7">
              <w:rPr>
                <w:noProof/>
                <w:sz w:val="20"/>
                <w:vertAlign w:val="superscript"/>
                <w:lang w:val="en-AU"/>
              </w:rPr>
              <w:t>4</w:t>
            </w:r>
            <w:r>
              <w:rPr>
                <w:rFonts w:ascii="Calibri" w:eastAsia="Calibri" w:hAnsi="Calibri"/>
              </w:rPr>
              <w:fldChar w:fldCharType="end"/>
            </w:r>
            <w:bookmarkEnd w:id="21"/>
            <w:bookmarkEnd w:id="22"/>
            <w:r>
              <w:rPr>
                <w:sz w:val="20"/>
                <w:lang w:val="en-AU"/>
              </w:rPr>
              <w:t xml:space="preserve">. In the case of homophilic influence network, compartmentalization indicates subgroups of like-minded people with fewer connections (that would allow spread of attitudes and </w:t>
            </w:r>
            <w:r w:rsidR="00475597">
              <w:rPr>
                <w:sz w:val="20"/>
                <w:lang w:val="en-AU"/>
              </w:rPr>
              <w:t>behavior</w:t>
            </w:r>
            <w:r>
              <w:rPr>
                <w:sz w:val="20"/>
                <w:lang w:val="en-AU"/>
              </w:rPr>
              <w:t xml:space="preserve">) to people less similar to them. </w:t>
            </w:r>
          </w:p>
        </w:tc>
      </w:tr>
      <w:tr w:rsidR="00FA1420" w14:paraId="770B873F" w14:textId="77777777" w:rsidTr="00B80AA7">
        <w:tc>
          <w:tcPr>
            <w:tcW w:w="3254" w:type="dxa"/>
            <w:shd w:val="clear" w:color="auto" w:fill="auto"/>
          </w:tcPr>
          <w:p w14:paraId="3C3FAD1F" w14:textId="78D4272B" w:rsidR="00FA1420" w:rsidRDefault="00EE2651" w:rsidP="00B80AA7">
            <w:pPr>
              <w:outlineLvl w:val="0"/>
            </w:pPr>
            <w:r>
              <w:rPr>
                <w:b/>
                <w:sz w:val="20"/>
                <w:lang w:val="en-AU"/>
              </w:rPr>
              <w:t xml:space="preserve">Bridging links: </w:t>
            </w:r>
            <w:r>
              <w:rPr>
                <w:sz w:val="20"/>
                <w:lang w:val="en-AU"/>
              </w:rPr>
              <w:t>links connecting different actor subgroups. Here, we measure bridging links as number of cut points (articulation points): actors whose removal increases the number of connected components in a network by forming two or more separate subgroups between which there are no connections</w:t>
            </w:r>
            <w:r>
              <w:rPr>
                <w:b/>
                <w:sz w:val="20"/>
                <w:lang w:val="en-AU"/>
              </w:rPr>
              <w:t xml:space="preserve"> </w:t>
            </w:r>
            <w:r>
              <w:rPr>
                <w:rFonts w:ascii="Times New Roman" w:eastAsia="Times New Roman" w:hAnsi="Times New Roman"/>
              </w:rPr>
              <w:fldChar w:fldCharType="begin" w:fldLock="1"/>
            </w:r>
            <w:r w:rsidR="00B80AA7">
              <w:rPr>
                <w:rFonts w:ascii="Calibri" w:eastAsia="Calibri" w:hAnsi="Calibri"/>
              </w:rPr>
              <w:instrText>ADDIN CSL_CITATION {"citationItems":[{"id":"ITEM-1","itemData":{"author":[{"dropping-particle":"","family":"Prell","given":"Christina","non-dropping-particle":"","parse-names":false,"suffix":""}],"id":"ITEM-1","issued":{"date-parts":[["2012"]]},"number-of-pages":"263","publisher":"SAGE publications Ltd","publisher-place":"London","title":"Social network analysis","type":"book"},"uris":["http://www.mendeley.com/documents/?uuid=02d9c97c-3559-4f71-8c56-f9c94822c32f"]}],"mendeley":{"formattedCitation":"&lt;sup&gt;3&lt;/sup&gt;","plainTextFormattedCitation":"3","previouslyFormattedCitation":"(3)"},"properties":{"noteIndex":0},"schema":"https://github.com/citation-style-language/schema/raw/master/csl-citation.json"}</w:instrText>
            </w:r>
            <w:r>
              <w:rPr>
                <w:rFonts w:ascii="Calibri" w:eastAsia="Calibri" w:hAnsi="Calibri"/>
              </w:rPr>
              <w:fldChar w:fldCharType="separate"/>
            </w:r>
            <w:bookmarkStart w:id="23" w:name="Bookmark14"/>
            <w:bookmarkStart w:id="24" w:name="__Fieldmark__470_3065977356"/>
            <w:r w:rsidR="00B80AA7" w:rsidRPr="00B80AA7">
              <w:rPr>
                <w:noProof/>
                <w:color w:val="000000" w:themeColor="text1"/>
                <w:sz w:val="20"/>
                <w:vertAlign w:val="superscript"/>
                <w:lang w:val="en-AU"/>
              </w:rPr>
              <w:t>3</w:t>
            </w:r>
            <w:r>
              <w:rPr>
                <w:rFonts w:ascii="Calibri" w:eastAsia="Calibri" w:hAnsi="Calibri"/>
              </w:rPr>
              <w:fldChar w:fldCharType="end"/>
            </w:r>
            <w:bookmarkEnd w:id="23"/>
            <w:bookmarkEnd w:id="24"/>
            <w:r>
              <w:rPr>
                <w:color w:val="000000" w:themeColor="text1"/>
                <w:sz w:val="20"/>
                <w:lang w:val="en-AU"/>
              </w:rPr>
              <w:t xml:space="preserve">. </w:t>
            </w:r>
          </w:p>
        </w:tc>
        <w:tc>
          <w:tcPr>
            <w:tcW w:w="5671" w:type="dxa"/>
            <w:shd w:val="clear" w:color="auto" w:fill="auto"/>
          </w:tcPr>
          <w:p w14:paraId="71E14D29" w14:textId="77777777" w:rsidR="00FA1420" w:rsidRDefault="00EE2651" w:rsidP="00B80AA7">
            <w:pPr>
              <w:outlineLvl w:val="0"/>
              <w:rPr>
                <w:sz w:val="20"/>
                <w:lang w:val="en-AU"/>
              </w:rPr>
            </w:pPr>
            <w:r>
              <w:rPr>
                <w:sz w:val="20"/>
                <w:lang w:val="en-AU"/>
              </w:rPr>
              <w:t>By connecting network subgroups (potentially compartments), bridging links provide actors in subgroups access to external knowledge and resources. Thus, high number of bridges enable or support collective action among different groups of actors</w:t>
            </w:r>
            <w:r>
              <w:rPr>
                <w:color w:val="000000" w:themeColor="text1"/>
                <w:sz w:val="20"/>
                <w:lang w:val="en-AU"/>
              </w:rPr>
              <w:t xml:space="preserve">. In this study, we calculated number of cut-points (i.e. actors who connect subgroups/network components. Removal of cut-point actors leads to a network subgroup breaking into two with no communication in between) to indicate number of bridgers. </w:t>
            </w:r>
          </w:p>
          <w:p w14:paraId="6B5A01FF" w14:textId="77777777" w:rsidR="00FA1420" w:rsidRDefault="00FA1420" w:rsidP="00B80AA7">
            <w:pPr>
              <w:outlineLvl w:val="0"/>
              <w:rPr>
                <w:sz w:val="20"/>
                <w:lang w:val="en-AU"/>
              </w:rPr>
            </w:pPr>
          </w:p>
        </w:tc>
      </w:tr>
      <w:tr w:rsidR="00FA1420" w14:paraId="6750BE7E" w14:textId="77777777" w:rsidTr="00B80AA7">
        <w:trPr>
          <w:trHeight w:val="996"/>
        </w:trPr>
        <w:tc>
          <w:tcPr>
            <w:tcW w:w="3254" w:type="dxa"/>
            <w:shd w:val="clear" w:color="auto" w:fill="auto"/>
          </w:tcPr>
          <w:p w14:paraId="10508695" w14:textId="77777777" w:rsidR="00FA1420" w:rsidRDefault="00EE2651" w:rsidP="00B80AA7">
            <w:pPr>
              <w:outlineLvl w:val="0"/>
              <w:rPr>
                <w:sz w:val="20"/>
                <w:lang w:val="en-AU"/>
              </w:rPr>
            </w:pPr>
            <w:r>
              <w:rPr>
                <w:b/>
                <w:sz w:val="20"/>
                <w:lang w:val="en-AU"/>
              </w:rPr>
              <w:t>Isolates</w:t>
            </w:r>
            <w:r>
              <w:rPr>
                <w:sz w:val="20"/>
                <w:lang w:val="en-AU"/>
              </w:rPr>
              <w:t>: non-connected actors</w:t>
            </w:r>
          </w:p>
        </w:tc>
        <w:tc>
          <w:tcPr>
            <w:tcW w:w="5671" w:type="dxa"/>
            <w:shd w:val="clear" w:color="auto" w:fill="auto"/>
          </w:tcPr>
          <w:p w14:paraId="7C47BDFE" w14:textId="77777777" w:rsidR="00FA1420" w:rsidRDefault="00EE2651" w:rsidP="00B80AA7">
            <w:pPr>
              <w:outlineLvl w:val="0"/>
              <w:rPr>
                <w:sz w:val="20"/>
                <w:lang w:val="en-AU"/>
              </w:rPr>
            </w:pPr>
            <w:r>
              <w:rPr>
                <w:sz w:val="20"/>
                <w:lang w:val="en-AU"/>
              </w:rPr>
              <w:t xml:space="preserve">Actors who do not participate in local network because they do not have links to other actors (based on the network boundary setting). In our study, actors who had not had frequent, influential discussion about environmental performance of the farm. Our ‘Isolates’ network index shows number of isolates. </w:t>
            </w:r>
          </w:p>
        </w:tc>
      </w:tr>
      <w:tr w:rsidR="00FA1420" w14:paraId="3CBBFC5A" w14:textId="77777777" w:rsidTr="00B80AA7">
        <w:tc>
          <w:tcPr>
            <w:tcW w:w="3254" w:type="dxa"/>
            <w:shd w:val="clear" w:color="auto" w:fill="auto"/>
          </w:tcPr>
          <w:p w14:paraId="1FA8E67B" w14:textId="77777777" w:rsidR="00FA1420" w:rsidRDefault="00EE2651" w:rsidP="00B80AA7">
            <w:pPr>
              <w:outlineLvl w:val="0"/>
              <w:rPr>
                <w:b/>
                <w:color w:val="000000" w:themeColor="text1"/>
                <w:sz w:val="20"/>
                <w:lang w:val="en-AU"/>
              </w:rPr>
            </w:pPr>
            <w:r>
              <w:rPr>
                <w:b/>
                <w:color w:val="000000" w:themeColor="text1"/>
                <w:sz w:val="20"/>
                <w:lang w:val="en-AU"/>
              </w:rPr>
              <w:t>Average weighted degree:</w:t>
            </w:r>
            <w:r>
              <w:rPr>
                <w:color w:val="000000" w:themeColor="text1"/>
                <w:sz w:val="20"/>
                <w:lang w:val="en-AU"/>
              </w:rPr>
              <w:t xml:space="preserve"> the average number of connections that </w:t>
            </w:r>
            <w:r>
              <w:rPr>
                <w:color w:val="000000" w:themeColor="text1"/>
                <w:sz w:val="20"/>
                <w:lang w:val="en-AU"/>
              </w:rPr>
              <w:lastRenderedPageBreak/>
              <w:t xml:space="preserve">actors in a network have, including the link weights. </w:t>
            </w:r>
          </w:p>
        </w:tc>
        <w:tc>
          <w:tcPr>
            <w:tcW w:w="5671" w:type="dxa"/>
            <w:shd w:val="clear" w:color="auto" w:fill="auto"/>
          </w:tcPr>
          <w:p w14:paraId="2D9EB615" w14:textId="77777777" w:rsidR="00FA1420" w:rsidRDefault="00EE2651" w:rsidP="00B80AA7">
            <w:pPr>
              <w:outlineLvl w:val="0"/>
              <w:rPr>
                <w:color w:val="000000" w:themeColor="text1"/>
                <w:sz w:val="20"/>
                <w:lang w:val="en-AU"/>
              </w:rPr>
            </w:pPr>
            <w:r>
              <w:rPr>
                <w:color w:val="000000" w:themeColor="text1"/>
                <w:sz w:val="20"/>
                <w:lang w:val="en-AU"/>
              </w:rPr>
              <w:lastRenderedPageBreak/>
              <w:t xml:space="preserve">Actor’s network degree is the number of immediate contacts that an actor has in a network, enabling access to knowledge, new </w:t>
            </w:r>
            <w:r>
              <w:rPr>
                <w:color w:val="000000" w:themeColor="text1"/>
                <w:sz w:val="20"/>
                <w:lang w:val="en-AU"/>
              </w:rPr>
              <w:lastRenderedPageBreak/>
              <w:t xml:space="preserve">ideas, resources, etc. In our study, link weight indicates influence. Thus, high average weighted degree would mean a network with strong peer influence among the actors. </w:t>
            </w:r>
          </w:p>
        </w:tc>
      </w:tr>
    </w:tbl>
    <w:p w14:paraId="12CCCF6E" w14:textId="77777777" w:rsidR="00FA1420" w:rsidRDefault="00FA1420">
      <w:pPr>
        <w:rPr>
          <w:lang w:val="en-AU"/>
        </w:rPr>
      </w:pPr>
    </w:p>
    <w:p w14:paraId="563E746B" w14:textId="77777777" w:rsidR="00FA1420" w:rsidRDefault="00FA1420">
      <w:pPr>
        <w:rPr>
          <w:b/>
          <w:i/>
          <w:color w:val="000000" w:themeColor="text1"/>
        </w:rPr>
      </w:pPr>
    </w:p>
    <w:p w14:paraId="35051552" w14:textId="006D446B" w:rsidR="00FA1420" w:rsidRPr="0030593B" w:rsidRDefault="00EE2651" w:rsidP="0030593B">
      <w:pPr>
        <w:jc w:val="both"/>
        <w:rPr>
          <w:b/>
          <w:color w:val="000000" w:themeColor="text1"/>
        </w:rPr>
      </w:pPr>
      <w:r>
        <w:rPr>
          <w:b/>
          <w:color w:val="000000" w:themeColor="text1"/>
        </w:rPr>
        <w:t xml:space="preserve">Table S4. Structural social network indicators for </w:t>
      </w:r>
      <w:r w:rsidR="00BF20E4">
        <w:rPr>
          <w:b/>
          <w:color w:val="000000" w:themeColor="text1"/>
        </w:rPr>
        <w:t>actor similarity - based</w:t>
      </w:r>
      <w:r>
        <w:rPr>
          <w:b/>
          <w:color w:val="000000" w:themeColor="text1"/>
        </w:rPr>
        <w:t xml:space="preserve"> and </w:t>
      </w:r>
      <w:r w:rsidR="00BF20E4" w:rsidRPr="008F7E57">
        <w:rPr>
          <w:color w:val="000000" w:themeColor="text1"/>
        </w:rPr>
        <w:t>Erd</w:t>
      </w:r>
      <w:r w:rsidR="00BF20E4" w:rsidRPr="008F7E57">
        <w:rPr>
          <w:rFonts w:eastAsia="Calibri"/>
          <w:color w:val="000000" w:themeColor="text1"/>
        </w:rPr>
        <w:t>ő</w:t>
      </w:r>
      <w:r w:rsidR="00BF20E4" w:rsidRPr="008F7E57">
        <w:rPr>
          <w:color w:val="000000" w:themeColor="text1"/>
        </w:rPr>
        <w:t xml:space="preserve">s-Rényi </w:t>
      </w:r>
      <w:r w:rsidR="00BF20E4">
        <w:rPr>
          <w:color w:val="000000" w:themeColor="text1"/>
        </w:rPr>
        <w:t xml:space="preserve">(ER) </w:t>
      </w:r>
      <w:r>
        <w:rPr>
          <w:b/>
          <w:color w:val="000000" w:themeColor="text1"/>
        </w:rPr>
        <w:t>random networks</w:t>
      </w:r>
      <w:r>
        <w:rPr>
          <w:color w:val="000000" w:themeColor="text1"/>
        </w:rPr>
        <w:t xml:space="preserve">. The bold value is the mean (for which standard error (SD) is calculated), value above it the minimum value, and below it the maximum value for all simulations. Due to the high number of isolates in our networks, we have calculated some indices with and without isolates. Network size is the number of links in the network. </w:t>
      </w:r>
      <w:r>
        <w:rPr>
          <w:bCs/>
          <w:color w:val="000000" w:themeColor="text1"/>
          <w:lang w:val="en-NZ"/>
        </w:rPr>
        <w:t>Erdős</w:t>
      </w:r>
      <w:r>
        <w:rPr>
          <w:color w:val="000000" w:themeColor="text1"/>
          <w:shd w:val="clear" w:color="auto" w:fill="FFFFFF"/>
          <w:lang w:val="en-NZ"/>
        </w:rPr>
        <w:t>–</w:t>
      </w:r>
      <w:r>
        <w:rPr>
          <w:bCs/>
          <w:color w:val="000000" w:themeColor="text1"/>
          <w:lang w:val="en-NZ"/>
        </w:rPr>
        <w:t>Rényi randomization was based on the average</w:t>
      </w:r>
      <w:r>
        <w:rPr>
          <w:color w:val="000000" w:themeColor="text1"/>
          <w:shd w:val="clear" w:color="auto" w:fill="FFFFFF"/>
          <w:lang w:val="en-NZ"/>
        </w:rPr>
        <w:t xml:space="preserve"> density of </w:t>
      </w:r>
      <w:r w:rsidR="004548EF">
        <w:rPr>
          <w:color w:val="000000" w:themeColor="text1"/>
          <w:shd w:val="clear" w:color="auto" w:fill="FFFFFF"/>
          <w:lang w:val="en-NZ"/>
        </w:rPr>
        <w:t>actor similarity - based</w:t>
      </w:r>
      <w:r>
        <w:rPr>
          <w:color w:val="000000" w:themeColor="text1"/>
          <w:shd w:val="clear" w:color="auto" w:fill="FFFFFF"/>
          <w:lang w:val="en-NZ"/>
        </w:rPr>
        <w:t xml:space="preserve"> networks, and should thus be similar for </w:t>
      </w:r>
      <w:r w:rsidR="00BF20E4">
        <w:rPr>
          <w:color w:val="000000" w:themeColor="text1"/>
          <w:shd w:val="clear" w:color="auto" w:fill="FFFFFF"/>
          <w:lang w:val="en-NZ"/>
        </w:rPr>
        <w:t>actor similarity - based</w:t>
      </w:r>
      <w:r>
        <w:rPr>
          <w:color w:val="000000" w:themeColor="text1"/>
          <w:shd w:val="clear" w:color="auto" w:fill="FFFFFF"/>
          <w:lang w:val="en-NZ"/>
        </w:rPr>
        <w:t xml:space="preserve"> and </w:t>
      </w:r>
      <w:r w:rsidR="00BF20E4">
        <w:rPr>
          <w:color w:val="000000" w:themeColor="text1"/>
          <w:shd w:val="clear" w:color="auto" w:fill="FFFFFF"/>
          <w:lang w:val="en-NZ"/>
        </w:rPr>
        <w:t>ER</w:t>
      </w:r>
      <w:r>
        <w:rPr>
          <w:color w:val="000000" w:themeColor="text1"/>
          <w:shd w:val="clear" w:color="auto" w:fill="FFFFFF"/>
          <w:lang w:val="en-NZ"/>
        </w:rPr>
        <w:t xml:space="preserve"> networks.</w:t>
      </w:r>
    </w:p>
    <w:p w14:paraId="1F0FCC93" w14:textId="77777777" w:rsidR="00FA1420" w:rsidRDefault="00FA1420">
      <w:pPr>
        <w:rPr>
          <w:i/>
          <w:color w:val="000000" w:themeColor="text1"/>
          <w:lang w:val="en-NZ"/>
        </w:rPr>
      </w:pPr>
    </w:p>
    <w:tbl>
      <w:tblPr>
        <w:tblStyle w:val="TableGrid"/>
        <w:tblW w:w="5000" w:type="pct"/>
        <w:tblLook w:val="04A0" w:firstRow="1" w:lastRow="0" w:firstColumn="1" w:lastColumn="0" w:noHBand="0" w:noVBand="1"/>
      </w:tblPr>
      <w:tblGrid>
        <w:gridCol w:w="2665"/>
        <w:gridCol w:w="1632"/>
        <w:gridCol w:w="1443"/>
        <w:gridCol w:w="1480"/>
        <w:gridCol w:w="1410"/>
      </w:tblGrid>
      <w:tr w:rsidR="00FA1420" w14:paraId="002A522E" w14:textId="77777777">
        <w:trPr>
          <w:trHeight w:val="320"/>
        </w:trPr>
        <w:tc>
          <w:tcPr>
            <w:tcW w:w="2668" w:type="dxa"/>
            <w:shd w:val="clear" w:color="auto" w:fill="auto"/>
          </w:tcPr>
          <w:p w14:paraId="3C27D874" w14:textId="77777777" w:rsidR="00FA1420" w:rsidRDefault="00EE2651">
            <w:pPr>
              <w:rPr>
                <w:sz w:val="20"/>
              </w:rPr>
            </w:pPr>
            <w:r>
              <w:rPr>
                <w:sz w:val="20"/>
              </w:rPr>
              <w:t>SOCIAL NETWORK INDEX</w:t>
            </w:r>
          </w:p>
        </w:tc>
        <w:tc>
          <w:tcPr>
            <w:tcW w:w="1634" w:type="dxa"/>
            <w:shd w:val="clear" w:color="auto" w:fill="auto"/>
          </w:tcPr>
          <w:p w14:paraId="5FA7A4B1" w14:textId="09384275" w:rsidR="00FA1420" w:rsidRDefault="0030593B">
            <w:pPr>
              <w:rPr>
                <w:color w:val="000000"/>
                <w:sz w:val="20"/>
              </w:rPr>
            </w:pPr>
            <w:r>
              <w:rPr>
                <w:color w:val="000000"/>
                <w:sz w:val="20"/>
              </w:rPr>
              <w:t>ACTOR SIMILARITY - BASED</w:t>
            </w:r>
          </w:p>
          <w:p w14:paraId="3D66103D" w14:textId="77777777" w:rsidR="00FA1420" w:rsidRDefault="00EE2651">
            <w:pPr>
              <w:rPr>
                <w:color w:val="000000"/>
                <w:sz w:val="20"/>
              </w:rPr>
            </w:pPr>
            <w:r>
              <w:rPr>
                <w:color w:val="000000"/>
                <w:sz w:val="20"/>
              </w:rPr>
              <w:t xml:space="preserve"> NETWORK </w:t>
            </w:r>
          </w:p>
        </w:tc>
        <w:tc>
          <w:tcPr>
            <w:tcW w:w="1444" w:type="dxa"/>
            <w:shd w:val="clear" w:color="auto" w:fill="auto"/>
          </w:tcPr>
          <w:p w14:paraId="61E46DB8" w14:textId="77777777" w:rsidR="0030593B" w:rsidRDefault="0030593B" w:rsidP="0030593B">
            <w:pPr>
              <w:rPr>
                <w:color w:val="000000"/>
                <w:sz w:val="20"/>
              </w:rPr>
            </w:pPr>
            <w:r>
              <w:rPr>
                <w:color w:val="000000"/>
                <w:sz w:val="20"/>
              </w:rPr>
              <w:t>ACTOR SIMILARITY - BASED</w:t>
            </w:r>
          </w:p>
          <w:p w14:paraId="3420EE24" w14:textId="77777777" w:rsidR="00FA1420" w:rsidRDefault="00EE2651">
            <w:pPr>
              <w:rPr>
                <w:color w:val="000000"/>
                <w:sz w:val="20"/>
              </w:rPr>
            </w:pPr>
            <w:r>
              <w:rPr>
                <w:color w:val="000000"/>
                <w:sz w:val="20"/>
              </w:rPr>
              <w:t>SD</w:t>
            </w:r>
          </w:p>
        </w:tc>
        <w:tc>
          <w:tcPr>
            <w:tcW w:w="1482" w:type="dxa"/>
            <w:shd w:val="clear" w:color="auto" w:fill="auto"/>
          </w:tcPr>
          <w:p w14:paraId="6E5C9C57" w14:textId="690B114E" w:rsidR="00FA1420" w:rsidRDefault="0030593B">
            <w:pPr>
              <w:rPr>
                <w:color w:val="000000"/>
                <w:sz w:val="20"/>
              </w:rPr>
            </w:pPr>
            <w:r>
              <w:rPr>
                <w:color w:val="000000"/>
                <w:sz w:val="20"/>
              </w:rPr>
              <w:t>ER</w:t>
            </w:r>
          </w:p>
          <w:p w14:paraId="71E69776" w14:textId="77777777" w:rsidR="00FA1420" w:rsidRDefault="00EE2651">
            <w:pPr>
              <w:rPr>
                <w:color w:val="000000"/>
                <w:sz w:val="20"/>
              </w:rPr>
            </w:pPr>
            <w:r>
              <w:rPr>
                <w:color w:val="000000"/>
                <w:sz w:val="20"/>
              </w:rPr>
              <w:t>NETWORK</w:t>
            </w:r>
          </w:p>
        </w:tc>
        <w:tc>
          <w:tcPr>
            <w:tcW w:w="1412" w:type="dxa"/>
            <w:shd w:val="clear" w:color="auto" w:fill="auto"/>
          </w:tcPr>
          <w:p w14:paraId="364D6C66" w14:textId="1935D8C2" w:rsidR="00FA1420" w:rsidRDefault="0030593B">
            <w:pPr>
              <w:rPr>
                <w:color w:val="000000"/>
                <w:sz w:val="20"/>
              </w:rPr>
            </w:pPr>
            <w:r>
              <w:rPr>
                <w:color w:val="000000"/>
                <w:sz w:val="20"/>
              </w:rPr>
              <w:t>ER NETWORK</w:t>
            </w:r>
          </w:p>
          <w:p w14:paraId="5344597F" w14:textId="77777777" w:rsidR="00FA1420" w:rsidRDefault="00EE2651">
            <w:pPr>
              <w:rPr>
                <w:color w:val="000000"/>
                <w:sz w:val="20"/>
              </w:rPr>
            </w:pPr>
            <w:r>
              <w:rPr>
                <w:color w:val="000000"/>
                <w:sz w:val="20"/>
              </w:rPr>
              <w:t>SD</w:t>
            </w:r>
          </w:p>
        </w:tc>
      </w:tr>
      <w:tr w:rsidR="00FA1420" w14:paraId="42C4E336" w14:textId="77777777">
        <w:trPr>
          <w:trHeight w:val="320"/>
        </w:trPr>
        <w:tc>
          <w:tcPr>
            <w:tcW w:w="2668" w:type="dxa"/>
            <w:shd w:val="clear" w:color="auto" w:fill="auto"/>
          </w:tcPr>
          <w:p w14:paraId="729F578B" w14:textId="77777777" w:rsidR="00FA1420" w:rsidRDefault="00EE2651">
            <w:pPr>
              <w:rPr>
                <w:color w:val="000000"/>
                <w:sz w:val="20"/>
              </w:rPr>
            </w:pPr>
            <w:r>
              <w:rPr>
                <w:color w:val="000000"/>
                <w:sz w:val="20"/>
              </w:rPr>
              <w:t>Mean path length</w:t>
            </w:r>
          </w:p>
        </w:tc>
        <w:tc>
          <w:tcPr>
            <w:tcW w:w="1634" w:type="dxa"/>
            <w:shd w:val="clear" w:color="auto" w:fill="auto"/>
          </w:tcPr>
          <w:p w14:paraId="65EE6F79" w14:textId="77777777" w:rsidR="00FA1420" w:rsidRDefault="00EE2651">
            <w:pPr>
              <w:jc w:val="right"/>
              <w:rPr>
                <w:color w:val="000000"/>
                <w:sz w:val="20"/>
              </w:rPr>
            </w:pPr>
            <w:r>
              <w:rPr>
                <w:color w:val="000000"/>
                <w:sz w:val="20"/>
              </w:rPr>
              <w:t>1.224</w:t>
            </w:r>
          </w:p>
          <w:p w14:paraId="0737667A" w14:textId="77777777" w:rsidR="00FA1420" w:rsidRDefault="00EE2651">
            <w:pPr>
              <w:jc w:val="right"/>
              <w:rPr>
                <w:b/>
                <w:color w:val="000000"/>
                <w:sz w:val="20"/>
              </w:rPr>
            </w:pPr>
            <w:r>
              <w:rPr>
                <w:b/>
                <w:color w:val="000000"/>
                <w:sz w:val="20"/>
              </w:rPr>
              <w:t>2.210</w:t>
            </w:r>
          </w:p>
          <w:p w14:paraId="736310E9" w14:textId="77777777" w:rsidR="00FA1420" w:rsidRDefault="00EE2651">
            <w:pPr>
              <w:jc w:val="right"/>
              <w:rPr>
                <w:color w:val="000000"/>
                <w:sz w:val="20"/>
              </w:rPr>
            </w:pPr>
            <w:r>
              <w:rPr>
                <w:color w:val="000000"/>
                <w:sz w:val="20"/>
              </w:rPr>
              <w:t>6.232</w:t>
            </w:r>
          </w:p>
        </w:tc>
        <w:tc>
          <w:tcPr>
            <w:tcW w:w="1444" w:type="dxa"/>
            <w:shd w:val="clear" w:color="auto" w:fill="auto"/>
            <w:vAlign w:val="bottom"/>
          </w:tcPr>
          <w:p w14:paraId="3A8CBC7F" w14:textId="77777777" w:rsidR="00FA1420" w:rsidRDefault="00EE2651">
            <w:pPr>
              <w:jc w:val="right"/>
              <w:rPr>
                <w:color w:val="000000"/>
                <w:sz w:val="20"/>
              </w:rPr>
            </w:pPr>
            <w:r>
              <w:rPr>
                <w:color w:val="000000"/>
                <w:sz w:val="20"/>
              </w:rPr>
              <w:t>0.569</w:t>
            </w:r>
          </w:p>
        </w:tc>
        <w:tc>
          <w:tcPr>
            <w:tcW w:w="1482" w:type="dxa"/>
            <w:shd w:val="clear" w:color="auto" w:fill="auto"/>
            <w:vAlign w:val="bottom"/>
          </w:tcPr>
          <w:p w14:paraId="442825BC" w14:textId="77777777" w:rsidR="00FA1420" w:rsidRDefault="00EE2651">
            <w:pPr>
              <w:jc w:val="right"/>
              <w:rPr>
                <w:color w:val="000000"/>
                <w:sz w:val="20"/>
              </w:rPr>
            </w:pPr>
            <w:r>
              <w:rPr>
                <w:color w:val="000000"/>
                <w:sz w:val="20"/>
              </w:rPr>
              <w:t>1.211</w:t>
            </w:r>
          </w:p>
          <w:p w14:paraId="533C6FB8" w14:textId="77777777" w:rsidR="00FA1420" w:rsidRDefault="00EE2651">
            <w:pPr>
              <w:jc w:val="right"/>
              <w:rPr>
                <w:b/>
                <w:color w:val="000000"/>
                <w:sz w:val="20"/>
              </w:rPr>
            </w:pPr>
            <w:r>
              <w:rPr>
                <w:b/>
                <w:color w:val="000000"/>
                <w:sz w:val="20"/>
              </w:rPr>
              <w:t>2.528</w:t>
            </w:r>
          </w:p>
          <w:p w14:paraId="5096B830" w14:textId="77777777" w:rsidR="00FA1420" w:rsidRDefault="00EE2651">
            <w:pPr>
              <w:jc w:val="right"/>
              <w:rPr>
                <w:color w:val="000000"/>
                <w:sz w:val="20"/>
              </w:rPr>
            </w:pPr>
            <w:r>
              <w:rPr>
                <w:color w:val="000000"/>
                <w:sz w:val="20"/>
              </w:rPr>
              <w:t>8.496</w:t>
            </w:r>
          </w:p>
        </w:tc>
        <w:tc>
          <w:tcPr>
            <w:tcW w:w="1412" w:type="dxa"/>
            <w:shd w:val="clear" w:color="auto" w:fill="auto"/>
            <w:vAlign w:val="bottom"/>
          </w:tcPr>
          <w:p w14:paraId="4124FB2E" w14:textId="77777777" w:rsidR="00FA1420" w:rsidRDefault="00EE2651">
            <w:pPr>
              <w:jc w:val="right"/>
              <w:rPr>
                <w:color w:val="000000"/>
                <w:sz w:val="20"/>
              </w:rPr>
            </w:pPr>
            <w:r>
              <w:rPr>
                <w:color w:val="000000"/>
                <w:sz w:val="20"/>
              </w:rPr>
              <w:t>0.808</w:t>
            </w:r>
          </w:p>
        </w:tc>
      </w:tr>
      <w:tr w:rsidR="00FA1420" w14:paraId="61F275B1" w14:textId="77777777">
        <w:trPr>
          <w:trHeight w:val="320"/>
        </w:trPr>
        <w:tc>
          <w:tcPr>
            <w:tcW w:w="2668" w:type="dxa"/>
            <w:shd w:val="clear" w:color="auto" w:fill="auto"/>
          </w:tcPr>
          <w:p w14:paraId="164D5DBF" w14:textId="77777777" w:rsidR="00FA1420" w:rsidRDefault="00EE2651">
            <w:pPr>
              <w:rPr>
                <w:color w:val="000000"/>
                <w:sz w:val="20"/>
              </w:rPr>
            </w:pPr>
            <w:r>
              <w:rPr>
                <w:color w:val="000000"/>
                <w:sz w:val="20"/>
              </w:rPr>
              <w:t>Network size</w:t>
            </w:r>
          </w:p>
        </w:tc>
        <w:tc>
          <w:tcPr>
            <w:tcW w:w="1634" w:type="dxa"/>
            <w:shd w:val="clear" w:color="auto" w:fill="auto"/>
          </w:tcPr>
          <w:p w14:paraId="311214AC" w14:textId="77777777" w:rsidR="00FA1420" w:rsidRDefault="00EE2651">
            <w:pPr>
              <w:jc w:val="right"/>
              <w:rPr>
                <w:color w:val="000000"/>
                <w:sz w:val="20"/>
              </w:rPr>
            </w:pPr>
            <w:r>
              <w:rPr>
                <w:color w:val="000000"/>
                <w:sz w:val="20"/>
              </w:rPr>
              <w:t>91.000</w:t>
            </w:r>
          </w:p>
          <w:p w14:paraId="1DAFCB60" w14:textId="77777777" w:rsidR="00FA1420" w:rsidRDefault="00EE2651">
            <w:pPr>
              <w:jc w:val="right"/>
              <w:rPr>
                <w:b/>
                <w:color w:val="000000"/>
                <w:sz w:val="20"/>
              </w:rPr>
            </w:pPr>
            <w:r>
              <w:rPr>
                <w:b/>
                <w:color w:val="000000"/>
                <w:sz w:val="20"/>
              </w:rPr>
              <w:t>142.726</w:t>
            </w:r>
          </w:p>
          <w:p w14:paraId="7C19E0E3" w14:textId="77777777" w:rsidR="00FA1420" w:rsidRDefault="00EE2651">
            <w:pPr>
              <w:jc w:val="right"/>
              <w:rPr>
                <w:color w:val="000000"/>
                <w:sz w:val="20"/>
              </w:rPr>
            </w:pPr>
            <w:r>
              <w:rPr>
                <w:color w:val="000000"/>
                <w:sz w:val="20"/>
              </w:rPr>
              <w:t>217.000</w:t>
            </w:r>
          </w:p>
        </w:tc>
        <w:tc>
          <w:tcPr>
            <w:tcW w:w="1444" w:type="dxa"/>
            <w:shd w:val="clear" w:color="auto" w:fill="auto"/>
            <w:vAlign w:val="bottom"/>
          </w:tcPr>
          <w:p w14:paraId="07D55B74" w14:textId="77777777" w:rsidR="00FA1420" w:rsidRDefault="00EE2651">
            <w:pPr>
              <w:jc w:val="right"/>
              <w:rPr>
                <w:color w:val="000000"/>
                <w:sz w:val="20"/>
              </w:rPr>
            </w:pPr>
            <w:r>
              <w:rPr>
                <w:color w:val="000000"/>
                <w:sz w:val="20"/>
              </w:rPr>
              <w:t>16.154</w:t>
            </w:r>
          </w:p>
        </w:tc>
        <w:tc>
          <w:tcPr>
            <w:tcW w:w="1482" w:type="dxa"/>
            <w:shd w:val="clear" w:color="auto" w:fill="auto"/>
            <w:vAlign w:val="bottom"/>
          </w:tcPr>
          <w:p w14:paraId="1F2235B4" w14:textId="77777777" w:rsidR="00FA1420" w:rsidRDefault="00EE2651">
            <w:pPr>
              <w:jc w:val="right"/>
              <w:rPr>
                <w:color w:val="000000"/>
                <w:sz w:val="20"/>
              </w:rPr>
            </w:pPr>
            <w:r>
              <w:rPr>
                <w:color w:val="000000"/>
                <w:sz w:val="20"/>
              </w:rPr>
              <w:t>74.000</w:t>
            </w:r>
          </w:p>
          <w:p w14:paraId="7E72F595" w14:textId="77777777" w:rsidR="00FA1420" w:rsidRDefault="00EE2651">
            <w:pPr>
              <w:jc w:val="right"/>
              <w:rPr>
                <w:b/>
                <w:color w:val="000000"/>
                <w:sz w:val="20"/>
              </w:rPr>
            </w:pPr>
            <w:r>
              <w:rPr>
                <w:b/>
                <w:color w:val="000000"/>
                <w:sz w:val="20"/>
              </w:rPr>
              <w:t>139.117</w:t>
            </w:r>
          </w:p>
          <w:p w14:paraId="1B444201" w14:textId="77777777" w:rsidR="00FA1420" w:rsidRDefault="00EE2651">
            <w:pPr>
              <w:jc w:val="right"/>
              <w:rPr>
                <w:color w:val="000000"/>
                <w:sz w:val="20"/>
              </w:rPr>
            </w:pPr>
            <w:r>
              <w:rPr>
                <w:color w:val="000000"/>
                <w:sz w:val="20"/>
              </w:rPr>
              <w:t>212.000</w:t>
            </w:r>
          </w:p>
        </w:tc>
        <w:tc>
          <w:tcPr>
            <w:tcW w:w="1412" w:type="dxa"/>
            <w:shd w:val="clear" w:color="auto" w:fill="auto"/>
            <w:vAlign w:val="bottom"/>
          </w:tcPr>
          <w:p w14:paraId="24A4D0FE" w14:textId="77777777" w:rsidR="00FA1420" w:rsidRDefault="00EE2651">
            <w:pPr>
              <w:jc w:val="right"/>
              <w:rPr>
                <w:color w:val="000000"/>
                <w:sz w:val="20"/>
              </w:rPr>
            </w:pPr>
            <w:r>
              <w:rPr>
                <w:color w:val="000000"/>
                <w:sz w:val="20"/>
              </w:rPr>
              <w:t>16.760</w:t>
            </w:r>
          </w:p>
        </w:tc>
      </w:tr>
      <w:tr w:rsidR="00FA1420" w14:paraId="54A9CE42" w14:textId="77777777">
        <w:trPr>
          <w:trHeight w:val="608"/>
        </w:trPr>
        <w:tc>
          <w:tcPr>
            <w:tcW w:w="2668" w:type="dxa"/>
            <w:shd w:val="clear" w:color="auto" w:fill="auto"/>
          </w:tcPr>
          <w:p w14:paraId="2D99E3D7" w14:textId="77777777" w:rsidR="00FA1420" w:rsidRDefault="00EE2651">
            <w:pPr>
              <w:rPr>
                <w:color w:val="000000"/>
                <w:sz w:val="20"/>
              </w:rPr>
            </w:pPr>
            <w:r>
              <w:rPr>
                <w:color w:val="000000"/>
                <w:sz w:val="20"/>
              </w:rPr>
              <w:t>Number of cut points</w:t>
            </w:r>
          </w:p>
        </w:tc>
        <w:tc>
          <w:tcPr>
            <w:tcW w:w="1634" w:type="dxa"/>
            <w:shd w:val="clear" w:color="auto" w:fill="auto"/>
          </w:tcPr>
          <w:p w14:paraId="03C66F19" w14:textId="77777777" w:rsidR="00FA1420" w:rsidRDefault="00EE2651">
            <w:pPr>
              <w:jc w:val="right"/>
              <w:rPr>
                <w:color w:val="000000"/>
                <w:sz w:val="20"/>
              </w:rPr>
            </w:pPr>
            <w:r>
              <w:rPr>
                <w:color w:val="000000"/>
                <w:sz w:val="20"/>
              </w:rPr>
              <w:t>26</w:t>
            </w:r>
          </w:p>
          <w:p w14:paraId="6EA0CA33" w14:textId="77777777" w:rsidR="00FA1420" w:rsidRDefault="00EE2651">
            <w:pPr>
              <w:jc w:val="right"/>
              <w:rPr>
                <w:b/>
                <w:color w:val="000000"/>
                <w:sz w:val="20"/>
              </w:rPr>
            </w:pPr>
            <w:r>
              <w:rPr>
                <w:b/>
                <w:color w:val="000000"/>
                <w:sz w:val="20"/>
              </w:rPr>
              <w:t>46.272</w:t>
            </w:r>
          </w:p>
          <w:p w14:paraId="297A089B" w14:textId="77777777" w:rsidR="00FA1420" w:rsidRDefault="00EE2651">
            <w:pPr>
              <w:jc w:val="right"/>
              <w:rPr>
                <w:color w:val="000000"/>
                <w:sz w:val="20"/>
              </w:rPr>
            </w:pPr>
            <w:r>
              <w:rPr>
                <w:color w:val="000000"/>
                <w:sz w:val="20"/>
              </w:rPr>
              <w:t>70.000</w:t>
            </w:r>
          </w:p>
        </w:tc>
        <w:tc>
          <w:tcPr>
            <w:tcW w:w="1444" w:type="dxa"/>
            <w:shd w:val="clear" w:color="auto" w:fill="auto"/>
            <w:vAlign w:val="bottom"/>
          </w:tcPr>
          <w:p w14:paraId="49A8E25F" w14:textId="77777777" w:rsidR="00FA1420" w:rsidRDefault="00EE2651">
            <w:pPr>
              <w:jc w:val="right"/>
              <w:rPr>
                <w:color w:val="000000"/>
                <w:sz w:val="20"/>
              </w:rPr>
            </w:pPr>
            <w:r>
              <w:rPr>
                <w:color w:val="000000"/>
                <w:sz w:val="20"/>
              </w:rPr>
              <w:t>6.175</w:t>
            </w:r>
          </w:p>
        </w:tc>
        <w:tc>
          <w:tcPr>
            <w:tcW w:w="1482" w:type="dxa"/>
            <w:shd w:val="clear" w:color="auto" w:fill="auto"/>
            <w:vAlign w:val="bottom"/>
          </w:tcPr>
          <w:p w14:paraId="6F013BF6" w14:textId="77777777" w:rsidR="00FA1420" w:rsidRDefault="00EE2651">
            <w:pPr>
              <w:jc w:val="right"/>
              <w:rPr>
                <w:color w:val="000000"/>
                <w:sz w:val="20"/>
              </w:rPr>
            </w:pPr>
            <w:r>
              <w:rPr>
                <w:color w:val="000000"/>
                <w:sz w:val="20"/>
              </w:rPr>
              <w:t>8.000</w:t>
            </w:r>
          </w:p>
          <w:p w14:paraId="1D664A53" w14:textId="77777777" w:rsidR="00FA1420" w:rsidRDefault="00EE2651">
            <w:pPr>
              <w:jc w:val="right"/>
              <w:rPr>
                <w:b/>
                <w:color w:val="000000"/>
                <w:sz w:val="20"/>
              </w:rPr>
            </w:pPr>
            <w:r>
              <w:rPr>
                <w:b/>
                <w:color w:val="000000"/>
                <w:sz w:val="20"/>
              </w:rPr>
              <w:t>30.565</w:t>
            </w:r>
          </w:p>
          <w:p w14:paraId="783E12AA" w14:textId="77777777" w:rsidR="00FA1420" w:rsidRDefault="00EE2651">
            <w:pPr>
              <w:jc w:val="right"/>
              <w:rPr>
                <w:color w:val="000000"/>
                <w:sz w:val="20"/>
              </w:rPr>
            </w:pPr>
            <w:r>
              <w:rPr>
                <w:color w:val="000000"/>
                <w:sz w:val="20"/>
              </w:rPr>
              <w:t>60.000</w:t>
            </w:r>
          </w:p>
        </w:tc>
        <w:tc>
          <w:tcPr>
            <w:tcW w:w="1412" w:type="dxa"/>
            <w:shd w:val="clear" w:color="auto" w:fill="auto"/>
            <w:vAlign w:val="bottom"/>
          </w:tcPr>
          <w:p w14:paraId="005EECA9" w14:textId="77777777" w:rsidR="00FA1420" w:rsidRDefault="00EE2651">
            <w:pPr>
              <w:jc w:val="right"/>
              <w:rPr>
                <w:color w:val="000000"/>
                <w:sz w:val="20"/>
              </w:rPr>
            </w:pPr>
            <w:r>
              <w:rPr>
                <w:color w:val="000000"/>
                <w:sz w:val="20"/>
              </w:rPr>
              <w:t>6.522</w:t>
            </w:r>
          </w:p>
        </w:tc>
      </w:tr>
      <w:tr w:rsidR="00FA1420" w14:paraId="671B67B2" w14:textId="77777777">
        <w:trPr>
          <w:trHeight w:val="320"/>
        </w:trPr>
        <w:tc>
          <w:tcPr>
            <w:tcW w:w="2668" w:type="dxa"/>
            <w:shd w:val="clear" w:color="auto" w:fill="auto"/>
          </w:tcPr>
          <w:p w14:paraId="115AA308" w14:textId="77777777" w:rsidR="00FA1420" w:rsidRDefault="00EE2651">
            <w:pPr>
              <w:rPr>
                <w:color w:val="000000"/>
                <w:sz w:val="20"/>
              </w:rPr>
            </w:pPr>
            <w:r>
              <w:rPr>
                <w:color w:val="000000"/>
                <w:sz w:val="20"/>
              </w:rPr>
              <w:t>Centralization</w:t>
            </w:r>
          </w:p>
        </w:tc>
        <w:tc>
          <w:tcPr>
            <w:tcW w:w="1634" w:type="dxa"/>
            <w:shd w:val="clear" w:color="auto" w:fill="auto"/>
          </w:tcPr>
          <w:p w14:paraId="5D2D1EBB" w14:textId="77777777" w:rsidR="00FA1420" w:rsidRDefault="00EE2651">
            <w:pPr>
              <w:jc w:val="right"/>
              <w:rPr>
                <w:color w:val="000000"/>
                <w:sz w:val="20"/>
              </w:rPr>
            </w:pPr>
            <w:r>
              <w:rPr>
                <w:color w:val="000000"/>
                <w:sz w:val="20"/>
              </w:rPr>
              <w:t>0.007</w:t>
            </w:r>
          </w:p>
          <w:p w14:paraId="2700C7F3" w14:textId="77777777" w:rsidR="00FA1420" w:rsidRDefault="00EE2651">
            <w:pPr>
              <w:jc w:val="right"/>
              <w:rPr>
                <w:b/>
                <w:color w:val="000000"/>
                <w:sz w:val="20"/>
              </w:rPr>
            </w:pPr>
            <w:r>
              <w:rPr>
                <w:b/>
                <w:color w:val="000000"/>
                <w:sz w:val="20"/>
              </w:rPr>
              <w:t>0.015</w:t>
            </w:r>
          </w:p>
          <w:p w14:paraId="64036AD9" w14:textId="77777777" w:rsidR="00FA1420" w:rsidRDefault="00EE2651">
            <w:pPr>
              <w:jc w:val="right"/>
              <w:rPr>
                <w:color w:val="000000"/>
                <w:sz w:val="20"/>
              </w:rPr>
            </w:pPr>
            <w:r>
              <w:rPr>
                <w:color w:val="000000"/>
                <w:sz w:val="20"/>
              </w:rPr>
              <w:t>0.030</w:t>
            </w:r>
          </w:p>
        </w:tc>
        <w:tc>
          <w:tcPr>
            <w:tcW w:w="1444" w:type="dxa"/>
            <w:shd w:val="clear" w:color="auto" w:fill="auto"/>
            <w:vAlign w:val="bottom"/>
          </w:tcPr>
          <w:p w14:paraId="72270229" w14:textId="77777777" w:rsidR="00FA1420" w:rsidRDefault="00EE2651">
            <w:pPr>
              <w:jc w:val="right"/>
              <w:rPr>
                <w:color w:val="000000"/>
                <w:sz w:val="20"/>
              </w:rPr>
            </w:pPr>
            <w:r>
              <w:rPr>
                <w:color w:val="000000"/>
                <w:sz w:val="20"/>
              </w:rPr>
              <w:t>0.003</w:t>
            </w:r>
          </w:p>
        </w:tc>
        <w:tc>
          <w:tcPr>
            <w:tcW w:w="1482" w:type="dxa"/>
            <w:shd w:val="clear" w:color="auto" w:fill="auto"/>
            <w:vAlign w:val="bottom"/>
          </w:tcPr>
          <w:p w14:paraId="5D8ADE59" w14:textId="77777777" w:rsidR="00FA1420" w:rsidRDefault="00EE2651">
            <w:pPr>
              <w:jc w:val="right"/>
              <w:rPr>
                <w:color w:val="000000"/>
                <w:sz w:val="20"/>
              </w:rPr>
            </w:pPr>
            <w:r>
              <w:rPr>
                <w:color w:val="000000"/>
                <w:sz w:val="20"/>
              </w:rPr>
              <w:t>0.006</w:t>
            </w:r>
          </w:p>
          <w:p w14:paraId="3380D520" w14:textId="77777777" w:rsidR="00FA1420" w:rsidRDefault="00EE2651">
            <w:pPr>
              <w:jc w:val="right"/>
              <w:rPr>
                <w:b/>
                <w:color w:val="000000"/>
                <w:sz w:val="20"/>
              </w:rPr>
            </w:pPr>
            <w:r>
              <w:rPr>
                <w:b/>
                <w:color w:val="000000"/>
                <w:sz w:val="20"/>
              </w:rPr>
              <w:t>0.016</w:t>
            </w:r>
          </w:p>
          <w:p w14:paraId="707CE977" w14:textId="77777777" w:rsidR="00FA1420" w:rsidRDefault="00EE2651">
            <w:pPr>
              <w:jc w:val="right"/>
              <w:rPr>
                <w:color w:val="000000"/>
                <w:sz w:val="20"/>
              </w:rPr>
            </w:pPr>
            <w:r>
              <w:rPr>
                <w:color w:val="000000"/>
                <w:sz w:val="20"/>
              </w:rPr>
              <w:t>0.032</w:t>
            </w:r>
          </w:p>
        </w:tc>
        <w:tc>
          <w:tcPr>
            <w:tcW w:w="1412" w:type="dxa"/>
            <w:shd w:val="clear" w:color="auto" w:fill="auto"/>
            <w:vAlign w:val="bottom"/>
          </w:tcPr>
          <w:p w14:paraId="031566F5" w14:textId="77777777" w:rsidR="00FA1420" w:rsidRDefault="00EE2651">
            <w:pPr>
              <w:jc w:val="right"/>
              <w:rPr>
                <w:color w:val="000000"/>
                <w:sz w:val="20"/>
              </w:rPr>
            </w:pPr>
            <w:r>
              <w:rPr>
                <w:color w:val="000000"/>
                <w:sz w:val="20"/>
              </w:rPr>
              <w:t>0.004</w:t>
            </w:r>
          </w:p>
        </w:tc>
      </w:tr>
      <w:tr w:rsidR="00FA1420" w14:paraId="185499B2" w14:textId="77777777">
        <w:trPr>
          <w:trHeight w:val="320"/>
        </w:trPr>
        <w:tc>
          <w:tcPr>
            <w:tcW w:w="2668" w:type="dxa"/>
            <w:shd w:val="clear" w:color="auto" w:fill="auto"/>
          </w:tcPr>
          <w:p w14:paraId="2165F554" w14:textId="77777777" w:rsidR="00FA1420" w:rsidRDefault="00EE2651">
            <w:pPr>
              <w:rPr>
                <w:color w:val="000000"/>
                <w:sz w:val="20"/>
              </w:rPr>
            </w:pPr>
            <w:r>
              <w:rPr>
                <w:color w:val="000000"/>
                <w:sz w:val="20"/>
              </w:rPr>
              <w:t xml:space="preserve">Centralization </w:t>
            </w:r>
          </w:p>
          <w:p w14:paraId="5F8163F1" w14:textId="77777777" w:rsidR="00FA1420" w:rsidRDefault="00EE2651">
            <w:pPr>
              <w:rPr>
                <w:color w:val="000000"/>
                <w:sz w:val="20"/>
              </w:rPr>
            </w:pPr>
            <w:r>
              <w:rPr>
                <w:color w:val="000000"/>
                <w:sz w:val="20"/>
              </w:rPr>
              <w:t>without isolates</w:t>
            </w:r>
          </w:p>
        </w:tc>
        <w:tc>
          <w:tcPr>
            <w:tcW w:w="1634" w:type="dxa"/>
            <w:shd w:val="clear" w:color="auto" w:fill="auto"/>
          </w:tcPr>
          <w:p w14:paraId="01E3F8E2" w14:textId="77777777" w:rsidR="00FA1420" w:rsidRDefault="00EE2651">
            <w:pPr>
              <w:jc w:val="right"/>
              <w:rPr>
                <w:color w:val="000000"/>
                <w:sz w:val="20"/>
              </w:rPr>
            </w:pPr>
            <w:r>
              <w:rPr>
                <w:color w:val="000000"/>
                <w:sz w:val="20"/>
              </w:rPr>
              <w:t>0.008</w:t>
            </w:r>
          </w:p>
          <w:p w14:paraId="21CFB1E6" w14:textId="77777777" w:rsidR="00FA1420" w:rsidRDefault="00EE2651">
            <w:pPr>
              <w:jc w:val="right"/>
              <w:rPr>
                <w:b/>
                <w:color w:val="000000"/>
                <w:sz w:val="20"/>
              </w:rPr>
            </w:pPr>
            <w:r>
              <w:rPr>
                <w:b/>
                <w:color w:val="000000"/>
                <w:sz w:val="20"/>
              </w:rPr>
              <w:t>0.021</w:t>
            </w:r>
          </w:p>
          <w:p w14:paraId="37E87616" w14:textId="77777777" w:rsidR="00FA1420" w:rsidRDefault="00EE2651">
            <w:pPr>
              <w:jc w:val="right"/>
              <w:rPr>
                <w:color w:val="000000"/>
                <w:sz w:val="20"/>
              </w:rPr>
            </w:pPr>
            <w:r>
              <w:rPr>
                <w:color w:val="000000"/>
                <w:sz w:val="20"/>
              </w:rPr>
              <w:t>0.050</w:t>
            </w:r>
          </w:p>
        </w:tc>
        <w:tc>
          <w:tcPr>
            <w:tcW w:w="1444" w:type="dxa"/>
            <w:shd w:val="clear" w:color="auto" w:fill="auto"/>
            <w:vAlign w:val="bottom"/>
          </w:tcPr>
          <w:p w14:paraId="6C06F6F1" w14:textId="77777777" w:rsidR="00FA1420" w:rsidRDefault="00EE2651">
            <w:pPr>
              <w:jc w:val="right"/>
              <w:rPr>
                <w:color w:val="000000"/>
                <w:sz w:val="20"/>
              </w:rPr>
            </w:pPr>
            <w:r>
              <w:rPr>
                <w:color w:val="000000"/>
                <w:sz w:val="20"/>
              </w:rPr>
              <w:t>0.005</w:t>
            </w:r>
          </w:p>
        </w:tc>
        <w:tc>
          <w:tcPr>
            <w:tcW w:w="1482" w:type="dxa"/>
            <w:shd w:val="clear" w:color="auto" w:fill="auto"/>
            <w:vAlign w:val="bottom"/>
          </w:tcPr>
          <w:p w14:paraId="623C6A4B" w14:textId="77777777" w:rsidR="00FA1420" w:rsidRDefault="00EE2651">
            <w:pPr>
              <w:jc w:val="right"/>
              <w:rPr>
                <w:color w:val="000000"/>
                <w:sz w:val="20"/>
              </w:rPr>
            </w:pPr>
            <w:r>
              <w:rPr>
                <w:color w:val="000000"/>
                <w:sz w:val="20"/>
              </w:rPr>
              <w:t>0.006</w:t>
            </w:r>
          </w:p>
          <w:p w14:paraId="42C6AB11" w14:textId="77777777" w:rsidR="00FA1420" w:rsidRDefault="00EE2651">
            <w:pPr>
              <w:jc w:val="right"/>
              <w:rPr>
                <w:b/>
                <w:color w:val="000000"/>
                <w:sz w:val="20"/>
              </w:rPr>
            </w:pPr>
            <w:r>
              <w:rPr>
                <w:b/>
                <w:color w:val="000000"/>
                <w:sz w:val="20"/>
              </w:rPr>
              <w:t>0.025</w:t>
            </w:r>
          </w:p>
          <w:p w14:paraId="5A9D93A0" w14:textId="77777777" w:rsidR="00FA1420" w:rsidRDefault="00EE2651">
            <w:pPr>
              <w:jc w:val="right"/>
              <w:rPr>
                <w:color w:val="000000"/>
                <w:sz w:val="20"/>
              </w:rPr>
            </w:pPr>
            <w:r>
              <w:rPr>
                <w:color w:val="000000"/>
                <w:sz w:val="20"/>
              </w:rPr>
              <w:t>0.067</w:t>
            </w:r>
          </w:p>
        </w:tc>
        <w:tc>
          <w:tcPr>
            <w:tcW w:w="1412" w:type="dxa"/>
            <w:shd w:val="clear" w:color="auto" w:fill="auto"/>
            <w:vAlign w:val="bottom"/>
          </w:tcPr>
          <w:p w14:paraId="6A3542E7" w14:textId="77777777" w:rsidR="00FA1420" w:rsidRDefault="00EE2651">
            <w:pPr>
              <w:jc w:val="right"/>
              <w:rPr>
                <w:color w:val="000000"/>
                <w:sz w:val="20"/>
              </w:rPr>
            </w:pPr>
            <w:r>
              <w:rPr>
                <w:color w:val="000000"/>
                <w:sz w:val="20"/>
              </w:rPr>
              <w:t>0.007</w:t>
            </w:r>
          </w:p>
        </w:tc>
      </w:tr>
      <w:tr w:rsidR="00FA1420" w14:paraId="1CBBC488" w14:textId="77777777">
        <w:trPr>
          <w:trHeight w:val="320"/>
        </w:trPr>
        <w:tc>
          <w:tcPr>
            <w:tcW w:w="2668" w:type="dxa"/>
            <w:shd w:val="clear" w:color="auto" w:fill="auto"/>
          </w:tcPr>
          <w:p w14:paraId="00990C39" w14:textId="77777777" w:rsidR="00FA1420" w:rsidRDefault="00EE2651">
            <w:pPr>
              <w:rPr>
                <w:color w:val="000000"/>
                <w:sz w:val="20"/>
              </w:rPr>
            </w:pPr>
            <w:r>
              <w:rPr>
                <w:color w:val="000000"/>
                <w:sz w:val="20"/>
              </w:rPr>
              <w:t>Average weighted indegree</w:t>
            </w:r>
          </w:p>
        </w:tc>
        <w:tc>
          <w:tcPr>
            <w:tcW w:w="1634" w:type="dxa"/>
            <w:shd w:val="clear" w:color="auto" w:fill="auto"/>
          </w:tcPr>
          <w:p w14:paraId="0A768FEC" w14:textId="77777777" w:rsidR="00FA1420" w:rsidRDefault="00EE2651">
            <w:pPr>
              <w:jc w:val="right"/>
              <w:rPr>
                <w:color w:val="000000"/>
                <w:sz w:val="20"/>
              </w:rPr>
            </w:pPr>
            <w:r>
              <w:rPr>
                <w:color w:val="000000"/>
                <w:sz w:val="20"/>
              </w:rPr>
              <w:t>0.289</w:t>
            </w:r>
          </w:p>
          <w:p w14:paraId="017C0078" w14:textId="77777777" w:rsidR="00FA1420" w:rsidRDefault="00EE2651">
            <w:pPr>
              <w:jc w:val="right"/>
              <w:rPr>
                <w:b/>
                <w:color w:val="000000"/>
                <w:sz w:val="20"/>
              </w:rPr>
            </w:pPr>
            <w:r>
              <w:rPr>
                <w:b/>
                <w:color w:val="000000"/>
                <w:sz w:val="20"/>
              </w:rPr>
              <w:t>0.473</w:t>
            </w:r>
          </w:p>
          <w:p w14:paraId="0D2AAF43" w14:textId="77777777" w:rsidR="00FA1420" w:rsidRDefault="00EE2651">
            <w:pPr>
              <w:jc w:val="right"/>
              <w:rPr>
                <w:color w:val="000000"/>
                <w:sz w:val="20"/>
              </w:rPr>
            </w:pPr>
            <w:r>
              <w:rPr>
                <w:color w:val="000000"/>
                <w:sz w:val="20"/>
              </w:rPr>
              <w:t>0.729</w:t>
            </w:r>
          </w:p>
        </w:tc>
        <w:tc>
          <w:tcPr>
            <w:tcW w:w="1444" w:type="dxa"/>
            <w:shd w:val="clear" w:color="auto" w:fill="auto"/>
            <w:vAlign w:val="bottom"/>
          </w:tcPr>
          <w:p w14:paraId="399246E4" w14:textId="77777777" w:rsidR="00FA1420" w:rsidRDefault="00EE2651">
            <w:pPr>
              <w:jc w:val="right"/>
              <w:rPr>
                <w:color w:val="000000"/>
                <w:sz w:val="20"/>
              </w:rPr>
            </w:pPr>
            <w:r>
              <w:rPr>
                <w:color w:val="000000"/>
                <w:sz w:val="20"/>
              </w:rPr>
              <w:t>0.057</w:t>
            </w:r>
          </w:p>
        </w:tc>
        <w:tc>
          <w:tcPr>
            <w:tcW w:w="1482" w:type="dxa"/>
            <w:shd w:val="clear" w:color="auto" w:fill="auto"/>
            <w:vAlign w:val="bottom"/>
          </w:tcPr>
          <w:p w14:paraId="3BB6603C" w14:textId="77777777" w:rsidR="00FA1420" w:rsidRDefault="00EE2651">
            <w:pPr>
              <w:jc w:val="right"/>
              <w:rPr>
                <w:color w:val="000000"/>
                <w:sz w:val="20"/>
              </w:rPr>
            </w:pPr>
            <w:r>
              <w:rPr>
                <w:color w:val="000000"/>
                <w:sz w:val="20"/>
              </w:rPr>
              <w:t>0.205</w:t>
            </w:r>
          </w:p>
          <w:p w14:paraId="5E96BB9B" w14:textId="77777777" w:rsidR="00FA1420" w:rsidRDefault="00EE2651">
            <w:pPr>
              <w:jc w:val="right"/>
              <w:rPr>
                <w:b/>
                <w:color w:val="000000"/>
                <w:sz w:val="20"/>
              </w:rPr>
            </w:pPr>
            <w:r>
              <w:rPr>
                <w:b/>
                <w:color w:val="000000"/>
                <w:sz w:val="20"/>
              </w:rPr>
              <w:t>0.461</w:t>
            </w:r>
          </w:p>
          <w:p w14:paraId="57A81308" w14:textId="77777777" w:rsidR="00FA1420" w:rsidRDefault="00EE2651">
            <w:pPr>
              <w:jc w:val="right"/>
              <w:rPr>
                <w:color w:val="000000"/>
                <w:sz w:val="20"/>
              </w:rPr>
            </w:pPr>
            <w:r>
              <w:rPr>
                <w:color w:val="000000"/>
                <w:sz w:val="20"/>
              </w:rPr>
              <w:t>0.704</w:t>
            </w:r>
          </w:p>
        </w:tc>
        <w:tc>
          <w:tcPr>
            <w:tcW w:w="1412" w:type="dxa"/>
            <w:shd w:val="clear" w:color="auto" w:fill="auto"/>
            <w:vAlign w:val="bottom"/>
          </w:tcPr>
          <w:p w14:paraId="65EEFF0F" w14:textId="77777777" w:rsidR="00FA1420" w:rsidRDefault="00EE2651">
            <w:pPr>
              <w:jc w:val="right"/>
              <w:rPr>
                <w:color w:val="000000"/>
                <w:sz w:val="20"/>
              </w:rPr>
            </w:pPr>
            <w:r>
              <w:rPr>
                <w:color w:val="000000"/>
                <w:sz w:val="20"/>
              </w:rPr>
              <w:t>0.060</w:t>
            </w:r>
          </w:p>
        </w:tc>
      </w:tr>
      <w:tr w:rsidR="00FA1420" w14:paraId="287A58F3" w14:textId="77777777">
        <w:trPr>
          <w:trHeight w:val="320"/>
        </w:trPr>
        <w:tc>
          <w:tcPr>
            <w:tcW w:w="2668" w:type="dxa"/>
            <w:shd w:val="clear" w:color="auto" w:fill="auto"/>
          </w:tcPr>
          <w:p w14:paraId="6A6F6654" w14:textId="77777777" w:rsidR="00FA1420" w:rsidRDefault="00EE2651">
            <w:pPr>
              <w:rPr>
                <w:color w:val="000000"/>
                <w:sz w:val="20"/>
              </w:rPr>
            </w:pPr>
            <w:r>
              <w:rPr>
                <w:color w:val="000000"/>
                <w:sz w:val="20"/>
              </w:rPr>
              <w:t xml:space="preserve">Average weighted indegree </w:t>
            </w:r>
          </w:p>
          <w:p w14:paraId="4EB584F3" w14:textId="77777777" w:rsidR="00FA1420" w:rsidRDefault="00EE2651">
            <w:pPr>
              <w:rPr>
                <w:color w:val="000000"/>
                <w:sz w:val="20"/>
              </w:rPr>
            </w:pPr>
            <w:r>
              <w:rPr>
                <w:color w:val="000000"/>
                <w:sz w:val="20"/>
              </w:rPr>
              <w:t>without isolates</w:t>
            </w:r>
          </w:p>
        </w:tc>
        <w:tc>
          <w:tcPr>
            <w:tcW w:w="1634" w:type="dxa"/>
            <w:shd w:val="clear" w:color="auto" w:fill="auto"/>
          </w:tcPr>
          <w:p w14:paraId="24BA2F5A" w14:textId="77777777" w:rsidR="00FA1420" w:rsidRDefault="00EE2651">
            <w:pPr>
              <w:jc w:val="right"/>
              <w:rPr>
                <w:color w:val="000000"/>
                <w:sz w:val="20"/>
              </w:rPr>
            </w:pPr>
            <w:r>
              <w:rPr>
                <w:color w:val="000000"/>
                <w:sz w:val="20"/>
              </w:rPr>
              <w:t>0.523</w:t>
            </w:r>
          </w:p>
          <w:p w14:paraId="15B757B4" w14:textId="77777777" w:rsidR="00FA1420" w:rsidRDefault="00EE2651">
            <w:pPr>
              <w:jc w:val="right"/>
              <w:rPr>
                <w:b/>
                <w:color w:val="000000"/>
                <w:sz w:val="20"/>
              </w:rPr>
            </w:pPr>
            <w:r>
              <w:rPr>
                <w:b/>
                <w:color w:val="000000"/>
                <w:sz w:val="20"/>
              </w:rPr>
              <w:t>0.723</w:t>
            </w:r>
          </w:p>
          <w:p w14:paraId="35AC5D39" w14:textId="77777777" w:rsidR="00FA1420" w:rsidRDefault="00EE2651">
            <w:pPr>
              <w:jc w:val="right"/>
              <w:rPr>
                <w:color w:val="000000"/>
                <w:sz w:val="20"/>
              </w:rPr>
            </w:pPr>
            <w:r>
              <w:rPr>
                <w:color w:val="000000"/>
                <w:sz w:val="20"/>
              </w:rPr>
              <w:t>0.979</w:t>
            </w:r>
          </w:p>
        </w:tc>
        <w:tc>
          <w:tcPr>
            <w:tcW w:w="1444" w:type="dxa"/>
            <w:shd w:val="clear" w:color="auto" w:fill="auto"/>
            <w:vAlign w:val="bottom"/>
          </w:tcPr>
          <w:p w14:paraId="30811C77" w14:textId="77777777" w:rsidR="00FA1420" w:rsidRDefault="00EE2651">
            <w:pPr>
              <w:jc w:val="right"/>
              <w:rPr>
                <w:color w:val="000000"/>
                <w:sz w:val="20"/>
              </w:rPr>
            </w:pPr>
            <w:r>
              <w:rPr>
                <w:color w:val="000000"/>
                <w:sz w:val="20"/>
              </w:rPr>
              <w:t>0.060</w:t>
            </w:r>
          </w:p>
        </w:tc>
        <w:tc>
          <w:tcPr>
            <w:tcW w:w="1482" w:type="dxa"/>
            <w:shd w:val="clear" w:color="auto" w:fill="auto"/>
            <w:vAlign w:val="bottom"/>
          </w:tcPr>
          <w:p w14:paraId="642DC304" w14:textId="77777777" w:rsidR="00FA1420" w:rsidRDefault="00EE2651">
            <w:pPr>
              <w:jc w:val="right"/>
              <w:rPr>
                <w:color w:val="000000"/>
                <w:sz w:val="20"/>
              </w:rPr>
            </w:pPr>
            <w:r>
              <w:rPr>
                <w:color w:val="000000"/>
                <w:sz w:val="20"/>
              </w:rPr>
              <w:t>0.642</w:t>
            </w:r>
          </w:p>
          <w:p w14:paraId="4A9F5CB9" w14:textId="77777777" w:rsidR="00FA1420" w:rsidRDefault="00EE2651">
            <w:pPr>
              <w:jc w:val="right"/>
              <w:rPr>
                <w:b/>
                <w:color w:val="000000"/>
                <w:sz w:val="20"/>
              </w:rPr>
            </w:pPr>
            <w:r>
              <w:rPr>
                <w:b/>
                <w:color w:val="000000"/>
                <w:sz w:val="20"/>
              </w:rPr>
              <w:t>0.918</w:t>
            </w:r>
          </w:p>
          <w:p w14:paraId="5EB5111A" w14:textId="77777777" w:rsidR="00FA1420" w:rsidRDefault="00EE2651">
            <w:pPr>
              <w:jc w:val="right"/>
              <w:rPr>
                <w:color w:val="000000"/>
                <w:sz w:val="20"/>
              </w:rPr>
            </w:pPr>
            <w:r>
              <w:rPr>
                <w:color w:val="000000"/>
                <w:sz w:val="20"/>
              </w:rPr>
              <w:t>1.225</w:t>
            </w:r>
          </w:p>
        </w:tc>
        <w:tc>
          <w:tcPr>
            <w:tcW w:w="1412" w:type="dxa"/>
            <w:shd w:val="clear" w:color="auto" w:fill="auto"/>
            <w:vAlign w:val="bottom"/>
          </w:tcPr>
          <w:p w14:paraId="635E01DD" w14:textId="77777777" w:rsidR="00FA1420" w:rsidRDefault="00EE2651">
            <w:pPr>
              <w:jc w:val="right"/>
              <w:rPr>
                <w:color w:val="000000"/>
                <w:sz w:val="20"/>
              </w:rPr>
            </w:pPr>
            <w:r>
              <w:rPr>
                <w:color w:val="000000"/>
                <w:sz w:val="20"/>
              </w:rPr>
              <w:t>0.068</w:t>
            </w:r>
          </w:p>
        </w:tc>
      </w:tr>
      <w:tr w:rsidR="00FA1420" w14:paraId="4FD85059" w14:textId="77777777">
        <w:trPr>
          <w:trHeight w:val="320"/>
        </w:trPr>
        <w:tc>
          <w:tcPr>
            <w:tcW w:w="2668" w:type="dxa"/>
            <w:shd w:val="clear" w:color="auto" w:fill="auto"/>
          </w:tcPr>
          <w:p w14:paraId="78B317B3" w14:textId="77777777" w:rsidR="00FA1420" w:rsidRDefault="00EE2651">
            <w:pPr>
              <w:rPr>
                <w:color w:val="000000"/>
                <w:sz w:val="20"/>
              </w:rPr>
            </w:pPr>
            <w:r>
              <w:rPr>
                <w:color w:val="000000"/>
                <w:sz w:val="20"/>
              </w:rPr>
              <w:t>Compartmentalization</w:t>
            </w:r>
          </w:p>
        </w:tc>
        <w:tc>
          <w:tcPr>
            <w:tcW w:w="1634" w:type="dxa"/>
            <w:shd w:val="clear" w:color="auto" w:fill="auto"/>
          </w:tcPr>
          <w:p w14:paraId="09A11B6D" w14:textId="77777777" w:rsidR="00FA1420" w:rsidRDefault="00EE2651">
            <w:pPr>
              <w:jc w:val="right"/>
              <w:rPr>
                <w:color w:val="000000"/>
                <w:sz w:val="20"/>
              </w:rPr>
            </w:pPr>
            <w:r>
              <w:rPr>
                <w:color w:val="000000"/>
                <w:sz w:val="20"/>
              </w:rPr>
              <w:t>0.210</w:t>
            </w:r>
          </w:p>
          <w:p w14:paraId="04A5DF92" w14:textId="77777777" w:rsidR="00FA1420" w:rsidRDefault="00EE2651">
            <w:pPr>
              <w:jc w:val="right"/>
              <w:rPr>
                <w:b/>
                <w:color w:val="000000"/>
                <w:sz w:val="20"/>
              </w:rPr>
            </w:pPr>
            <w:r>
              <w:rPr>
                <w:b/>
                <w:color w:val="000000"/>
                <w:sz w:val="20"/>
              </w:rPr>
              <w:t>0.677</w:t>
            </w:r>
          </w:p>
          <w:p w14:paraId="6A7E95A4" w14:textId="77777777" w:rsidR="00FA1420" w:rsidRDefault="00EE2651">
            <w:pPr>
              <w:jc w:val="right"/>
              <w:rPr>
                <w:color w:val="000000"/>
                <w:sz w:val="20"/>
              </w:rPr>
            </w:pPr>
            <w:r>
              <w:rPr>
                <w:color w:val="000000"/>
                <w:sz w:val="20"/>
              </w:rPr>
              <w:t>0.911</w:t>
            </w:r>
          </w:p>
        </w:tc>
        <w:tc>
          <w:tcPr>
            <w:tcW w:w="1444" w:type="dxa"/>
            <w:shd w:val="clear" w:color="auto" w:fill="auto"/>
            <w:vAlign w:val="bottom"/>
          </w:tcPr>
          <w:p w14:paraId="153F97DC" w14:textId="77777777" w:rsidR="00FA1420" w:rsidRDefault="00EE2651">
            <w:pPr>
              <w:jc w:val="right"/>
              <w:rPr>
                <w:color w:val="000000"/>
                <w:sz w:val="20"/>
              </w:rPr>
            </w:pPr>
            <w:r>
              <w:rPr>
                <w:color w:val="000000"/>
                <w:sz w:val="20"/>
              </w:rPr>
              <w:t>0.095</w:t>
            </w:r>
          </w:p>
        </w:tc>
        <w:tc>
          <w:tcPr>
            <w:tcW w:w="1482" w:type="dxa"/>
            <w:shd w:val="clear" w:color="auto" w:fill="auto"/>
            <w:vAlign w:val="bottom"/>
          </w:tcPr>
          <w:p w14:paraId="43B1A03F" w14:textId="77777777" w:rsidR="00FA1420" w:rsidRDefault="00EE2651">
            <w:pPr>
              <w:jc w:val="right"/>
              <w:rPr>
                <w:color w:val="000000"/>
                <w:sz w:val="20"/>
              </w:rPr>
            </w:pPr>
            <w:r>
              <w:rPr>
                <w:color w:val="000000"/>
                <w:sz w:val="20"/>
              </w:rPr>
              <w:t>0.791</w:t>
            </w:r>
          </w:p>
          <w:p w14:paraId="105D7C1D" w14:textId="77777777" w:rsidR="00FA1420" w:rsidRDefault="00EE2651">
            <w:pPr>
              <w:jc w:val="right"/>
              <w:rPr>
                <w:b/>
                <w:color w:val="000000"/>
                <w:sz w:val="20"/>
              </w:rPr>
            </w:pPr>
            <w:r>
              <w:rPr>
                <w:b/>
                <w:color w:val="000000"/>
                <w:sz w:val="20"/>
              </w:rPr>
              <w:t>0.934</w:t>
            </w:r>
          </w:p>
          <w:p w14:paraId="6D6F153C" w14:textId="77777777" w:rsidR="00FA1420" w:rsidRDefault="00EE2651">
            <w:pPr>
              <w:jc w:val="right"/>
              <w:rPr>
                <w:color w:val="000000"/>
                <w:sz w:val="20"/>
              </w:rPr>
            </w:pPr>
            <w:r>
              <w:rPr>
                <w:color w:val="000000"/>
                <w:sz w:val="20"/>
              </w:rPr>
              <w:t>0.974</w:t>
            </w:r>
          </w:p>
        </w:tc>
        <w:tc>
          <w:tcPr>
            <w:tcW w:w="1412" w:type="dxa"/>
            <w:shd w:val="clear" w:color="auto" w:fill="auto"/>
            <w:vAlign w:val="bottom"/>
          </w:tcPr>
          <w:p w14:paraId="598EA18C" w14:textId="77777777" w:rsidR="00FA1420" w:rsidRDefault="00EE2651">
            <w:pPr>
              <w:jc w:val="right"/>
              <w:rPr>
                <w:color w:val="000000"/>
                <w:sz w:val="20"/>
              </w:rPr>
            </w:pPr>
            <w:r>
              <w:rPr>
                <w:color w:val="000000"/>
                <w:sz w:val="20"/>
              </w:rPr>
              <w:t>0.019</w:t>
            </w:r>
          </w:p>
        </w:tc>
      </w:tr>
      <w:tr w:rsidR="00FA1420" w14:paraId="1DC1D453" w14:textId="77777777">
        <w:trPr>
          <w:trHeight w:val="320"/>
        </w:trPr>
        <w:tc>
          <w:tcPr>
            <w:tcW w:w="2668" w:type="dxa"/>
            <w:shd w:val="clear" w:color="auto" w:fill="auto"/>
          </w:tcPr>
          <w:p w14:paraId="388F5407" w14:textId="77777777" w:rsidR="00FA1420" w:rsidRDefault="00EE2651">
            <w:pPr>
              <w:rPr>
                <w:color w:val="000000"/>
                <w:sz w:val="20"/>
              </w:rPr>
            </w:pPr>
            <w:r>
              <w:rPr>
                <w:color w:val="000000"/>
                <w:sz w:val="20"/>
              </w:rPr>
              <w:t>Density</w:t>
            </w:r>
          </w:p>
        </w:tc>
        <w:tc>
          <w:tcPr>
            <w:tcW w:w="1634" w:type="dxa"/>
            <w:shd w:val="clear" w:color="auto" w:fill="auto"/>
          </w:tcPr>
          <w:p w14:paraId="6D976762" w14:textId="77777777" w:rsidR="00FA1420" w:rsidRDefault="00EE2651">
            <w:pPr>
              <w:jc w:val="right"/>
              <w:rPr>
                <w:color w:val="000000"/>
                <w:sz w:val="20"/>
              </w:rPr>
            </w:pPr>
            <w:r>
              <w:rPr>
                <w:color w:val="000000"/>
                <w:sz w:val="20"/>
              </w:rPr>
              <w:t>0.002</w:t>
            </w:r>
          </w:p>
          <w:p w14:paraId="64660872" w14:textId="77777777" w:rsidR="00FA1420" w:rsidRDefault="00EE2651">
            <w:pPr>
              <w:jc w:val="right"/>
              <w:rPr>
                <w:b/>
                <w:color w:val="000000"/>
                <w:sz w:val="20"/>
              </w:rPr>
            </w:pPr>
            <w:r>
              <w:rPr>
                <w:b/>
                <w:color w:val="000000"/>
                <w:sz w:val="20"/>
              </w:rPr>
              <w:t>0.004</w:t>
            </w:r>
          </w:p>
          <w:p w14:paraId="395EE258" w14:textId="77777777" w:rsidR="00FA1420" w:rsidRDefault="00EE2651">
            <w:pPr>
              <w:jc w:val="right"/>
              <w:rPr>
                <w:color w:val="000000"/>
                <w:sz w:val="20"/>
              </w:rPr>
            </w:pPr>
            <w:r>
              <w:rPr>
                <w:color w:val="000000"/>
                <w:sz w:val="20"/>
              </w:rPr>
              <w:t>0.005</w:t>
            </w:r>
          </w:p>
        </w:tc>
        <w:tc>
          <w:tcPr>
            <w:tcW w:w="1444" w:type="dxa"/>
            <w:shd w:val="clear" w:color="auto" w:fill="auto"/>
            <w:vAlign w:val="bottom"/>
          </w:tcPr>
          <w:p w14:paraId="081E1726" w14:textId="77777777" w:rsidR="00FA1420" w:rsidRDefault="00EE2651">
            <w:pPr>
              <w:jc w:val="right"/>
              <w:rPr>
                <w:color w:val="000000"/>
                <w:sz w:val="20"/>
              </w:rPr>
            </w:pPr>
            <w:r>
              <w:rPr>
                <w:color w:val="000000"/>
                <w:sz w:val="20"/>
              </w:rPr>
              <w:t>0.000</w:t>
            </w:r>
          </w:p>
        </w:tc>
        <w:tc>
          <w:tcPr>
            <w:tcW w:w="1482" w:type="dxa"/>
            <w:shd w:val="clear" w:color="auto" w:fill="auto"/>
            <w:vAlign w:val="bottom"/>
          </w:tcPr>
          <w:p w14:paraId="056AC3BB" w14:textId="77777777" w:rsidR="00FA1420" w:rsidRDefault="00EE2651">
            <w:pPr>
              <w:jc w:val="right"/>
              <w:rPr>
                <w:color w:val="000000"/>
                <w:sz w:val="20"/>
              </w:rPr>
            </w:pPr>
            <w:r>
              <w:rPr>
                <w:color w:val="000000"/>
                <w:sz w:val="20"/>
              </w:rPr>
              <w:t>0.002</w:t>
            </w:r>
          </w:p>
          <w:p w14:paraId="6BE395E0" w14:textId="77777777" w:rsidR="00FA1420" w:rsidRDefault="00EE2651">
            <w:pPr>
              <w:jc w:val="right"/>
              <w:rPr>
                <w:b/>
                <w:color w:val="000000"/>
                <w:sz w:val="20"/>
              </w:rPr>
            </w:pPr>
            <w:r>
              <w:rPr>
                <w:b/>
                <w:color w:val="000000"/>
                <w:sz w:val="20"/>
              </w:rPr>
              <w:t>0.003</w:t>
            </w:r>
          </w:p>
          <w:p w14:paraId="14F9B461" w14:textId="77777777" w:rsidR="00FA1420" w:rsidRDefault="00EE2651">
            <w:pPr>
              <w:jc w:val="right"/>
              <w:rPr>
                <w:color w:val="000000"/>
                <w:sz w:val="20"/>
              </w:rPr>
            </w:pPr>
            <w:r>
              <w:rPr>
                <w:color w:val="000000"/>
                <w:sz w:val="20"/>
              </w:rPr>
              <w:t>0.005</w:t>
            </w:r>
          </w:p>
        </w:tc>
        <w:tc>
          <w:tcPr>
            <w:tcW w:w="1412" w:type="dxa"/>
            <w:shd w:val="clear" w:color="auto" w:fill="auto"/>
            <w:vAlign w:val="bottom"/>
          </w:tcPr>
          <w:p w14:paraId="4A89A669" w14:textId="77777777" w:rsidR="00FA1420" w:rsidRDefault="00EE2651">
            <w:pPr>
              <w:jc w:val="right"/>
              <w:rPr>
                <w:color w:val="000000"/>
                <w:sz w:val="20"/>
              </w:rPr>
            </w:pPr>
            <w:r>
              <w:rPr>
                <w:color w:val="000000"/>
                <w:sz w:val="20"/>
              </w:rPr>
              <w:t>0.000</w:t>
            </w:r>
          </w:p>
        </w:tc>
      </w:tr>
      <w:tr w:rsidR="00FA1420" w14:paraId="2E12DCBA" w14:textId="77777777">
        <w:trPr>
          <w:trHeight w:val="320"/>
        </w:trPr>
        <w:tc>
          <w:tcPr>
            <w:tcW w:w="2668" w:type="dxa"/>
            <w:shd w:val="clear" w:color="auto" w:fill="auto"/>
          </w:tcPr>
          <w:p w14:paraId="2FFB4740" w14:textId="77777777" w:rsidR="00FA1420" w:rsidRDefault="00EE2651">
            <w:pPr>
              <w:rPr>
                <w:color w:val="000000"/>
                <w:sz w:val="20"/>
              </w:rPr>
            </w:pPr>
            <w:r>
              <w:rPr>
                <w:color w:val="000000"/>
                <w:sz w:val="20"/>
              </w:rPr>
              <w:t>Density without isolates</w:t>
            </w:r>
          </w:p>
        </w:tc>
        <w:tc>
          <w:tcPr>
            <w:tcW w:w="1634" w:type="dxa"/>
            <w:shd w:val="clear" w:color="auto" w:fill="auto"/>
          </w:tcPr>
          <w:p w14:paraId="55E92695" w14:textId="77777777" w:rsidR="00FA1420" w:rsidRDefault="00EE2651">
            <w:pPr>
              <w:jc w:val="right"/>
              <w:rPr>
                <w:color w:val="000000"/>
                <w:sz w:val="20"/>
              </w:rPr>
            </w:pPr>
            <w:r>
              <w:rPr>
                <w:color w:val="000000"/>
                <w:sz w:val="20"/>
              </w:rPr>
              <w:t>0.006</w:t>
            </w:r>
          </w:p>
          <w:p w14:paraId="6C7A1524" w14:textId="77777777" w:rsidR="00FA1420" w:rsidRDefault="00EE2651">
            <w:pPr>
              <w:jc w:val="right"/>
              <w:rPr>
                <w:b/>
                <w:color w:val="000000"/>
                <w:sz w:val="20"/>
              </w:rPr>
            </w:pPr>
            <w:r>
              <w:rPr>
                <w:b/>
                <w:color w:val="000000"/>
                <w:sz w:val="20"/>
              </w:rPr>
              <w:t>0.008</w:t>
            </w:r>
          </w:p>
          <w:p w14:paraId="2289FF50" w14:textId="77777777" w:rsidR="00FA1420" w:rsidRDefault="00EE2651">
            <w:pPr>
              <w:jc w:val="right"/>
              <w:rPr>
                <w:color w:val="000000"/>
                <w:sz w:val="20"/>
              </w:rPr>
            </w:pPr>
            <w:r>
              <w:rPr>
                <w:color w:val="000000"/>
                <w:sz w:val="20"/>
              </w:rPr>
              <w:t>0.012</w:t>
            </w:r>
          </w:p>
        </w:tc>
        <w:tc>
          <w:tcPr>
            <w:tcW w:w="1444" w:type="dxa"/>
            <w:shd w:val="clear" w:color="auto" w:fill="auto"/>
            <w:vAlign w:val="bottom"/>
          </w:tcPr>
          <w:p w14:paraId="23147602" w14:textId="77777777" w:rsidR="00FA1420" w:rsidRDefault="00EE2651">
            <w:pPr>
              <w:jc w:val="right"/>
              <w:rPr>
                <w:color w:val="000000"/>
                <w:sz w:val="20"/>
              </w:rPr>
            </w:pPr>
            <w:r>
              <w:rPr>
                <w:color w:val="000000"/>
                <w:sz w:val="20"/>
              </w:rPr>
              <w:t>0.001</w:t>
            </w:r>
          </w:p>
        </w:tc>
        <w:tc>
          <w:tcPr>
            <w:tcW w:w="1482" w:type="dxa"/>
            <w:shd w:val="clear" w:color="auto" w:fill="auto"/>
            <w:vAlign w:val="bottom"/>
          </w:tcPr>
          <w:p w14:paraId="62FFEB50" w14:textId="77777777" w:rsidR="00FA1420" w:rsidRDefault="00EE2651">
            <w:pPr>
              <w:jc w:val="right"/>
              <w:rPr>
                <w:color w:val="000000"/>
                <w:sz w:val="20"/>
              </w:rPr>
            </w:pPr>
            <w:r>
              <w:rPr>
                <w:color w:val="000000"/>
                <w:sz w:val="20"/>
              </w:rPr>
              <w:t>0.010</w:t>
            </w:r>
          </w:p>
          <w:p w14:paraId="0EF34BEF" w14:textId="77777777" w:rsidR="00FA1420" w:rsidRDefault="00EE2651">
            <w:pPr>
              <w:jc w:val="right"/>
              <w:rPr>
                <w:b/>
                <w:color w:val="000000"/>
                <w:sz w:val="20"/>
              </w:rPr>
            </w:pPr>
            <w:r>
              <w:rPr>
                <w:b/>
                <w:color w:val="000000"/>
                <w:sz w:val="20"/>
              </w:rPr>
              <w:t>0.014</w:t>
            </w:r>
          </w:p>
          <w:p w14:paraId="26B4CA92" w14:textId="77777777" w:rsidR="00FA1420" w:rsidRDefault="00EE2651">
            <w:pPr>
              <w:jc w:val="right"/>
              <w:rPr>
                <w:color w:val="000000"/>
                <w:sz w:val="20"/>
              </w:rPr>
            </w:pPr>
            <w:r>
              <w:rPr>
                <w:color w:val="000000"/>
                <w:sz w:val="20"/>
              </w:rPr>
              <w:t>0.021</w:t>
            </w:r>
          </w:p>
        </w:tc>
        <w:tc>
          <w:tcPr>
            <w:tcW w:w="1412" w:type="dxa"/>
            <w:shd w:val="clear" w:color="auto" w:fill="auto"/>
            <w:vAlign w:val="bottom"/>
          </w:tcPr>
          <w:p w14:paraId="00CC061B" w14:textId="77777777" w:rsidR="00FA1420" w:rsidRDefault="00EE2651">
            <w:pPr>
              <w:jc w:val="right"/>
              <w:rPr>
                <w:color w:val="000000"/>
                <w:sz w:val="20"/>
              </w:rPr>
            </w:pPr>
            <w:r>
              <w:rPr>
                <w:color w:val="000000"/>
                <w:sz w:val="20"/>
              </w:rPr>
              <w:t>0.001</w:t>
            </w:r>
          </w:p>
        </w:tc>
      </w:tr>
      <w:tr w:rsidR="00FA1420" w14:paraId="42C446E9" w14:textId="77777777">
        <w:trPr>
          <w:trHeight w:val="320"/>
        </w:trPr>
        <w:tc>
          <w:tcPr>
            <w:tcW w:w="2668" w:type="dxa"/>
            <w:shd w:val="clear" w:color="auto" w:fill="auto"/>
          </w:tcPr>
          <w:p w14:paraId="24AA97C7" w14:textId="77777777" w:rsidR="00FA1420" w:rsidRDefault="00EE2651">
            <w:pPr>
              <w:rPr>
                <w:color w:val="000000"/>
                <w:sz w:val="20"/>
              </w:rPr>
            </w:pPr>
            <w:r>
              <w:rPr>
                <w:color w:val="000000"/>
                <w:sz w:val="20"/>
              </w:rPr>
              <w:t>Isolates</w:t>
            </w:r>
          </w:p>
        </w:tc>
        <w:tc>
          <w:tcPr>
            <w:tcW w:w="1634" w:type="dxa"/>
            <w:shd w:val="clear" w:color="auto" w:fill="auto"/>
          </w:tcPr>
          <w:p w14:paraId="3F8D61DB" w14:textId="77777777" w:rsidR="00FA1420" w:rsidRDefault="00EE2651">
            <w:pPr>
              <w:jc w:val="right"/>
              <w:rPr>
                <w:color w:val="000000"/>
                <w:sz w:val="20"/>
              </w:rPr>
            </w:pPr>
            <w:r>
              <w:rPr>
                <w:color w:val="000000"/>
                <w:sz w:val="20"/>
              </w:rPr>
              <w:t>37.000</w:t>
            </w:r>
          </w:p>
          <w:p w14:paraId="2DEFE55D" w14:textId="77777777" w:rsidR="00FA1420" w:rsidRDefault="00EE2651">
            <w:pPr>
              <w:jc w:val="right"/>
              <w:rPr>
                <w:b/>
                <w:color w:val="000000"/>
                <w:sz w:val="20"/>
              </w:rPr>
            </w:pPr>
            <w:r>
              <w:rPr>
                <w:b/>
                <w:color w:val="000000"/>
                <w:sz w:val="20"/>
              </w:rPr>
              <w:t>69.262</w:t>
            </w:r>
          </w:p>
          <w:p w14:paraId="673EF800" w14:textId="77777777" w:rsidR="00FA1420" w:rsidRDefault="00EE2651">
            <w:pPr>
              <w:jc w:val="right"/>
              <w:rPr>
                <w:color w:val="000000"/>
                <w:sz w:val="20"/>
              </w:rPr>
            </w:pPr>
            <w:r>
              <w:rPr>
                <w:color w:val="000000"/>
                <w:sz w:val="20"/>
              </w:rPr>
              <w:t>101.000</w:t>
            </w:r>
          </w:p>
        </w:tc>
        <w:tc>
          <w:tcPr>
            <w:tcW w:w="1444" w:type="dxa"/>
            <w:shd w:val="clear" w:color="auto" w:fill="auto"/>
            <w:vAlign w:val="bottom"/>
          </w:tcPr>
          <w:p w14:paraId="75BD0252" w14:textId="77777777" w:rsidR="00FA1420" w:rsidRDefault="00EE2651">
            <w:pPr>
              <w:jc w:val="right"/>
              <w:rPr>
                <w:color w:val="000000"/>
                <w:sz w:val="20"/>
              </w:rPr>
            </w:pPr>
            <w:r>
              <w:rPr>
                <w:color w:val="000000"/>
                <w:sz w:val="20"/>
              </w:rPr>
              <w:t>8.689</w:t>
            </w:r>
          </w:p>
        </w:tc>
        <w:tc>
          <w:tcPr>
            <w:tcW w:w="1482" w:type="dxa"/>
            <w:shd w:val="clear" w:color="auto" w:fill="auto"/>
            <w:vAlign w:val="bottom"/>
          </w:tcPr>
          <w:p w14:paraId="6F0EFA53" w14:textId="77777777" w:rsidR="00FA1420" w:rsidRDefault="00EE2651">
            <w:pPr>
              <w:jc w:val="right"/>
              <w:rPr>
                <w:color w:val="000000"/>
                <w:sz w:val="20"/>
              </w:rPr>
            </w:pPr>
            <w:r>
              <w:rPr>
                <w:color w:val="000000"/>
                <w:sz w:val="20"/>
              </w:rPr>
              <w:t>61.000</w:t>
            </w:r>
          </w:p>
          <w:p w14:paraId="2CA629C8" w14:textId="77777777" w:rsidR="00FA1420" w:rsidRDefault="00EE2651">
            <w:pPr>
              <w:jc w:val="right"/>
              <w:rPr>
                <w:b/>
                <w:color w:val="000000"/>
                <w:sz w:val="20"/>
              </w:rPr>
            </w:pPr>
            <w:r>
              <w:rPr>
                <w:b/>
                <w:color w:val="000000"/>
                <w:sz w:val="20"/>
              </w:rPr>
              <w:t>99.657</w:t>
            </w:r>
          </w:p>
          <w:p w14:paraId="7D9D9939" w14:textId="77777777" w:rsidR="00FA1420" w:rsidRDefault="00EE2651">
            <w:pPr>
              <w:jc w:val="right"/>
              <w:rPr>
                <w:color w:val="000000"/>
                <w:sz w:val="20"/>
              </w:rPr>
            </w:pPr>
            <w:r>
              <w:rPr>
                <w:color w:val="000000"/>
                <w:sz w:val="20"/>
              </w:rPr>
              <w:t>136.000</w:t>
            </w:r>
          </w:p>
        </w:tc>
        <w:tc>
          <w:tcPr>
            <w:tcW w:w="1412" w:type="dxa"/>
            <w:shd w:val="clear" w:color="auto" w:fill="auto"/>
            <w:vAlign w:val="bottom"/>
          </w:tcPr>
          <w:p w14:paraId="220C090F" w14:textId="77777777" w:rsidR="00FA1420" w:rsidRDefault="00EE2651">
            <w:pPr>
              <w:jc w:val="right"/>
              <w:rPr>
                <w:color w:val="000000"/>
                <w:sz w:val="20"/>
              </w:rPr>
            </w:pPr>
            <w:r>
              <w:rPr>
                <w:color w:val="000000"/>
                <w:sz w:val="20"/>
              </w:rPr>
              <w:t>9.241</w:t>
            </w:r>
          </w:p>
        </w:tc>
      </w:tr>
    </w:tbl>
    <w:p w14:paraId="7EE136E7" w14:textId="77777777" w:rsidR="00FA1420" w:rsidRDefault="00FA1420">
      <w:pPr>
        <w:rPr>
          <w:lang w:val="en-AU"/>
        </w:rPr>
      </w:pPr>
    </w:p>
    <w:p w14:paraId="74567697" w14:textId="6B98C412" w:rsidR="00FA1420" w:rsidRPr="004122C4" w:rsidRDefault="00EE2651" w:rsidP="004122C4">
      <w:pPr>
        <w:jc w:val="both"/>
        <w:rPr>
          <w:b/>
          <w:bCs/>
          <w:iCs/>
          <w:color w:val="000000" w:themeColor="text1"/>
          <w:szCs w:val="24"/>
        </w:rPr>
      </w:pPr>
      <w:r w:rsidRPr="004122C4">
        <w:rPr>
          <w:b/>
          <w:bCs/>
          <w:color w:val="000000" w:themeColor="text1"/>
          <w:szCs w:val="24"/>
        </w:rPr>
        <w:lastRenderedPageBreak/>
        <w:t>Tables S5a-d</w:t>
      </w:r>
      <w:r w:rsidRPr="004122C4">
        <w:rPr>
          <w:b/>
          <w:bCs/>
          <w:color w:val="000000" w:themeColor="text1"/>
          <w:szCs w:val="24"/>
          <w:lang w:val="en-AU"/>
        </w:rPr>
        <w:t>.</w:t>
      </w:r>
      <w:r>
        <w:rPr>
          <w:color w:val="000000" w:themeColor="text1"/>
          <w:szCs w:val="24"/>
          <w:lang w:val="en-AU"/>
        </w:rPr>
        <w:t xml:space="preserve"> Stepwise logistic regression analyses with forward selection were used to examine which variables could influence </w:t>
      </w:r>
      <w:r w:rsidR="00D636DD">
        <w:rPr>
          <w:color w:val="000000" w:themeColor="text1"/>
          <w:szCs w:val="24"/>
          <w:lang w:val="en-AU"/>
        </w:rPr>
        <w:t>landowner</w:t>
      </w:r>
      <w:r>
        <w:rPr>
          <w:color w:val="000000" w:themeColor="text1"/>
          <w:szCs w:val="24"/>
          <w:lang w:val="en-AU"/>
        </w:rPr>
        <w:t>’s probability to protect native habitat for biodiversity, and thus, be used as actor attributes</w:t>
      </w:r>
      <w:r>
        <w:rPr>
          <w:color w:val="FF0000"/>
          <w:szCs w:val="24"/>
          <w:lang w:val="en-AU"/>
        </w:rPr>
        <w:t xml:space="preserve">. </w:t>
      </w:r>
      <w:r>
        <w:rPr>
          <w:color w:val="000000" w:themeColor="text1"/>
          <w:szCs w:val="24"/>
          <w:lang w:val="en-AU"/>
        </w:rPr>
        <w:t>Tables S5a shows maximal models with variable “farm</w:t>
      </w:r>
      <w:r w:rsidR="006A2878">
        <w:rPr>
          <w:color w:val="000000" w:themeColor="text1"/>
          <w:szCs w:val="24"/>
          <w:lang w:val="en-AU"/>
        </w:rPr>
        <w:t xml:space="preserve"> </w:t>
      </w:r>
      <w:r>
        <w:rPr>
          <w:color w:val="000000" w:themeColor="text1"/>
          <w:szCs w:val="24"/>
          <w:lang w:val="en-AU"/>
        </w:rPr>
        <w:t xml:space="preserve">land contains native forest and shrubs and/or ungrazed tussock grassland” (Table S1 variable s1), and Table S5c maximal model with variable “All or part of the land is covenanted” (Table S1 variable s2) as dependent variables. S5b and S5c present the results, respectively. The results include only land use variables. This is partly because both our dependent variables were essentially describing land use. Further, it is likely that </w:t>
      </w:r>
      <w:r w:rsidR="00D636DD">
        <w:rPr>
          <w:color w:val="000000" w:themeColor="text1"/>
          <w:szCs w:val="24"/>
          <w:lang w:val="en-AU"/>
        </w:rPr>
        <w:t>landowner</w:t>
      </w:r>
      <w:r>
        <w:rPr>
          <w:color w:val="000000" w:themeColor="text1"/>
          <w:szCs w:val="24"/>
          <w:lang w:val="en-AU"/>
        </w:rPr>
        <w:t xml:space="preserve">s’ values, ownership and choices required by the primary industry are already reflected in land use. Collinearity was detected only for land use variables. Significance codes for p-values: ***: &lt; 0.001, ** &lt; 0.01, * &lt; 0.05,  .  &lt; 0.1. </w:t>
      </w:r>
    </w:p>
    <w:p w14:paraId="34107D8F" w14:textId="77777777" w:rsidR="00FA1420" w:rsidRDefault="00FA1420">
      <w:pPr>
        <w:rPr>
          <w:color w:val="000000" w:themeColor="text1"/>
          <w:lang w:val="en-AU"/>
        </w:rPr>
      </w:pPr>
    </w:p>
    <w:p w14:paraId="77ADB6C8" w14:textId="77777777" w:rsidR="00FA1420" w:rsidRDefault="00EE2651">
      <w:pPr>
        <w:rPr>
          <w:color w:val="000000" w:themeColor="text1"/>
          <w:lang w:val="en-AU"/>
        </w:rPr>
      </w:pPr>
      <w:r>
        <w:rPr>
          <w:b/>
          <w:color w:val="000000" w:themeColor="text1"/>
          <w:lang w:val="en-AU"/>
        </w:rPr>
        <w:t>Table S5a</w:t>
      </w:r>
      <w:r>
        <w:rPr>
          <w:color w:val="000000" w:themeColor="text1"/>
          <w:lang w:val="en-AU"/>
        </w:rPr>
        <w:t xml:space="preserve">. </w:t>
      </w:r>
    </w:p>
    <w:tbl>
      <w:tblPr>
        <w:tblStyle w:val="TableGrid"/>
        <w:tblW w:w="8630" w:type="dxa"/>
        <w:tblLook w:val="04A0" w:firstRow="1" w:lastRow="0" w:firstColumn="1" w:lastColumn="0" w:noHBand="0" w:noVBand="1"/>
      </w:tblPr>
      <w:tblGrid>
        <w:gridCol w:w="428"/>
        <w:gridCol w:w="3880"/>
        <w:gridCol w:w="1024"/>
        <w:gridCol w:w="1001"/>
        <w:gridCol w:w="710"/>
        <w:gridCol w:w="1068"/>
        <w:gridCol w:w="519"/>
      </w:tblGrid>
      <w:tr w:rsidR="00FA1420" w14:paraId="3EDCB399" w14:textId="77777777">
        <w:trPr>
          <w:trHeight w:val="314"/>
        </w:trPr>
        <w:tc>
          <w:tcPr>
            <w:tcW w:w="427" w:type="dxa"/>
            <w:shd w:val="clear" w:color="auto" w:fill="auto"/>
          </w:tcPr>
          <w:p w14:paraId="5E49FCB5" w14:textId="77777777" w:rsidR="00FA1420" w:rsidRDefault="00EE2651">
            <w:pPr>
              <w:rPr>
                <w:color w:val="000000" w:themeColor="text1"/>
                <w:sz w:val="20"/>
              </w:rPr>
            </w:pPr>
            <w:r>
              <w:rPr>
                <w:color w:val="000000" w:themeColor="text1"/>
                <w:sz w:val="20"/>
              </w:rPr>
              <w:t>ID</w:t>
            </w:r>
          </w:p>
        </w:tc>
        <w:tc>
          <w:tcPr>
            <w:tcW w:w="3880" w:type="dxa"/>
            <w:shd w:val="clear" w:color="auto" w:fill="auto"/>
            <w:vAlign w:val="bottom"/>
          </w:tcPr>
          <w:p w14:paraId="577094E1" w14:textId="77777777" w:rsidR="00FA1420" w:rsidRDefault="00EE2651">
            <w:pPr>
              <w:rPr>
                <w:color w:val="000000" w:themeColor="text1"/>
                <w:sz w:val="20"/>
              </w:rPr>
            </w:pPr>
            <w:r>
              <w:rPr>
                <w:color w:val="000000" w:themeColor="text1"/>
                <w:sz w:val="20"/>
              </w:rPr>
              <w:t xml:space="preserve">Variable </w:t>
            </w:r>
          </w:p>
        </w:tc>
        <w:tc>
          <w:tcPr>
            <w:tcW w:w="1024" w:type="dxa"/>
            <w:shd w:val="clear" w:color="auto" w:fill="auto"/>
            <w:vAlign w:val="bottom"/>
          </w:tcPr>
          <w:p w14:paraId="150C4F83" w14:textId="77777777" w:rsidR="00FA1420" w:rsidRDefault="00EE2651">
            <w:pPr>
              <w:jc w:val="right"/>
              <w:rPr>
                <w:color w:val="000000" w:themeColor="text1"/>
                <w:sz w:val="20"/>
              </w:rPr>
            </w:pPr>
            <w:r>
              <w:rPr>
                <w:color w:val="000000" w:themeColor="text1"/>
                <w:sz w:val="20"/>
              </w:rPr>
              <w:t>Estimate</w:t>
            </w:r>
          </w:p>
        </w:tc>
        <w:tc>
          <w:tcPr>
            <w:tcW w:w="1001" w:type="dxa"/>
            <w:shd w:val="clear" w:color="auto" w:fill="auto"/>
            <w:vAlign w:val="bottom"/>
          </w:tcPr>
          <w:p w14:paraId="14530AEA" w14:textId="77777777" w:rsidR="00FA1420" w:rsidRDefault="00EE2651">
            <w:pPr>
              <w:jc w:val="right"/>
              <w:rPr>
                <w:color w:val="000000" w:themeColor="text1"/>
                <w:sz w:val="20"/>
              </w:rPr>
            </w:pPr>
            <w:r>
              <w:rPr>
                <w:color w:val="000000" w:themeColor="text1"/>
                <w:sz w:val="20"/>
              </w:rPr>
              <w:t>Std. Error</w:t>
            </w:r>
          </w:p>
        </w:tc>
        <w:tc>
          <w:tcPr>
            <w:tcW w:w="710" w:type="dxa"/>
            <w:shd w:val="clear" w:color="auto" w:fill="auto"/>
            <w:vAlign w:val="bottom"/>
          </w:tcPr>
          <w:p w14:paraId="50D680EF" w14:textId="77777777" w:rsidR="00FA1420" w:rsidRDefault="00EE2651">
            <w:pPr>
              <w:jc w:val="right"/>
              <w:rPr>
                <w:color w:val="000000" w:themeColor="text1"/>
                <w:sz w:val="20"/>
              </w:rPr>
            </w:pPr>
            <w:r>
              <w:rPr>
                <w:color w:val="000000" w:themeColor="text1"/>
                <w:sz w:val="20"/>
              </w:rPr>
              <w:t>z value</w:t>
            </w:r>
          </w:p>
        </w:tc>
        <w:tc>
          <w:tcPr>
            <w:tcW w:w="1068" w:type="dxa"/>
            <w:shd w:val="clear" w:color="auto" w:fill="auto"/>
            <w:vAlign w:val="bottom"/>
          </w:tcPr>
          <w:p w14:paraId="501D2711" w14:textId="77777777" w:rsidR="00FA1420" w:rsidRDefault="00EE2651">
            <w:pPr>
              <w:jc w:val="right"/>
              <w:rPr>
                <w:color w:val="000000" w:themeColor="text1"/>
                <w:sz w:val="20"/>
              </w:rPr>
            </w:pPr>
            <w:r>
              <w:rPr>
                <w:color w:val="000000" w:themeColor="text1"/>
                <w:sz w:val="20"/>
              </w:rPr>
              <w:t>Pr(&gt;|z|)</w:t>
            </w:r>
          </w:p>
        </w:tc>
        <w:tc>
          <w:tcPr>
            <w:tcW w:w="519" w:type="dxa"/>
            <w:shd w:val="clear" w:color="auto" w:fill="auto"/>
            <w:vAlign w:val="bottom"/>
          </w:tcPr>
          <w:p w14:paraId="097093A4" w14:textId="77777777" w:rsidR="00FA1420" w:rsidRDefault="00FA1420">
            <w:pPr>
              <w:rPr>
                <w:color w:val="000000" w:themeColor="text1"/>
                <w:sz w:val="20"/>
              </w:rPr>
            </w:pPr>
          </w:p>
        </w:tc>
      </w:tr>
      <w:tr w:rsidR="00FA1420" w14:paraId="69687844" w14:textId="77777777">
        <w:trPr>
          <w:trHeight w:val="314"/>
        </w:trPr>
        <w:tc>
          <w:tcPr>
            <w:tcW w:w="427" w:type="dxa"/>
            <w:shd w:val="clear" w:color="auto" w:fill="auto"/>
          </w:tcPr>
          <w:p w14:paraId="33E2D730" w14:textId="77777777" w:rsidR="00FA1420" w:rsidRDefault="00FA1420">
            <w:pPr>
              <w:rPr>
                <w:rFonts w:eastAsia="Calibri"/>
                <w:color w:val="000000" w:themeColor="text1"/>
                <w:sz w:val="20"/>
              </w:rPr>
            </w:pPr>
          </w:p>
        </w:tc>
        <w:tc>
          <w:tcPr>
            <w:tcW w:w="3880" w:type="dxa"/>
            <w:shd w:val="clear" w:color="auto" w:fill="auto"/>
            <w:vAlign w:val="bottom"/>
          </w:tcPr>
          <w:p w14:paraId="206627C7" w14:textId="77777777" w:rsidR="00FA1420" w:rsidRDefault="00EE2651">
            <w:pPr>
              <w:rPr>
                <w:color w:val="000000" w:themeColor="text1"/>
                <w:sz w:val="20"/>
              </w:rPr>
            </w:pPr>
            <w:r>
              <w:rPr>
                <w:color w:val="000000" w:themeColor="text1"/>
                <w:sz w:val="20"/>
              </w:rPr>
              <w:t>(Intercept)</w:t>
            </w:r>
          </w:p>
        </w:tc>
        <w:tc>
          <w:tcPr>
            <w:tcW w:w="1024" w:type="dxa"/>
            <w:shd w:val="clear" w:color="auto" w:fill="auto"/>
            <w:vAlign w:val="bottom"/>
          </w:tcPr>
          <w:p w14:paraId="0A10C0E2" w14:textId="77777777" w:rsidR="00FA1420" w:rsidRDefault="00EE2651">
            <w:pPr>
              <w:jc w:val="right"/>
              <w:rPr>
                <w:color w:val="000000" w:themeColor="text1"/>
                <w:sz w:val="20"/>
              </w:rPr>
            </w:pPr>
            <w:r>
              <w:rPr>
                <w:color w:val="000000" w:themeColor="text1"/>
                <w:sz w:val="20"/>
              </w:rPr>
              <w:t>-1.95E+00</w:t>
            </w:r>
          </w:p>
        </w:tc>
        <w:tc>
          <w:tcPr>
            <w:tcW w:w="1001" w:type="dxa"/>
            <w:shd w:val="clear" w:color="auto" w:fill="auto"/>
            <w:vAlign w:val="bottom"/>
          </w:tcPr>
          <w:p w14:paraId="3FC44B6F" w14:textId="77777777" w:rsidR="00FA1420" w:rsidRDefault="00EE2651">
            <w:pPr>
              <w:jc w:val="right"/>
              <w:rPr>
                <w:color w:val="000000" w:themeColor="text1"/>
                <w:sz w:val="20"/>
              </w:rPr>
            </w:pPr>
            <w:r>
              <w:rPr>
                <w:color w:val="000000" w:themeColor="text1"/>
                <w:sz w:val="20"/>
              </w:rPr>
              <w:t>2.11E+00</w:t>
            </w:r>
          </w:p>
        </w:tc>
        <w:tc>
          <w:tcPr>
            <w:tcW w:w="710" w:type="dxa"/>
            <w:shd w:val="clear" w:color="auto" w:fill="auto"/>
            <w:vAlign w:val="bottom"/>
          </w:tcPr>
          <w:p w14:paraId="688EB70A" w14:textId="77777777" w:rsidR="00FA1420" w:rsidRDefault="00EE2651">
            <w:pPr>
              <w:jc w:val="right"/>
              <w:rPr>
                <w:color w:val="000000" w:themeColor="text1"/>
                <w:sz w:val="20"/>
              </w:rPr>
            </w:pPr>
            <w:r>
              <w:rPr>
                <w:color w:val="000000" w:themeColor="text1"/>
                <w:sz w:val="20"/>
              </w:rPr>
              <w:t>-0.926</w:t>
            </w:r>
          </w:p>
        </w:tc>
        <w:tc>
          <w:tcPr>
            <w:tcW w:w="1068" w:type="dxa"/>
            <w:shd w:val="clear" w:color="auto" w:fill="auto"/>
            <w:vAlign w:val="bottom"/>
          </w:tcPr>
          <w:p w14:paraId="4610F30B" w14:textId="77777777" w:rsidR="00FA1420" w:rsidRDefault="00EE2651">
            <w:pPr>
              <w:jc w:val="right"/>
              <w:rPr>
                <w:color w:val="000000" w:themeColor="text1"/>
                <w:sz w:val="20"/>
              </w:rPr>
            </w:pPr>
            <w:r>
              <w:rPr>
                <w:color w:val="000000" w:themeColor="text1"/>
                <w:sz w:val="20"/>
              </w:rPr>
              <w:t>0.354311</w:t>
            </w:r>
          </w:p>
        </w:tc>
        <w:tc>
          <w:tcPr>
            <w:tcW w:w="519" w:type="dxa"/>
            <w:shd w:val="clear" w:color="auto" w:fill="auto"/>
            <w:vAlign w:val="bottom"/>
          </w:tcPr>
          <w:p w14:paraId="1348C2DE" w14:textId="77777777" w:rsidR="00FA1420" w:rsidRDefault="00FA1420">
            <w:pPr>
              <w:rPr>
                <w:color w:val="000000" w:themeColor="text1"/>
                <w:sz w:val="20"/>
              </w:rPr>
            </w:pPr>
          </w:p>
        </w:tc>
      </w:tr>
      <w:tr w:rsidR="00FA1420" w14:paraId="33E725F9" w14:textId="77777777">
        <w:trPr>
          <w:trHeight w:val="314"/>
        </w:trPr>
        <w:tc>
          <w:tcPr>
            <w:tcW w:w="427" w:type="dxa"/>
            <w:shd w:val="clear" w:color="auto" w:fill="auto"/>
          </w:tcPr>
          <w:p w14:paraId="67DABCB1" w14:textId="77777777" w:rsidR="00FA1420" w:rsidRDefault="00EE2651">
            <w:pPr>
              <w:rPr>
                <w:sz w:val="20"/>
                <w:lang w:val="en-AU"/>
              </w:rPr>
            </w:pPr>
            <w:r>
              <w:rPr>
                <w:sz w:val="20"/>
                <w:lang w:val="en-AU"/>
              </w:rPr>
              <w:t>s7</w:t>
            </w:r>
          </w:p>
        </w:tc>
        <w:tc>
          <w:tcPr>
            <w:tcW w:w="3880" w:type="dxa"/>
            <w:shd w:val="clear" w:color="auto" w:fill="auto"/>
            <w:vAlign w:val="bottom"/>
          </w:tcPr>
          <w:p w14:paraId="4D85B308" w14:textId="4017C500" w:rsidR="00FA1420" w:rsidRDefault="00EE2651">
            <w:pPr>
              <w:rPr>
                <w:color w:val="000000" w:themeColor="text1"/>
                <w:sz w:val="20"/>
              </w:rPr>
            </w:pPr>
            <w:r>
              <w:rPr>
                <w:sz w:val="20"/>
                <w:lang w:val="en-AU"/>
              </w:rPr>
              <w:t xml:space="preserve">Private </w:t>
            </w:r>
            <w:r w:rsidR="00D636DD">
              <w:rPr>
                <w:sz w:val="20"/>
                <w:lang w:val="en-AU"/>
              </w:rPr>
              <w:t>landowner</w:t>
            </w:r>
            <w:r>
              <w:rPr>
                <w:sz w:val="20"/>
                <w:lang w:val="en-AU"/>
              </w:rPr>
              <w:t>s should protect habitat for native plants and animals on private land: 7</w:t>
            </w:r>
          </w:p>
        </w:tc>
        <w:tc>
          <w:tcPr>
            <w:tcW w:w="1024" w:type="dxa"/>
            <w:shd w:val="clear" w:color="auto" w:fill="auto"/>
            <w:vAlign w:val="bottom"/>
          </w:tcPr>
          <w:p w14:paraId="1D3226DB" w14:textId="77777777" w:rsidR="00FA1420" w:rsidRDefault="00EE2651">
            <w:pPr>
              <w:jc w:val="right"/>
              <w:rPr>
                <w:color w:val="000000" w:themeColor="text1"/>
                <w:sz w:val="20"/>
              </w:rPr>
            </w:pPr>
            <w:r>
              <w:rPr>
                <w:color w:val="000000" w:themeColor="text1"/>
                <w:sz w:val="20"/>
              </w:rPr>
              <w:t>-5.31E-01</w:t>
            </w:r>
          </w:p>
        </w:tc>
        <w:tc>
          <w:tcPr>
            <w:tcW w:w="1001" w:type="dxa"/>
            <w:shd w:val="clear" w:color="auto" w:fill="auto"/>
            <w:vAlign w:val="bottom"/>
          </w:tcPr>
          <w:p w14:paraId="28095715" w14:textId="77777777" w:rsidR="00FA1420" w:rsidRDefault="00EE2651">
            <w:pPr>
              <w:jc w:val="right"/>
              <w:rPr>
                <w:color w:val="000000" w:themeColor="text1"/>
                <w:sz w:val="20"/>
              </w:rPr>
            </w:pPr>
            <w:r>
              <w:rPr>
                <w:color w:val="000000" w:themeColor="text1"/>
                <w:sz w:val="20"/>
              </w:rPr>
              <w:t>4.27E-01</w:t>
            </w:r>
          </w:p>
        </w:tc>
        <w:tc>
          <w:tcPr>
            <w:tcW w:w="710" w:type="dxa"/>
            <w:shd w:val="clear" w:color="auto" w:fill="auto"/>
            <w:vAlign w:val="bottom"/>
          </w:tcPr>
          <w:p w14:paraId="095E8AF6" w14:textId="77777777" w:rsidR="00FA1420" w:rsidRDefault="00EE2651">
            <w:pPr>
              <w:jc w:val="right"/>
              <w:rPr>
                <w:color w:val="000000" w:themeColor="text1"/>
                <w:sz w:val="20"/>
              </w:rPr>
            </w:pPr>
            <w:r>
              <w:rPr>
                <w:color w:val="000000" w:themeColor="text1"/>
                <w:sz w:val="20"/>
              </w:rPr>
              <w:t>-1.241</w:t>
            </w:r>
          </w:p>
        </w:tc>
        <w:tc>
          <w:tcPr>
            <w:tcW w:w="1068" w:type="dxa"/>
            <w:shd w:val="clear" w:color="auto" w:fill="auto"/>
            <w:vAlign w:val="bottom"/>
          </w:tcPr>
          <w:p w14:paraId="0B05BA0A" w14:textId="77777777" w:rsidR="00FA1420" w:rsidRDefault="00EE2651">
            <w:pPr>
              <w:jc w:val="right"/>
              <w:rPr>
                <w:color w:val="000000" w:themeColor="text1"/>
                <w:sz w:val="20"/>
              </w:rPr>
            </w:pPr>
            <w:r>
              <w:rPr>
                <w:color w:val="000000" w:themeColor="text1"/>
                <w:sz w:val="20"/>
              </w:rPr>
              <w:t>0.214547</w:t>
            </w:r>
          </w:p>
        </w:tc>
        <w:tc>
          <w:tcPr>
            <w:tcW w:w="519" w:type="dxa"/>
            <w:shd w:val="clear" w:color="auto" w:fill="auto"/>
            <w:vAlign w:val="bottom"/>
          </w:tcPr>
          <w:p w14:paraId="75BECDB9" w14:textId="77777777" w:rsidR="00FA1420" w:rsidRDefault="00FA1420">
            <w:pPr>
              <w:jc w:val="right"/>
              <w:rPr>
                <w:color w:val="000000" w:themeColor="text1"/>
                <w:sz w:val="20"/>
              </w:rPr>
            </w:pPr>
          </w:p>
        </w:tc>
      </w:tr>
      <w:tr w:rsidR="00FA1420" w14:paraId="67EE924F" w14:textId="77777777">
        <w:trPr>
          <w:trHeight w:val="314"/>
        </w:trPr>
        <w:tc>
          <w:tcPr>
            <w:tcW w:w="427" w:type="dxa"/>
            <w:shd w:val="clear" w:color="auto" w:fill="auto"/>
          </w:tcPr>
          <w:p w14:paraId="45A88D5C" w14:textId="77777777" w:rsidR="00FA1420" w:rsidRDefault="00EE2651">
            <w:pPr>
              <w:rPr>
                <w:sz w:val="20"/>
                <w:lang w:val="en-AU"/>
              </w:rPr>
            </w:pPr>
            <w:r>
              <w:rPr>
                <w:sz w:val="20"/>
                <w:lang w:val="en-AU"/>
              </w:rPr>
              <w:t>s7</w:t>
            </w:r>
          </w:p>
        </w:tc>
        <w:tc>
          <w:tcPr>
            <w:tcW w:w="3880" w:type="dxa"/>
            <w:shd w:val="clear" w:color="auto" w:fill="auto"/>
            <w:vAlign w:val="bottom"/>
          </w:tcPr>
          <w:p w14:paraId="6E43DC55" w14:textId="30A171DB" w:rsidR="00FA1420" w:rsidRDefault="00EE2651">
            <w:pPr>
              <w:rPr>
                <w:color w:val="000000" w:themeColor="text1"/>
                <w:sz w:val="20"/>
              </w:rPr>
            </w:pPr>
            <w:r>
              <w:rPr>
                <w:sz w:val="20"/>
                <w:lang w:val="en-AU"/>
              </w:rPr>
              <w:t xml:space="preserve">Private </w:t>
            </w:r>
            <w:r w:rsidR="00D636DD">
              <w:rPr>
                <w:sz w:val="20"/>
                <w:lang w:val="en-AU"/>
              </w:rPr>
              <w:t>landowner</w:t>
            </w:r>
            <w:r>
              <w:rPr>
                <w:sz w:val="20"/>
                <w:lang w:val="en-AU"/>
              </w:rPr>
              <w:t xml:space="preserve">s should protect habitat for native plants and animals on private land: </w:t>
            </w:r>
            <w:r>
              <w:rPr>
                <w:color w:val="000000" w:themeColor="text1"/>
                <w:sz w:val="20"/>
              </w:rPr>
              <w:t>8</w:t>
            </w:r>
          </w:p>
        </w:tc>
        <w:tc>
          <w:tcPr>
            <w:tcW w:w="1024" w:type="dxa"/>
            <w:shd w:val="clear" w:color="auto" w:fill="auto"/>
            <w:vAlign w:val="bottom"/>
          </w:tcPr>
          <w:p w14:paraId="3C68A7E2" w14:textId="77777777" w:rsidR="00FA1420" w:rsidRDefault="00EE2651">
            <w:pPr>
              <w:jc w:val="right"/>
              <w:rPr>
                <w:color w:val="000000" w:themeColor="text1"/>
                <w:sz w:val="20"/>
              </w:rPr>
            </w:pPr>
            <w:r>
              <w:rPr>
                <w:color w:val="000000" w:themeColor="text1"/>
                <w:sz w:val="20"/>
              </w:rPr>
              <w:t>-4.21E-01</w:t>
            </w:r>
          </w:p>
        </w:tc>
        <w:tc>
          <w:tcPr>
            <w:tcW w:w="1001" w:type="dxa"/>
            <w:shd w:val="clear" w:color="auto" w:fill="auto"/>
            <w:vAlign w:val="bottom"/>
          </w:tcPr>
          <w:p w14:paraId="15FD5E73" w14:textId="77777777" w:rsidR="00FA1420" w:rsidRDefault="00EE2651">
            <w:pPr>
              <w:jc w:val="right"/>
              <w:rPr>
                <w:color w:val="000000" w:themeColor="text1"/>
                <w:sz w:val="20"/>
              </w:rPr>
            </w:pPr>
            <w:r>
              <w:rPr>
                <w:color w:val="000000" w:themeColor="text1"/>
                <w:sz w:val="20"/>
              </w:rPr>
              <w:t>4.23E-01</w:t>
            </w:r>
          </w:p>
        </w:tc>
        <w:tc>
          <w:tcPr>
            <w:tcW w:w="710" w:type="dxa"/>
            <w:shd w:val="clear" w:color="auto" w:fill="auto"/>
            <w:vAlign w:val="bottom"/>
          </w:tcPr>
          <w:p w14:paraId="341D10FC" w14:textId="77777777" w:rsidR="00FA1420" w:rsidRDefault="00EE2651">
            <w:pPr>
              <w:jc w:val="right"/>
              <w:rPr>
                <w:color w:val="000000" w:themeColor="text1"/>
                <w:sz w:val="20"/>
              </w:rPr>
            </w:pPr>
            <w:r>
              <w:rPr>
                <w:color w:val="000000" w:themeColor="text1"/>
                <w:sz w:val="20"/>
              </w:rPr>
              <w:t>-0.996</w:t>
            </w:r>
          </w:p>
        </w:tc>
        <w:tc>
          <w:tcPr>
            <w:tcW w:w="1068" w:type="dxa"/>
            <w:shd w:val="clear" w:color="auto" w:fill="auto"/>
            <w:vAlign w:val="bottom"/>
          </w:tcPr>
          <w:p w14:paraId="5A2157A8" w14:textId="77777777" w:rsidR="00FA1420" w:rsidRDefault="00EE2651">
            <w:pPr>
              <w:jc w:val="right"/>
              <w:rPr>
                <w:color w:val="000000" w:themeColor="text1"/>
                <w:sz w:val="20"/>
              </w:rPr>
            </w:pPr>
            <w:r>
              <w:rPr>
                <w:color w:val="000000" w:themeColor="text1"/>
                <w:sz w:val="20"/>
              </w:rPr>
              <w:t>0.31948</w:t>
            </w:r>
          </w:p>
        </w:tc>
        <w:tc>
          <w:tcPr>
            <w:tcW w:w="519" w:type="dxa"/>
            <w:shd w:val="clear" w:color="auto" w:fill="auto"/>
            <w:vAlign w:val="bottom"/>
          </w:tcPr>
          <w:p w14:paraId="4C2CA624" w14:textId="77777777" w:rsidR="00FA1420" w:rsidRDefault="00FA1420">
            <w:pPr>
              <w:rPr>
                <w:color w:val="000000" w:themeColor="text1"/>
                <w:sz w:val="20"/>
              </w:rPr>
            </w:pPr>
          </w:p>
        </w:tc>
      </w:tr>
      <w:tr w:rsidR="00FA1420" w14:paraId="3B582171" w14:textId="77777777">
        <w:trPr>
          <w:trHeight w:val="314"/>
        </w:trPr>
        <w:tc>
          <w:tcPr>
            <w:tcW w:w="427" w:type="dxa"/>
            <w:shd w:val="clear" w:color="auto" w:fill="auto"/>
          </w:tcPr>
          <w:p w14:paraId="466FDBBB" w14:textId="77777777" w:rsidR="00FA1420" w:rsidRDefault="00EE2651">
            <w:pPr>
              <w:rPr>
                <w:sz w:val="20"/>
                <w:lang w:val="en-AU"/>
              </w:rPr>
            </w:pPr>
            <w:r>
              <w:rPr>
                <w:sz w:val="20"/>
                <w:lang w:val="en-AU"/>
              </w:rPr>
              <w:t>s7</w:t>
            </w:r>
          </w:p>
        </w:tc>
        <w:tc>
          <w:tcPr>
            <w:tcW w:w="3880" w:type="dxa"/>
            <w:shd w:val="clear" w:color="auto" w:fill="auto"/>
            <w:vAlign w:val="bottom"/>
          </w:tcPr>
          <w:p w14:paraId="4C4D7883" w14:textId="707D7023" w:rsidR="00FA1420" w:rsidRDefault="00EE2651">
            <w:pPr>
              <w:rPr>
                <w:color w:val="000000" w:themeColor="text1"/>
                <w:sz w:val="20"/>
              </w:rPr>
            </w:pPr>
            <w:r>
              <w:rPr>
                <w:sz w:val="20"/>
                <w:lang w:val="en-AU"/>
              </w:rPr>
              <w:t xml:space="preserve">Private </w:t>
            </w:r>
            <w:r w:rsidR="00D636DD">
              <w:rPr>
                <w:sz w:val="20"/>
                <w:lang w:val="en-AU"/>
              </w:rPr>
              <w:t>landowner</w:t>
            </w:r>
            <w:r>
              <w:rPr>
                <w:sz w:val="20"/>
                <w:lang w:val="en-AU"/>
              </w:rPr>
              <w:t xml:space="preserve">s should protect habitat for native plants and animals on private land: </w:t>
            </w:r>
            <w:r>
              <w:rPr>
                <w:color w:val="000000" w:themeColor="text1"/>
                <w:sz w:val="20"/>
              </w:rPr>
              <w:t>9</w:t>
            </w:r>
          </w:p>
        </w:tc>
        <w:tc>
          <w:tcPr>
            <w:tcW w:w="1024" w:type="dxa"/>
            <w:shd w:val="clear" w:color="auto" w:fill="auto"/>
            <w:vAlign w:val="bottom"/>
          </w:tcPr>
          <w:p w14:paraId="531522CA" w14:textId="77777777" w:rsidR="00FA1420" w:rsidRDefault="00EE2651">
            <w:pPr>
              <w:jc w:val="right"/>
              <w:rPr>
                <w:color w:val="000000" w:themeColor="text1"/>
                <w:sz w:val="20"/>
              </w:rPr>
            </w:pPr>
            <w:r>
              <w:rPr>
                <w:color w:val="000000" w:themeColor="text1"/>
                <w:sz w:val="20"/>
              </w:rPr>
              <w:t>-7.86E-01</w:t>
            </w:r>
          </w:p>
        </w:tc>
        <w:tc>
          <w:tcPr>
            <w:tcW w:w="1001" w:type="dxa"/>
            <w:shd w:val="clear" w:color="auto" w:fill="auto"/>
            <w:vAlign w:val="bottom"/>
          </w:tcPr>
          <w:p w14:paraId="6CE47A1E" w14:textId="77777777" w:rsidR="00FA1420" w:rsidRDefault="00EE2651">
            <w:pPr>
              <w:jc w:val="right"/>
              <w:rPr>
                <w:color w:val="000000" w:themeColor="text1"/>
                <w:sz w:val="20"/>
              </w:rPr>
            </w:pPr>
            <w:r>
              <w:rPr>
                <w:color w:val="000000" w:themeColor="text1"/>
                <w:sz w:val="20"/>
              </w:rPr>
              <w:t>4.75E-01</w:t>
            </w:r>
          </w:p>
        </w:tc>
        <w:tc>
          <w:tcPr>
            <w:tcW w:w="710" w:type="dxa"/>
            <w:shd w:val="clear" w:color="auto" w:fill="auto"/>
            <w:vAlign w:val="bottom"/>
          </w:tcPr>
          <w:p w14:paraId="142DCFD4" w14:textId="77777777" w:rsidR="00FA1420" w:rsidRDefault="00EE2651">
            <w:pPr>
              <w:jc w:val="right"/>
              <w:rPr>
                <w:color w:val="000000" w:themeColor="text1"/>
                <w:sz w:val="20"/>
              </w:rPr>
            </w:pPr>
            <w:r>
              <w:rPr>
                <w:color w:val="000000" w:themeColor="text1"/>
                <w:sz w:val="20"/>
              </w:rPr>
              <w:t>-1.655</w:t>
            </w:r>
          </w:p>
        </w:tc>
        <w:tc>
          <w:tcPr>
            <w:tcW w:w="1068" w:type="dxa"/>
            <w:shd w:val="clear" w:color="auto" w:fill="auto"/>
            <w:vAlign w:val="bottom"/>
          </w:tcPr>
          <w:p w14:paraId="3C8AC677" w14:textId="77777777" w:rsidR="00FA1420" w:rsidRDefault="00EE2651">
            <w:pPr>
              <w:jc w:val="right"/>
              <w:rPr>
                <w:color w:val="000000" w:themeColor="text1"/>
                <w:sz w:val="20"/>
              </w:rPr>
            </w:pPr>
            <w:r>
              <w:rPr>
                <w:color w:val="000000" w:themeColor="text1"/>
                <w:sz w:val="20"/>
              </w:rPr>
              <w:t>0.097961</w:t>
            </w:r>
          </w:p>
        </w:tc>
        <w:tc>
          <w:tcPr>
            <w:tcW w:w="519" w:type="dxa"/>
            <w:shd w:val="clear" w:color="auto" w:fill="auto"/>
            <w:vAlign w:val="bottom"/>
          </w:tcPr>
          <w:p w14:paraId="32ECA3E4" w14:textId="77777777" w:rsidR="00FA1420" w:rsidRDefault="00EE2651">
            <w:pPr>
              <w:jc w:val="right"/>
              <w:rPr>
                <w:color w:val="000000" w:themeColor="text1"/>
                <w:sz w:val="20"/>
              </w:rPr>
            </w:pPr>
            <w:r>
              <w:rPr>
                <w:color w:val="000000" w:themeColor="text1"/>
                <w:sz w:val="20"/>
              </w:rPr>
              <w:t>.</w:t>
            </w:r>
          </w:p>
        </w:tc>
      </w:tr>
      <w:tr w:rsidR="00FA1420" w14:paraId="575165BA" w14:textId="77777777">
        <w:trPr>
          <w:trHeight w:val="314"/>
        </w:trPr>
        <w:tc>
          <w:tcPr>
            <w:tcW w:w="427" w:type="dxa"/>
            <w:shd w:val="clear" w:color="auto" w:fill="auto"/>
          </w:tcPr>
          <w:p w14:paraId="3F07CE0F" w14:textId="77777777" w:rsidR="00FA1420" w:rsidRDefault="00EE2651">
            <w:pPr>
              <w:rPr>
                <w:sz w:val="20"/>
                <w:lang w:val="en-AU"/>
              </w:rPr>
            </w:pPr>
            <w:r>
              <w:rPr>
                <w:sz w:val="20"/>
                <w:lang w:val="en-AU"/>
              </w:rPr>
              <w:t>s7</w:t>
            </w:r>
          </w:p>
        </w:tc>
        <w:tc>
          <w:tcPr>
            <w:tcW w:w="3880" w:type="dxa"/>
            <w:shd w:val="clear" w:color="auto" w:fill="auto"/>
            <w:vAlign w:val="bottom"/>
          </w:tcPr>
          <w:p w14:paraId="2978DF68" w14:textId="2345C9BA" w:rsidR="00FA1420" w:rsidRDefault="00EE2651">
            <w:pPr>
              <w:rPr>
                <w:color w:val="000000" w:themeColor="text1"/>
                <w:sz w:val="20"/>
              </w:rPr>
            </w:pPr>
            <w:r>
              <w:rPr>
                <w:sz w:val="20"/>
                <w:lang w:val="en-AU"/>
              </w:rPr>
              <w:t xml:space="preserve">Private </w:t>
            </w:r>
            <w:r w:rsidR="00D636DD">
              <w:rPr>
                <w:sz w:val="20"/>
                <w:lang w:val="en-AU"/>
              </w:rPr>
              <w:t>landowner</w:t>
            </w:r>
            <w:r>
              <w:rPr>
                <w:sz w:val="20"/>
                <w:lang w:val="en-AU"/>
              </w:rPr>
              <w:t xml:space="preserve">s should protect habitat for native plants and animals on private land: </w:t>
            </w:r>
            <w:r>
              <w:rPr>
                <w:color w:val="000000" w:themeColor="text1"/>
                <w:sz w:val="20"/>
              </w:rPr>
              <w:t>10</w:t>
            </w:r>
          </w:p>
        </w:tc>
        <w:tc>
          <w:tcPr>
            <w:tcW w:w="1024" w:type="dxa"/>
            <w:shd w:val="clear" w:color="auto" w:fill="auto"/>
            <w:vAlign w:val="bottom"/>
          </w:tcPr>
          <w:p w14:paraId="1D1F56F9" w14:textId="77777777" w:rsidR="00FA1420" w:rsidRDefault="00EE2651">
            <w:pPr>
              <w:jc w:val="right"/>
              <w:rPr>
                <w:color w:val="000000" w:themeColor="text1"/>
                <w:sz w:val="20"/>
              </w:rPr>
            </w:pPr>
            <w:r>
              <w:rPr>
                <w:color w:val="000000" w:themeColor="text1"/>
                <w:sz w:val="20"/>
              </w:rPr>
              <w:t>-9.22E-01</w:t>
            </w:r>
          </w:p>
        </w:tc>
        <w:tc>
          <w:tcPr>
            <w:tcW w:w="1001" w:type="dxa"/>
            <w:shd w:val="clear" w:color="auto" w:fill="auto"/>
            <w:vAlign w:val="bottom"/>
          </w:tcPr>
          <w:p w14:paraId="56585F27" w14:textId="77777777" w:rsidR="00FA1420" w:rsidRDefault="00EE2651">
            <w:pPr>
              <w:jc w:val="right"/>
              <w:rPr>
                <w:color w:val="000000" w:themeColor="text1"/>
                <w:sz w:val="20"/>
              </w:rPr>
            </w:pPr>
            <w:r>
              <w:rPr>
                <w:color w:val="000000" w:themeColor="text1"/>
                <w:sz w:val="20"/>
              </w:rPr>
              <w:t>4.80E-01</w:t>
            </w:r>
          </w:p>
        </w:tc>
        <w:tc>
          <w:tcPr>
            <w:tcW w:w="710" w:type="dxa"/>
            <w:shd w:val="clear" w:color="auto" w:fill="auto"/>
            <w:vAlign w:val="bottom"/>
          </w:tcPr>
          <w:p w14:paraId="17474D10" w14:textId="77777777" w:rsidR="00FA1420" w:rsidRDefault="00EE2651">
            <w:pPr>
              <w:jc w:val="right"/>
              <w:rPr>
                <w:color w:val="000000" w:themeColor="text1"/>
                <w:sz w:val="20"/>
              </w:rPr>
            </w:pPr>
            <w:r>
              <w:rPr>
                <w:color w:val="000000" w:themeColor="text1"/>
                <w:sz w:val="20"/>
              </w:rPr>
              <w:t>-1.92</w:t>
            </w:r>
          </w:p>
        </w:tc>
        <w:tc>
          <w:tcPr>
            <w:tcW w:w="1068" w:type="dxa"/>
            <w:shd w:val="clear" w:color="auto" w:fill="auto"/>
            <w:vAlign w:val="bottom"/>
          </w:tcPr>
          <w:p w14:paraId="256415E3" w14:textId="77777777" w:rsidR="00FA1420" w:rsidRDefault="00EE2651">
            <w:pPr>
              <w:jc w:val="right"/>
              <w:rPr>
                <w:color w:val="000000" w:themeColor="text1"/>
                <w:sz w:val="20"/>
              </w:rPr>
            </w:pPr>
            <w:r>
              <w:rPr>
                <w:color w:val="000000" w:themeColor="text1"/>
                <w:sz w:val="20"/>
              </w:rPr>
              <w:t>0.054872</w:t>
            </w:r>
          </w:p>
        </w:tc>
        <w:tc>
          <w:tcPr>
            <w:tcW w:w="519" w:type="dxa"/>
            <w:shd w:val="clear" w:color="auto" w:fill="auto"/>
            <w:vAlign w:val="bottom"/>
          </w:tcPr>
          <w:p w14:paraId="0BA86C5A" w14:textId="77777777" w:rsidR="00FA1420" w:rsidRDefault="00EE2651">
            <w:pPr>
              <w:jc w:val="right"/>
              <w:rPr>
                <w:color w:val="000000" w:themeColor="text1"/>
                <w:sz w:val="20"/>
              </w:rPr>
            </w:pPr>
            <w:r>
              <w:rPr>
                <w:color w:val="000000" w:themeColor="text1"/>
                <w:sz w:val="20"/>
              </w:rPr>
              <w:t>.</w:t>
            </w:r>
          </w:p>
        </w:tc>
      </w:tr>
      <w:tr w:rsidR="00FA1420" w14:paraId="4B9BB97C" w14:textId="77777777">
        <w:trPr>
          <w:trHeight w:val="314"/>
        </w:trPr>
        <w:tc>
          <w:tcPr>
            <w:tcW w:w="427" w:type="dxa"/>
            <w:shd w:val="clear" w:color="auto" w:fill="auto"/>
          </w:tcPr>
          <w:p w14:paraId="68B870C7" w14:textId="77777777" w:rsidR="00FA1420" w:rsidRDefault="00EE2651">
            <w:pPr>
              <w:rPr>
                <w:sz w:val="20"/>
                <w:lang w:val="en-AU"/>
              </w:rPr>
            </w:pPr>
            <w:r>
              <w:rPr>
                <w:sz w:val="20"/>
                <w:lang w:val="en-AU"/>
              </w:rPr>
              <w:t>s8</w:t>
            </w:r>
          </w:p>
        </w:tc>
        <w:tc>
          <w:tcPr>
            <w:tcW w:w="3880" w:type="dxa"/>
            <w:shd w:val="clear" w:color="auto" w:fill="auto"/>
            <w:vAlign w:val="bottom"/>
          </w:tcPr>
          <w:p w14:paraId="06CB64D4"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1</w:t>
            </w:r>
          </w:p>
        </w:tc>
        <w:tc>
          <w:tcPr>
            <w:tcW w:w="1024" w:type="dxa"/>
            <w:shd w:val="clear" w:color="auto" w:fill="auto"/>
            <w:vAlign w:val="bottom"/>
          </w:tcPr>
          <w:p w14:paraId="43E7C706" w14:textId="77777777" w:rsidR="00FA1420" w:rsidRDefault="00EE2651">
            <w:pPr>
              <w:jc w:val="right"/>
              <w:rPr>
                <w:color w:val="000000" w:themeColor="text1"/>
                <w:sz w:val="20"/>
              </w:rPr>
            </w:pPr>
            <w:r>
              <w:rPr>
                <w:color w:val="000000" w:themeColor="text1"/>
                <w:sz w:val="20"/>
              </w:rPr>
              <w:t>-1.51E+01</w:t>
            </w:r>
          </w:p>
        </w:tc>
        <w:tc>
          <w:tcPr>
            <w:tcW w:w="1001" w:type="dxa"/>
            <w:shd w:val="clear" w:color="auto" w:fill="auto"/>
            <w:vAlign w:val="bottom"/>
          </w:tcPr>
          <w:p w14:paraId="2DCAF8E3" w14:textId="77777777" w:rsidR="00FA1420" w:rsidRDefault="00EE2651">
            <w:pPr>
              <w:jc w:val="right"/>
              <w:rPr>
                <w:color w:val="000000" w:themeColor="text1"/>
                <w:sz w:val="20"/>
              </w:rPr>
            </w:pPr>
            <w:r>
              <w:rPr>
                <w:color w:val="000000" w:themeColor="text1"/>
                <w:sz w:val="20"/>
              </w:rPr>
              <w:t>3.96E+03</w:t>
            </w:r>
          </w:p>
        </w:tc>
        <w:tc>
          <w:tcPr>
            <w:tcW w:w="710" w:type="dxa"/>
            <w:shd w:val="clear" w:color="auto" w:fill="auto"/>
            <w:vAlign w:val="bottom"/>
          </w:tcPr>
          <w:p w14:paraId="5EBAEFC9" w14:textId="77777777" w:rsidR="00FA1420" w:rsidRDefault="00EE2651">
            <w:pPr>
              <w:jc w:val="right"/>
              <w:rPr>
                <w:color w:val="000000" w:themeColor="text1"/>
                <w:sz w:val="20"/>
              </w:rPr>
            </w:pPr>
            <w:r>
              <w:rPr>
                <w:color w:val="000000" w:themeColor="text1"/>
                <w:sz w:val="20"/>
              </w:rPr>
              <w:t>-0.004</w:t>
            </w:r>
          </w:p>
        </w:tc>
        <w:tc>
          <w:tcPr>
            <w:tcW w:w="1068" w:type="dxa"/>
            <w:shd w:val="clear" w:color="auto" w:fill="auto"/>
            <w:vAlign w:val="bottom"/>
          </w:tcPr>
          <w:p w14:paraId="448DCB42" w14:textId="77777777" w:rsidR="00FA1420" w:rsidRDefault="00EE2651">
            <w:pPr>
              <w:jc w:val="right"/>
              <w:rPr>
                <w:color w:val="000000" w:themeColor="text1"/>
                <w:sz w:val="20"/>
              </w:rPr>
            </w:pPr>
            <w:r>
              <w:rPr>
                <w:color w:val="000000" w:themeColor="text1"/>
                <w:sz w:val="20"/>
              </w:rPr>
              <w:t>0.996959</w:t>
            </w:r>
          </w:p>
        </w:tc>
        <w:tc>
          <w:tcPr>
            <w:tcW w:w="519" w:type="dxa"/>
            <w:shd w:val="clear" w:color="auto" w:fill="auto"/>
            <w:vAlign w:val="bottom"/>
          </w:tcPr>
          <w:p w14:paraId="0EBB89A2" w14:textId="77777777" w:rsidR="00FA1420" w:rsidRDefault="00FA1420">
            <w:pPr>
              <w:rPr>
                <w:color w:val="000000" w:themeColor="text1"/>
                <w:sz w:val="20"/>
              </w:rPr>
            </w:pPr>
          </w:p>
        </w:tc>
      </w:tr>
      <w:tr w:rsidR="00FA1420" w14:paraId="1221768B" w14:textId="77777777">
        <w:trPr>
          <w:trHeight w:val="314"/>
        </w:trPr>
        <w:tc>
          <w:tcPr>
            <w:tcW w:w="427" w:type="dxa"/>
            <w:shd w:val="clear" w:color="auto" w:fill="auto"/>
          </w:tcPr>
          <w:p w14:paraId="30279547" w14:textId="77777777" w:rsidR="00FA1420" w:rsidRDefault="00EE2651">
            <w:pPr>
              <w:rPr>
                <w:sz w:val="20"/>
                <w:lang w:val="en-AU"/>
              </w:rPr>
            </w:pPr>
            <w:r>
              <w:rPr>
                <w:sz w:val="20"/>
                <w:lang w:val="en-AU"/>
              </w:rPr>
              <w:t>s8</w:t>
            </w:r>
          </w:p>
        </w:tc>
        <w:tc>
          <w:tcPr>
            <w:tcW w:w="3880" w:type="dxa"/>
            <w:shd w:val="clear" w:color="auto" w:fill="auto"/>
            <w:vAlign w:val="bottom"/>
          </w:tcPr>
          <w:p w14:paraId="7996865A"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2</w:t>
            </w:r>
          </w:p>
        </w:tc>
        <w:tc>
          <w:tcPr>
            <w:tcW w:w="1024" w:type="dxa"/>
            <w:shd w:val="clear" w:color="auto" w:fill="auto"/>
            <w:vAlign w:val="bottom"/>
          </w:tcPr>
          <w:p w14:paraId="1EAD286D" w14:textId="77777777" w:rsidR="00FA1420" w:rsidRDefault="00EE2651">
            <w:pPr>
              <w:jc w:val="right"/>
              <w:rPr>
                <w:color w:val="000000" w:themeColor="text1"/>
                <w:sz w:val="20"/>
              </w:rPr>
            </w:pPr>
            <w:r>
              <w:rPr>
                <w:color w:val="000000" w:themeColor="text1"/>
                <w:sz w:val="20"/>
              </w:rPr>
              <w:t>-1.52E+01</w:t>
            </w:r>
          </w:p>
        </w:tc>
        <w:tc>
          <w:tcPr>
            <w:tcW w:w="1001" w:type="dxa"/>
            <w:shd w:val="clear" w:color="auto" w:fill="auto"/>
            <w:vAlign w:val="bottom"/>
          </w:tcPr>
          <w:p w14:paraId="73F4AFA4" w14:textId="77777777" w:rsidR="00FA1420" w:rsidRDefault="00EE2651">
            <w:pPr>
              <w:jc w:val="right"/>
              <w:rPr>
                <w:color w:val="000000" w:themeColor="text1"/>
                <w:sz w:val="20"/>
              </w:rPr>
            </w:pPr>
            <w:r>
              <w:rPr>
                <w:color w:val="000000" w:themeColor="text1"/>
                <w:sz w:val="20"/>
              </w:rPr>
              <w:t>1.94E+03</w:t>
            </w:r>
          </w:p>
        </w:tc>
        <w:tc>
          <w:tcPr>
            <w:tcW w:w="710" w:type="dxa"/>
            <w:shd w:val="clear" w:color="auto" w:fill="auto"/>
            <w:vAlign w:val="bottom"/>
          </w:tcPr>
          <w:p w14:paraId="0D0322D0" w14:textId="77777777" w:rsidR="00FA1420" w:rsidRDefault="00EE2651">
            <w:pPr>
              <w:jc w:val="right"/>
              <w:rPr>
                <w:color w:val="000000" w:themeColor="text1"/>
                <w:sz w:val="20"/>
              </w:rPr>
            </w:pPr>
            <w:r>
              <w:rPr>
                <w:color w:val="000000" w:themeColor="text1"/>
                <w:sz w:val="20"/>
              </w:rPr>
              <w:t>-0.008</w:t>
            </w:r>
          </w:p>
        </w:tc>
        <w:tc>
          <w:tcPr>
            <w:tcW w:w="1068" w:type="dxa"/>
            <w:shd w:val="clear" w:color="auto" w:fill="auto"/>
            <w:vAlign w:val="bottom"/>
          </w:tcPr>
          <w:p w14:paraId="4C5B3F55" w14:textId="77777777" w:rsidR="00FA1420" w:rsidRDefault="00EE2651">
            <w:pPr>
              <w:jc w:val="right"/>
              <w:rPr>
                <w:color w:val="000000" w:themeColor="text1"/>
                <w:sz w:val="20"/>
              </w:rPr>
            </w:pPr>
            <w:r>
              <w:rPr>
                <w:color w:val="000000" w:themeColor="text1"/>
                <w:sz w:val="20"/>
              </w:rPr>
              <w:t>0.993766</w:t>
            </w:r>
          </w:p>
        </w:tc>
        <w:tc>
          <w:tcPr>
            <w:tcW w:w="519" w:type="dxa"/>
            <w:shd w:val="clear" w:color="auto" w:fill="auto"/>
            <w:vAlign w:val="bottom"/>
          </w:tcPr>
          <w:p w14:paraId="63997B70" w14:textId="77777777" w:rsidR="00FA1420" w:rsidRDefault="00FA1420">
            <w:pPr>
              <w:jc w:val="right"/>
              <w:rPr>
                <w:color w:val="000000" w:themeColor="text1"/>
                <w:sz w:val="20"/>
              </w:rPr>
            </w:pPr>
          </w:p>
        </w:tc>
      </w:tr>
      <w:tr w:rsidR="00FA1420" w14:paraId="333D1131" w14:textId="77777777">
        <w:trPr>
          <w:trHeight w:val="314"/>
        </w:trPr>
        <w:tc>
          <w:tcPr>
            <w:tcW w:w="427" w:type="dxa"/>
            <w:shd w:val="clear" w:color="auto" w:fill="auto"/>
          </w:tcPr>
          <w:p w14:paraId="28CD79D4" w14:textId="77777777" w:rsidR="00FA1420" w:rsidRDefault="00EE2651">
            <w:pPr>
              <w:rPr>
                <w:sz w:val="20"/>
                <w:lang w:val="en-AU"/>
              </w:rPr>
            </w:pPr>
            <w:r>
              <w:rPr>
                <w:sz w:val="20"/>
                <w:lang w:val="en-AU"/>
              </w:rPr>
              <w:t>s8</w:t>
            </w:r>
          </w:p>
        </w:tc>
        <w:tc>
          <w:tcPr>
            <w:tcW w:w="3880" w:type="dxa"/>
            <w:shd w:val="clear" w:color="auto" w:fill="auto"/>
            <w:vAlign w:val="bottom"/>
          </w:tcPr>
          <w:p w14:paraId="6DC790DB" w14:textId="77777777" w:rsidR="00FA1420" w:rsidRDefault="00EE2651">
            <w:pPr>
              <w:rPr>
                <w:color w:val="000000" w:themeColor="text1"/>
                <w:sz w:val="20"/>
              </w:rPr>
            </w:pPr>
            <w:r>
              <w:rPr>
                <w:sz w:val="20"/>
                <w:lang w:val="en-AU"/>
              </w:rPr>
              <w:t>The Department of Conservation should protect habitat for native plants and animals on public land</w:t>
            </w:r>
            <w:r>
              <w:rPr>
                <w:sz w:val="20"/>
              </w:rPr>
              <w:t xml:space="preserve">: </w:t>
            </w:r>
            <w:r>
              <w:rPr>
                <w:color w:val="000000" w:themeColor="text1"/>
                <w:sz w:val="20"/>
              </w:rPr>
              <w:t>3</w:t>
            </w:r>
          </w:p>
        </w:tc>
        <w:tc>
          <w:tcPr>
            <w:tcW w:w="1024" w:type="dxa"/>
            <w:shd w:val="clear" w:color="auto" w:fill="auto"/>
            <w:vAlign w:val="bottom"/>
          </w:tcPr>
          <w:p w14:paraId="1C0D0F68" w14:textId="77777777" w:rsidR="00FA1420" w:rsidRDefault="00EE2651">
            <w:pPr>
              <w:jc w:val="right"/>
              <w:rPr>
                <w:color w:val="000000" w:themeColor="text1"/>
                <w:sz w:val="20"/>
              </w:rPr>
            </w:pPr>
            <w:r>
              <w:rPr>
                <w:color w:val="000000" w:themeColor="text1"/>
                <w:sz w:val="20"/>
              </w:rPr>
              <w:t>-2.95E+01</w:t>
            </w:r>
          </w:p>
        </w:tc>
        <w:tc>
          <w:tcPr>
            <w:tcW w:w="1001" w:type="dxa"/>
            <w:shd w:val="clear" w:color="auto" w:fill="auto"/>
            <w:vAlign w:val="bottom"/>
          </w:tcPr>
          <w:p w14:paraId="3C14C759" w14:textId="77777777" w:rsidR="00FA1420" w:rsidRDefault="00EE2651">
            <w:pPr>
              <w:jc w:val="right"/>
              <w:rPr>
                <w:color w:val="000000" w:themeColor="text1"/>
                <w:sz w:val="20"/>
              </w:rPr>
            </w:pPr>
            <w:r>
              <w:rPr>
                <w:color w:val="000000" w:themeColor="text1"/>
                <w:sz w:val="20"/>
              </w:rPr>
              <w:t>1.95E+03</w:t>
            </w:r>
          </w:p>
        </w:tc>
        <w:tc>
          <w:tcPr>
            <w:tcW w:w="710" w:type="dxa"/>
            <w:shd w:val="clear" w:color="auto" w:fill="auto"/>
            <w:vAlign w:val="bottom"/>
          </w:tcPr>
          <w:p w14:paraId="04306E83" w14:textId="77777777" w:rsidR="00FA1420" w:rsidRDefault="00EE2651">
            <w:pPr>
              <w:jc w:val="right"/>
              <w:rPr>
                <w:color w:val="000000" w:themeColor="text1"/>
                <w:sz w:val="20"/>
              </w:rPr>
            </w:pPr>
            <w:r>
              <w:rPr>
                <w:color w:val="000000" w:themeColor="text1"/>
                <w:sz w:val="20"/>
              </w:rPr>
              <w:t>-0.015</w:t>
            </w:r>
          </w:p>
        </w:tc>
        <w:tc>
          <w:tcPr>
            <w:tcW w:w="1068" w:type="dxa"/>
            <w:shd w:val="clear" w:color="auto" w:fill="auto"/>
            <w:vAlign w:val="bottom"/>
          </w:tcPr>
          <w:p w14:paraId="510C4E83" w14:textId="77777777" w:rsidR="00FA1420" w:rsidRDefault="00EE2651">
            <w:pPr>
              <w:jc w:val="right"/>
              <w:rPr>
                <w:color w:val="000000" w:themeColor="text1"/>
                <w:sz w:val="20"/>
              </w:rPr>
            </w:pPr>
            <w:r>
              <w:rPr>
                <w:color w:val="000000" w:themeColor="text1"/>
                <w:sz w:val="20"/>
              </w:rPr>
              <w:t>0.987893</w:t>
            </w:r>
          </w:p>
        </w:tc>
        <w:tc>
          <w:tcPr>
            <w:tcW w:w="519" w:type="dxa"/>
            <w:shd w:val="clear" w:color="auto" w:fill="auto"/>
            <w:vAlign w:val="bottom"/>
          </w:tcPr>
          <w:p w14:paraId="602CD6E6" w14:textId="77777777" w:rsidR="00FA1420" w:rsidRDefault="00FA1420">
            <w:pPr>
              <w:jc w:val="right"/>
              <w:rPr>
                <w:color w:val="000000" w:themeColor="text1"/>
                <w:sz w:val="20"/>
              </w:rPr>
            </w:pPr>
          </w:p>
        </w:tc>
      </w:tr>
      <w:tr w:rsidR="00FA1420" w14:paraId="0A413618" w14:textId="77777777">
        <w:trPr>
          <w:trHeight w:val="314"/>
        </w:trPr>
        <w:tc>
          <w:tcPr>
            <w:tcW w:w="427" w:type="dxa"/>
            <w:shd w:val="clear" w:color="auto" w:fill="auto"/>
          </w:tcPr>
          <w:p w14:paraId="48C96442" w14:textId="77777777" w:rsidR="00FA1420" w:rsidRDefault="00EE2651">
            <w:pPr>
              <w:rPr>
                <w:sz w:val="20"/>
                <w:lang w:val="en-AU"/>
              </w:rPr>
            </w:pPr>
            <w:r>
              <w:rPr>
                <w:sz w:val="20"/>
                <w:lang w:val="en-AU"/>
              </w:rPr>
              <w:t>s8</w:t>
            </w:r>
          </w:p>
        </w:tc>
        <w:tc>
          <w:tcPr>
            <w:tcW w:w="3880" w:type="dxa"/>
            <w:shd w:val="clear" w:color="auto" w:fill="auto"/>
            <w:vAlign w:val="bottom"/>
          </w:tcPr>
          <w:p w14:paraId="7118218C"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4</w:t>
            </w:r>
          </w:p>
        </w:tc>
        <w:tc>
          <w:tcPr>
            <w:tcW w:w="1024" w:type="dxa"/>
            <w:shd w:val="clear" w:color="auto" w:fill="auto"/>
            <w:vAlign w:val="bottom"/>
          </w:tcPr>
          <w:p w14:paraId="45CBF570" w14:textId="77777777" w:rsidR="00FA1420" w:rsidRDefault="00EE2651">
            <w:pPr>
              <w:jc w:val="right"/>
              <w:rPr>
                <w:color w:val="000000" w:themeColor="text1"/>
                <w:sz w:val="20"/>
              </w:rPr>
            </w:pPr>
            <w:r>
              <w:rPr>
                <w:color w:val="000000" w:themeColor="text1"/>
                <w:sz w:val="20"/>
              </w:rPr>
              <w:t>-5.26E-01</w:t>
            </w:r>
          </w:p>
        </w:tc>
        <w:tc>
          <w:tcPr>
            <w:tcW w:w="1001" w:type="dxa"/>
            <w:shd w:val="clear" w:color="auto" w:fill="auto"/>
            <w:vAlign w:val="bottom"/>
          </w:tcPr>
          <w:p w14:paraId="3C93B403" w14:textId="77777777" w:rsidR="00FA1420" w:rsidRDefault="00EE2651">
            <w:pPr>
              <w:jc w:val="right"/>
              <w:rPr>
                <w:color w:val="000000" w:themeColor="text1"/>
                <w:sz w:val="20"/>
              </w:rPr>
            </w:pPr>
            <w:r>
              <w:rPr>
                <w:color w:val="000000" w:themeColor="text1"/>
                <w:sz w:val="20"/>
              </w:rPr>
              <w:t>2.37E+00</w:t>
            </w:r>
          </w:p>
        </w:tc>
        <w:tc>
          <w:tcPr>
            <w:tcW w:w="710" w:type="dxa"/>
            <w:shd w:val="clear" w:color="auto" w:fill="auto"/>
            <w:vAlign w:val="bottom"/>
          </w:tcPr>
          <w:p w14:paraId="096DA744" w14:textId="77777777" w:rsidR="00FA1420" w:rsidRDefault="00EE2651">
            <w:pPr>
              <w:jc w:val="right"/>
              <w:rPr>
                <w:color w:val="000000" w:themeColor="text1"/>
                <w:sz w:val="20"/>
              </w:rPr>
            </w:pPr>
            <w:r>
              <w:rPr>
                <w:color w:val="000000" w:themeColor="text1"/>
                <w:sz w:val="20"/>
              </w:rPr>
              <w:t>-0.222</w:t>
            </w:r>
          </w:p>
        </w:tc>
        <w:tc>
          <w:tcPr>
            <w:tcW w:w="1068" w:type="dxa"/>
            <w:shd w:val="clear" w:color="auto" w:fill="auto"/>
            <w:vAlign w:val="bottom"/>
          </w:tcPr>
          <w:p w14:paraId="4EB69CD1" w14:textId="77777777" w:rsidR="00FA1420" w:rsidRDefault="00EE2651">
            <w:pPr>
              <w:jc w:val="right"/>
              <w:rPr>
                <w:color w:val="000000" w:themeColor="text1"/>
                <w:sz w:val="20"/>
              </w:rPr>
            </w:pPr>
            <w:r>
              <w:rPr>
                <w:color w:val="000000" w:themeColor="text1"/>
                <w:sz w:val="20"/>
              </w:rPr>
              <w:t>0.82414</w:t>
            </w:r>
          </w:p>
        </w:tc>
        <w:tc>
          <w:tcPr>
            <w:tcW w:w="519" w:type="dxa"/>
            <w:shd w:val="clear" w:color="auto" w:fill="auto"/>
            <w:vAlign w:val="bottom"/>
          </w:tcPr>
          <w:p w14:paraId="4EAAD1D8" w14:textId="77777777" w:rsidR="00FA1420" w:rsidRDefault="00FA1420">
            <w:pPr>
              <w:jc w:val="right"/>
              <w:rPr>
                <w:color w:val="000000" w:themeColor="text1"/>
                <w:sz w:val="20"/>
              </w:rPr>
            </w:pPr>
          </w:p>
        </w:tc>
      </w:tr>
      <w:tr w:rsidR="00FA1420" w14:paraId="26203C1B" w14:textId="77777777">
        <w:trPr>
          <w:trHeight w:val="314"/>
        </w:trPr>
        <w:tc>
          <w:tcPr>
            <w:tcW w:w="427" w:type="dxa"/>
            <w:shd w:val="clear" w:color="auto" w:fill="auto"/>
          </w:tcPr>
          <w:p w14:paraId="02C4FC68" w14:textId="77777777" w:rsidR="00FA1420" w:rsidRDefault="00EE2651">
            <w:pPr>
              <w:rPr>
                <w:sz w:val="20"/>
                <w:lang w:val="en-AU"/>
              </w:rPr>
            </w:pPr>
            <w:r>
              <w:rPr>
                <w:sz w:val="20"/>
                <w:lang w:val="en-AU"/>
              </w:rPr>
              <w:t>s8</w:t>
            </w:r>
          </w:p>
        </w:tc>
        <w:tc>
          <w:tcPr>
            <w:tcW w:w="3880" w:type="dxa"/>
            <w:shd w:val="clear" w:color="auto" w:fill="auto"/>
            <w:vAlign w:val="bottom"/>
          </w:tcPr>
          <w:p w14:paraId="5A13D269"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5</w:t>
            </w:r>
          </w:p>
        </w:tc>
        <w:tc>
          <w:tcPr>
            <w:tcW w:w="1024" w:type="dxa"/>
            <w:shd w:val="clear" w:color="auto" w:fill="auto"/>
            <w:vAlign w:val="bottom"/>
          </w:tcPr>
          <w:p w14:paraId="457BDB91" w14:textId="77777777" w:rsidR="00FA1420" w:rsidRDefault="00EE2651">
            <w:pPr>
              <w:jc w:val="right"/>
              <w:rPr>
                <w:color w:val="000000" w:themeColor="text1"/>
                <w:sz w:val="20"/>
              </w:rPr>
            </w:pPr>
            <w:r>
              <w:rPr>
                <w:color w:val="000000" w:themeColor="text1"/>
                <w:sz w:val="20"/>
              </w:rPr>
              <w:t>3.57E-01</w:t>
            </w:r>
          </w:p>
        </w:tc>
        <w:tc>
          <w:tcPr>
            <w:tcW w:w="1001" w:type="dxa"/>
            <w:shd w:val="clear" w:color="auto" w:fill="auto"/>
            <w:vAlign w:val="bottom"/>
          </w:tcPr>
          <w:p w14:paraId="3BA316DA" w14:textId="77777777" w:rsidR="00FA1420" w:rsidRDefault="00EE2651">
            <w:pPr>
              <w:jc w:val="right"/>
              <w:rPr>
                <w:color w:val="000000" w:themeColor="text1"/>
                <w:sz w:val="20"/>
              </w:rPr>
            </w:pPr>
            <w:r>
              <w:rPr>
                <w:color w:val="000000" w:themeColor="text1"/>
                <w:sz w:val="20"/>
              </w:rPr>
              <w:t>2.11E+00</w:t>
            </w:r>
          </w:p>
        </w:tc>
        <w:tc>
          <w:tcPr>
            <w:tcW w:w="710" w:type="dxa"/>
            <w:shd w:val="clear" w:color="auto" w:fill="auto"/>
            <w:vAlign w:val="bottom"/>
          </w:tcPr>
          <w:p w14:paraId="7AB0867A" w14:textId="77777777" w:rsidR="00FA1420" w:rsidRDefault="00EE2651">
            <w:pPr>
              <w:jc w:val="right"/>
              <w:rPr>
                <w:color w:val="000000" w:themeColor="text1"/>
                <w:sz w:val="20"/>
              </w:rPr>
            </w:pPr>
            <w:r>
              <w:rPr>
                <w:color w:val="000000" w:themeColor="text1"/>
                <w:sz w:val="20"/>
              </w:rPr>
              <w:t>0.169</w:t>
            </w:r>
          </w:p>
        </w:tc>
        <w:tc>
          <w:tcPr>
            <w:tcW w:w="1068" w:type="dxa"/>
            <w:shd w:val="clear" w:color="auto" w:fill="auto"/>
            <w:vAlign w:val="bottom"/>
          </w:tcPr>
          <w:p w14:paraId="6123FBFE" w14:textId="77777777" w:rsidR="00FA1420" w:rsidRDefault="00EE2651">
            <w:pPr>
              <w:jc w:val="right"/>
              <w:rPr>
                <w:color w:val="000000" w:themeColor="text1"/>
                <w:sz w:val="20"/>
              </w:rPr>
            </w:pPr>
            <w:r>
              <w:rPr>
                <w:color w:val="000000" w:themeColor="text1"/>
                <w:sz w:val="20"/>
              </w:rPr>
              <w:t>0.866028</w:t>
            </w:r>
          </w:p>
        </w:tc>
        <w:tc>
          <w:tcPr>
            <w:tcW w:w="519" w:type="dxa"/>
            <w:shd w:val="clear" w:color="auto" w:fill="auto"/>
            <w:vAlign w:val="bottom"/>
          </w:tcPr>
          <w:p w14:paraId="3C871AE9" w14:textId="77777777" w:rsidR="00FA1420" w:rsidRDefault="00FA1420">
            <w:pPr>
              <w:rPr>
                <w:color w:val="000000" w:themeColor="text1"/>
                <w:sz w:val="20"/>
              </w:rPr>
            </w:pPr>
          </w:p>
        </w:tc>
      </w:tr>
      <w:tr w:rsidR="00FA1420" w14:paraId="388622D1" w14:textId="77777777">
        <w:trPr>
          <w:trHeight w:val="314"/>
        </w:trPr>
        <w:tc>
          <w:tcPr>
            <w:tcW w:w="427" w:type="dxa"/>
            <w:shd w:val="clear" w:color="auto" w:fill="auto"/>
          </w:tcPr>
          <w:p w14:paraId="3DAE9B05" w14:textId="77777777" w:rsidR="00FA1420" w:rsidRDefault="00EE2651">
            <w:pPr>
              <w:rPr>
                <w:sz w:val="20"/>
                <w:lang w:val="en-AU"/>
              </w:rPr>
            </w:pPr>
            <w:r>
              <w:rPr>
                <w:sz w:val="20"/>
                <w:lang w:val="en-AU"/>
              </w:rPr>
              <w:t>s8</w:t>
            </w:r>
          </w:p>
        </w:tc>
        <w:tc>
          <w:tcPr>
            <w:tcW w:w="3880" w:type="dxa"/>
            <w:shd w:val="clear" w:color="auto" w:fill="auto"/>
            <w:vAlign w:val="bottom"/>
          </w:tcPr>
          <w:p w14:paraId="6E7DE608"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6</w:t>
            </w:r>
          </w:p>
        </w:tc>
        <w:tc>
          <w:tcPr>
            <w:tcW w:w="1024" w:type="dxa"/>
            <w:shd w:val="clear" w:color="auto" w:fill="auto"/>
            <w:vAlign w:val="bottom"/>
          </w:tcPr>
          <w:p w14:paraId="6EEEAB3A" w14:textId="77777777" w:rsidR="00FA1420" w:rsidRDefault="00EE2651">
            <w:pPr>
              <w:jc w:val="right"/>
              <w:rPr>
                <w:color w:val="000000" w:themeColor="text1"/>
                <w:sz w:val="20"/>
              </w:rPr>
            </w:pPr>
            <w:r>
              <w:rPr>
                <w:color w:val="000000" w:themeColor="text1"/>
                <w:sz w:val="20"/>
              </w:rPr>
              <w:t>-9.83E-01</w:t>
            </w:r>
          </w:p>
        </w:tc>
        <w:tc>
          <w:tcPr>
            <w:tcW w:w="1001" w:type="dxa"/>
            <w:shd w:val="clear" w:color="auto" w:fill="auto"/>
            <w:vAlign w:val="bottom"/>
          </w:tcPr>
          <w:p w14:paraId="552BC6AE" w14:textId="77777777" w:rsidR="00FA1420" w:rsidRDefault="00EE2651">
            <w:pPr>
              <w:jc w:val="right"/>
              <w:rPr>
                <w:color w:val="000000" w:themeColor="text1"/>
                <w:sz w:val="20"/>
              </w:rPr>
            </w:pPr>
            <w:r>
              <w:rPr>
                <w:color w:val="000000" w:themeColor="text1"/>
                <w:sz w:val="20"/>
              </w:rPr>
              <w:t>2.07E+00</w:t>
            </w:r>
          </w:p>
        </w:tc>
        <w:tc>
          <w:tcPr>
            <w:tcW w:w="710" w:type="dxa"/>
            <w:shd w:val="clear" w:color="auto" w:fill="auto"/>
            <w:vAlign w:val="bottom"/>
          </w:tcPr>
          <w:p w14:paraId="0B71EFBC" w14:textId="77777777" w:rsidR="00FA1420" w:rsidRDefault="00EE2651">
            <w:pPr>
              <w:jc w:val="right"/>
              <w:rPr>
                <w:color w:val="000000" w:themeColor="text1"/>
                <w:sz w:val="20"/>
              </w:rPr>
            </w:pPr>
            <w:r>
              <w:rPr>
                <w:color w:val="000000" w:themeColor="text1"/>
                <w:sz w:val="20"/>
              </w:rPr>
              <w:t>-0.476</w:t>
            </w:r>
          </w:p>
        </w:tc>
        <w:tc>
          <w:tcPr>
            <w:tcW w:w="1068" w:type="dxa"/>
            <w:shd w:val="clear" w:color="auto" w:fill="auto"/>
            <w:vAlign w:val="bottom"/>
          </w:tcPr>
          <w:p w14:paraId="2D06AFB4" w14:textId="77777777" w:rsidR="00FA1420" w:rsidRDefault="00EE2651">
            <w:pPr>
              <w:jc w:val="right"/>
              <w:rPr>
                <w:color w:val="000000" w:themeColor="text1"/>
                <w:sz w:val="20"/>
              </w:rPr>
            </w:pPr>
            <w:r>
              <w:rPr>
                <w:color w:val="000000" w:themeColor="text1"/>
                <w:sz w:val="20"/>
              </w:rPr>
              <w:t>0.634054</w:t>
            </w:r>
          </w:p>
        </w:tc>
        <w:tc>
          <w:tcPr>
            <w:tcW w:w="519" w:type="dxa"/>
            <w:shd w:val="clear" w:color="auto" w:fill="auto"/>
            <w:vAlign w:val="bottom"/>
          </w:tcPr>
          <w:p w14:paraId="748F4CE7" w14:textId="77777777" w:rsidR="00FA1420" w:rsidRDefault="00FA1420">
            <w:pPr>
              <w:jc w:val="right"/>
              <w:rPr>
                <w:color w:val="000000" w:themeColor="text1"/>
                <w:sz w:val="20"/>
              </w:rPr>
            </w:pPr>
          </w:p>
        </w:tc>
      </w:tr>
      <w:tr w:rsidR="00FA1420" w14:paraId="06B1B8B1" w14:textId="77777777">
        <w:trPr>
          <w:trHeight w:val="314"/>
        </w:trPr>
        <w:tc>
          <w:tcPr>
            <w:tcW w:w="427" w:type="dxa"/>
            <w:shd w:val="clear" w:color="auto" w:fill="auto"/>
          </w:tcPr>
          <w:p w14:paraId="0CF29128" w14:textId="77777777" w:rsidR="00FA1420" w:rsidRDefault="00EE2651">
            <w:pPr>
              <w:rPr>
                <w:sz w:val="20"/>
                <w:lang w:val="en-AU"/>
              </w:rPr>
            </w:pPr>
            <w:r>
              <w:rPr>
                <w:sz w:val="20"/>
                <w:lang w:val="en-AU"/>
              </w:rPr>
              <w:t>s8</w:t>
            </w:r>
          </w:p>
        </w:tc>
        <w:tc>
          <w:tcPr>
            <w:tcW w:w="3880" w:type="dxa"/>
            <w:shd w:val="clear" w:color="auto" w:fill="auto"/>
            <w:vAlign w:val="bottom"/>
          </w:tcPr>
          <w:p w14:paraId="50B76E37"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7</w:t>
            </w:r>
          </w:p>
        </w:tc>
        <w:tc>
          <w:tcPr>
            <w:tcW w:w="1024" w:type="dxa"/>
            <w:shd w:val="clear" w:color="auto" w:fill="auto"/>
            <w:vAlign w:val="bottom"/>
          </w:tcPr>
          <w:p w14:paraId="280C2726" w14:textId="77777777" w:rsidR="00FA1420" w:rsidRDefault="00EE2651">
            <w:pPr>
              <w:jc w:val="right"/>
              <w:rPr>
                <w:color w:val="000000" w:themeColor="text1"/>
                <w:sz w:val="20"/>
              </w:rPr>
            </w:pPr>
            <w:r>
              <w:rPr>
                <w:color w:val="000000" w:themeColor="text1"/>
                <w:sz w:val="20"/>
              </w:rPr>
              <w:t>-1.38E-01</w:t>
            </w:r>
          </w:p>
        </w:tc>
        <w:tc>
          <w:tcPr>
            <w:tcW w:w="1001" w:type="dxa"/>
            <w:shd w:val="clear" w:color="auto" w:fill="auto"/>
            <w:vAlign w:val="bottom"/>
          </w:tcPr>
          <w:p w14:paraId="7546973F" w14:textId="77777777" w:rsidR="00FA1420" w:rsidRDefault="00EE2651">
            <w:pPr>
              <w:jc w:val="right"/>
              <w:rPr>
                <w:color w:val="000000" w:themeColor="text1"/>
                <w:sz w:val="20"/>
              </w:rPr>
            </w:pPr>
            <w:r>
              <w:rPr>
                <w:color w:val="000000" w:themeColor="text1"/>
                <w:sz w:val="20"/>
              </w:rPr>
              <w:t>2.04E+00</w:t>
            </w:r>
          </w:p>
        </w:tc>
        <w:tc>
          <w:tcPr>
            <w:tcW w:w="710" w:type="dxa"/>
            <w:shd w:val="clear" w:color="auto" w:fill="auto"/>
            <w:vAlign w:val="bottom"/>
          </w:tcPr>
          <w:p w14:paraId="30253FCD" w14:textId="77777777" w:rsidR="00FA1420" w:rsidRDefault="00EE2651">
            <w:pPr>
              <w:jc w:val="right"/>
              <w:rPr>
                <w:color w:val="000000" w:themeColor="text1"/>
                <w:sz w:val="20"/>
              </w:rPr>
            </w:pPr>
            <w:r>
              <w:rPr>
                <w:color w:val="000000" w:themeColor="text1"/>
                <w:sz w:val="20"/>
              </w:rPr>
              <w:t>-0.068</w:t>
            </w:r>
          </w:p>
        </w:tc>
        <w:tc>
          <w:tcPr>
            <w:tcW w:w="1068" w:type="dxa"/>
            <w:shd w:val="clear" w:color="auto" w:fill="auto"/>
            <w:vAlign w:val="bottom"/>
          </w:tcPr>
          <w:p w14:paraId="200D7550" w14:textId="77777777" w:rsidR="00FA1420" w:rsidRDefault="00EE2651">
            <w:pPr>
              <w:jc w:val="right"/>
              <w:rPr>
                <w:color w:val="000000" w:themeColor="text1"/>
                <w:sz w:val="20"/>
              </w:rPr>
            </w:pPr>
            <w:r>
              <w:rPr>
                <w:color w:val="000000" w:themeColor="text1"/>
                <w:sz w:val="20"/>
              </w:rPr>
              <w:t>0.945994</w:t>
            </w:r>
          </w:p>
        </w:tc>
        <w:tc>
          <w:tcPr>
            <w:tcW w:w="519" w:type="dxa"/>
            <w:shd w:val="clear" w:color="auto" w:fill="auto"/>
            <w:vAlign w:val="bottom"/>
          </w:tcPr>
          <w:p w14:paraId="3F5A4FBC" w14:textId="77777777" w:rsidR="00FA1420" w:rsidRDefault="00FA1420">
            <w:pPr>
              <w:jc w:val="right"/>
              <w:rPr>
                <w:color w:val="000000" w:themeColor="text1"/>
                <w:sz w:val="20"/>
              </w:rPr>
            </w:pPr>
          </w:p>
        </w:tc>
      </w:tr>
      <w:tr w:rsidR="00FA1420" w14:paraId="5D48A600" w14:textId="77777777">
        <w:trPr>
          <w:trHeight w:val="314"/>
        </w:trPr>
        <w:tc>
          <w:tcPr>
            <w:tcW w:w="427" w:type="dxa"/>
            <w:shd w:val="clear" w:color="auto" w:fill="auto"/>
          </w:tcPr>
          <w:p w14:paraId="6B070629" w14:textId="77777777" w:rsidR="00FA1420" w:rsidRDefault="00EE2651">
            <w:pPr>
              <w:rPr>
                <w:sz w:val="20"/>
                <w:lang w:val="en-AU"/>
              </w:rPr>
            </w:pPr>
            <w:r>
              <w:rPr>
                <w:sz w:val="20"/>
                <w:lang w:val="en-AU"/>
              </w:rPr>
              <w:lastRenderedPageBreak/>
              <w:t>s8</w:t>
            </w:r>
          </w:p>
        </w:tc>
        <w:tc>
          <w:tcPr>
            <w:tcW w:w="3880" w:type="dxa"/>
            <w:shd w:val="clear" w:color="auto" w:fill="auto"/>
            <w:vAlign w:val="bottom"/>
          </w:tcPr>
          <w:p w14:paraId="07844504"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8</w:t>
            </w:r>
          </w:p>
        </w:tc>
        <w:tc>
          <w:tcPr>
            <w:tcW w:w="1024" w:type="dxa"/>
            <w:shd w:val="clear" w:color="auto" w:fill="auto"/>
            <w:vAlign w:val="bottom"/>
          </w:tcPr>
          <w:p w14:paraId="78585024" w14:textId="77777777" w:rsidR="00FA1420" w:rsidRDefault="00EE2651">
            <w:pPr>
              <w:jc w:val="right"/>
              <w:rPr>
                <w:color w:val="000000" w:themeColor="text1"/>
                <w:sz w:val="20"/>
              </w:rPr>
            </w:pPr>
            <w:r>
              <w:rPr>
                <w:color w:val="000000" w:themeColor="text1"/>
                <w:sz w:val="20"/>
              </w:rPr>
              <w:t>-4.89E-01</w:t>
            </w:r>
          </w:p>
        </w:tc>
        <w:tc>
          <w:tcPr>
            <w:tcW w:w="1001" w:type="dxa"/>
            <w:shd w:val="clear" w:color="auto" w:fill="auto"/>
            <w:vAlign w:val="bottom"/>
          </w:tcPr>
          <w:p w14:paraId="6F075CED" w14:textId="77777777" w:rsidR="00FA1420" w:rsidRDefault="00EE2651">
            <w:pPr>
              <w:jc w:val="right"/>
              <w:rPr>
                <w:color w:val="000000" w:themeColor="text1"/>
                <w:sz w:val="20"/>
              </w:rPr>
            </w:pPr>
            <w:r>
              <w:rPr>
                <w:color w:val="000000" w:themeColor="text1"/>
                <w:sz w:val="20"/>
              </w:rPr>
              <w:t>2.03E+00</w:t>
            </w:r>
          </w:p>
        </w:tc>
        <w:tc>
          <w:tcPr>
            <w:tcW w:w="710" w:type="dxa"/>
            <w:shd w:val="clear" w:color="auto" w:fill="auto"/>
            <w:vAlign w:val="bottom"/>
          </w:tcPr>
          <w:p w14:paraId="0884E703" w14:textId="77777777" w:rsidR="00FA1420" w:rsidRDefault="00EE2651">
            <w:pPr>
              <w:jc w:val="right"/>
              <w:rPr>
                <w:color w:val="000000" w:themeColor="text1"/>
                <w:sz w:val="20"/>
              </w:rPr>
            </w:pPr>
            <w:r>
              <w:rPr>
                <w:color w:val="000000" w:themeColor="text1"/>
                <w:sz w:val="20"/>
              </w:rPr>
              <w:t>-0.241</w:t>
            </w:r>
          </w:p>
        </w:tc>
        <w:tc>
          <w:tcPr>
            <w:tcW w:w="1068" w:type="dxa"/>
            <w:shd w:val="clear" w:color="auto" w:fill="auto"/>
            <w:vAlign w:val="bottom"/>
          </w:tcPr>
          <w:p w14:paraId="6D9F1BC1" w14:textId="77777777" w:rsidR="00FA1420" w:rsidRDefault="00EE2651">
            <w:pPr>
              <w:jc w:val="right"/>
              <w:rPr>
                <w:color w:val="000000" w:themeColor="text1"/>
                <w:sz w:val="20"/>
              </w:rPr>
            </w:pPr>
            <w:r>
              <w:rPr>
                <w:color w:val="000000" w:themeColor="text1"/>
                <w:sz w:val="20"/>
              </w:rPr>
              <w:t>0.809854</w:t>
            </w:r>
          </w:p>
        </w:tc>
        <w:tc>
          <w:tcPr>
            <w:tcW w:w="519" w:type="dxa"/>
            <w:shd w:val="clear" w:color="auto" w:fill="auto"/>
            <w:vAlign w:val="bottom"/>
          </w:tcPr>
          <w:p w14:paraId="0BF8A7C3" w14:textId="77777777" w:rsidR="00FA1420" w:rsidRDefault="00FA1420">
            <w:pPr>
              <w:jc w:val="right"/>
              <w:rPr>
                <w:color w:val="000000" w:themeColor="text1"/>
                <w:sz w:val="20"/>
              </w:rPr>
            </w:pPr>
          </w:p>
        </w:tc>
      </w:tr>
      <w:tr w:rsidR="00FA1420" w14:paraId="69A736BD" w14:textId="77777777">
        <w:trPr>
          <w:trHeight w:val="314"/>
        </w:trPr>
        <w:tc>
          <w:tcPr>
            <w:tcW w:w="427" w:type="dxa"/>
            <w:shd w:val="clear" w:color="auto" w:fill="auto"/>
          </w:tcPr>
          <w:p w14:paraId="471536C0" w14:textId="77777777" w:rsidR="00FA1420" w:rsidRDefault="00EE2651">
            <w:pPr>
              <w:rPr>
                <w:sz w:val="20"/>
                <w:lang w:val="en-AU"/>
              </w:rPr>
            </w:pPr>
            <w:r>
              <w:rPr>
                <w:sz w:val="20"/>
                <w:lang w:val="en-AU"/>
              </w:rPr>
              <w:t>s8</w:t>
            </w:r>
          </w:p>
        </w:tc>
        <w:tc>
          <w:tcPr>
            <w:tcW w:w="3880" w:type="dxa"/>
            <w:shd w:val="clear" w:color="auto" w:fill="auto"/>
            <w:vAlign w:val="bottom"/>
          </w:tcPr>
          <w:p w14:paraId="13E23B0B"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9</w:t>
            </w:r>
          </w:p>
        </w:tc>
        <w:tc>
          <w:tcPr>
            <w:tcW w:w="1024" w:type="dxa"/>
            <w:shd w:val="clear" w:color="auto" w:fill="auto"/>
            <w:vAlign w:val="bottom"/>
          </w:tcPr>
          <w:p w14:paraId="68FFDFEC" w14:textId="77777777" w:rsidR="00FA1420" w:rsidRDefault="00EE2651">
            <w:pPr>
              <w:jc w:val="right"/>
              <w:rPr>
                <w:color w:val="000000" w:themeColor="text1"/>
                <w:sz w:val="20"/>
              </w:rPr>
            </w:pPr>
            <w:r>
              <w:rPr>
                <w:color w:val="000000" w:themeColor="text1"/>
                <w:sz w:val="20"/>
              </w:rPr>
              <w:t>5.75E-02</w:t>
            </w:r>
          </w:p>
        </w:tc>
        <w:tc>
          <w:tcPr>
            <w:tcW w:w="1001" w:type="dxa"/>
            <w:shd w:val="clear" w:color="auto" w:fill="auto"/>
            <w:vAlign w:val="bottom"/>
          </w:tcPr>
          <w:p w14:paraId="3B3E5327" w14:textId="77777777" w:rsidR="00FA1420" w:rsidRDefault="00EE2651">
            <w:pPr>
              <w:jc w:val="right"/>
              <w:rPr>
                <w:color w:val="000000" w:themeColor="text1"/>
                <w:sz w:val="20"/>
              </w:rPr>
            </w:pPr>
            <w:r>
              <w:rPr>
                <w:color w:val="000000" w:themeColor="text1"/>
                <w:sz w:val="20"/>
              </w:rPr>
              <w:t>2.04E+00</w:t>
            </w:r>
          </w:p>
        </w:tc>
        <w:tc>
          <w:tcPr>
            <w:tcW w:w="710" w:type="dxa"/>
            <w:shd w:val="clear" w:color="auto" w:fill="auto"/>
            <w:vAlign w:val="bottom"/>
          </w:tcPr>
          <w:p w14:paraId="6108C0A7" w14:textId="77777777" w:rsidR="00FA1420" w:rsidRDefault="00EE2651">
            <w:pPr>
              <w:jc w:val="right"/>
              <w:rPr>
                <w:color w:val="000000" w:themeColor="text1"/>
                <w:sz w:val="20"/>
              </w:rPr>
            </w:pPr>
            <w:r>
              <w:rPr>
                <w:color w:val="000000" w:themeColor="text1"/>
                <w:sz w:val="20"/>
              </w:rPr>
              <w:t>0.028</w:t>
            </w:r>
          </w:p>
        </w:tc>
        <w:tc>
          <w:tcPr>
            <w:tcW w:w="1068" w:type="dxa"/>
            <w:shd w:val="clear" w:color="auto" w:fill="auto"/>
            <w:vAlign w:val="bottom"/>
          </w:tcPr>
          <w:p w14:paraId="27D3BD6E" w14:textId="77777777" w:rsidR="00FA1420" w:rsidRDefault="00EE2651">
            <w:pPr>
              <w:jc w:val="right"/>
              <w:rPr>
                <w:color w:val="000000" w:themeColor="text1"/>
                <w:sz w:val="20"/>
              </w:rPr>
            </w:pPr>
            <w:r>
              <w:rPr>
                <w:color w:val="000000" w:themeColor="text1"/>
                <w:sz w:val="20"/>
              </w:rPr>
              <w:t>0.977491</w:t>
            </w:r>
          </w:p>
        </w:tc>
        <w:tc>
          <w:tcPr>
            <w:tcW w:w="519" w:type="dxa"/>
            <w:shd w:val="clear" w:color="auto" w:fill="auto"/>
            <w:vAlign w:val="bottom"/>
          </w:tcPr>
          <w:p w14:paraId="0116FAFC" w14:textId="77777777" w:rsidR="00FA1420" w:rsidRDefault="00FA1420">
            <w:pPr>
              <w:jc w:val="right"/>
              <w:rPr>
                <w:color w:val="000000" w:themeColor="text1"/>
                <w:sz w:val="20"/>
              </w:rPr>
            </w:pPr>
          </w:p>
        </w:tc>
      </w:tr>
      <w:tr w:rsidR="00FA1420" w14:paraId="6814FC0C" w14:textId="77777777">
        <w:trPr>
          <w:trHeight w:val="314"/>
        </w:trPr>
        <w:tc>
          <w:tcPr>
            <w:tcW w:w="427" w:type="dxa"/>
            <w:shd w:val="clear" w:color="auto" w:fill="auto"/>
          </w:tcPr>
          <w:p w14:paraId="4EEBDC68" w14:textId="77777777" w:rsidR="00FA1420" w:rsidRDefault="00EE2651">
            <w:pPr>
              <w:rPr>
                <w:sz w:val="20"/>
                <w:lang w:val="en-AU"/>
              </w:rPr>
            </w:pPr>
            <w:r>
              <w:rPr>
                <w:sz w:val="20"/>
                <w:lang w:val="en-AU"/>
              </w:rPr>
              <w:t>s8</w:t>
            </w:r>
          </w:p>
        </w:tc>
        <w:tc>
          <w:tcPr>
            <w:tcW w:w="3880" w:type="dxa"/>
            <w:shd w:val="clear" w:color="auto" w:fill="auto"/>
            <w:vAlign w:val="bottom"/>
          </w:tcPr>
          <w:p w14:paraId="49736EBA"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10</w:t>
            </w:r>
          </w:p>
        </w:tc>
        <w:tc>
          <w:tcPr>
            <w:tcW w:w="1024" w:type="dxa"/>
            <w:shd w:val="clear" w:color="auto" w:fill="auto"/>
            <w:vAlign w:val="bottom"/>
          </w:tcPr>
          <w:p w14:paraId="6C6BB374" w14:textId="77777777" w:rsidR="00FA1420" w:rsidRDefault="00EE2651">
            <w:pPr>
              <w:jc w:val="right"/>
              <w:rPr>
                <w:color w:val="000000" w:themeColor="text1"/>
                <w:sz w:val="20"/>
              </w:rPr>
            </w:pPr>
            <w:r>
              <w:rPr>
                <w:color w:val="000000" w:themeColor="text1"/>
                <w:sz w:val="20"/>
              </w:rPr>
              <w:t>3.62E-01</w:t>
            </w:r>
          </w:p>
        </w:tc>
        <w:tc>
          <w:tcPr>
            <w:tcW w:w="1001" w:type="dxa"/>
            <w:shd w:val="clear" w:color="auto" w:fill="auto"/>
            <w:vAlign w:val="bottom"/>
          </w:tcPr>
          <w:p w14:paraId="7AD059D4" w14:textId="77777777" w:rsidR="00FA1420" w:rsidRDefault="00EE2651">
            <w:pPr>
              <w:jc w:val="right"/>
              <w:rPr>
                <w:color w:val="000000" w:themeColor="text1"/>
                <w:sz w:val="20"/>
              </w:rPr>
            </w:pPr>
            <w:r>
              <w:rPr>
                <w:color w:val="000000" w:themeColor="text1"/>
                <w:sz w:val="20"/>
              </w:rPr>
              <w:t>2.03E+00</w:t>
            </w:r>
          </w:p>
        </w:tc>
        <w:tc>
          <w:tcPr>
            <w:tcW w:w="710" w:type="dxa"/>
            <w:shd w:val="clear" w:color="auto" w:fill="auto"/>
            <w:vAlign w:val="bottom"/>
          </w:tcPr>
          <w:p w14:paraId="2613216A" w14:textId="77777777" w:rsidR="00FA1420" w:rsidRDefault="00EE2651">
            <w:pPr>
              <w:jc w:val="right"/>
              <w:rPr>
                <w:color w:val="000000" w:themeColor="text1"/>
                <w:sz w:val="20"/>
              </w:rPr>
            </w:pPr>
            <w:r>
              <w:rPr>
                <w:color w:val="000000" w:themeColor="text1"/>
                <w:sz w:val="20"/>
              </w:rPr>
              <w:t>0.179</w:t>
            </w:r>
          </w:p>
        </w:tc>
        <w:tc>
          <w:tcPr>
            <w:tcW w:w="1068" w:type="dxa"/>
            <w:shd w:val="clear" w:color="auto" w:fill="auto"/>
            <w:vAlign w:val="bottom"/>
          </w:tcPr>
          <w:p w14:paraId="46F59BAD" w14:textId="77777777" w:rsidR="00FA1420" w:rsidRDefault="00EE2651">
            <w:pPr>
              <w:jc w:val="right"/>
              <w:rPr>
                <w:color w:val="000000" w:themeColor="text1"/>
                <w:sz w:val="20"/>
              </w:rPr>
            </w:pPr>
            <w:r>
              <w:rPr>
                <w:color w:val="000000" w:themeColor="text1"/>
                <w:sz w:val="20"/>
              </w:rPr>
              <w:t>0.85801</w:t>
            </w:r>
          </w:p>
        </w:tc>
        <w:tc>
          <w:tcPr>
            <w:tcW w:w="519" w:type="dxa"/>
            <w:shd w:val="clear" w:color="auto" w:fill="auto"/>
            <w:vAlign w:val="bottom"/>
          </w:tcPr>
          <w:p w14:paraId="57621037" w14:textId="77777777" w:rsidR="00FA1420" w:rsidRDefault="00FA1420">
            <w:pPr>
              <w:jc w:val="right"/>
              <w:rPr>
                <w:color w:val="000000" w:themeColor="text1"/>
                <w:sz w:val="20"/>
              </w:rPr>
            </w:pPr>
          </w:p>
        </w:tc>
      </w:tr>
      <w:tr w:rsidR="00FA1420" w14:paraId="3EC61CE9" w14:textId="77777777">
        <w:trPr>
          <w:trHeight w:val="314"/>
        </w:trPr>
        <w:tc>
          <w:tcPr>
            <w:tcW w:w="427" w:type="dxa"/>
            <w:shd w:val="clear" w:color="auto" w:fill="auto"/>
          </w:tcPr>
          <w:p w14:paraId="0816520C" w14:textId="77777777" w:rsidR="00FA1420" w:rsidRDefault="00EE2651">
            <w:pPr>
              <w:rPr>
                <w:color w:val="000000" w:themeColor="text1"/>
                <w:sz w:val="20"/>
              </w:rPr>
            </w:pPr>
            <w:r>
              <w:rPr>
                <w:sz w:val="20"/>
                <w:lang w:val="en-AU"/>
              </w:rPr>
              <w:t>s2</w:t>
            </w:r>
          </w:p>
        </w:tc>
        <w:tc>
          <w:tcPr>
            <w:tcW w:w="3880" w:type="dxa"/>
            <w:shd w:val="clear" w:color="auto" w:fill="auto"/>
            <w:vAlign w:val="bottom"/>
          </w:tcPr>
          <w:p w14:paraId="5B56493C" w14:textId="77777777" w:rsidR="00FA1420" w:rsidRDefault="00EE2651">
            <w:pPr>
              <w:rPr>
                <w:color w:val="000000" w:themeColor="text1"/>
                <w:sz w:val="20"/>
              </w:rPr>
            </w:pPr>
            <w:r>
              <w:rPr>
                <w:color w:val="000000" w:themeColor="text1"/>
                <w:sz w:val="20"/>
              </w:rPr>
              <w:t xml:space="preserve">Has covenant on own land </w:t>
            </w:r>
          </w:p>
        </w:tc>
        <w:tc>
          <w:tcPr>
            <w:tcW w:w="1024" w:type="dxa"/>
            <w:shd w:val="clear" w:color="auto" w:fill="auto"/>
            <w:vAlign w:val="bottom"/>
          </w:tcPr>
          <w:p w14:paraId="18446974" w14:textId="77777777" w:rsidR="00FA1420" w:rsidRDefault="00EE2651">
            <w:pPr>
              <w:jc w:val="right"/>
              <w:rPr>
                <w:color w:val="000000" w:themeColor="text1"/>
                <w:sz w:val="20"/>
              </w:rPr>
            </w:pPr>
            <w:r>
              <w:rPr>
                <w:color w:val="000000" w:themeColor="text1"/>
                <w:sz w:val="20"/>
              </w:rPr>
              <w:t>1.22E+00</w:t>
            </w:r>
          </w:p>
        </w:tc>
        <w:tc>
          <w:tcPr>
            <w:tcW w:w="1001" w:type="dxa"/>
            <w:shd w:val="clear" w:color="auto" w:fill="auto"/>
            <w:vAlign w:val="bottom"/>
          </w:tcPr>
          <w:p w14:paraId="138E34C6" w14:textId="77777777" w:rsidR="00FA1420" w:rsidRDefault="00EE2651">
            <w:pPr>
              <w:jc w:val="right"/>
              <w:rPr>
                <w:color w:val="000000" w:themeColor="text1"/>
                <w:sz w:val="20"/>
              </w:rPr>
            </w:pPr>
            <w:r>
              <w:rPr>
                <w:color w:val="000000" w:themeColor="text1"/>
                <w:sz w:val="20"/>
              </w:rPr>
              <w:t>3.30E-01</w:t>
            </w:r>
          </w:p>
        </w:tc>
        <w:tc>
          <w:tcPr>
            <w:tcW w:w="710" w:type="dxa"/>
            <w:shd w:val="clear" w:color="auto" w:fill="auto"/>
            <w:vAlign w:val="bottom"/>
          </w:tcPr>
          <w:p w14:paraId="518B5B28" w14:textId="77777777" w:rsidR="00FA1420" w:rsidRDefault="00EE2651">
            <w:pPr>
              <w:jc w:val="right"/>
              <w:rPr>
                <w:color w:val="000000" w:themeColor="text1"/>
                <w:sz w:val="20"/>
              </w:rPr>
            </w:pPr>
            <w:r>
              <w:rPr>
                <w:color w:val="000000" w:themeColor="text1"/>
                <w:sz w:val="20"/>
              </w:rPr>
              <w:t>3.694</w:t>
            </w:r>
          </w:p>
        </w:tc>
        <w:tc>
          <w:tcPr>
            <w:tcW w:w="1068" w:type="dxa"/>
            <w:shd w:val="clear" w:color="auto" w:fill="auto"/>
            <w:vAlign w:val="bottom"/>
          </w:tcPr>
          <w:p w14:paraId="6A34F574" w14:textId="77777777" w:rsidR="00FA1420" w:rsidRDefault="00EE2651">
            <w:pPr>
              <w:jc w:val="right"/>
              <w:rPr>
                <w:color w:val="000000" w:themeColor="text1"/>
                <w:sz w:val="20"/>
              </w:rPr>
            </w:pPr>
            <w:r>
              <w:rPr>
                <w:color w:val="000000" w:themeColor="text1"/>
                <w:sz w:val="20"/>
              </w:rPr>
              <w:t>0.000221</w:t>
            </w:r>
          </w:p>
        </w:tc>
        <w:tc>
          <w:tcPr>
            <w:tcW w:w="519" w:type="dxa"/>
            <w:shd w:val="clear" w:color="auto" w:fill="auto"/>
            <w:vAlign w:val="bottom"/>
          </w:tcPr>
          <w:p w14:paraId="0CB960E0" w14:textId="77777777" w:rsidR="00FA1420" w:rsidRDefault="00EE2651">
            <w:pPr>
              <w:jc w:val="right"/>
              <w:rPr>
                <w:color w:val="000000" w:themeColor="text1"/>
                <w:sz w:val="20"/>
              </w:rPr>
            </w:pPr>
            <w:r>
              <w:rPr>
                <w:color w:val="000000" w:themeColor="text1"/>
                <w:sz w:val="20"/>
              </w:rPr>
              <w:t>***</w:t>
            </w:r>
          </w:p>
        </w:tc>
      </w:tr>
      <w:tr w:rsidR="00FA1420" w14:paraId="2B0D6850" w14:textId="77777777">
        <w:trPr>
          <w:trHeight w:val="314"/>
        </w:trPr>
        <w:tc>
          <w:tcPr>
            <w:tcW w:w="427" w:type="dxa"/>
            <w:shd w:val="clear" w:color="auto" w:fill="auto"/>
          </w:tcPr>
          <w:p w14:paraId="514FDE93" w14:textId="77777777" w:rsidR="00FA1420" w:rsidRDefault="00EE2651">
            <w:pPr>
              <w:rPr>
                <w:color w:val="000000" w:themeColor="text1"/>
                <w:sz w:val="20"/>
              </w:rPr>
            </w:pPr>
            <w:r>
              <w:rPr>
                <w:sz w:val="20"/>
                <w:lang w:val="en-AU"/>
              </w:rPr>
              <w:t>s4</w:t>
            </w:r>
          </w:p>
        </w:tc>
        <w:tc>
          <w:tcPr>
            <w:tcW w:w="3880" w:type="dxa"/>
            <w:shd w:val="clear" w:color="auto" w:fill="auto"/>
            <w:vAlign w:val="bottom"/>
          </w:tcPr>
          <w:p w14:paraId="001A95A2" w14:textId="2CAE3775" w:rsidR="00FA1420" w:rsidRDefault="00D636DD">
            <w:pPr>
              <w:rPr>
                <w:color w:val="000000" w:themeColor="text1"/>
                <w:sz w:val="20"/>
              </w:rPr>
            </w:pPr>
            <w:r>
              <w:rPr>
                <w:color w:val="000000" w:themeColor="text1"/>
                <w:sz w:val="20"/>
              </w:rPr>
              <w:t>Landowner</w:t>
            </w:r>
            <w:r w:rsidR="00EE2651">
              <w:rPr>
                <w:color w:val="000000" w:themeColor="text1"/>
                <w:sz w:val="20"/>
              </w:rPr>
              <w:t>ship: myself</w:t>
            </w:r>
          </w:p>
        </w:tc>
        <w:tc>
          <w:tcPr>
            <w:tcW w:w="1024" w:type="dxa"/>
            <w:shd w:val="clear" w:color="auto" w:fill="auto"/>
            <w:vAlign w:val="bottom"/>
          </w:tcPr>
          <w:p w14:paraId="16EB0E5E" w14:textId="77777777" w:rsidR="00FA1420" w:rsidRDefault="00EE2651">
            <w:pPr>
              <w:jc w:val="right"/>
              <w:rPr>
                <w:color w:val="000000" w:themeColor="text1"/>
                <w:sz w:val="20"/>
              </w:rPr>
            </w:pPr>
            <w:r>
              <w:rPr>
                <w:color w:val="000000" w:themeColor="text1"/>
                <w:sz w:val="20"/>
              </w:rPr>
              <w:t>-1.35E+00</w:t>
            </w:r>
          </w:p>
        </w:tc>
        <w:tc>
          <w:tcPr>
            <w:tcW w:w="1001" w:type="dxa"/>
            <w:shd w:val="clear" w:color="auto" w:fill="auto"/>
            <w:vAlign w:val="bottom"/>
          </w:tcPr>
          <w:p w14:paraId="5292ED90" w14:textId="77777777" w:rsidR="00FA1420" w:rsidRDefault="00EE2651">
            <w:pPr>
              <w:jc w:val="right"/>
              <w:rPr>
                <w:color w:val="000000" w:themeColor="text1"/>
                <w:sz w:val="20"/>
              </w:rPr>
            </w:pPr>
            <w:r>
              <w:rPr>
                <w:color w:val="000000" w:themeColor="text1"/>
                <w:sz w:val="20"/>
              </w:rPr>
              <w:t>1.14E+00</w:t>
            </w:r>
          </w:p>
        </w:tc>
        <w:tc>
          <w:tcPr>
            <w:tcW w:w="710" w:type="dxa"/>
            <w:shd w:val="clear" w:color="auto" w:fill="auto"/>
            <w:vAlign w:val="bottom"/>
          </w:tcPr>
          <w:p w14:paraId="69B0851C" w14:textId="77777777" w:rsidR="00FA1420" w:rsidRDefault="00EE2651">
            <w:pPr>
              <w:jc w:val="right"/>
              <w:rPr>
                <w:color w:val="000000" w:themeColor="text1"/>
                <w:sz w:val="20"/>
              </w:rPr>
            </w:pPr>
            <w:r>
              <w:rPr>
                <w:color w:val="000000" w:themeColor="text1"/>
                <w:sz w:val="20"/>
              </w:rPr>
              <w:t>-1.176</w:t>
            </w:r>
          </w:p>
        </w:tc>
        <w:tc>
          <w:tcPr>
            <w:tcW w:w="1068" w:type="dxa"/>
            <w:shd w:val="clear" w:color="auto" w:fill="auto"/>
            <w:vAlign w:val="bottom"/>
          </w:tcPr>
          <w:p w14:paraId="33EF6062" w14:textId="77777777" w:rsidR="00FA1420" w:rsidRDefault="00EE2651">
            <w:pPr>
              <w:jc w:val="right"/>
              <w:rPr>
                <w:color w:val="000000" w:themeColor="text1"/>
                <w:sz w:val="20"/>
              </w:rPr>
            </w:pPr>
            <w:r>
              <w:rPr>
                <w:color w:val="000000" w:themeColor="text1"/>
                <w:sz w:val="20"/>
              </w:rPr>
              <w:t>0.239723</w:t>
            </w:r>
          </w:p>
        </w:tc>
        <w:tc>
          <w:tcPr>
            <w:tcW w:w="519" w:type="dxa"/>
            <w:shd w:val="clear" w:color="auto" w:fill="auto"/>
            <w:vAlign w:val="bottom"/>
          </w:tcPr>
          <w:p w14:paraId="015167F2" w14:textId="77777777" w:rsidR="00FA1420" w:rsidRDefault="00FA1420">
            <w:pPr>
              <w:jc w:val="right"/>
              <w:rPr>
                <w:color w:val="000000" w:themeColor="text1"/>
                <w:sz w:val="20"/>
              </w:rPr>
            </w:pPr>
          </w:p>
        </w:tc>
      </w:tr>
      <w:tr w:rsidR="00FA1420" w14:paraId="4DF355CD" w14:textId="77777777">
        <w:trPr>
          <w:trHeight w:val="314"/>
        </w:trPr>
        <w:tc>
          <w:tcPr>
            <w:tcW w:w="427" w:type="dxa"/>
            <w:shd w:val="clear" w:color="auto" w:fill="auto"/>
          </w:tcPr>
          <w:p w14:paraId="3C677DC9" w14:textId="77777777" w:rsidR="00FA1420" w:rsidRDefault="00EE2651">
            <w:pPr>
              <w:rPr>
                <w:color w:val="000000" w:themeColor="text1"/>
                <w:sz w:val="20"/>
              </w:rPr>
            </w:pPr>
            <w:r>
              <w:rPr>
                <w:sz w:val="20"/>
                <w:lang w:val="en-AU"/>
              </w:rPr>
              <w:t>s4</w:t>
            </w:r>
          </w:p>
        </w:tc>
        <w:tc>
          <w:tcPr>
            <w:tcW w:w="3880" w:type="dxa"/>
            <w:shd w:val="clear" w:color="auto" w:fill="auto"/>
            <w:vAlign w:val="bottom"/>
          </w:tcPr>
          <w:p w14:paraId="69515A40" w14:textId="2F4E219B" w:rsidR="00FA1420" w:rsidRDefault="00D636DD">
            <w:pPr>
              <w:rPr>
                <w:color w:val="000000" w:themeColor="text1"/>
                <w:sz w:val="20"/>
              </w:rPr>
            </w:pPr>
            <w:r>
              <w:rPr>
                <w:color w:val="000000" w:themeColor="text1"/>
                <w:sz w:val="20"/>
              </w:rPr>
              <w:t>Landowner</w:t>
            </w:r>
            <w:r w:rsidR="00EE2651">
              <w:rPr>
                <w:color w:val="000000" w:themeColor="text1"/>
                <w:sz w:val="20"/>
              </w:rPr>
              <w:t>ship: another individual</w:t>
            </w:r>
          </w:p>
        </w:tc>
        <w:tc>
          <w:tcPr>
            <w:tcW w:w="1024" w:type="dxa"/>
            <w:shd w:val="clear" w:color="auto" w:fill="auto"/>
            <w:vAlign w:val="bottom"/>
          </w:tcPr>
          <w:p w14:paraId="710043AE" w14:textId="77777777" w:rsidR="00FA1420" w:rsidRDefault="00EE2651">
            <w:pPr>
              <w:jc w:val="right"/>
              <w:rPr>
                <w:color w:val="000000" w:themeColor="text1"/>
                <w:sz w:val="20"/>
              </w:rPr>
            </w:pPr>
            <w:r>
              <w:rPr>
                <w:color w:val="000000" w:themeColor="text1"/>
                <w:sz w:val="20"/>
              </w:rPr>
              <w:t>-2.04E-01</w:t>
            </w:r>
          </w:p>
        </w:tc>
        <w:tc>
          <w:tcPr>
            <w:tcW w:w="1001" w:type="dxa"/>
            <w:shd w:val="clear" w:color="auto" w:fill="auto"/>
            <w:vAlign w:val="bottom"/>
          </w:tcPr>
          <w:p w14:paraId="323162C6" w14:textId="77777777" w:rsidR="00FA1420" w:rsidRDefault="00EE2651">
            <w:pPr>
              <w:jc w:val="right"/>
              <w:rPr>
                <w:color w:val="000000" w:themeColor="text1"/>
                <w:sz w:val="20"/>
              </w:rPr>
            </w:pPr>
            <w:r>
              <w:rPr>
                <w:color w:val="000000" w:themeColor="text1"/>
                <w:sz w:val="20"/>
              </w:rPr>
              <w:t>4.18E-01</w:t>
            </w:r>
          </w:p>
        </w:tc>
        <w:tc>
          <w:tcPr>
            <w:tcW w:w="710" w:type="dxa"/>
            <w:shd w:val="clear" w:color="auto" w:fill="auto"/>
            <w:vAlign w:val="bottom"/>
          </w:tcPr>
          <w:p w14:paraId="2BA70373" w14:textId="77777777" w:rsidR="00FA1420" w:rsidRDefault="00EE2651">
            <w:pPr>
              <w:jc w:val="right"/>
              <w:rPr>
                <w:color w:val="000000" w:themeColor="text1"/>
                <w:sz w:val="20"/>
              </w:rPr>
            </w:pPr>
            <w:r>
              <w:rPr>
                <w:color w:val="000000" w:themeColor="text1"/>
                <w:sz w:val="20"/>
              </w:rPr>
              <w:t>-0.487</w:t>
            </w:r>
          </w:p>
        </w:tc>
        <w:tc>
          <w:tcPr>
            <w:tcW w:w="1068" w:type="dxa"/>
            <w:shd w:val="clear" w:color="auto" w:fill="auto"/>
            <w:vAlign w:val="bottom"/>
          </w:tcPr>
          <w:p w14:paraId="413C0B20" w14:textId="77777777" w:rsidR="00FA1420" w:rsidRDefault="00EE2651">
            <w:pPr>
              <w:jc w:val="right"/>
              <w:rPr>
                <w:color w:val="000000" w:themeColor="text1"/>
                <w:sz w:val="20"/>
              </w:rPr>
            </w:pPr>
            <w:r>
              <w:rPr>
                <w:color w:val="000000" w:themeColor="text1"/>
                <w:sz w:val="20"/>
              </w:rPr>
              <w:t>0.626112</w:t>
            </w:r>
          </w:p>
        </w:tc>
        <w:tc>
          <w:tcPr>
            <w:tcW w:w="519" w:type="dxa"/>
            <w:shd w:val="clear" w:color="auto" w:fill="auto"/>
            <w:vAlign w:val="bottom"/>
          </w:tcPr>
          <w:p w14:paraId="378394E1" w14:textId="77777777" w:rsidR="00FA1420" w:rsidRDefault="00FA1420">
            <w:pPr>
              <w:jc w:val="right"/>
              <w:rPr>
                <w:color w:val="000000" w:themeColor="text1"/>
                <w:sz w:val="20"/>
              </w:rPr>
            </w:pPr>
          </w:p>
        </w:tc>
      </w:tr>
      <w:tr w:rsidR="00FA1420" w14:paraId="406BC84D" w14:textId="77777777">
        <w:trPr>
          <w:trHeight w:val="314"/>
        </w:trPr>
        <w:tc>
          <w:tcPr>
            <w:tcW w:w="427" w:type="dxa"/>
            <w:shd w:val="clear" w:color="auto" w:fill="auto"/>
          </w:tcPr>
          <w:p w14:paraId="0B2F800E" w14:textId="77777777" w:rsidR="00FA1420" w:rsidRDefault="00EE2651">
            <w:pPr>
              <w:rPr>
                <w:color w:val="000000" w:themeColor="text1"/>
                <w:sz w:val="20"/>
              </w:rPr>
            </w:pPr>
            <w:r>
              <w:rPr>
                <w:sz w:val="20"/>
                <w:lang w:val="en-AU"/>
              </w:rPr>
              <w:t>s4</w:t>
            </w:r>
          </w:p>
        </w:tc>
        <w:tc>
          <w:tcPr>
            <w:tcW w:w="3880" w:type="dxa"/>
            <w:shd w:val="clear" w:color="auto" w:fill="auto"/>
            <w:vAlign w:val="bottom"/>
          </w:tcPr>
          <w:p w14:paraId="38503FC0" w14:textId="41CCA825" w:rsidR="00FA1420" w:rsidRDefault="00D636DD">
            <w:pPr>
              <w:rPr>
                <w:color w:val="000000" w:themeColor="text1"/>
                <w:sz w:val="20"/>
              </w:rPr>
            </w:pPr>
            <w:r>
              <w:rPr>
                <w:color w:val="000000" w:themeColor="text1"/>
                <w:sz w:val="20"/>
              </w:rPr>
              <w:t>Landowner</w:t>
            </w:r>
            <w:r w:rsidR="00EE2651">
              <w:rPr>
                <w:color w:val="000000" w:themeColor="text1"/>
                <w:sz w:val="20"/>
              </w:rPr>
              <w:t>ship: family partnership</w:t>
            </w:r>
          </w:p>
        </w:tc>
        <w:tc>
          <w:tcPr>
            <w:tcW w:w="1024" w:type="dxa"/>
            <w:shd w:val="clear" w:color="auto" w:fill="auto"/>
            <w:vAlign w:val="bottom"/>
          </w:tcPr>
          <w:p w14:paraId="79AA7819" w14:textId="77777777" w:rsidR="00FA1420" w:rsidRDefault="00EE2651">
            <w:pPr>
              <w:jc w:val="right"/>
              <w:rPr>
                <w:color w:val="000000" w:themeColor="text1"/>
                <w:sz w:val="20"/>
              </w:rPr>
            </w:pPr>
            <w:r>
              <w:rPr>
                <w:color w:val="000000" w:themeColor="text1"/>
                <w:sz w:val="20"/>
              </w:rPr>
              <w:t>-1.66E-01</w:t>
            </w:r>
          </w:p>
        </w:tc>
        <w:tc>
          <w:tcPr>
            <w:tcW w:w="1001" w:type="dxa"/>
            <w:shd w:val="clear" w:color="auto" w:fill="auto"/>
            <w:vAlign w:val="bottom"/>
          </w:tcPr>
          <w:p w14:paraId="1BCE3EA3" w14:textId="77777777" w:rsidR="00FA1420" w:rsidRDefault="00EE2651">
            <w:pPr>
              <w:jc w:val="right"/>
              <w:rPr>
                <w:color w:val="000000" w:themeColor="text1"/>
                <w:sz w:val="20"/>
              </w:rPr>
            </w:pPr>
            <w:r>
              <w:rPr>
                <w:color w:val="000000" w:themeColor="text1"/>
                <w:sz w:val="20"/>
              </w:rPr>
              <w:t>4.33E-01</w:t>
            </w:r>
          </w:p>
        </w:tc>
        <w:tc>
          <w:tcPr>
            <w:tcW w:w="710" w:type="dxa"/>
            <w:shd w:val="clear" w:color="auto" w:fill="auto"/>
            <w:vAlign w:val="bottom"/>
          </w:tcPr>
          <w:p w14:paraId="5245A7E3" w14:textId="77777777" w:rsidR="00FA1420" w:rsidRDefault="00EE2651">
            <w:pPr>
              <w:jc w:val="right"/>
              <w:rPr>
                <w:color w:val="000000" w:themeColor="text1"/>
                <w:sz w:val="20"/>
              </w:rPr>
            </w:pPr>
            <w:r>
              <w:rPr>
                <w:color w:val="000000" w:themeColor="text1"/>
                <w:sz w:val="20"/>
              </w:rPr>
              <w:t>-0.384</w:t>
            </w:r>
          </w:p>
        </w:tc>
        <w:tc>
          <w:tcPr>
            <w:tcW w:w="1068" w:type="dxa"/>
            <w:shd w:val="clear" w:color="auto" w:fill="auto"/>
            <w:vAlign w:val="bottom"/>
          </w:tcPr>
          <w:p w14:paraId="5546A3E7" w14:textId="77777777" w:rsidR="00FA1420" w:rsidRDefault="00EE2651">
            <w:pPr>
              <w:jc w:val="right"/>
              <w:rPr>
                <w:color w:val="000000" w:themeColor="text1"/>
                <w:sz w:val="20"/>
              </w:rPr>
            </w:pPr>
            <w:r>
              <w:rPr>
                <w:color w:val="000000" w:themeColor="text1"/>
                <w:sz w:val="20"/>
              </w:rPr>
              <w:t>0.701343</w:t>
            </w:r>
          </w:p>
        </w:tc>
        <w:tc>
          <w:tcPr>
            <w:tcW w:w="519" w:type="dxa"/>
            <w:shd w:val="clear" w:color="auto" w:fill="auto"/>
            <w:vAlign w:val="bottom"/>
          </w:tcPr>
          <w:p w14:paraId="120AB91A" w14:textId="77777777" w:rsidR="00FA1420" w:rsidRDefault="00FA1420">
            <w:pPr>
              <w:rPr>
                <w:color w:val="000000" w:themeColor="text1"/>
                <w:sz w:val="20"/>
              </w:rPr>
            </w:pPr>
          </w:p>
        </w:tc>
      </w:tr>
      <w:tr w:rsidR="00FA1420" w14:paraId="3EDA2D13" w14:textId="77777777">
        <w:trPr>
          <w:trHeight w:val="314"/>
        </w:trPr>
        <w:tc>
          <w:tcPr>
            <w:tcW w:w="427" w:type="dxa"/>
            <w:shd w:val="clear" w:color="auto" w:fill="auto"/>
          </w:tcPr>
          <w:p w14:paraId="01F0121C" w14:textId="77777777" w:rsidR="00FA1420" w:rsidRDefault="00EE2651">
            <w:pPr>
              <w:rPr>
                <w:color w:val="000000" w:themeColor="text1"/>
                <w:sz w:val="20"/>
              </w:rPr>
            </w:pPr>
            <w:r>
              <w:rPr>
                <w:sz w:val="20"/>
                <w:lang w:val="en-AU"/>
              </w:rPr>
              <w:t>s4</w:t>
            </w:r>
          </w:p>
        </w:tc>
        <w:tc>
          <w:tcPr>
            <w:tcW w:w="3880" w:type="dxa"/>
            <w:shd w:val="clear" w:color="auto" w:fill="auto"/>
            <w:vAlign w:val="bottom"/>
          </w:tcPr>
          <w:p w14:paraId="71F3715E" w14:textId="4373EC3C" w:rsidR="00FA1420" w:rsidRDefault="00D636DD">
            <w:pPr>
              <w:rPr>
                <w:color w:val="000000" w:themeColor="text1"/>
                <w:sz w:val="20"/>
              </w:rPr>
            </w:pPr>
            <w:r>
              <w:rPr>
                <w:color w:val="000000" w:themeColor="text1"/>
                <w:sz w:val="20"/>
              </w:rPr>
              <w:t>Landowner</w:t>
            </w:r>
            <w:r w:rsidR="00EE2651">
              <w:rPr>
                <w:color w:val="000000" w:themeColor="text1"/>
                <w:sz w:val="20"/>
              </w:rPr>
              <w:t>ship: family trust</w:t>
            </w:r>
          </w:p>
        </w:tc>
        <w:tc>
          <w:tcPr>
            <w:tcW w:w="1024" w:type="dxa"/>
            <w:shd w:val="clear" w:color="auto" w:fill="auto"/>
            <w:vAlign w:val="bottom"/>
          </w:tcPr>
          <w:p w14:paraId="23512202" w14:textId="77777777" w:rsidR="00FA1420" w:rsidRDefault="00EE2651">
            <w:pPr>
              <w:jc w:val="right"/>
              <w:rPr>
                <w:color w:val="000000" w:themeColor="text1"/>
                <w:sz w:val="20"/>
              </w:rPr>
            </w:pPr>
            <w:r>
              <w:rPr>
                <w:color w:val="000000" w:themeColor="text1"/>
                <w:sz w:val="20"/>
              </w:rPr>
              <w:t>2.64E+00</w:t>
            </w:r>
          </w:p>
        </w:tc>
        <w:tc>
          <w:tcPr>
            <w:tcW w:w="1001" w:type="dxa"/>
            <w:shd w:val="clear" w:color="auto" w:fill="auto"/>
            <w:vAlign w:val="bottom"/>
          </w:tcPr>
          <w:p w14:paraId="7A925EB2" w14:textId="77777777" w:rsidR="00FA1420" w:rsidRDefault="00EE2651">
            <w:pPr>
              <w:jc w:val="right"/>
              <w:rPr>
                <w:color w:val="000000" w:themeColor="text1"/>
                <w:sz w:val="20"/>
              </w:rPr>
            </w:pPr>
            <w:r>
              <w:rPr>
                <w:color w:val="000000" w:themeColor="text1"/>
                <w:sz w:val="20"/>
              </w:rPr>
              <w:t>1.68E+00</w:t>
            </w:r>
          </w:p>
        </w:tc>
        <w:tc>
          <w:tcPr>
            <w:tcW w:w="710" w:type="dxa"/>
            <w:shd w:val="clear" w:color="auto" w:fill="auto"/>
            <w:vAlign w:val="bottom"/>
          </w:tcPr>
          <w:p w14:paraId="5C47C6CD" w14:textId="77777777" w:rsidR="00FA1420" w:rsidRDefault="00EE2651">
            <w:pPr>
              <w:jc w:val="right"/>
              <w:rPr>
                <w:color w:val="000000" w:themeColor="text1"/>
                <w:sz w:val="20"/>
              </w:rPr>
            </w:pPr>
            <w:r>
              <w:rPr>
                <w:color w:val="000000" w:themeColor="text1"/>
                <w:sz w:val="20"/>
              </w:rPr>
              <w:t>1.568</w:t>
            </w:r>
          </w:p>
        </w:tc>
        <w:tc>
          <w:tcPr>
            <w:tcW w:w="1068" w:type="dxa"/>
            <w:shd w:val="clear" w:color="auto" w:fill="auto"/>
            <w:vAlign w:val="bottom"/>
          </w:tcPr>
          <w:p w14:paraId="48A2954B" w14:textId="77777777" w:rsidR="00FA1420" w:rsidRDefault="00EE2651">
            <w:pPr>
              <w:jc w:val="right"/>
              <w:rPr>
                <w:color w:val="000000" w:themeColor="text1"/>
                <w:sz w:val="20"/>
              </w:rPr>
            </w:pPr>
            <w:r>
              <w:rPr>
                <w:color w:val="000000" w:themeColor="text1"/>
                <w:sz w:val="20"/>
              </w:rPr>
              <w:t>0.116814</w:t>
            </w:r>
          </w:p>
        </w:tc>
        <w:tc>
          <w:tcPr>
            <w:tcW w:w="519" w:type="dxa"/>
            <w:shd w:val="clear" w:color="auto" w:fill="auto"/>
            <w:vAlign w:val="bottom"/>
          </w:tcPr>
          <w:p w14:paraId="20462A86" w14:textId="77777777" w:rsidR="00FA1420" w:rsidRDefault="00FA1420">
            <w:pPr>
              <w:jc w:val="right"/>
              <w:rPr>
                <w:color w:val="000000" w:themeColor="text1"/>
                <w:sz w:val="20"/>
              </w:rPr>
            </w:pPr>
          </w:p>
        </w:tc>
      </w:tr>
      <w:tr w:rsidR="00FA1420" w14:paraId="26BF355F" w14:textId="77777777">
        <w:trPr>
          <w:trHeight w:val="314"/>
        </w:trPr>
        <w:tc>
          <w:tcPr>
            <w:tcW w:w="427" w:type="dxa"/>
            <w:shd w:val="clear" w:color="auto" w:fill="auto"/>
          </w:tcPr>
          <w:p w14:paraId="52FFF5F0" w14:textId="77777777" w:rsidR="00FA1420" w:rsidRDefault="00EE2651">
            <w:pPr>
              <w:rPr>
                <w:color w:val="000000" w:themeColor="text1"/>
                <w:sz w:val="20"/>
              </w:rPr>
            </w:pPr>
            <w:r>
              <w:rPr>
                <w:sz w:val="20"/>
                <w:lang w:val="en-AU"/>
              </w:rPr>
              <w:t>s4</w:t>
            </w:r>
          </w:p>
        </w:tc>
        <w:tc>
          <w:tcPr>
            <w:tcW w:w="3880" w:type="dxa"/>
            <w:shd w:val="clear" w:color="auto" w:fill="auto"/>
            <w:vAlign w:val="bottom"/>
          </w:tcPr>
          <w:p w14:paraId="408ACF54" w14:textId="51B9E94E" w:rsidR="00FA1420" w:rsidRDefault="00D636DD">
            <w:pPr>
              <w:rPr>
                <w:color w:val="000000" w:themeColor="text1"/>
                <w:sz w:val="20"/>
              </w:rPr>
            </w:pPr>
            <w:r>
              <w:rPr>
                <w:color w:val="000000" w:themeColor="text1"/>
                <w:sz w:val="20"/>
              </w:rPr>
              <w:t>Landowner</w:t>
            </w:r>
            <w:r w:rsidR="00EE2651">
              <w:rPr>
                <w:color w:val="000000" w:themeColor="text1"/>
                <w:sz w:val="20"/>
              </w:rPr>
              <w:t>ship: family company</w:t>
            </w:r>
          </w:p>
        </w:tc>
        <w:tc>
          <w:tcPr>
            <w:tcW w:w="1024" w:type="dxa"/>
            <w:shd w:val="clear" w:color="auto" w:fill="auto"/>
            <w:vAlign w:val="bottom"/>
          </w:tcPr>
          <w:p w14:paraId="2840ACDF" w14:textId="77777777" w:rsidR="00FA1420" w:rsidRDefault="00EE2651">
            <w:pPr>
              <w:jc w:val="right"/>
              <w:rPr>
                <w:color w:val="000000" w:themeColor="text1"/>
                <w:sz w:val="20"/>
              </w:rPr>
            </w:pPr>
            <w:r>
              <w:rPr>
                <w:color w:val="000000" w:themeColor="text1"/>
                <w:sz w:val="20"/>
              </w:rPr>
              <w:t>-1.71E+01</w:t>
            </w:r>
          </w:p>
        </w:tc>
        <w:tc>
          <w:tcPr>
            <w:tcW w:w="1001" w:type="dxa"/>
            <w:shd w:val="clear" w:color="auto" w:fill="auto"/>
            <w:vAlign w:val="bottom"/>
          </w:tcPr>
          <w:p w14:paraId="5434BB4E" w14:textId="77777777" w:rsidR="00FA1420" w:rsidRDefault="00EE2651">
            <w:pPr>
              <w:jc w:val="right"/>
              <w:rPr>
                <w:color w:val="000000" w:themeColor="text1"/>
                <w:sz w:val="20"/>
              </w:rPr>
            </w:pPr>
            <w:r>
              <w:rPr>
                <w:color w:val="000000" w:themeColor="text1"/>
                <w:sz w:val="20"/>
              </w:rPr>
              <w:t>1.14E+03</w:t>
            </w:r>
          </w:p>
        </w:tc>
        <w:tc>
          <w:tcPr>
            <w:tcW w:w="710" w:type="dxa"/>
            <w:shd w:val="clear" w:color="auto" w:fill="auto"/>
            <w:vAlign w:val="bottom"/>
          </w:tcPr>
          <w:p w14:paraId="06028671" w14:textId="77777777" w:rsidR="00FA1420" w:rsidRDefault="00EE2651">
            <w:pPr>
              <w:jc w:val="right"/>
              <w:rPr>
                <w:color w:val="000000" w:themeColor="text1"/>
                <w:sz w:val="20"/>
              </w:rPr>
            </w:pPr>
            <w:r>
              <w:rPr>
                <w:color w:val="000000" w:themeColor="text1"/>
                <w:sz w:val="20"/>
              </w:rPr>
              <w:t>-0.015</w:t>
            </w:r>
          </w:p>
        </w:tc>
        <w:tc>
          <w:tcPr>
            <w:tcW w:w="1068" w:type="dxa"/>
            <w:shd w:val="clear" w:color="auto" w:fill="auto"/>
            <w:vAlign w:val="bottom"/>
          </w:tcPr>
          <w:p w14:paraId="29EC4E21" w14:textId="77777777" w:rsidR="00FA1420" w:rsidRDefault="00EE2651">
            <w:pPr>
              <w:jc w:val="right"/>
              <w:rPr>
                <w:color w:val="000000" w:themeColor="text1"/>
                <w:sz w:val="20"/>
              </w:rPr>
            </w:pPr>
            <w:r>
              <w:rPr>
                <w:color w:val="000000" w:themeColor="text1"/>
                <w:sz w:val="20"/>
              </w:rPr>
              <w:t>0.988042</w:t>
            </w:r>
          </w:p>
        </w:tc>
        <w:tc>
          <w:tcPr>
            <w:tcW w:w="519" w:type="dxa"/>
            <w:shd w:val="clear" w:color="auto" w:fill="auto"/>
            <w:vAlign w:val="bottom"/>
          </w:tcPr>
          <w:p w14:paraId="697E20DA" w14:textId="77777777" w:rsidR="00FA1420" w:rsidRDefault="00FA1420">
            <w:pPr>
              <w:jc w:val="right"/>
              <w:rPr>
                <w:color w:val="000000" w:themeColor="text1"/>
                <w:sz w:val="20"/>
              </w:rPr>
            </w:pPr>
          </w:p>
        </w:tc>
      </w:tr>
      <w:tr w:rsidR="00FA1420" w14:paraId="49BD5729" w14:textId="77777777">
        <w:trPr>
          <w:trHeight w:val="314"/>
        </w:trPr>
        <w:tc>
          <w:tcPr>
            <w:tcW w:w="427" w:type="dxa"/>
            <w:shd w:val="clear" w:color="auto" w:fill="auto"/>
          </w:tcPr>
          <w:p w14:paraId="106F3FC0" w14:textId="77777777" w:rsidR="00FA1420" w:rsidRDefault="00EE2651">
            <w:pPr>
              <w:rPr>
                <w:color w:val="000000" w:themeColor="text1"/>
                <w:sz w:val="20"/>
              </w:rPr>
            </w:pPr>
            <w:r>
              <w:rPr>
                <w:sz w:val="20"/>
                <w:lang w:val="en-AU"/>
              </w:rPr>
              <w:t>s4</w:t>
            </w:r>
          </w:p>
        </w:tc>
        <w:tc>
          <w:tcPr>
            <w:tcW w:w="3880" w:type="dxa"/>
            <w:shd w:val="clear" w:color="auto" w:fill="auto"/>
            <w:vAlign w:val="bottom"/>
          </w:tcPr>
          <w:p w14:paraId="16ED721C" w14:textId="5BE3B298" w:rsidR="00FA1420" w:rsidRDefault="00D636DD">
            <w:pPr>
              <w:rPr>
                <w:color w:val="000000" w:themeColor="text1"/>
                <w:sz w:val="20"/>
              </w:rPr>
            </w:pPr>
            <w:r>
              <w:rPr>
                <w:color w:val="000000" w:themeColor="text1"/>
                <w:sz w:val="20"/>
              </w:rPr>
              <w:t>Landowner</w:t>
            </w:r>
            <w:r w:rsidR="00EE2651">
              <w:rPr>
                <w:color w:val="000000" w:themeColor="text1"/>
                <w:sz w:val="20"/>
              </w:rPr>
              <w:t xml:space="preserve">ship: māori trust / inc. </w:t>
            </w:r>
          </w:p>
        </w:tc>
        <w:tc>
          <w:tcPr>
            <w:tcW w:w="1024" w:type="dxa"/>
            <w:shd w:val="clear" w:color="auto" w:fill="auto"/>
            <w:vAlign w:val="bottom"/>
          </w:tcPr>
          <w:p w14:paraId="2E3F48FB" w14:textId="77777777" w:rsidR="00FA1420" w:rsidRDefault="00EE2651">
            <w:pPr>
              <w:jc w:val="right"/>
              <w:rPr>
                <w:color w:val="000000" w:themeColor="text1"/>
                <w:sz w:val="20"/>
              </w:rPr>
            </w:pPr>
            <w:r>
              <w:rPr>
                <w:color w:val="000000" w:themeColor="text1"/>
                <w:sz w:val="20"/>
              </w:rPr>
              <w:t>3.98E-01</w:t>
            </w:r>
          </w:p>
        </w:tc>
        <w:tc>
          <w:tcPr>
            <w:tcW w:w="1001" w:type="dxa"/>
            <w:shd w:val="clear" w:color="auto" w:fill="auto"/>
            <w:vAlign w:val="bottom"/>
          </w:tcPr>
          <w:p w14:paraId="4CDF907C" w14:textId="77777777" w:rsidR="00FA1420" w:rsidRDefault="00EE2651">
            <w:pPr>
              <w:jc w:val="right"/>
              <w:rPr>
                <w:color w:val="000000" w:themeColor="text1"/>
                <w:sz w:val="20"/>
              </w:rPr>
            </w:pPr>
            <w:r>
              <w:rPr>
                <w:color w:val="000000" w:themeColor="text1"/>
                <w:sz w:val="20"/>
              </w:rPr>
              <w:t>6.45E-01</w:t>
            </w:r>
          </w:p>
        </w:tc>
        <w:tc>
          <w:tcPr>
            <w:tcW w:w="710" w:type="dxa"/>
            <w:shd w:val="clear" w:color="auto" w:fill="auto"/>
            <w:vAlign w:val="bottom"/>
          </w:tcPr>
          <w:p w14:paraId="37B6D3F1" w14:textId="77777777" w:rsidR="00FA1420" w:rsidRDefault="00EE2651">
            <w:pPr>
              <w:jc w:val="right"/>
              <w:rPr>
                <w:color w:val="000000" w:themeColor="text1"/>
                <w:sz w:val="20"/>
              </w:rPr>
            </w:pPr>
            <w:r>
              <w:rPr>
                <w:color w:val="000000" w:themeColor="text1"/>
                <w:sz w:val="20"/>
              </w:rPr>
              <w:t>0.618</w:t>
            </w:r>
          </w:p>
        </w:tc>
        <w:tc>
          <w:tcPr>
            <w:tcW w:w="1068" w:type="dxa"/>
            <w:shd w:val="clear" w:color="auto" w:fill="auto"/>
            <w:vAlign w:val="bottom"/>
          </w:tcPr>
          <w:p w14:paraId="7BED97CB" w14:textId="77777777" w:rsidR="00FA1420" w:rsidRDefault="00EE2651">
            <w:pPr>
              <w:jc w:val="right"/>
              <w:rPr>
                <w:color w:val="000000" w:themeColor="text1"/>
                <w:sz w:val="20"/>
              </w:rPr>
            </w:pPr>
            <w:r>
              <w:rPr>
                <w:color w:val="000000" w:themeColor="text1"/>
                <w:sz w:val="20"/>
              </w:rPr>
              <w:t>0.536722</w:t>
            </w:r>
          </w:p>
        </w:tc>
        <w:tc>
          <w:tcPr>
            <w:tcW w:w="519" w:type="dxa"/>
            <w:shd w:val="clear" w:color="auto" w:fill="auto"/>
            <w:vAlign w:val="bottom"/>
          </w:tcPr>
          <w:p w14:paraId="64E53F61" w14:textId="77777777" w:rsidR="00FA1420" w:rsidRDefault="00FA1420">
            <w:pPr>
              <w:jc w:val="right"/>
              <w:rPr>
                <w:color w:val="000000" w:themeColor="text1"/>
                <w:sz w:val="20"/>
              </w:rPr>
            </w:pPr>
          </w:p>
        </w:tc>
      </w:tr>
      <w:tr w:rsidR="00FA1420" w14:paraId="454BA3D0" w14:textId="77777777">
        <w:trPr>
          <w:trHeight w:val="314"/>
        </w:trPr>
        <w:tc>
          <w:tcPr>
            <w:tcW w:w="427" w:type="dxa"/>
            <w:shd w:val="clear" w:color="auto" w:fill="auto"/>
          </w:tcPr>
          <w:p w14:paraId="7FC5A173" w14:textId="77777777" w:rsidR="00FA1420" w:rsidRDefault="00EE2651">
            <w:pPr>
              <w:rPr>
                <w:color w:val="000000" w:themeColor="text1"/>
                <w:sz w:val="20"/>
              </w:rPr>
            </w:pPr>
            <w:r>
              <w:rPr>
                <w:sz w:val="20"/>
                <w:lang w:val="en-AU"/>
              </w:rPr>
              <w:t>s4</w:t>
            </w:r>
          </w:p>
        </w:tc>
        <w:tc>
          <w:tcPr>
            <w:tcW w:w="3880" w:type="dxa"/>
            <w:shd w:val="clear" w:color="auto" w:fill="auto"/>
            <w:vAlign w:val="bottom"/>
          </w:tcPr>
          <w:p w14:paraId="5BCFA5A6" w14:textId="5114193B" w:rsidR="00FA1420" w:rsidRDefault="00D636DD">
            <w:pPr>
              <w:rPr>
                <w:color w:val="000000" w:themeColor="text1"/>
                <w:sz w:val="20"/>
              </w:rPr>
            </w:pPr>
            <w:r>
              <w:rPr>
                <w:color w:val="000000" w:themeColor="text1"/>
                <w:sz w:val="20"/>
              </w:rPr>
              <w:t>Landowner</w:t>
            </w:r>
            <w:r w:rsidR="00EE2651">
              <w:rPr>
                <w:color w:val="000000" w:themeColor="text1"/>
                <w:sz w:val="20"/>
              </w:rPr>
              <w:t>ship: corporate owned</w:t>
            </w:r>
          </w:p>
        </w:tc>
        <w:tc>
          <w:tcPr>
            <w:tcW w:w="1024" w:type="dxa"/>
            <w:shd w:val="clear" w:color="auto" w:fill="auto"/>
            <w:vAlign w:val="bottom"/>
          </w:tcPr>
          <w:p w14:paraId="4812A84C" w14:textId="77777777" w:rsidR="00FA1420" w:rsidRDefault="00EE2651">
            <w:pPr>
              <w:jc w:val="right"/>
              <w:rPr>
                <w:color w:val="000000" w:themeColor="text1"/>
                <w:sz w:val="20"/>
              </w:rPr>
            </w:pPr>
            <w:r>
              <w:rPr>
                <w:color w:val="000000" w:themeColor="text1"/>
                <w:sz w:val="20"/>
              </w:rPr>
              <w:t>6.35E-01</w:t>
            </w:r>
          </w:p>
        </w:tc>
        <w:tc>
          <w:tcPr>
            <w:tcW w:w="1001" w:type="dxa"/>
            <w:shd w:val="clear" w:color="auto" w:fill="auto"/>
            <w:vAlign w:val="bottom"/>
          </w:tcPr>
          <w:p w14:paraId="0ECF4108" w14:textId="77777777" w:rsidR="00FA1420" w:rsidRDefault="00EE2651">
            <w:pPr>
              <w:jc w:val="right"/>
              <w:rPr>
                <w:color w:val="000000" w:themeColor="text1"/>
                <w:sz w:val="20"/>
              </w:rPr>
            </w:pPr>
            <w:r>
              <w:rPr>
                <w:color w:val="000000" w:themeColor="text1"/>
                <w:sz w:val="20"/>
              </w:rPr>
              <w:t>4.70E-01</w:t>
            </w:r>
          </w:p>
        </w:tc>
        <w:tc>
          <w:tcPr>
            <w:tcW w:w="710" w:type="dxa"/>
            <w:shd w:val="clear" w:color="auto" w:fill="auto"/>
            <w:vAlign w:val="bottom"/>
          </w:tcPr>
          <w:p w14:paraId="3FFE8614" w14:textId="77777777" w:rsidR="00FA1420" w:rsidRDefault="00EE2651">
            <w:pPr>
              <w:jc w:val="right"/>
              <w:rPr>
                <w:color w:val="000000" w:themeColor="text1"/>
                <w:sz w:val="20"/>
              </w:rPr>
            </w:pPr>
            <w:r>
              <w:rPr>
                <w:color w:val="000000" w:themeColor="text1"/>
                <w:sz w:val="20"/>
              </w:rPr>
              <w:t>1.35</w:t>
            </w:r>
          </w:p>
        </w:tc>
        <w:tc>
          <w:tcPr>
            <w:tcW w:w="1068" w:type="dxa"/>
            <w:shd w:val="clear" w:color="auto" w:fill="auto"/>
            <w:vAlign w:val="bottom"/>
          </w:tcPr>
          <w:p w14:paraId="226A939F" w14:textId="77777777" w:rsidR="00FA1420" w:rsidRDefault="00EE2651">
            <w:pPr>
              <w:jc w:val="right"/>
              <w:rPr>
                <w:color w:val="000000" w:themeColor="text1"/>
                <w:sz w:val="20"/>
              </w:rPr>
            </w:pPr>
            <w:r>
              <w:rPr>
                <w:color w:val="000000" w:themeColor="text1"/>
                <w:sz w:val="20"/>
              </w:rPr>
              <w:t>0.177038</w:t>
            </w:r>
          </w:p>
        </w:tc>
        <w:tc>
          <w:tcPr>
            <w:tcW w:w="519" w:type="dxa"/>
            <w:shd w:val="clear" w:color="auto" w:fill="auto"/>
            <w:vAlign w:val="bottom"/>
          </w:tcPr>
          <w:p w14:paraId="6DADF2E1" w14:textId="77777777" w:rsidR="00FA1420" w:rsidRDefault="00FA1420">
            <w:pPr>
              <w:jc w:val="right"/>
              <w:rPr>
                <w:color w:val="000000" w:themeColor="text1"/>
                <w:sz w:val="20"/>
              </w:rPr>
            </w:pPr>
          </w:p>
        </w:tc>
      </w:tr>
      <w:tr w:rsidR="00FA1420" w14:paraId="22FCAC38" w14:textId="77777777">
        <w:trPr>
          <w:trHeight w:val="314"/>
        </w:trPr>
        <w:tc>
          <w:tcPr>
            <w:tcW w:w="427" w:type="dxa"/>
            <w:shd w:val="clear" w:color="auto" w:fill="auto"/>
          </w:tcPr>
          <w:p w14:paraId="01D848FE" w14:textId="77777777" w:rsidR="00FA1420" w:rsidRDefault="00EE2651">
            <w:pPr>
              <w:rPr>
                <w:color w:val="000000" w:themeColor="text1"/>
                <w:sz w:val="20"/>
              </w:rPr>
            </w:pPr>
            <w:r>
              <w:rPr>
                <w:sz w:val="20"/>
                <w:lang w:val="en-AU"/>
              </w:rPr>
              <w:t>s6</w:t>
            </w:r>
          </w:p>
        </w:tc>
        <w:tc>
          <w:tcPr>
            <w:tcW w:w="3880" w:type="dxa"/>
            <w:shd w:val="clear" w:color="auto" w:fill="auto"/>
            <w:vAlign w:val="bottom"/>
          </w:tcPr>
          <w:p w14:paraId="6174F75D" w14:textId="77777777" w:rsidR="00FA1420" w:rsidRDefault="00EE2651">
            <w:pPr>
              <w:rPr>
                <w:color w:val="000000" w:themeColor="text1"/>
                <w:sz w:val="20"/>
              </w:rPr>
            </w:pPr>
            <w:r>
              <w:rPr>
                <w:color w:val="000000" w:themeColor="text1"/>
                <w:sz w:val="20"/>
              </w:rPr>
              <w:t>Area</w:t>
            </w:r>
          </w:p>
        </w:tc>
        <w:tc>
          <w:tcPr>
            <w:tcW w:w="1024" w:type="dxa"/>
            <w:shd w:val="clear" w:color="auto" w:fill="auto"/>
            <w:vAlign w:val="bottom"/>
          </w:tcPr>
          <w:p w14:paraId="5F428261" w14:textId="77777777" w:rsidR="00FA1420" w:rsidRDefault="00EE2651">
            <w:pPr>
              <w:jc w:val="right"/>
              <w:rPr>
                <w:color w:val="000000" w:themeColor="text1"/>
                <w:sz w:val="20"/>
              </w:rPr>
            </w:pPr>
            <w:r>
              <w:rPr>
                <w:color w:val="000000" w:themeColor="text1"/>
                <w:sz w:val="20"/>
              </w:rPr>
              <w:t>8.61E-05</w:t>
            </w:r>
          </w:p>
        </w:tc>
        <w:tc>
          <w:tcPr>
            <w:tcW w:w="1001" w:type="dxa"/>
            <w:shd w:val="clear" w:color="auto" w:fill="auto"/>
            <w:vAlign w:val="bottom"/>
          </w:tcPr>
          <w:p w14:paraId="15909AAF" w14:textId="77777777" w:rsidR="00FA1420" w:rsidRDefault="00EE2651">
            <w:pPr>
              <w:jc w:val="right"/>
              <w:rPr>
                <w:color w:val="000000" w:themeColor="text1"/>
                <w:sz w:val="20"/>
              </w:rPr>
            </w:pPr>
            <w:r>
              <w:rPr>
                <w:color w:val="000000" w:themeColor="text1"/>
                <w:sz w:val="20"/>
              </w:rPr>
              <w:t>1.31E-04</w:t>
            </w:r>
          </w:p>
        </w:tc>
        <w:tc>
          <w:tcPr>
            <w:tcW w:w="710" w:type="dxa"/>
            <w:shd w:val="clear" w:color="auto" w:fill="auto"/>
            <w:vAlign w:val="bottom"/>
          </w:tcPr>
          <w:p w14:paraId="678ADE13" w14:textId="77777777" w:rsidR="00FA1420" w:rsidRDefault="00EE2651">
            <w:pPr>
              <w:jc w:val="right"/>
              <w:rPr>
                <w:color w:val="000000" w:themeColor="text1"/>
                <w:sz w:val="20"/>
              </w:rPr>
            </w:pPr>
            <w:r>
              <w:rPr>
                <w:color w:val="000000" w:themeColor="text1"/>
                <w:sz w:val="20"/>
              </w:rPr>
              <w:t>0.658</w:t>
            </w:r>
          </w:p>
        </w:tc>
        <w:tc>
          <w:tcPr>
            <w:tcW w:w="1068" w:type="dxa"/>
            <w:shd w:val="clear" w:color="auto" w:fill="auto"/>
            <w:vAlign w:val="bottom"/>
          </w:tcPr>
          <w:p w14:paraId="55766913" w14:textId="77777777" w:rsidR="00FA1420" w:rsidRDefault="00EE2651">
            <w:pPr>
              <w:jc w:val="right"/>
              <w:rPr>
                <w:color w:val="000000" w:themeColor="text1"/>
                <w:sz w:val="20"/>
              </w:rPr>
            </w:pPr>
            <w:r>
              <w:rPr>
                <w:color w:val="000000" w:themeColor="text1"/>
                <w:sz w:val="20"/>
              </w:rPr>
              <w:t>0.510582</w:t>
            </w:r>
          </w:p>
        </w:tc>
        <w:tc>
          <w:tcPr>
            <w:tcW w:w="519" w:type="dxa"/>
            <w:shd w:val="clear" w:color="auto" w:fill="auto"/>
            <w:vAlign w:val="bottom"/>
          </w:tcPr>
          <w:p w14:paraId="3AA9E681" w14:textId="77777777" w:rsidR="00FA1420" w:rsidRDefault="00FA1420">
            <w:pPr>
              <w:rPr>
                <w:color w:val="000000" w:themeColor="text1"/>
                <w:sz w:val="20"/>
              </w:rPr>
            </w:pPr>
          </w:p>
        </w:tc>
      </w:tr>
      <w:tr w:rsidR="00FA1420" w14:paraId="0180A9E4" w14:textId="77777777">
        <w:trPr>
          <w:trHeight w:val="314"/>
        </w:trPr>
        <w:tc>
          <w:tcPr>
            <w:tcW w:w="427" w:type="dxa"/>
            <w:shd w:val="clear" w:color="auto" w:fill="auto"/>
          </w:tcPr>
          <w:p w14:paraId="5267B383"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6F5E9A41" w14:textId="77777777" w:rsidR="00FA1420" w:rsidRDefault="00EE2651">
            <w:pPr>
              <w:rPr>
                <w:color w:val="000000" w:themeColor="text1"/>
                <w:sz w:val="20"/>
              </w:rPr>
            </w:pPr>
            <w:r>
              <w:rPr>
                <w:color w:val="000000" w:themeColor="text1"/>
                <w:sz w:val="20"/>
              </w:rPr>
              <w:t>Primary industry: grazing livestock, not own</w:t>
            </w:r>
            <w:r>
              <w:rPr>
                <w:color w:val="FF0000"/>
                <w:sz w:val="20"/>
              </w:rPr>
              <w:t xml:space="preserve"> </w:t>
            </w:r>
          </w:p>
        </w:tc>
        <w:tc>
          <w:tcPr>
            <w:tcW w:w="1024" w:type="dxa"/>
            <w:shd w:val="clear" w:color="auto" w:fill="auto"/>
            <w:vAlign w:val="bottom"/>
          </w:tcPr>
          <w:p w14:paraId="1B509E82" w14:textId="77777777" w:rsidR="00FA1420" w:rsidRDefault="00EE2651">
            <w:pPr>
              <w:jc w:val="right"/>
              <w:rPr>
                <w:color w:val="000000" w:themeColor="text1"/>
                <w:sz w:val="20"/>
              </w:rPr>
            </w:pPr>
            <w:r>
              <w:rPr>
                <w:color w:val="000000" w:themeColor="text1"/>
                <w:sz w:val="20"/>
              </w:rPr>
              <w:t>-9.33E-01</w:t>
            </w:r>
          </w:p>
        </w:tc>
        <w:tc>
          <w:tcPr>
            <w:tcW w:w="1001" w:type="dxa"/>
            <w:shd w:val="clear" w:color="auto" w:fill="auto"/>
            <w:vAlign w:val="bottom"/>
          </w:tcPr>
          <w:p w14:paraId="7EDDB478" w14:textId="77777777" w:rsidR="00FA1420" w:rsidRDefault="00EE2651">
            <w:pPr>
              <w:jc w:val="right"/>
              <w:rPr>
                <w:color w:val="000000" w:themeColor="text1"/>
                <w:sz w:val="20"/>
              </w:rPr>
            </w:pPr>
            <w:r>
              <w:rPr>
                <w:color w:val="000000" w:themeColor="text1"/>
                <w:sz w:val="20"/>
              </w:rPr>
              <w:t>6.90E-01</w:t>
            </w:r>
          </w:p>
        </w:tc>
        <w:tc>
          <w:tcPr>
            <w:tcW w:w="710" w:type="dxa"/>
            <w:shd w:val="clear" w:color="auto" w:fill="auto"/>
            <w:vAlign w:val="bottom"/>
          </w:tcPr>
          <w:p w14:paraId="1A61583B" w14:textId="77777777" w:rsidR="00FA1420" w:rsidRDefault="00EE2651">
            <w:pPr>
              <w:jc w:val="right"/>
              <w:rPr>
                <w:color w:val="000000" w:themeColor="text1"/>
                <w:sz w:val="20"/>
              </w:rPr>
            </w:pPr>
            <w:r>
              <w:rPr>
                <w:color w:val="000000" w:themeColor="text1"/>
                <w:sz w:val="20"/>
              </w:rPr>
              <w:t>-1.353</w:t>
            </w:r>
          </w:p>
        </w:tc>
        <w:tc>
          <w:tcPr>
            <w:tcW w:w="1068" w:type="dxa"/>
            <w:shd w:val="clear" w:color="auto" w:fill="auto"/>
            <w:vAlign w:val="bottom"/>
          </w:tcPr>
          <w:p w14:paraId="238293FF" w14:textId="77777777" w:rsidR="00FA1420" w:rsidRDefault="00EE2651">
            <w:pPr>
              <w:jc w:val="right"/>
              <w:rPr>
                <w:color w:val="000000" w:themeColor="text1"/>
                <w:sz w:val="20"/>
              </w:rPr>
            </w:pPr>
            <w:r>
              <w:rPr>
                <w:color w:val="000000" w:themeColor="text1"/>
                <w:sz w:val="20"/>
              </w:rPr>
              <w:t>0.175908</w:t>
            </w:r>
          </w:p>
        </w:tc>
        <w:tc>
          <w:tcPr>
            <w:tcW w:w="519" w:type="dxa"/>
            <w:shd w:val="clear" w:color="auto" w:fill="auto"/>
            <w:vAlign w:val="bottom"/>
          </w:tcPr>
          <w:p w14:paraId="637458D4" w14:textId="77777777" w:rsidR="00FA1420" w:rsidRDefault="00FA1420">
            <w:pPr>
              <w:jc w:val="right"/>
              <w:rPr>
                <w:color w:val="000000" w:themeColor="text1"/>
                <w:sz w:val="20"/>
              </w:rPr>
            </w:pPr>
          </w:p>
        </w:tc>
      </w:tr>
      <w:tr w:rsidR="00FA1420" w14:paraId="35E5D361" w14:textId="77777777">
        <w:trPr>
          <w:trHeight w:val="314"/>
        </w:trPr>
        <w:tc>
          <w:tcPr>
            <w:tcW w:w="427" w:type="dxa"/>
            <w:shd w:val="clear" w:color="auto" w:fill="auto"/>
          </w:tcPr>
          <w:p w14:paraId="40024062"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316CBE0E" w14:textId="77777777" w:rsidR="00FA1420" w:rsidRDefault="00EE2651">
            <w:pPr>
              <w:rPr>
                <w:color w:val="000000" w:themeColor="text1"/>
                <w:sz w:val="20"/>
              </w:rPr>
            </w:pPr>
            <w:r>
              <w:rPr>
                <w:color w:val="000000" w:themeColor="text1"/>
                <w:sz w:val="20"/>
              </w:rPr>
              <w:t>Primary industry: farming sheep</w:t>
            </w:r>
          </w:p>
        </w:tc>
        <w:tc>
          <w:tcPr>
            <w:tcW w:w="1024" w:type="dxa"/>
            <w:shd w:val="clear" w:color="auto" w:fill="auto"/>
            <w:vAlign w:val="bottom"/>
          </w:tcPr>
          <w:p w14:paraId="33C3E4D8" w14:textId="77777777" w:rsidR="00FA1420" w:rsidRDefault="00EE2651">
            <w:pPr>
              <w:jc w:val="right"/>
              <w:rPr>
                <w:color w:val="000000" w:themeColor="text1"/>
                <w:sz w:val="20"/>
              </w:rPr>
            </w:pPr>
            <w:r>
              <w:rPr>
                <w:color w:val="000000" w:themeColor="text1"/>
                <w:sz w:val="20"/>
              </w:rPr>
              <w:t>-4.61E-01</w:t>
            </w:r>
          </w:p>
        </w:tc>
        <w:tc>
          <w:tcPr>
            <w:tcW w:w="1001" w:type="dxa"/>
            <w:shd w:val="clear" w:color="auto" w:fill="auto"/>
            <w:vAlign w:val="bottom"/>
          </w:tcPr>
          <w:p w14:paraId="7D2F106D" w14:textId="77777777" w:rsidR="00FA1420" w:rsidRDefault="00EE2651">
            <w:pPr>
              <w:jc w:val="right"/>
              <w:rPr>
                <w:color w:val="000000" w:themeColor="text1"/>
                <w:sz w:val="20"/>
              </w:rPr>
            </w:pPr>
            <w:r>
              <w:rPr>
                <w:color w:val="000000" w:themeColor="text1"/>
                <w:sz w:val="20"/>
              </w:rPr>
              <w:t>6.57E-01</w:t>
            </w:r>
          </w:p>
        </w:tc>
        <w:tc>
          <w:tcPr>
            <w:tcW w:w="710" w:type="dxa"/>
            <w:shd w:val="clear" w:color="auto" w:fill="auto"/>
            <w:vAlign w:val="bottom"/>
          </w:tcPr>
          <w:p w14:paraId="11961D43" w14:textId="77777777" w:rsidR="00FA1420" w:rsidRDefault="00EE2651">
            <w:pPr>
              <w:jc w:val="right"/>
              <w:rPr>
                <w:color w:val="000000" w:themeColor="text1"/>
                <w:sz w:val="20"/>
              </w:rPr>
            </w:pPr>
            <w:r>
              <w:rPr>
                <w:color w:val="000000" w:themeColor="text1"/>
                <w:sz w:val="20"/>
              </w:rPr>
              <w:t>-0.701</w:t>
            </w:r>
          </w:p>
        </w:tc>
        <w:tc>
          <w:tcPr>
            <w:tcW w:w="1068" w:type="dxa"/>
            <w:shd w:val="clear" w:color="auto" w:fill="auto"/>
            <w:vAlign w:val="bottom"/>
          </w:tcPr>
          <w:p w14:paraId="46ED49F6" w14:textId="77777777" w:rsidR="00FA1420" w:rsidRDefault="00EE2651">
            <w:pPr>
              <w:jc w:val="right"/>
              <w:rPr>
                <w:color w:val="000000" w:themeColor="text1"/>
                <w:sz w:val="20"/>
              </w:rPr>
            </w:pPr>
            <w:r>
              <w:rPr>
                <w:color w:val="000000" w:themeColor="text1"/>
                <w:sz w:val="20"/>
              </w:rPr>
              <w:t>0.483603</w:t>
            </w:r>
          </w:p>
        </w:tc>
        <w:tc>
          <w:tcPr>
            <w:tcW w:w="519" w:type="dxa"/>
            <w:shd w:val="clear" w:color="auto" w:fill="auto"/>
            <w:vAlign w:val="bottom"/>
          </w:tcPr>
          <w:p w14:paraId="183B4C2B" w14:textId="77777777" w:rsidR="00FA1420" w:rsidRDefault="00FA1420">
            <w:pPr>
              <w:rPr>
                <w:color w:val="000000" w:themeColor="text1"/>
                <w:sz w:val="20"/>
              </w:rPr>
            </w:pPr>
          </w:p>
        </w:tc>
      </w:tr>
      <w:tr w:rsidR="00FA1420" w14:paraId="0FB253D2" w14:textId="77777777">
        <w:trPr>
          <w:trHeight w:val="314"/>
        </w:trPr>
        <w:tc>
          <w:tcPr>
            <w:tcW w:w="427" w:type="dxa"/>
            <w:shd w:val="clear" w:color="auto" w:fill="auto"/>
          </w:tcPr>
          <w:p w14:paraId="4CEB0E33"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708C8BD2" w14:textId="77777777" w:rsidR="00FA1420" w:rsidRDefault="00EE2651">
            <w:pPr>
              <w:rPr>
                <w:color w:val="000000" w:themeColor="text1"/>
                <w:sz w:val="20"/>
              </w:rPr>
            </w:pPr>
            <w:r>
              <w:rPr>
                <w:color w:val="000000" w:themeColor="text1"/>
                <w:sz w:val="20"/>
              </w:rPr>
              <w:t>Primary industry: farming beef</w:t>
            </w:r>
          </w:p>
        </w:tc>
        <w:tc>
          <w:tcPr>
            <w:tcW w:w="1024" w:type="dxa"/>
            <w:shd w:val="clear" w:color="auto" w:fill="auto"/>
            <w:vAlign w:val="bottom"/>
          </w:tcPr>
          <w:p w14:paraId="5ADCFA90" w14:textId="77777777" w:rsidR="00FA1420" w:rsidRDefault="00EE2651">
            <w:pPr>
              <w:jc w:val="right"/>
              <w:rPr>
                <w:color w:val="000000" w:themeColor="text1"/>
                <w:sz w:val="20"/>
              </w:rPr>
            </w:pPr>
            <w:r>
              <w:rPr>
                <w:color w:val="000000" w:themeColor="text1"/>
                <w:sz w:val="20"/>
              </w:rPr>
              <w:t>-5.64E-01</w:t>
            </w:r>
          </w:p>
        </w:tc>
        <w:tc>
          <w:tcPr>
            <w:tcW w:w="1001" w:type="dxa"/>
            <w:shd w:val="clear" w:color="auto" w:fill="auto"/>
            <w:vAlign w:val="bottom"/>
          </w:tcPr>
          <w:p w14:paraId="6A854924" w14:textId="77777777" w:rsidR="00FA1420" w:rsidRDefault="00EE2651">
            <w:pPr>
              <w:jc w:val="right"/>
              <w:rPr>
                <w:color w:val="000000" w:themeColor="text1"/>
                <w:sz w:val="20"/>
              </w:rPr>
            </w:pPr>
            <w:r>
              <w:rPr>
                <w:color w:val="000000" w:themeColor="text1"/>
                <w:sz w:val="20"/>
              </w:rPr>
              <w:t>6.57E-01</w:t>
            </w:r>
          </w:p>
        </w:tc>
        <w:tc>
          <w:tcPr>
            <w:tcW w:w="710" w:type="dxa"/>
            <w:shd w:val="clear" w:color="auto" w:fill="auto"/>
            <w:vAlign w:val="bottom"/>
          </w:tcPr>
          <w:p w14:paraId="1653DA53" w14:textId="77777777" w:rsidR="00FA1420" w:rsidRDefault="00EE2651">
            <w:pPr>
              <w:jc w:val="right"/>
              <w:rPr>
                <w:color w:val="000000" w:themeColor="text1"/>
                <w:sz w:val="20"/>
              </w:rPr>
            </w:pPr>
            <w:r>
              <w:rPr>
                <w:color w:val="000000" w:themeColor="text1"/>
                <w:sz w:val="20"/>
              </w:rPr>
              <w:t>-0.857</w:t>
            </w:r>
          </w:p>
        </w:tc>
        <w:tc>
          <w:tcPr>
            <w:tcW w:w="1068" w:type="dxa"/>
            <w:shd w:val="clear" w:color="auto" w:fill="auto"/>
            <w:vAlign w:val="bottom"/>
          </w:tcPr>
          <w:p w14:paraId="29EB5960" w14:textId="77777777" w:rsidR="00FA1420" w:rsidRDefault="00EE2651">
            <w:pPr>
              <w:jc w:val="right"/>
              <w:rPr>
                <w:color w:val="000000" w:themeColor="text1"/>
                <w:sz w:val="20"/>
              </w:rPr>
            </w:pPr>
            <w:r>
              <w:rPr>
                <w:color w:val="000000" w:themeColor="text1"/>
                <w:sz w:val="20"/>
              </w:rPr>
              <w:t>0.391223</w:t>
            </w:r>
          </w:p>
        </w:tc>
        <w:tc>
          <w:tcPr>
            <w:tcW w:w="519" w:type="dxa"/>
            <w:shd w:val="clear" w:color="auto" w:fill="auto"/>
            <w:vAlign w:val="bottom"/>
          </w:tcPr>
          <w:p w14:paraId="44D08CB2" w14:textId="77777777" w:rsidR="00FA1420" w:rsidRDefault="00FA1420">
            <w:pPr>
              <w:jc w:val="right"/>
              <w:rPr>
                <w:color w:val="000000" w:themeColor="text1"/>
                <w:sz w:val="20"/>
              </w:rPr>
            </w:pPr>
          </w:p>
        </w:tc>
      </w:tr>
      <w:tr w:rsidR="00FA1420" w14:paraId="07109F2F" w14:textId="77777777">
        <w:trPr>
          <w:trHeight w:val="314"/>
        </w:trPr>
        <w:tc>
          <w:tcPr>
            <w:tcW w:w="427" w:type="dxa"/>
            <w:shd w:val="clear" w:color="auto" w:fill="auto"/>
          </w:tcPr>
          <w:p w14:paraId="474659E2"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70F30E96" w14:textId="77777777" w:rsidR="00FA1420" w:rsidRDefault="00EE2651">
            <w:pPr>
              <w:rPr>
                <w:color w:val="000000" w:themeColor="text1"/>
                <w:sz w:val="20"/>
              </w:rPr>
            </w:pPr>
            <w:r>
              <w:rPr>
                <w:color w:val="000000" w:themeColor="text1"/>
                <w:sz w:val="20"/>
              </w:rPr>
              <w:t>Primary industry: dairying</w:t>
            </w:r>
          </w:p>
        </w:tc>
        <w:tc>
          <w:tcPr>
            <w:tcW w:w="1024" w:type="dxa"/>
            <w:shd w:val="clear" w:color="auto" w:fill="auto"/>
            <w:vAlign w:val="bottom"/>
          </w:tcPr>
          <w:p w14:paraId="37838861" w14:textId="77777777" w:rsidR="00FA1420" w:rsidRDefault="00EE2651">
            <w:pPr>
              <w:jc w:val="right"/>
              <w:rPr>
                <w:color w:val="000000" w:themeColor="text1"/>
                <w:sz w:val="20"/>
              </w:rPr>
            </w:pPr>
            <w:r>
              <w:rPr>
                <w:color w:val="000000" w:themeColor="text1"/>
                <w:sz w:val="20"/>
              </w:rPr>
              <w:t>5.22E-01</w:t>
            </w:r>
          </w:p>
        </w:tc>
        <w:tc>
          <w:tcPr>
            <w:tcW w:w="1001" w:type="dxa"/>
            <w:shd w:val="clear" w:color="auto" w:fill="auto"/>
            <w:vAlign w:val="bottom"/>
          </w:tcPr>
          <w:p w14:paraId="4C13BCB1" w14:textId="77777777" w:rsidR="00FA1420" w:rsidRDefault="00EE2651">
            <w:pPr>
              <w:jc w:val="right"/>
              <w:rPr>
                <w:color w:val="000000" w:themeColor="text1"/>
                <w:sz w:val="20"/>
              </w:rPr>
            </w:pPr>
            <w:r>
              <w:rPr>
                <w:color w:val="000000" w:themeColor="text1"/>
                <w:sz w:val="20"/>
              </w:rPr>
              <w:t>1.25E+00</w:t>
            </w:r>
          </w:p>
        </w:tc>
        <w:tc>
          <w:tcPr>
            <w:tcW w:w="710" w:type="dxa"/>
            <w:shd w:val="clear" w:color="auto" w:fill="auto"/>
            <w:vAlign w:val="bottom"/>
          </w:tcPr>
          <w:p w14:paraId="2C3AA8C5" w14:textId="77777777" w:rsidR="00FA1420" w:rsidRDefault="00EE2651">
            <w:pPr>
              <w:jc w:val="right"/>
              <w:rPr>
                <w:color w:val="000000" w:themeColor="text1"/>
                <w:sz w:val="20"/>
              </w:rPr>
            </w:pPr>
            <w:r>
              <w:rPr>
                <w:color w:val="000000" w:themeColor="text1"/>
                <w:sz w:val="20"/>
              </w:rPr>
              <w:t>0.418</w:t>
            </w:r>
          </w:p>
        </w:tc>
        <w:tc>
          <w:tcPr>
            <w:tcW w:w="1068" w:type="dxa"/>
            <w:shd w:val="clear" w:color="auto" w:fill="auto"/>
            <w:vAlign w:val="bottom"/>
          </w:tcPr>
          <w:p w14:paraId="61695891" w14:textId="77777777" w:rsidR="00FA1420" w:rsidRDefault="00EE2651">
            <w:pPr>
              <w:jc w:val="right"/>
              <w:rPr>
                <w:color w:val="000000" w:themeColor="text1"/>
                <w:sz w:val="20"/>
              </w:rPr>
            </w:pPr>
            <w:r>
              <w:rPr>
                <w:color w:val="000000" w:themeColor="text1"/>
                <w:sz w:val="20"/>
              </w:rPr>
              <w:t>0.675597</w:t>
            </w:r>
          </w:p>
        </w:tc>
        <w:tc>
          <w:tcPr>
            <w:tcW w:w="519" w:type="dxa"/>
            <w:shd w:val="clear" w:color="auto" w:fill="auto"/>
            <w:vAlign w:val="bottom"/>
          </w:tcPr>
          <w:p w14:paraId="2177AC10" w14:textId="77777777" w:rsidR="00FA1420" w:rsidRDefault="00FA1420">
            <w:pPr>
              <w:rPr>
                <w:color w:val="000000" w:themeColor="text1"/>
                <w:sz w:val="20"/>
              </w:rPr>
            </w:pPr>
          </w:p>
        </w:tc>
      </w:tr>
      <w:tr w:rsidR="00FA1420" w14:paraId="4A0F9547" w14:textId="77777777">
        <w:trPr>
          <w:trHeight w:val="314"/>
        </w:trPr>
        <w:tc>
          <w:tcPr>
            <w:tcW w:w="427" w:type="dxa"/>
            <w:shd w:val="clear" w:color="auto" w:fill="auto"/>
          </w:tcPr>
          <w:p w14:paraId="23B7787C"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5095FF8B" w14:textId="77777777" w:rsidR="00FA1420" w:rsidRDefault="00EE2651">
            <w:pPr>
              <w:rPr>
                <w:color w:val="000000" w:themeColor="text1"/>
                <w:sz w:val="20"/>
              </w:rPr>
            </w:pPr>
            <w:r>
              <w:rPr>
                <w:color w:val="000000" w:themeColor="text1"/>
                <w:sz w:val="20"/>
              </w:rPr>
              <w:t>Primary industry: deer farming</w:t>
            </w:r>
          </w:p>
        </w:tc>
        <w:tc>
          <w:tcPr>
            <w:tcW w:w="1024" w:type="dxa"/>
            <w:shd w:val="clear" w:color="auto" w:fill="auto"/>
            <w:vAlign w:val="bottom"/>
          </w:tcPr>
          <w:p w14:paraId="257950D0" w14:textId="77777777" w:rsidR="00FA1420" w:rsidRDefault="00EE2651">
            <w:pPr>
              <w:jc w:val="right"/>
              <w:rPr>
                <w:color w:val="000000" w:themeColor="text1"/>
                <w:sz w:val="20"/>
              </w:rPr>
            </w:pPr>
            <w:r>
              <w:rPr>
                <w:color w:val="000000" w:themeColor="text1"/>
                <w:sz w:val="20"/>
              </w:rPr>
              <w:t>1.06E-01</w:t>
            </w:r>
          </w:p>
        </w:tc>
        <w:tc>
          <w:tcPr>
            <w:tcW w:w="1001" w:type="dxa"/>
            <w:shd w:val="clear" w:color="auto" w:fill="auto"/>
            <w:vAlign w:val="bottom"/>
          </w:tcPr>
          <w:p w14:paraId="3A1E02D2" w14:textId="77777777" w:rsidR="00FA1420" w:rsidRDefault="00EE2651">
            <w:pPr>
              <w:jc w:val="right"/>
              <w:rPr>
                <w:color w:val="000000" w:themeColor="text1"/>
                <w:sz w:val="20"/>
              </w:rPr>
            </w:pPr>
            <w:r>
              <w:rPr>
                <w:color w:val="000000" w:themeColor="text1"/>
                <w:sz w:val="20"/>
              </w:rPr>
              <w:t>1.12E+00</w:t>
            </w:r>
          </w:p>
        </w:tc>
        <w:tc>
          <w:tcPr>
            <w:tcW w:w="710" w:type="dxa"/>
            <w:shd w:val="clear" w:color="auto" w:fill="auto"/>
            <w:vAlign w:val="bottom"/>
          </w:tcPr>
          <w:p w14:paraId="2C5F022A" w14:textId="77777777" w:rsidR="00FA1420" w:rsidRDefault="00EE2651">
            <w:pPr>
              <w:jc w:val="right"/>
              <w:rPr>
                <w:color w:val="000000" w:themeColor="text1"/>
                <w:sz w:val="20"/>
              </w:rPr>
            </w:pPr>
            <w:r>
              <w:rPr>
                <w:color w:val="000000" w:themeColor="text1"/>
                <w:sz w:val="20"/>
              </w:rPr>
              <w:t>0.095</w:t>
            </w:r>
          </w:p>
        </w:tc>
        <w:tc>
          <w:tcPr>
            <w:tcW w:w="1068" w:type="dxa"/>
            <w:shd w:val="clear" w:color="auto" w:fill="auto"/>
            <w:vAlign w:val="bottom"/>
          </w:tcPr>
          <w:p w14:paraId="53E2D0DC" w14:textId="77777777" w:rsidR="00FA1420" w:rsidRDefault="00EE2651">
            <w:pPr>
              <w:jc w:val="right"/>
              <w:rPr>
                <w:color w:val="000000" w:themeColor="text1"/>
                <w:sz w:val="20"/>
              </w:rPr>
            </w:pPr>
            <w:r>
              <w:rPr>
                <w:color w:val="000000" w:themeColor="text1"/>
                <w:sz w:val="20"/>
              </w:rPr>
              <w:t>0.924602</w:t>
            </w:r>
          </w:p>
        </w:tc>
        <w:tc>
          <w:tcPr>
            <w:tcW w:w="519" w:type="dxa"/>
            <w:shd w:val="clear" w:color="auto" w:fill="auto"/>
            <w:vAlign w:val="bottom"/>
          </w:tcPr>
          <w:p w14:paraId="3F736C53" w14:textId="77777777" w:rsidR="00FA1420" w:rsidRDefault="00FA1420">
            <w:pPr>
              <w:jc w:val="right"/>
              <w:rPr>
                <w:color w:val="000000" w:themeColor="text1"/>
                <w:sz w:val="20"/>
              </w:rPr>
            </w:pPr>
          </w:p>
        </w:tc>
      </w:tr>
      <w:tr w:rsidR="00FA1420" w14:paraId="5C3177EC" w14:textId="77777777">
        <w:trPr>
          <w:trHeight w:val="314"/>
        </w:trPr>
        <w:tc>
          <w:tcPr>
            <w:tcW w:w="427" w:type="dxa"/>
            <w:shd w:val="clear" w:color="auto" w:fill="auto"/>
          </w:tcPr>
          <w:p w14:paraId="52DE9890"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408FA900" w14:textId="77777777" w:rsidR="00FA1420" w:rsidRDefault="00EE2651">
            <w:pPr>
              <w:rPr>
                <w:color w:val="000000" w:themeColor="text1"/>
                <w:sz w:val="20"/>
              </w:rPr>
            </w:pPr>
            <w:r>
              <w:rPr>
                <w:color w:val="000000" w:themeColor="text1"/>
                <w:sz w:val="20"/>
              </w:rPr>
              <w:t>Primary industry: pig farming</w:t>
            </w:r>
          </w:p>
        </w:tc>
        <w:tc>
          <w:tcPr>
            <w:tcW w:w="1024" w:type="dxa"/>
            <w:shd w:val="clear" w:color="auto" w:fill="auto"/>
            <w:vAlign w:val="bottom"/>
          </w:tcPr>
          <w:p w14:paraId="625332EC" w14:textId="77777777" w:rsidR="00FA1420" w:rsidRDefault="00EE2651">
            <w:pPr>
              <w:jc w:val="right"/>
              <w:rPr>
                <w:color w:val="000000" w:themeColor="text1"/>
                <w:sz w:val="20"/>
              </w:rPr>
            </w:pPr>
            <w:r>
              <w:rPr>
                <w:color w:val="000000" w:themeColor="text1"/>
                <w:sz w:val="20"/>
              </w:rPr>
              <w:t>-1.36E-01</w:t>
            </w:r>
          </w:p>
        </w:tc>
        <w:tc>
          <w:tcPr>
            <w:tcW w:w="1001" w:type="dxa"/>
            <w:shd w:val="clear" w:color="auto" w:fill="auto"/>
            <w:vAlign w:val="bottom"/>
          </w:tcPr>
          <w:p w14:paraId="2CD58457" w14:textId="77777777" w:rsidR="00FA1420" w:rsidRDefault="00EE2651">
            <w:pPr>
              <w:jc w:val="right"/>
              <w:rPr>
                <w:color w:val="000000" w:themeColor="text1"/>
                <w:sz w:val="20"/>
              </w:rPr>
            </w:pPr>
            <w:r>
              <w:rPr>
                <w:color w:val="000000" w:themeColor="text1"/>
                <w:sz w:val="20"/>
              </w:rPr>
              <w:t>1.54E+00</w:t>
            </w:r>
          </w:p>
        </w:tc>
        <w:tc>
          <w:tcPr>
            <w:tcW w:w="710" w:type="dxa"/>
            <w:shd w:val="clear" w:color="auto" w:fill="auto"/>
            <w:vAlign w:val="bottom"/>
          </w:tcPr>
          <w:p w14:paraId="1642DA12" w14:textId="77777777" w:rsidR="00FA1420" w:rsidRDefault="00EE2651">
            <w:pPr>
              <w:jc w:val="right"/>
              <w:rPr>
                <w:color w:val="000000" w:themeColor="text1"/>
                <w:sz w:val="20"/>
              </w:rPr>
            </w:pPr>
            <w:r>
              <w:rPr>
                <w:color w:val="000000" w:themeColor="text1"/>
                <w:sz w:val="20"/>
              </w:rPr>
              <w:t>-0.089</w:t>
            </w:r>
          </w:p>
        </w:tc>
        <w:tc>
          <w:tcPr>
            <w:tcW w:w="1068" w:type="dxa"/>
            <w:shd w:val="clear" w:color="auto" w:fill="auto"/>
            <w:vAlign w:val="bottom"/>
          </w:tcPr>
          <w:p w14:paraId="1DB49D90" w14:textId="77777777" w:rsidR="00FA1420" w:rsidRDefault="00EE2651">
            <w:pPr>
              <w:rPr>
                <w:color w:val="000000" w:themeColor="text1"/>
                <w:sz w:val="20"/>
              </w:rPr>
            </w:pPr>
            <w:r>
              <w:rPr>
                <w:color w:val="000000" w:themeColor="text1"/>
                <w:sz w:val="20"/>
              </w:rPr>
              <w:t>0.929438</w:t>
            </w:r>
          </w:p>
        </w:tc>
        <w:tc>
          <w:tcPr>
            <w:tcW w:w="519" w:type="dxa"/>
            <w:shd w:val="clear" w:color="auto" w:fill="auto"/>
            <w:vAlign w:val="bottom"/>
          </w:tcPr>
          <w:p w14:paraId="350D598E" w14:textId="77777777" w:rsidR="00FA1420" w:rsidRDefault="00FA1420">
            <w:pPr>
              <w:rPr>
                <w:color w:val="000000" w:themeColor="text1"/>
                <w:sz w:val="20"/>
              </w:rPr>
            </w:pPr>
          </w:p>
        </w:tc>
      </w:tr>
      <w:tr w:rsidR="00FA1420" w14:paraId="339F6DD7" w14:textId="77777777">
        <w:trPr>
          <w:trHeight w:val="314"/>
        </w:trPr>
        <w:tc>
          <w:tcPr>
            <w:tcW w:w="427" w:type="dxa"/>
            <w:shd w:val="clear" w:color="auto" w:fill="auto"/>
          </w:tcPr>
          <w:p w14:paraId="70D282AE"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56EC4745" w14:textId="77777777" w:rsidR="00FA1420" w:rsidRDefault="00EE2651">
            <w:pPr>
              <w:rPr>
                <w:color w:val="000000" w:themeColor="text1"/>
                <w:sz w:val="20"/>
              </w:rPr>
            </w:pPr>
            <w:r>
              <w:rPr>
                <w:color w:val="000000" w:themeColor="text1"/>
                <w:sz w:val="20"/>
              </w:rPr>
              <w:t>Primary industry: poultry farming</w:t>
            </w:r>
          </w:p>
        </w:tc>
        <w:tc>
          <w:tcPr>
            <w:tcW w:w="1024" w:type="dxa"/>
            <w:shd w:val="clear" w:color="auto" w:fill="auto"/>
            <w:vAlign w:val="bottom"/>
          </w:tcPr>
          <w:p w14:paraId="4176F7DC" w14:textId="77777777" w:rsidR="00FA1420" w:rsidRDefault="00EE2651">
            <w:pPr>
              <w:jc w:val="right"/>
              <w:rPr>
                <w:color w:val="000000" w:themeColor="text1"/>
                <w:sz w:val="20"/>
              </w:rPr>
            </w:pPr>
            <w:r>
              <w:rPr>
                <w:color w:val="000000" w:themeColor="text1"/>
                <w:sz w:val="20"/>
              </w:rPr>
              <w:t>-1.49E+01</w:t>
            </w:r>
          </w:p>
        </w:tc>
        <w:tc>
          <w:tcPr>
            <w:tcW w:w="1001" w:type="dxa"/>
            <w:shd w:val="clear" w:color="auto" w:fill="auto"/>
            <w:vAlign w:val="bottom"/>
          </w:tcPr>
          <w:p w14:paraId="0C0F8BF1" w14:textId="77777777" w:rsidR="00FA1420" w:rsidRDefault="00EE2651">
            <w:pPr>
              <w:jc w:val="right"/>
              <w:rPr>
                <w:color w:val="000000" w:themeColor="text1"/>
                <w:sz w:val="20"/>
              </w:rPr>
            </w:pPr>
            <w:r>
              <w:rPr>
                <w:color w:val="000000" w:themeColor="text1"/>
                <w:sz w:val="20"/>
              </w:rPr>
              <w:t>1.96E+03</w:t>
            </w:r>
          </w:p>
        </w:tc>
        <w:tc>
          <w:tcPr>
            <w:tcW w:w="710" w:type="dxa"/>
            <w:shd w:val="clear" w:color="auto" w:fill="auto"/>
            <w:vAlign w:val="bottom"/>
          </w:tcPr>
          <w:p w14:paraId="4B7847EF" w14:textId="77777777" w:rsidR="00FA1420" w:rsidRDefault="00EE2651">
            <w:pPr>
              <w:jc w:val="right"/>
              <w:rPr>
                <w:color w:val="000000" w:themeColor="text1"/>
                <w:sz w:val="20"/>
              </w:rPr>
            </w:pPr>
            <w:r>
              <w:rPr>
                <w:color w:val="000000" w:themeColor="text1"/>
                <w:sz w:val="20"/>
              </w:rPr>
              <w:t>-0.008</w:t>
            </w:r>
          </w:p>
        </w:tc>
        <w:tc>
          <w:tcPr>
            <w:tcW w:w="1068" w:type="dxa"/>
            <w:shd w:val="clear" w:color="auto" w:fill="auto"/>
            <w:vAlign w:val="bottom"/>
          </w:tcPr>
          <w:p w14:paraId="606C7C2E" w14:textId="77777777" w:rsidR="00FA1420" w:rsidRDefault="00EE2651">
            <w:pPr>
              <w:jc w:val="right"/>
              <w:rPr>
                <w:color w:val="000000" w:themeColor="text1"/>
                <w:sz w:val="20"/>
              </w:rPr>
            </w:pPr>
            <w:r>
              <w:rPr>
                <w:color w:val="000000" w:themeColor="text1"/>
                <w:sz w:val="20"/>
              </w:rPr>
              <w:t>0.993943</w:t>
            </w:r>
          </w:p>
        </w:tc>
        <w:tc>
          <w:tcPr>
            <w:tcW w:w="519" w:type="dxa"/>
            <w:shd w:val="clear" w:color="auto" w:fill="auto"/>
            <w:vAlign w:val="bottom"/>
          </w:tcPr>
          <w:p w14:paraId="3CE4E12E" w14:textId="77777777" w:rsidR="00FA1420" w:rsidRDefault="00FA1420">
            <w:pPr>
              <w:jc w:val="right"/>
              <w:rPr>
                <w:color w:val="000000" w:themeColor="text1"/>
                <w:sz w:val="20"/>
              </w:rPr>
            </w:pPr>
          </w:p>
        </w:tc>
      </w:tr>
      <w:tr w:rsidR="00FA1420" w14:paraId="12332B1A" w14:textId="77777777">
        <w:trPr>
          <w:trHeight w:val="314"/>
        </w:trPr>
        <w:tc>
          <w:tcPr>
            <w:tcW w:w="427" w:type="dxa"/>
            <w:shd w:val="clear" w:color="auto" w:fill="auto"/>
          </w:tcPr>
          <w:p w14:paraId="06459991"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3720F597" w14:textId="77777777" w:rsidR="00FA1420" w:rsidRDefault="00EE2651">
            <w:pPr>
              <w:rPr>
                <w:color w:val="000000" w:themeColor="text1"/>
                <w:sz w:val="20"/>
              </w:rPr>
            </w:pPr>
            <w:r>
              <w:rPr>
                <w:color w:val="000000" w:themeColor="text1"/>
                <w:sz w:val="20"/>
              </w:rPr>
              <w:t>Primary industry: other farmed livestock</w:t>
            </w:r>
          </w:p>
        </w:tc>
        <w:tc>
          <w:tcPr>
            <w:tcW w:w="1024" w:type="dxa"/>
            <w:shd w:val="clear" w:color="auto" w:fill="auto"/>
            <w:vAlign w:val="bottom"/>
          </w:tcPr>
          <w:p w14:paraId="067A7840" w14:textId="77777777" w:rsidR="00FA1420" w:rsidRDefault="00EE2651">
            <w:pPr>
              <w:jc w:val="right"/>
              <w:rPr>
                <w:color w:val="000000" w:themeColor="text1"/>
                <w:sz w:val="20"/>
              </w:rPr>
            </w:pPr>
            <w:r>
              <w:rPr>
                <w:color w:val="000000" w:themeColor="text1"/>
                <w:sz w:val="20"/>
              </w:rPr>
              <w:t>-2.58E+00</w:t>
            </w:r>
          </w:p>
        </w:tc>
        <w:tc>
          <w:tcPr>
            <w:tcW w:w="1001" w:type="dxa"/>
            <w:shd w:val="clear" w:color="auto" w:fill="auto"/>
            <w:vAlign w:val="bottom"/>
          </w:tcPr>
          <w:p w14:paraId="2363F349" w14:textId="77777777" w:rsidR="00FA1420" w:rsidRDefault="00EE2651">
            <w:pPr>
              <w:jc w:val="right"/>
              <w:rPr>
                <w:color w:val="000000" w:themeColor="text1"/>
                <w:sz w:val="20"/>
              </w:rPr>
            </w:pPr>
            <w:r>
              <w:rPr>
                <w:color w:val="000000" w:themeColor="text1"/>
                <w:sz w:val="20"/>
              </w:rPr>
              <w:t>1.42E+00</w:t>
            </w:r>
          </w:p>
        </w:tc>
        <w:tc>
          <w:tcPr>
            <w:tcW w:w="710" w:type="dxa"/>
            <w:shd w:val="clear" w:color="auto" w:fill="auto"/>
            <w:vAlign w:val="bottom"/>
          </w:tcPr>
          <w:p w14:paraId="4C790EA9" w14:textId="77777777" w:rsidR="00FA1420" w:rsidRDefault="00EE2651">
            <w:pPr>
              <w:jc w:val="right"/>
              <w:rPr>
                <w:color w:val="000000" w:themeColor="text1"/>
                <w:sz w:val="20"/>
              </w:rPr>
            </w:pPr>
            <w:r>
              <w:rPr>
                <w:color w:val="000000" w:themeColor="text1"/>
                <w:sz w:val="20"/>
              </w:rPr>
              <w:t>-1.816</w:t>
            </w:r>
          </w:p>
        </w:tc>
        <w:tc>
          <w:tcPr>
            <w:tcW w:w="1068" w:type="dxa"/>
            <w:shd w:val="clear" w:color="auto" w:fill="auto"/>
            <w:vAlign w:val="bottom"/>
          </w:tcPr>
          <w:p w14:paraId="5B344CC0" w14:textId="77777777" w:rsidR="00FA1420" w:rsidRDefault="00EE2651">
            <w:pPr>
              <w:jc w:val="right"/>
              <w:rPr>
                <w:color w:val="000000" w:themeColor="text1"/>
                <w:sz w:val="20"/>
              </w:rPr>
            </w:pPr>
            <w:r>
              <w:rPr>
                <w:color w:val="000000" w:themeColor="text1"/>
                <w:sz w:val="20"/>
              </w:rPr>
              <w:t>0.069396</w:t>
            </w:r>
          </w:p>
        </w:tc>
        <w:tc>
          <w:tcPr>
            <w:tcW w:w="519" w:type="dxa"/>
            <w:shd w:val="clear" w:color="auto" w:fill="auto"/>
            <w:vAlign w:val="bottom"/>
          </w:tcPr>
          <w:p w14:paraId="0071360C" w14:textId="77777777" w:rsidR="00FA1420" w:rsidRDefault="00EE2651">
            <w:pPr>
              <w:jc w:val="right"/>
              <w:rPr>
                <w:color w:val="000000" w:themeColor="text1"/>
                <w:sz w:val="20"/>
              </w:rPr>
            </w:pPr>
            <w:r>
              <w:rPr>
                <w:color w:val="000000" w:themeColor="text1"/>
                <w:sz w:val="20"/>
              </w:rPr>
              <w:t>.</w:t>
            </w:r>
          </w:p>
        </w:tc>
      </w:tr>
      <w:tr w:rsidR="00FA1420" w14:paraId="284BC423" w14:textId="77777777">
        <w:trPr>
          <w:trHeight w:val="314"/>
        </w:trPr>
        <w:tc>
          <w:tcPr>
            <w:tcW w:w="427" w:type="dxa"/>
            <w:shd w:val="clear" w:color="auto" w:fill="auto"/>
          </w:tcPr>
          <w:p w14:paraId="50093586"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0C573A0D" w14:textId="77777777" w:rsidR="00FA1420" w:rsidRDefault="00EE2651">
            <w:pPr>
              <w:rPr>
                <w:color w:val="000000" w:themeColor="text1"/>
                <w:sz w:val="20"/>
              </w:rPr>
            </w:pPr>
            <w:r>
              <w:rPr>
                <w:color w:val="000000" w:themeColor="text1"/>
                <w:sz w:val="20"/>
              </w:rPr>
              <w:t>Primary industry: arable farming</w:t>
            </w:r>
          </w:p>
        </w:tc>
        <w:tc>
          <w:tcPr>
            <w:tcW w:w="1024" w:type="dxa"/>
            <w:shd w:val="clear" w:color="auto" w:fill="auto"/>
            <w:vAlign w:val="bottom"/>
          </w:tcPr>
          <w:p w14:paraId="095AB0C9" w14:textId="77777777" w:rsidR="00FA1420" w:rsidRDefault="00EE2651">
            <w:pPr>
              <w:jc w:val="right"/>
              <w:rPr>
                <w:color w:val="000000" w:themeColor="text1"/>
                <w:sz w:val="20"/>
              </w:rPr>
            </w:pPr>
            <w:r>
              <w:rPr>
                <w:color w:val="000000" w:themeColor="text1"/>
                <w:sz w:val="20"/>
              </w:rPr>
              <w:t>-7.95E-02</w:t>
            </w:r>
          </w:p>
        </w:tc>
        <w:tc>
          <w:tcPr>
            <w:tcW w:w="1001" w:type="dxa"/>
            <w:shd w:val="clear" w:color="auto" w:fill="auto"/>
            <w:vAlign w:val="bottom"/>
          </w:tcPr>
          <w:p w14:paraId="773CBB00" w14:textId="77777777" w:rsidR="00FA1420" w:rsidRDefault="00EE2651">
            <w:pPr>
              <w:jc w:val="right"/>
              <w:rPr>
                <w:color w:val="000000" w:themeColor="text1"/>
                <w:sz w:val="20"/>
              </w:rPr>
            </w:pPr>
            <w:r>
              <w:rPr>
                <w:color w:val="000000" w:themeColor="text1"/>
                <w:sz w:val="20"/>
              </w:rPr>
              <w:t>1.07E+00</w:t>
            </w:r>
          </w:p>
        </w:tc>
        <w:tc>
          <w:tcPr>
            <w:tcW w:w="710" w:type="dxa"/>
            <w:shd w:val="clear" w:color="auto" w:fill="auto"/>
            <w:vAlign w:val="bottom"/>
          </w:tcPr>
          <w:p w14:paraId="6FDEE0BD" w14:textId="77777777" w:rsidR="00FA1420" w:rsidRDefault="00EE2651">
            <w:pPr>
              <w:jc w:val="right"/>
              <w:rPr>
                <w:color w:val="000000" w:themeColor="text1"/>
                <w:sz w:val="20"/>
              </w:rPr>
            </w:pPr>
            <w:r>
              <w:rPr>
                <w:color w:val="000000" w:themeColor="text1"/>
                <w:sz w:val="20"/>
              </w:rPr>
              <w:t>-0.074</w:t>
            </w:r>
          </w:p>
        </w:tc>
        <w:tc>
          <w:tcPr>
            <w:tcW w:w="1068" w:type="dxa"/>
            <w:shd w:val="clear" w:color="auto" w:fill="auto"/>
            <w:vAlign w:val="bottom"/>
          </w:tcPr>
          <w:p w14:paraId="5460A8AC" w14:textId="77777777" w:rsidR="00FA1420" w:rsidRDefault="00EE2651">
            <w:pPr>
              <w:jc w:val="right"/>
              <w:rPr>
                <w:color w:val="000000" w:themeColor="text1"/>
                <w:sz w:val="20"/>
              </w:rPr>
            </w:pPr>
            <w:r>
              <w:rPr>
                <w:color w:val="000000" w:themeColor="text1"/>
                <w:sz w:val="20"/>
              </w:rPr>
              <w:t>0.940855</w:t>
            </w:r>
          </w:p>
        </w:tc>
        <w:tc>
          <w:tcPr>
            <w:tcW w:w="519" w:type="dxa"/>
            <w:shd w:val="clear" w:color="auto" w:fill="auto"/>
            <w:vAlign w:val="bottom"/>
          </w:tcPr>
          <w:p w14:paraId="1B33AB9F" w14:textId="77777777" w:rsidR="00FA1420" w:rsidRDefault="00FA1420">
            <w:pPr>
              <w:rPr>
                <w:color w:val="000000" w:themeColor="text1"/>
                <w:sz w:val="20"/>
              </w:rPr>
            </w:pPr>
          </w:p>
        </w:tc>
      </w:tr>
      <w:tr w:rsidR="00FA1420" w14:paraId="4781C97D" w14:textId="77777777">
        <w:trPr>
          <w:trHeight w:val="314"/>
        </w:trPr>
        <w:tc>
          <w:tcPr>
            <w:tcW w:w="427" w:type="dxa"/>
            <w:shd w:val="clear" w:color="auto" w:fill="auto"/>
          </w:tcPr>
          <w:p w14:paraId="7DB0303A"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6B372624" w14:textId="77777777" w:rsidR="00FA1420" w:rsidRDefault="00EE2651">
            <w:pPr>
              <w:rPr>
                <w:color w:val="000000" w:themeColor="text1"/>
                <w:sz w:val="20"/>
              </w:rPr>
            </w:pPr>
            <w:r>
              <w:rPr>
                <w:color w:val="000000" w:themeColor="text1"/>
                <w:sz w:val="20"/>
              </w:rPr>
              <w:t>Primary industry: vegetable production</w:t>
            </w:r>
          </w:p>
        </w:tc>
        <w:tc>
          <w:tcPr>
            <w:tcW w:w="1024" w:type="dxa"/>
            <w:shd w:val="clear" w:color="auto" w:fill="auto"/>
            <w:vAlign w:val="bottom"/>
          </w:tcPr>
          <w:p w14:paraId="3DBF23B2" w14:textId="77777777" w:rsidR="00FA1420" w:rsidRDefault="00EE2651">
            <w:pPr>
              <w:jc w:val="right"/>
              <w:rPr>
                <w:color w:val="000000" w:themeColor="text1"/>
                <w:sz w:val="20"/>
              </w:rPr>
            </w:pPr>
            <w:r>
              <w:rPr>
                <w:color w:val="000000" w:themeColor="text1"/>
                <w:sz w:val="20"/>
              </w:rPr>
              <w:t>3.43E-01</w:t>
            </w:r>
          </w:p>
        </w:tc>
        <w:tc>
          <w:tcPr>
            <w:tcW w:w="1001" w:type="dxa"/>
            <w:shd w:val="clear" w:color="auto" w:fill="auto"/>
            <w:vAlign w:val="bottom"/>
          </w:tcPr>
          <w:p w14:paraId="68C93DCD" w14:textId="77777777" w:rsidR="00FA1420" w:rsidRDefault="00EE2651">
            <w:pPr>
              <w:jc w:val="right"/>
              <w:rPr>
                <w:color w:val="000000" w:themeColor="text1"/>
                <w:sz w:val="20"/>
              </w:rPr>
            </w:pPr>
            <w:r>
              <w:rPr>
                <w:color w:val="000000" w:themeColor="text1"/>
                <w:sz w:val="20"/>
              </w:rPr>
              <w:t>1.25E+00</w:t>
            </w:r>
          </w:p>
        </w:tc>
        <w:tc>
          <w:tcPr>
            <w:tcW w:w="710" w:type="dxa"/>
            <w:shd w:val="clear" w:color="auto" w:fill="auto"/>
            <w:vAlign w:val="bottom"/>
          </w:tcPr>
          <w:p w14:paraId="0B54CF05" w14:textId="77777777" w:rsidR="00FA1420" w:rsidRDefault="00EE2651">
            <w:pPr>
              <w:jc w:val="right"/>
              <w:rPr>
                <w:color w:val="000000" w:themeColor="text1"/>
                <w:sz w:val="20"/>
              </w:rPr>
            </w:pPr>
            <w:r>
              <w:rPr>
                <w:color w:val="000000" w:themeColor="text1"/>
                <w:sz w:val="20"/>
              </w:rPr>
              <w:t>0.275</w:t>
            </w:r>
          </w:p>
        </w:tc>
        <w:tc>
          <w:tcPr>
            <w:tcW w:w="1068" w:type="dxa"/>
            <w:shd w:val="clear" w:color="auto" w:fill="auto"/>
            <w:vAlign w:val="bottom"/>
          </w:tcPr>
          <w:p w14:paraId="4F96BBB9" w14:textId="77777777" w:rsidR="00FA1420" w:rsidRDefault="00EE2651">
            <w:pPr>
              <w:jc w:val="right"/>
              <w:rPr>
                <w:color w:val="000000" w:themeColor="text1"/>
                <w:sz w:val="20"/>
              </w:rPr>
            </w:pPr>
            <w:r>
              <w:rPr>
                <w:color w:val="000000" w:themeColor="text1"/>
                <w:sz w:val="20"/>
              </w:rPr>
              <w:t>0.782999</w:t>
            </w:r>
          </w:p>
        </w:tc>
        <w:tc>
          <w:tcPr>
            <w:tcW w:w="519" w:type="dxa"/>
            <w:shd w:val="clear" w:color="auto" w:fill="auto"/>
            <w:vAlign w:val="bottom"/>
          </w:tcPr>
          <w:p w14:paraId="64AC77EE" w14:textId="77777777" w:rsidR="00FA1420" w:rsidRDefault="00FA1420">
            <w:pPr>
              <w:jc w:val="right"/>
              <w:rPr>
                <w:color w:val="000000" w:themeColor="text1"/>
                <w:sz w:val="20"/>
              </w:rPr>
            </w:pPr>
          </w:p>
        </w:tc>
      </w:tr>
      <w:tr w:rsidR="00FA1420" w14:paraId="299E98A7" w14:textId="77777777">
        <w:trPr>
          <w:trHeight w:val="314"/>
        </w:trPr>
        <w:tc>
          <w:tcPr>
            <w:tcW w:w="427" w:type="dxa"/>
            <w:shd w:val="clear" w:color="auto" w:fill="auto"/>
          </w:tcPr>
          <w:p w14:paraId="591BAD0E"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15CADA77" w14:textId="77777777" w:rsidR="00FA1420" w:rsidRDefault="00EE2651">
            <w:pPr>
              <w:rPr>
                <w:color w:val="000000" w:themeColor="text1"/>
                <w:sz w:val="20"/>
              </w:rPr>
            </w:pPr>
            <w:r>
              <w:rPr>
                <w:color w:val="000000" w:themeColor="text1"/>
                <w:sz w:val="20"/>
              </w:rPr>
              <w:t>Primary industry: kiwifruit production</w:t>
            </w:r>
          </w:p>
        </w:tc>
        <w:tc>
          <w:tcPr>
            <w:tcW w:w="1024" w:type="dxa"/>
            <w:shd w:val="clear" w:color="auto" w:fill="auto"/>
            <w:vAlign w:val="bottom"/>
          </w:tcPr>
          <w:p w14:paraId="222BBBAF" w14:textId="77777777" w:rsidR="00FA1420" w:rsidRDefault="00EE2651">
            <w:pPr>
              <w:jc w:val="right"/>
              <w:rPr>
                <w:color w:val="000000" w:themeColor="text1"/>
                <w:sz w:val="20"/>
              </w:rPr>
            </w:pPr>
            <w:r>
              <w:rPr>
                <w:color w:val="000000" w:themeColor="text1"/>
                <w:sz w:val="20"/>
              </w:rPr>
              <w:t>-2.76E-01</w:t>
            </w:r>
          </w:p>
        </w:tc>
        <w:tc>
          <w:tcPr>
            <w:tcW w:w="1001" w:type="dxa"/>
            <w:shd w:val="clear" w:color="auto" w:fill="auto"/>
            <w:vAlign w:val="bottom"/>
          </w:tcPr>
          <w:p w14:paraId="02CBE1C0" w14:textId="77777777" w:rsidR="00FA1420" w:rsidRDefault="00EE2651">
            <w:pPr>
              <w:jc w:val="right"/>
              <w:rPr>
                <w:color w:val="000000" w:themeColor="text1"/>
                <w:sz w:val="20"/>
              </w:rPr>
            </w:pPr>
            <w:r>
              <w:rPr>
                <w:color w:val="000000" w:themeColor="text1"/>
                <w:sz w:val="20"/>
              </w:rPr>
              <w:t>2.54E+00</w:t>
            </w:r>
          </w:p>
        </w:tc>
        <w:tc>
          <w:tcPr>
            <w:tcW w:w="710" w:type="dxa"/>
            <w:shd w:val="clear" w:color="auto" w:fill="auto"/>
            <w:vAlign w:val="bottom"/>
          </w:tcPr>
          <w:p w14:paraId="62A02690" w14:textId="77777777" w:rsidR="00FA1420" w:rsidRDefault="00EE2651">
            <w:pPr>
              <w:jc w:val="right"/>
              <w:rPr>
                <w:color w:val="000000" w:themeColor="text1"/>
                <w:sz w:val="20"/>
              </w:rPr>
            </w:pPr>
            <w:r>
              <w:rPr>
                <w:color w:val="000000" w:themeColor="text1"/>
                <w:sz w:val="20"/>
              </w:rPr>
              <w:t>-0.109</w:t>
            </w:r>
          </w:p>
        </w:tc>
        <w:tc>
          <w:tcPr>
            <w:tcW w:w="1068" w:type="dxa"/>
            <w:shd w:val="clear" w:color="auto" w:fill="auto"/>
            <w:vAlign w:val="bottom"/>
          </w:tcPr>
          <w:p w14:paraId="34F45BC6" w14:textId="77777777" w:rsidR="00FA1420" w:rsidRDefault="00EE2651">
            <w:pPr>
              <w:jc w:val="right"/>
              <w:rPr>
                <w:color w:val="000000" w:themeColor="text1"/>
                <w:sz w:val="20"/>
              </w:rPr>
            </w:pPr>
            <w:r>
              <w:rPr>
                <w:color w:val="000000" w:themeColor="text1"/>
                <w:sz w:val="20"/>
              </w:rPr>
              <w:t>0.913228</w:t>
            </w:r>
          </w:p>
        </w:tc>
        <w:tc>
          <w:tcPr>
            <w:tcW w:w="519" w:type="dxa"/>
            <w:shd w:val="clear" w:color="auto" w:fill="auto"/>
            <w:vAlign w:val="bottom"/>
          </w:tcPr>
          <w:p w14:paraId="1D719645" w14:textId="77777777" w:rsidR="00FA1420" w:rsidRDefault="00FA1420">
            <w:pPr>
              <w:jc w:val="right"/>
              <w:rPr>
                <w:color w:val="000000" w:themeColor="text1"/>
                <w:sz w:val="20"/>
              </w:rPr>
            </w:pPr>
          </w:p>
        </w:tc>
      </w:tr>
      <w:tr w:rsidR="00FA1420" w14:paraId="214BEA61" w14:textId="77777777">
        <w:trPr>
          <w:trHeight w:val="314"/>
        </w:trPr>
        <w:tc>
          <w:tcPr>
            <w:tcW w:w="427" w:type="dxa"/>
            <w:shd w:val="clear" w:color="auto" w:fill="auto"/>
          </w:tcPr>
          <w:p w14:paraId="4453125D"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41F44F81" w14:textId="77777777" w:rsidR="00FA1420" w:rsidRDefault="00EE2651">
            <w:pPr>
              <w:rPr>
                <w:color w:val="000000" w:themeColor="text1"/>
                <w:sz w:val="20"/>
              </w:rPr>
            </w:pPr>
            <w:r>
              <w:rPr>
                <w:color w:val="000000" w:themeColor="text1"/>
                <w:sz w:val="20"/>
              </w:rPr>
              <w:t>Primary industry: wine grape production</w:t>
            </w:r>
          </w:p>
        </w:tc>
        <w:tc>
          <w:tcPr>
            <w:tcW w:w="1024" w:type="dxa"/>
            <w:shd w:val="clear" w:color="auto" w:fill="auto"/>
            <w:vAlign w:val="bottom"/>
          </w:tcPr>
          <w:p w14:paraId="549AD9E9" w14:textId="77777777" w:rsidR="00FA1420" w:rsidRDefault="00EE2651">
            <w:pPr>
              <w:jc w:val="right"/>
              <w:rPr>
                <w:color w:val="000000" w:themeColor="text1"/>
                <w:sz w:val="20"/>
              </w:rPr>
            </w:pPr>
            <w:r>
              <w:rPr>
                <w:color w:val="000000" w:themeColor="text1"/>
                <w:sz w:val="20"/>
              </w:rPr>
              <w:t>-3.23E+01</w:t>
            </w:r>
          </w:p>
        </w:tc>
        <w:tc>
          <w:tcPr>
            <w:tcW w:w="1001" w:type="dxa"/>
            <w:shd w:val="clear" w:color="auto" w:fill="auto"/>
            <w:vAlign w:val="bottom"/>
          </w:tcPr>
          <w:p w14:paraId="53A69583" w14:textId="77777777" w:rsidR="00FA1420" w:rsidRDefault="00EE2651">
            <w:pPr>
              <w:jc w:val="right"/>
              <w:rPr>
                <w:color w:val="000000" w:themeColor="text1"/>
                <w:sz w:val="20"/>
              </w:rPr>
            </w:pPr>
            <w:r>
              <w:rPr>
                <w:color w:val="000000" w:themeColor="text1"/>
                <w:sz w:val="20"/>
              </w:rPr>
              <w:t>1.73E+03</w:t>
            </w:r>
          </w:p>
        </w:tc>
        <w:tc>
          <w:tcPr>
            <w:tcW w:w="710" w:type="dxa"/>
            <w:shd w:val="clear" w:color="auto" w:fill="auto"/>
            <w:vAlign w:val="bottom"/>
          </w:tcPr>
          <w:p w14:paraId="38C2A293" w14:textId="77777777" w:rsidR="00FA1420" w:rsidRDefault="00EE2651">
            <w:pPr>
              <w:jc w:val="right"/>
              <w:rPr>
                <w:color w:val="000000" w:themeColor="text1"/>
                <w:sz w:val="20"/>
              </w:rPr>
            </w:pPr>
            <w:r>
              <w:rPr>
                <w:color w:val="000000" w:themeColor="text1"/>
                <w:sz w:val="20"/>
              </w:rPr>
              <w:t>-0.019</w:t>
            </w:r>
          </w:p>
        </w:tc>
        <w:tc>
          <w:tcPr>
            <w:tcW w:w="1068" w:type="dxa"/>
            <w:shd w:val="clear" w:color="auto" w:fill="auto"/>
            <w:vAlign w:val="bottom"/>
          </w:tcPr>
          <w:p w14:paraId="1DE3AF08" w14:textId="77777777" w:rsidR="00FA1420" w:rsidRDefault="00EE2651">
            <w:pPr>
              <w:jc w:val="right"/>
              <w:rPr>
                <w:color w:val="000000" w:themeColor="text1"/>
                <w:sz w:val="20"/>
              </w:rPr>
            </w:pPr>
            <w:r>
              <w:rPr>
                <w:color w:val="000000" w:themeColor="text1"/>
                <w:sz w:val="20"/>
              </w:rPr>
              <w:t>0.985098</w:t>
            </w:r>
          </w:p>
        </w:tc>
        <w:tc>
          <w:tcPr>
            <w:tcW w:w="519" w:type="dxa"/>
            <w:shd w:val="clear" w:color="auto" w:fill="auto"/>
            <w:vAlign w:val="bottom"/>
          </w:tcPr>
          <w:p w14:paraId="42BE8047" w14:textId="77777777" w:rsidR="00FA1420" w:rsidRDefault="00FA1420">
            <w:pPr>
              <w:jc w:val="right"/>
              <w:rPr>
                <w:color w:val="000000" w:themeColor="text1"/>
                <w:sz w:val="20"/>
              </w:rPr>
            </w:pPr>
          </w:p>
        </w:tc>
      </w:tr>
      <w:tr w:rsidR="00FA1420" w14:paraId="412BAF28" w14:textId="77777777">
        <w:trPr>
          <w:trHeight w:val="314"/>
        </w:trPr>
        <w:tc>
          <w:tcPr>
            <w:tcW w:w="427" w:type="dxa"/>
            <w:shd w:val="clear" w:color="auto" w:fill="auto"/>
          </w:tcPr>
          <w:p w14:paraId="786B42C2"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45ECFD2B" w14:textId="77777777" w:rsidR="00FA1420" w:rsidRDefault="00EE2651">
            <w:pPr>
              <w:rPr>
                <w:color w:val="000000" w:themeColor="text1"/>
                <w:sz w:val="20"/>
              </w:rPr>
            </w:pPr>
            <w:r>
              <w:rPr>
                <w:color w:val="000000" w:themeColor="text1"/>
                <w:sz w:val="20"/>
              </w:rPr>
              <w:t>Primary industry: growing fruits, nuts, edible tree crops</w:t>
            </w:r>
          </w:p>
        </w:tc>
        <w:tc>
          <w:tcPr>
            <w:tcW w:w="1024" w:type="dxa"/>
            <w:shd w:val="clear" w:color="auto" w:fill="auto"/>
            <w:vAlign w:val="bottom"/>
          </w:tcPr>
          <w:p w14:paraId="2FB93BA8" w14:textId="77777777" w:rsidR="00FA1420" w:rsidRDefault="00EE2651">
            <w:pPr>
              <w:jc w:val="right"/>
              <w:rPr>
                <w:color w:val="000000" w:themeColor="text1"/>
                <w:sz w:val="20"/>
              </w:rPr>
            </w:pPr>
            <w:r>
              <w:rPr>
                <w:color w:val="000000" w:themeColor="text1"/>
                <w:sz w:val="20"/>
              </w:rPr>
              <w:t>3.94E-01</w:t>
            </w:r>
          </w:p>
        </w:tc>
        <w:tc>
          <w:tcPr>
            <w:tcW w:w="1001" w:type="dxa"/>
            <w:shd w:val="clear" w:color="auto" w:fill="auto"/>
            <w:vAlign w:val="bottom"/>
          </w:tcPr>
          <w:p w14:paraId="7032581F" w14:textId="77777777" w:rsidR="00FA1420" w:rsidRDefault="00EE2651">
            <w:pPr>
              <w:jc w:val="right"/>
              <w:rPr>
                <w:color w:val="000000" w:themeColor="text1"/>
                <w:sz w:val="20"/>
              </w:rPr>
            </w:pPr>
            <w:r>
              <w:rPr>
                <w:color w:val="000000" w:themeColor="text1"/>
                <w:sz w:val="20"/>
              </w:rPr>
              <w:t>9.99E-01</w:t>
            </w:r>
          </w:p>
        </w:tc>
        <w:tc>
          <w:tcPr>
            <w:tcW w:w="710" w:type="dxa"/>
            <w:shd w:val="clear" w:color="auto" w:fill="auto"/>
            <w:vAlign w:val="bottom"/>
          </w:tcPr>
          <w:p w14:paraId="566B9106" w14:textId="77777777" w:rsidR="00FA1420" w:rsidRDefault="00EE2651">
            <w:pPr>
              <w:jc w:val="right"/>
              <w:rPr>
                <w:color w:val="000000" w:themeColor="text1"/>
                <w:sz w:val="20"/>
              </w:rPr>
            </w:pPr>
            <w:r>
              <w:rPr>
                <w:color w:val="000000" w:themeColor="text1"/>
                <w:sz w:val="20"/>
              </w:rPr>
              <w:t>0.394</w:t>
            </w:r>
          </w:p>
        </w:tc>
        <w:tc>
          <w:tcPr>
            <w:tcW w:w="1068" w:type="dxa"/>
            <w:shd w:val="clear" w:color="auto" w:fill="auto"/>
            <w:vAlign w:val="bottom"/>
          </w:tcPr>
          <w:p w14:paraId="77A78571" w14:textId="77777777" w:rsidR="00FA1420" w:rsidRDefault="00EE2651">
            <w:pPr>
              <w:jc w:val="right"/>
              <w:rPr>
                <w:color w:val="000000" w:themeColor="text1"/>
                <w:sz w:val="20"/>
              </w:rPr>
            </w:pPr>
            <w:r>
              <w:rPr>
                <w:color w:val="000000" w:themeColor="text1"/>
                <w:sz w:val="20"/>
              </w:rPr>
              <w:t>0.693245</w:t>
            </w:r>
          </w:p>
        </w:tc>
        <w:tc>
          <w:tcPr>
            <w:tcW w:w="519" w:type="dxa"/>
            <w:shd w:val="clear" w:color="auto" w:fill="auto"/>
            <w:vAlign w:val="bottom"/>
          </w:tcPr>
          <w:p w14:paraId="70B74053" w14:textId="77777777" w:rsidR="00FA1420" w:rsidRDefault="00FA1420">
            <w:pPr>
              <w:jc w:val="right"/>
              <w:rPr>
                <w:color w:val="000000" w:themeColor="text1"/>
                <w:sz w:val="20"/>
              </w:rPr>
            </w:pPr>
          </w:p>
        </w:tc>
      </w:tr>
      <w:tr w:rsidR="00FA1420" w14:paraId="6135C5D0" w14:textId="77777777">
        <w:trPr>
          <w:trHeight w:val="314"/>
        </w:trPr>
        <w:tc>
          <w:tcPr>
            <w:tcW w:w="427" w:type="dxa"/>
            <w:shd w:val="clear" w:color="auto" w:fill="auto"/>
          </w:tcPr>
          <w:p w14:paraId="43EB66E0"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38D674F2" w14:textId="77777777" w:rsidR="00FA1420" w:rsidRDefault="00EE2651">
            <w:pPr>
              <w:rPr>
                <w:color w:val="000000" w:themeColor="text1"/>
                <w:sz w:val="20"/>
              </w:rPr>
            </w:pPr>
            <w:r>
              <w:rPr>
                <w:color w:val="000000" w:themeColor="text1"/>
                <w:sz w:val="20"/>
              </w:rPr>
              <w:t xml:space="preserve">Primary industry: exotic forestry </w:t>
            </w:r>
          </w:p>
        </w:tc>
        <w:tc>
          <w:tcPr>
            <w:tcW w:w="1024" w:type="dxa"/>
            <w:shd w:val="clear" w:color="auto" w:fill="auto"/>
            <w:vAlign w:val="bottom"/>
          </w:tcPr>
          <w:p w14:paraId="16512C07" w14:textId="77777777" w:rsidR="00FA1420" w:rsidRDefault="00EE2651">
            <w:pPr>
              <w:jc w:val="right"/>
              <w:rPr>
                <w:color w:val="000000" w:themeColor="text1"/>
                <w:sz w:val="20"/>
              </w:rPr>
            </w:pPr>
            <w:r>
              <w:rPr>
                <w:color w:val="000000" w:themeColor="text1"/>
                <w:sz w:val="20"/>
              </w:rPr>
              <w:t>-1.39E+00</w:t>
            </w:r>
          </w:p>
        </w:tc>
        <w:tc>
          <w:tcPr>
            <w:tcW w:w="1001" w:type="dxa"/>
            <w:shd w:val="clear" w:color="auto" w:fill="auto"/>
            <w:vAlign w:val="bottom"/>
          </w:tcPr>
          <w:p w14:paraId="4312C04A" w14:textId="77777777" w:rsidR="00FA1420" w:rsidRDefault="00EE2651">
            <w:pPr>
              <w:jc w:val="right"/>
              <w:rPr>
                <w:color w:val="000000" w:themeColor="text1"/>
                <w:sz w:val="20"/>
              </w:rPr>
            </w:pPr>
            <w:r>
              <w:rPr>
                <w:color w:val="000000" w:themeColor="text1"/>
                <w:sz w:val="20"/>
              </w:rPr>
              <w:t>8.45E-01</w:t>
            </w:r>
          </w:p>
        </w:tc>
        <w:tc>
          <w:tcPr>
            <w:tcW w:w="710" w:type="dxa"/>
            <w:shd w:val="clear" w:color="auto" w:fill="auto"/>
            <w:vAlign w:val="bottom"/>
          </w:tcPr>
          <w:p w14:paraId="4167B61E" w14:textId="77777777" w:rsidR="00FA1420" w:rsidRDefault="00EE2651">
            <w:pPr>
              <w:jc w:val="right"/>
              <w:rPr>
                <w:color w:val="000000" w:themeColor="text1"/>
                <w:sz w:val="20"/>
              </w:rPr>
            </w:pPr>
            <w:r>
              <w:rPr>
                <w:color w:val="000000" w:themeColor="text1"/>
                <w:sz w:val="20"/>
              </w:rPr>
              <w:t>-1.642</w:t>
            </w:r>
          </w:p>
        </w:tc>
        <w:tc>
          <w:tcPr>
            <w:tcW w:w="1068" w:type="dxa"/>
            <w:shd w:val="clear" w:color="auto" w:fill="auto"/>
            <w:vAlign w:val="bottom"/>
          </w:tcPr>
          <w:p w14:paraId="42C27191" w14:textId="77777777" w:rsidR="00FA1420" w:rsidRDefault="00EE2651">
            <w:pPr>
              <w:jc w:val="right"/>
              <w:rPr>
                <w:color w:val="000000" w:themeColor="text1"/>
                <w:sz w:val="20"/>
              </w:rPr>
            </w:pPr>
            <w:r>
              <w:rPr>
                <w:color w:val="000000" w:themeColor="text1"/>
                <w:sz w:val="20"/>
              </w:rPr>
              <w:t>0.100517</w:t>
            </w:r>
          </w:p>
        </w:tc>
        <w:tc>
          <w:tcPr>
            <w:tcW w:w="519" w:type="dxa"/>
            <w:shd w:val="clear" w:color="auto" w:fill="auto"/>
            <w:vAlign w:val="bottom"/>
          </w:tcPr>
          <w:p w14:paraId="388BAB42" w14:textId="77777777" w:rsidR="00FA1420" w:rsidRDefault="00FA1420">
            <w:pPr>
              <w:rPr>
                <w:color w:val="000000" w:themeColor="text1"/>
                <w:sz w:val="20"/>
              </w:rPr>
            </w:pPr>
          </w:p>
        </w:tc>
      </w:tr>
      <w:tr w:rsidR="00FA1420" w14:paraId="5F7C67EE" w14:textId="77777777">
        <w:trPr>
          <w:trHeight w:val="314"/>
        </w:trPr>
        <w:tc>
          <w:tcPr>
            <w:tcW w:w="427" w:type="dxa"/>
            <w:shd w:val="clear" w:color="auto" w:fill="auto"/>
          </w:tcPr>
          <w:p w14:paraId="66F2974C"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03A33D8B" w14:textId="77777777" w:rsidR="00FA1420" w:rsidRDefault="00EE2651">
            <w:pPr>
              <w:rPr>
                <w:color w:val="000000" w:themeColor="text1"/>
                <w:sz w:val="20"/>
              </w:rPr>
            </w:pPr>
            <w:r>
              <w:rPr>
                <w:color w:val="000000" w:themeColor="text1"/>
                <w:sz w:val="20"/>
              </w:rPr>
              <w:t>Primary industry: farm-based tourism</w:t>
            </w:r>
          </w:p>
        </w:tc>
        <w:tc>
          <w:tcPr>
            <w:tcW w:w="1024" w:type="dxa"/>
            <w:shd w:val="clear" w:color="auto" w:fill="auto"/>
            <w:vAlign w:val="bottom"/>
          </w:tcPr>
          <w:p w14:paraId="287CA56F" w14:textId="77777777" w:rsidR="00FA1420" w:rsidRDefault="00EE2651">
            <w:pPr>
              <w:jc w:val="right"/>
              <w:rPr>
                <w:color w:val="000000" w:themeColor="text1"/>
                <w:sz w:val="20"/>
              </w:rPr>
            </w:pPr>
            <w:r>
              <w:rPr>
                <w:color w:val="000000" w:themeColor="text1"/>
                <w:sz w:val="20"/>
              </w:rPr>
              <w:t>1.06E+00</w:t>
            </w:r>
          </w:p>
        </w:tc>
        <w:tc>
          <w:tcPr>
            <w:tcW w:w="1001" w:type="dxa"/>
            <w:shd w:val="clear" w:color="auto" w:fill="auto"/>
            <w:vAlign w:val="bottom"/>
          </w:tcPr>
          <w:p w14:paraId="50E3660B" w14:textId="77777777" w:rsidR="00FA1420" w:rsidRDefault="00EE2651">
            <w:pPr>
              <w:jc w:val="right"/>
              <w:rPr>
                <w:color w:val="000000" w:themeColor="text1"/>
                <w:sz w:val="20"/>
              </w:rPr>
            </w:pPr>
            <w:r>
              <w:rPr>
                <w:color w:val="000000" w:themeColor="text1"/>
                <w:sz w:val="20"/>
              </w:rPr>
              <w:t>1.25E+00</w:t>
            </w:r>
          </w:p>
        </w:tc>
        <w:tc>
          <w:tcPr>
            <w:tcW w:w="710" w:type="dxa"/>
            <w:shd w:val="clear" w:color="auto" w:fill="auto"/>
            <w:vAlign w:val="bottom"/>
          </w:tcPr>
          <w:p w14:paraId="3ECEA237" w14:textId="77777777" w:rsidR="00FA1420" w:rsidRDefault="00EE2651">
            <w:pPr>
              <w:jc w:val="right"/>
              <w:rPr>
                <w:color w:val="000000" w:themeColor="text1"/>
                <w:sz w:val="20"/>
              </w:rPr>
            </w:pPr>
            <w:r>
              <w:rPr>
                <w:color w:val="000000" w:themeColor="text1"/>
                <w:sz w:val="20"/>
              </w:rPr>
              <w:t>0.85</w:t>
            </w:r>
          </w:p>
        </w:tc>
        <w:tc>
          <w:tcPr>
            <w:tcW w:w="1068" w:type="dxa"/>
            <w:shd w:val="clear" w:color="auto" w:fill="auto"/>
            <w:vAlign w:val="bottom"/>
          </w:tcPr>
          <w:p w14:paraId="1831F93D" w14:textId="77777777" w:rsidR="00FA1420" w:rsidRDefault="00EE2651">
            <w:pPr>
              <w:jc w:val="right"/>
              <w:rPr>
                <w:color w:val="000000" w:themeColor="text1"/>
                <w:sz w:val="20"/>
              </w:rPr>
            </w:pPr>
            <w:r>
              <w:rPr>
                <w:color w:val="000000" w:themeColor="text1"/>
                <w:sz w:val="20"/>
              </w:rPr>
              <w:t>0.39556</w:t>
            </w:r>
          </w:p>
        </w:tc>
        <w:tc>
          <w:tcPr>
            <w:tcW w:w="519" w:type="dxa"/>
            <w:shd w:val="clear" w:color="auto" w:fill="auto"/>
            <w:vAlign w:val="bottom"/>
          </w:tcPr>
          <w:p w14:paraId="50336A28" w14:textId="77777777" w:rsidR="00FA1420" w:rsidRDefault="00FA1420">
            <w:pPr>
              <w:jc w:val="right"/>
              <w:rPr>
                <w:color w:val="000000" w:themeColor="text1"/>
                <w:sz w:val="20"/>
              </w:rPr>
            </w:pPr>
          </w:p>
        </w:tc>
      </w:tr>
      <w:tr w:rsidR="00FA1420" w14:paraId="0D353B95" w14:textId="77777777">
        <w:trPr>
          <w:trHeight w:val="314"/>
        </w:trPr>
        <w:tc>
          <w:tcPr>
            <w:tcW w:w="427" w:type="dxa"/>
            <w:shd w:val="clear" w:color="auto" w:fill="auto"/>
          </w:tcPr>
          <w:p w14:paraId="42AC08C7" w14:textId="77777777" w:rsidR="00FA1420" w:rsidRDefault="00EE2651">
            <w:pPr>
              <w:rPr>
                <w:color w:val="000000" w:themeColor="text1"/>
                <w:sz w:val="20"/>
              </w:rPr>
            </w:pPr>
            <w:r>
              <w:rPr>
                <w:sz w:val="20"/>
                <w:lang w:val="en-AU"/>
              </w:rPr>
              <w:t>s3</w:t>
            </w:r>
          </w:p>
        </w:tc>
        <w:tc>
          <w:tcPr>
            <w:tcW w:w="3880" w:type="dxa"/>
            <w:shd w:val="clear" w:color="auto" w:fill="auto"/>
            <w:vAlign w:val="bottom"/>
          </w:tcPr>
          <w:p w14:paraId="5CD982AC" w14:textId="77777777" w:rsidR="00FA1420" w:rsidRDefault="00EE2651">
            <w:pPr>
              <w:rPr>
                <w:color w:val="000000" w:themeColor="text1"/>
                <w:sz w:val="20"/>
              </w:rPr>
            </w:pPr>
            <w:r>
              <w:rPr>
                <w:color w:val="000000" w:themeColor="text1"/>
                <w:sz w:val="20"/>
              </w:rPr>
              <w:t>Primary industry: other</w:t>
            </w:r>
          </w:p>
        </w:tc>
        <w:tc>
          <w:tcPr>
            <w:tcW w:w="1024" w:type="dxa"/>
            <w:shd w:val="clear" w:color="auto" w:fill="auto"/>
            <w:vAlign w:val="bottom"/>
          </w:tcPr>
          <w:p w14:paraId="1F76EC29" w14:textId="77777777" w:rsidR="00FA1420" w:rsidRDefault="00EE2651">
            <w:pPr>
              <w:jc w:val="right"/>
              <w:rPr>
                <w:color w:val="000000" w:themeColor="text1"/>
                <w:sz w:val="20"/>
              </w:rPr>
            </w:pPr>
            <w:r>
              <w:rPr>
                <w:color w:val="000000" w:themeColor="text1"/>
                <w:sz w:val="20"/>
              </w:rPr>
              <w:t>1.56E+01</w:t>
            </w:r>
          </w:p>
        </w:tc>
        <w:tc>
          <w:tcPr>
            <w:tcW w:w="1001" w:type="dxa"/>
            <w:shd w:val="clear" w:color="auto" w:fill="auto"/>
            <w:vAlign w:val="bottom"/>
          </w:tcPr>
          <w:p w14:paraId="304E950C" w14:textId="77777777" w:rsidR="00FA1420" w:rsidRDefault="00EE2651">
            <w:pPr>
              <w:jc w:val="right"/>
              <w:rPr>
                <w:color w:val="000000" w:themeColor="text1"/>
                <w:sz w:val="20"/>
              </w:rPr>
            </w:pPr>
            <w:r>
              <w:rPr>
                <w:color w:val="000000" w:themeColor="text1"/>
                <w:sz w:val="20"/>
              </w:rPr>
              <w:t>3.96E+03</w:t>
            </w:r>
          </w:p>
        </w:tc>
        <w:tc>
          <w:tcPr>
            <w:tcW w:w="710" w:type="dxa"/>
            <w:shd w:val="clear" w:color="auto" w:fill="auto"/>
            <w:vAlign w:val="bottom"/>
          </w:tcPr>
          <w:p w14:paraId="51B8B105" w14:textId="77777777" w:rsidR="00FA1420" w:rsidRDefault="00EE2651">
            <w:pPr>
              <w:jc w:val="right"/>
              <w:rPr>
                <w:color w:val="000000" w:themeColor="text1"/>
                <w:sz w:val="20"/>
              </w:rPr>
            </w:pPr>
            <w:r>
              <w:rPr>
                <w:color w:val="000000" w:themeColor="text1"/>
                <w:sz w:val="20"/>
              </w:rPr>
              <w:t>0.004</w:t>
            </w:r>
          </w:p>
        </w:tc>
        <w:tc>
          <w:tcPr>
            <w:tcW w:w="1068" w:type="dxa"/>
            <w:shd w:val="clear" w:color="auto" w:fill="auto"/>
            <w:vAlign w:val="bottom"/>
          </w:tcPr>
          <w:p w14:paraId="356BE77B" w14:textId="77777777" w:rsidR="00FA1420" w:rsidRDefault="00EE2651">
            <w:pPr>
              <w:jc w:val="right"/>
              <w:rPr>
                <w:color w:val="000000" w:themeColor="text1"/>
                <w:sz w:val="20"/>
              </w:rPr>
            </w:pPr>
            <w:r>
              <w:rPr>
                <w:color w:val="000000" w:themeColor="text1"/>
                <w:sz w:val="20"/>
              </w:rPr>
              <w:t>0.996853</w:t>
            </w:r>
          </w:p>
        </w:tc>
        <w:tc>
          <w:tcPr>
            <w:tcW w:w="519" w:type="dxa"/>
            <w:shd w:val="clear" w:color="auto" w:fill="auto"/>
            <w:vAlign w:val="bottom"/>
          </w:tcPr>
          <w:p w14:paraId="079C2B49" w14:textId="77777777" w:rsidR="00FA1420" w:rsidRDefault="00FA1420">
            <w:pPr>
              <w:jc w:val="right"/>
              <w:rPr>
                <w:color w:val="000000" w:themeColor="text1"/>
                <w:sz w:val="20"/>
              </w:rPr>
            </w:pPr>
          </w:p>
        </w:tc>
      </w:tr>
      <w:tr w:rsidR="00FA1420" w14:paraId="6CD0F08D" w14:textId="77777777">
        <w:trPr>
          <w:trHeight w:val="314"/>
        </w:trPr>
        <w:tc>
          <w:tcPr>
            <w:tcW w:w="427" w:type="dxa"/>
            <w:shd w:val="clear" w:color="auto" w:fill="auto"/>
          </w:tcPr>
          <w:p w14:paraId="4E3B6F1C" w14:textId="77777777" w:rsidR="00FA1420" w:rsidRDefault="00EE2651">
            <w:pPr>
              <w:rPr>
                <w:color w:val="000000" w:themeColor="text1"/>
                <w:sz w:val="20"/>
              </w:rPr>
            </w:pPr>
            <w:r>
              <w:rPr>
                <w:sz w:val="20"/>
                <w:lang w:val="en-AU"/>
              </w:rPr>
              <w:lastRenderedPageBreak/>
              <w:t>s3</w:t>
            </w:r>
          </w:p>
        </w:tc>
        <w:tc>
          <w:tcPr>
            <w:tcW w:w="3880" w:type="dxa"/>
            <w:shd w:val="clear" w:color="auto" w:fill="auto"/>
            <w:vAlign w:val="bottom"/>
          </w:tcPr>
          <w:p w14:paraId="592276E9" w14:textId="77777777" w:rsidR="00FA1420" w:rsidRDefault="00EE2651">
            <w:pPr>
              <w:rPr>
                <w:color w:val="000000" w:themeColor="text1"/>
                <w:sz w:val="20"/>
              </w:rPr>
            </w:pPr>
            <w:r>
              <w:rPr>
                <w:color w:val="000000" w:themeColor="text1"/>
                <w:sz w:val="20"/>
              </w:rPr>
              <w:t>Land use: cattle</w:t>
            </w:r>
          </w:p>
        </w:tc>
        <w:tc>
          <w:tcPr>
            <w:tcW w:w="1024" w:type="dxa"/>
            <w:shd w:val="clear" w:color="auto" w:fill="auto"/>
            <w:vAlign w:val="bottom"/>
          </w:tcPr>
          <w:p w14:paraId="1A38BE82" w14:textId="77777777" w:rsidR="00FA1420" w:rsidRDefault="00EE2651">
            <w:pPr>
              <w:jc w:val="right"/>
              <w:rPr>
                <w:color w:val="000000" w:themeColor="text1"/>
                <w:sz w:val="20"/>
              </w:rPr>
            </w:pPr>
            <w:r>
              <w:rPr>
                <w:color w:val="000000" w:themeColor="text1"/>
                <w:sz w:val="20"/>
              </w:rPr>
              <w:t>2.42E-01</w:t>
            </w:r>
          </w:p>
        </w:tc>
        <w:tc>
          <w:tcPr>
            <w:tcW w:w="1001" w:type="dxa"/>
            <w:shd w:val="clear" w:color="auto" w:fill="auto"/>
            <w:vAlign w:val="bottom"/>
          </w:tcPr>
          <w:p w14:paraId="0DF1505B" w14:textId="77777777" w:rsidR="00FA1420" w:rsidRDefault="00EE2651">
            <w:pPr>
              <w:jc w:val="right"/>
              <w:rPr>
                <w:color w:val="000000" w:themeColor="text1"/>
                <w:sz w:val="20"/>
              </w:rPr>
            </w:pPr>
            <w:r>
              <w:rPr>
                <w:color w:val="000000" w:themeColor="text1"/>
                <w:sz w:val="20"/>
              </w:rPr>
              <w:t>2.95E-01</w:t>
            </w:r>
          </w:p>
        </w:tc>
        <w:tc>
          <w:tcPr>
            <w:tcW w:w="710" w:type="dxa"/>
            <w:shd w:val="clear" w:color="auto" w:fill="auto"/>
            <w:vAlign w:val="bottom"/>
          </w:tcPr>
          <w:p w14:paraId="7DA45F56" w14:textId="77777777" w:rsidR="00FA1420" w:rsidRDefault="00EE2651">
            <w:pPr>
              <w:jc w:val="right"/>
              <w:rPr>
                <w:color w:val="000000" w:themeColor="text1"/>
                <w:sz w:val="20"/>
              </w:rPr>
            </w:pPr>
            <w:r>
              <w:rPr>
                <w:color w:val="000000" w:themeColor="text1"/>
                <w:sz w:val="20"/>
              </w:rPr>
              <w:t>0.822</w:t>
            </w:r>
          </w:p>
        </w:tc>
        <w:tc>
          <w:tcPr>
            <w:tcW w:w="1068" w:type="dxa"/>
            <w:shd w:val="clear" w:color="auto" w:fill="auto"/>
            <w:vAlign w:val="bottom"/>
          </w:tcPr>
          <w:p w14:paraId="25EA73DC" w14:textId="77777777" w:rsidR="00FA1420" w:rsidRDefault="00EE2651">
            <w:pPr>
              <w:jc w:val="right"/>
              <w:rPr>
                <w:color w:val="000000" w:themeColor="text1"/>
                <w:sz w:val="20"/>
              </w:rPr>
            </w:pPr>
            <w:r>
              <w:rPr>
                <w:color w:val="000000" w:themeColor="text1"/>
                <w:sz w:val="20"/>
              </w:rPr>
              <w:t>0.411148</w:t>
            </w:r>
          </w:p>
        </w:tc>
        <w:tc>
          <w:tcPr>
            <w:tcW w:w="519" w:type="dxa"/>
            <w:shd w:val="clear" w:color="auto" w:fill="auto"/>
            <w:vAlign w:val="bottom"/>
          </w:tcPr>
          <w:p w14:paraId="2E6B7E16" w14:textId="77777777" w:rsidR="00FA1420" w:rsidRDefault="00FA1420">
            <w:pPr>
              <w:rPr>
                <w:color w:val="000000" w:themeColor="text1"/>
                <w:sz w:val="20"/>
              </w:rPr>
            </w:pPr>
          </w:p>
        </w:tc>
      </w:tr>
      <w:tr w:rsidR="00FA1420" w14:paraId="42F5EE95" w14:textId="77777777">
        <w:trPr>
          <w:trHeight w:val="314"/>
        </w:trPr>
        <w:tc>
          <w:tcPr>
            <w:tcW w:w="427" w:type="dxa"/>
            <w:shd w:val="clear" w:color="auto" w:fill="auto"/>
          </w:tcPr>
          <w:p w14:paraId="26A933E8"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4439074D" w14:textId="77777777" w:rsidR="00FA1420" w:rsidRDefault="00EE2651">
            <w:pPr>
              <w:rPr>
                <w:color w:val="000000" w:themeColor="text1"/>
                <w:sz w:val="20"/>
              </w:rPr>
            </w:pPr>
            <w:r>
              <w:rPr>
                <w:color w:val="000000" w:themeColor="text1"/>
                <w:sz w:val="20"/>
              </w:rPr>
              <w:t>Land use: dairy platform</w:t>
            </w:r>
          </w:p>
        </w:tc>
        <w:tc>
          <w:tcPr>
            <w:tcW w:w="1024" w:type="dxa"/>
            <w:shd w:val="clear" w:color="auto" w:fill="auto"/>
            <w:vAlign w:val="bottom"/>
          </w:tcPr>
          <w:p w14:paraId="5AD9DB67" w14:textId="77777777" w:rsidR="00FA1420" w:rsidRDefault="00EE2651">
            <w:pPr>
              <w:jc w:val="right"/>
              <w:rPr>
                <w:color w:val="000000" w:themeColor="text1"/>
                <w:sz w:val="20"/>
              </w:rPr>
            </w:pPr>
            <w:r>
              <w:rPr>
                <w:color w:val="000000" w:themeColor="text1"/>
                <w:sz w:val="20"/>
              </w:rPr>
              <w:t>-1.03E+00</w:t>
            </w:r>
          </w:p>
        </w:tc>
        <w:tc>
          <w:tcPr>
            <w:tcW w:w="1001" w:type="dxa"/>
            <w:shd w:val="clear" w:color="auto" w:fill="auto"/>
            <w:vAlign w:val="bottom"/>
          </w:tcPr>
          <w:p w14:paraId="72C2F4BA" w14:textId="77777777" w:rsidR="00FA1420" w:rsidRDefault="00EE2651">
            <w:pPr>
              <w:jc w:val="right"/>
              <w:rPr>
                <w:color w:val="000000" w:themeColor="text1"/>
                <w:sz w:val="20"/>
              </w:rPr>
            </w:pPr>
            <w:r>
              <w:rPr>
                <w:color w:val="000000" w:themeColor="text1"/>
                <w:sz w:val="20"/>
              </w:rPr>
              <w:t>1.07E+00</w:t>
            </w:r>
          </w:p>
        </w:tc>
        <w:tc>
          <w:tcPr>
            <w:tcW w:w="710" w:type="dxa"/>
            <w:shd w:val="clear" w:color="auto" w:fill="auto"/>
            <w:vAlign w:val="bottom"/>
          </w:tcPr>
          <w:p w14:paraId="3C337C81" w14:textId="77777777" w:rsidR="00FA1420" w:rsidRDefault="00EE2651">
            <w:pPr>
              <w:jc w:val="right"/>
              <w:rPr>
                <w:color w:val="000000" w:themeColor="text1"/>
                <w:sz w:val="20"/>
              </w:rPr>
            </w:pPr>
            <w:r>
              <w:rPr>
                <w:color w:val="000000" w:themeColor="text1"/>
                <w:sz w:val="20"/>
              </w:rPr>
              <w:t>-0.962</w:t>
            </w:r>
          </w:p>
        </w:tc>
        <w:tc>
          <w:tcPr>
            <w:tcW w:w="1068" w:type="dxa"/>
            <w:shd w:val="clear" w:color="auto" w:fill="auto"/>
            <w:vAlign w:val="bottom"/>
          </w:tcPr>
          <w:p w14:paraId="1E3C414C" w14:textId="77777777" w:rsidR="00FA1420" w:rsidRDefault="00EE2651">
            <w:pPr>
              <w:jc w:val="right"/>
              <w:rPr>
                <w:color w:val="000000" w:themeColor="text1"/>
                <w:sz w:val="20"/>
              </w:rPr>
            </w:pPr>
            <w:r>
              <w:rPr>
                <w:color w:val="000000" w:themeColor="text1"/>
                <w:sz w:val="20"/>
              </w:rPr>
              <w:t>0.33589</w:t>
            </w:r>
          </w:p>
        </w:tc>
        <w:tc>
          <w:tcPr>
            <w:tcW w:w="519" w:type="dxa"/>
            <w:shd w:val="clear" w:color="auto" w:fill="auto"/>
            <w:vAlign w:val="bottom"/>
          </w:tcPr>
          <w:p w14:paraId="08A1D1AF" w14:textId="77777777" w:rsidR="00FA1420" w:rsidRDefault="00FA1420">
            <w:pPr>
              <w:jc w:val="right"/>
              <w:rPr>
                <w:color w:val="000000" w:themeColor="text1"/>
                <w:sz w:val="20"/>
              </w:rPr>
            </w:pPr>
          </w:p>
        </w:tc>
      </w:tr>
      <w:tr w:rsidR="00FA1420" w14:paraId="37FD161D" w14:textId="77777777">
        <w:trPr>
          <w:trHeight w:val="314"/>
        </w:trPr>
        <w:tc>
          <w:tcPr>
            <w:tcW w:w="427" w:type="dxa"/>
            <w:shd w:val="clear" w:color="auto" w:fill="auto"/>
          </w:tcPr>
          <w:p w14:paraId="6FCE92F5"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62E8B01F" w14:textId="77777777" w:rsidR="00FA1420" w:rsidRDefault="00EE2651">
            <w:pPr>
              <w:rPr>
                <w:color w:val="000000" w:themeColor="text1"/>
                <w:sz w:val="20"/>
              </w:rPr>
            </w:pPr>
            <w:r>
              <w:rPr>
                <w:color w:val="000000" w:themeColor="text1"/>
                <w:sz w:val="20"/>
              </w:rPr>
              <w:t>Land use: dairy runoff</w:t>
            </w:r>
          </w:p>
        </w:tc>
        <w:tc>
          <w:tcPr>
            <w:tcW w:w="1024" w:type="dxa"/>
            <w:shd w:val="clear" w:color="auto" w:fill="auto"/>
            <w:vAlign w:val="bottom"/>
          </w:tcPr>
          <w:p w14:paraId="13B97D7D" w14:textId="77777777" w:rsidR="00FA1420" w:rsidRDefault="00EE2651">
            <w:pPr>
              <w:jc w:val="right"/>
              <w:rPr>
                <w:color w:val="000000" w:themeColor="text1"/>
                <w:sz w:val="20"/>
              </w:rPr>
            </w:pPr>
            <w:r>
              <w:rPr>
                <w:color w:val="000000" w:themeColor="text1"/>
                <w:sz w:val="20"/>
              </w:rPr>
              <w:t>-1.64E-01</w:t>
            </w:r>
          </w:p>
        </w:tc>
        <w:tc>
          <w:tcPr>
            <w:tcW w:w="1001" w:type="dxa"/>
            <w:shd w:val="clear" w:color="auto" w:fill="auto"/>
            <w:vAlign w:val="bottom"/>
          </w:tcPr>
          <w:p w14:paraId="4E0FF149" w14:textId="77777777" w:rsidR="00FA1420" w:rsidRDefault="00EE2651">
            <w:pPr>
              <w:jc w:val="right"/>
              <w:rPr>
                <w:color w:val="000000" w:themeColor="text1"/>
                <w:sz w:val="20"/>
              </w:rPr>
            </w:pPr>
            <w:r>
              <w:rPr>
                <w:color w:val="000000" w:themeColor="text1"/>
                <w:sz w:val="20"/>
              </w:rPr>
              <w:t>5.71E-01</w:t>
            </w:r>
          </w:p>
        </w:tc>
        <w:tc>
          <w:tcPr>
            <w:tcW w:w="710" w:type="dxa"/>
            <w:shd w:val="clear" w:color="auto" w:fill="auto"/>
            <w:vAlign w:val="bottom"/>
          </w:tcPr>
          <w:p w14:paraId="54A8654B" w14:textId="77777777" w:rsidR="00FA1420" w:rsidRDefault="00EE2651">
            <w:pPr>
              <w:jc w:val="right"/>
              <w:rPr>
                <w:color w:val="000000" w:themeColor="text1"/>
                <w:sz w:val="20"/>
              </w:rPr>
            </w:pPr>
            <w:r>
              <w:rPr>
                <w:color w:val="000000" w:themeColor="text1"/>
                <w:sz w:val="20"/>
              </w:rPr>
              <w:t>-0.287</w:t>
            </w:r>
          </w:p>
        </w:tc>
        <w:tc>
          <w:tcPr>
            <w:tcW w:w="1068" w:type="dxa"/>
            <w:shd w:val="clear" w:color="auto" w:fill="auto"/>
            <w:vAlign w:val="bottom"/>
          </w:tcPr>
          <w:p w14:paraId="5B42DE0A" w14:textId="77777777" w:rsidR="00FA1420" w:rsidRDefault="00EE2651">
            <w:pPr>
              <w:jc w:val="right"/>
              <w:rPr>
                <w:color w:val="000000" w:themeColor="text1"/>
                <w:sz w:val="20"/>
              </w:rPr>
            </w:pPr>
            <w:r>
              <w:rPr>
                <w:color w:val="000000" w:themeColor="text1"/>
                <w:sz w:val="20"/>
              </w:rPr>
              <w:t>0.773911</w:t>
            </w:r>
          </w:p>
        </w:tc>
        <w:tc>
          <w:tcPr>
            <w:tcW w:w="519" w:type="dxa"/>
            <w:shd w:val="clear" w:color="auto" w:fill="auto"/>
            <w:vAlign w:val="bottom"/>
          </w:tcPr>
          <w:p w14:paraId="2F4CFFC6" w14:textId="77777777" w:rsidR="00FA1420" w:rsidRDefault="00FA1420">
            <w:pPr>
              <w:jc w:val="right"/>
              <w:rPr>
                <w:color w:val="000000" w:themeColor="text1"/>
                <w:sz w:val="20"/>
              </w:rPr>
            </w:pPr>
          </w:p>
        </w:tc>
      </w:tr>
      <w:tr w:rsidR="00FA1420" w14:paraId="06AE42D1" w14:textId="77777777">
        <w:trPr>
          <w:trHeight w:val="314"/>
        </w:trPr>
        <w:tc>
          <w:tcPr>
            <w:tcW w:w="427" w:type="dxa"/>
            <w:shd w:val="clear" w:color="auto" w:fill="auto"/>
          </w:tcPr>
          <w:p w14:paraId="03461F72"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343101C7" w14:textId="77777777" w:rsidR="00FA1420" w:rsidRDefault="00EE2651">
            <w:pPr>
              <w:rPr>
                <w:color w:val="000000" w:themeColor="text1"/>
                <w:sz w:val="20"/>
              </w:rPr>
            </w:pPr>
            <w:r>
              <w:rPr>
                <w:color w:val="000000" w:themeColor="text1"/>
                <w:sz w:val="20"/>
              </w:rPr>
              <w:t>Land use: deer</w:t>
            </w:r>
          </w:p>
        </w:tc>
        <w:tc>
          <w:tcPr>
            <w:tcW w:w="1024" w:type="dxa"/>
            <w:shd w:val="clear" w:color="auto" w:fill="auto"/>
            <w:vAlign w:val="bottom"/>
          </w:tcPr>
          <w:p w14:paraId="571DECF6" w14:textId="77777777" w:rsidR="00FA1420" w:rsidRDefault="00EE2651">
            <w:pPr>
              <w:jc w:val="right"/>
              <w:rPr>
                <w:color w:val="000000" w:themeColor="text1"/>
                <w:sz w:val="20"/>
              </w:rPr>
            </w:pPr>
            <w:r>
              <w:rPr>
                <w:color w:val="000000" w:themeColor="text1"/>
                <w:sz w:val="20"/>
              </w:rPr>
              <w:t>-5.51E-01</w:t>
            </w:r>
          </w:p>
        </w:tc>
        <w:tc>
          <w:tcPr>
            <w:tcW w:w="1001" w:type="dxa"/>
            <w:shd w:val="clear" w:color="auto" w:fill="auto"/>
            <w:vAlign w:val="bottom"/>
          </w:tcPr>
          <w:p w14:paraId="321876A7" w14:textId="77777777" w:rsidR="00FA1420" w:rsidRDefault="00EE2651">
            <w:pPr>
              <w:jc w:val="right"/>
              <w:rPr>
                <w:color w:val="000000" w:themeColor="text1"/>
                <w:sz w:val="20"/>
              </w:rPr>
            </w:pPr>
            <w:r>
              <w:rPr>
                <w:color w:val="000000" w:themeColor="text1"/>
                <w:sz w:val="20"/>
              </w:rPr>
              <w:t>7.09E-01</w:t>
            </w:r>
          </w:p>
        </w:tc>
        <w:tc>
          <w:tcPr>
            <w:tcW w:w="710" w:type="dxa"/>
            <w:shd w:val="clear" w:color="auto" w:fill="auto"/>
            <w:vAlign w:val="bottom"/>
          </w:tcPr>
          <w:p w14:paraId="6F8CC3F9" w14:textId="77777777" w:rsidR="00FA1420" w:rsidRDefault="00EE2651">
            <w:pPr>
              <w:jc w:val="right"/>
              <w:rPr>
                <w:color w:val="000000" w:themeColor="text1"/>
                <w:sz w:val="20"/>
              </w:rPr>
            </w:pPr>
            <w:r>
              <w:rPr>
                <w:color w:val="000000" w:themeColor="text1"/>
                <w:sz w:val="20"/>
              </w:rPr>
              <w:t>-0.777</w:t>
            </w:r>
          </w:p>
        </w:tc>
        <w:tc>
          <w:tcPr>
            <w:tcW w:w="1068" w:type="dxa"/>
            <w:shd w:val="clear" w:color="auto" w:fill="auto"/>
            <w:vAlign w:val="bottom"/>
          </w:tcPr>
          <w:p w14:paraId="06472976" w14:textId="77777777" w:rsidR="00FA1420" w:rsidRDefault="00EE2651">
            <w:pPr>
              <w:jc w:val="right"/>
              <w:rPr>
                <w:color w:val="000000" w:themeColor="text1"/>
                <w:sz w:val="20"/>
              </w:rPr>
            </w:pPr>
            <w:r>
              <w:rPr>
                <w:color w:val="000000" w:themeColor="text1"/>
                <w:sz w:val="20"/>
              </w:rPr>
              <w:t>0.437357</w:t>
            </w:r>
          </w:p>
        </w:tc>
        <w:tc>
          <w:tcPr>
            <w:tcW w:w="519" w:type="dxa"/>
            <w:shd w:val="clear" w:color="auto" w:fill="auto"/>
            <w:vAlign w:val="bottom"/>
          </w:tcPr>
          <w:p w14:paraId="730E4D09" w14:textId="77777777" w:rsidR="00FA1420" w:rsidRDefault="00FA1420">
            <w:pPr>
              <w:jc w:val="right"/>
              <w:rPr>
                <w:color w:val="000000" w:themeColor="text1"/>
                <w:sz w:val="20"/>
              </w:rPr>
            </w:pPr>
          </w:p>
        </w:tc>
      </w:tr>
      <w:tr w:rsidR="00FA1420" w14:paraId="3C9B789F" w14:textId="77777777">
        <w:trPr>
          <w:trHeight w:val="314"/>
        </w:trPr>
        <w:tc>
          <w:tcPr>
            <w:tcW w:w="427" w:type="dxa"/>
            <w:shd w:val="clear" w:color="auto" w:fill="auto"/>
          </w:tcPr>
          <w:p w14:paraId="6645F8CE"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2566EF79" w14:textId="77777777" w:rsidR="00FA1420" w:rsidRDefault="00EE2651">
            <w:pPr>
              <w:rPr>
                <w:color w:val="000000" w:themeColor="text1"/>
                <w:sz w:val="20"/>
              </w:rPr>
            </w:pPr>
            <w:r>
              <w:rPr>
                <w:color w:val="000000" w:themeColor="text1"/>
                <w:sz w:val="20"/>
              </w:rPr>
              <w:t>Land use: flowers</w:t>
            </w:r>
          </w:p>
        </w:tc>
        <w:tc>
          <w:tcPr>
            <w:tcW w:w="1024" w:type="dxa"/>
            <w:shd w:val="clear" w:color="auto" w:fill="auto"/>
            <w:vAlign w:val="bottom"/>
          </w:tcPr>
          <w:p w14:paraId="78FDB95D" w14:textId="77777777" w:rsidR="00FA1420" w:rsidRDefault="00EE2651">
            <w:pPr>
              <w:jc w:val="right"/>
              <w:rPr>
                <w:color w:val="000000" w:themeColor="text1"/>
                <w:sz w:val="20"/>
              </w:rPr>
            </w:pPr>
            <w:r>
              <w:rPr>
                <w:color w:val="000000" w:themeColor="text1"/>
                <w:sz w:val="20"/>
              </w:rPr>
              <w:t>-1.29E-01</w:t>
            </w:r>
          </w:p>
        </w:tc>
        <w:tc>
          <w:tcPr>
            <w:tcW w:w="1001" w:type="dxa"/>
            <w:shd w:val="clear" w:color="auto" w:fill="auto"/>
            <w:vAlign w:val="bottom"/>
          </w:tcPr>
          <w:p w14:paraId="38BD1EC5" w14:textId="77777777" w:rsidR="00FA1420" w:rsidRDefault="00EE2651">
            <w:pPr>
              <w:jc w:val="right"/>
              <w:rPr>
                <w:color w:val="000000" w:themeColor="text1"/>
                <w:sz w:val="20"/>
              </w:rPr>
            </w:pPr>
            <w:r>
              <w:rPr>
                <w:color w:val="000000" w:themeColor="text1"/>
                <w:sz w:val="20"/>
              </w:rPr>
              <w:t>1.27E+00</w:t>
            </w:r>
          </w:p>
        </w:tc>
        <w:tc>
          <w:tcPr>
            <w:tcW w:w="710" w:type="dxa"/>
            <w:shd w:val="clear" w:color="auto" w:fill="auto"/>
            <w:vAlign w:val="bottom"/>
          </w:tcPr>
          <w:p w14:paraId="4A523A51" w14:textId="77777777" w:rsidR="00FA1420" w:rsidRDefault="00EE2651">
            <w:pPr>
              <w:jc w:val="right"/>
              <w:rPr>
                <w:color w:val="000000" w:themeColor="text1"/>
                <w:sz w:val="20"/>
              </w:rPr>
            </w:pPr>
            <w:r>
              <w:rPr>
                <w:color w:val="000000" w:themeColor="text1"/>
                <w:sz w:val="20"/>
              </w:rPr>
              <w:t>-0.102</w:t>
            </w:r>
          </w:p>
        </w:tc>
        <w:tc>
          <w:tcPr>
            <w:tcW w:w="1068" w:type="dxa"/>
            <w:shd w:val="clear" w:color="auto" w:fill="auto"/>
            <w:vAlign w:val="bottom"/>
          </w:tcPr>
          <w:p w14:paraId="4F940B98" w14:textId="77777777" w:rsidR="00FA1420" w:rsidRDefault="00EE2651">
            <w:pPr>
              <w:jc w:val="right"/>
              <w:rPr>
                <w:color w:val="000000" w:themeColor="text1"/>
                <w:sz w:val="20"/>
              </w:rPr>
            </w:pPr>
            <w:r>
              <w:rPr>
                <w:color w:val="000000" w:themeColor="text1"/>
                <w:sz w:val="20"/>
              </w:rPr>
              <w:t>0.918701</w:t>
            </w:r>
          </w:p>
        </w:tc>
        <w:tc>
          <w:tcPr>
            <w:tcW w:w="519" w:type="dxa"/>
            <w:shd w:val="clear" w:color="auto" w:fill="auto"/>
            <w:vAlign w:val="bottom"/>
          </w:tcPr>
          <w:p w14:paraId="7D8D9BB5" w14:textId="77777777" w:rsidR="00FA1420" w:rsidRDefault="00FA1420">
            <w:pPr>
              <w:jc w:val="right"/>
              <w:rPr>
                <w:color w:val="000000" w:themeColor="text1"/>
                <w:sz w:val="20"/>
              </w:rPr>
            </w:pPr>
          </w:p>
        </w:tc>
      </w:tr>
      <w:tr w:rsidR="00FA1420" w14:paraId="3667106D" w14:textId="77777777">
        <w:trPr>
          <w:trHeight w:val="314"/>
        </w:trPr>
        <w:tc>
          <w:tcPr>
            <w:tcW w:w="427" w:type="dxa"/>
            <w:shd w:val="clear" w:color="auto" w:fill="auto"/>
          </w:tcPr>
          <w:p w14:paraId="336F4DFE"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500FE822" w14:textId="77777777" w:rsidR="00FA1420" w:rsidRDefault="00EE2651">
            <w:pPr>
              <w:rPr>
                <w:color w:val="000000" w:themeColor="text1"/>
                <w:sz w:val="20"/>
              </w:rPr>
            </w:pPr>
            <w:r>
              <w:rPr>
                <w:color w:val="000000" w:themeColor="text1"/>
                <w:sz w:val="20"/>
              </w:rPr>
              <w:t>Land use: forestry</w:t>
            </w:r>
          </w:p>
        </w:tc>
        <w:tc>
          <w:tcPr>
            <w:tcW w:w="1024" w:type="dxa"/>
            <w:shd w:val="clear" w:color="auto" w:fill="auto"/>
            <w:vAlign w:val="bottom"/>
          </w:tcPr>
          <w:p w14:paraId="0D49388C" w14:textId="77777777" w:rsidR="00FA1420" w:rsidRDefault="00EE2651">
            <w:pPr>
              <w:jc w:val="right"/>
              <w:rPr>
                <w:color w:val="000000" w:themeColor="text1"/>
                <w:sz w:val="20"/>
              </w:rPr>
            </w:pPr>
            <w:r>
              <w:rPr>
                <w:color w:val="000000" w:themeColor="text1"/>
                <w:sz w:val="20"/>
              </w:rPr>
              <w:t>2.31E+00</w:t>
            </w:r>
          </w:p>
        </w:tc>
        <w:tc>
          <w:tcPr>
            <w:tcW w:w="1001" w:type="dxa"/>
            <w:shd w:val="clear" w:color="auto" w:fill="auto"/>
            <w:vAlign w:val="bottom"/>
          </w:tcPr>
          <w:p w14:paraId="4D0AFE51" w14:textId="77777777" w:rsidR="00FA1420" w:rsidRDefault="00EE2651">
            <w:pPr>
              <w:jc w:val="right"/>
              <w:rPr>
                <w:color w:val="000000" w:themeColor="text1"/>
                <w:sz w:val="20"/>
              </w:rPr>
            </w:pPr>
            <w:r>
              <w:rPr>
                <w:color w:val="000000" w:themeColor="text1"/>
                <w:sz w:val="20"/>
              </w:rPr>
              <w:t>3.36E-01</w:t>
            </w:r>
          </w:p>
        </w:tc>
        <w:tc>
          <w:tcPr>
            <w:tcW w:w="710" w:type="dxa"/>
            <w:shd w:val="clear" w:color="auto" w:fill="auto"/>
            <w:vAlign w:val="bottom"/>
          </w:tcPr>
          <w:p w14:paraId="39CB50C1" w14:textId="77777777" w:rsidR="00FA1420" w:rsidRDefault="00EE2651">
            <w:pPr>
              <w:jc w:val="right"/>
              <w:rPr>
                <w:color w:val="000000" w:themeColor="text1"/>
                <w:sz w:val="20"/>
              </w:rPr>
            </w:pPr>
            <w:r>
              <w:rPr>
                <w:color w:val="000000" w:themeColor="text1"/>
                <w:sz w:val="20"/>
              </w:rPr>
              <w:t>6.879</w:t>
            </w:r>
          </w:p>
        </w:tc>
        <w:tc>
          <w:tcPr>
            <w:tcW w:w="1068" w:type="dxa"/>
            <w:shd w:val="clear" w:color="auto" w:fill="auto"/>
            <w:vAlign w:val="bottom"/>
          </w:tcPr>
          <w:p w14:paraId="47E5C219" w14:textId="77777777" w:rsidR="00FA1420" w:rsidRDefault="00EE2651">
            <w:pPr>
              <w:jc w:val="right"/>
              <w:rPr>
                <w:color w:val="000000" w:themeColor="text1"/>
                <w:sz w:val="20"/>
              </w:rPr>
            </w:pPr>
            <w:r>
              <w:rPr>
                <w:color w:val="000000" w:themeColor="text1"/>
                <w:sz w:val="20"/>
              </w:rPr>
              <w:t>6.05E-12</w:t>
            </w:r>
          </w:p>
        </w:tc>
        <w:tc>
          <w:tcPr>
            <w:tcW w:w="519" w:type="dxa"/>
            <w:shd w:val="clear" w:color="auto" w:fill="auto"/>
            <w:vAlign w:val="bottom"/>
          </w:tcPr>
          <w:p w14:paraId="54540595" w14:textId="77777777" w:rsidR="00FA1420" w:rsidRDefault="00EE2651">
            <w:pPr>
              <w:jc w:val="right"/>
              <w:rPr>
                <w:color w:val="000000" w:themeColor="text1"/>
                <w:sz w:val="20"/>
              </w:rPr>
            </w:pPr>
            <w:r>
              <w:rPr>
                <w:color w:val="000000" w:themeColor="text1"/>
                <w:sz w:val="20"/>
              </w:rPr>
              <w:t>***</w:t>
            </w:r>
          </w:p>
        </w:tc>
      </w:tr>
      <w:tr w:rsidR="00FA1420" w14:paraId="64B78549" w14:textId="77777777">
        <w:trPr>
          <w:trHeight w:val="314"/>
        </w:trPr>
        <w:tc>
          <w:tcPr>
            <w:tcW w:w="427" w:type="dxa"/>
            <w:shd w:val="clear" w:color="auto" w:fill="auto"/>
          </w:tcPr>
          <w:p w14:paraId="2AEE03A2"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080E361F" w14:textId="77777777" w:rsidR="00FA1420" w:rsidRDefault="00EE2651">
            <w:pPr>
              <w:rPr>
                <w:color w:val="000000" w:themeColor="text1"/>
                <w:sz w:val="20"/>
              </w:rPr>
            </w:pPr>
            <w:r>
              <w:rPr>
                <w:color w:val="000000" w:themeColor="text1"/>
                <w:sz w:val="20"/>
              </w:rPr>
              <w:t>Land use: forestry harvested</w:t>
            </w:r>
          </w:p>
        </w:tc>
        <w:tc>
          <w:tcPr>
            <w:tcW w:w="1024" w:type="dxa"/>
            <w:shd w:val="clear" w:color="auto" w:fill="auto"/>
            <w:vAlign w:val="bottom"/>
          </w:tcPr>
          <w:p w14:paraId="243EF5B1" w14:textId="77777777" w:rsidR="00FA1420" w:rsidRDefault="00EE2651">
            <w:pPr>
              <w:jc w:val="right"/>
              <w:rPr>
                <w:color w:val="000000" w:themeColor="text1"/>
                <w:sz w:val="20"/>
              </w:rPr>
            </w:pPr>
            <w:r>
              <w:rPr>
                <w:color w:val="000000" w:themeColor="text1"/>
                <w:sz w:val="20"/>
              </w:rPr>
              <w:t>5.46E-01</w:t>
            </w:r>
          </w:p>
        </w:tc>
        <w:tc>
          <w:tcPr>
            <w:tcW w:w="1001" w:type="dxa"/>
            <w:shd w:val="clear" w:color="auto" w:fill="auto"/>
            <w:vAlign w:val="bottom"/>
          </w:tcPr>
          <w:p w14:paraId="1E644425" w14:textId="77777777" w:rsidR="00FA1420" w:rsidRDefault="00EE2651">
            <w:pPr>
              <w:jc w:val="right"/>
              <w:rPr>
                <w:color w:val="000000" w:themeColor="text1"/>
                <w:sz w:val="20"/>
              </w:rPr>
            </w:pPr>
            <w:r>
              <w:rPr>
                <w:color w:val="000000" w:themeColor="text1"/>
                <w:sz w:val="20"/>
              </w:rPr>
              <w:t>8.39E-01</w:t>
            </w:r>
          </w:p>
        </w:tc>
        <w:tc>
          <w:tcPr>
            <w:tcW w:w="710" w:type="dxa"/>
            <w:shd w:val="clear" w:color="auto" w:fill="auto"/>
            <w:vAlign w:val="bottom"/>
          </w:tcPr>
          <w:p w14:paraId="079705CE" w14:textId="77777777" w:rsidR="00FA1420" w:rsidRDefault="00EE2651">
            <w:pPr>
              <w:jc w:val="right"/>
              <w:rPr>
                <w:color w:val="000000" w:themeColor="text1"/>
                <w:sz w:val="20"/>
              </w:rPr>
            </w:pPr>
            <w:r>
              <w:rPr>
                <w:color w:val="000000" w:themeColor="text1"/>
                <w:sz w:val="20"/>
              </w:rPr>
              <w:t>0.651</w:t>
            </w:r>
          </w:p>
        </w:tc>
        <w:tc>
          <w:tcPr>
            <w:tcW w:w="1068" w:type="dxa"/>
            <w:shd w:val="clear" w:color="auto" w:fill="auto"/>
            <w:vAlign w:val="bottom"/>
          </w:tcPr>
          <w:p w14:paraId="47C65274" w14:textId="77777777" w:rsidR="00FA1420" w:rsidRDefault="00EE2651">
            <w:pPr>
              <w:jc w:val="right"/>
              <w:rPr>
                <w:color w:val="000000" w:themeColor="text1"/>
                <w:sz w:val="20"/>
              </w:rPr>
            </w:pPr>
            <w:r>
              <w:rPr>
                <w:color w:val="000000" w:themeColor="text1"/>
                <w:sz w:val="20"/>
              </w:rPr>
              <w:t>0.515249</w:t>
            </w:r>
          </w:p>
        </w:tc>
        <w:tc>
          <w:tcPr>
            <w:tcW w:w="519" w:type="dxa"/>
            <w:shd w:val="clear" w:color="auto" w:fill="auto"/>
            <w:vAlign w:val="bottom"/>
          </w:tcPr>
          <w:p w14:paraId="1E5602D6" w14:textId="77777777" w:rsidR="00FA1420" w:rsidRDefault="00FA1420">
            <w:pPr>
              <w:jc w:val="right"/>
              <w:rPr>
                <w:color w:val="000000" w:themeColor="text1"/>
                <w:sz w:val="20"/>
              </w:rPr>
            </w:pPr>
          </w:p>
        </w:tc>
      </w:tr>
      <w:tr w:rsidR="00FA1420" w14:paraId="61724214" w14:textId="77777777">
        <w:trPr>
          <w:trHeight w:val="314"/>
        </w:trPr>
        <w:tc>
          <w:tcPr>
            <w:tcW w:w="427" w:type="dxa"/>
            <w:shd w:val="clear" w:color="auto" w:fill="auto"/>
          </w:tcPr>
          <w:p w14:paraId="6F812E8A"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49E348FC" w14:textId="77777777" w:rsidR="00FA1420" w:rsidRDefault="00EE2651">
            <w:pPr>
              <w:rPr>
                <w:color w:val="000000" w:themeColor="text1"/>
                <w:sz w:val="20"/>
              </w:rPr>
            </w:pPr>
            <w:r>
              <w:rPr>
                <w:color w:val="000000" w:themeColor="text1"/>
                <w:sz w:val="20"/>
              </w:rPr>
              <w:t>Land use: fruit</w:t>
            </w:r>
          </w:p>
        </w:tc>
        <w:tc>
          <w:tcPr>
            <w:tcW w:w="1024" w:type="dxa"/>
            <w:shd w:val="clear" w:color="auto" w:fill="auto"/>
            <w:vAlign w:val="bottom"/>
          </w:tcPr>
          <w:p w14:paraId="2F73D845" w14:textId="77777777" w:rsidR="00FA1420" w:rsidRDefault="00EE2651">
            <w:pPr>
              <w:jc w:val="right"/>
              <w:rPr>
                <w:color w:val="000000" w:themeColor="text1"/>
                <w:sz w:val="20"/>
              </w:rPr>
            </w:pPr>
            <w:r>
              <w:rPr>
                <w:color w:val="000000" w:themeColor="text1"/>
                <w:sz w:val="20"/>
              </w:rPr>
              <w:t>-6.23E-01</w:t>
            </w:r>
          </w:p>
        </w:tc>
        <w:tc>
          <w:tcPr>
            <w:tcW w:w="1001" w:type="dxa"/>
            <w:shd w:val="clear" w:color="auto" w:fill="auto"/>
            <w:vAlign w:val="bottom"/>
          </w:tcPr>
          <w:p w14:paraId="0A3C980D" w14:textId="77777777" w:rsidR="00FA1420" w:rsidRDefault="00EE2651">
            <w:pPr>
              <w:jc w:val="right"/>
              <w:rPr>
                <w:color w:val="000000" w:themeColor="text1"/>
                <w:sz w:val="20"/>
              </w:rPr>
            </w:pPr>
            <w:r>
              <w:rPr>
                <w:color w:val="000000" w:themeColor="text1"/>
                <w:sz w:val="20"/>
              </w:rPr>
              <w:t>6.74E-01</w:t>
            </w:r>
          </w:p>
        </w:tc>
        <w:tc>
          <w:tcPr>
            <w:tcW w:w="710" w:type="dxa"/>
            <w:shd w:val="clear" w:color="auto" w:fill="auto"/>
            <w:vAlign w:val="bottom"/>
          </w:tcPr>
          <w:p w14:paraId="51A1DB0D" w14:textId="77777777" w:rsidR="00FA1420" w:rsidRDefault="00EE2651">
            <w:pPr>
              <w:jc w:val="right"/>
              <w:rPr>
                <w:color w:val="000000" w:themeColor="text1"/>
                <w:sz w:val="20"/>
              </w:rPr>
            </w:pPr>
            <w:r>
              <w:rPr>
                <w:color w:val="000000" w:themeColor="text1"/>
                <w:sz w:val="20"/>
              </w:rPr>
              <w:t>-0.925</w:t>
            </w:r>
          </w:p>
        </w:tc>
        <w:tc>
          <w:tcPr>
            <w:tcW w:w="1068" w:type="dxa"/>
            <w:shd w:val="clear" w:color="auto" w:fill="auto"/>
            <w:vAlign w:val="bottom"/>
          </w:tcPr>
          <w:p w14:paraId="495D61A1" w14:textId="77777777" w:rsidR="00FA1420" w:rsidRDefault="00EE2651">
            <w:pPr>
              <w:jc w:val="right"/>
              <w:rPr>
                <w:color w:val="000000" w:themeColor="text1"/>
                <w:sz w:val="20"/>
              </w:rPr>
            </w:pPr>
            <w:r>
              <w:rPr>
                <w:color w:val="000000" w:themeColor="text1"/>
                <w:sz w:val="20"/>
              </w:rPr>
              <w:t>0.354869</w:t>
            </w:r>
          </w:p>
        </w:tc>
        <w:tc>
          <w:tcPr>
            <w:tcW w:w="519" w:type="dxa"/>
            <w:shd w:val="clear" w:color="auto" w:fill="auto"/>
            <w:vAlign w:val="bottom"/>
          </w:tcPr>
          <w:p w14:paraId="1E774A83" w14:textId="77777777" w:rsidR="00FA1420" w:rsidRDefault="00FA1420">
            <w:pPr>
              <w:jc w:val="right"/>
              <w:rPr>
                <w:color w:val="000000" w:themeColor="text1"/>
                <w:sz w:val="20"/>
              </w:rPr>
            </w:pPr>
          </w:p>
        </w:tc>
      </w:tr>
      <w:tr w:rsidR="00FA1420" w14:paraId="34DD1C4A" w14:textId="77777777">
        <w:trPr>
          <w:trHeight w:val="314"/>
        </w:trPr>
        <w:tc>
          <w:tcPr>
            <w:tcW w:w="427" w:type="dxa"/>
            <w:shd w:val="clear" w:color="auto" w:fill="auto"/>
          </w:tcPr>
          <w:p w14:paraId="775DE5D5"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68472426" w14:textId="77777777" w:rsidR="00FA1420" w:rsidRDefault="00EE2651">
            <w:pPr>
              <w:rPr>
                <w:color w:val="000000" w:themeColor="text1"/>
                <w:sz w:val="20"/>
              </w:rPr>
            </w:pPr>
            <w:r>
              <w:rPr>
                <w:color w:val="000000" w:themeColor="text1"/>
                <w:sz w:val="20"/>
              </w:rPr>
              <w:t>Land use: grain seeds</w:t>
            </w:r>
          </w:p>
        </w:tc>
        <w:tc>
          <w:tcPr>
            <w:tcW w:w="1024" w:type="dxa"/>
            <w:shd w:val="clear" w:color="auto" w:fill="auto"/>
            <w:vAlign w:val="bottom"/>
          </w:tcPr>
          <w:p w14:paraId="0C42A4BE" w14:textId="77777777" w:rsidR="00FA1420" w:rsidRDefault="00EE2651">
            <w:pPr>
              <w:jc w:val="right"/>
              <w:rPr>
                <w:color w:val="000000" w:themeColor="text1"/>
                <w:sz w:val="20"/>
              </w:rPr>
            </w:pPr>
            <w:r>
              <w:rPr>
                <w:color w:val="000000" w:themeColor="text1"/>
                <w:sz w:val="20"/>
              </w:rPr>
              <w:t>-1.41E+00</w:t>
            </w:r>
          </w:p>
        </w:tc>
        <w:tc>
          <w:tcPr>
            <w:tcW w:w="1001" w:type="dxa"/>
            <w:shd w:val="clear" w:color="auto" w:fill="auto"/>
            <w:vAlign w:val="bottom"/>
          </w:tcPr>
          <w:p w14:paraId="73B6C5D1" w14:textId="77777777" w:rsidR="00FA1420" w:rsidRDefault="00EE2651">
            <w:pPr>
              <w:jc w:val="right"/>
              <w:rPr>
                <w:color w:val="000000" w:themeColor="text1"/>
                <w:sz w:val="20"/>
              </w:rPr>
            </w:pPr>
            <w:r>
              <w:rPr>
                <w:color w:val="000000" w:themeColor="text1"/>
                <w:sz w:val="20"/>
              </w:rPr>
              <w:t>6.86E-01</w:t>
            </w:r>
          </w:p>
        </w:tc>
        <w:tc>
          <w:tcPr>
            <w:tcW w:w="710" w:type="dxa"/>
            <w:shd w:val="clear" w:color="auto" w:fill="auto"/>
            <w:vAlign w:val="bottom"/>
          </w:tcPr>
          <w:p w14:paraId="45CFD6FD" w14:textId="77777777" w:rsidR="00FA1420" w:rsidRDefault="00EE2651">
            <w:pPr>
              <w:jc w:val="right"/>
              <w:rPr>
                <w:color w:val="000000" w:themeColor="text1"/>
                <w:sz w:val="20"/>
              </w:rPr>
            </w:pPr>
            <w:r>
              <w:rPr>
                <w:color w:val="000000" w:themeColor="text1"/>
                <w:sz w:val="20"/>
              </w:rPr>
              <w:t>-2.05</w:t>
            </w:r>
          </w:p>
        </w:tc>
        <w:tc>
          <w:tcPr>
            <w:tcW w:w="1068" w:type="dxa"/>
            <w:shd w:val="clear" w:color="auto" w:fill="auto"/>
            <w:vAlign w:val="bottom"/>
          </w:tcPr>
          <w:p w14:paraId="51778FAF" w14:textId="77777777" w:rsidR="00FA1420" w:rsidRDefault="00EE2651">
            <w:pPr>
              <w:jc w:val="right"/>
              <w:rPr>
                <w:color w:val="000000" w:themeColor="text1"/>
                <w:sz w:val="20"/>
              </w:rPr>
            </w:pPr>
            <w:r>
              <w:rPr>
                <w:color w:val="000000" w:themeColor="text1"/>
                <w:sz w:val="20"/>
              </w:rPr>
              <w:t>0.040335</w:t>
            </w:r>
          </w:p>
        </w:tc>
        <w:tc>
          <w:tcPr>
            <w:tcW w:w="519" w:type="dxa"/>
            <w:shd w:val="clear" w:color="auto" w:fill="auto"/>
            <w:vAlign w:val="bottom"/>
          </w:tcPr>
          <w:p w14:paraId="72D01C5D" w14:textId="77777777" w:rsidR="00FA1420" w:rsidRDefault="00EE2651">
            <w:pPr>
              <w:jc w:val="right"/>
              <w:rPr>
                <w:color w:val="000000" w:themeColor="text1"/>
                <w:sz w:val="20"/>
              </w:rPr>
            </w:pPr>
            <w:r>
              <w:rPr>
                <w:color w:val="000000" w:themeColor="text1"/>
                <w:sz w:val="20"/>
              </w:rPr>
              <w:t>*</w:t>
            </w:r>
          </w:p>
        </w:tc>
      </w:tr>
      <w:tr w:rsidR="00FA1420" w14:paraId="472F1AA7" w14:textId="77777777">
        <w:trPr>
          <w:trHeight w:val="314"/>
        </w:trPr>
        <w:tc>
          <w:tcPr>
            <w:tcW w:w="427" w:type="dxa"/>
            <w:shd w:val="clear" w:color="auto" w:fill="auto"/>
          </w:tcPr>
          <w:p w14:paraId="21930A24"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20F8D6F4" w14:textId="77777777" w:rsidR="00FA1420" w:rsidRDefault="00EE2651">
            <w:pPr>
              <w:rPr>
                <w:color w:val="000000" w:themeColor="text1"/>
                <w:sz w:val="20"/>
              </w:rPr>
            </w:pPr>
            <w:r>
              <w:rPr>
                <w:color w:val="000000" w:themeColor="text1"/>
                <w:sz w:val="20"/>
              </w:rPr>
              <w:t>Land use: grapes</w:t>
            </w:r>
          </w:p>
        </w:tc>
        <w:tc>
          <w:tcPr>
            <w:tcW w:w="1024" w:type="dxa"/>
            <w:shd w:val="clear" w:color="auto" w:fill="auto"/>
            <w:vAlign w:val="bottom"/>
          </w:tcPr>
          <w:p w14:paraId="055B1A3F" w14:textId="77777777" w:rsidR="00FA1420" w:rsidRDefault="00EE2651">
            <w:pPr>
              <w:jc w:val="right"/>
              <w:rPr>
                <w:color w:val="000000" w:themeColor="text1"/>
                <w:sz w:val="20"/>
              </w:rPr>
            </w:pPr>
            <w:r>
              <w:rPr>
                <w:color w:val="000000" w:themeColor="text1"/>
                <w:sz w:val="20"/>
              </w:rPr>
              <w:t>1.67E+01</w:t>
            </w:r>
          </w:p>
        </w:tc>
        <w:tc>
          <w:tcPr>
            <w:tcW w:w="1001" w:type="dxa"/>
            <w:shd w:val="clear" w:color="auto" w:fill="auto"/>
            <w:vAlign w:val="bottom"/>
          </w:tcPr>
          <w:p w14:paraId="130AA0EE" w14:textId="77777777" w:rsidR="00FA1420" w:rsidRDefault="00EE2651">
            <w:pPr>
              <w:jc w:val="right"/>
              <w:rPr>
                <w:color w:val="000000" w:themeColor="text1"/>
                <w:sz w:val="20"/>
              </w:rPr>
            </w:pPr>
            <w:r>
              <w:rPr>
                <w:color w:val="000000" w:themeColor="text1"/>
                <w:sz w:val="20"/>
              </w:rPr>
              <w:t>1.34E+03</w:t>
            </w:r>
          </w:p>
        </w:tc>
        <w:tc>
          <w:tcPr>
            <w:tcW w:w="710" w:type="dxa"/>
            <w:shd w:val="clear" w:color="auto" w:fill="auto"/>
            <w:vAlign w:val="bottom"/>
          </w:tcPr>
          <w:p w14:paraId="19CC8D3A" w14:textId="77777777" w:rsidR="00FA1420" w:rsidRDefault="00EE2651">
            <w:pPr>
              <w:jc w:val="right"/>
              <w:rPr>
                <w:color w:val="000000" w:themeColor="text1"/>
                <w:sz w:val="20"/>
              </w:rPr>
            </w:pPr>
            <w:r>
              <w:rPr>
                <w:color w:val="000000" w:themeColor="text1"/>
                <w:sz w:val="20"/>
              </w:rPr>
              <w:t>0.012</w:t>
            </w:r>
          </w:p>
        </w:tc>
        <w:tc>
          <w:tcPr>
            <w:tcW w:w="1068" w:type="dxa"/>
            <w:shd w:val="clear" w:color="auto" w:fill="auto"/>
            <w:vAlign w:val="bottom"/>
          </w:tcPr>
          <w:p w14:paraId="5752977A" w14:textId="77777777" w:rsidR="00FA1420" w:rsidRDefault="00EE2651">
            <w:pPr>
              <w:jc w:val="right"/>
              <w:rPr>
                <w:color w:val="000000" w:themeColor="text1"/>
                <w:sz w:val="20"/>
              </w:rPr>
            </w:pPr>
            <w:r>
              <w:rPr>
                <w:color w:val="000000" w:themeColor="text1"/>
                <w:sz w:val="20"/>
              </w:rPr>
              <w:t>0.990028</w:t>
            </w:r>
          </w:p>
        </w:tc>
        <w:tc>
          <w:tcPr>
            <w:tcW w:w="519" w:type="dxa"/>
            <w:shd w:val="clear" w:color="auto" w:fill="auto"/>
            <w:vAlign w:val="bottom"/>
          </w:tcPr>
          <w:p w14:paraId="168A0002" w14:textId="77777777" w:rsidR="00FA1420" w:rsidRDefault="00FA1420">
            <w:pPr>
              <w:jc w:val="right"/>
              <w:rPr>
                <w:color w:val="000000" w:themeColor="text1"/>
                <w:sz w:val="20"/>
              </w:rPr>
            </w:pPr>
          </w:p>
        </w:tc>
      </w:tr>
      <w:tr w:rsidR="00FA1420" w14:paraId="61BF2992" w14:textId="77777777">
        <w:trPr>
          <w:trHeight w:val="314"/>
        </w:trPr>
        <w:tc>
          <w:tcPr>
            <w:tcW w:w="427" w:type="dxa"/>
            <w:shd w:val="clear" w:color="auto" w:fill="auto"/>
          </w:tcPr>
          <w:p w14:paraId="751E4EE8"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26C61D1C" w14:textId="77777777" w:rsidR="00FA1420" w:rsidRDefault="00EE2651">
            <w:pPr>
              <w:rPr>
                <w:color w:val="000000" w:themeColor="text1"/>
                <w:sz w:val="20"/>
              </w:rPr>
            </w:pPr>
            <w:r>
              <w:rPr>
                <w:color w:val="000000" w:themeColor="text1"/>
                <w:sz w:val="20"/>
              </w:rPr>
              <w:t>Land use: grazing</w:t>
            </w:r>
          </w:p>
        </w:tc>
        <w:tc>
          <w:tcPr>
            <w:tcW w:w="1024" w:type="dxa"/>
            <w:shd w:val="clear" w:color="auto" w:fill="auto"/>
            <w:vAlign w:val="bottom"/>
          </w:tcPr>
          <w:p w14:paraId="19577458" w14:textId="77777777" w:rsidR="00FA1420" w:rsidRDefault="00EE2651">
            <w:pPr>
              <w:jc w:val="right"/>
              <w:rPr>
                <w:color w:val="000000" w:themeColor="text1"/>
                <w:sz w:val="20"/>
              </w:rPr>
            </w:pPr>
            <w:r>
              <w:rPr>
                <w:color w:val="000000" w:themeColor="text1"/>
                <w:sz w:val="20"/>
              </w:rPr>
              <w:t>6.18E-02</w:t>
            </w:r>
          </w:p>
        </w:tc>
        <w:tc>
          <w:tcPr>
            <w:tcW w:w="1001" w:type="dxa"/>
            <w:shd w:val="clear" w:color="auto" w:fill="auto"/>
            <w:vAlign w:val="bottom"/>
          </w:tcPr>
          <w:p w14:paraId="4B171E26" w14:textId="77777777" w:rsidR="00FA1420" w:rsidRDefault="00EE2651">
            <w:pPr>
              <w:jc w:val="right"/>
              <w:rPr>
                <w:color w:val="000000" w:themeColor="text1"/>
                <w:sz w:val="20"/>
              </w:rPr>
            </w:pPr>
            <w:r>
              <w:rPr>
                <w:color w:val="000000" w:themeColor="text1"/>
                <w:sz w:val="20"/>
              </w:rPr>
              <w:t>3.73E-01</w:t>
            </w:r>
          </w:p>
        </w:tc>
        <w:tc>
          <w:tcPr>
            <w:tcW w:w="710" w:type="dxa"/>
            <w:shd w:val="clear" w:color="auto" w:fill="auto"/>
            <w:vAlign w:val="bottom"/>
          </w:tcPr>
          <w:p w14:paraId="50EC6AE6" w14:textId="77777777" w:rsidR="00FA1420" w:rsidRDefault="00EE2651">
            <w:pPr>
              <w:jc w:val="right"/>
              <w:rPr>
                <w:color w:val="000000" w:themeColor="text1"/>
                <w:sz w:val="20"/>
              </w:rPr>
            </w:pPr>
            <w:r>
              <w:rPr>
                <w:color w:val="000000" w:themeColor="text1"/>
                <w:sz w:val="20"/>
              </w:rPr>
              <w:t>0.166</w:t>
            </w:r>
          </w:p>
        </w:tc>
        <w:tc>
          <w:tcPr>
            <w:tcW w:w="1068" w:type="dxa"/>
            <w:shd w:val="clear" w:color="auto" w:fill="auto"/>
            <w:vAlign w:val="bottom"/>
          </w:tcPr>
          <w:p w14:paraId="18CDE441" w14:textId="77777777" w:rsidR="00FA1420" w:rsidRDefault="00EE2651">
            <w:pPr>
              <w:jc w:val="right"/>
              <w:rPr>
                <w:color w:val="000000" w:themeColor="text1"/>
                <w:sz w:val="20"/>
              </w:rPr>
            </w:pPr>
            <w:r>
              <w:rPr>
                <w:color w:val="000000" w:themeColor="text1"/>
                <w:sz w:val="20"/>
              </w:rPr>
              <w:t>0.868158</w:t>
            </w:r>
          </w:p>
        </w:tc>
        <w:tc>
          <w:tcPr>
            <w:tcW w:w="519" w:type="dxa"/>
            <w:shd w:val="clear" w:color="auto" w:fill="auto"/>
            <w:vAlign w:val="bottom"/>
          </w:tcPr>
          <w:p w14:paraId="2DBA5E44" w14:textId="77777777" w:rsidR="00FA1420" w:rsidRDefault="00FA1420">
            <w:pPr>
              <w:jc w:val="right"/>
              <w:rPr>
                <w:color w:val="000000" w:themeColor="text1"/>
                <w:sz w:val="20"/>
              </w:rPr>
            </w:pPr>
          </w:p>
        </w:tc>
      </w:tr>
      <w:tr w:rsidR="00FA1420" w14:paraId="1A69B90D" w14:textId="77777777">
        <w:trPr>
          <w:trHeight w:val="314"/>
        </w:trPr>
        <w:tc>
          <w:tcPr>
            <w:tcW w:w="427" w:type="dxa"/>
            <w:shd w:val="clear" w:color="auto" w:fill="auto"/>
          </w:tcPr>
          <w:p w14:paraId="7DAAC231"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1AE8D12E" w14:textId="77777777" w:rsidR="00FA1420" w:rsidRDefault="00EE2651">
            <w:pPr>
              <w:rPr>
                <w:color w:val="000000" w:themeColor="text1"/>
                <w:sz w:val="20"/>
              </w:rPr>
            </w:pPr>
            <w:r>
              <w:rPr>
                <w:color w:val="000000" w:themeColor="text1"/>
                <w:sz w:val="20"/>
              </w:rPr>
              <w:t>Land use: hay</w:t>
            </w:r>
          </w:p>
        </w:tc>
        <w:tc>
          <w:tcPr>
            <w:tcW w:w="1024" w:type="dxa"/>
            <w:shd w:val="clear" w:color="auto" w:fill="auto"/>
            <w:vAlign w:val="bottom"/>
          </w:tcPr>
          <w:p w14:paraId="70ADA374" w14:textId="77777777" w:rsidR="00FA1420" w:rsidRDefault="00EE2651">
            <w:pPr>
              <w:jc w:val="right"/>
              <w:rPr>
                <w:color w:val="000000" w:themeColor="text1"/>
                <w:sz w:val="20"/>
              </w:rPr>
            </w:pPr>
            <w:r>
              <w:rPr>
                <w:color w:val="000000" w:themeColor="text1"/>
                <w:sz w:val="20"/>
              </w:rPr>
              <w:t>2.78E-01</w:t>
            </w:r>
          </w:p>
        </w:tc>
        <w:tc>
          <w:tcPr>
            <w:tcW w:w="1001" w:type="dxa"/>
            <w:shd w:val="clear" w:color="auto" w:fill="auto"/>
            <w:vAlign w:val="bottom"/>
          </w:tcPr>
          <w:p w14:paraId="50649FDC" w14:textId="77777777" w:rsidR="00FA1420" w:rsidRDefault="00EE2651">
            <w:pPr>
              <w:jc w:val="right"/>
              <w:rPr>
                <w:color w:val="000000" w:themeColor="text1"/>
                <w:sz w:val="20"/>
              </w:rPr>
            </w:pPr>
            <w:r>
              <w:rPr>
                <w:color w:val="000000" w:themeColor="text1"/>
                <w:sz w:val="20"/>
              </w:rPr>
              <w:t>3.00E-01</w:t>
            </w:r>
          </w:p>
        </w:tc>
        <w:tc>
          <w:tcPr>
            <w:tcW w:w="710" w:type="dxa"/>
            <w:shd w:val="clear" w:color="auto" w:fill="auto"/>
            <w:vAlign w:val="bottom"/>
          </w:tcPr>
          <w:p w14:paraId="3F55AB8A" w14:textId="77777777" w:rsidR="00FA1420" w:rsidRDefault="00EE2651">
            <w:pPr>
              <w:jc w:val="right"/>
              <w:rPr>
                <w:color w:val="000000" w:themeColor="text1"/>
                <w:sz w:val="20"/>
              </w:rPr>
            </w:pPr>
            <w:r>
              <w:rPr>
                <w:color w:val="000000" w:themeColor="text1"/>
                <w:sz w:val="20"/>
              </w:rPr>
              <w:t>0.926</w:t>
            </w:r>
          </w:p>
        </w:tc>
        <w:tc>
          <w:tcPr>
            <w:tcW w:w="1068" w:type="dxa"/>
            <w:shd w:val="clear" w:color="auto" w:fill="auto"/>
            <w:vAlign w:val="bottom"/>
          </w:tcPr>
          <w:p w14:paraId="54A2A732" w14:textId="77777777" w:rsidR="00FA1420" w:rsidRDefault="00EE2651">
            <w:pPr>
              <w:jc w:val="right"/>
              <w:rPr>
                <w:color w:val="000000" w:themeColor="text1"/>
                <w:sz w:val="20"/>
              </w:rPr>
            </w:pPr>
            <w:r>
              <w:rPr>
                <w:color w:val="000000" w:themeColor="text1"/>
                <w:sz w:val="20"/>
              </w:rPr>
              <w:t>0.354459</w:t>
            </w:r>
          </w:p>
        </w:tc>
        <w:tc>
          <w:tcPr>
            <w:tcW w:w="519" w:type="dxa"/>
            <w:shd w:val="clear" w:color="auto" w:fill="auto"/>
            <w:vAlign w:val="bottom"/>
          </w:tcPr>
          <w:p w14:paraId="7EF50FBD" w14:textId="77777777" w:rsidR="00FA1420" w:rsidRDefault="00FA1420">
            <w:pPr>
              <w:jc w:val="right"/>
              <w:rPr>
                <w:color w:val="000000" w:themeColor="text1"/>
                <w:sz w:val="20"/>
              </w:rPr>
            </w:pPr>
          </w:p>
        </w:tc>
      </w:tr>
      <w:tr w:rsidR="00FA1420" w14:paraId="16EB045B" w14:textId="77777777">
        <w:trPr>
          <w:trHeight w:val="314"/>
        </w:trPr>
        <w:tc>
          <w:tcPr>
            <w:tcW w:w="427" w:type="dxa"/>
            <w:shd w:val="clear" w:color="auto" w:fill="auto"/>
          </w:tcPr>
          <w:p w14:paraId="64ECF712"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71CF5516" w14:textId="77777777" w:rsidR="00FA1420" w:rsidRDefault="00EE2651">
            <w:pPr>
              <w:rPr>
                <w:color w:val="000000" w:themeColor="text1"/>
                <w:sz w:val="20"/>
              </w:rPr>
            </w:pPr>
            <w:r>
              <w:rPr>
                <w:color w:val="000000" w:themeColor="text1"/>
                <w:sz w:val="20"/>
              </w:rPr>
              <w:t>Land use: kiwifruit</w:t>
            </w:r>
          </w:p>
        </w:tc>
        <w:tc>
          <w:tcPr>
            <w:tcW w:w="1024" w:type="dxa"/>
            <w:shd w:val="clear" w:color="auto" w:fill="auto"/>
            <w:vAlign w:val="bottom"/>
          </w:tcPr>
          <w:p w14:paraId="3A002E3F" w14:textId="77777777" w:rsidR="00FA1420" w:rsidRDefault="00EE2651">
            <w:pPr>
              <w:jc w:val="right"/>
              <w:rPr>
                <w:color w:val="000000" w:themeColor="text1"/>
                <w:sz w:val="20"/>
              </w:rPr>
            </w:pPr>
            <w:r>
              <w:rPr>
                <w:color w:val="000000" w:themeColor="text1"/>
                <w:sz w:val="20"/>
              </w:rPr>
              <w:t>-1.58E+00</w:t>
            </w:r>
          </w:p>
        </w:tc>
        <w:tc>
          <w:tcPr>
            <w:tcW w:w="1001" w:type="dxa"/>
            <w:shd w:val="clear" w:color="auto" w:fill="auto"/>
            <w:vAlign w:val="bottom"/>
          </w:tcPr>
          <w:p w14:paraId="33FAE71A" w14:textId="77777777" w:rsidR="00FA1420" w:rsidRDefault="00EE2651">
            <w:pPr>
              <w:jc w:val="right"/>
              <w:rPr>
                <w:color w:val="000000" w:themeColor="text1"/>
                <w:sz w:val="20"/>
              </w:rPr>
            </w:pPr>
            <w:r>
              <w:rPr>
                <w:color w:val="000000" w:themeColor="text1"/>
                <w:sz w:val="20"/>
              </w:rPr>
              <w:t>2.20E+00</w:t>
            </w:r>
          </w:p>
        </w:tc>
        <w:tc>
          <w:tcPr>
            <w:tcW w:w="710" w:type="dxa"/>
            <w:shd w:val="clear" w:color="auto" w:fill="auto"/>
            <w:vAlign w:val="bottom"/>
          </w:tcPr>
          <w:p w14:paraId="3B809D79" w14:textId="77777777" w:rsidR="00FA1420" w:rsidRDefault="00EE2651">
            <w:pPr>
              <w:jc w:val="right"/>
              <w:rPr>
                <w:color w:val="000000" w:themeColor="text1"/>
                <w:sz w:val="20"/>
              </w:rPr>
            </w:pPr>
            <w:r>
              <w:rPr>
                <w:color w:val="000000" w:themeColor="text1"/>
                <w:sz w:val="20"/>
              </w:rPr>
              <w:t>-0.718</w:t>
            </w:r>
          </w:p>
        </w:tc>
        <w:tc>
          <w:tcPr>
            <w:tcW w:w="1068" w:type="dxa"/>
            <w:shd w:val="clear" w:color="auto" w:fill="auto"/>
            <w:vAlign w:val="bottom"/>
          </w:tcPr>
          <w:p w14:paraId="5025FA4E" w14:textId="77777777" w:rsidR="00FA1420" w:rsidRDefault="00EE2651">
            <w:pPr>
              <w:jc w:val="right"/>
              <w:rPr>
                <w:color w:val="000000" w:themeColor="text1"/>
                <w:sz w:val="20"/>
              </w:rPr>
            </w:pPr>
            <w:r>
              <w:rPr>
                <w:color w:val="000000" w:themeColor="text1"/>
                <w:sz w:val="20"/>
              </w:rPr>
              <w:t>0.4726</w:t>
            </w:r>
          </w:p>
        </w:tc>
        <w:tc>
          <w:tcPr>
            <w:tcW w:w="519" w:type="dxa"/>
            <w:shd w:val="clear" w:color="auto" w:fill="auto"/>
            <w:vAlign w:val="bottom"/>
          </w:tcPr>
          <w:p w14:paraId="5C0069E3" w14:textId="77777777" w:rsidR="00FA1420" w:rsidRDefault="00FA1420">
            <w:pPr>
              <w:jc w:val="right"/>
              <w:rPr>
                <w:color w:val="000000" w:themeColor="text1"/>
                <w:sz w:val="20"/>
              </w:rPr>
            </w:pPr>
          </w:p>
        </w:tc>
      </w:tr>
      <w:tr w:rsidR="00FA1420" w14:paraId="132089EE" w14:textId="77777777">
        <w:trPr>
          <w:trHeight w:val="314"/>
        </w:trPr>
        <w:tc>
          <w:tcPr>
            <w:tcW w:w="427" w:type="dxa"/>
            <w:shd w:val="clear" w:color="auto" w:fill="auto"/>
          </w:tcPr>
          <w:p w14:paraId="5112D732"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5AD68596" w14:textId="77777777" w:rsidR="00FA1420" w:rsidRDefault="00EE2651">
            <w:pPr>
              <w:rPr>
                <w:color w:val="000000" w:themeColor="text1"/>
                <w:sz w:val="20"/>
              </w:rPr>
            </w:pPr>
            <w:r>
              <w:rPr>
                <w:color w:val="000000" w:themeColor="text1"/>
                <w:sz w:val="20"/>
              </w:rPr>
              <w:t>Land use: other livestock</w:t>
            </w:r>
          </w:p>
        </w:tc>
        <w:tc>
          <w:tcPr>
            <w:tcW w:w="1024" w:type="dxa"/>
            <w:shd w:val="clear" w:color="auto" w:fill="auto"/>
            <w:vAlign w:val="bottom"/>
          </w:tcPr>
          <w:p w14:paraId="72CF9EF6" w14:textId="77777777" w:rsidR="00FA1420" w:rsidRDefault="00EE2651">
            <w:pPr>
              <w:jc w:val="right"/>
              <w:rPr>
                <w:color w:val="000000" w:themeColor="text1"/>
                <w:sz w:val="20"/>
              </w:rPr>
            </w:pPr>
            <w:r>
              <w:rPr>
                <w:color w:val="000000" w:themeColor="text1"/>
                <w:sz w:val="20"/>
              </w:rPr>
              <w:t>1.29E+00</w:t>
            </w:r>
          </w:p>
        </w:tc>
        <w:tc>
          <w:tcPr>
            <w:tcW w:w="1001" w:type="dxa"/>
            <w:shd w:val="clear" w:color="auto" w:fill="auto"/>
            <w:vAlign w:val="bottom"/>
          </w:tcPr>
          <w:p w14:paraId="22122A8C" w14:textId="77777777" w:rsidR="00FA1420" w:rsidRDefault="00EE2651">
            <w:pPr>
              <w:jc w:val="right"/>
              <w:rPr>
                <w:color w:val="000000" w:themeColor="text1"/>
                <w:sz w:val="20"/>
              </w:rPr>
            </w:pPr>
            <w:r>
              <w:rPr>
                <w:color w:val="000000" w:themeColor="text1"/>
                <w:sz w:val="20"/>
              </w:rPr>
              <w:t>5.55E-01</w:t>
            </w:r>
          </w:p>
        </w:tc>
        <w:tc>
          <w:tcPr>
            <w:tcW w:w="710" w:type="dxa"/>
            <w:shd w:val="clear" w:color="auto" w:fill="auto"/>
            <w:vAlign w:val="bottom"/>
          </w:tcPr>
          <w:p w14:paraId="2DF6F4FB" w14:textId="77777777" w:rsidR="00FA1420" w:rsidRDefault="00EE2651">
            <w:pPr>
              <w:jc w:val="right"/>
              <w:rPr>
                <w:color w:val="000000" w:themeColor="text1"/>
                <w:sz w:val="20"/>
              </w:rPr>
            </w:pPr>
            <w:r>
              <w:rPr>
                <w:color w:val="000000" w:themeColor="text1"/>
                <w:sz w:val="20"/>
              </w:rPr>
              <w:t>2.322</w:t>
            </w:r>
          </w:p>
        </w:tc>
        <w:tc>
          <w:tcPr>
            <w:tcW w:w="1068" w:type="dxa"/>
            <w:shd w:val="clear" w:color="auto" w:fill="auto"/>
            <w:vAlign w:val="bottom"/>
          </w:tcPr>
          <w:p w14:paraId="76211CE5" w14:textId="77777777" w:rsidR="00FA1420" w:rsidRDefault="00EE2651">
            <w:pPr>
              <w:jc w:val="right"/>
              <w:rPr>
                <w:color w:val="000000" w:themeColor="text1"/>
                <w:sz w:val="20"/>
              </w:rPr>
            </w:pPr>
            <w:r>
              <w:rPr>
                <w:color w:val="000000" w:themeColor="text1"/>
                <w:sz w:val="20"/>
              </w:rPr>
              <w:t>0.020216</w:t>
            </w:r>
          </w:p>
        </w:tc>
        <w:tc>
          <w:tcPr>
            <w:tcW w:w="519" w:type="dxa"/>
            <w:shd w:val="clear" w:color="auto" w:fill="auto"/>
            <w:vAlign w:val="bottom"/>
          </w:tcPr>
          <w:p w14:paraId="6F5E639E" w14:textId="77777777" w:rsidR="00FA1420" w:rsidRDefault="00EE2651">
            <w:pPr>
              <w:jc w:val="right"/>
              <w:rPr>
                <w:color w:val="000000" w:themeColor="text1"/>
                <w:sz w:val="20"/>
              </w:rPr>
            </w:pPr>
            <w:r>
              <w:rPr>
                <w:color w:val="000000" w:themeColor="text1"/>
                <w:sz w:val="20"/>
              </w:rPr>
              <w:t>*</w:t>
            </w:r>
          </w:p>
        </w:tc>
      </w:tr>
      <w:tr w:rsidR="00FA1420" w14:paraId="4211E7A2" w14:textId="77777777">
        <w:trPr>
          <w:trHeight w:val="314"/>
        </w:trPr>
        <w:tc>
          <w:tcPr>
            <w:tcW w:w="427" w:type="dxa"/>
            <w:shd w:val="clear" w:color="auto" w:fill="auto"/>
          </w:tcPr>
          <w:p w14:paraId="625827BB"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6AF91A95" w14:textId="77777777" w:rsidR="00FA1420" w:rsidRDefault="00EE2651">
            <w:pPr>
              <w:rPr>
                <w:color w:val="000000" w:themeColor="text1"/>
                <w:sz w:val="20"/>
              </w:rPr>
            </w:pPr>
            <w:r>
              <w:rPr>
                <w:color w:val="000000" w:themeColor="text1"/>
                <w:sz w:val="20"/>
              </w:rPr>
              <w:t>Land use: pigs</w:t>
            </w:r>
          </w:p>
        </w:tc>
        <w:tc>
          <w:tcPr>
            <w:tcW w:w="1024" w:type="dxa"/>
            <w:shd w:val="clear" w:color="auto" w:fill="auto"/>
            <w:vAlign w:val="bottom"/>
          </w:tcPr>
          <w:p w14:paraId="717DA450" w14:textId="77777777" w:rsidR="00FA1420" w:rsidRDefault="00EE2651">
            <w:pPr>
              <w:jc w:val="right"/>
              <w:rPr>
                <w:color w:val="000000" w:themeColor="text1"/>
                <w:sz w:val="20"/>
              </w:rPr>
            </w:pPr>
            <w:r>
              <w:rPr>
                <w:color w:val="000000" w:themeColor="text1"/>
                <w:sz w:val="20"/>
              </w:rPr>
              <w:t>9.09E-01</w:t>
            </w:r>
          </w:p>
        </w:tc>
        <w:tc>
          <w:tcPr>
            <w:tcW w:w="1001" w:type="dxa"/>
            <w:shd w:val="clear" w:color="auto" w:fill="auto"/>
            <w:vAlign w:val="bottom"/>
          </w:tcPr>
          <w:p w14:paraId="7C157756" w14:textId="77777777" w:rsidR="00FA1420" w:rsidRDefault="00EE2651">
            <w:pPr>
              <w:jc w:val="right"/>
              <w:rPr>
                <w:color w:val="000000" w:themeColor="text1"/>
                <w:sz w:val="20"/>
              </w:rPr>
            </w:pPr>
            <w:r>
              <w:rPr>
                <w:color w:val="000000" w:themeColor="text1"/>
                <w:sz w:val="20"/>
              </w:rPr>
              <w:t>8.27E-01</w:t>
            </w:r>
          </w:p>
        </w:tc>
        <w:tc>
          <w:tcPr>
            <w:tcW w:w="710" w:type="dxa"/>
            <w:shd w:val="clear" w:color="auto" w:fill="auto"/>
            <w:vAlign w:val="bottom"/>
          </w:tcPr>
          <w:p w14:paraId="5E901C32" w14:textId="77777777" w:rsidR="00FA1420" w:rsidRDefault="00EE2651">
            <w:pPr>
              <w:jc w:val="right"/>
              <w:rPr>
                <w:color w:val="000000" w:themeColor="text1"/>
                <w:sz w:val="20"/>
              </w:rPr>
            </w:pPr>
            <w:r>
              <w:rPr>
                <w:color w:val="000000" w:themeColor="text1"/>
                <w:sz w:val="20"/>
              </w:rPr>
              <w:t>1.1</w:t>
            </w:r>
          </w:p>
        </w:tc>
        <w:tc>
          <w:tcPr>
            <w:tcW w:w="1068" w:type="dxa"/>
            <w:shd w:val="clear" w:color="auto" w:fill="auto"/>
            <w:vAlign w:val="bottom"/>
          </w:tcPr>
          <w:p w14:paraId="5996910A" w14:textId="77777777" w:rsidR="00FA1420" w:rsidRDefault="00EE2651">
            <w:pPr>
              <w:jc w:val="right"/>
              <w:rPr>
                <w:color w:val="000000" w:themeColor="text1"/>
                <w:sz w:val="20"/>
              </w:rPr>
            </w:pPr>
            <w:r>
              <w:rPr>
                <w:color w:val="000000" w:themeColor="text1"/>
                <w:sz w:val="20"/>
              </w:rPr>
              <w:t>0.27154</w:t>
            </w:r>
          </w:p>
        </w:tc>
        <w:tc>
          <w:tcPr>
            <w:tcW w:w="519" w:type="dxa"/>
            <w:shd w:val="clear" w:color="auto" w:fill="auto"/>
            <w:vAlign w:val="bottom"/>
          </w:tcPr>
          <w:p w14:paraId="00471589" w14:textId="77777777" w:rsidR="00FA1420" w:rsidRDefault="00FA1420">
            <w:pPr>
              <w:jc w:val="right"/>
              <w:rPr>
                <w:color w:val="000000" w:themeColor="text1"/>
                <w:sz w:val="20"/>
              </w:rPr>
            </w:pPr>
          </w:p>
        </w:tc>
      </w:tr>
      <w:tr w:rsidR="00FA1420" w14:paraId="6347D2C0" w14:textId="77777777">
        <w:trPr>
          <w:trHeight w:val="314"/>
        </w:trPr>
        <w:tc>
          <w:tcPr>
            <w:tcW w:w="427" w:type="dxa"/>
            <w:shd w:val="clear" w:color="auto" w:fill="auto"/>
          </w:tcPr>
          <w:p w14:paraId="43F01AE7"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6D44EB1A" w14:textId="77777777" w:rsidR="00FA1420" w:rsidRDefault="00EE2651">
            <w:pPr>
              <w:rPr>
                <w:color w:val="000000" w:themeColor="text1"/>
                <w:sz w:val="20"/>
              </w:rPr>
            </w:pPr>
            <w:r>
              <w:rPr>
                <w:color w:val="000000" w:themeColor="text1"/>
                <w:sz w:val="20"/>
              </w:rPr>
              <w:t>Land use: poultry</w:t>
            </w:r>
          </w:p>
        </w:tc>
        <w:tc>
          <w:tcPr>
            <w:tcW w:w="1024" w:type="dxa"/>
            <w:shd w:val="clear" w:color="auto" w:fill="auto"/>
            <w:vAlign w:val="bottom"/>
          </w:tcPr>
          <w:p w14:paraId="07FC46D3" w14:textId="77777777" w:rsidR="00FA1420" w:rsidRDefault="00EE2651">
            <w:pPr>
              <w:jc w:val="right"/>
              <w:rPr>
                <w:color w:val="000000" w:themeColor="text1"/>
                <w:sz w:val="20"/>
              </w:rPr>
            </w:pPr>
            <w:r>
              <w:rPr>
                <w:color w:val="000000" w:themeColor="text1"/>
                <w:sz w:val="20"/>
              </w:rPr>
              <w:t>-3.29E-01</w:t>
            </w:r>
          </w:p>
        </w:tc>
        <w:tc>
          <w:tcPr>
            <w:tcW w:w="1001" w:type="dxa"/>
            <w:shd w:val="clear" w:color="auto" w:fill="auto"/>
            <w:vAlign w:val="bottom"/>
          </w:tcPr>
          <w:p w14:paraId="7435C239" w14:textId="77777777" w:rsidR="00FA1420" w:rsidRDefault="00EE2651">
            <w:pPr>
              <w:jc w:val="right"/>
              <w:rPr>
                <w:color w:val="000000" w:themeColor="text1"/>
                <w:sz w:val="20"/>
              </w:rPr>
            </w:pPr>
            <w:r>
              <w:rPr>
                <w:color w:val="000000" w:themeColor="text1"/>
                <w:sz w:val="20"/>
              </w:rPr>
              <w:t>9.04E-01</w:t>
            </w:r>
          </w:p>
        </w:tc>
        <w:tc>
          <w:tcPr>
            <w:tcW w:w="710" w:type="dxa"/>
            <w:shd w:val="clear" w:color="auto" w:fill="auto"/>
            <w:vAlign w:val="bottom"/>
          </w:tcPr>
          <w:p w14:paraId="4D69000A" w14:textId="77777777" w:rsidR="00FA1420" w:rsidRDefault="00EE2651">
            <w:pPr>
              <w:jc w:val="right"/>
              <w:rPr>
                <w:color w:val="000000" w:themeColor="text1"/>
                <w:sz w:val="20"/>
              </w:rPr>
            </w:pPr>
            <w:r>
              <w:rPr>
                <w:color w:val="000000" w:themeColor="text1"/>
                <w:sz w:val="20"/>
              </w:rPr>
              <w:t>-0.364</w:t>
            </w:r>
          </w:p>
        </w:tc>
        <w:tc>
          <w:tcPr>
            <w:tcW w:w="1068" w:type="dxa"/>
            <w:shd w:val="clear" w:color="auto" w:fill="auto"/>
            <w:vAlign w:val="bottom"/>
          </w:tcPr>
          <w:p w14:paraId="503358DF" w14:textId="77777777" w:rsidR="00FA1420" w:rsidRDefault="00EE2651">
            <w:pPr>
              <w:jc w:val="right"/>
              <w:rPr>
                <w:color w:val="000000" w:themeColor="text1"/>
                <w:sz w:val="20"/>
              </w:rPr>
            </w:pPr>
            <w:r>
              <w:rPr>
                <w:color w:val="000000" w:themeColor="text1"/>
                <w:sz w:val="20"/>
              </w:rPr>
              <w:t>0.715963</w:t>
            </w:r>
          </w:p>
        </w:tc>
        <w:tc>
          <w:tcPr>
            <w:tcW w:w="519" w:type="dxa"/>
            <w:shd w:val="clear" w:color="auto" w:fill="auto"/>
            <w:vAlign w:val="bottom"/>
          </w:tcPr>
          <w:p w14:paraId="5CE549A9" w14:textId="77777777" w:rsidR="00FA1420" w:rsidRDefault="00FA1420">
            <w:pPr>
              <w:jc w:val="right"/>
              <w:rPr>
                <w:color w:val="000000" w:themeColor="text1"/>
                <w:sz w:val="20"/>
              </w:rPr>
            </w:pPr>
          </w:p>
        </w:tc>
      </w:tr>
      <w:tr w:rsidR="00FA1420" w14:paraId="64DE106A" w14:textId="77777777">
        <w:trPr>
          <w:trHeight w:val="314"/>
        </w:trPr>
        <w:tc>
          <w:tcPr>
            <w:tcW w:w="427" w:type="dxa"/>
            <w:shd w:val="clear" w:color="auto" w:fill="auto"/>
          </w:tcPr>
          <w:p w14:paraId="556D0157"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51D94E88" w14:textId="77777777" w:rsidR="00FA1420" w:rsidRDefault="00EE2651">
            <w:pPr>
              <w:rPr>
                <w:color w:val="000000" w:themeColor="text1"/>
                <w:sz w:val="20"/>
              </w:rPr>
            </w:pPr>
            <w:r>
              <w:rPr>
                <w:color w:val="000000" w:themeColor="text1"/>
                <w:sz w:val="20"/>
              </w:rPr>
              <w:t>Land use: sheep and beef</w:t>
            </w:r>
          </w:p>
        </w:tc>
        <w:tc>
          <w:tcPr>
            <w:tcW w:w="1024" w:type="dxa"/>
            <w:shd w:val="clear" w:color="auto" w:fill="auto"/>
            <w:vAlign w:val="bottom"/>
          </w:tcPr>
          <w:p w14:paraId="18A68EC6" w14:textId="77777777" w:rsidR="00FA1420" w:rsidRDefault="00EE2651">
            <w:pPr>
              <w:jc w:val="right"/>
              <w:rPr>
                <w:color w:val="000000" w:themeColor="text1"/>
                <w:sz w:val="20"/>
              </w:rPr>
            </w:pPr>
            <w:r>
              <w:rPr>
                <w:color w:val="000000" w:themeColor="text1"/>
                <w:sz w:val="20"/>
              </w:rPr>
              <w:t>9.63E-01</w:t>
            </w:r>
          </w:p>
        </w:tc>
        <w:tc>
          <w:tcPr>
            <w:tcW w:w="1001" w:type="dxa"/>
            <w:shd w:val="clear" w:color="auto" w:fill="auto"/>
            <w:vAlign w:val="bottom"/>
          </w:tcPr>
          <w:p w14:paraId="48C013D3" w14:textId="77777777" w:rsidR="00FA1420" w:rsidRDefault="00EE2651">
            <w:pPr>
              <w:jc w:val="right"/>
              <w:rPr>
                <w:color w:val="000000" w:themeColor="text1"/>
                <w:sz w:val="20"/>
              </w:rPr>
            </w:pPr>
            <w:r>
              <w:rPr>
                <w:color w:val="000000" w:themeColor="text1"/>
                <w:sz w:val="20"/>
              </w:rPr>
              <w:t>3.77E-01</w:t>
            </w:r>
          </w:p>
        </w:tc>
        <w:tc>
          <w:tcPr>
            <w:tcW w:w="710" w:type="dxa"/>
            <w:shd w:val="clear" w:color="auto" w:fill="auto"/>
            <w:vAlign w:val="bottom"/>
          </w:tcPr>
          <w:p w14:paraId="0BC573F3" w14:textId="77777777" w:rsidR="00FA1420" w:rsidRDefault="00EE2651">
            <w:pPr>
              <w:jc w:val="right"/>
              <w:rPr>
                <w:color w:val="000000" w:themeColor="text1"/>
                <w:sz w:val="20"/>
              </w:rPr>
            </w:pPr>
            <w:r>
              <w:rPr>
                <w:color w:val="000000" w:themeColor="text1"/>
                <w:sz w:val="20"/>
              </w:rPr>
              <w:t>2.553</w:t>
            </w:r>
          </w:p>
        </w:tc>
        <w:tc>
          <w:tcPr>
            <w:tcW w:w="1068" w:type="dxa"/>
            <w:shd w:val="clear" w:color="auto" w:fill="auto"/>
            <w:vAlign w:val="bottom"/>
          </w:tcPr>
          <w:p w14:paraId="30FDF324" w14:textId="77777777" w:rsidR="00FA1420" w:rsidRDefault="00EE2651">
            <w:pPr>
              <w:jc w:val="right"/>
              <w:rPr>
                <w:color w:val="000000" w:themeColor="text1"/>
                <w:sz w:val="20"/>
              </w:rPr>
            </w:pPr>
            <w:r>
              <w:rPr>
                <w:color w:val="000000" w:themeColor="text1"/>
                <w:sz w:val="20"/>
              </w:rPr>
              <w:t>0.010682</w:t>
            </w:r>
          </w:p>
        </w:tc>
        <w:tc>
          <w:tcPr>
            <w:tcW w:w="519" w:type="dxa"/>
            <w:shd w:val="clear" w:color="auto" w:fill="auto"/>
            <w:vAlign w:val="bottom"/>
          </w:tcPr>
          <w:p w14:paraId="196578F5" w14:textId="77777777" w:rsidR="00FA1420" w:rsidRDefault="00EE2651">
            <w:pPr>
              <w:jc w:val="right"/>
              <w:rPr>
                <w:color w:val="000000" w:themeColor="text1"/>
                <w:sz w:val="20"/>
              </w:rPr>
            </w:pPr>
            <w:r>
              <w:rPr>
                <w:color w:val="000000" w:themeColor="text1"/>
                <w:sz w:val="20"/>
              </w:rPr>
              <w:t>*</w:t>
            </w:r>
          </w:p>
        </w:tc>
      </w:tr>
      <w:tr w:rsidR="00FA1420" w14:paraId="28506261" w14:textId="77777777">
        <w:trPr>
          <w:trHeight w:val="314"/>
        </w:trPr>
        <w:tc>
          <w:tcPr>
            <w:tcW w:w="427" w:type="dxa"/>
            <w:shd w:val="clear" w:color="auto" w:fill="auto"/>
          </w:tcPr>
          <w:p w14:paraId="3628A24D"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4FE73E1C" w14:textId="77777777" w:rsidR="00FA1420" w:rsidRDefault="00EE2651">
            <w:pPr>
              <w:rPr>
                <w:color w:val="000000" w:themeColor="text1"/>
                <w:sz w:val="20"/>
              </w:rPr>
            </w:pPr>
            <w:r>
              <w:rPr>
                <w:color w:val="000000" w:themeColor="text1"/>
                <w:sz w:val="20"/>
              </w:rPr>
              <w:t>Land use: tourism</w:t>
            </w:r>
          </w:p>
        </w:tc>
        <w:tc>
          <w:tcPr>
            <w:tcW w:w="1024" w:type="dxa"/>
            <w:shd w:val="clear" w:color="auto" w:fill="auto"/>
            <w:vAlign w:val="bottom"/>
          </w:tcPr>
          <w:p w14:paraId="7546A5B7" w14:textId="77777777" w:rsidR="00FA1420" w:rsidRDefault="00EE2651">
            <w:pPr>
              <w:jc w:val="right"/>
              <w:rPr>
                <w:color w:val="000000" w:themeColor="text1"/>
                <w:sz w:val="20"/>
              </w:rPr>
            </w:pPr>
            <w:r>
              <w:rPr>
                <w:color w:val="000000" w:themeColor="text1"/>
                <w:sz w:val="20"/>
              </w:rPr>
              <w:t>1.31E-01</w:t>
            </w:r>
          </w:p>
        </w:tc>
        <w:tc>
          <w:tcPr>
            <w:tcW w:w="1001" w:type="dxa"/>
            <w:shd w:val="clear" w:color="auto" w:fill="auto"/>
            <w:vAlign w:val="bottom"/>
          </w:tcPr>
          <w:p w14:paraId="32504CC0" w14:textId="77777777" w:rsidR="00FA1420" w:rsidRDefault="00EE2651">
            <w:pPr>
              <w:jc w:val="right"/>
              <w:rPr>
                <w:color w:val="000000" w:themeColor="text1"/>
                <w:sz w:val="20"/>
              </w:rPr>
            </w:pPr>
            <w:r>
              <w:rPr>
                <w:color w:val="000000" w:themeColor="text1"/>
                <w:sz w:val="20"/>
              </w:rPr>
              <w:t>7.76E-01</w:t>
            </w:r>
          </w:p>
        </w:tc>
        <w:tc>
          <w:tcPr>
            <w:tcW w:w="710" w:type="dxa"/>
            <w:shd w:val="clear" w:color="auto" w:fill="auto"/>
            <w:vAlign w:val="bottom"/>
          </w:tcPr>
          <w:p w14:paraId="4D9D318C" w14:textId="77777777" w:rsidR="00FA1420" w:rsidRDefault="00EE2651">
            <w:pPr>
              <w:jc w:val="right"/>
              <w:rPr>
                <w:color w:val="000000" w:themeColor="text1"/>
                <w:sz w:val="20"/>
              </w:rPr>
            </w:pPr>
            <w:r>
              <w:rPr>
                <w:color w:val="000000" w:themeColor="text1"/>
                <w:sz w:val="20"/>
              </w:rPr>
              <w:t>0.168</w:t>
            </w:r>
          </w:p>
        </w:tc>
        <w:tc>
          <w:tcPr>
            <w:tcW w:w="1068" w:type="dxa"/>
            <w:shd w:val="clear" w:color="auto" w:fill="auto"/>
            <w:vAlign w:val="bottom"/>
          </w:tcPr>
          <w:p w14:paraId="2282B2DC" w14:textId="77777777" w:rsidR="00FA1420" w:rsidRDefault="00EE2651">
            <w:pPr>
              <w:jc w:val="right"/>
              <w:rPr>
                <w:color w:val="000000" w:themeColor="text1"/>
                <w:sz w:val="20"/>
              </w:rPr>
            </w:pPr>
            <w:r>
              <w:rPr>
                <w:color w:val="000000" w:themeColor="text1"/>
                <w:sz w:val="20"/>
              </w:rPr>
              <w:t>0.866209</w:t>
            </w:r>
          </w:p>
        </w:tc>
        <w:tc>
          <w:tcPr>
            <w:tcW w:w="519" w:type="dxa"/>
            <w:shd w:val="clear" w:color="auto" w:fill="auto"/>
            <w:vAlign w:val="bottom"/>
          </w:tcPr>
          <w:p w14:paraId="0B146416" w14:textId="77777777" w:rsidR="00FA1420" w:rsidRDefault="00FA1420">
            <w:pPr>
              <w:jc w:val="right"/>
              <w:rPr>
                <w:color w:val="000000" w:themeColor="text1"/>
                <w:sz w:val="20"/>
              </w:rPr>
            </w:pPr>
          </w:p>
        </w:tc>
      </w:tr>
      <w:tr w:rsidR="00FA1420" w14:paraId="7A318E8C" w14:textId="77777777">
        <w:trPr>
          <w:trHeight w:val="314"/>
        </w:trPr>
        <w:tc>
          <w:tcPr>
            <w:tcW w:w="427" w:type="dxa"/>
            <w:shd w:val="clear" w:color="auto" w:fill="auto"/>
          </w:tcPr>
          <w:p w14:paraId="2EDAFA88"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21C9FE56" w14:textId="77777777" w:rsidR="00FA1420" w:rsidRDefault="00EE2651">
            <w:pPr>
              <w:rPr>
                <w:color w:val="000000" w:themeColor="text1"/>
                <w:sz w:val="20"/>
              </w:rPr>
            </w:pPr>
            <w:r>
              <w:rPr>
                <w:color w:val="000000" w:themeColor="text1"/>
                <w:sz w:val="20"/>
              </w:rPr>
              <w:t>Land use: vegetables indoors</w:t>
            </w:r>
          </w:p>
        </w:tc>
        <w:tc>
          <w:tcPr>
            <w:tcW w:w="1024" w:type="dxa"/>
            <w:shd w:val="clear" w:color="auto" w:fill="auto"/>
            <w:vAlign w:val="bottom"/>
          </w:tcPr>
          <w:p w14:paraId="5D2EF54B" w14:textId="77777777" w:rsidR="00FA1420" w:rsidRDefault="00EE2651">
            <w:pPr>
              <w:jc w:val="right"/>
              <w:rPr>
                <w:color w:val="000000" w:themeColor="text1"/>
                <w:sz w:val="20"/>
              </w:rPr>
            </w:pPr>
            <w:r>
              <w:rPr>
                <w:color w:val="000000" w:themeColor="text1"/>
                <w:sz w:val="20"/>
              </w:rPr>
              <w:t>-1.33E-01</w:t>
            </w:r>
          </w:p>
        </w:tc>
        <w:tc>
          <w:tcPr>
            <w:tcW w:w="1001" w:type="dxa"/>
            <w:shd w:val="clear" w:color="auto" w:fill="auto"/>
            <w:vAlign w:val="bottom"/>
          </w:tcPr>
          <w:p w14:paraId="6D852618" w14:textId="77777777" w:rsidR="00FA1420" w:rsidRDefault="00EE2651">
            <w:pPr>
              <w:jc w:val="right"/>
              <w:rPr>
                <w:color w:val="000000" w:themeColor="text1"/>
                <w:sz w:val="20"/>
              </w:rPr>
            </w:pPr>
            <w:r>
              <w:rPr>
                <w:color w:val="000000" w:themeColor="text1"/>
                <w:sz w:val="20"/>
              </w:rPr>
              <w:t>1.20E+00</w:t>
            </w:r>
          </w:p>
        </w:tc>
        <w:tc>
          <w:tcPr>
            <w:tcW w:w="710" w:type="dxa"/>
            <w:shd w:val="clear" w:color="auto" w:fill="auto"/>
            <w:vAlign w:val="bottom"/>
          </w:tcPr>
          <w:p w14:paraId="28135D7B" w14:textId="77777777" w:rsidR="00FA1420" w:rsidRDefault="00EE2651">
            <w:pPr>
              <w:jc w:val="right"/>
              <w:rPr>
                <w:color w:val="000000" w:themeColor="text1"/>
                <w:sz w:val="20"/>
              </w:rPr>
            </w:pPr>
            <w:r>
              <w:rPr>
                <w:color w:val="000000" w:themeColor="text1"/>
                <w:sz w:val="20"/>
              </w:rPr>
              <w:t>-0.111</w:t>
            </w:r>
          </w:p>
        </w:tc>
        <w:tc>
          <w:tcPr>
            <w:tcW w:w="1068" w:type="dxa"/>
            <w:shd w:val="clear" w:color="auto" w:fill="auto"/>
            <w:vAlign w:val="bottom"/>
          </w:tcPr>
          <w:p w14:paraId="09F60DC8" w14:textId="77777777" w:rsidR="00FA1420" w:rsidRDefault="00EE2651">
            <w:pPr>
              <w:jc w:val="right"/>
              <w:rPr>
                <w:color w:val="000000" w:themeColor="text1"/>
                <w:sz w:val="20"/>
              </w:rPr>
            </w:pPr>
            <w:r>
              <w:rPr>
                <w:color w:val="000000" w:themeColor="text1"/>
                <w:sz w:val="20"/>
              </w:rPr>
              <w:t>0.911427</w:t>
            </w:r>
          </w:p>
        </w:tc>
        <w:tc>
          <w:tcPr>
            <w:tcW w:w="519" w:type="dxa"/>
            <w:shd w:val="clear" w:color="auto" w:fill="auto"/>
            <w:vAlign w:val="bottom"/>
          </w:tcPr>
          <w:p w14:paraId="3F7B59D1" w14:textId="77777777" w:rsidR="00FA1420" w:rsidRDefault="00FA1420">
            <w:pPr>
              <w:jc w:val="right"/>
              <w:rPr>
                <w:color w:val="000000" w:themeColor="text1"/>
                <w:sz w:val="20"/>
              </w:rPr>
            </w:pPr>
          </w:p>
        </w:tc>
      </w:tr>
      <w:tr w:rsidR="00FA1420" w14:paraId="1226798A" w14:textId="77777777">
        <w:trPr>
          <w:trHeight w:val="314"/>
        </w:trPr>
        <w:tc>
          <w:tcPr>
            <w:tcW w:w="427" w:type="dxa"/>
            <w:shd w:val="clear" w:color="auto" w:fill="auto"/>
          </w:tcPr>
          <w:p w14:paraId="5A369914"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7B9B76CB" w14:textId="77777777" w:rsidR="00FA1420" w:rsidRDefault="00EE2651">
            <w:pPr>
              <w:rPr>
                <w:color w:val="000000" w:themeColor="text1"/>
                <w:sz w:val="20"/>
              </w:rPr>
            </w:pPr>
            <w:r>
              <w:rPr>
                <w:color w:val="000000" w:themeColor="text1"/>
                <w:sz w:val="20"/>
              </w:rPr>
              <w:t>Land use: vegetables outdoors</w:t>
            </w:r>
          </w:p>
        </w:tc>
        <w:tc>
          <w:tcPr>
            <w:tcW w:w="1024" w:type="dxa"/>
            <w:shd w:val="clear" w:color="auto" w:fill="auto"/>
            <w:vAlign w:val="bottom"/>
          </w:tcPr>
          <w:p w14:paraId="1629447B" w14:textId="77777777" w:rsidR="00FA1420" w:rsidRDefault="00EE2651">
            <w:pPr>
              <w:jc w:val="right"/>
              <w:rPr>
                <w:color w:val="000000" w:themeColor="text1"/>
                <w:sz w:val="20"/>
              </w:rPr>
            </w:pPr>
            <w:r>
              <w:rPr>
                <w:color w:val="000000" w:themeColor="text1"/>
                <w:sz w:val="20"/>
              </w:rPr>
              <w:t>7.50E-01</w:t>
            </w:r>
          </w:p>
        </w:tc>
        <w:tc>
          <w:tcPr>
            <w:tcW w:w="1001" w:type="dxa"/>
            <w:shd w:val="clear" w:color="auto" w:fill="auto"/>
            <w:vAlign w:val="bottom"/>
          </w:tcPr>
          <w:p w14:paraId="4834EA8A" w14:textId="77777777" w:rsidR="00FA1420" w:rsidRDefault="00EE2651">
            <w:pPr>
              <w:jc w:val="right"/>
              <w:rPr>
                <w:color w:val="000000" w:themeColor="text1"/>
                <w:sz w:val="20"/>
              </w:rPr>
            </w:pPr>
            <w:r>
              <w:rPr>
                <w:color w:val="000000" w:themeColor="text1"/>
                <w:sz w:val="20"/>
              </w:rPr>
              <w:t>5.97E-01</w:t>
            </w:r>
          </w:p>
        </w:tc>
        <w:tc>
          <w:tcPr>
            <w:tcW w:w="710" w:type="dxa"/>
            <w:shd w:val="clear" w:color="auto" w:fill="auto"/>
            <w:vAlign w:val="bottom"/>
          </w:tcPr>
          <w:p w14:paraId="31169164" w14:textId="77777777" w:rsidR="00FA1420" w:rsidRDefault="00EE2651">
            <w:pPr>
              <w:jc w:val="right"/>
              <w:rPr>
                <w:color w:val="000000" w:themeColor="text1"/>
                <w:sz w:val="20"/>
              </w:rPr>
            </w:pPr>
            <w:r>
              <w:rPr>
                <w:color w:val="000000" w:themeColor="text1"/>
                <w:sz w:val="20"/>
              </w:rPr>
              <w:t>1.256</w:t>
            </w:r>
          </w:p>
        </w:tc>
        <w:tc>
          <w:tcPr>
            <w:tcW w:w="1068" w:type="dxa"/>
            <w:shd w:val="clear" w:color="auto" w:fill="auto"/>
            <w:vAlign w:val="bottom"/>
          </w:tcPr>
          <w:p w14:paraId="49D47A53" w14:textId="77777777" w:rsidR="00FA1420" w:rsidRDefault="00EE2651">
            <w:pPr>
              <w:jc w:val="right"/>
              <w:rPr>
                <w:color w:val="000000" w:themeColor="text1"/>
                <w:sz w:val="20"/>
              </w:rPr>
            </w:pPr>
            <w:r>
              <w:rPr>
                <w:color w:val="000000" w:themeColor="text1"/>
                <w:sz w:val="20"/>
              </w:rPr>
              <w:t>0.209152</w:t>
            </w:r>
          </w:p>
        </w:tc>
        <w:tc>
          <w:tcPr>
            <w:tcW w:w="519" w:type="dxa"/>
            <w:shd w:val="clear" w:color="auto" w:fill="auto"/>
            <w:vAlign w:val="bottom"/>
          </w:tcPr>
          <w:p w14:paraId="7765A98D" w14:textId="77777777" w:rsidR="00FA1420" w:rsidRDefault="00FA1420">
            <w:pPr>
              <w:jc w:val="right"/>
              <w:rPr>
                <w:color w:val="000000" w:themeColor="text1"/>
                <w:sz w:val="20"/>
              </w:rPr>
            </w:pPr>
          </w:p>
        </w:tc>
      </w:tr>
      <w:tr w:rsidR="00FA1420" w14:paraId="353B8EAC" w14:textId="77777777">
        <w:trPr>
          <w:trHeight w:val="314"/>
        </w:trPr>
        <w:tc>
          <w:tcPr>
            <w:tcW w:w="427" w:type="dxa"/>
            <w:shd w:val="clear" w:color="auto" w:fill="auto"/>
          </w:tcPr>
          <w:p w14:paraId="69116B96" w14:textId="77777777" w:rsidR="00FA1420" w:rsidRDefault="00EE2651">
            <w:pPr>
              <w:rPr>
                <w:color w:val="000000" w:themeColor="text1"/>
                <w:sz w:val="20"/>
              </w:rPr>
            </w:pPr>
            <w:r>
              <w:rPr>
                <w:sz w:val="20"/>
                <w:lang w:val="en-AU"/>
              </w:rPr>
              <w:t>s1</w:t>
            </w:r>
          </w:p>
        </w:tc>
        <w:tc>
          <w:tcPr>
            <w:tcW w:w="3880" w:type="dxa"/>
            <w:shd w:val="clear" w:color="auto" w:fill="auto"/>
            <w:vAlign w:val="bottom"/>
          </w:tcPr>
          <w:p w14:paraId="5C594C22" w14:textId="77777777" w:rsidR="00FA1420" w:rsidRDefault="00EE2651">
            <w:pPr>
              <w:rPr>
                <w:color w:val="000000" w:themeColor="text1"/>
                <w:sz w:val="20"/>
              </w:rPr>
            </w:pPr>
            <w:r>
              <w:rPr>
                <w:color w:val="000000" w:themeColor="text1"/>
                <w:sz w:val="20"/>
              </w:rPr>
              <w:t>Land use: wetlands</w:t>
            </w:r>
          </w:p>
        </w:tc>
        <w:tc>
          <w:tcPr>
            <w:tcW w:w="1024" w:type="dxa"/>
            <w:shd w:val="clear" w:color="auto" w:fill="auto"/>
            <w:vAlign w:val="bottom"/>
          </w:tcPr>
          <w:p w14:paraId="68CA8ABE" w14:textId="77777777" w:rsidR="00FA1420" w:rsidRDefault="00EE2651">
            <w:pPr>
              <w:jc w:val="right"/>
              <w:rPr>
                <w:color w:val="000000" w:themeColor="text1"/>
                <w:sz w:val="20"/>
              </w:rPr>
            </w:pPr>
            <w:r>
              <w:rPr>
                <w:color w:val="000000" w:themeColor="text1"/>
                <w:sz w:val="20"/>
              </w:rPr>
              <w:t>2.37E+00</w:t>
            </w:r>
          </w:p>
        </w:tc>
        <w:tc>
          <w:tcPr>
            <w:tcW w:w="1001" w:type="dxa"/>
            <w:shd w:val="clear" w:color="auto" w:fill="auto"/>
            <w:vAlign w:val="bottom"/>
          </w:tcPr>
          <w:p w14:paraId="3D39856C" w14:textId="77777777" w:rsidR="00FA1420" w:rsidRDefault="00EE2651">
            <w:pPr>
              <w:jc w:val="right"/>
              <w:rPr>
                <w:color w:val="000000" w:themeColor="text1"/>
                <w:sz w:val="20"/>
              </w:rPr>
            </w:pPr>
            <w:r>
              <w:rPr>
                <w:color w:val="000000" w:themeColor="text1"/>
                <w:sz w:val="20"/>
              </w:rPr>
              <w:t>3.79E-01</w:t>
            </w:r>
          </w:p>
        </w:tc>
        <w:tc>
          <w:tcPr>
            <w:tcW w:w="710" w:type="dxa"/>
            <w:shd w:val="clear" w:color="auto" w:fill="auto"/>
            <w:vAlign w:val="bottom"/>
          </w:tcPr>
          <w:p w14:paraId="62C05760" w14:textId="77777777" w:rsidR="00FA1420" w:rsidRDefault="00EE2651">
            <w:pPr>
              <w:jc w:val="right"/>
              <w:rPr>
                <w:color w:val="000000" w:themeColor="text1"/>
                <w:sz w:val="20"/>
              </w:rPr>
            </w:pPr>
            <w:r>
              <w:rPr>
                <w:color w:val="000000" w:themeColor="text1"/>
                <w:sz w:val="20"/>
              </w:rPr>
              <w:t>6.234</w:t>
            </w:r>
          </w:p>
        </w:tc>
        <w:tc>
          <w:tcPr>
            <w:tcW w:w="1068" w:type="dxa"/>
            <w:shd w:val="clear" w:color="auto" w:fill="auto"/>
            <w:vAlign w:val="bottom"/>
          </w:tcPr>
          <w:p w14:paraId="07E4E13C" w14:textId="77777777" w:rsidR="00FA1420" w:rsidRDefault="00EE2651">
            <w:pPr>
              <w:jc w:val="right"/>
              <w:rPr>
                <w:color w:val="000000" w:themeColor="text1"/>
                <w:sz w:val="20"/>
              </w:rPr>
            </w:pPr>
            <w:r>
              <w:rPr>
                <w:color w:val="000000" w:themeColor="text1"/>
                <w:sz w:val="20"/>
              </w:rPr>
              <w:t>4.55E-10</w:t>
            </w:r>
          </w:p>
        </w:tc>
        <w:tc>
          <w:tcPr>
            <w:tcW w:w="519" w:type="dxa"/>
            <w:shd w:val="clear" w:color="auto" w:fill="auto"/>
            <w:vAlign w:val="bottom"/>
          </w:tcPr>
          <w:p w14:paraId="72A168BA" w14:textId="77777777" w:rsidR="00FA1420" w:rsidRDefault="00EE2651">
            <w:pPr>
              <w:jc w:val="right"/>
              <w:rPr>
                <w:color w:val="000000" w:themeColor="text1"/>
                <w:sz w:val="20"/>
              </w:rPr>
            </w:pPr>
            <w:r>
              <w:rPr>
                <w:color w:val="000000" w:themeColor="text1"/>
                <w:sz w:val="20"/>
              </w:rPr>
              <w:t>***</w:t>
            </w:r>
          </w:p>
        </w:tc>
      </w:tr>
      <w:tr w:rsidR="00FA1420" w14:paraId="2A63A1AD" w14:textId="77777777">
        <w:trPr>
          <w:trHeight w:val="314"/>
        </w:trPr>
        <w:tc>
          <w:tcPr>
            <w:tcW w:w="427" w:type="dxa"/>
            <w:shd w:val="clear" w:color="auto" w:fill="auto"/>
          </w:tcPr>
          <w:p w14:paraId="48DD33ED" w14:textId="77777777" w:rsidR="00FA1420" w:rsidRDefault="00EE2651">
            <w:pPr>
              <w:rPr>
                <w:color w:val="000000" w:themeColor="text1"/>
                <w:sz w:val="20"/>
              </w:rPr>
            </w:pPr>
            <w:r>
              <w:rPr>
                <w:sz w:val="20"/>
                <w:lang w:val="en-AU"/>
              </w:rPr>
              <w:t>s5</w:t>
            </w:r>
          </w:p>
        </w:tc>
        <w:tc>
          <w:tcPr>
            <w:tcW w:w="3880" w:type="dxa"/>
            <w:shd w:val="clear" w:color="auto" w:fill="auto"/>
            <w:vAlign w:val="bottom"/>
          </w:tcPr>
          <w:p w14:paraId="691DE3F6" w14:textId="77777777" w:rsidR="00FA1420" w:rsidRDefault="00EE2651">
            <w:pPr>
              <w:rPr>
                <w:color w:val="000000" w:themeColor="text1"/>
                <w:sz w:val="20"/>
              </w:rPr>
            </w:pPr>
            <w:r>
              <w:rPr>
                <w:color w:val="000000" w:themeColor="text1"/>
                <w:sz w:val="20"/>
              </w:rPr>
              <w:t>Live on farm:  12985</w:t>
            </w:r>
          </w:p>
        </w:tc>
        <w:tc>
          <w:tcPr>
            <w:tcW w:w="1024" w:type="dxa"/>
            <w:shd w:val="clear" w:color="auto" w:fill="auto"/>
            <w:vAlign w:val="bottom"/>
          </w:tcPr>
          <w:p w14:paraId="3ABF3E8B" w14:textId="77777777" w:rsidR="00FA1420" w:rsidRDefault="00EE2651">
            <w:pPr>
              <w:jc w:val="right"/>
              <w:rPr>
                <w:color w:val="000000" w:themeColor="text1"/>
                <w:sz w:val="20"/>
              </w:rPr>
            </w:pPr>
            <w:r>
              <w:rPr>
                <w:color w:val="000000" w:themeColor="text1"/>
                <w:sz w:val="20"/>
              </w:rPr>
              <w:t>7.31E-01</w:t>
            </w:r>
          </w:p>
        </w:tc>
        <w:tc>
          <w:tcPr>
            <w:tcW w:w="1001" w:type="dxa"/>
            <w:shd w:val="clear" w:color="auto" w:fill="auto"/>
            <w:vAlign w:val="bottom"/>
          </w:tcPr>
          <w:p w14:paraId="55CF1CBB" w14:textId="77777777" w:rsidR="00FA1420" w:rsidRDefault="00EE2651">
            <w:pPr>
              <w:jc w:val="right"/>
              <w:rPr>
                <w:color w:val="000000" w:themeColor="text1"/>
                <w:sz w:val="20"/>
              </w:rPr>
            </w:pPr>
            <w:r>
              <w:rPr>
                <w:color w:val="000000" w:themeColor="text1"/>
                <w:sz w:val="20"/>
              </w:rPr>
              <w:t>4.08E-01</w:t>
            </w:r>
          </w:p>
        </w:tc>
        <w:tc>
          <w:tcPr>
            <w:tcW w:w="710" w:type="dxa"/>
            <w:shd w:val="clear" w:color="auto" w:fill="auto"/>
            <w:vAlign w:val="bottom"/>
          </w:tcPr>
          <w:p w14:paraId="058E21A8" w14:textId="77777777" w:rsidR="00FA1420" w:rsidRDefault="00EE2651">
            <w:pPr>
              <w:jc w:val="right"/>
              <w:rPr>
                <w:color w:val="000000" w:themeColor="text1"/>
                <w:sz w:val="20"/>
              </w:rPr>
            </w:pPr>
            <w:r>
              <w:rPr>
                <w:color w:val="000000" w:themeColor="text1"/>
                <w:sz w:val="20"/>
              </w:rPr>
              <w:t>1.79</w:t>
            </w:r>
          </w:p>
        </w:tc>
        <w:tc>
          <w:tcPr>
            <w:tcW w:w="1068" w:type="dxa"/>
            <w:shd w:val="clear" w:color="auto" w:fill="auto"/>
            <w:vAlign w:val="bottom"/>
          </w:tcPr>
          <w:p w14:paraId="38ADD6D7" w14:textId="77777777" w:rsidR="00FA1420" w:rsidRDefault="00EE2651">
            <w:pPr>
              <w:jc w:val="right"/>
              <w:rPr>
                <w:color w:val="000000" w:themeColor="text1"/>
                <w:sz w:val="20"/>
              </w:rPr>
            </w:pPr>
            <w:r>
              <w:rPr>
                <w:color w:val="000000" w:themeColor="text1"/>
                <w:sz w:val="20"/>
              </w:rPr>
              <w:t>0.073491</w:t>
            </w:r>
          </w:p>
        </w:tc>
        <w:tc>
          <w:tcPr>
            <w:tcW w:w="519" w:type="dxa"/>
            <w:shd w:val="clear" w:color="auto" w:fill="auto"/>
            <w:vAlign w:val="bottom"/>
          </w:tcPr>
          <w:p w14:paraId="0017C16A" w14:textId="77777777" w:rsidR="00FA1420" w:rsidRDefault="00EE2651">
            <w:pPr>
              <w:jc w:val="right"/>
              <w:rPr>
                <w:color w:val="000000" w:themeColor="text1"/>
                <w:sz w:val="20"/>
              </w:rPr>
            </w:pPr>
            <w:r>
              <w:rPr>
                <w:color w:val="000000" w:themeColor="text1"/>
                <w:sz w:val="20"/>
              </w:rPr>
              <w:t>.</w:t>
            </w:r>
          </w:p>
        </w:tc>
      </w:tr>
      <w:tr w:rsidR="00FA1420" w14:paraId="7EEA95DD" w14:textId="77777777">
        <w:trPr>
          <w:trHeight w:val="314"/>
        </w:trPr>
        <w:tc>
          <w:tcPr>
            <w:tcW w:w="427" w:type="dxa"/>
            <w:shd w:val="clear" w:color="auto" w:fill="auto"/>
          </w:tcPr>
          <w:p w14:paraId="4B3E3D18" w14:textId="77777777" w:rsidR="00FA1420" w:rsidRDefault="00EE2651">
            <w:pPr>
              <w:rPr>
                <w:color w:val="000000" w:themeColor="text1"/>
                <w:sz w:val="20"/>
              </w:rPr>
            </w:pPr>
            <w:r>
              <w:rPr>
                <w:sz w:val="20"/>
                <w:lang w:val="en-AU"/>
              </w:rPr>
              <w:t>s5</w:t>
            </w:r>
          </w:p>
        </w:tc>
        <w:tc>
          <w:tcPr>
            <w:tcW w:w="3880" w:type="dxa"/>
            <w:shd w:val="clear" w:color="auto" w:fill="auto"/>
            <w:vAlign w:val="bottom"/>
          </w:tcPr>
          <w:p w14:paraId="2DBAA1A1" w14:textId="77777777" w:rsidR="00FA1420" w:rsidRDefault="00EE2651">
            <w:pPr>
              <w:rPr>
                <w:color w:val="000000" w:themeColor="text1"/>
                <w:sz w:val="20"/>
              </w:rPr>
            </w:pPr>
            <w:r>
              <w:rPr>
                <w:color w:val="000000" w:themeColor="text1"/>
                <w:sz w:val="20"/>
              </w:rPr>
              <w:t>Live on farm: 12986</w:t>
            </w:r>
          </w:p>
        </w:tc>
        <w:tc>
          <w:tcPr>
            <w:tcW w:w="1024" w:type="dxa"/>
            <w:shd w:val="clear" w:color="auto" w:fill="auto"/>
            <w:vAlign w:val="bottom"/>
          </w:tcPr>
          <w:p w14:paraId="6BD76425" w14:textId="77777777" w:rsidR="00FA1420" w:rsidRDefault="00EE2651">
            <w:pPr>
              <w:jc w:val="right"/>
              <w:rPr>
                <w:color w:val="000000" w:themeColor="text1"/>
                <w:sz w:val="20"/>
              </w:rPr>
            </w:pPr>
            <w:r>
              <w:rPr>
                <w:color w:val="000000" w:themeColor="text1"/>
                <w:sz w:val="20"/>
              </w:rPr>
              <w:t>-1.75E-02</w:t>
            </w:r>
          </w:p>
        </w:tc>
        <w:tc>
          <w:tcPr>
            <w:tcW w:w="1001" w:type="dxa"/>
            <w:shd w:val="clear" w:color="auto" w:fill="auto"/>
            <w:vAlign w:val="bottom"/>
          </w:tcPr>
          <w:p w14:paraId="4129C44C" w14:textId="77777777" w:rsidR="00FA1420" w:rsidRDefault="00EE2651">
            <w:pPr>
              <w:jc w:val="right"/>
              <w:rPr>
                <w:color w:val="000000" w:themeColor="text1"/>
                <w:sz w:val="20"/>
              </w:rPr>
            </w:pPr>
            <w:r>
              <w:rPr>
                <w:color w:val="000000" w:themeColor="text1"/>
                <w:sz w:val="20"/>
              </w:rPr>
              <w:t>9.17E-01</w:t>
            </w:r>
          </w:p>
        </w:tc>
        <w:tc>
          <w:tcPr>
            <w:tcW w:w="710" w:type="dxa"/>
            <w:shd w:val="clear" w:color="auto" w:fill="auto"/>
            <w:vAlign w:val="bottom"/>
          </w:tcPr>
          <w:p w14:paraId="7A5C5DF7" w14:textId="77777777" w:rsidR="00FA1420" w:rsidRDefault="00EE2651">
            <w:pPr>
              <w:jc w:val="right"/>
              <w:rPr>
                <w:color w:val="000000" w:themeColor="text1"/>
                <w:sz w:val="20"/>
              </w:rPr>
            </w:pPr>
            <w:r>
              <w:rPr>
                <w:color w:val="000000" w:themeColor="text1"/>
                <w:sz w:val="20"/>
              </w:rPr>
              <w:t>-0.019</w:t>
            </w:r>
          </w:p>
        </w:tc>
        <w:tc>
          <w:tcPr>
            <w:tcW w:w="1068" w:type="dxa"/>
            <w:shd w:val="clear" w:color="auto" w:fill="auto"/>
            <w:vAlign w:val="bottom"/>
          </w:tcPr>
          <w:p w14:paraId="448DBC13" w14:textId="77777777" w:rsidR="00FA1420" w:rsidRDefault="00EE2651">
            <w:pPr>
              <w:jc w:val="right"/>
              <w:rPr>
                <w:color w:val="000000" w:themeColor="text1"/>
                <w:sz w:val="20"/>
              </w:rPr>
            </w:pPr>
            <w:r>
              <w:rPr>
                <w:color w:val="000000" w:themeColor="text1"/>
                <w:sz w:val="20"/>
              </w:rPr>
              <w:t>0.984762</w:t>
            </w:r>
          </w:p>
        </w:tc>
        <w:tc>
          <w:tcPr>
            <w:tcW w:w="519" w:type="dxa"/>
            <w:shd w:val="clear" w:color="auto" w:fill="auto"/>
            <w:vAlign w:val="bottom"/>
          </w:tcPr>
          <w:p w14:paraId="0C74FBBF" w14:textId="77777777" w:rsidR="00FA1420" w:rsidRDefault="00FA1420">
            <w:pPr>
              <w:jc w:val="right"/>
              <w:rPr>
                <w:color w:val="000000" w:themeColor="text1"/>
                <w:sz w:val="20"/>
              </w:rPr>
            </w:pPr>
          </w:p>
        </w:tc>
      </w:tr>
      <w:tr w:rsidR="00FA1420" w14:paraId="13538771" w14:textId="77777777">
        <w:trPr>
          <w:trHeight w:val="1074"/>
        </w:trPr>
        <w:tc>
          <w:tcPr>
            <w:tcW w:w="427" w:type="dxa"/>
            <w:shd w:val="clear" w:color="auto" w:fill="auto"/>
          </w:tcPr>
          <w:p w14:paraId="08844A6E" w14:textId="77777777" w:rsidR="00FA1420" w:rsidRDefault="00FA1420">
            <w:pPr>
              <w:rPr>
                <w:rFonts w:eastAsia="Calibri"/>
                <w:color w:val="000000" w:themeColor="text1"/>
                <w:sz w:val="20"/>
              </w:rPr>
            </w:pPr>
          </w:p>
        </w:tc>
        <w:tc>
          <w:tcPr>
            <w:tcW w:w="8202" w:type="dxa"/>
            <w:gridSpan w:val="6"/>
            <w:shd w:val="clear" w:color="auto" w:fill="auto"/>
          </w:tcPr>
          <w:p w14:paraId="56281D46" w14:textId="77777777" w:rsidR="00FA1420" w:rsidRDefault="00EE2651">
            <w:pPr>
              <w:rPr>
                <w:color w:val="000000" w:themeColor="text1"/>
                <w:sz w:val="20"/>
              </w:rPr>
            </w:pPr>
            <w:r>
              <w:rPr>
                <w:color w:val="000000" w:themeColor="text1"/>
                <w:sz w:val="20"/>
              </w:rPr>
              <w:t>Null deviance: 716.11  on 606  degrees of freedom</w:t>
            </w:r>
          </w:p>
          <w:p w14:paraId="5BF7F2ED" w14:textId="77777777" w:rsidR="00FA1420" w:rsidRDefault="00EE2651">
            <w:pPr>
              <w:rPr>
                <w:color w:val="000000" w:themeColor="text1"/>
                <w:sz w:val="20"/>
              </w:rPr>
            </w:pPr>
            <w:r>
              <w:rPr>
                <w:color w:val="000000" w:themeColor="text1"/>
                <w:sz w:val="20"/>
              </w:rPr>
              <w:t>Residual deviance: 447.55  on 544  degrees of freedom</w:t>
            </w:r>
          </w:p>
          <w:p w14:paraId="522F4889" w14:textId="77777777" w:rsidR="00FA1420" w:rsidRDefault="00EE2651">
            <w:pPr>
              <w:rPr>
                <w:color w:val="000000" w:themeColor="text1"/>
                <w:sz w:val="20"/>
              </w:rPr>
            </w:pPr>
            <w:r>
              <w:rPr>
                <w:color w:val="000000" w:themeColor="text1"/>
                <w:sz w:val="20"/>
              </w:rPr>
              <w:t>AIC: 573.55</w:t>
            </w:r>
          </w:p>
          <w:p w14:paraId="7AFE92D2" w14:textId="77777777" w:rsidR="00FA1420" w:rsidRDefault="00EE2651">
            <w:pPr>
              <w:rPr>
                <w:color w:val="000000" w:themeColor="text1"/>
                <w:sz w:val="20"/>
              </w:rPr>
            </w:pPr>
            <w:r>
              <w:rPr>
                <w:color w:val="000000" w:themeColor="text1"/>
                <w:sz w:val="20"/>
              </w:rPr>
              <w:t>Number of Fisher Scoring iterations: 16</w:t>
            </w:r>
          </w:p>
        </w:tc>
      </w:tr>
    </w:tbl>
    <w:p w14:paraId="067FA4FD" w14:textId="77777777" w:rsidR="00FA1420" w:rsidRDefault="00FA1420">
      <w:pPr>
        <w:rPr>
          <w:color w:val="000000" w:themeColor="text1"/>
        </w:rPr>
      </w:pPr>
    </w:p>
    <w:p w14:paraId="69E93475" w14:textId="77777777" w:rsidR="00FA1420" w:rsidRDefault="00FA1420">
      <w:pPr>
        <w:rPr>
          <w:color w:val="000000" w:themeColor="text1"/>
          <w:lang w:val="en-AU"/>
        </w:rPr>
      </w:pPr>
    </w:p>
    <w:p w14:paraId="328E4F56" w14:textId="77777777" w:rsidR="00FA1420" w:rsidRDefault="00EE2651">
      <w:pPr>
        <w:rPr>
          <w:color w:val="000000" w:themeColor="text1"/>
          <w:lang w:val="en-AU"/>
        </w:rPr>
      </w:pPr>
      <w:r>
        <w:rPr>
          <w:b/>
          <w:color w:val="000000" w:themeColor="text1"/>
          <w:lang w:val="en-AU"/>
        </w:rPr>
        <w:t>Table S5b</w:t>
      </w:r>
      <w:r>
        <w:rPr>
          <w:color w:val="000000" w:themeColor="text1"/>
          <w:lang w:val="en-AU"/>
        </w:rPr>
        <w:t xml:space="preserve">. </w:t>
      </w:r>
    </w:p>
    <w:tbl>
      <w:tblPr>
        <w:tblStyle w:val="TableGrid"/>
        <w:tblW w:w="8600" w:type="dxa"/>
        <w:tblLook w:val="04A0" w:firstRow="1" w:lastRow="0" w:firstColumn="1" w:lastColumn="0" w:noHBand="0" w:noVBand="1"/>
      </w:tblPr>
      <w:tblGrid>
        <w:gridCol w:w="534"/>
        <w:gridCol w:w="2762"/>
        <w:gridCol w:w="1158"/>
        <w:gridCol w:w="1232"/>
        <w:gridCol w:w="1042"/>
        <w:gridCol w:w="1221"/>
        <w:gridCol w:w="651"/>
      </w:tblGrid>
      <w:tr w:rsidR="00FA1420" w14:paraId="298FCD4A" w14:textId="77777777">
        <w:trPr>
          <w:trHeight w:val="322"/>
        </w:trPr>
        <w:tc>
          <w:tcPr>
            <w:tcW w:w="533" w:type="dxa"/>
            <w:shd w:val="clear" w:color="auto" w:fill="auto"/>
          </w:tcPr>
          <w:p w14:paraId="18866020" w14:textId="77777777" w:rsidR="00FA1420" w:rsidRDefault="00EE2651">
            <w:pPr>
              <w:rPr>
                <w:color w:val="000000" w:themeColor="text1"/>
                <w:sz w:val="20"/>
              </w:rPr>
            </w:pPr>
            <w:r>
              <w:rPr>
                <w:color w:val="000000" w:themeColor="text1"/>
                <w:sz w:val="20"/>
              </w:rPr>
              <w:t>ID</w:t>
            </w:r>
          </w:p>
        </w:tc>
        <w:tc>
          <w:tcPr>
            <w:tcW w:w="2762" w:type="dxa"/>
            <w:shd w:val="clear" w:color="auto" w:fill="auto"/>
            <w:vAlign w:val="bottom"/>
          </w:tcPr>
          <w:p w14:paraId="762262D8" w14:textId="77777777" w:rsidR="00FA1420" w:rsidRDefault="00FA1420">
            <w:pPr>
              <w:rPr>
                <w:rFonts w:eastAsia="Calibri"/>
                <w:color w:val="000000" w:themeColor="text1"/>
                <w:sz w:val="20"/>
              </w:rPr>
            </w:pPr>
          </w:p>
        </w:tc>
        <w:tc>
          <w:tcPr>
            <w:tcW w:w="1158" w:type="dxa"/>
            <w:shd w:val="clear" w:color="auto" w:fill="auto"/>
            <w:vAlign w:val="bottom"/>
          </w:tcPr>
          <w:p w14:paraId="2036F3A7" w14:textId="77777777" w:rsidR="00FA1420" w:rsidRDefault="00EE2651">
            <w:pPr>
              <w:rPr>
                <w:color w:val="000000" w:themeColor="text1"/>
                <w:sz w:val="20"/>
              </w:rPr>
            </w:pPr>
            <w:r>
              <w:rPr>
                <w:color w:val="000000" w:themeColor="text1"/>
                <w:sz w:val="20"/>
              </w:rPr>
              <w:t>Estimate</w:t>
            </w:r>
          </w:p>
        </w:tc>
        <w:tc>
          <w:tcPr>
            <w:tcW w:w="1232" w:type="dxa"/>
            <w:shd w:val="clear" w:color="auto" w:fill="auto"/>
            <w:vAlign w:val="bottom"/>
          </w:tcPr>
          <w:p w14:paraId="772E18D1" w14:textId="77777777" w:rsidR="00FA1420" w:rsidRDefault="00EE2651">
            <w:pPr>
              <w:rPr>
                <w:color w:val="000000" w:themeColor="text1"/>
                <w:sz w:val="20"/>
              </w:rPr>
            </w:pPr>
            <w:r>
              <w:rPr>
                <w:color w:val="000000" w:themeColor="text1"/>
                <w:sz w:val="20"/>
              </w:rPr>
              <w:t>Std. Error</w:t>
            </w:r>
          </w:p>
        </w:tc>
        <w:tc>
          <w:tcPr>
            <w:tcW w:w="1042" w:type="dxa"/>
            <w:shd w:val="clear" w:color="auto" w:fill="auto"/>
            <w:vAlign w:val="bottom"/>
          </w:tcPr>
          <w:p w14:paraId="3E7B113F" w14:textId="77777777" w:rsidR="00FA1420" w:rsidRDefault="00EE2651">
            <w:pPr>
              <w:rPr>
                <w:color w:val="000000" w:themeColor="text1"/>
                <w:sz w:val="20"/>
              </w:rPr>
            </w:pPr>
            <w:r>
              <w:rPr>
                <w:color w:val="000000" w:themeColor="text1"/>
                <w:sz w:val="20"/>
              </w:rPr>
              <w:t>z value</w:t>
            </w:r>
          </w:p>
        </w:tc>
        <w:tc>
          <w:tcPr>
            <w:tcW w:w="1221" w:type="dxa"/>
            <w:shd w:val="clear" w:color="auto" w:fill="auto"/>
            <w:vAlign w:val="bottom"/>
          </w:tcPr>
          <w:p w14:paraId="12517987" w14:textId="77777777" w:rsidR="00FA1420" w:rsidRDefault="00EE2651">
            <w:pPr>
              <w:rPr>
                <w:color w:val="000000" w:themeColor="text1"/>
                <w:sz w:val="20"/>
              </w:rPr>
            </w:pPr>
            <w:r>
              <w:rPr>
                <w:color w:val="000000" w:themeColor="text1"/>
                <w:sz w:val="20"/>
              </w:rPr>
              <w:t>Pr(&gt;|z|)</w:t>
            </w:r>
          </w:p>
        </w:tc>
        <w:tc>
          <w:tcPr>
            <w:tcW w:w="651" w:type="dxa"/>
            <w:shd w:val="clear" w:color="auto" w:fill="auto"/>
            <w:vAlign w:val="bottom"/>
          </w:tcPr>
          <w:p w14:paraId="5AAFE923" w14:textId="77777777" w:rsidR="00FA1420" w:rsidRDefault="00FA1420">
            <w:pPr>
              <w:rPr>
                <w:color w:val="000000" w:themeColor="text1"/>
                <w:sz w:val="20"/>
              </w:rPr>
            </w:pPr>
          </w:p>
        </w:tc>
      </w:tr>
      <w:tr w:rsidR="00FA1420" w14:paraId="6DF34C45" w14:textId="77777777">
        <w:trPr>
          <w:trHeight w:val="340"/>
        </w:trPr>
        <w:tc>
          <w:tcPr>
            <w:tcW w:w="533" w:type="dxa"/>
            <w:shd w:val="clear" w:color="auto" w:fill="auto"/>
          </w:tcPr>
          <w:p w14:paraId="0CC3671A" w14:textId="77777777" w:rsidR="00FA1420" w:rsidRDefault="00FA1420">
            <w:pPr>
              <w:rPr>
                <w:rFonts w:eastAsia="Calibri"/>
                <w:color w:val="000000" w:themeColor="text1"/>
                <w:sz w:val="20"/>
              </w:rPr>
            </w:pPr>
          </w:p>
        </w:tc>
        <w:tc>
          <w:tcPr>
            <w:tcW w:w="2762" w:type="dxa"/>
            <w:shd w:val="clear" w:color="auto" w:fill="auto"/>
            <w:vAlign w:val="bottom"/>
          </w:tcPr>
          <w:p w14:paraId="3F571468" w14:textId="77777777" w:rsidR="00FA1420" w:rsidRDefault="00EE2651">
            <w:pPr>
              <w:rPr>
                <w:color w:val="000000" w:themeColor="text1"/>
                <w:sz w:val="20"/>
              </w:rPr>
            </w:pPr>
            <w:r>
              <w:rPr>
                <w:color w:val="000000" w:themeColor="text1"/>
                <w:sz w:val="20"/>
              </w:rPr>
              <w:t>(Intercept)</w:t>
            </w:r>
          </w:p>
        </w:tc>
        <w:tc>
          <w:tcPr>
            <w:tcW w:w="1158" w:type="dxa"/>
            <w:shd w:val="clear" w:color="auto" w:fill="auto"/>
            <w:vAlign w:val="bottom"/>
          </w:tcPr>
          <w:p w14:paraId="0AB6A9F5" w14:textId="77777777" w:rsidR="00FA1420" w:rsidRDefault="00EE2651">
            <w:pPr>
              <w:jc w:val="right"/>
              <w:rPr>
                <w:color w:val="000000" w:themeColor="text1"/>
                <w:sz w:val="20"/>
              </w:rPr>
            </w:pPr>
            <w:r>
              <w:rPr>
                <w:color w:val="000000" w:themeColor="text1"/>
                <w:sz w:val="20"/>
              </w:rPr>
              <w:t>-2.5721</w:t>
            </w:r>
          </w:p>
        </w:tc>
        <w:tc>
          <w:tcPr>
            <w:tcW w:w="1232" w:type="dxa"/>
            <w:shd w:val="clear" w:color="auto" w:fill="auto"/>
            <w:vAlign w:val="bottom"/>
          </w:tcPr>
          <w:p w14:paraId="1CA2DD1E" w14:textId="77777777" w:rsidR="00FA1420" w:rsidRDefault="00EE2651">
            <w:pPr>
              <w:jc w:val="right"/>
              <w:rPr>
                <w:color w:val="000000" w:themeColor="text1"/>
                <w:sz w:val="20"/>
              </w:rPr>
            </w:pPr>
            <w:r>
              <w:rPr>
                <w:color w:val="000000" w:themeColor="text1"/>
                <w:sz w:val="20"/>
              </w:rPr>
              <w:t>0.2198</w:t>
            </w:r>
          </w:p>
        </w:tc>
        <w:tc>
          <w:tcPr>
            <w:tcW w:w="1042" w:type="dxa"/>
            <w:shd w:val="clear" w:color="auto" w:fill="auto"/>
            <w:vAlign w:val="bottom"/>
          </w:tcPr>
          <w:p w14:paraId="2F099BD2" w14:textId="77777777" w:rsidR="00FA1420" w:rsidRDefault="00EE2651">
            <w:pPr>
              <w:jc w:val="right"/>
              <w:rPr>
                <w:color w:val="000000" w:themeColor="text1"/>
                <w:sz w:val="20"/>
              </w:rPr>
            </w:pPr>
            <w:r>
              <w:rPr>
                <w:color w:val="000000" w:themeColor="text1"/>
                <w:sz w:val="20"/>
              </w:rPr>
              <w:t>-11.704</w:t>
            </w:r>
          </w:p>
        </w:tc>
        <w:tc>
          <w:tcPr>
            <w:tcW w:w="1221" w:type="dxa"/>
            <w:shd w:val="clear" w:color="auto" w:fill="auto"/>
            <w:vAlign w:val="bottom"/>
          </w:tcPr>
          <w:p w14:paraId="1EAB8B8D" w14:textId="77777777" w:rsidR="00FA1420" w:rsidRDefault="00EE2651">
            <w:pPr>
              <w:jc w:val="right"/>
              <w:rPr>
                <w:color w:val="000000" w:themeColor="text1"/>
                <w:sz w:val="20"/>
              </w:rPr>
            </w:pPr>
            <w:r>
              <w:rPr>
                <w:color w:val="000000" w:themeColor="text1"/>
                <w:sz w:val="20"/>
              </w:rPr>
              <w:t>&lt; 2e-16</w:t>
            </w:r>
          </w:p>
        </w:tc>
        <w:tc>
          <w:tcPr>
            <w:tcW w:w="651" w:type="dxa"/>
            <w:shd w:val="clear" w:color="auto" w:fill="auto"/>
            <w:vAlign w:val="bottom"/>
          </w:tcPr>
          <w:p w14:paraId="361565E8" w14:textId="77777777" w:rsidR="00FA1420" w:rsidRDefault="00EE2651">
            <w:pPr>
              <w:rPr>
                <w:color w:val="000000" w:themeColor="text1"/>
                <w:sz w:val="20"/>
              </w:rPr>
            </w:pPr>
            <w:r>
              <w:rPr>
                <w:color w:val="000000" w:themeColor="text1"/>
                <w:sz w:val="20"/>
              </w:rPr>
              <w:t>**</w:t>
            </w:r>
          </w:p>
        </w:tc>
      </w:tr>
      <w:tr w:rsidR="00FA1420" w14:paraId="03CE929B" w14:textId="77777777">
        <w:trPr>
          <w:trHeight w:val="322"/>
        </w:trPr>
        <w:tc>
          <w:tcPr>
            <w:tcW w:w="533" w:type="dxa"/>
            <w:shd w:val="clear" w:color="auto" w:fill="auto"/>
          </w:tcPr>
          <w:p w14:paraId="29C1EEDA" w14:textId="77777777" w:rsidR="00FA1420" w:rsidRDefault="00EE2651">
            <w:pPr>
              <w:rPr>
                <w:color w:val="000000" w:themeColor="text1"/>
                <w:sz w:val="20"/>
              </w:rPr>
            </w:pPr>
            <w:r>
              <w:rPr>
                <w:color w:val="000000" w:themeColor="text1"/>
                <w:sz w:val="20"/>
              </w:rPr>
              <w:t>s2</w:t>
            </w:r>
          </w:p>
        </w:tc>
        <w:tc>
          <w:tcPr>
            <w:tcW w:w="2762" w:type="dxa"/>
            <w:shd w:val="clear" w:color="auto" w:fill="auto"/>
            <w:vAlign w:val="bottom"/>
          </w:tcPr>
          <w:p w14:paraId="0FF4D75F" w14:textId="77777777" w:rsidR="00FA1420" w:rsidRDefault="00EE2651">
            <w:pPr>
              <w:rPr>
                <w:color w:val="000000" w:themeColor="text1"/>
                <w:sz w:val="20"/>
              </w:rPr>
            </w:pPr>
            <w:r>
              <w:rPr>
                <w:color w:val="000000" w:themeColor="text1"/>
                <w:sz w:val="20"/>
              </w:rPr>
              <w:t>Has covenant on own land</w:t>
            </w:r>
          </w:p>
        </w:tc>
        <w:tc>
          <w:tcPr>
            <w:tcW w:w="1158" w:type="dxa"/>
            <w:shd w:val="clear" w:color="auto" w:fill="auto"/>
            <w:vAlign w:val="bottom"/>
          </w:tcPr>
          <w:p w14:paraId="3EF71780" w14:textId="77777777" w:rsidR="00FA1420" w:rsidRDefault="00EE2651">
            <w:pPr>
              <w:jc w:val="right"/>
              <w:rPr>
                <w:color w:val="000000" w:themeColor="text1"/>
                <w:sz w:val="20"/>
              </w:rPr>
            </w:pPr>
            <w:r>
              <w:rPr>
                <w:color w:val="000000" w:themeColor="text1"/>
                <w:sz w:val="20"/>
              </w:rPr>
              <w:t>1.1942</w:t>
            </w:r>
          </w:p>
        </w:tc>
        <w:tc>
          <w:tcPr>
            <w:tcW w:w="1232" w:type="dxa"/>
            <w:shd w:val="clear" w:color="auto" w:fill="auto"/>
            <w:vAlign w:val="bottom"/>
          </w:tcPr>
          <w:p w14:paraId="284D67FD" w14:textId="77777777" w:rsidR="00FA1420" w:rsidRDefault="00EE2651">
            <w:pPr>
              <w:jc w:val="right"/>
              <w:rPr>
                <w:color w:val="000000" w:themeColor="text1"/>
                <w:sz w:val="20"/>
              </w:rPr>
            </w:pPr>
            <w:r>
              <w:rPr>
                <w:color w:val="000000" w:themeColor="text1"/>
                <w:sz w:val="20"/>
              </w:rPr>
              <w:t>0.2721</w:t>
            </w:r>
          </w:p>
        </w:tc>
        <w:tc>
          <w:tcPr>
            <w:tcW w:w="1042" w:type="dxa"/>
            <w:shd w:val="clear" w:color="auto" w:fill="auto"/>
            <w:vAlign w:val="bottom"/>
          </w:tcPr>
          <w:p w14:paraId="3C9B0A42" w14:textId="77777777" w:rsidR="00FA1420" w:rsidRDefault="00EE2651">
            <w:pPr>
              <w:jc w:val="right"/>
              <w:rPr>
                <w:color w:val="000000" w:themeColor="text1"/>
                <w:sz w:val="20"/>
              </w:rPr>
            </w:pPr>
            <w:r>
              <w:rPr>
                <w:color w:val="000000" w:themeColor="text1"/>
                <w:sz w:val="20"/>
              </w:rPr>
              <w:t>4.389</w:t>
            </w:r>
          </w:p>
        </w:tc>
        <w:tc>
          <w:tcPr>
            <w:tcW w:w="1221" w:type="dxa"/>
            <w:shd w:val="clear" w:color="auto" w:fill="auto"/>
            <w:vAlign w:val="bottom"/>
          </w:tcPr>
          <w:p w14:paraId="22E56C68" w14:textId="77777777" w:rsidR="00FA1420" w:rsidRDefault="00EE2651">
            <w:pPr>
              <w:jc w:val="right"/>
              <w:rPr>
                <w:color w:val="000000" w:themeColor="text1"/>
                <w:sz w:val="20"/>
              </w:rPr>
            </w:pPr>
            <w:r>
              <w:rPr>
                <w:color w:val="000000" w:themeColor="text1"/>
                <w:sz w:val="20"/>
              </w:rPr>
              <w:t>1.14e-05</w:t>
            </w:r>
          </w:p>
        </w:tc>
        <w:tc>
          <w:tcPr>
            <w:tcW w:w="651" w:type="dxa"/>
            <w:shd w:val="clear" w:color="auto" w:fill="auto"/>
            <w:vAlign w:val="bottom"/>
          </w:tcPr>
          <w:p w14:paraId="567C90DF" w14:textId="77777777" w:rsidR="00FA1420" w:rsidRDefault="00EE2651">
            <w:pPr>
              <w:rPr>
                <w:color w:val="000000" w:themeColor="text1"/>
                <w:sz w:val="20"/>
              </w:rPr>
            </w:pPr>
            <w:r>
              <w:rPr>
                <w:color w:val="000000" w:themeColor="text1"/>
                <w:sz w:val="20"/>
              </w:rPr>
              <w:t>***</w:t>
            </w:r>
          </w:p>
        </w:tc>
      </w:tr>
      <w:tr w:rsidR="00FA1420" w14:paraId="6B756397" w14:textId="77777777">
        <w:trPr>
          <w:trHeight w:val="322"/>
        </w:trPr>
        <w:tc>
          <w:tcPr>
            <w:tcW w:w="533" w:type="dxa"/>
            <w:shd w:val="clear" w:color="auto" w:fill="auto"/>
          </w:tcPr>
          <w:p w14:paraId="26DB04C0" w14:textId="77777777" w:rsidR="00FA1420" w:rsidRDefault="00EE2651">
            <w:pPr>
              <w:rPr>
                <w:color w:val="000000" w:themeColor="text1"/>
                <w:sz w:val="20"/>
              </w:rPr>
            </w:pPr>
            <w:r>
              <w:rPr>
                <w:sz w:val="20"/>
                <w:lang w:val="en-AU"/>
              </w:rPr>
              <w:t>s1</w:t>
            </w:r>
          </w:p>
        </w:tc>
        <w:tc>
          <w:tcPr>
            <w:tcW w:w="2762" w:type="dxa"/>
            <w:shd w:val="clear" w:color="auto" w:fill="auto"/>
            <w:vAlign w:val="bottom"/>
          </w:tcPr>
          <w:p w14:paraId="3B51F552" w14:textId="77777777" w:rsidR="00FA1420" w:rsidRDefault="00EE2651">
            <w:pPr>
              <w:rPr>
                <w:color w:val="000000" w:themeColor="text1"/>
                <w:sz w:val="20"/>
              </w:rPr>
            </w:pPr>
            <w:r>
              <w:rPr>
                <w:color w:val="000000" w:themeColor="text1"/>
                <w:sz w:val="20"/>
              </w:rPr>
              <w:t>Land use: forestry</w:t>
            </w:r>
          </w:p>
        </w:tc>
        <w:tc>
          <w:tcPr>
            <w:tcW w:w="1158" w:type="dxa"/>
            <w:shd w:val="clear" w:color="auto" w:fill="auto"/>
            <w:vAlign w:val="bottom"/>
          </w:tcPr>
          <w:p w14:paraId="523D0DC6" w14:textId="77777777" w:rsidR="00FA1420" w:rsidRDefault="00EE2651">
            <w:pPr>
              <w:jc w:val="right"/>
              <w:rPr>
                <w:color w:val="000000" w:themeColor="text1"/>
                <w:sz w:val="20"/>
              </w:rPr>
            </w:pPr>
            <w:r>
              <w:rPr>
                <w:color w:val="000000" w:themeColor="text1"/>
                <w:sz w:val="20"/>
              </w:rPr>
              <w:t>2.0378</w:t>
            </w:r>
          </w:p>
        </w:tc>
        <w:tc>
          <w:tcPr>
            <w:tcW w:w="1232" w:type="dxa"/>
            <w:shd w:val="clear" w:color="auto" w:fill="auto"/>
            <w:vAlign w:val="bottom"/>
          </w:tcPr>
          <w:p w14:paraId="0B464D9C" w14:textId="77777777" w:rsidR="00FA1420" w:rsidRDefault="00EE2651">
            <w:pPr>
              <w:jc w:val="right"/>
              <w:rPr>
                <w:color w:val="000000" w:themeColor="text1"/>
                <w:sz w:val="20"/>
              </w:rPr>
            </w:pPr>
            <w:r>
              <w:rPr>
                <w:color w:val="000000" w:themeColor="text1"/>
                <w:sz w:val="20"/>
              </w:rPr>
              <w:t>0.2534</w:t>
            </w:r>
          </w:p>
        </w:tc>
        <w:tc>
          <w:tcPr>
            <w:tcW w:w="1042" w:type="dxa"/>
            <w:shd w:val="clear" w:color="auto" w:fill="auto"/>
            <w:vAlign w:val="bottom"/>
          </w:tcPr>
          <w:p w14:paraId="231C03A2" w14:textId="77777777" w:rsidR="00FA1420" w:rsidRDefault="00EE2651">
            <w:pPr>
              <w:jc w:val="right"/>
              <w:rPr>
                <w:color w:val="000000" w:themeColor="text1"/>
                <w:sz w:val="20"/>
              </w:rPr>
            </w:pPr>
            <w:r>
              <w:rPr>
                <w:color w:val="000000" w:themeColor="text1"/>
                <w:sz w:val="20"/>
              </w:rPr>
              <w:t>8.043</w:t>
            </w:r>
          </w:p>
        </w:tc>
        <w:tc>
          <w:tcPr>
            <w:tcW w:w="1221" w:type="dxa"/>
            <w:shd w:val="clear" w:color="auto" w:fill="auto"/>
            <w:vAlign w:val="bottom"/>
          </w:tcPr>
          <w:p w14:paraId="04C42CE8" w14:textId="77777777" w:rsidR="00FA1420" w:rsidRDefault="00EE2651">
            <w:pPr>
              <w:rPr>
                <w:color w:val="000000" w:themeColor="text1"/>
                <w:sz w:val="20"/>
              </w:rPr>
            </w:pPr>
            <w:r>
              <w:rPr>
                <w:color w:val="000000" w:themeColor="text1"/>
                <w:sz w:val="20"/>
              </w:rPr>
              <w:t>8.80e-16</w:t>
            </w:r>
          </w:p>
        </w:tc>
        <w:tc>
          <w:tcPr>
            <w:tcW w:w="651" w:type="dxa"/>
            <w:shd w:val="clear" w:color="auto" w:fill="auto"/>
            <w:vAlign w:val="bottom"/>
          </w:tcPr>
          <w:p w14:paraId="74FB6598" w14:textId="77777777" w:rsidR="00FA1420" w:rsidRDefault="00EE2651">
            <w:pPr>
              <w:rPr>
                <w:color w:val="000000" w:themeColor="text1"/>
                <w:sz w:val="20"/>
              </w:rPr>
            </w:pPr>
            <w:r>
              <w:rPr>
                <w:color w:val="000000" w:themeColor="text1"/>
                <w:sz w:val="20"/>
              </w:rPr>
              <w:t>***</w:t>
            </w:r>
          </w:p>
        </w:tc>
      </w:tr>
      <w:tr w:rsidR="00FA1420" w14:paraId="635581A0" w14:textId="77777777">
        <w:trPr>
          <w:trHeight w:val="322"/>
        </w:trPr>
        <w:tc>
          <w:tcPr>
            <w:tcW w:w="533" w:type="dxa"/>
            <w:shd w:val="clear" w:color="auto" w:fill="auto"/>
          </w:tcPr>
          <w:p w14:paraId="117A7CF0" w14:textId="77777777" w:rsidR="00FA1420" w:rsidRDefault="00EE2651">
            <w:pPr>
              <w:rPr>
                <w:color w:val="000000" w:themeColor="text1"/>
                <w:sz w:val="20"/>
              </w:rPr>
            </w:pPr>
            <w:r>
              <w:rPr>
                <w:sz w:val="20"/>
                <w:lang w:val="en-AU"/>
              </w:rPr>
              <w:t>s1</w:t>
            </w:r>
          </w:p>
        </w:tc>
        <w:tc>
          <w:tcPr>
            <w:tcW w:w="2762" w:type="dxa"/>
            <w:shd w:val="clear" w:color="auto" w:fill="auto"/>
            <w:vAlign w:val="bottom"/>
          </w:tcPr>
          <w:p w14:paraId="2317B804" w14:textId="77777777" w:rsidR="00FA1420" w:rsidRDefault="00EE2651">
            <w:pPr>
              <w:rPr>
                <w:color w:val="000000" w:themeColor="text1"/>
                <w:sz w:val="20"/>
              </w:rPr>
            </w:pPr>
            <w:r>
              <w:rPr>
                <w:color w:val="000000" w:themeColor="text1"/>
                <w:sz w:val="20"/>
              </w:rPr>
              <w:t>Land use: sheep and beef</w:t>
            </w:r>
          </w:p>
        </w:tc>
        <w:tc>
          <w:tcPr>
            <w:tcW w:w="1158" w:type="dxa"/>
            <w:shd w:val="clear" w:color="auto" w:fill="auto"/>
            <w:vAlign w:val="bottom"/>
          </w:tcPr>
          <w:p w14:paraId="5FFB271A" w14:textId="77777777" w:rsidR="00FA1420" w:rsidRDefault="00EE2651">
            <w:pPr>
              <w:jc w:val="right"/>
              <w:rPr>
                <w:color w:val="000000" w:themeColor="text1"/>
                <w:sz w:val="20"/>
              </w:rPr>
            </w:pPr>
            <w:r>
              <w:rPr>
                <w:color w:val="000000" w:themeColor="text1"/>
                <w:sz w:val="20"/>
              </w:rPr>
              <w:t>0.8600</w:t>
            </w:r>
          </w:p>
        </w:tc>
        <w:tc>
          <w:tcPr>
            <w:tcW w:w="1232" w:type="dxa"/>
            <w:shd w:val="clear" w:color="auto" w:fill="auto"/>
            <w:vAlign w:val="bottom"/>
          </w:tcPr>
          <w:p w14:paraId="4117EC62" w14:textId="77777777" w:rsidR="00FA1420" w:rsidRDefault="00EE2651">
            <w:pPr>
              <w:jc w:val="right"/>
              <w:rPr>
                <w:color w:val="000000" w:themeColor="text1"/>
                <w:sz w:val="20"/>
              </w:rPr>
            </w:pPr>
            <w:r>
              <w:rPr>
                <w:color w:val="000000" w:themeColor="text1"/>
                <w:sz w:val="20"/>
              </w:rPr>
              <w:t>0.2351</w:t>
            </w:r>
          </w:p>
        </w:tc>
        <w:tc>
          <w:tcPr>
            <w:tcW w:w="1042" w:type="dxa"/>
            <w:shd w:val="clear" w:color="auto" w:fill="auto"/>
            <w:vAlign w:val="bottom"/>
          </w:tcPr>
          <w:p w14:paraId="4DD44092" w14:textId="77777777" w:rsidR="00FA1420" w:rsidRDefault="00EE2651">
            <w:pPr>
              <w:jc w:val="right"/>
              <w:rPr>
                <w:color w:val="000000" w:themeColor="text1"/>
                <w:sz w:val="20"/>
              </w:rPr>
            </w:pPr>
            <w:r>
              <w:rPr>
                <w:color w:val="000000" w:themeColor="text1"/>
                <w:sz w:val="20"/>
              </w:rPr>
              <w:t>3.659</w:t>
            </w:r>
          </w:p>
        </w:tc>
        <w:tc>
          <w:tcPr>
            <w:tcW w:w="1221" w:type="dxa"/>
            <w:shd w:val="clear" w:color="auto" w:fill="auto"/>
            <w:vAlign w:val="bottom"/>
          </w:tcPr>
          <w:p w14:paraId="62BDFA21" w14:textId="77777777" w:rsidR="00FA1420" w:rsidRDefault="00EE2651">
            <w:pPr>
              <w:jc w:val="right"/>
              <w:rPr>
                <w:color w:val="000000" w:themeColor="text1"/>
                <w:sz w:val="20"/>
              </w:rPr>
            </w:pPr>
            <w:r>
              <w:rPr>
                <w:color w:val="000000" w:themeColor="text1"/>
                <w:sz w:val="20"/>
              </w:rPr>
              <w:t>0.000254</w:t>
            </w:r>
          </w:p>
        </w:tc>
        <w:tc>
          <w:tcPr>
            <w:tcW w:w="651" w:type="dxa"/>
            <w:shd w:val="clear" w:color="auto" w:fill="auto"/>
            <w:vAlign w:val="bottom"/>
          </w:tcPr>
          <w:p w14:paraId="2D319CB4" w14:textId="77777777" w:rsidR="00FA1420" w:rsidRDefault="00EE2651">
            <w:pPr>
              <w:rPr>
                <w:color w:val="000000" w:themeColor="text1"/>
                <w:sz w:val="20"/>
              </w:rPr>
            </w:pPr>
            <w:r>
              <w:rPr>
                <w:color w:val="000000" w:themeColor="text1"/>
                <w:sz w:val="20"/>
              </w:rPr>
              <w:t>***</w:t>
            </w:r>
          </w:p>
        </w:tc>
      </w:tr>
      <w:tr w:rsidR="00FA1420" w14:paraId="7871313A" w14:textId="77777777">
        <w:trPr>
          <w:trHeight w:val="299"/>
        </w:trPr>
        <w:tc>
          <w:tcPr>
            <w:tcW w:w="533" w:type="dxa"/>
            <w:shd w:val="clear" w:color="auto" w:fill="auto"/>
          </w:tcPr>
          <w:p w14:paraId="625AC7F7" w14:textId="77777777" w:rsidR="00FA1420" w:rsidRDefault="00EE2651">
            <w:pPr>
              <w:rPr>
                <w:color w:val="000000" w:themeColor="text1"/>
                <w:sz w:val="20"/>
              </w:rPr>
            </w:pPr>
            <w:r>
              <w:rPr>
                <w:sz w:val="20"/>
                <w:lang w:val="en-AU"/>
              </w:rPr>
              <w:lastRenderedPageBreak/>
              <w:t>s1</w:t>
            </w:r>
          </w:p>
        </w:tc>
        <w:tc>
          <w:tcPr>
            <w:tcW w:w="2762" w:type="dxa"/>
            <w:shd w:val="clear" w:color="auto" w:fill="auto"/>
            <w:vAlign w:val="bottom"/>
          </w:tcPr>
          <w:p w14:paraId="4FB63DB3" w14:textId="77777777" w:rsidR="00FA1420" w:rsidRDefault="00EE2651">
            <w:pPr>
              <w:rPr>
                <w:color w:val="000000" w:themeColor="text1"/>
                <w:sz w:val="20"/>
              </w:rPr>
            </w:pPr>
            <w:r>
              <w:rPr>
                <w:color w:val="000000" w:themeColor="text1"/>
                <w:sz w:val="20"/>
              </w:rPr>
              <w:t>Land use: wetlands</w:t>
            </w:r>
          </w:p>
        </w:tc>
        <w:tc>
          <w:tcPr>
            <w:tcW w:w="1158" w:type="dxa"/>
            <w:shd w:val="clear" w:color="auto" w:fill="auto"/>
            <w:vAlign w:val="bottom"/>
          </w:tcPr>
          <w:p w14:paraId="1D69D63E" w14:textId="77777777" w:rsidR="00FA1420" w:rsidRDefault="00EE2651">
            <w:pPr>
              <w:jc w:val="right"/>
              <w:rPr>
                <w:color w:val="000000" w:themeColor="text1"/>
                <w:sz w:val="20"/>
              </w:rPr>
            </w:pPr>
            <w:r>
              <w:rPr>
                <w:color w:val="000000" w:themeColor="text1"/>
                <w:sz w:val="20"/>
              </w:rPr>
              <w:t>2.2560</w:t>
            </w:r>
          </w:p>
        </w:tc>
        <w:tc>
          <w:tcPr>
            <w:tcW w:w="1232" w:type="dxa"/>
            <w:shd w:val="clear" w:color="auto" w:fill="auto"/>
            <w:vAlign w:val="bottom"/>
          </w:tcPr>
          <w:p w14:paraId="004CD6AE" w14:textId="77777777" w:rsidR="00FA1420" w:rsidRDefault="00EE2651">
            <w:pPr>
              <w:jc w:val="right"/>
              <w:rPr>
                <w:color w:val="000000" w:themeColor="text1"/>
                <w:sz w:val="20"/>
              </w:rPr>
            </w:pPr>
            <w:r>
              <w:rPr>
                <w:color w:val="000000" w:themeColor="text1"/>
                <w:sz w:val="20"/>
              </w:rPr>
              <w:t>0.3162</w:t>
            </w:r>
          </w:p>
        </w:tc>
        <w:tc>
          <w:tcPr>
            <w:tcW w:w="1042" w:type="dxa"/>
            <w:shd w:val="clear" w:color="auto" w:fill="auto"/>
            <w:vAlign w:val="bottom"/>
          </w:tcPr>
          <w:p w14:paraId="1ED46FA2" w14:textId="77777777" w:rsidR="00FA1420" w:rsidRDefault="00EE2651">
            <w:pPr>
              <w:jc w:val="right"/>
              <w:rPr>
                <w:color w:val="000000" w:themeColor="text1"/>
                <w:sz w:val="20"/>
              </w:rPr>
            </w:pPr>
            <w:r>
              <w:rPr>
                <w:color w:val="000000" w:themeColor="text1"/>
                <w:sz w:val="20"/>
              </w:rPr>
              <w:t>7.134</w:t>
            </w:r>
          </w:p>
        </w:tc>
        <w:tc>
          <w:tcPr>
            <w:tcW w:w="1221" w:type="dxa"/>
            <w:shd w:val="clear" w:color="auto" w:fill="auto"/>
            <w:vAlign w:val="bottom"/>
          </w:tcPr>
          <w:p w14:paraId="56CB69F3" w14:textId="77777777" w:rsidR="00FA1420" w:rsidRDefault="00EE2651">
            <w:pPr>
              <w:rPr>
                <w:color w:val="000000" w:themeColor="text1"/>
                <w:sz w:val="20"/>
              </w:rPr>
            </w:pPr>
            <w:r>
              <w:rPr>
                <w:color w:val="000000" w:themeColor="text1"/>
                <w:sz w:val="20"/>
              </w:rPr>
              <w:t>9.71e-13</w:t>
            </w:r>
          </w:p>
        </w:tc>
        <w:tc>
          <w:tcPr>
            <w:tcW w:w="651" w:type="dxa"/>
            <w:shd w:val="clear" w:color="auto" w:fill="auto"/>
            <w:vAlign w:val="bottom"/>
          </w:tcPr>
          <w:p w14:paraId="54AC7E2C" w14:textId="77777777" w:rsidR="00FA1420" w:rsidRDefault="00EE2651">
            <w:pPr>
              <w:rPr>
                <w:color w:val="000000" w:themeColor="text1"/>
                <w:sz w:val="20"/>
              </w:rPr>
            </w:pPr>
            <w:r>
              <w:rPr>
                <w:color w:val="000000" w:themeColor="text1"/>
                <w:sz w:val="20"/>
              </w:rPr>
              <w:t>***</w:t>
            </w:r>
          </w:p>
        </w:tc>
      </w:tr>
      <w:tr w:rsidR="00FA1420" w14:paraId="4EFB8CFF" w14:textId="77777777">
        <w:trPr>
          <w:trHeight w:val="299"/>
        </w:trPr>
        <w:tc>
          <w:tcPr>
            <w:tcW w:w="533" w:type="dxa"/>
            <w:shd w:val="clear" w:color="auto" w:fill="auto"/>
          </w:tcPr>
          <w:p w14:paraId="297A76B5" w14:textId="77777777" w:rsidR="00FA1420" w:rsidRDefault="00FA1420">
            <w:pPr>
              <w:rPr>
                <w:rFonts w:eastAsia="Calibri"/>
                <w:color w:val="000000" w:themeColor="text1"/>
                <w:sz w:val="20"/>
              </w:rPr>
            </w:pPr>
          </w:p>
        </w:tc>
        <w:tc>
          <w:tcPr>
            <w:tcW w:w="8066" w:type="dxa"/>
            <w:gridSpan w:val="6"/>
            <w:shd w:val="clear" w:color="auto" w:fill="auto"/>
          </w:tcPr>
          <w:p w14:paraId="5A28C250" w14:textId="77777777" w:rsidR="00FA1420" w:rsidRDefault="00EE2651">
            <w:pPr>
              <w:rPr>
                <w:color w:val="000000" w:themeColor="text1"/>
                <w:sz w:val="20"/>
              </w:rPr>
            </w:pPr>
            <w:r>
              <w:rPr>
                <w:color w:val="000000" w:themeColor="text1"/>
                <w:sz w:val="20"/>
              </w:rPr>
              <w:t>Null deviance: 716.11  on 606  degrees of freedom</w:t>
            </w:r>
          </w:p>
          <w:p w14:paraId="68B3589E" w14:textId="77777777" w:rsidR="00FA1420" w:rsidRDefault="00EE2651">
            <w:pPr>
              <w:rPr>
                <w:color w:val="000000" w:themeColor="text1"/>
                <w:sz w:val="20"/>
              </w:rPr>
            </w:pPr>
            <w:r>
              <w:rPr>
                <w:color w:val="000000" w:themeColor="text1"/>
                <w:sz w:val="20"/>
              </w:rPr>
              <w:t>Residual deviance: 516.36  on 602  degrees of freedom</w:t>
            </w:r>
          </w:p>
          <w:p w14:paraId="435B9245" w14:textId="77777777" w:rsidR="00FA1420" w:rsidRDefault="00EE2651">
            <w:pPr>
              <w:rPr>
                <w:color w:val="000000" w:themeColor="text1"/>
                <w:sz w:val="20"/>
              </w:rPr>
            </w:pPr>
            <w:r>
              <w:rPr>
                <w:color w:val="000000" w:themeColor="text1"/>
                <w:sz w:val="20"/>
              </w:rPr>
              <w:t>AIC: 526.36</w:t>
            </w:r>
          </w:p>
          <w:p w14:paraId="2B0737FC" w14:textId="77777777" w:rsidR="00FA1420" w:rsidRDefault="00EE2651">
            <w:pPr>
              <w:rPr>
                <w:color w:val="000000" w:themeColor="text1"/>
                <w:sz w:val="20"/>
              </w:rPr>
            </w:pPr>
            <w:r>
              <w:rPr>
                <w:color w:val="000000" w:themeColor="text1"/>
                <w:sz w:val="20"/>
              </w:rPr>
              <w:t>Number of Fisher Scoring iterations: 5</w:t>
            </w:r>
          </w:p>
        </w:tc>
      </w:tr>
    </w:tbl>
    <w:p w14:paraId="373F768D" w14:textId="77777777" w:rsidR="00F43DBD" w:rsidRDefault="00F43DBD"/>
    <w:p w14:paraId="33B18506" w14:textId="77777777" w:rsidR="00F43DBD" w:rsidRDefault="00F43DBD">
      <w:pPr>
        <w:rPr>
          <w:b/>
        </w:rPr>
      </w:pPr>
    </w:p>
    <w:p w14:paraId="6C6BAC6F" w14:textId="068B93CB" w:rsidR="00FA1420" w:rsidRPr="00F43DBD" w:rsidRDefault="00EE2651">
      <w:pPr>
        <w:rPr>
          <w:b/>
          <w:color w:val="000000" w:themeColor="text1"/>
          <w:lang w:val="en-AU"/>
        </w:rPr>
      </w:pPr>
      <w:r>
        <w:rPr>
          <w:b/>
          <w:color w:val="000000" w:themeColor="text1"/>
          <w:lang w:val="en-AU"/>
        </w:rPr>
        <w:t>Table S5c.</w:t>
      </w:r>
      <w:r>
        <w:rPr>
          <w:color w:val="000000" w:themeColor="text1"/>
          <w:lang w:val="en-AU"/>
        </w:rPr>
        <w:t xml:space="preserve"> </w:t>
      </w:r>
    </w:p>
    <w:tbl>
      <w:tblPr>
        <w:tblStyle w:val="TableGrid"/>
        <w:tblW w:w="8630" w:type="dxa"/>
        <w:tblLook w:val="04A0" w:firstRow="1" w:lastRow="0" w:firstColumn="1" w:lastColumn="0" w:noHBand="0" w:noVBand="1"/>
      </w:tblPr>
      <w:tblGrid>
        <w:gridCol w:w="844"/>
        <w:gridCol w:w="3334"/>
        <w:gridCol w:w="1113"/>
        <w:gridCol w:w="1179"/>
        <w:gridCol w:w="734"/>
        <w:gridCol w:w="908"/>
        <w:gridCol w:w="518"/>
      </w:tblGrid>
      <w:tr w:rsidR="00FA1420" w14:paraId="036D7A7B" w14:textId="77777777">
        <w:trPr>
          <w:trHeight w:val="320"/>
        </w:trPr>
        <w:tc>
          <w:tcPr>
            <w:tcW w:w="845" w:type="dxa"/>
            <w:shd w:val="clear" w:color="auto" w:fill="auto"/>
          </w:tcPr>
          <w:p w14:paraId="79C302E0" w14:textId="77777777" w:rsidR="00FA1420" w:rsidRDefault="00FA1420">
            <w:pPr>
              <w:rPr>
                <w:rFonts w:ascii="Calibri" w:eastAsia="Calibri" w:hAnsi="Calibri"/>
                <w:color w:val="000000" w:themeColor="text1"/>
                <w:sz w:val="20"/>
              </w:rPr>
            </w:pPr>
          </w:p>
        </w:tc>
        <w:tc>
          <w:tcPr>
            <w:tcW w:w="3337" w:type="dxa"/>
            <w:shd w:val="clear" w:color="auto" w:fill="auto"/>
            <w:vAlign w:val="bottom"/>
          </w:tcPr>
          <w:p w14:paraId="49524296" w14:textId="77777777" w:rsidR="00FA1420" w:rsidRDefault="00FA1420">
            <w:pPr>
              <w:rPr>
                <w:rFonts w:eastAsia="Calibri"/>
                <w:color w:val="000000" w:themeColor="text1"/>
                <w:sz w:val="20"/>
              </w:rPr>
            </w:pPr>
          </w:p>
        </w:tc>
        <w:tc>
          <w:tcPr>
            <w:tcW w:w="1113" w:type="dxa"/>
            <w:shd w:val="clear" w:color="auto" w:fill="auto"/>
            <w:vAlign w:val="bottom"/>
          </w:tcPr>
          <w:p w14:paraId="73D14E07" w14:textId="77777777" w:rsidR="00FA1420" w:rsidRDefault="00EE2651">
            <w:pPr>
              <w:rPr>
                <w:color w:val="000000" w:themeColor="text1"/>
                <w:sz w:val="20"/>
              </w:rPr>
            </w:pPr>
            <w:r>
              <w:rPr>
                <w:color w:val="000000" w:themeColor="text1"/>
                <w:sz w:val="20"/>
              </w:rPr>
              <w:t>Estimate</w:t>
            </w:r>
          </w:p>
        </w:tc>
        <w:tc>
          <w:tcPr>
            <w:tcW w:w="1174" w:type="dxa"/>
            <w:shd w:val="clear" w:color="auto" w:fill="auto"/>
            <w:vAlign w:val="bottom"/>
          </w:tcPr>
          <w:p w14:paraId="3FAB6512" w14:textId="77777777" w:rsidR="00FA1420" w:rsidRDefault="00EE2651">
            <w:pPr>
              <w:rPr>
                <w:color w:val="000000" w:themeColor="text1"/>
                <w:sz w:val="20"/>
              </w:rPr>
            </w:pPr>
            <w:r>
              <w:rPr>
                <w:color w:val="000000" w:themeColor="text1"/>
                <w:sz w:val="20"/>
              </w:rPr>
              <w:t>Std. Error</w:t>
            </w:r>
          </w:p>
        </w:tc>
        <w:tc>
          <w:tcPr>
            <w:tcW w:w="734" w:type="dxa"/>
            <w:shd w:val="clear" w:color="auto" w:fill="auto"/>
            <w:vAlign w:val="bottom"/>
          </w:tcPr>
          <w:p w14:paraId="2D512733" w14:textId="77777777" w:rsidR="00FA1420" w:rsidRDefault="00EE2651">
            <w:pPr>
              <w:rPr>
                <w:color w:val="000000" w:themeColor="text1"/>
                <w:sz w:val="20"/>
              </w:rPr>
            </w:pPr>
            <w:r>
              <w:rPr>
                <w:color w:val="000000" w:themeColor="text1"/>
                <w:sz w:val="20"/>
              </w:rPr>
              <w:t>z value</w:t>
            </w:r>
          </w:p>
        </w:tc>
        <w:tc>
          <w:tcPr>
            <w:tcW w:w="908" w:type="dxa"/>
            <w:shd w:val="clear" w:color="auto" w:fill="auto"/>
            <w:vAlign w:val="bottom"/>
          </w:tcPr>
          <w:p w14:paraId="1D59AA31" w14:textId="77777777" w:rsidR="00FA1420" w:rsidRDefault="00EE2651">
            <w:pPr>
              <w:rPr>
                <w:color w:val="000000" w:themeColor="text1"/>
                <w:sz w:val="20"/>
              </w:rPr>
            </w:pPr>
            <w:r>
              <w:rPr>
                <w:color w:val="000000" w:themeColor="text1"/>
                <w:sz w:val="20"/>
              </w:rPr>
              <w:t>Pr(&gt;|z|)</w:t>
            </w:r>
          </w:p>
        </w:tc>
        <w:tc>
          <w:tcPr>
            <w:tcW w:w="518" w:type="dxa"/>
            <w:shd w:val="clear" w:color="auto" w:fill="auto"/>
            <w:vAlign w:val="bottom"/>
          </w:tcPr>
          <w:p w14:paraId="13E2EB67" w14:textId="77777777" w:rsidR="00FA1420" w:rsidRDefault="00FA1420">
            <w:pPr>
              <w:rPr>
                <w:color w:val="000000" w:themeColor="text1"/>
                <w:sz w:val="20"/>
              </w:rPr>
            </w:pPr>
          </w:p>
        </w:tc>
      </w:tr>
      <w:tr w:rsidR="00FA1420" w14:paraId="7332CF75" w14:textId="77777777">
        <w:trPr>
          <w:trHeight w:val="320"/>
        </w:trPr>
        <w:tc>
          <w:tcPr>
            <w:tcW w:w="845" w:type="dxa"/>
            <w:shd w:val="clear" w:color="auto" w:fill="auto"/>
          </w:tcPr>
          <w:p w14:paraId="1A006CAB" w14:textId="77777777" w:rsidR="00FA1420" w:rsidRDefault="00FA1420">
            <w:pPr>
              <w:rPr>
                <w:rFonts w:ascii="Calibri" w:eastAsia="Calibri" w:hAnsi="Calibri"/>
                <w:color w:val="000000" w:themeColor="text1"/>
                <w:sz w:val="20"/>
              </w:rPr>
            </w:pPr>
          </w:p>
        </w:tc>
        <w:tc>
          <w:tcPr>
            <w:tcW w:w="3337" w:type="dxa"/>
            <w:shd w:val="clear" w:color="auto" w:fill="auto"/>
            <w:vAlign w:val="bottom"/>
          </w:tcPr>
          <w:p w14:paraId="1D55A780" w14:textId="77777777" w:rsidR="00FA1420" w:rsidRDefault="00EE2651">
            <w:pPr>
              <w:rPr>
                <w:color w:val="000000" w:themeColor="text1"/>
                <w:sz w:val="20"/>
              </w:rPr>
            </w:pPr>
            <w:r>
              <w:rPr>
                <w:color w:val="000000" w:themeColor="text1"/>
                <w:sz w:val="20"/>
              </w:rPr>
              <w:t>(Intercept)</w:t>
            </w:r>
          </w:p>
        </w:tc>
        <w:tc>
          <w:tcPr>
            <w:tcW w:w="1113" w:type="dxa"/>
            <w:shd w:val="clear" w:color="auto" w:fill="auto"/>
            <w:vAlign w:val="bottom"/>
          </w:tcPr>
          <w:p w14:paraId="7A07A8FF" w14:textId="77777777" w:rsidR="00FA1420" w:rsidRDefault="00EE2651">
            <w:pPr>
              <w:jc w:val="right"/>
              <w:rPr>
                <w:color w:val="000000" w:themeColor="text1"/>
                <w:sz w:val="20"/>
              </w:rPr>
            </w:pPr>
            <w:r>
              <w:rPr>
                <w:color w:val="000000" w:themeColor="text1"/>
                <w:sz w:val="20"/>
              </w:rPr>
              <w:t>-17.63091</w:t>
            </w:r>
          </w:p>
        </w:tc>
        <w:tc>
          <w:tcPr>
            <w:tcW w:w="1174" w:type="dxa"/>
            <w:shd w:val="clear" w:color="auto" w:fill="auto"/>
            <w:vAlign w:val="bottom"/>
          </w:tcPr>
          <w:p w14:paraId="12EB3421" w14:textId="77777777" w:rsidR="00FA1420" w:rsidRDefault="00EE2651">
            <w:pPr>
              <w:jc w:val="right"/>
              <w:rPr>
                <w:color w:val="000000" w:themeColor="text1"/>
                <w:sz w:val="20"/>
              </w:rPr>
            </w:pPr>
            <w:r>
              <w:rPr>
                <w:color w:val="000000" w:themeColor="text1"/>
                <w:sz w:val="20"/>
              </w:rPr>
              <w:t>3733.47905</w:t>
            </w:r>
          </w:p>
        </w:tc>
        <w:tc>
          <w:tcPr>
            <w:tcW w:w="734" w:type="dxa"/>
            <w:shd w:val="clear" w:color="auto" w:fill="auto"/>
            <w:vAlign w:val="bottom"/>
          </w:tcPr>
          <w:p w14:paraId="643B8245" w14:textId="77777777" w:rsidR="00FA1420" w:rsidRDefault="00EE2651">
            <w:pPr>
              <w:jc w:val="right"/>
              <w:rPr>
                <w:color w:val="000000" w:themeColor="text1"/>
                <w:sz w:val="20"/>
              </w:rPr>
            </w:pPr>
            <w:r>
              <w:rPr>
                <w:color w:val="000000" w:themeColor="text1"/>
                <w:sz w:val="20"/>
              </w:rPr>
              <w:t>-0.005</w:t>
            </w:r>
          </w:p>
        </w:tc>
        <w:tc>
          <w:tcPr>
            <w:tcW w:w="908" w:type="dxa"/>
            <w:shd w:val="clear" w:color="auto" w:fill="auto"/>
            <w:vAlign w:val="bottom"/>
          </w:tcPr>
          <w:p w14:paraId="5A017851" w14:textId="77777777" w:rsidR="00FA1420" w:rsidRDefault="00EE2651">
            <w:pPr>
              <w:jc w:val="right"/>
              <w:rPr>
                <w:color w:val="000000" w:themeColor="text1"/>
                <w:sz w:val="20"/>
              </w:rPr>
            </w:pPr>
            <w:r>
              <w:rPr>
                <w:color w:val="000000" w:themeColor="text1"/>
                <w:sz w:val="20"/>
              </w:rPr>
              <w:t>0.99623</w:t>
            </w:r>
          </w:p>
        </w:tc>
        <w:tc>
          <w:tcPr>
            <w:tcW w:w="518" w:type="dxa"/>
            <w:shd w:val="clear" w:color="auto" w:fill="auto"/>
            <w:vAlign w:val="bottom"/>
          </w:tcPr>
          <w:p w14:paraId="0571A0CF" w14:textId="77777777" w:rsidR="00FA1420" w:rsidRDefault="00FA1420">
            <w:pPr>
              <w:rPr>
                <w:color w:val="000000" w:themeColor="text1"/>
                <w:sz w:val="20"/>
              </w:rPr>
            </w:pPr>
          </w:p>
        </w:tc>
      </w:tr>
      <w:tr w:rsidR="00FA1420" w14:paraId="246D3B90" w14:textId="77777777">
        <w:trPr>
          <w:trHeight w:val="320"/>
        </w:trPr>
        <w:tc>
          <w:tcPr>
            <w:tcW w:w="845" w:type="dxa"/>
            <w:shd w:val="clear" w:color="auto" w:fill="auto"/>
          </w:tcPr>
          <w:p w14:paraId="7F4DA66C" w14:textId="77777777" w:rsidR="00FA1420" w:rsidRDefault="00EE2651">
            <w:pPr>
              <w:rPr>
                <w:color w:val="000000" w:themeColor="text1"/>
                <w:sz w:val="20"/>
              </w:rPr>
            </w:pPr>
            <w:r>
              <w:rPr>
                <w:sz w:val="20"/>
                <w:lang w:val="en-AU"/>
              </w:rPr>
              <w:t>s7</w:t>
            </w:r>
          </w:p>
        </w:tc>
        <w:tc>
          <w:tcPr>
            <w:tcW w:w="3337" w:type="dxa"/>
            <w:shd w:val="clear" w:color="auto" w:fill="auto"/>
            <w:vAlign w:val="bottom"/>
          </w:tcPr>
          <w:p w14:paraId="60F6853A" w14:textId="5055DEC8" w:rsidR="00FA1420" w:rsidRDefault="00EE2651">
            <w:pPr>
              <w:rPr>
                <w:color w:val="000000" w:themeColor="text1"/>
                <w:sz w:val="20"/>
              </w:rPr>
            </w:pPr>
            <w:r>
              <w:rPr>
                <w:sz w:val="20"/>
                <w:lang w:val="en-AU"/>
              </w:rPr>
              <w:t xml:space="preserve">Private </w:t>
            </w:r>
            <w:r w:rsidR="00D636DD">
              <w:rPr>
                <w:sz w:val="20"/>
                <w:lang w:val="en-AU"/>
              </w:rPr>
              <w:t>landowner</w:t>
            </w:r>
            <w:r>
              <w:rPr>
                <w:sz w:val="20"/>
                <w:lang w:val="en-AU"/>
              </w:rPr>
              <w:t>s should protect habitat for native plants and animals on private land: 7</w:t>
            </w:r>
          </w:p>
        </w:tc>
        <w:tc>
          <w:tcPr>
            <w:tcW w:w="1113" w:type="dxa"/>
            <w:shd w:val="clear" w:color="auto" w:fill="auto"/>
            <w:vAlign w:val="bottom"/>
          </w:tcPr>
          <w:p w14:paraId="6C61F5FB" w14:textId="77777777" w:rsidR="00FA1420" w:rsidRDefault="00EE2651">
            <w:pPr>
              <w:jc w:val="right"/>
              <w:rPr>
                <w:color w:val="000000" w:themeColor="text1"/>
                <w:sz w:val="20"/>
              </w:rPr>
            </w:pPr>
            <w:r>
              <w:rPr>
                <w:color w:val="000000" w:themeColor="text1"/>
                <w:sz w:val="20"/>
              </w:rPr>
              <w:t>0.89451</w:t>
            </w:r>
          </w:p>
        </w:tc>
        <w:tc>
          <w:tcPr>
            <w:tcW w:w="1174" w:type="dxa"/>
            <w:shd w:val="clear" w:color="auto" w:fill="auto"/>
            <w:vAlign w:val="bottom"/>
          </w:tcPr>
          <w:p w14:paraId="05269E51" w14:textId="77777777" w:rsidR="00FA1420" w:rsidRDefault="00EE2651">
            <w:pPr>
              <w:jc w:val="right"/>
              <w:rPr>
                <w:color w:val="000000" w:themeColor="text1"/>
                <w:sz w:val="20"/>
              </w:rPr>
            </w:pPr>
            <w:r>
              <w:rPr>
                <w:color w:val="000000" w:themeColor="text1"/>
                <w:sz w:val="20"/>
              </w:rPr>
              <w:t>0.46726</w:t>
            </w:r>
          </w:p>
        </w:tc>
        <w:tc>
          <w:tcPr>
            <w:tcW w:w="734" w:type="dxa"/>
            <w:shd w:val="clear" w:color="auto" w:fill="auto"/>
            <w:vAlign w:val="bottom"/>
          </w:tcPr>
          <w:p w14:paraId="35942DEB" w14:textId="77777777" w:rsidR="00FA1420" w:rsidRDefault="00EE2651">
            <w:pPr>
              <w:jc w:val="right"/>
              <w:rPr>
                <w:color w:val="000000" w:themeColor="text1"/>
                <w:sz w:val="20"/>
              </w:rPr>
            </w:pPr>
            <w:r>
              <w:rPr>
                <w:color w:val="000000" w:themeColor="text1"/>
                <w:sz w:val="20"/>
              </w:rPr>
              <w:t>1.914</w:t>
            </w:r>
          </w:p>
        </w:tc>
        <w:tc>
          <w:tcPr>
            <w:tcW w:w="908" w:type="dxa"/>
            <w:shd w:val="clear" w:color="auto" w:fill="auto"/>
            <w:vAlign w:val="bottom"/>
          </w:tcPr>
          <w:p w14:paraId="10B25575" w14:textId="77777777" w:rsidR="00FA1420" w:rsidRDefault="00EE2651">
            <w:pPr>
              <w:jc w:val="right"/>
              <w:rPr>
                <w:color w:val="000000" w:themeColor="text1"/>
                <w:sz w:val="20"/>
              </w:rPr>
            </w:pPr>
            <w:r>
              <w:rPr>
                <w:color w:val="000000" w:themeColor="text1"/>
                <w:sz w:val="20"/>
              </w:rPr>
              <w:t>0.05557</w:t>
            </w:r>
          </w:p>
        </w:tc>
        <w:tc>
          <w:tcPr>
            <w:tcW w:w="518" w:type="dxa"/>
            <w:shd w:val="clear" w:color="auto" w:fill="auto"/>
            <w:vAlign w:val="bottom"/>
          </w:tcPr>
          <w:p w14:paraId="24852F1D" w14:textId="77777777" w:rsidR="00FA1420" w:rsidRDefault="00EE2651">
            <w:pPr>
              <w:rPr>
                <w:color w:val="000000" w:themeColor="text1"/>
                <w:sz w:val="20"/>
              </w:rPr>
            </w:pPr>
            <w:r>
              <w:rPr>
                <w:color w:val="000000" w:themeColor="text1"/>
                <w:sz w:val="20"/>
              </w:rPr>
              <w:t>.</w:t>
            </w:r>
          </w:p>
        </w:tc>
      </w:tr>
      <w:tr w:rsidR="00FA1420" w14:paraId="5022CE48" w14:textId="77777777">
        <w:trPr>
          <w:trHeight w:val="320"/>
        </w:trPr>
        <w:tc>
          <w:tcPr>
            <w:tcW w:w="845" w:type="dxa"/>
            <w:shd w:val="clear" w:color="auto" w:fill="auto"/>
          </w:tcPr>
          <w:p w14:paraId="0D92B67E" w14:textId="77777777" w:rsidR="00FA1420" w:rsidRDefault="00EE2651">
            <w:pPr>
              <w:rPr>
                <w:color w:val="000000" w:themeColor="text1"/>
                <w:sz w:val="20"/>
              </w:rPr>
            </w:pPr>
            <w:r>
              <w:rPr>
                <w:sz w:val="20"/>
                <w:lang w:val="en-AU"/>
              </w:rPr>
              <w:t>s7</w:t>
            </w:r>
          </w:p>
        </w:tc>
        <w:tc>
          <w:tcPr>
            <w:tcW w:w="3337" w:type="dxa"/>
            <w:shd w:val="clear" w:color="auto" w:fill="auto"/>
            <w:vAlign w:val="bottom"/>
          </w:tcPr>
          <w:p w14:paraId="506FB592" w14:textId="7161B854" w:rsidR="00FA1420" w:rsidRDefault="00EE2651">
            <w:pPr>
              <w:rPr>
                <w:color w:val="000000" w:themeColor="text1"/>
                <w:sz w:val="20"/>
              </w:rPr>
            </w:pPr>
            <w:r>
              <w:rPr>
                <w:sz w:val="20"/>
                <w:lang w:val="en-AU"/>
              </w:rPr>
              <w:t xml:space="preserve">Private </w:t>
            </w:r>
            <w:r w:rsidR="00D636DD">
              <w:rPr>
                <w:sz w:val="20"/>
                <w:lang w:val="en-AU"/>
              </w:rPr>
              <w:t>landowner</w:t>
            </w:r>
            <w:r>
              <w:rPr>
                <w:sz w:val="20"/>
                <w:lang w:val="en-AU"/>
              </w:rPr>
              <w:t xml:space="preserve">s should protect habitat for native plants and animals on private land: </w:t>
            </w:r>
            <w:r>
              <w:rPr>
                <w:color w:val="000000" w:themeColor="text1"/>
                <w:sz w:val="20"/>
              </w:rPr>
              <w:t>8</w:t>
            </w:r>
          </w:p>
        </w:tc>
        <w:tc>
          <w:tcPr>
            <w:tcW w:w="1113" w:type="dxa"/>
            <w:shd w:val="clear" w:color="auto" w:fill="auto"/>
            <w:vAlign w:val="bottom"/>
          </w:tcPr>
          <w:p w14:paraId="68958BE9" w14:textId="77777777" w:rsidR="00FA1420" w:rsidRDefault="00EE2651">
            <w:pPr>
              <w:jc w:val="right"/>
              <w:rPr>
                <w:color w:val="000000" w:themeColor="text1"/>
                <w:sz w:val="20"/>
              </w:rPr>
            </w:pPr>
            <w:r>
              <w:rPr>
                <w:color w:val="000000" w:themeColor="text1"/>
                <w:sz w:val="20"/>
              </w:rPr>
              <w:t>0.46092</w:t>
            </w:r>
          </w:p>
        </w:tc>
        <w:tc>
          <w:tcPr>
            <w:tcW w:w="1174" w:type="dxa"/>
            <w:shd w:val="clear" w:color="auto" w:fill="auto"/>
            <w:vAlign w:val="bottom"/>
          </w:tcPr>
          <w:p w14:paraId="4C255CBC" w14:textId="77777777" w:rsidR="00FA1420" w:rsidRDefault="00EE2651">
            <w:pPr>
              <w:jc w:val="right"/>
              <w:rPr>
                <w:color w:val="000000" w:themeColor="text1"/>
                <w:sz w:val="20"/>
              </w:rPr>
            </w:pPr>
            <w:r>
              <w:rPr>
                <w:color w:val="000000" w:themeColor="text1"/>
                <w:sz w:val="20"/>
              </w:rPr>
              <w:t>0.4822</w:t>
            </w:r>
          </w:p>
        </w:tc>
        <w:tc>
          <w:tcPr>
            <w:tcW w:w="734" w:type="dxa"/>
            <w:shd w:val="clear" w:color="auto" w:fill="auto"/>
            <w:vAlign w:val="bottom"/>
          </w:tcPr>
          <w:p w14:paraId="50637223" w14:textId="77777777" w:rsidR="00FA1420" w:rsidRDefault="00EE2651">
            <w:pPr>
              <w:jc w:val="right"/>
              <w:rPr>
                <w:color w:val="000000" w:themeColor="text1"/>
                <w:sz w:val="20"/>
              </w:rPr>
            </w:pPr>
            <w:r>
              <w:rPr>
                <w:color w:val="000000" w:themeColor="text1"/>
                <w:sz w:val="20"/>
              </w:rPr>
              <w:t>0.956</w:t>
            </w:r>
          </w:p>
        </w:tc>
        <w:tc>
          <w:tcPr>
            <w:tcW w:w="908" w:type="dxa"/>
            <w:shd w:val="clear" w:color="auto" w:fill="auto"/>
            <w:vAlign w:val="bottom"/>
          </w:tcPr>
          <w:p w14:paraId="121E7A64" w14:textId="77777777" w:rsidR="00FA1420" w:rsidRDefault="00EE2651">
            <w:pPr>
              <w:jc w:val="right"/>
              <w:rPr>
                <w:color w:val="000000" w:themeColor="text1"/>
                <w:sz w:val="20"/>
              </w:rPr>
            </w:pPr>
            <w:r>
              <w:rPr>
                <w:color w:val="000000" w:themeColor="text1"/>
                <w:sz w:val="20"/>
              </w:rPr>
              <w:t>0.33913</w:t>
            </w:r>
          </w:p>
        </w:tc>
        <w:tc>
          <w:tcPr>
            <w:tcW w:w="518" w:type="dxa"/>
            <w:shd w:val="clear" w:color="auto" w:fill="auto"/>
            <w:vAlign w:val="bottom"/>
          </w:tcPr>
          <w:p w14:paraId="364A015B" w14:textId="77777777" w:rsidR="00FA1420" w:rsidRDefault="00FA1420">
            <w:pPr>
              <w:rPr>
                <w:color w:val="000000" w:themeColor="text1"/>
                <w:sz w:val="20"/>
              </w:rPr>
            </w:pPr>
          </w:p>
        </w:tc>
      </w:tr>
      <w:tr w:rsidR="00FA1420" w14:paraId="54F7B7D8" w14:textId="77777777">
        <w:trPr>
          <w:trHeight w:val="320"/>
        </w:trPr>
        <w:tc>
          <w:tcPr>
            <w:tcW w:w="845" w:type="dxa"/>
            <w:shd w:val="clear" w:color="auto" w:fill="auto"/>
          </w:tcPr>
          <w:p w14:paraId="62509245" w14:textId="77777777" w:rsidR="00FA1420" w:rsidRDefault="00EE2651">
            <w:pPr>
              <w:rPr>
                <w:color w:val="000000" w:themeColor="text1"/>
                <w:sz w:val="20"/>
              </w:rPr>
            </w:pPr>
            <w:r>
              <w:rPr>
                <w:sz w:val="20"/>
                <w:lang w:val="en-AU"/>
              </w:rPr>
              <w:t>s7</w:t>
            </w:r>
          </w:p>
        </w:tc>
        <w:tc>
          <w:tcPr>
            <w:tcW w:w="3337" w:type="dxa"/>
            <w:shd w:val="clear" w:color="auto" w:fill="auto"/>
            <w:vAlign w:val="bottom"/>
          </w:tcPr>
          <w:p w14:paraId="48085368" w14:textId="3149862D" w:rsidR="00FA1420" w:rsidRDefault="00EE2651">
            <w:pPr>
              <w:rPr>
                <w:color w:val="000000" w:themeColor="text1"/>
                <w:sz w:val="20"/>
              </w:rPr>
            </w:pPr>
            <w:r>
              <w:rPr>
                <w:sz w:val="20"/>
                <w:lang w:val="en-AU"/>
              </w:rPr>
              <w:t xml:space="preserve">Private </w:t>
            </w:r>
            <w:r w:rsidR="00D636DD">
              <w:rPr>
                <w:sz w:val="20"/>
                <w:lang w:val="en-AU"/>
              </w:rPr>
              <w:t>landowner</w:t>
            </w:r>
            <w:r>
              <w:rPr>
                <w:sz w:val="20"/>
                <w:lang w:val="en-AU"/>
              </w:rPr>
              <w:t xml:space="preserve">s should protect habitat for native plants and animals on private land: </w:t>
            </w:r>
            <w:r>
              <w:rPr>
                <w:color w:val="000000" w:themeColor="text1"/>
                <w:sz w:val="20"/>
              </w:rPr>
              <w:t>9</w:t>
            </w:r>
          </w:p>
        </w:tc>
        <w:tc>
          <w:tcPr>
            <w:tcW w:w="1113" w:type="dxa"/>
            <w:shd w:val="clear" w:color="auto" w:fill="auto"/>
            <w:vAlign w:val="bottom"/>
          </w:tcPr>
          <w:p w14:paraId="02749DAB" w14:textId="77777777" w:rsidR="00FA1420" w:rsidRDefault="00EE2651">
            <w:pPr>
              <w:jc w:val="right"/>
              <w:rPr>
                <w:color w:val="000000" w:themeColor="text1"/>
                <w:sz w:val="20"/>
              </w:rPr>
            </w:pPr>
            <w:r>
              <w:rPr>
                <w:color w:val="000000" w:themeColor="text1"/>
                <w:sz w:val="20"/>
              </w:rPr>
              <w:t>0.72902</w:t>
            </w:r>
          </w:p>
        </w:tc>
        <w:tc>
          <w:tcPr>
            <w:tcW w:w="1174" w:type="dxa"/>
            <w:shd w:val="clear" w:color="auto" w:fill="auto"/>
            <w:vAlign w:val="bottom"/>
          </w:tcPr>
          <w:p w14:paraId="4ED15747" w14:textId="77777777" w:rsidR="00FA1420" w:rsidRDefault="00EE2651">
            <w:pPr>
              <w:jc w:val="right"/>
              <w:rPr>
                <w:color w:val="000000" w:themeColor="text1"/>
                <w:sz w:val="20"/>
              </w:rPr>
            </w:pPr>
            <w:r>
              <w:rPr>
                <w:color w:val="000000" w:themeColor="text1"/>
                <w:sz w:val="20"/>
              </w:rPr>
              <w:t>0.52367</w:t>
            </w:r>
          </w:p>
        </w:tc>
        <w:tc>
          <w:tcPr>
            <w:tcW w:w="734" w:type="dxa"/>
            <w:shd w:val="clear" w:color="auto" w:fill="auto"/>
            <w:vAlign w:val="bottom"/>
          </w:tcPr>
          <w:p w14:paraId="500E1470" w14:textId="77777777" w:rsidR="00FA1420" w:rsidRDefault="00EE2651">
            <w:pPr>
              <w:jc w:val="right"/>
              <w:rPr>
                <w:color w:val="000000" w:themeColor="text1"/>
                <w:sz w:val="20"/>
              </w:rPr>
            </w:pPr>
            <w:r>
              <w:rPr>
                <w:color w:val="000000" w:themeColor="text1"/>
                <w:sz w:val="20"/>
              </w:rPr>
              <w:t>1.392</w:t>
            </w:r>
          </w:p>
        </w:tc>
        <w:tc>
          <w:tcPr>
            <w:tcW w:w="908" w:type="dxa"/>
            <w:shd w:val="clear" w:color="auto" w:fill="auto"/>
            <w:vAlign w:val="bottom"/>
          </w:tcPr>
          <w:p w14:paraId="4732EEC5" w14:textId="77777777" w:rsidR="00FA1420" w:rsidRDefault="00EE2651">
            <w:pPr>
              <w:jc w:val="right"/>
              <w:rPr>
                <w:color w:val="000000" w:themeColor="text1"/>
                <w:sz w:val="20"/>
              </w:rPr>
            </w:pPr>
            <w:r>
              <w:rPr>
                <w:color w:val="000000" w:themeColor="text1"/>
                <w:sz w:val="20"/>
              </w:rPr>
              <w:t>0.16388</w:t>
            </w:r>
          </w:p>
        </w:tc>
        <w:tc>
          <w:tcPr>
            <w:tcW w:w="518" w:type="dxa"/>
            <w:shd w:val="clear" w:color="auto" w:fill="auto"/>
            <w:vAlign w:val="bottom"/>
          </w:tcPr>
          <w:p w14:paraId="07FECC7E" w14:textId="77777777" w:rsidR="00FA1420" w:rsidRDefault="00FA1420">
            <w:pPr>
              <w:rPr>
                <w:color w:val="000000" w:themeColor="text1"/>
                <w:sz w:val="20"/>
              </w:rPr>
            </w:pPr>
          </w:p>
        </w:tc>
      </w:tr>
      <w:tr w:rsidR="00FA1420" w14:paraId="1A8E3BE3" w14:textId="77777777">
        <w:trPr>
          <w:trHeight w:val="320"/>
        </w:trPr>
        <w:tc>
          <w:tcPr>
            <w:tcW w:w="845" w:type="dxa"/>
            <w:shd w:val="clear" w:color="auto" w:fill="auto"/>
          </w:tcPr>
          <w:p w14:paraId="3E54AA8B" w14:textId="77777777" w:rsidR="00FA1420" w:rsidRDefault="00EE2651">
            <w:pPr>
              <w:rPr>
                <w:color w:val="000000" w:themeColor="text1"/>
                <w:sz w:val="20"/>
              </w:rPr>
            </w:pPr>
            <w:r>
              <w:rPr>
                <w:sz w:val="20"/>
                <w:lang w:val="en-AU"/>
              </w:rPr>
              <w:t>s7</w:t>
            </w:r>
          </w:p>
        </w:tc>
        <w:tc>
          <w:tcPr>
            <w:tcW w:w="3337" w:type="dxa"/>
            <w:shd w:val="clear" w:color="auto" w:fill="auto"/>
            <w:vAlign w:val="bottom"/>
          </w:tcPr>
          <w:p w14:paraId="511F5E80" w14:textId="4DE916EE" w:rsidR="00FA1420" w:rsidRDefault="00EE2651">
            <w:pPr>
              <w:rPr>
                <w:color w:val="000000" w:themeColor="text1"/>
                <w:sz w:val="20"/>
              </w:rPr>
            </w:pPr>
            <w:r>
              <w:rPr>
                <w:sz w:val="20"/>
                <w:lang w:val="en-AU"/>
              </w:rPr>
              <w:t xml:space="preserve">Private </w:t>
            </w:r>
            <w:r w:rsidR="00D636DD">
              <w:rPr>
                <w:sz w:val="20"/>
                <w:lang w:val="en-AU"/>
              </w:rPr>
              <w:t>landowner</w:t>
            </w:r>
            <w:r>
              <w:rPr>
                <w:sz w:val="20"/>
                <w:lang w:val="en-AU"/>
              </w:rPr>
              <w:t xml:space="preserve">s should protect habitat for native plants and animals on private land: </w:t>
            </w:r>
            <w:r>
              <w:rPr>
                <w:color w:val="000000" w:themeColor="text1"/>
                <w:sz w:val="20"/>
              </w:rPr>
              <w:t>10</w:t>
            </w:r>
          </w:p>
        </w:tc>
        <w:tc>
          <w:tcPr>
            <w:tcW w:w="1113" w:type="dxa"/>
            <w:shd w:val="clear" w:color="auto" w:fill="auto"/>
            <w:vAlign w:val="bottom"/>
          </w:tcPr>
          <w:p w14:paraId="3B7943B2" w14:textId="77777777" w:rsidR="00FA1420" w:rsidRDefault="00EE2651">
            <w:pPr>
              <w:jc w:val="right"/>
              <w:rPr>
                <w:color w:val="000000" w:themeColor="text1"/>
                <w:sz w:val="20"/>
              </w:rPr>
            </w:pPr>
            <w:r>
              <w:rPr>
                <w:color w:val="000000" w:themeColor="text1"/>
                <w:sz w:val="20"/>
              </w:rPr>
              <w:t>0.28499</w:t>
            </w:r>
          </w:p>
        </w:tc>
        <w:tc>
          <w:tcPr>
            <w:tcW w:w="1174" w:type="dxa"/>
            <w:shd w:val="clear" w:color="auto" w:fill="auto"/>
            <w:vAlign w:val="bottom"/>
          </w:tcPr>
          <w:p w14:paraId="3626CC6C" w14:textId="77777777" w:rsidR="00FA1420" w:rsidRDefault="00EE2651">
            <w:pPr>
              <w:jc w:val="right"/>
              <w:rPr>
                <w:color w:val="000000" w:themeColor="text1"/>
                <w:sz w:val="20"/>
              </w:rPr>
            </w:pPr>
            <w:r>
              <w:rPr>
                <w:color w:val="000000" w:themeColor="text1"/>
                <w:sz w:val="20"/>
              </w:rPr>
              <w:t>0.54286</w:t>
            </w:r>
          </w:p>
        </w:tc>
        <w:tc>
          <w:tcPr>
            <w:tcW w:w="734" w:type="dxa"/>
            <w:shd w:val="clear" w:color="auto" w:fill="auto"/>
            <w:vAlign w:val="bottom"/>
          </w:tcPr>
          <w:p w14:paraId="097D0D06" w14:textId="77777777" w:rsidR="00FA1420" w:rsidRDefault="00EE2651">
            <w:pPr>
              <w:jc w:val="right"/>
              <w:rPr>
                <w:color w:val="000000" w:themeColor="text1"/>
                <w:sz w:val="20"/>
              </w:rPr>
            </w:pPr>
            <w:r>
              <w:rPr>
                <w:color w:val="000000" w:themeColor="text1"/>
                <w:sz w:val="20"/>
              </w:rPr>
              <w:t>0.525</w:t>
            </w:r>
          </w:p>
        </w:tc>
        <w:tc>
          <w:tcPr>
            <w:tcW w:w="908" w:type="dxa"/>
            <w:shd w:val="clear" w:color="auto" w:fill="auto"/>
            <w:vAlign w:val="bottom"/>
          </w:tcPr>
          <w:p w14:paraId="1D696517" w14:textId="77777777" w:rsidR="00FA1420" w:rsidRDefault="00EE2651">
            <w:pPr>
              <w:jc w:val="right"/>
              <w:rPr>
                <w:color w:val="000000" w:themeColor="text1"/>
                <w:sz w:val="20"/>
              </w:rPr>
            </w:pPr>
            <w:r>
              <w:rPr>
                <w:color w:val="000000" w:themeColor="text1"/>
                <w:sz w:val="20"/>
              </w:rPr>
              <w:t>0.5996</w:t>
            </w:r>
          </w:p>
        </w:tc>
        <w:tc>
          <w:tcPr>
            <w:tcW w:w="518" w:type="dxa"/>
            <w:shd w:val="clear" w:color="auto" w:fill="auto"/>
            <w:vAlign w:val="bottom"/>
          </w:tcPr>
          <w:p w14:paraId="6F57E8E3" w14:textId="77777777" w:rsidR="00FA1420" w:rsidRDefault="00FA1420">
            <w:pPr>
              <w:rPr>
                <w:color w:val="000000" w:themeColor="text1"/>
                <w:sz w:val="20"/>
              </w:rPr>
            </w:pPr>
          </w:p>
        </w:tc>
      </w:tr>
      <w:tr w:rsidR="00FA1420" w14:paraId="0872DE2E" w14:textId="77777777">
        <w:trPr>
          <w:trHeight w:val="320"/>
        </w:trPr>
        <w:tc>
          <w:tcPr>
            <w:tcW w:w="845" w:type="dxa"/>
            <w:shd w:val="clear" w:color="auto" w:fill="auto"/>
          </w:tcPr>
          <w:p w14:paraId="5D9C2AD6" w14:textId="77777777" w:rsidR="00FA1420" w:rsidRDefault="00EE2651">
            <w:pPr>
              <w:rPr>
                <w:color w:val="000000" w:themeColor="text1"/>
                <w:sz w:val="20"/>
              </w:rPr>
            </w:pPr>
            <w:r>
              <w:rPr>
                <w:sz w:val="20"/>
                <w:lang w:val="en-AU"/>
              </w:rPr>
              <w:t>s8</w:t>
            </w:r>
          </w:p>
        </w:tc>
        <w:tc>
          <w:tcPr>
            <w:tcW w:w="3337" w:type="dxa"/>
            <w:shd w:val="clear" w:color="auto" w:fill="auto"/>
            <w:vAlign w:val="bottom"/>
          </w:tcPr>
          <w:p w14:paraId="4B24367F"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1</w:t>
            </w:r>
          </w:p>
        </w:tc>
        <w:tc>
          <w:tcPr>
            <w:tcW w:w="1113" w:type="dxa"/>
            <w:shd w:val="clear" w:color="auto" w:fill="auto"/>
            <w:vAlign w:val="bottom"/>
          </w:tcPr>
          <w:p w14:paraId="474B8F69" w14:textId="77777777" w:rsidR="00FA1420" w:rsidRDefault="00EE2651">
            <w:pPr>
              <w:jc w:val="right"/>
              <w:rPr>
                <w:color w:val="000000" w:themeColor="text1"/>
                <w:sz w:val="20"/>
              </w:rPr>
            </w:pPr>
            <w:r>
              <w:rPr>
                <w:color w:val="000000" w:themeColor="text1"/>
                <w:sz w:val="20"/>
              </w:rPr>
              <w:t>-2.75869</w:t>
            </w:r>
          </w:p>
        </w:tc>
        <w:tc>
          <w:tcPr>
            <w:tcW w:w="1174" w:type="dxa"/>
            <w:shd w:val="clear" w:color="auto" w:fill="auto"/>
            <w:vAlign w:val="bottom"/>
          </w:tcPr>
          <w:p w14:paraId="38C990DA" w14:textId="77777777" w:rsidR="00FA1420" w:rsidRDefault="00EE2651">
            <w:pPr>
              <w:jc w:val="right"/>
              <w:rPr>
                <w:color w:val="000000" w:themeColor="text1"/>
                <w:sz w:val="20"/>
              </w:rPr>
            </w:pPr>
            <w:r>
              <w:rPr>
                <w:color w:val="000000" w:themeColor="text1"/>
                <w:sz w:val="20"/>
              </w:rPr>
              <w:t>7515.56255</w:t>
            </w:r>
          </w:p>
        </w:tc>
        <w:tc>
          <w:tcPr>
            <w:tcW w:w="734" w:type="dxa"/>
            <w:shd w:val="clear" w:color="auto" w:fill="auto"/>
            <w:vAlign w:val="bottom"/>
          </w:tcPr>
          <w:p w14:paraId="27C6CFA4" w14:textId="77777777" w:rsidR="00FA1420" w:rsidRDefault="00EE2651">
            <w:pPr>
              <w:jc w:val="right"/>
              <w:rPr>
                <w:color w:val="000000" w:themeColor="text1"/>
                <w:sz w:val="20"/>
              </w:rPr>
            </w:pPr>
            <w:r>
              <w:rPr>
                <w:color w:val="000000" w:themeColor="text1"/>
                <w:sz w:val="20"/>
              </w:rPr>
              <w:t>0</w:t>
            </w:r>
          </w:p>
        </w:tc>
        <w:tc>
          <w:tcPr>
            <w:tcW w:w="908" w:type="dxa"/>
            <w:shd w:val="clear" w:color="auto" w:fill="auto"/>
            <w:vAlign w:val="bottom"/>
          </w:tcPr>
          <w:p w14:paraId="11189542" w14:textId="77777777" w:rsidR="00FA1420" w:rsidRDefault="00EE2651">
            <w:pPr>
              <w:jc w:val="right"/>
              <w:rPr>
                <w:color w:val="000000" w:themeColor="text1"/>
                <w:sz w:val="20"/>
              </w:rPr>
            </w:pPr>
            <w:r>
              <w:rPr>
                <w:color w:val="000000" w:themeColor="text1"/>
                <w:sz w:val="20"/>
              </w:rPr>
              <w:t>0.99971</w:t>
            </w:r>
          </w:p>
        </w:tc>
        <w:tc>
          <w:tcPr>
            <w:tcW w:w="518" w:type="dxa"/>
            <w:shd w:val="clear" w:color="auto" w:fill="auto"/>
            <w:vAlign w:val="bottom"/>
          </w:tcPr>
          <w:p w14:paraId="7722ADCF" w14:textId="77777777" w:rsidR="00FA1420" w:rsidRDefault="00FA1420">
            <w:pPr>
              <w:rPr>
                <w:color w:val="000000" w:themeColor="text1"/>
                <w:sz w:val="20"/>
              </w:rPr>
            </w:pPr>
          </w:p>
        </w:tc>
      </w:tr>
      <w:tr w:rsidR="00FA1420" w14:paraId="3248C842" w14:textId="77777777">
        <w:trPr>
          <w:trHeight w:val="320"/>
        </w:trPr>
        <w:tc>
          <w:tcPr>
            <w:tcW w:w="845" w:type="dxa"/>
            <w:shd w:val="clear" w:color="auto" w:fill="auto"/>
          </w:tcPr>
          <w:p w14:paraId="39C2477A" w14:textId="77777777" w:rsidR="00FA1420" w:rsidRDefault="00EE2651">
            <w:pPr>
              <w:rPr>
                <w:color w:val="000000" w:themeColor="text1"/>
                <w:sz w:val="20"/>
              </w:rPr>
            </w:pPr>
            <w:r>
              <w:rPr>
                <w:sz w:val="20"/>
                <w:lang w:val="en-AU"/>
              </w:rPr>
              <w:t>s8</w:t>
            </w:r>
          </w:p>
        </w:tc>
        <w:tc>
          <w:tcPr>
            <w:tcW w:w="3337" w:type="dxa"/>
            <w:shd w:val="clear" w:color="auto" w:fill="auto"/>
            <w:vAlign w:val="bottom"/>
          </w:tcPr>
          <w:p w14:paraId="6D3CF912"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2</w:t>
            </w:r>
          </w:p>
        </w:tc>
        <w:tc>
          <w:tcPr>
            <w:tcW w:w="1113" w:type="dxa"/>
            <w:shd w:val="clear" w:color="auto" w:fill="auto"/>
            <w:vAlign w:val="bottom"/>
          </w:tcPr>
          <w:p w14:paraId="572C1B01" w14:textId="77777777" w:rsidR="00FA1420" w:rsidRDefault="00EE2651">
            <w:pPr>
              <w:jc w:val="right"/>
              <w:rPr>
                <w:color w:val="000000" w:themeColor="text1"/>
                <w:sz w:val="20"/>
              </w:rPr>
            </w:pPr>
            <w:r>
              <w:rPr>
                <w:color w:val="000000" w:themeColor="text1"/>
                <w:sz w:val="20"/>
              </w:rPr>
              <w:t>-2.34739</w:t>
            </w:r>
          </w:p>
        </w:tc>
        <w:tc>
          <w:tcPr>
            <w:tcW w:w="1174" w:type="dxa"/>
            <w:shd w:val="clear" w:color="auto" w:fill="auto"/>
            <w:vAlign w:val="bottom"/>
          </w:tcPr>
          <w:p w14:paraId="5214CBC1" w14:textId="77777777" w:rsidR="00FA1420" w:rsidRDefault="00EE2651">
            <w:pPr>
              <w:jc w:val="right"/>
              <w:rPr>
                <w:color w:val="000000" w:themeColor="text1"/>
                <w:sz w:val="20"/>
              </w:rPr>
            </w:pPr>
            <w:r>
              <w:rPr>
                <w:color w:val="000000" w:themeColor="text1"/>
                <w:sz w:val="20"/>
              </w:rPr>
              <w:t>4704.04145</w:t>
            </w:r>
          </w:p>
        </w:tc>
        <w:tc>
          <w:tcPr>
            <w:tcW w:w="734" w:type="dxa"/>
            <w:shd w:val="clear" w:color="auto" w:fill="auto"/>
            <w:vAlign w:val="bottom"/>
          </w:tcPr>
          <w:p w14:paraId="02D99584" w14:textId="77777777" w:rsidR="00FA1420" w:rsidRDefault="00EE2651">
            <w:pPr>
              <w:jc w:val="right"/>
              <w:rPr>
                <w:color w:val="000000" w:themeColor="text1"/>
                <w:sz w:val="20"/>
              </w:rPr>
            </w:pPr>
            <w:r>
              <w:rPr>
                <w:color w:val="000000" w:themeColor="text1"/>
                <w:sz w:val="20"/>
              </w:rPr>
              <w:t>0</w:t>
            </w:r>
          </w:p>
        </w:tc>
        <w:tc>
          <w:tcPr>
            <w:tcW w:w="908" w:type="dxa"/>
            <w:shd w:val="clear" w:color="auto" w:fill="auto"/>
            <w:vAlign w:val="bottom"/>
          </w:tcPr>
          <w:p w14:paraId="704999BB" w14:textId="77777777" w:rsidR="00FA1420" w:rsidRDefault="00EE2651">
            <w:pPr>
              <w:jc w:val="right"/>
              <w:rPr>
                <w:color w:val="000000" w:themeColor="text1"/>
                <w:sz w:val="20"/>
              </w:rPr>
            </w:pPr>
            <w:r>
              <w:rPr>
                <w:color w:val="000000" w:themeColor="text1"/>
                <w:sz w:val="20"/>
              </w:rPr>
              <w:t>0.9996</w:t>
            </w:r>
          </w:p>
        </w:tc>
        <w:tc>
          <w:tcPr>
            <w:tcW w:w="518" w:type="dxa"/>
            <w:shd w:val="clear" w:color="auto" w:fill="auto"/>
            <w:vAlign w:val="bottom"/>
          </w:tcPr>
          <w:p w14:paraId="529B7E4A" w14:textId="77777777" w:rsidR="00FA1420" w:rsidRDefault="00FA1420">
            <w:pPr>
              <w:rPr>
                <w:color w:val="000000" w:themeColor="text1"/>
                <w:sz w:val="20"/>
              </w:rPr>
            </w:pPr>
          </w:p>
        </w:tc>
      </w:tr>
      <w:tr w:rsidR="00FA1420" w14:paraId="1A2CD377" w14:textId="77777777">
        <w:trPr>
          <w:trHeight w:val="320"/>
        </w:trPr>
        <w:tc>
          <w:tcPr>
            <w:tcW w:w="845" w:type="dxa"/>
            <w:shd w:val="clear" w:color="auto" w:fill="auto"/>
          </w:tcPr>
          <w:p w14:paraId="2D374A9E" w14:textId="77777777" w:rsidR="00FA1420" w:rsidRDefault="00EE2651">
            <w:pPr>
              <w:rPr>
                <w:color w:val="000000" w:themeColor="text1"/>
                <w:sz w:val="20"/>
              </w:rPr>
            </w:pPr>
            <w:r>
              <w:rPr>
                <w:sz w:val="20"/>
                <w:lang w:val="en-AU"/>
              </w:rPr>
              <w:t>s8</w:t>
            </w:r>
          </w:p>
        </w:tc>
        <w:tc>
          <w:tcPr>
            <w:tcW w:w="3337" w:type="dxa"/>
            <w:shd w:val="clear" w:color="auto" w:fill="auto"/>
            <w:vAlign w:val="bottom"/>
          </w:tcPr>
          <w:p w14:paraId="3D36638B" w14:textId="77777777" w:rsidR="00FA1420" w:rsidRDefault="00EE2651">
            <w:pPr>
              <w:rPr>
                <w:color w:val="000000" w:themeColor="text1"/>
                <w:sz w:val="20"/>
              </w:rPr>
            </w:pPr>
            <w:r>
              <w:rPr>
                <w:sz w:val="20"/>
                <w:lang w:val="en-AU"/>
              </w:rPr>
              <w:t>The Department of Conservation should protect habitat for native plants and animals on public land</w:t>
            </w:r>
            <w:r>
              <w:rPr>
                <w:sz w:val="20"/>
              </w:rPr>
              <w:t xml:space="preserve">: </w:t>
            </w:r>
            <w:r>
              <w:rPr>
                <w:color w:val="000000" w:themeColor="text1"/>
                <w:sz w:val="20"/>
              </w:rPr>
              <w:t>3</w:t>
            </w:r>
          </w:p>
        </w:tc>
        <w:tc>
          <w:tcPr>
            <w:tcW w:w="1113" w:type="dxa"/>
            <w:shd w:val="clear" w:color="auto" w:fill="auto"/>
            <w:vAlign w:val="bottom"/>
          </w:tcPr>
          <w:p w14:paraId="6A95A4A9" w14:textId="77777777" w:rsidR="00FA1420" w:rsidRDefault="00EE2651">
            <w:pPr>
              <w:jc w:val="right"/>
              <w:rPr>
                <w:color w:val="000000" w:themeColor="text1"/>
                <w:sz w:val="20"/>
              </w:rPr>
            </w:pPr>
            <w:r>
              <w:rPr>
                <w:color w:val="000000" w:themeColor="text1"/>
                <w:sz w:val="20"/>
              </w:rPr>
              <w:t>-1.4432</w:t>
            </w:r>
          </w:p>
        </w:tc>
        <w:tc>
          <w:tcPr>
            <w:tcW w:w="1174" w:type="dxa"/>
            <w:shd w:val="clear" w:color="auto" w:fill="auto"/>
            <w:vAlign w:val="bottom"/>
          </w:tcPr>
          <w:p w14:paraId="09DAC715" w14:textId="77777777" w:rsidR="00FA1420" w:rsidRDefault="00EE2651">
            <w:pPr>
              <w:jc w:val="right"/>
              <w:rPr>
                <w:color w:val="000000" w:themeColor="text1"/>
                <w:sz w:val="20"/>
              </w:rPr>
            </w:pPr>
            <w:r>
              <w:rPr>
                <w:color w:val="000000" w:themeColor="text1"/>
                <w:sz w:val="20"/>
              </w:rPr>
              <w:t>4589.15314</w:t>
            </w:r>
          </w:p>
        </w:tc>
        <w:tc>
          <w:tcPr>
            <w:tcW w:w="734" w:type="dxa"/>
            <w:shd w:val="clear" w:color="auto" w:fill="auto"/>
            <w:vAlign w:val="bottom"/>
          </w:tcPr>
          <w:p w14:paraId="29142262" w14:textId="77777777" w:rsidR="00FA1420" w:rsidRDefault="00EE2651">
            <w:pPr>
              <w:jc w:val="right"/>
              <w:rPr>
                <w:color w:val="000000" w:themeColor="text1"/>
                <w:sz w:val="20"/>
              </w:rPr>
            </w:pPr>
            <w:r>
              <w:rPr>
                <w:color w:val="000000" w:themeColor="text1"/>
                <w:sz w:val="20"/>
              </w:rPr>
              <w:t>0</w:t>
            </w:r>
          </w:p>
        </w:tc>
        <w:tc>
          <w:tcPr>
            <w:tcW w:w="908" w:type="dxa"/>
            <w:shd w:val="clear" w:color="auto" w:fill="auto"/>
            <w:vAlign w:val="bottom"/>
          </w:tcPr>
          <w:p w14:paraId="0477D475" w14:textId="77777777" w:rsidR="00FA1420" w:rsidRDefault="00EE2651">
            <w:pPr>
              <w:jc w:val="right"/>
              <w:rPr>
                <w:color w:val="000000" w:themeColor="text1"/>
                <w:sz w:val="20"/>
              </w:rPr>
            </w:pPr>
            <w:r>
              <w:rPr>
                <w:color w:val="000000" w:themeColor="text1"/>
                <w:sz w:val="20"/>
              </w:rPr>
              <w:t>0.99975</w:t>
            </w:r>
          </w:p>
        </w:tc>
        <w:tc>
          <w:tcPr>
            <w:tcW w:w="518" w:type="dxa"/>
            <w:shd w:val="clear" w:color="auto" w:fill="auto"/>
            <w:vAlign w:val="bottom"/>
          </w:tcPr>
          <w:p w14:paraId="041E5197" w14:textId="77777777" w:rsidR="00FA1420" w:rsidRDefault="00FA1420">
            <w:pPr>
              <w:rPr>
                <w:color w:val="000000" w:themeColor="text1"/>
                <w:sz w:val="20"/>
              </w:rPr>
            </w:pPr>
          </w:p>
        </w:tc>
      </w:tr>
      <w:tr w:rsidR="00FA1420" w14:paraId="30AE4DF5" w14:textId="77777777">
        <w:trPr>
          <w:trHeight w:val="320"/>
        </w:trPr>
        <w:tc>
          <w:tcPr>
            <w:tcW w:w="845" w:type="dxa"/>
            <w:shd w:val="clear" w:color="auto" w:fill="auto"/>
          </w:tcPr>
          <w:p w14:paraId="44B94C41" w14:textId="77777777" w:rsidR="00FA1420" w:rsidRDefault="00EE2651">
            <w:pPr>
              <w:rPr>
                <w:color w:val="000000" w:themeColor="text1"/>
                <w:sz w:val="20"/>
              </w:rPr>
            </w:pPr>
            <w:r>
              <w:rPr>
                <w:sz w:val="20"/>
                <w:lang w:val="en-AU"/>
              </w:rPr>
              <w:t>s8</w:t>
            </w:r>
          </w:p>
        </w:tc>
        <w:tc>
          <w:tcPr>
            <w:tcW w:w="3337" w:type="dxa"/>
            <w:shd w:val="clear" w:color="auto" w:fill="auto"/>
            <w:vAlign w:val="bottom"/>
          </w:tcPr>
          <w:p w14:paraId="13AF3328"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4</w:t>
            </w:r>
          </w:p>
        </w:tc>
        <w:tc>
          <w:tcPr>
            <w:tcW w:w="1113" w:type="dxa"/>
            <w:shd w:val="clear" w:color="auto" w:fill="auto"/>
            <w:vAlign w:val="bottom"/>
          </w:tcPr>
          <w:p w14:paraId="434A3B54" w14:textId="77777777" w:rsidR="00FA1420" w:rsidRDefault="00EE2651">
            <w:pPr>
              <w:jc w:val="right"/>
              <w:rPr>
                <w:color w:val="000000" w:themeColor="text1"/>
                <w:sz w:val="20"/>
              </w:rPr>
            </w:pPr>
            <w:r>
              <w:rPr>
                <w:color w:val="000000" w:themeColor="text1"/>
                <w:sz w:val="20"/>
              </w:rPr>
              <w:t>15.94438</w:t>
            </w:r>
          </w:p>
        </w:tc>
        <w:tc>
          <w:tcPr>
            <w:tcW w:w="1174" w:type="dxa"/>
            <w:shd w:val="clear" w:color="auto" w:fill="auto"/>
            <w:vAlign w:val="bottom"/>
          </w:tcPr>
          <w:p w14:paraId="11D2EF64" w14:textId="77777777" w:rsidR="00FA1420" w:rsidRDefault="00EE2651">
            <w:pPr>
              <w:jc w:val="right"/>
              <w:rPr>
                <w:color w:val="000000" w:themeColor="text1"/>
                <w:sz w:val="20"/>
              </w:rPr>
            </w:pPr>
            <w:r>
              <w:rPr>
                <w:color w:val="000000" w:themeColor="text1"/>
                <w:sz w:val="20"/>
              </w:rPr>
              <w:t>3733.47918</w:t>
            </w:r>
          </w:p>
        </w:tc>
        <w:tc>
          <w:tcPr>
            <w:tcW w:w="734" w:type="dxa"/>
            <w:shd w:val="clear" w:color="auto" w:fill="auto"/>
            <w:vAlign w:val="bottom"/>
          </w:tcPr>
          <w:p w14:paraId="64369C0E" w14:textId="77777777" w:rsidR="00FA1420" w:rsidRDefault="00EE2651">
            <w:pPr>
              <w:jc w:val="right"/>
              <w:rPr>
                <w:color w:val="000000" w:themeColor="text1"/>
                <w:sz w:val="20"/>
              </w:rPr>
            </w:pPr>
            <w:r>
              <w:rPr>
                <w:color w:val="000000" w:themeColor="text1"/>
                <w:sz w:val="20"/>
              </w:rPr>
              <w:t>0.004</w:t>
            </w:r>
          </w:p>
        </w:tc>
        <w:tc>
          <w:tcPr>
            <w:tcW w:w="908" w:type="dxa"/>
            <w:shd w:val="clear" w:color="auto" w:fill="auto"/>
            <w:vAlign w:val="bottom"/>
          </w:tcPr>
          <w:p w14:paraId="1E0D9EED" w14:textId="77777777" w:rsidR="00FA1420" w:rsidRDefault="00EE2651">
            <w:pPr>
              <w:jc w:val="right"/>
              <w:rPr>
                <w:color w:val="000000" w:themeColor="text1"/>
                <w:sz w:val="20"/>
              </w:rPr>
            </w:pPr>
            <w:r>
              <w:rPr>
                <w:color w:val="000000" w:themeColor="text1"/>
                <w:sz w:val="20"/>
              </w:rPr>
              <w:t>0.99659</w:t>
            </w:r>
          </w:p>
        </w:tc>
        <w:tc>
          <w:tcPr>
            <w:tcW w:w="518" w:type="dxa"/>
            <w:shd w:val="clear" w:color="auto" w:fill="auto"/>
            <w:vAlign w:val="bottom"/>
          </w:tcPr>
          <w:p w14:paraId="0B96BBC6" w14:textId="77777777" w:rsidR="00FA1420" w:rsidRDefault="00FA1420">
            <w:pPr>
              <w:rPr>
                <w:color w:val="000000" w:themeColor="text1"/>
                <w:sz w:val="20"/>
              </w:rPr>
            </w:pPr>
          </w:p>
        </w:tc>
      </w:tr>
      <w:tr w:rsidR="00FA1420" w14:paraId="65CF50EA" w14:textId="77777777">
        <w:trPr>
          <w:trHeight w:val="320"/>
        </w:trPr>
        <w:tc>
          <w:tcPr>
            <w:tcW w:w="845" w:type="dxa"/>
            <w:shd w:val="clear" w:color="auto" w:fill="auto"/>
          </w:tcPr>
          <w:p w14:paraId="29F17E3B" w14:textId="77777777" w:rsidR="00FA1420" w:rsidRDefault="00EE2651">
            <w:pPr>
              <w:rPr>
                <w:color w:val="000000" w:themeColor="text1"/>
                <w:sz w:val="20"/>
              </w:rPr>
            </w:pPr>
            <w:r>
              <w:rPr>
                <w:sz w:val="20"/>
                <w:lang w:val="en-AU"/>
              </w:rPr>
              <w:t>s8</w:t>
            </w:r>
          </w:p>
        </w:tc>
        <w:tc>
          <w:tcPr>
            <w:tcW w:w="3337" w:type="dxa"/>
            <w:shd w:val="clear" w:color="auto" w:fill="auto"/>
            <w:vAlign w:val="bottom"/>
          </w:tcPr>
          <w:p w14:paraId="30846930"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5</w:t>
            </w:r>
          </w:p>
        </w:tc>
        <w:tc>
          <w:tcPr>
            <w:tcW w:w="1113" w:type="dxa"/>
            <w:shd w:val="clear" w:color="auto" w:fill="auto"/>
            <w:vAlign w:val="bottom"/>
          </w:tcPr>
          <w:p w14:paraId="62C4226A" w14:textId="77777777" w:rsidR="00FA1420" w:rsidRDefault="00EE2651">
            <w:pPr>
              <w:jc w:val="right"/>
              <w:rPr>
                <w:color w:val="000000" w:themeColor="text1"/>
                <w:sz w:val="20"/>
              </w:rPr>
            </w:pPr>
            <w:r>
              <w:rPr>
                <w:color w:val="000000" w:themeColor="text1"/>
                <w:sz w:val="20"/>
              </w:rPr>
              <w:t>11.02069</w:t>
            </w:r>
          </w:p>
        </w:tc>
        <w:tc>
          <w:tcPr>
            <w:tcW w:w="1174" w:type="dxa"/>
            <w:shd w:val="clear" w:color="auto" w:fill="auto"/>
            <w:vAlign w:val="bottom"/>
          </w:tcPr>
          <w:p w14:paraId="19691D65" w14:textId="77777777" w:rsidR="00FA1420" w:rsidRDefault="00EE2651">
            <w:pPr>
              <w:jc w:val="right"/>
              <w:rPr>
                <w:color w:val="000000" w:themeColor="text1"/>
                <w:sz w:val="20"/>
              </w:rPr>
            </w:pPr>
            <w:r>
              <w:rPr>
                <w:color w:val="000000" w:themeColor="text1"/>
                <w:sz w:val="20"/>
              </w:rPr>
              <w:t>3733.47939</w:t>
            </w:r>
          </w:p>
        </w:tc>
        <w:tc>
          <w:tcPr>
            <w:tcW w:w="734" w:type="dxa"/>
            <w:shd w:val="clear" w:color="auto" w:fill="auto"/>
            <w:vAlign w:val="bottom"/>
          </w:tcPr>
          <w:p w14:paraId="709959D8" w14:textId="77777777" w:rsidR="00FA1420" w:rsidRDefault="00EE2651">
            <w:pPr>
              <w:jc w:val="right"/>
              <w:rPr>
                <w:color w:val="000000" w:themeColor="text1"/>
                <w:sz w:val="20"/>
              </w:rPr>
            </w:pPr>
            <w:r>
              <w:rPr>
                <w:color w:val="000000" w:themeColor="text1"/>
                <w:sz w:val="20"/>
              </w:rPr>
              <w:t>0.003</w:t>
            </w:r>
          </w:p>
        </w:tc>
        <w:tc>
          <w:tcPr>
            <w:tcW w:w="908" w:type="dxa"/>
            <w:shd w:val="clear" w:color="auto" w:fill="auto"/>
            <w:vAlign w:val="bottom"/>
          </w:tcPr>
          <w:p w14:paraId="4618AF7A" w14:textId="77777777" w:rsidR="00FA1420" w:rsidRDefault="00EE2651">
            <w:pPr>
              <w:jc w:val="right"/>
              <w:rPr>
                <w:color w:val="000000" w:themeColor="text1"/>
                <w:sz w:val="20"/>
              </w:rPr>
            </w:pPr>
            <w:r>
              <w:rPr>
                <w:color w:val="000000" w:themeColor="text1"/>
                <w:sz w:val="20"/>
              </w:rPr>
              <w:t>0.99764</w:t>
            </w:r>
          </w:p>
        </w:tc>
        <w:tc>
          <w:tcPr>
            <w:tcW w:w="518" w:type="dxa"/>
            <w:shd w:val="clear" w:color="auto" w:fill="auto"/>
            <w:vAlign w:val="bottom"/>
          </w:tcPr>
          <w:p w14:paraId="3C10A679" w14:textId="77777777" w:rsidR="00FA1420" w:rsidRDefault="00FA1420">
            <w:pPr>
              <w:rPr>
                <w:color w:val="000000" w:themeColor="text1"/>
                <w:sz w:val="20"/>
              </w:rPr>
            </w:pPr>
          </w:p>
        </w:tc>
      </w:tr>
      <w:tr w:rsidR="00FA1420" w14:paraId="42119484" w14:textId="77777777">
        <w:trPr>
          <w:trHeight w:val="320"/>
        </w:trPr>
        <w:tc>
          <w:tcPr>
            <w:tcW w:w="845" w:type="dxa"/>
            <w:shd w:val="clear" w:color="auto" w:fill="auto"/>
          </w:tcPr>
          <w:p w14:paraId="5D5FFC7E" w14:textId="77777777" w:rsidR="00FA1420" w:rsidRDefault="00EE2651">
            <w:pPr>
              <w:rPr>
                <w:color w:val="000000" w:themeColor="text1"/>
                <w:sz w:val="20"/>
              </w:rPr>
            </w:pPr>
            <w:r>
              <w:rPr>
                <w:sz w:val="20"/>
                <w:lang w:val="en-AU"/>
              </w:rPr>
              <w:t>s8</w:t>
            </w:r>
          </w:p>
        </w:tc>
        <w:tc>
          <w:tcPr>
            <w:tcW w:w="3337" w:type="dxa"/>
            <w:shd w:val="clear" w:color="auto" w:fill="auto"/>
            <w:vAlign w:val="bottom"/>
          </w:tcPr>
          <w:p w14:paraId="466665A9"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6</w:t>
            </w:r>
          </w:p>
        </w:tc>
        <w:tc>
          <w:tcPr>
            <w:tcW w:w="1113" w:type="dxa"/>
            <w:shd w:val="clear" w:color="auto" w:fill="auto"/>
            <w:vAlign w:val="bottom"/>
          </w:tcPr>
          <w:p w14:paraId="6156CFD8" w14:textId="77777777" w:rsidR="00FA1420" w:rsidRDefault="00EE2651">
            <w:pPr>
              <w:jc w:val="right"/>
              <w:rPr>
                <w:color w:val="000000" w:themeColor="text1"/>
                <w:sz w:val="20"/>
              </w:rPr>
            </w:pPr>
            <w:r>
              <w:rPr>
                <w:color w:val="000000" w:themeColor="text1"/>
                <w:sz w:val="20"/>
              </w:rPr>
              <w:t>14.45783</w:t>
            </w:r>
          </w:p>
        </w:tc>
        <w:tc>
          <w:tcPr>
            <w:tcW w:w="1174" w:type="dxa"/>
            <w:shd w:val="clear" w:color="auto" w:fill="auto"/>
            <w:vAlign w:val="bottom"/>
          </w:tcPr>
          <w:p w14:paraId="5A708E4C" w14:textId="77777777" w:rsidR="00FA1420" w:rsidRDefault="00EE2651">
            <w:pPr>
              <w:jc w:val="right"/>
              <w:rPr>
                <w:color w:val="000000" w:themeColor="text1"/>
                <w:sz w:val="20"/>
              </w:rPr>
            </w:pPr>
            <w:r>
              <w:rPr>
                <w:color w:val="000000" w:themeColor="text1"/>
                <w:sz w:val="20"/>
              </w:rPr>
              <w:t>3733.47907</w:t>
            </w:r>
          </w:p>
        </w:tc>
        <w:tc>
          <w:tcPr>
            <w:tcW w:w="734" w:type="dxa"/>
            <w:shd w:val="clear" w:color="auto" w:fill="auto"/>
            <w:vAlign w:val="bottom"/>
          </w:tcPr>
          <w:p w14:paraId="2B0FEAFA" w14:textId="77777777" w:rsidR="00FA1420" w:rsidRDefault="00EE2651">
            <w:pPr>
              <w:jc w:val="right"/>
              <w:rPr>
                <w:color w:val="000000" w:themeColor="text1"/>
                <w:sz w:val="20"/>
              </w:rPr>
            </w:pPr>
            <w:r>
              <w:rPr>
                <w:color w:val="000000" w:themeColor="text1"/>
                <w:sz w:val="20"/>
              </w:rPr>
              <w:t>0.004</w:t>
            </w:r>
          </w:p>
        </w:tc>
        <w:tc>
          <w:tcPr>
            <w:tcW w:w="908" w:type="dxa"/>
            <w:shd w:val="clear" w:color="auto" w:fill="auto"/>
            <w:vAlign w:val="bottom"/>
          </w:tcPr>
          <w:p w14:paraId="1CB64BD8" w14:textId="77777777" w:rsidR="00FA1420" w:rsidRDefault="00EE2651">
            <w:pPr>
              <w:jc w:val="right"/>
              <w:rPr>
                <w:color w:val="000000" w:themeColor="text1"/>
                <w:sz w:val="20"/>
              </w:rPr>
            </w:pPr>
            <w:r>
              <w:rPr>
                <w:color w:val="000000" w:themeColor="text1"/>
                <w:sz w:val="20"/>
              </w:rPr>
              <w:t>0.99691</w:t>
            </w:r>
          </w:p>
        </w:tc>
        <w:tc>
          <w:tcPr>
            <w:tcW w:w="518" w:type="dxa"/>
            <w:shd w:val="clear" w:color="auto" w:fill="auto"/>
            <w:vAlign w:val="bottom"/>
          </w:tcPr>
          <w:p w14:paraId="18885AD6" w14:textId="77777777" w:rsidR="00FA1420" w:rsidRDefault="00FA1420">
            <w:pPr>
              <w:rPr>
                <w:color w:val="000000" w:themeColor="text1"/>
                <w:sz w:val="20"/>
              </w:rPr>
            </w:pPr>
          </w:p>
        </w:tc>
      </w:tr>
      <w:tr w:rsidR="00FA1420" w14:paraId="163F637D" w14:textId="77777777">
        <w:trPr>
          <w:trHeight w:val="320"/>
        </w:trPr>
        <w:tc>
          <w:tcPr>
            <w:tcW w:w="845" w:type="dxa"/>
            <w:shd w:val="clear" w:color="auto" w:fill="auto"/>
          </w:tcPr>
          <w:p w14:paraId="377B5E73" w14:textId="77777777" w:rsidR="00FA1420" w:rsidRDefault="00EE2651">
            <w:pPr>
              <w:rPr>
                <w:color w:val="000000" w:themeColor="text1"/>
                <w:sz w:val="20"/>
              </w:rPr>
            </w:pPr>
            <w:r>
              <w:rPr>
                <w:sz w:val="20"/>
                <w:lang w:val="en-AU"/>
              </w:rPr>
              <w:t>s8</w:t>
            </w:r>
          </w:p>
        </w:tc>
        <w:tc>
          <w:tcPr>
            <w:tcW w:w="3337" w:type="dxa"/>
            <w:shd w:val="clear" w:color="auto" w:fill="auto"/>
            <w:vAlign w:val="bottom"/>
          </w:tcPr>
          <w:p w14:paraId="12E33B18"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7</w:t>
            </w:r>
          </w:p>
        </w:tc>
        <w:tc>
          <w:tcPr>
            <w:tcW w:w="1113" w:type="dxa"/>
            <w:shd w:val="clear" w:color="auto" w:fill="auto"/>
            <w:vAlign w:val="bottom"/>
          </w:tcPr>
          <w:p w14:paraId="325ECEFA" w14:textId="77777777" w:rsidR="00FA1420" w:rsidRDefault="00EE2651">
            <w:pPr>
              <w:jc w:val="right"/>
              <w:rPr>
                <w:color w:val="000000" w:themeColor="text1"/>
                <w:sz w:val="20"/>
              </w:rPr>
            </w:pPr>
            <w:r>
              <w:rPr>
                <w:color w:val="000000" w:themeColor="text1"/>
                <w:sz w:val="20"/>
              </w:rPr>
              <w:t>13.80726</w:t>
            </w:r>
          </w:p>
        </w:tc>
        <w:tc>
          <w:tcPr>
            <w:tcW w:w="1174" w:type="dxa"/>
            <w:shd w:val="clear" w:color="auto" w:fill="auto"/>
            <w:vAlign w:val="bottom"/>
          </w:tcPr>
          <w:p w14:paraId="7A371CB1" w14:textId="77777777" w:rsidR="00FA1420" w:rsidRDefault="00EE2651">
            <w:pPr>
              <w:jc w:val="right"/>
              <w:rPr>
                <w:color w:val="000000" w:themeColor="text1"/>
                <w:sz w:val="20"/>
              </w:rPr>
            </w:pPr>
            <w:r>
              <w:rPr>
                <w:color w:val="000000" w:themeColor="text1"/>
                <w:sz w:val="20"/>
              </w:rPr>
              <w:t>3733.47907</w:t>
            </w:r>
          </w:p>
        </w:tc>
        <w:tc>
          <w:tcPr>
            <w:tcW w:w="734" w:type="dxa"/>
            <w:shd w:val="clear" w:color="auto" w:fill="auto"/>
            <w:vAlign w:val="bottom"/>
          </w:tcPr>
          <w:p w14:paraId="2F54A445" w14:textId="77777777" w:rsidR="00FA1420" w:rsidRDefault="00EE2651">
            <w:pPr>
              <w:jc w:val="right"/>
              <w:rPr>
                <w:color w:val="000000" w:themeColor="text1"/>
                <w:sz w:val="20"/>
              </w:rPr>
            </w:pPr>
            <w:r>
              <w:rPr>
                <w:color w:val="000000" w:themeColor="text1"/>
                <w:sz w:val="20"/>
              </w:rPr>
              <w:t>0.004</w:t>
            </w:r>
          </w:p>
        </w:tc>
        <w:tc>
          <w:tcPr>
            <w:tcW w:w="908" w:type="dxa"/>
            <w:shd w:val="clear" w:color="auto" w:fill="auto"/>
            <w:vAlign w:val="bottom"/>
          </w:tcPr>
          <w:p w14:paraId="5D2EA92E" w14:textId="77777777" w:rsidR="00FA1420" w:rsidRDefault="00EE2651">
            <w:pPr>
              <w:jc w:val="right"/>
              <w:rPr>
                <w:color w:val="000000" w:themeColor="text1"/>
                <w:sz w:val="20"/>
              </w:rPr>
            </w:pPr>
            <w:r>
              <w:rPr>
                <w:color w:val="000000" w:themeColor="text1"/>
                <w:sz w:val="20"/>
              </w:rPr>
              <w:t>0.99705</w:t>
            </w:r>
          </w:p>
        </w:tc>
        <w:tc>
          <w:tcPr>
            <w:tcW w:w="518" w:type="dxa"/>
            <w:shd w:val="clear" w:color="auto" w:fill="auto"/>
            <w:vAlign w:val="bottom"/>
          </w:tcPr>
          <w:p w14:paraId="621D39CD" w14:textId="77777777" w:rsidR="00FA1420" w:rsidRDefault="00FA1420">
            <w:pPr>
              <w:rPr>
                <w:color w:val="000000" w:themeColor="text1"/>
                <w:sz w:val="20"/>
              </w:rPr>
            </w:pPr>
          </w:p>
        </w:tc>
      </w:tr>
      <w:tr w:rsidR="00FA1420" w14:paraId="1343A1B9" w14:textId="77777777">
        <w:trPr>
          <w:trHeight w:val="320"/>
        </w:trPr>
        <w:tc>
          <w:tcPr>
            <w:tcW w:w="845" w:type="dxa"/>
            <w:shd w:val="clear" w:color="auto" w:fill="auto"/>
          </w:tcPr>
          <w:p w14:paraId="18D8691C" w14:textId="77777777" w:rsidR="00FA1420" w:rsidRDefault="00EE2651">
            <w:pPr>
              <w:rPr>
                <w:color w:val="000000" w:themeColor="text1"/>
                <w:sz w:val="20"/>
              </w:rPr>
            </w:pPr>
            <w:r>
              <w:rPr>
                <w:sz w:val="20"/>
                <w:lang w:val="en-AU"/>
              </w:rPr>
              <w:t>s8</w:t>
            </w:r>
          </w:p>
        </w:tc>
        <w:tc>
          <w:tcPr>
            <w:tcW w:w="3337" w:type="dxa"/>
            <w:shd w:val="clear" w:color="auto" w:fill="auto"/>
            <w:vAlign w:val="bottom"/>
          </w:tcPr>
          <w:p w14:paraId="41452193"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8</w:t>
            </w:r>
          </w:p>
        </w:tc>
        <w:tc>
          <w:tcPr>
            <w:tcW w:w="1113" w:type="dxa"/>
            <w:shd w:val="clear" w:color="auto" w:fill="auto"/>
            <w:vAlign w:val="bottom"/>
          </w:tcPr>
          <w:p w14:paraId="1425EC68" w14:textId="77777777" w:rsidR="00FA1420" w:rsidRDefault="00EE2651">
            <w:pPr>
              <w:jc w:val="right"/>
              <w:rPr>
                <w:color w:val="000000" w:themeColor="text1"/>
                <w:sz w:val="20"/>
              </w:rPr>
            </w:pPr>
            <w:r>
              <w:rPr>
                <w:color w:val="000000" w:themeColor="text1"/>
                <w:sz w:val="20"/>
              </w:rPr>
              <w:t>14.07485</w:t>
            </w:r>
          </w:p>
        </w:tc>
        <w:tc>
          <w:tcPr>
            <w:tcW w:w="1174" w:type="dxa"/>
            <w:shd w:val="clear" w:color="auto" w:fill="auto"/>
            <w:vAlign w:val="bottom"/>
          </w:tcPr>
          <w:p w14:paraId="0DEB09C2" w14:textId="77777777" w:rsidR="00FA1420" w:rsidRDefault="00EE2651">
            <w:pPr>
              <w:jc w:val="right"/>
              <w:rPr>
                <w:color w:val="000000" w:themeColor="text1"/>
                <w:sz w:val="20"/>
              </w:rPr>
            </w:pPr>
            <w:r>
              <w:rPr>
                <w:color w:val="000000" w:themeColor="text1"/>
                <w:sz w:val="20"/>
              </w:rPr>
              <w:t>3733.47907</w:t>
            </w:r>
          </w:p>
        </w:tc>
        <w:tc>
          <w:tcPr>
            <w:tcW w:w="734" w:type="dxa"/>
            <w:shd w:val="clear" w:color="auto" w:fill="auto"/>
            <w:vAlign w:val="bottom"/>
          </w:tcPr>
          <w:p w14:paraId="0CE1FEE4" w14:textId="77777777" w:rsidR="00FA1420" w:rsidRDefault="00EE2651">
            <w:pPr>
              <w:jc w:val="right"/>
              <w:rPr>
                <w:color w:val="000000" w:themeColor="text1"/>
                <w:sz w:val="20"/>
              </w:rPr>
            </w:pPr>
            <w:r>
              <w:rPr>
                <w:color w:val="000000" w:themeColor="text1"/>
                <w:sz w:val="20"/>
              </w:rPr>
              <w:t>0.004</w:t>
            </w:r>
          </w:p>
        </w:tc>
        <w:tc>
          <w:tcPr>
            <w:tcW w:w="908" w:type="dxa"/>
            <w:shd w:val="clear" w:color="auto" w:fill="auto"/>
            <w:vAlign w:val="bottom"/>
          </w:tcPr>
          <w:p w14:paraId="54FC3922" w14:textId="77777777" w:rsidR="00FA1420" w:rsidRDefault="00EE2651">
            <w:pPr>
              <w:jc w:val="right"/>
              <w:rPr>
                <w:color w:val="000000" w:themeColor="text1"/>
                <w:sz w:val="20"/>
              </w:rPr>
            </w:pPr>
            <w:r>
              <w:rPr>
                <w:color w:val="000000" w:themeColor="text1"/>
                <w:sz w:val="20"/>
              </w:rPr>
              <w:t>0.99699</w:t>
            </w:r>
          </w:p>
        </w:tc>
        <w:tc>
          <w:tcPr>
            <w:tcW w:w="518" w:type="dxa"/>
            <w:shd w:val="clear" w:color="auto" w:fill="auto"/>
            <w:vAlign w:val="bottom"/>
          </w:tcPr>
          <w:p w14:paraId="6B28B20E" w14:textId="77777777" w:rsidR="00FA1420" w:rsidRDefault="00FA1420">
            <w:pPr>
              <w:rPr>
                <w:color w:val="000000" w:themeColor="text1"/>
                <w:sz w:val="20"/>
              </w:rPr>
            </w:pPr>
          </w:p>
        </w:tc>
      </w:tr>
      <w:tr w:rsidR="00FA1420" w14:paraId="3BA68D89" w14:textId="77777777">
        <w:trPr>
          <w:trHeight w:val="320"/>
        </w:trPr>
        <w:tc>
          <w:tcPr>
            <w:tcW w:w="845" w:type="dxa"/>
            <w:shd w:val="clear" w:color="auto" w:fill="auto"/>
          </w:tcPr>
          <w:p w14:paraId="249FF992" w14:textId="77777777" w:rsidR="00FA1420" w:rsidRDefault="00EE2651">
            <w:pPr>
              <w:rPr>
                <w:color w:val="000000" w:themeColor="text1"/>
                <w:sz w:val="20"/>
              </w:rPr>
            </w:pPr>
            <w:r>
              <w:rPr>
                <w:sz w:val="20"/>
                <w:lang w:val="en-AU"/>
              </w:rPr>
              <w:t>s8</w:t>
            </w:r>
          </w:p>
        </w:tc>
        <w:tc>
          <w:tcPr>
            <w:tcW w:w="3337" w:type="dxa"/>
            <w:shd w:val="clear" w:color="auto" w:fill="auto"/>
            <w:vAlign w:val="bottom"/>
          </w:tcPr>
          <w:p w14:paraId="283614D5"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9</w:t>
            </w:r>
          </w:p>
        </w:tc>
        <w:tc>
          <w:tcPr>
            <w:tcW w:w="1113" w:type="dxa"/>
            <w:shd w:val="clear" w:color="auto" w:fill="auto"/>
            <w:vAlign w:val="bottom"/>
          </w:tcPr>
          <w:p w14:paraId="3DC9EB19" w14:textId="77777777" w:rsidR="00FA1420" w:rsidRDefault="00EE2651">
            <w:pPr>
              <w:jc w:val="right"/>
              <w:rPr>
                <w:color w:val="000000" w:themeColor="text1"/>
                <w:sz w:val="20"/>
              </w:rPr>
            </w:pPr>
            <w:r>
              <w:rPr>
                <w:color w:val="000000" w:themeColor="text1"/>
                <w:sz w:val="20"/>
              </w:rPr>
              <w:t>14.58785</w:t>
            </w:r>
          </w:p>
        </w:tc>
        <w:tc>
          <w:tcPr>
            <w:tcW w:w="1174" w:type="dxa"/>
            <w:shd w:val="clear" w:color="auto" w:fill="auto"/>
            <w:vAlign w:val="bottom"/>
          </w:tcPr>
          <w:p w14:paraId="064CEF02" w14:textId="77777777" w:rsidR="00FA1420" w:rsidRDefault="00EE2651">
            <w:pPr>
              <w:jc w:val="right"/>
              <w:rPr>
                <w:color w:val="000000" w:themeColor="text1"/>
                <w:sz w:val="20"/>
              </w:rPr>
            </w:pPr>
            <w:r>
              <w:rPr>
                <w:color w:val="000000" w:themeColor="text1"/>
                <w:sz w:val="20"/>
              </w:rPr>
              <w:t>3733.47907</w:t>
            </w:r>
          </w:p>
        </w:tc>
        <w:tc>
          <w:tcPr>
            <w:tcW w:w="734" w:type="dxa"/>
            <w:shd w:val="clear" w:color="auto" w:fill="auto"/>
            <w:vAlign w:val="bottom"/>
          </w:tcPr>
          <w:p w14:paraId="5079D9CC" w14:textId="77777777" w:rsidR="00FA1420" w:rsidRDefault="00EE2651">
            <w:pPr>
              <w:jc w:val="right"/>
              <w:rPr>
                <w:color w:val="000000" w:themeColor="text1"/>
                <w:sz w:val="20"/>
              </w:rPr>
            </w:pPr>
            <w:r>
              <w:rPr>
                <w:color w:val="000000" w:themeColor="text1"/>
                <w:sz w:val="20"/>
              </w:rPr>
              <w:t>0.004</w:t>
            </w:r>
          </w:p>
        </w:tc>
        <w:tc>
          <w:tcPr>
            <w:tcW w:w="908" w:type="dxa"/>
            <w:shd w:val="clear" w:color="auto" w:fill="auto"/>
            <w:vAlign w:val="bottom"/>
          </w:tcPr>
          <w:p w14:paraId="6DA5382E" w14:textId="77777777" w:rsidR="00FA1420" w:rsidRDefault="00EE2651">
            <w:pPr>
              <w:jc w:val="right"/>
              <w:rPr>
                <w:color w:val="000000" w:themeColor="text1"/>
                <w:sz w:val="20"/>
              </w:rPr>
            </w:pPr>
            <w:r>
              <w:rPr>
                <w:color w:val="000000" w:themeColor="text1"/>
                <w:sz w:val="20"/>
              </w:rPr>
              <w:t>0.99688</w:t>
            </w:r>
          </w:p>
        </w:tc>
        <w:tc>
          <w:tcPr>
            <w:tcW w:w="518" w:type="dxa"/>
            <w:shd w:val="clear" w:color="auto" w:fill="auto"/>
            <w:vAlign w:val="bottom"/>
          </w:tcPr>
          <w:p w14:paraId="76692B14" w14:textId="77777777" w:rsidR="00FA1420" w:rsidRDefault="00FA1420">
            <w:pPr>
              <w:rPr>
                <w:color w:val="000000" w:themeColor="text1"/>
                <w:sz w:val="20"/>
              </w:rPr>
            </w:pPr>
          </w:p>
        </w:tc>
      </w:tr>
      <w:tr w:rsidR="00FA1420" w14:paraId="76E71CFC" w14:textId="77777777">
        <w:trPr>
          <w:trHeight w:val="320"/>
        </w:trPr>
        <w:tc>
          <w:tcPr>
            <w:tcW w:w="845" w:type="dxa"/>
            <w:shd w:val="clear" w:color="auto" w:fill="auto"/>
          </w:tcPr>
          <w:p w14:paraId="7F909091" w14:textId="77777777" w:rsidR="00FA1420" w:rsidRDefault="00EE2651">
            <w:pPr>
              <w:rPr>
                <w:color w:val="000000" w:themeColor="text1"/>
                <w:sz w:val="20"/>
              </w:rPr>
            </w:pPr>
            <w:r>
              <w:rPr>
                <w:sz w:val="20"/>
                <w:lang w:val="en-AU"/>
              </w:rPr>
              <w:lastRenderedPageBreak/>
              <w:t>s8</w:t>
            </w:r>
          </w:p>
        </w:tc>
        <w:tc>
          <w:tcPr>
            <w:tcW w:w="3337" w:type="dxa"/>
            <w:shd w:val="clear" w:color="auto" w:fill="auto"/>
            <w:vAlign w:val="bottom"/>
          </w:tcPr>
          <w:p w14:paraId="6806F5AC" w14:textId="77777777" w:rsidR="00FA1420" w:rsidRDefault="00EE2651">
            <w:pPr>
              <w:rPr>
                <w:color w:val="000000" w:themeColor="text1"/>
                <w:sz w:val="20"/>
              </w:rPr>
            </w:pPr>
            <w:r>
              <w:rPr>
                <w:sz w:val="20"/>
                <w:lang w:val="en-AU"/>
              </w:rPr>
              <w:t>The Department of Conservation should protect habitat for native plants and animals on public land</w:t>
            </w:r>
            <w:r>
              <w:rPr>
                <w:color w:val="000000" w:themeColor="text1"/>
                <w:sz w:val="20"/>
              </w:rPr>
              <w:t>: 10</w:t>
            </w:r>
          </w:p>
        </w:tc>
        <w:tc>
          <w:tcPr>
            <w:tcW w:w="1113" w:type="dxa"/>
            <w:shd w:val="clear" w:color="auto" w:fill="auto"/>
            <w:vAlign w:val="bottom"/>
          </w:tcPr>
          <w:p w14:paraId="6E0BB002" w14:textId="77777777" w:rsidR="00FA1420" w:rsidRDefault="00EE2651">
            <w:pPr>
              <w:jc w:val="right"/>
              <w:rPr>
                <w:color w:val="000000" w:themeColor="text1"/>
                <w:sz w:val="20"/>
              </w:rPr>
            </w:pPr>
            <w:r>
              <w:rPr>
                <w:color w:val="000000" w:themeColor="text1"/>
                <w:sz w:val="20"/>
              </w:rPr>
              <w:t>14.65365</w:t>
            </w:r>
          </w:p>
        </w:tc>
        <w:tc>
          <w:tcPr>
            <w:tcW w:w="1174" w:type="dxa"/>
            <w:shd w:val="clear" w:color="auto" w:fill="auto"/>
            <w:vAlign w:val="bottom"/>
          </w:tcPr>
          <w:p w14:paraId="516C257A" w14:textId="77777777" w:rsidR="00FA1420" w:rsidRDefault="00EE2651">
            <w:pPr>
              <w:jc w:val="right"/>
              <w:rPr>
                <w:color w:val="000000" w:themeColor="text1"/>
                <w:sz w:val="20"/>
              </w:rPr>
            </w:pPr>
            <w:r>
              <w:rPr>
                <w:color w:val="000000" w:themeColor="text1"/>
                <w:sz w:val="20"/>
              </w:rPr>
              <w:t>3733.47907</w:t>
            </w:r>
          </w:p>
        </w:tc>
        <w:tc>
          <w:tcPr>
            <w:tcW w:w="734" w:type="dxa"/>
            <w:shd w:val="clear" w:color="auto" w:fill="auto"/>
            <w:vAlign w:val="bottom"/>
          </w:tcPr>
          <w:p w14:paraId="3CE690C3" w14:textId="77777777" w:rsidR="00FA1420" w:rsidRDefault="00EE2651">
            <w:pPr>
              <w:jc w:val="right"/>
              <w:rPr>
                <w:color w:val="000000" w:themeColor="text1"/>
                <w:sz w:val="20"/>
              </w:rPr>
            </w:pPr>
            <w:r>
              <w:rPr>
                <w:color w:val="000000" w:themeColor="text1"/>
                <w:sz w:val="20"/>
              </w:rPr>
              <w:t>0.004</w:t>
            </w:r>
          </w:p>
        </w:tc>
        <w:tc>
          <w:tcPr>
            <w:tcW w:w="908" w:type="dxa"/>
            <w:shd w:val="clear" w:color="auto" w:fill="auto"/>
            <w:vAlign w:val="bottom"/>
          </w:tcPr>
          <w:p w14:paraId="744C61B4" w14:textId="77777777" w:rsidR="00FA1420" w:rsidRDefault="00EE2651">
            <w:pPr>
              <w:jc w:val="right"/>
              <w:rPr>
                <w:color w:val="000000" w:themeColor="text1"/>
                <w:sz w:val="20"/>
              </w:rPr>
            </w:pPr>
            <w:r>
              <w:rPr>
                <w:color w:val="000000" w:themeColor="text1"/>
                <w:sz w:val="20"/>
              </w:rPr>
              <w:t>0.99687</w:t>
            </w:r>
          </w:p>
        </w:tc>
        <w:tc>
          <w:tcPr>
            <w:tcW w:w="518" w:type="dxa"/>
            <w:shd w:val="clear" w:color="auto" w:fill="auto"/>
            <w:vAlign w:val="bottom"/>
          </w:tcPr>
          <w:p w14:paraId="314D2091" w14:textId="77777777" w:rsidR="00FA1420" w:rsidRDefault="00FA1420">
            <w:pPr>
              <w:rPr>
                <w:color w:val="000000" w:themeColor="text1"/>
                <w:sz w:val="20"/>
              </w:rPr>
            </w:pPr>
          </w:p>
        </w:tc>
      </w:tr>
      <w:tr w:rsidR="00FA1420" w14:paraId="25B44EEC" w14:textId="77777777">
        <w:trPr>
          <w:trHeight w:val="320"/>
        </w:trPr>
        <w:tc>
          <w:tcPr>
            <w:tcW w:w="845" w:type="dxa"/>
            <w:shd w:val="clear" w:color="auto" w:fill="auto"/>
          </w:tcPr>
          <w:p w14:paraId="1B4FE63C" w14:textId="77777777" w:rsidR="00FA1420" w:rsidRDefault="00EE2651">
            <w:pPr>
              <w:rPr>
                <w:color w:val="000000" w:themeColor="text1"/>
                <w:sz w:val="20"/>
              </w:rPr>
            </w:pPr>
            <w:r>
              <w:rPr>
                <w:sz w:val="20"/>
                <w:lang w:val="en-AU"/>
              </w:rPr>
              <w:t>s4</w:t>
            </w:r>
          </w:p>
        </w:tc>
        <w:tc>
          <w:tcPr>
            <w:tcW w:w="3337" w:type="dxa"/>
            <w:shd w:val="clear" w:color="auto" w:fill="auto"/>
            <w:vAlign w:val="bottom"/>
          </w:tcPr>
          <w:p w14:paraId="63405AD8" w14:textId="598DE148" w:rsidR="00FA1420" w:rsidRDefault="00D636DD">
            <w:pPr>
              <w:rPr>
                <w:color w:val="000000" w:themeColor="text1"/>
                <w:sz w:val="20"/>
              </w:rPr>
            </w:pPr>
            <w:r>
              <w:rPr>
                <w:color w:val="000000" w:themeColor="text1"/>
                <w:sz w:val="20"/>
              </w:rPr>
              <w:t>Landowner</w:t>
            </w:r>
            <w:r w:rsidR="00EE2651">
              <w:rPr>
                <w:color w:val="000000" w:themeColor="text1"/>
                <w:sz w:val="20"/>
              </w:rPr>
              <w:t>ship: myself</w:t>
            </w:r>
          </w:p>
        </w:tc>
        <w:tc>
          <w:tcPr>
            <w:tcW w:w="1113" w:type="dxa"/>
            <w:shd w:val="clear" w:color="auto" w:fill="auto"/>
            <w:vAlign w:val="bottom"/>
          </w:tcPr>
          <w:p w14:paraId="36EA0283" w14:textId="77777777" w:rsidR="00FA1420" w:rsidRDefault="00EE2651">
            <w:pPr>
              <w:jc w:val="right"/>
              <w:rPr>
                <w:color w:val="000000" w:themeColor="text1"/>
                <w:sz w:val="20"/>
              </w:rPr>
            </w:pPr>
            <w:r>
              <w:rPr>
                <w:color w:val="000000" w:themeColor="text1"/>
                <w:sz w:val="20"/>
              </w:rPr>
              <w:t>2.05938</w:t>
            </w:r>
          </w:p>
        </w:tc>
        <w:tc>
          <w:tcPr>
            <w:tcW w:w="1174" w:type="dxa"/>
            <w:shd w:val="clear" w:color="auto" w:fill="auto"/>
            <w:vAlign w:val="bottom"/>
          </w:tcPr>
          <w:p w14:paraId="4A6F2099" w14:textId="77777777" w:rsidR="00FA1420" w:rsidRDefault="00EE2651">
            <w:pPr>
              <w:jc w:val="right"/>
              <w:rPr>
                <w:color w:val="000000" w:themeColor="text1"/>
                <w:sz w:val="20"/>
              </w:rPr>
            </w:pPr>
            <w:r>
              <w:rPr>
                <w:color w:val="000000" w:themeColor="text1"/>
                <w:sz w:val="20"/>
              </w:rPr>
              <w:t>0.86788</w:t>
            </w:r>
          </w:p>
        </w:tc>
        <w:tc>
          <w:tcPr>
            <w:tcW w:w="734" w:type="dxa"/>
            <w:shd w:val="clear" w:color="auto" w:fill="auto"/>
            <w:vAlign w:val="bottom"/>
          </w:tcPr>
          <w:p w14:paraId="24427296" w14:textId="77777777" w:rsidR="00FA1420" w:rsidRDefault="00EE2651">
            <w:pPr>
              <w:jc w:val="right"/>
              <w:rPr>
                <w:color w:val="000000" w:themeColor="text1"/>
                <w:sz w:val="20"/>
              </w:rPr>
            </w:pPr>
            <w:r>
              <w:rPr>
                <w:color w:val="000000" w:themeColor="text1"/>
                <w:sz w:val="20"/>
              </w:rPr>
              <w:t>2.373</w:t>
            </w:r>
          </w:p>
        </w:tc>
        <w:tc>
          <w:tcPr>
            <w:tcW w:w="908" w:type="dxa"/>
            <w:shd w:val="clear" w:color="auto" w:fill="auto"/>
            <w:vAlign w:val="bottom"/>
          </w:tcPr>
          <w:p w14:paraId="2432B8A4" w14:textId="77777777" w:rsidR="00FA1420" w:rsidRDefault="00EE2651">
            <w:pPr>
              <w:jc w:val="right"/>
              <w:rPr>
                <w:color w:val="000000" w:themeColor="text1"/>
                <w:sz w:val="20"/>
              </w:rPr>
            </w:pPr>
            <w:r>
              <w:rPr>
                <w:color w:val="000000" w:themeColor="text1"/>
                <w:sz w:val="20"/>
              </w:rPr>
              <w:t>0.01765</w:t>
            </w:r>
          </w:p>
        </w:tc>
        <w:tc>
          <w:tcPr>
            <w:tcW w:w="518" w:type="dxa"/>
            <w:shd w:val="clear" w:color="auto" w:fill="auto"/>
            <w:vAlign w:val="bottom"/>
          </w:tcPr>
          <w:p w14:paraId="48E21E61" w14:textId="77777777" w:rsidR="00FA1420" w:rsidRDefault="00EE2651">
            <w:pPr>
              <w:rPr>
                <w:color w:val="000000" w:themeColor="text1"/>
                <w:sz w:val="20"/>
              </w:rPr>
            </w:pPr>
            <w:r>
              <w:rPr>
                <w:color w:val="000000" w:themeColor="text1"/>
                <w:sz w:val="20"/>
              </w:rPr>
              <w:t>*</w:t>
            </w:r>
          </w:p>
        </w:tc>
      </w:tr>
      <w:tr w:rsidR="00FA1420" w14:paraId="025A7E1C" w14:textId="77777777">
        <w:trPr>
          <w:trHeight w:val="320"/>
        </w:trPr>
        <w:tc>
          <w:tcPr>
            <w:tcW w:w="845" w:type="dxa"/>
            <w:shd w:val="clear" w:color="auto" w:fill="auto"/>
          </w:tcPr>
          <w:p w14:paraId="11448BDA" w14:textId="77777777" w:rsidR="00FA1420" w:rsidRDefault="00EE2651">
            <w:pPr>
              <w:rPr>
                <w:color w:val="000000" w:themeColor="text1"/>
                <w:sz w:val="20"/>
              </w:rPr>
            </w:pPr>
            <w:r>
              <w:rPr>
                <w:sz w:val="20"/>
                <w:lang w:val="en-AU"/>
              </w:rPr>
              <w:t>s4</w:t>
            </w:r>
          </w:p>
        </w:tc>
        <w:tc>
          <w:tcPr>
            <w:tcW w:w="3337" w:type="dxa"/>
            <w:shd w:val="clear" w:color="auto" w:fill="auto"/>
            <w:vAlign w:val="bottom"/>
          </w:tcPr>
          <w:p w14:paraId="0DB5F50D" w14:textId="6743D3DB" w:rsidR="00FA1420" w:rsidRDefault="00D636DD">
            <w:pPr>
              <w:rPr>
                <w:color w:val="000000" w:themeColor="text1"/>
                <w:sz w:val="20"/>
              </w:rPr>
            </w:pPr>
            <w:r>
              <w:rPr>
                <w:color w:val="000000" w:themeColor="text1"/>
                <w:sz w:val="20"/>
              </w:rPr>
              <w:t>Landowner</w:t>
            </w:r>
            <w:r w:rsidR="00EE2651">
              <w:rPr>
                <w:color w:val="000000" w:themeColor="text1"/>
                <w:sz w:val="20"/>
              </w:rPr>
              <w:t>ship: another individual</w:t>
            </w:r>
          </w:p>
        </w:tc>
        <w:tc>
          <w:tcPr>
            <w:tcW w:w="1113" w:type="dxa"/>
            <w:shd w:val="clear" w:color="auto" w:fill="auto"/>
            <w:vAlign w:val="bottom"/>
          </w:tcPr>
          <w:p w14:paraId="1886B8CF" w14:textId="77777777" w:rsidR="00FA1420" w:rsidRDefault="00EE2651">
            <w:pPr>
              <w:jc w:val="right"/>
              <w:rPr>
                <w:color w:val="000000" w:themeColor="text1"/>
                <w:sz w:val="20"/>
              </w:rPr>
            </w:pPr>
            <w:r>
              <w:rPr>
                <w:color w:val="000000" w:themeColor="text1"/>
                <w:sz w:val="20"/>
              </w:rPr>
              <w:t>0.73929</w:t>
            </w:r>
          </w:p>
        </w:tc>
        <w:tc>
          <w:tcPr>
            <w:tcW w:w="1174" w:type="dxa"/>
            <w:shd w:val="clear" w:color="auto" w:fill="auto"/>
            <w:vAlign w:val="bottom"/>
          </w:tcPr>
          <w:p w14:paraId="036CA2D0" w14:textId="77777777" w:rsidR="00FA1420" w:rsidRDefault="00EE2651">
            <w:pPr>
              <w:jc w:val="right"/>
              <w:rPr>
                <w:color w:val="000000" w:themeColor="text1"/>
                <w:sz w:val="20"/>
              </w:rPr>
            </w:pPr>
            <w:r>
              <w:rPr>
                <w:color w:val="000000" w:themeColor="text1"/>
                <w:sz w:val="20"/>
              </w:rPr>
              <w:t>0.49602</w:t>
            </w:r>
          </w:p>
        </w:tc>
        <w:tc>
          <w:tcPr>
            <w:tcW w:w="734" w:type="dxa"/>
            <w:shd w:val="clear" w:color="auto" w:fill="auto"/>
            <w:vAlign w:val="bottom"/>
          </w:tcPr>
          <w:p w14:paraId="79AEAF38" w14:textId="77777777" w:rsidR="00FA1420" w:rsidRDefault="00EE2651">
            <w:pPr>
              <w:jc w:val="right"/>
              <w:rPr>
                <w:color w:val="000000" w:themeColor="text1"/>
                <w:sz w:val="20"/>
              </w:rPr>
            </w:pPr>
            <w:r>
              <w:rPr>
                <w:color w:val="000000" w:themeColor="text1"/>
                <w:sz w:val="20"/>
              </w:rPr>
              <w:t>1.49</w:t>
            </w:r>
          </w:p>
        </w:tc>
        <w:tc>
          <w:tcPr>
            <w:tcW w:w="908" w:type="dxa"/>
            <w:shd w:val="clear" w:color="auto" w:fill="auto"/>
            <w:vAlign w:val="bottom"/>
          </w:tcPr>
          <w:p w14:paraId="3D84F73F" w14:textId="77777777" w:rsidR="00FA1420" w:rsidRDefault="00EE2651">
            <w:pPr>
              <w:jc w:val="right"/>
              <w:rPr>
                <w:color w:val="000000" w:themeColor="text1"/>
                <w:sz w:val="20"/>
              </w:rPr>
            </w:pPr>
            <w:r>
              <w:rPr>
                <w:color w:val="000000" w:themeColor="text1"/>
                <w:sz w:val="20"/>
              </w:rPr>
              <w:t>0.1361</w:t>
            </w:r>
          </w:p>
        </w:tc>
        <w:tc>
          <w:tcPr>
            <w:tcW w:w="518" w:type="dxa"/>
            <w:shd w:val="clear" w:color="auto" w:fill="auto"/>
            <w:vAlign w:val="bottom"/>
          </w:tcPr>
          <w:p w14:paraId="310E0820" w14:textId="77777777" w:rsidR="00FA1420" w:rsidRDefault="00FA1420">
            <w:pPr>
              <w:rPr>
                <w:color w:val="000000" w:themeColor="text1"/>
                <w:sz w:val="20"/>
              </w:rPr>
            </w:pPr>
          </w:p>
        </w:tc>
      </w:tr>
      <w:tr w:rsidR="00FA1420" w14:paraId="37F75BFD" w14:textId="77777777">
        <w:trPr>
          <w:trHeight w:val="320"/>
        </w:trPr>
        <w:tc>
          <w:tcPr>
            <w:tcW w:w="845" w:type="dxa"/>
            <w:shd w:val="clear" w:color="auto" w:fill="auto"/>
          </w:tcPr>
          <w:p w14:paraId="64A49A6A" w14:textId="77777777" w:rsidR="00FA1420" w:rsidRDefault="00EE2651">
            <w:pPr>
              <w:rPr>
                <w:color w:val="000000" w:themeColor="text1"/>
                <w:sz w:val="20"/>
              </w:rPr>
            </w:pPr>
            <w:r>
              <w:rPr>
                <w:sz w:val="20"/>
                <w:lang w:val="en-AU"/>
              </w:rPr>
              <w:t>s4</w:t>
            </w:r>
          </w:p>
        </w:tc>
        <w:tc>
          <w:tcPr>
            <w:tcW w:w="3337" w:type="dxa"/>
            <w:shd w:val="clear" w:color="auto" w:fill="auto"/>
            <w:vAlign w:val="bottom"/>
          </w:tcPr>
          <w:p w14:paraId="19C4AEBA" w14:textId="59E59924" w:rsidR="00FA1420" w:rsidRDefault="00D636DD">
            <w:pPr>
              <w:rPr>
                <w:color w:val="000000" w:themeColor="text1"/>
                <w:sz w:val="20"/>
              </w:rPr>
            </w:pPr>
            <w:r>
              <w:rPr>
                <w:color w:val="000000" w:themeColor="text1"/>
                <w:sz w:val="20"/>
              </w:rPr>
              <w:t>Landowner</w:t>
            </w:r>
            <w:r w:rsidR="00EE2651">
              <w:rPr>
                <w:color w:val="000000" w:themeColor="text1"/>
                <w:sz w:val="20"/>
              </w:rPr>
              <w:t>ship: family partnership</w:t>
            </w:r>
          </w:p>
        </w:tc>
        <w:tc>
          <w:tcPr>
            <w:tcW w:w="1113" w:type="dxa"/>
            <w:shd w:val="clear" w:color="auto" w:fill="auto"/>
            <w:vAlign w:val="bottom"/>
          </w:tcPr>
          <w:p w14:paraId="296FD45D" w14:textId="77777777" w:rsidR="00FA1420" w:rsidRDefault="00EE2651">
            <w:pPr>
              <w:jc w:val="right"/>
              <w:rPr>
                <w:color w:val="000000" w:themeColor="text1"/>
                <w:sz w:val="20"/>
              </w:rPr>
            </w:pPr>
            <w:r>
              <w:rPr>
                <w:color w:val="000000" w:themeColor="text1"/>
                <w:sz w:val="20"/>
              </w:rPr>
              <w:t>1.14743</w:t>
            </w:r>
          </w:p>
        </w:tc>
        <w:tc>
          <w:tcPr>
            <w:tcW w:w="1174" w:type="dxa"/>
            <w:shd w:val="clear" w:color="auto" w:fill="auto"/>
            <w:vAlign w:val="bottom"/>
          </w:tcPr>
          <w:p w14:paraId="4232AF81" w14:textId="77777777" w:rsidR="00FA1420" w:rsidRDefault="00EE2651">
            <w:pPr>
              <w:jc w:val="right"/>
              <w:rPr>
                <w:color w:val="000000" w:themeColor="text1"/>
                <w:sz w:val="20"/>
              </w:rPr>
            </w:pPr>
            <w:r>
              <w:rPr>
                <w:color w:val="000000" w:themeColor="text1"/>
                <w:sz w:val="20"/>
              </w:rPr>
              <w:t>0.5035</w:t>
            </w:r>
          </w:p>
        </w:tc>
        <w:tc>
          <w:tcPr>
            <w:tcW w:w="734" w:type="dxa"/>
            <w:shd w:val="clear" w:color="auto" w:fill="auto"/>
            <w:vAlign w:val="bottom"/>
          </w:tcPr>
          <w:p w14:paraId="2D83B8CA" w14:textId="77777777" w:rsidR="00FA1420" w:rsidRDefault="00EE2651">
            <w:pPr>
              <w:jc w:val="right"/>
              <w:rPr>
                <w:color w:val="000000" w:themeColor="text1"/>
                <w:sz w:val="20"/>
              </w:rPr>
            </w:pPr>
            <w:r>
              <w:rPr>
                <w:color w:val="000000" w:themeColor="text1"/>
                <w:sz w:val="20"/>
              </w:rPr>
              <w:t>2.279</w:t>
            </w:r>
          </w:p>
        </w:tc>
        <w:tc>
          <w:tcPr>
            <w:tcW w:w="908" w:type="dxa"/>
            <w:shd w:val="clear" w:color="auto" w:fill="auto"/>
            <w:vAlign w:val="bottom"/>
          </w:tcPr>
          <w:p w14:paraId="3154D774" w14:textId="77777777" w:rsidR="00FA1420" w:rsidRDefault="00EE2651">
            <w:pPr>
              <w:jc w:val="right"/>
              <w:rPr>
                <w:color w:val="000000" w:themeColor="text1"/>
                <w:sz w:val="20"/>
              </w:rPr>
            </w:pPr>
            <w:r>
              <w:rPr>
                <w:color w:val="000000" w:themeColor="text1"/>
                <w:sz w:val="20"/>
              </w:rPr>
              <w:t>0.02267</w:t>
            </w:r>
          </w:p>
        </w:tc>
        <w:tc>
          <w:tcPr>
            <w:tcW w:w="518" w:type="dxa"/>
            <w:shd w:val="clear" w:color="auto" w:fill="auto"/>
            <w:vAlign w:val="bottom"/>
          </w:tcPr>
          <w:p w14:paraId="1EDA4E37" w14:textId="77777777" w:rsidR="00FA1420" w:rsidRDefault="00EE2651">
            <w:pPr>
              <w:rPr>
                <w:color w:val="000000" w:themeColor="text1"/>
                <w:sz w:val="20"/>
              </w:rPr>
            </w:pPr>
            <w:r>
              <w:rPr>
                <w:color w:val="000000" w:themeColor="text1"/>
                <w:sz w:val="20"/>
              </w:rPr>
              <w:t>*</w:t>
            </w:r>
          </w:p>
        </w:tc>
      </w:tr>
      <w:tr w:rsidR="00FA1420" w14:paraId="68361059" w14:textId="77777777">
        <w:trPr>
          <w:trHeight w:val="320"/>
        </w:trPr>
        <w:tc>
          <w:tcPr>
            <w:tcW w:w="845" w:type="dxa"/>
            <w:shd w:val="clear" w:color="auto" w:fill="auto"/>
          </w:tcPr>
          <w:p w14:paraId="2790C1BE" w14:textId="77777777" w:rsidR="00FA1420" w:rsidRDefault="00EE2651">
            <w:pPr>
              <w:rPr>
                <w:color w:val="000000" w:themeColor="text1"/>
                <w:sz w:val="20"/>
              </w:rPr>
            </w:pPr>
            <w:r>
              <w:rPr>
                <w:sz w:val="20"/>
                <w:lang w:val="en-AU"/>
              </w:rPr>
              <w:t>s4</w:t>
            </w:r>
          </w:p>
        </w:tc>
        <w:tc>
          <w:tcPr>
            <w:tcW w:w="3337" w:type="dxa"/>
            <w:shd w:val="clear" w:color="auto" w:fill="auto"/>
            <w:vAlign w:val="bottom"/>
          </w:tcPr>
          <w:p w14:paraId="77655EC7" w14:textId="68C51BEC" w:rsidR="00FA1420" w:rsidRDefault="00D636DD">
            <w:pPr>
              <w:rPr>
                <w:color w:val="000000" w:themeColor="text1"/>
                <w:sz w:val="20"/>
              </w:rPr>
            </w:pPr>
            <w:r>
              <w:rPr>
                <w:color w:val="000000" w:themeColor="text1"/>
                <w:sz w:val="20"/>
              </w:rPr>
              <w:t>Landowner</w:t>
            </w:r>
            <w:r w:rsidR="00EE2651">
              <w:rPr>
                <w:color w:val="000000" w:themeColor="text1"/>
                <w:sz w:val="20"/>
              </w:rPr>
              <w:t>ship: family trust</w:t>
            </w:r>
          </w:p>
        </w:tc>
        <w:tc>
          <w:tcPr>
            <w:tcW w:w="1113" w:type="dxa"/>
            <w:shd w:val="clear" w:color="auto" w:fill="auto"/>
            <w:vAlign w:val="bottom"/>
          </w:tcPr>
          <w:p w14:paraId="06F1E072" w14:textId="77777777" w:rsidR="00FA1420" w:rsidRDefault="00EE2651">
            <w:pPr>
              <w:jc w:val="right"/>
              <w:rPr>
                <w:color w:val="000000" w:themeColor="text1"/>
                <w:sz w:val="20"/>
              </w:rPr>
            </w:pPr>
            <w:r>
              <w:rPr>
                <w:color w:val="000000" w:themeColor="text1"/>
                <w:sz w:val="20"/>
              </w:rPr>
              <w:t>2.84305</w:t>
            </w:r>
          </w:p>
        </w:tc>
        <w:tc>
          <w:tcPr>
            <w:tcW w:w="1174" w:type="dxa"/>
            <w:shd w:val="clear" w:color="auto" w:fill="auto"/>
            <w:vAlign w:val="bottom"/>
          </w:tcPr>
          <w:p w14:paraId="083C3B7A" w14:textId="77777777" w:rsidR="00FA1420" w:rsidRDefault="00EE2651">
            <w:pPr>
              <w:jc w:val="right"/>
              <w:rPr>
                <w:color w:val="000000" w:themeColor="text1"/>
                <w:sz w:val="20"/>
              </w:rPr>
            </w:pPr>
            <w:r>
              <w:rPr>
                <w:color w:val="000000" w:themeColor="text1"/>
                <w:sz w:val="20"/>
              </w:rPr>
              <w:t>1.60545</w:t>
            </w:r>
          </w:p>
        </w:tc>
        <w:tc>
          <w:tcPr>
            <w:tcW w:w="734" w:type="dxa"/>
            <w:shd w:val="clear" w:color="auto" w:fill="auto"/>
            <w:vAlign w:val="bottom"/>
          </w:tcPr>
          <w:p w14:paraId="09C2646E" w14:textId="77777777" w:rsidR="00FA1420" w:rsidRDefault="00EE2651">
            <w:pPr>
              <w:jc w:val="right"/>
              <w:rPr>
                <w:color w:val="000000" w:themeColor="text1"/>
                <w:sz w:val="20"/>
              </w:rPr>
            </w:pPr>
            <w:r>
              <w:rPr>
                <w:color w:val="000000" w:themeColor="text1"/>
                <w:sz w:val="20"/>
              </w:rPr>
              <w:t>1.771</w:t>
            </w:r>
          </w:p>
        </w:tc>
        <w:tc>
          <w:tcPr>
            <w:tcW w:w="908" w:type="dxa"/>
            <w:shd w:val="clear" w:color="auto" w:fill="auto"/>
            <w:vAlign w:val="bottom"/>
          </w:tcPr>
          <w:p w14:paraId="019390C7" w14:textId="77777777" w:rsidR="00FA1420" w:rsidRDefault="00EE2651">
            <w:pPr>
              <w:jc w:val="right"/>
              <w:rPr>
                <w:color w:val="000000" w:themeColor="text1"/>
                <w:sz w:val="20"/>
              </w:rPr>
            </w:pPr>
            <w:r>
              <w:rPr>
                <w:color w:val="000000" w:themeColor="text1"/>
                <w:sz w:val="20"/>
              </w:rPr>
              <w:t>0.07658</w:t>
            </w:r>
          </w:p>
        </w:tc>
        <w:tc>
          <w:tcPr>
            <w:tcW w:w="518" w:type="dxa"/>
            <w:shd w:val="clear" w:color="auto" w:fill="auto"/>
            <w:vAlign w:val="bottom"/>
          </w:tcPr>
          <w:p w14:paraId="1525DA58" w14:textId="77777777" w:rsidR="00FA1420" w:rsidRDefault="00EE2651">
            <w:pPr>
              <w:rPr>
                <w:color w:val="000000" w:themeColor="text1"/>
                <w:sz w:val="20"/>
              </w:rPr>
            </w:pPr>
            <w:r>
              <w:rPr>
                <w:color w:val="000000" w:themeColor="text1"/>
                <w:sz w:val="20"/>
              </w:rPr>
              <w:t>.</w:t>
            </w:r>
          </w:p>
        </w:tc>
      </w:tr>
      <w:tr w:rsidR="00FA1420" w14:paraId="6877368F" w14:textId="77777777">
        <w:trPr>
          <w:trHeight w:val="320"/>
        </w:trPr>
        <w:tc>
          <w:tcPr>
            <w:tcW w:w="845" w:type="dxa"/>
            <w:shd w:val="clear" w:color="auto" w:fill="auto"/>
          </w:tcPr>
          <w:p w14:paraId="7D1E1C61" w14:textId="77777777" w:rsidR="00FA1420" w:rsidRDefault="00EE2651">
            <w:pPr>
              <w:rPr>
                <w:color w:val="000000" w:themeColor="text1"/>
                <w:sz w:val="20"/>
              </w:rPr>
            </w:pPr>
            <w:r>
              <w:rPr>
                <w:sz w:val="20"/>
                <w:lang w:val="en-AU"/>
              </w:rPr>
              <w:t>s4</w:t>
            </w:r>
          </w:p>
        </w:tc>
        <w:tc>
          <w:tcPr>
            <w:tcW w:w="3337" w:type="dxa"/>
            <w:shd w:val="clear" w:color="auto" w:fill="auto"/>
            <w:vAlign w:val="bottom"/>
          </w:tcPr>
          <w:p w14:paraId="0733A8EE" w14:textId="148438E8" w:rsidR="00FA1420" w:rsidRDefault="00D636DD">
            <w:pPr>
              <w:rPr>
                <w:color w:val="000000" w:themeColor="text1"/>
                <w:sz w:val="20"/>
              </w:rPr>
            </w:pPr>
            <w:r>
              <w:rPr>
                <w:color w:val="000000" w:themeColor="text1"/>
                <w:sz w:val="20"/>
              </w:rPr>
              <w:t>Landowner</w:t>
            </w:r>
            <w:r w:rsidR="00EE2651">
              <w:rPr>
                <w:color w:val="000000" w:themeColor="text1"/>
                <w:sz w:val="20"/>
              </w:rPr>
              <w:t>ship: family company</w:t>
            </w:r>
          </w:p>
        </w:tc>
        <w:tc>
          <w:tcPr>
            <w:tcW w:w="1113" w:type="dxa"/>
            <w:shd w:val="clear" w:color="auto" w:fill="auto"/>
            <w:vAlign w:val="bottom"/>
          </w:tcPr>
          <w:p w14:paraId="63E47751" w14:textId="77777777" w:rsidR="00FA1420" w:rsidRDefault="00EE2651">
            <w:pPr>
              <w:jc w:val="right"/>
              <w:rPr>
                <w:color w:val="000000" w:themeColor="text1"/>
                <w:sz w:val="20"/>
              </w:rPr>
            </w:pPr>
            <w:r>
              <w:rPr>
                <w:color w:val="000000" w:themeColor="text1"/>
                <w:sz w:val="20"/>
              </w:rPr>
              <w:t>-15.16504</w:t>
            </w:r>
          </w:p>
        </w:tc>
        <w:tc>
          <w:tcPr>
            <w:tcW w:w="1174" w:type="dxa"/>
            <w:shd w:val="clear" w:color="auto" w:fill="auto"/>
            <w:vAlign w:val="bottom"/>
          </w:tcPr>
          <w:p w14:paraId="4EC25BDB" w14:textId="77777777" w:rsidR="00FA1420" w:rsidRDefault="00EE2651">
            <w:pPr>
              <w:jc w:val="right"/>
              <w:rPr>
                <w:color w:val="000000" w:themeColor="text1"/>
                <w:sz w:val="20"/>
              </w:rPr>
            </w:pPr>
            <w:r>
              <w:rPr>
                <w:color w:val="000000" w:themeColor="text1"/>
                <w:sz w:val="20"/>
              </w:rPr>
              <w:t>2181.20979</w:t>
            </w:r>
          </w:p>
        </w:tc>
        <w:tc>
          <w:tcPr>
            <w:tcW w:w="734" w:type="dxa"/>
            <w:shd w:val="clear" w:color="auto" w:fill="auto"/>
            <w:vAlign w:val="bottom"/>
          </w:tcPr>
          <w:p w14:paraId="114ABCF3" w14:textId="77777777" w:rsidR="00FA1420" w:rsidRDefault="00EE2651">
            <w:pPr>
              <w:jc w:val="right"/>
              <w:rPr>
                <w:color w:val="000000" w:themeColor="text1"/>
                <w:sz w:val="20"/>
              </w:rPr>
            </w:pPr>
            <w:r>
              <w:rPr>
                <w:color w:val="000000" w:themeColor="text1"/>
                <w:sz w:val="20"/>
              </w:rPr>
              <w:t>-0.007</w:t>
            </w:r>
          </w:p>
        </w:tc>
        <w:tc>
          <w:tcPr>
            <w:tcW w:w="908" w:type="dxa"/>
            <w:shd w:val="clear" w:color="auto" w:fill="auto"/>
            <w:vAlign w:val="bottom"/>
          </w:tcPr>
          <w:p w14:paraId="7B3F6853" w14:textId="77777777" w:rsidR="00FA1420" w:rsidRDefault="00EE2651">
            <w:pPr>
              <w:jc w:val="right"/>
              <w:rPr>
                <w:color w:val="000000" w:themeColor="text1"/>
                <w:sz w:val="20"/>
              </w:rPr>
            </w:pPr>
            <w:r>
              <w:rPr>
                <w:color w:val="000000" w:themeColor="text1"/>
                <w:sz w:val="20"/>
              </w:rPr>
              <w:t>0.99445</w:t>
            </w:r>
          </w:p>
        </w:tc>
        <w:tc>
          <w:tcPr>
            <w:tcW w:w="518" w:type="dxa"/>
            <w:shd w:val="clear" w:color="auto" w:fill="auto"/>
            <w:vAlign w:val="bottom"/>
          </w:tcPr>
          <w:p w14:paraId="4A92453E" w14:textId="77777777" w:rsidR="00FA1420" w:rsidRDefault="00FA1420">
            <w:pPr>
              <w:rPr>
                <w:color w:val="000000" w:themeColor="text1"/>
                <w:sz w:val="20"/>
              </w:rPr>
            </w:pPr>
          </w:p>
        </w:tc>
      </w:tr>
      <w:tr w:rsidR="00FA1420" w14:paraId="0C2D28AE" w14:textId="77777777">
        <w:trPr>
          <w:trHeight w:val="320"/>
        </w:trPr>
        <w:tc>
          <w:tcPr>
            <w:tcW w:w="845" w:type="dxa"/>
            <w:shd w:val="clear" w:color="auto" w:fill="auto"/>
          </w:tcPr>
          <w:p w14:paraId="40750063" w14:textId="77777777" w:rsidR="00FA1420" w:rsidRDefault="00EE2651">
            <w:pPr>
              <w:rPr>
                <w:color w:val="000000" w:themeColor="text1"/>
                <w:sz w:val="20"/>
              </w:rPr>
            </w:pPr>
            <w:r>
              <w:rPr>
                <w:sz w:val="20"/>
                <w:lang w:val="en-AU"/>
              </w:rPr>
              <w:t>s4</w:t>
            </w:r>
          </w:p>
        </w:tc>
        <w:tc>
          <w:tcPr>
            <w:tcW w:w="3337" w:type="dxa"/>
            <w:shd w:val="clear" w:color="auto" w:fill="auto"/>
            <w:vAlign w:val="bottom"/>
          </w:tcPr>
          <w:p w14:paraId="639CBA24" w14:textId="0BE8ECBC" w:rsidR="00FA1420" w:rsidRDefault="00D636DD">
            <w:pPr>
              <w:rPr>
                <w:color w:val="000000" w:themeColor="text1"/>
                <w:sz w:val="20"/>
              </w:rPr>
            </w:pPr>
            <w:r>
              <w:rPr>
                <w:color w:val="000000" w:themeColor="text1"/>
                <w:sz w:val="20"/>
              </w:rPr>
              <w:t>Landowner</w:t>
            </w:r>
            <w:r w:rsidR="00EE2651">
              <w:rPr>
                <w:color w:val="000000" w:themeColor="text1"/>
                <w:sz w:val="20"/>
              </w:rPr>
              <w:t xml:space="preserve">ship: māori trust / inc. </w:t>
            </w:r>
          </w:p>
        </w:tc>
        <w:tc>
          <w:tcPr>
            <w:tcW w:w="1113" w:type="dxa"/>
            <w:shd w:val="clear" w:color="auto" w:fill="auto"/>
            <w:vAlign w:val="bottom"/>
          </w:tcPr>
          <w:p w14:paraId="0E9DF1AA" w14:textId="77777777" w:rsidR="00FA1420" w:rsidRDefault="00EE2651">
            <w:pPr>
              <w:jc w:val="right"/>
              <w:rPr>
                <w:color w:val="000000" w:themeColor="text1"/>
                <w:sz w:val="20"/>
              </w:rPr>
            </w:pPr>
            <w:r>
              <w:rPr>
                <w:color w:val="000000" w:themeColor="text1"/>
                <w:sz w:val="20"/>
              </w:rPr>
              <w:t>-0.32782</w:t>
            </w:r>
          </w:p>
        </w:tc>
        <w:tc>
          <w:tcPr>
            <w:tcW w:w="1174" w:type="dxa"/>
            <w:shd w:val="clear" w:color="auto" w:fill="auto"/>
            <w:vAlign w:val="bottom"/>
          </w:tcPr>
          <w:p w14:paraId="5C4CC087" w14:textId="77777777" w:rsidR="00FA1420" w:rsidRDefault="00EE2651">
            <w:pPr>
              <w:jc w:val="right"/>
              <w:rPr>
                <w:color w:val="000000" w:themeColor="text1"/>
                <w:sz w:val="20"/>
              </w:rPr>
            </w:pPr>
            <w:r>
              <w:rPr>
                <w:color w:val="000000" w:themeColor="text1"/>
                <w:sz w:val="20"/>
              </w:rPr>
              <w:t>0.89255</w:t>
            </w:r>
          </w:p>
        </w:tc>
        <w:tc>
          <w:tcPr>
            <w:tcW w:w="734" w:type="dxa"/>
            <w:shd w:val="clear" w:color="auto" w:fill="auto"/>
            <w:vAlign w:val="bottom"/>
          </w:tcPr>
          <w:p w14:paraId="0782D69C" w14:textId="77777777" w:rsidR="00FA1420" w:rsidRDefault="00EE2651">
            <w:pPr>
              <w:jc w:val="right"/>
              <w:rPr>
                <w:color w:val="000000" w:themeColor="text1"/>
                <w:sz w:val="20"/>
              </w:rPr>
            </w:pPr>
            <w:r>
              <w:rPr>
                <w:color w:val="000000" w:themeColor="text1"/>
                <w:sz w:val="20"/>
              </w:rPr>
              <w:t>-0.367</w:t>
            </w:r>
          </w:p>
        </w:tc>
        <w:tc>
          <w:tcPr>
            <w:tcW w:w="908" w:type="dxa"/>
            <w:shd w:val="clear" w:color="auto" w:fill="auto"/>
            <w:vAlign w:val="bottom"/>
          </w:tcPr>
          <w:p w14:paraId="416FD0CD" w14:textId="77777777" w:rsidR="00FA1420" w:rsidRDefault="00EE2651">
            <w:pPr>
              <w:jc w:val="right"/>
              <w:rPr>
                <w:color w:val="000000" w:themeColor="text1"/>
                <w:sz w:val="20"/>
              </w:rPr>
            </w:pPr>
            <w:r>
              <w:rPr>
                <w:color w:val="000000" w:themeColor="text1"/>
                <w:sz w:val="20"/>
              </w:rPr>
              <w:t>0.7134</w:t>
            </w:r>
          </w:p>
        </w:tc>
        <w:tc>
          <w:tcPr>
            <w:tcW w:w="518" w:type="dxa"/>
            <w:shd w:val="clear" w:color="auto" w:fill="auto"/>
            <w:vAlign w:val="bottom"/>
          </w:tcPr>
          <w:p w14:paraId="79AA0FCD" w14:textId="77777777" w:rsidR="00FA1420" w:rsidRDefault="00FA1420">
            <w:pPr>
              <w:rPr>
                <w:color w:val="000000" w:themeColor="text1"/>
                <w:sz w:val="20"/>
              </w:rPr>
            </w:pPr>
          </w:p>
        </w:tc>
      </w:tr>
      <w:tr w:rsidR="00FA1420" w14:paraId="589ED09A" w14:textId="77777777">
        <w:trPr>
          <w:trHeight w:val="320"/>
        </w:trPr>
        <w:tc>
          <w:tcPr>
            <w:tcW w:w="845" w:type="dxa"/>
            <w:shd w:val="clear" w:color="auto" w:fill="auto"/>
          </w:tcPr>
          <w:p w14:paraId="3B7E62C5" w14:textId="77777777" w:rsidR="00FA1420" w:rsidRDefault="00EE2651">
            <w:pPr>
              <w:rPr>
                <w:color w:val="000000" w:themeColor="text1"/>
                <w:sz w:val="20"/>
              </w:rPr>
            </w:pPr>
            <w:r>
              <w:rPr>
                <w:sz w:val="20"/>
                <w:lang w:val="en-AU"/>
              </w:rPr>
              <w:t>s4</w:t>
            </w:r>
          </w:p>
        </w:tc>
        <w:tc>
          <w:tcPr>
            <w:tcW w:w="3337" w:type="dxa"/>
            <w:shd w:val="clear" w:color="auto" w:fill="auto"/>
            <w:vAlign w:val="bottom"/>
          </w:tcPr>
          <w:p w14:paraId="7A9FE4F2" w14:textId="6CD09CE5" w:rsidR="00FA1420" w:rsidRDefault="00D636DD">
            <w:pPr>
              <w:rPr>
                <w:color w:val="000000" w:themeColor="text1"/>
                <w:sz w:val="20"/>
              </w:rPr>
            </w:pPr>
            <w:r>
              <w:rPr>
                <w:color w:val="000000" w:themeColor="text1"/>
                <w:sz w:val="20"/>
              </w:rPr>
              <w:t>Landowner</w:t>
            </w:r>
            <w:r w:rsidR="00EE2651">
              <w:rPr>
                <w:color w:val="000000" w:themeColor="text1"/>
                <w:sz w:val="20"/>
              </w:rPr>
              <w:t>ship: corporate owned</w:t>
            </w:r>
          </w:p>
        </w:tc>
        <w:tc>
          <w:tcPr>
            <w:tcW w:w="1113" w:type="dxa"/>
            <w:shd w:val="clear" w:color="auto" w:fill="auto"/>
            <w:vAlign w:val="bottom"/>
          </w:tcPr>
          <w:p w14:paraId="631F1FC2" w14:textId="77777777" w:rsidR="00FA1420" w:rsidRDefault="00EE2651">
            <w:pPr>
              <w:jc w:val="right"/>
              <w:rPr>
                <w:color w:val="000000" w:themeColor="text1"/>
                <w:sz w:val="20"/>
              </w:rPr>
            </w:pPr>
            <w:r>
              <w:rPr>
                <w:color w:val="000000" w:themeColor="text1"/>
                <w:sz w:val="20"/>
              </w:rPr>
              <w:t>0.80028</w:t>
            </w:r>
          </w:p>
        </w:tc>
        <w:tc>
          <w:tcPr>
            <w:tcW w:w="1174" w:type="dxa"/>
            <w:shd w:val="clear" w:color="auto" w:fill="auto"/>
            <w:vAlign w:val="bottom"/>
          </w:tcPr>
          <w:p w14:paraId="3C123B74" w14:textId="77777777" w:rsidR="00FA1420" w:rsidRDefault="00EE2651">
            <w:pPr>
              <w:jc w:val="right"/>
              <w:rPr>
                <w:color w:val="000000" w:themeColor="text1"/>
                <w:sz w:val="20"/>
              </w:rPr>
            </w:pPr>
            <w:r>
              <w:rPr>
                <w:color w:val="000000" w:themeColor="text1"/>
                <w:sz w:val="20"/>
              </w:rPr>
              <w:t>0.56051</w:t>
            </w:r>
          </w:p>
        </w:tc>
        <w:tc>
          <w:tcPr>
            <w:tcW w:w="734" w:type="dxa"/>
            <w:shd w:val="clear" w:color="auto" w:fill="auto"/>
            <w:vAlign w:val="bottom"/>
          </w:tcPr>
          <w:p w14:paraId="227FB326" w14:textId="77777777" w:rsidR="00FA1420" w:rsidRDefault="00EE2651">
            <w:pPr>
              <w:jc w:val="right"/>
              <w:rPr>
                <w:color w:val="000000" w:themeColor="text1"/>
                <w:sz w:val="20"/>
              </w:rPr>
            </w:pPr>
            <w:r>
              <w:rPr>
                <w:color w:val="000000" w:themeColor="text1"/>
                <w:sz w:val="20"/>
              </w:rPr>
              <w:t>1.428</w:t>
            </w:r>
          </w:p>
        </w:tc>
        <w:tc>
          <w:tcPr>
            <w:tcW w:w="908" w:type="dxa"/>
            <w:shd w:val="clear" w:color="auto" w:fill="auto"/>
            <w:vAlign w:val="bottom"/>
          </w:tcPr>
          <w:p w14:paraId="180882C3" w14:textId="77777777" w:rsidR="00FA1420" w:rsidRDefault="00EE2651">
            <w:pPr>
              <w:jc w:val="right"/>
              <w:rPr>
                <w:color w:val="000000" w:themeColor="text1"/>
                <w:sz w:val="20"/>
              </w:rPr>
            </w:pPr>
            <w:r>
              <w:rPr>
                <w:color w:val="000000" w:themeColor="text1"/>
                <w:sz w:val="20"/>
              </w:rPr>
              <w:t>0.15335</w:t>
            </w:r>
          </w:p>
        </w:tc>
        <w:tc>
          <w:tcPr>
            <w:tcW w:w="518" w:type="dxa"/>
            <w:shd w:val="clear" w:color="auto" w:fill="auto"/>
            <w:vAlign w:val="bottom"/>
          </w:tcPr>
          <w:p w14:paraId="198D3108" w14:textId="77777777" w:rsidR="00FA1420" w:rsidRDefault="00FA1420">
            <w:pPr>
              <w:rPr>
                <w:color w:val="000000" w:themeColor="text1"/>
                <w:sz w:val="20"/>
              </w:rPr>
            </w:pPr>
          </w:p>
        </w:tc>
      </w:tr>
      <w:tr w:rsidR="00FA1420" w14:paraId="69CC5A35" w14:textId="77777777">
        <w:trPr>
          <w:trHeight w:val="320"/>
        </w:trPr>
        <w:tc>
          <w:tcPr>
            <w:tcW w:w="845" w:type="dxa"/>
            <w:shd w:val="clear" w:color="auto" w:fill="auto"/>
          </w:tcPr>
          <w:p w14:paraId="5FB595D6"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5442102D" w14:textId="77777777" w:rsidR="00FA1420" w:rsidRDefault="00EE2651">
            <w:pPr>
              <w:rPr>
                <w:color w:val="000000" w:themeColor="text1"/>
                <w:sz w:val="20"/>
              </w:rPr>
            </w:pPr>
            <w:r>
              <w:rPr>
                <w:color w:val="000000" w:themeColor="text1"/>
                <w:sz w:val="20"/>
              </w:rPr>
              <w:t>Primary industry: grazing livestock, not own</w:t>
            </w:r>
            <w:r>
              <w:rPr>
                <w:color w:val="FF0000"/>
                <w:sz w:val="20"/>
              </w:rPr>
              <w:t xml:space="preserve"> </w:t>
            </w:r>
          </w:p>
        </w:tc>
        <w:tc>
          <w:tcPr>
            <w:tcW w:w="1113" w:type="dxa"/>
            <w:shd w:val="clear" w:color="auto" w:fill="auto"/>
            <w:vAlign w:val="bottom"/>
          </w:tcPr>
          <w:p w14:paraId="05737B99" w14:textId="77777777" w:rsidR="00FA1420" w:rsidRDefault="00EE2651">
            <w:pPr>
              <w:jc w:val="right"/>
              <w:rPr>
                <w:color w:val="000000" w:themeColor="text1"/>
                <w:sz w:val="20"/>
              </w:rPr>
            </w:pPr>
            <w:r>
              <w:rPr>
                <w:color w:val="000000" w:themeColor="text1"/>
                <w:sz w:val="20"/>
              </w:rPr>
              <w:t>-1.00488</w:t>
            </w:r>
          </w:p>
        </w:tc>
        <w:tc>
          <w:tcPr>
            <w:tcW w:w="1174" w:type="dxa"/>
            <w:shd w:val="clear" w:color="auto" w:fill="auto"/>
            <w:vAlign w:val="bottom"/>
          </w:tcPr>
          <w:p w14:paraId="3A59499D" w14:textId="77777777" w:rsidR="00FA1420" w:rsidRDefault="00EE2651">
            <w:pPr>
              <w:jc w:val="right"/>
              <w:rPr>
                <w:color w:val="000000" w:themeColor="text1"/>
                <w:sz w:val="20"/>
              </w:rPr>
            </w:pPr>
            <w:r>
              <w:rPr>
                <w:color w:val="000000" w:themeColor="text1"/>
                <w:sz w:val="20"/>
              </w:rPr>
              <w:t>0.70147</w:t>
            </w:r>
          </w:p>
        </w:tc>
        <w:tc>
          <w:tcPr>
            <w:tcW w:w="734" w:type="dxa"/>
            <w:shd w:val="clear" w:color="auto" w:fill="auto"/>
            <w:vAlign w:val="bottom"/>
          </w:tcPr>
          <w:p w14:paraId="0E69EC3F" w14:textId="77777777" w:rsidR="00FA1420" w:rsidRDefault="00EE2651">
            <w:pPr>
              <w:jc w:val="right"/>
              <w:rPr>
                <w:color w:val="000000" w:themeColor="text1"/>
                <w:sz w:val="20"/>
              </w:rPr>
            </w:pPr>
            <w:r>
              <w:rPr>
                <w:color w:val="000000" w:themeColor="text1"/>
                <w:sz w:val="20"/>
              </w:rPr>
              <w:t>-1.433</w:t>
            </w:r>
          </w:p>
        </w:tc>
        <w:tc>
          <w:tcPr>
            <w:tcW w:w="908" w:type="dxa"/>
            <w:shd w:val="clear" w:color="auto" w:fill="auto"/>
            <w:vAlign w:val="bottom"/>
          </w:tcPr>
          <w:p w14:paraId="1098E90F" w14:textId="77777777" w:rsidR="00FA1420" w:rsidRDefault="00EE2651">
            <w:pPr>
              <w:jc w:val="right"/>
              <w:rPr>
                <w:color w:val="000000" w:themeColor="text1"/>
                <w:sz w:val="20"/>
              </w:rPr>
            </w:pPr>
            <w:r>
              <w:rPr>
                <w:color w:val="000000" w:themeColor="text1"/>
                <w:sz w:val="20"/>
              </w:rPr>
              <w:t>0.15199</w:t>
            </w:r>
          </w:p>
        </w:tc>
        <w:tc>
          <w:tcPr>
            <w:tcW w:w="518" w:type="dxa"/>
            <w:shd w:val="clear" w:color="auto" w:fill="auto"/>
            <w:vAlign w:val="bottom"/>
          </w:tcPr>
          <w:p w14:paraId="55319274" w14:textId="77777777" w:rsidR="00FA1420" w:rsidRDefault="00FA1420">
            <w:pPr>
              <w:rPr>
                <w:color w:val="000000" w:themeColor="text1"/>
                <w:sz w:val="20"/>
              </w:rPr>
            </w:pPr>
          </w:p>
        </w:tc>
      </w:tr>
      <w:tr w:rsidR="00FA1420" w14:paraId="3DCECC91" w14:textId="77777777">
        <w:trPr>
          <w:trHeight w:val="320"/>
        </w:trPr>
        <w:tc>
          <w:tcPr>
            <w:tcW w:w="845" w:type="dxa"/>
            <w:shd w:val="clear" w:color="auto" w:fill="auto"/>
          </w:tcPr>
          <w:p w14:paraId="5FAD9CF0"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226A7C6E" w14:textId="77777777" w:rsidR="00FA1420" w:rsidRDefault="00EE2651">
            <w:pPr>
              <w:rPr>
                <w:color w:val="000000" w:themeColor="text1"/>
                <w:sz w:val="20"/>
              </w:rPr>
            </w:pPr>
            <w:r>
              <w:rPr>
                <w:color w:val="000000" w:themeColor="text1"/>
                <w:sz w:val="20"/>
              </w:rPr>
              <w:t>Primary industry: farming sheep</w:t>
            </w:r>
          </w:p>
        </w:tc>
        <w:tc>
          <w:tcPr>
            <w:tcW w:w="1113" w:type="dxa"/>
            <w:shd w:val="clear" w:color="auto" w:fill="auto"/>
            <w:vAlign w:val="bottom"/>
          </w:tcPr>
          <w:p w14:paraId="6A34483F" w14:textId="77777777" w:rsidR="00FA1420" w:rsidRDefault="00EE2651">
            <w:pPr>
              <w:jc w:val="right"/>
              <w:rPr>
                <w:color w:val="000000" w:themeColor="text1"/>
                <w:sz w:val="20"/>
              </w:rPr>
            </w:pPr>
            <w:r>
              <w:rPr>
                <w:color w:val="000000" w:themeColor="text1"/>
                <w:sz w:val="20"/>
              </w:rPr>
              <w:t>-1.1933</w:t>
            </w:r>
          </w:p>
        </w:tc>
        <w:tc>
          <w:tcPr>
            <w:tcW w:w="1174" w:type="dxa"/>
            <w:shd w:val="clear" w:color="auto" w:fill="auto"/>
            <w:vAlign w:val="bottom"/>
          </w:tcPr>
          <w:p w14:paraId="72C4933E" w14:textId="77777777" w:rsidR="00FA1420" w:rsidRDefault="00EE2651">
            <w:pPr>
              <w:jc w:val="right"/>
              <w:rPr>
                <w:color w:val="000000" w:themeColor="text1"/>
                <w:sz w:val="20"/>
              </w:rPr>
            </w:pPr>
            <w:r>
              <w:rPr>
                <w:color w:val="000000" w:themeColor="text1"/>
                <w:sz w:val="20"/>
              </w:rPr>
              <w:t>0.69733</w:t>
            </w:r>
          </w:p>
        </w:tc>
        <w:tc>
          <w:tcPr>
            <w:tcW w:w="734" w:type="dxa"/>
            <w:shd w:val="clear" w:color="auto" w:fill="auto"/>
            <w:vAlign w:val="bottom"/>
          </w:tcPr>
          <w:p w14:paraId="7A51A31D" w14:textId="77777777" w:rsidR="00FA1420" w:rsidRDefault="00EE2651">
            <w:pPr>
              <w:jc w:val="right"/>
              <w:rPr>
                <w:color w:val="000000" w:themeColor="text1"/>
                <w:sz w:val="20"/>
              </w:rPr>
            </w:pPr>
            <w:r>
              <w:rPr>
                <w:color w:val="000000" w:themeColor="text1"/>
                <w:sz w:val="20"/>
              </w:rPr>
              <w:t>-1.711</w:t>
            </w:r>
          </w:p>
        </w:tc>
        <w:tc>
          <w:tcPr>
            <w:tcW w:w="908" w:type="dxa"/>
            <w:shd w:val="clear" w:color="auto" w:fill="auto"/>
            <w:vAlign w:val="bottom"/>
          </w:tcPr>
          <w:p w14:paraId="28EB7776" w14:textId="77777777" w:rsidR="00FA1420" w:rsidRDefault="00EE2651">
            <w:pPr>
              <w:jc w:val="right"/>
              <w:rPr>
                <w:color w:val="000000" w:themeColor="text1"/>
                <w:sz w:val="20"/>
              </w:rPr>
            </w:pPr>
            <w:r>
              <w:rPr>
                <w:color w:val="000000" w:themeColor="text1"/>
                <w:sz w:val="20"/>
              </w:rPr>
              <w:t>0.08704</w:t>
            </w:r>
          </w:p>
        </w:tc>
        <w:tc>
          <w:tcPr>
            <w:tcW w:w="518" w:type="dxa"/>
            <w:shd w:val="clear" w:color="auto" w:fill="auto"/>
            <w:vAlign w:val="bottom"/>
          </w:tcPr>
          <w:p w14:paraId="6C52C14E" w14:textId="77777777" w:rsidR="00FA1420" w:rsidRDefault="00EE2651">
            <w:pPr>
              <w:rPr>
                <w:color w:val="000000" w:themeColor="text1"/>
                <w:sz w:val="20"/>
              </w:rPr>
            </w:pPr>
            <w:r>
              <w:rPr>
                <w:color w:val="000000" w:themeColor="text1"/>
                <w:sz w:val="20"/>
              </w:rPr>
              <w:t>.</w:t>
            </w:r>
          </w:p>
        </w:tc>
      </w:tr>
      <w:tr w:rsidR="00FA1420" w14:paraId="5588FE0E" w14:textId="77777777">
        <w:trPr>
          <w:trHeight w:val="320"/>
        </w:trPr>
        <w:tc>
          <w:tcPr>
            <w:tcW w:w="845" w:type="dxa"/>
            <w:shd w:val="clear" w:color="auto" w:fill="auto"/>
          </w:tcPr>
          <w:p w14:paraId="418A9AA3"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7D5B2F62" w14:textId="77777777" w:rsidR="00FA1420" w:rsidRDefault="00EE2651">
            <w:pPr>
              <w:rPr>
                <w:color w:val="000000" w:themeColor="text1"/>
                <w:sz w:val="20"/>
              </w:rPr>
            </w:pPr>
            <w:r>
              <w:rPr>
                <w:color w:val="000000" w:themeColor="text1"/>
                <w:sz w:val="20"/>
              </w:rPr>
              <w:t>Primary industry: farming beef</w:t>
            </w:r>
          </w:p>
        </w:tc>
        <w:tc>
          <w:tcPr>
            <w:tcW w:w="1113" w:type="dxa"/>
            <w:shd w:val="clear" w:color="auto" w:fill="auto"/>
            <w:vAlign w:val="bottom"/>
          </w:tcPr>
          <w:p w14:paraId="2E35D071" w14:textId="77777777" w:rsidR="00FA1420" w:rsidRDefault="00EE2651">
            <w:pPr>
              <w:jc w:val="right"/>
              <w:rPr>
                <w:color w:val="000000" w:themeColor="text1"/>
                <w:sz w:val="20"/>
              </w:rPr>
            </w:pPr>
            <w:r>
              <w:rPr>
                <w:color w:val="000000" w:themeColor="text1"/>
                <w:sz w:val="20"/>
              </w:rPr>
              <w:t>-0.63404</w:t>
            </w:r>
          </w:p>
        </w:tc>
        <w:tc>
          <w:tcPr>
            <w:tcW w:w="1174" w:type="dxa"/>
            <w:shd w:val="clear" w:color="auto" w:fill="auto"/>
            <w:vAlign w:val="bottom"/>
          </w:tcPr>
          <w:p w14:paraId="618A530B" w14:textId="77777777" w:rsidR="00FA1420" w:rsidRDefault="00EE2651">
            <w:pPr>
              <w:jc w:val="right"/>
              <w:rPr>
                <w:color w:val="000000" w:themeColor="text1"/>
                <w:sz w:val="20"/>
              </w:rPr>
            </w:pPr>
            <w:r>
              <w:rPr>
                <w:color w:val="000000" w:themeColor="text1"/>
                <w:sz w:val="20"/>
              </w:rPr>
              <w:t>0.67011</w:t>
            </w:r>
          </w:p>
        </w:tc>
        <w:tc>
          <w:tcPr>
            <w:tcW w:w="734" w:type="dxa"/>
            <w:shd w:val="clear" w:color="auto" w:fill="auto"/>
            <w:vAlign w:val="bottom"/>
          </w:tcPr>
          <w:p w14:paraId="12A0BE97" w14:textId="77777777" w:rsidR="00FA1420" w:rsidRDefault="00EE2651">
            <w:pPr>
              <w:jc w:val="right"/>
              <w:rPr>
                <w:color w:val="000000" w:themeColor="text1"/>
                <w:sz w:val="20"/>
              </w:rPr>
            </w:pPr>
            <w:r>
              <w:rPr>
                <w:color w:val="000000" w:themeColor="text1"/>
                <w:sz w:val="20"/>
              </w:rPr>
              <w:t>-0.946</w:t>
            </w:r>
          </w:p>
        </w:tc>
        <w:tc>
          <w:tcPr>
            <w:tcW w:w="908" w:type="dxa"/>
            <w:shd w:val="clear" w:color="auto" w:fill="auto"/>
            <w:vAlign w:val="bottom"/>
          </w:tcPr>
          <w:p w14:paraId="3BBC686B" w14:textId="77777777" w:rsidR="00FA1420" w:rsidRDefault="00EE2651">
            <w:pPr>
              <w:jc w:val="right"/>
              <w:rPr>
                <w:color w:val="000000" w:themeColor="text1"/>
                <w:sz w:val="20"/>
              </w:rPr>
            </w:pPr>
            <w:r>
              <w:rPr>
                <w:color w:val="000000" w:themeColor="text1"/>
                <w:sz w:val="20"/>
              </w:rPr>
              <w:t>0.34405</w:t>
            </w:r>
          </w:p>
        </w:tc>
        <w:tc>
          <w:tcPr>
            <w:tcW w:w="518" w:type="dxa"/>
            <w:shd w:val="clear" w:color="auto" w:fill="auto"/>
            <w:vAlign w:val="bottom"/>
          </w:tcPr>
          <w:p w14:paraId="45FEA83D" w14:textId="77777777" w:rsidR="00FA1420" w:rsidRDefault="00FA1420">
            <w:pPr>
              <w:rPr>
                <w:color w:val="000000" w:themeColor="text1"/>
                <w:sz w:val="20"/>
              </w:rPr>
            </w:pPr>
          </w:p>
        </w:tc>
      </w:tr>
      <w:tr w:rsidR="00FA1420" w14:paraId="63121297" w14:textId="77777777">
        <w:trPr>
          <w:trHeight w:val="320"/>
        </w:trPr>
        <w:tc>
          <w:tcPr>
            <w:tcW w:w="845" w:type="dxa"/>
            <w:shd w:val="clear" w:color="auto" w:fill="auto"/>
          </w:tcPr>
          <w:p w14:paraId="03874D62"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78B06A76" w14:textId="77777777" w:rsidR="00FA1420" w:rsidRDefault="00EE2651">
            <w:pPr>
              <w:rPr>
                <w:color w:val="000000" w:themeColor="text1"/>
                <w:sz w:val="20"/>
              </w:rPr>
            </w:pPr>
            <w:r>
              <w:rPr>
                <w:color w:val="000000" w:themeColor="text1"/>
                <w:sz w:val="20"/>
              </w:rPr>
              <w:t>Primary industry: dairying</w:t>
            </w:r>
          </w:p>
        </w:tc>
        <w:tc>
          <w:tcPr>
            <w:tcW w:w="1113" w:type="dxa"/>
            <w:shd w:val="clear" w:color="auto" w:fill="auto"/>
            <w:vAlign w:val="bottom"/>
          </w:tcPr>
          <w:p w14:paraId="22F1241C" w14:textId="77777777" w:rsidR="00FA1420" w:rsidRDefault="00EE2651">
            <w:pPr>
              <w:jc w:val="right"/>
              <w:rPr>
                <w:color w:val="000000" w:themeColor="text1"/>
                <w:sz w:val="20"/>
              </w:rPr>
            </w:pPr>
            <w:r>
              <w:rPr>
                <w:color w:val="000000" w:themeColor="text1"/>
                <w:sz w:val="20"/>
              </w:rPr>
              <w:t>-0.4815</w:t>
            </w:r>
          </w:p>
        </w:tc>
        <w:tc>
          <w:tcPr>
            <w:tcW w:w="1174" w:type="dxa"/>
            <w:shd w:val="clear" w:color="auto" w:fill="auto"/>
            <w:vAlign w:val="bottom"/>
          </w:tcPr>
          <w:p w14:paraId="180307BD" w14:textId="77777777" w:rsidR="00FA1420" w:rsidRDefault="00EE2651">
            <w:pPr>
              <w:jc w:val="right"/>
              <w:rPr>
                <w:color w:val="000000" w:themeColor="text1"/>
                <w:sz w:val="20"/>
              </w:rPr>
            </w:pPr>
            <w:r>
              <w:rPr>
                <w:color w:val="000000" w:themeColor="text1"/>
                <w:sz w:val="20"/>
              </w:rPr>
              <w:t>1.32175</w:t>
            </w:r>
          </w:p>
        </w:tc>
        <w:tc>
          <w:tcPr>
            <w:tcW w:w="734" w:type="dxa"/>
            <w:shd w:val="clear" w:color="auto" w:fill="auto"/>
            <w:vAlign w:val="bottom"/>
          </w:tcPr>
          <w:p w14:paraId="474C8EAA" w14:textId="77777777" w:rsidR="00FA1420" w:rsidRDefault="00EE2651">
            <w:pPr>
              <w:jc w:val="right"/>
              <w:rPr>
                <w:color w:val="000000" w:themeColor="text1"/>
                <w:sz w:val="20"/>
              </w:rPr>
            </w:pPr>
            <w:r>
              <w:rPr>
                <w:color w:val="000000" w:themeColor="text1"/>
                <w:sz w:val="20"/>
              </w:rPr>
              <w:t>-0.364</w:t>
            </w:r>
          </w:p>
        </w:tc>
        <w:tc>
          <w:tcPr>
            <w:tcW w:w="908" w:type="dxa"/>
            <w:shd w:val="clear" w:color="auto" w:fill="auto"/>
            <w:vAlign w:val="bottom"/>
          </w:tcPr>
          <w:p w14:paraId="5F09E1A7" w14:textId="77777777" w:rsidR="00FA1420" w:rsidRDefault="00EE2651">
            <w:pPr>
              <w:jc w:val="right"/>
              <w:rPr>
                <w:color w:val="000000" w:themeColor="text1"/>
                <w:sz w:val="20"/>
              </w:rPr>
            </w:pPr>
            <w:r>
              <w:rPr>
                <w:color w:val="000000" w:themeColor="text1"/>
                <w:sz w:val="20"/>
              </w:rPr>
              <w:t>0.71564</w:t>
            </w:r>
          </w:p>
        </w:tc>
        <w:tc>
          <w:tcPr>
            <w:tcW w:w="518" w:type="dxa"/>
            <w:shd w:val="clear" w:color="auto" w:fill="auto"/>
            <w:vAlign w:val="bottom"/>
          </w:tcPr>
          <w:p w14:paraId="1922B1F7" w14:textId="77777777" w:rsidR="00FA1420" w:rsidRDefault="00FA1420">
            <w:pPr>
              <w:rPr>
                <w:color w:val="000000" w:themeColor="text1"/>
                <w:sz w:val="20"/>
              </w:rPr>
            </w:pPr>
          </w:p>
        </w:tc>
      </w:tr>
      <w:tr w:rsidR="00FA1420" w14:paraId="17085AD0" w14:textId="77777777">
        <w:trPr>
          <w:trHeight w:val="320"/>
        </w:trPr>
        <w:tc>
          <w:tcPr>
            <w:tcW w:w="845" w:type="dxa"/>
            <w:shd w:val="clear" w:color="auto" w:fill="auto"/>
          </w:tcPr>
          <w:p w14:paraId="47601E18"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4D6F667E" w14:textId="77777777" w:rsidR="00FA1420" w:rsidRDefault="00EE2651">
            <w:pPr>
              <w:rPr>
                <w:color w:val="000000" w:themeColor="text1"/>
                <w:sz w:val="20"/>
              </w:rPr>
            </w:pPr>
            <w:r>
              <w:rPr>
                <w:color w:val="000000" w:themeColor="text1"/>
                <w:sz w:val="20"/>
              </w:rPr>
              <w:t>Primary industry: deer farming</w:t>
            </w:r>
          </w:p>
        </w:tc>
        <w:tc>
          <w:tcPr>
            <w:tcW w:w="1113" w:type="dxa"/>
            <w:shd w:val="clear" w:color="auto" w:fill="auto"/>
            <w:vAlign w:val="bottom"/>
          </w:tcPr>
          <w:p w14:paraId="45BBDF91" w14:textId="77777777" w:rsidR="00FA1420" w:rsidRDefault="00EE2651">
            <w:pPr>
              <w:jc w:val="right"/>
              <w:rPr>
                <w:color w:val="000000" w:themeColor="text1"/>
                <w:sz w:val="20"/>
              </w:rPr>
            </w:pPr>
            <w:r>
              <w:rPr>
                <w:color w:val="000000" w:themeColor="text1"/>
                <w:sz w:val="20"/>
              </w:rPr>
              <w:t>-1.41502</w:t>
            </w:r>
          </w:p>
        </w:tc>
        <w:tc>
          <w:tcPr>
            <w:tcW w:w="1174" w:type="dxa"/>
            <w:shd w:val="clear" w:color="auto" w:fill="auto"/>
            <w:vAlign w:val="bottom"/>
          </w:tcPr>
          <w:p w14:paraId="537C97D0" w14:textId="77777777" w:rsidR="00FA1420" w:rsidRDefault="00EE2651">
            <w:pPr>
              <w:jc w:val="right"/>
              <w:rPr>
                <w:color w:val="000000" w:themeColor="text1"/>
                <w:sz w:val="20"/>
              </w:rPr>
            </w:pPr>
            <w:r>
              <w:rPr>
                <w:color w:val="000000" w:themeColor="text1"/>
                <w:sz w:val="20"/>
              </w:rPr>
              <w:t>1.65951</w:t>
            </w:r>
          </w:p>
        </w:tc>
        <w:tc>
          <w:tcPr>
            <w:tcW w:w="734" w:type="dxa"/>
            <w:shd w:val="clear" w:color="auto" w:fill="auto"/>
            <w:vAlign w:val="bottom"/>
          </w:tcPr>
          <w:p w14:paraId="6DD8F41B" w14:textId="77777777" w:rsidR="00FA1420" w:rsidRDefault="00EE2651">
            <w:pPr>
              <w:jc w:val="right"/>
              <w:rPr>
                <w:color w:val="000000" w:themeColor="text1"/>
                <w:sz w:val="20"/>
              </w:rPr>
            </w:pPr>
            <w:r>
              <w:rPr>
                <w:color w:val="000000" w:themeColor="text1"/>
                <w:sz w:val="20"/>
              </w:rPr>
              <w:t>-0.853</w:t>
            </w:r>
          </w:p>
        </w:tc>
        <w:tc>
          <w:tcPr>
            <w:tcW w:w="908" w:type="dxa"/>
            <w:shd w:val="clear" w:color="auto" w:fill="auto"/>
            <w:vAlign w:val="bottom"/>
          </w:tcPr>
          <w:p w14:paraId="37199F14" w14:textId="77777777" w:rsidR="00FA1420" w:rsidRDefault="00EE2651">
            <w:pPr>
              <w:jc w:val="right"/>
              <w:rPr>
                <w:color w:val="000000" w:themeColor="text1"/>
                <w:sz w:val="20"/>
              </w:rPr>
            </w:pPr>
            <w:r>
              <w:rPr>
                <w:color w:val="000000" w:themeColor="text1"/>
                <w:sz w:val="20"/>
              </w:rPr>
              <w:t>0.39384</w:t>
            </w:r>
          </w:p>
        </w:tc>
        <w:tc>
          <w:tcPr>
            <w:tcW w:w="518" w:type="dxa"/>
            <w:shd w:val="clear" w:color="auto" w:fill="auto"/>
            <w:vAlign w:val="bottom"/>
          </w:tcPr>
          <w:p w14:paraId="6CF89210" w14:textId="77777777" w:rsidR="00FA1420" w:rsidRDefault="00FA1420">
            <w:pPr>
              <w:rPr>
                <w:color w:val="000000" w:themeColor="text1"/>
                <w:sz w:val="20"/>
              </w:rPr>
            </w:pPr>
          </w:p>
        </w:tc>
      </w:tr>
      <w:tr w:rsidR="00FA1420" w14:paraId="078E9C87" w14:textId="77777777">
        <w:trPr>
          <w:trHeight w:val="320"/>
        </w:trPr>
        <w:tc>
          <w:tcPr>
            <w:tcW w:w="845" w:type="dxa"/>
            <w:shd w:val="clear" w:color="auto" w:fill="auto"/>
          </w:tcPr>
          <w:p w14:paraId="36909FBA"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654C64F4" w14:textId="77777777" w:rsidR="00FA1420" w:rsidRDefault="00EE2651">
            <w:pPr>
              <w:rPr>
                <w:color w:val="000000" w:themeColor="text1"/>
                <w:sz w:val="20"/>
              </w:rPr>
            </w:pPr>
            <w:r>
              <w:rPr>
                <w:color w:val="000000" w:themeColor="text1"/>
                <w:sz w:val="20"/>
              </w:rPr>
              <w:t>Primary industry: pig farming</w:t>
            </w:r>
          </w:p>
        </w:tc>
        <w:tc>
          <w:tcPr>
            <w:tcW w:w="1113" w:type="dxa"/>
            <w:shd w:val="clear" w:color="auto" w:fill="auto"/>
            <w:vAlign w:val="bottom"/>
          </w:tcPr>
          <w:p w14:paraId="3EC9E24C" w14:textId="77777777" w:rsidR="00FA1420" w:rsidRDefault="00EE2651">
            <w:pPr>
              <w:jc w:val="right"/>
              <w:rPr>
                <w:color w:val="000000" w:themeColor="text1"/>
                <w:sz w:val="20"/>
              </w:rPr>
            </w:pPr>
            <w:r>
              <w:rPr>
                <w:color w:val="000000" w:themeColor="text1"/>
                <w:sz w:val="20"/>
              </w:rPr>
              <w:t>-1.62701</w:t>
            </w:r>
          </w:p>
        </w:tc>
        <w:tc>
          <w:tcPr>
            <w:tcW w:w="1174" w:type="dxa"/>
            <w:shd w:val="clear" w:color="auto" w:fill="auto"/>
            <w:vAlign w:val="bottom"/>
          </w:tcPr>
          <w:p w14:paraId="61FB4889" w14:textId="77777777" w:rsidR="00FA1420" w:rsidRDefault="00EE2651">
            <w:pPr>
              <w:jc w:val="right"/>
              <w:rPr>
                <w:color w:val="000000" w:themeColor="text1"/>
                <w:sz w:val="20"/>
              </w:rPr>
            </w:pPr>
            <w:r>
              <w:rPr>
                <w:color w:val="000000" w:themeColor="text1"/>
                <w:sz w:val="20"/>
              </w:rPr>
              <w:t>1.72871</w:t>
            </w:r>
          </w:p>
        </w:tc>
        <w:tc>
          <w:tcPr>
            <w:tcW w:w="734" w:type="dxa"/>
            <w:shd w:val="clear" w:color="auto" w:fill="auto"/>
            <w:vAlign w:val="bottom"/>
          </w:tcPr>
          <w:p w14:paraId="001AA230" w14:textId="77777777" w:rsidR="00FA1420" w:rsidRDefault="00EE2651">
            <w:pPr>
              <w:jc w:val="right"/>
              <w:rPr>
                <w:color w:val="000000" w:themeColor="text1"/>
                <w:sz w:val="20"/>
              </w:rPr>
            </w:pPr>
            <w:r>
              <w:rPr>
                <w:color w:val="000000" w:themeColor="text1"/>
                <w:sz w:val="20"/>
              </w:rPr>
              <w:t>-0.941</w:t>
            </w:r>
          </w:p>
        </w:tc>
        <w:tc>
          <w:tcPr>
            <w:tcW w:w="908" w:type="dxa"/>
            <w:shd w:val="clear" w:color="auto" w:fill="auto"/>
            <w:vAlign w:val="bottom"/>
          </w:tcPr>
          <w:p w14:paraId="18CCCCED" w14:textId="77777777" w:rsidR="00FA1420" w:rsidRDefault="00EE2651">
            <w:pPr>
              <w:jc w:val="right"/>
              <w:rPr>
                <w:color w:val="000000" w:themeColor="text1"/>
                <w:sz w:val="20"/>
              </w:rPr>
            </w:pPr>
            <w:r>
              <w:rPr>
                <w:color w:val="000000" w:themeColor="text1"/>
                <w:sz w:val="20"/>
              </w:rPr>
              <w:t>0.34662</w:t>
            </w:r>
          </w:p>
        </w:tc>
        <w:tc>
          <w:tcPr>
            <w:tcW w:w="518" w:type="dxa"/>
            <w:shd w:val="clear" w:color="auto" w:fill="auto"/>
            <w:vAlign w:val="bottom"/>
          </w:tcPr>
          <w:p w14:paraId="03DE7080" w14:textId="77777777" w:rsidR="00FA1420" w:rsidRDefault="00FA1420">
            <w:pPr>
              <w:rPr>
                <w:color w:val="000000" w:themeColor="text1"/>
                <w:sz w:val="20"/>
              </w:rPr>
            </w:pPr>
          </w:p>
        </w:tc>
      </w:tr>
      <w:tr w:rsidR="00FA1420" w14:paraId="6D25E7E7" w14:textId="77777777">
        <w:trPr>
          <w:trHeight w:val="320"/>
        </w:trPr>
        <w:tc>
          <w:tcPr>
            <w:tcW w:w="845" w:type="dxa"/>
            <w:shd w:val="clear" w:color="auto" w:fill="auto"/>
          </w:tcPr>
          <w:p w14:paraId="05178B4B"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73477445" w14:textId="77777777" w:rsidR="00FA1420" w:rsidRDefault="00EE2651">
            <w:pPr>
              <w:rPr>
                <w:color w:val="000000" w:themeColor="text1"/>
                <w:sz w:val="20"/>
              </w:rPr>
            </w:pPr>
            <w:r>
              <w:rPr>
                <w:color w:val="000000" w:themeColor="text1"/>
                <w:sz w:val="20"/>
              </w:rPr>
              <w:t>Primary industry: poultry farming</w:t>
            </w:r>
          </w:p>
        </w:tc>
        <w:tc>
          <w:tcPr>
            <w:tcW w:w="1113" w:type="dxa"/>
            <w:shd w:val="clear" w:color="auto" w:fill="auto"/>
            <w:vAlign w:val="bottom"/>
          </w:tcPr>
          <w:p w14:paraId="17447E06" w14:textId="77777777" w:rsidR="00FA1420" w:rsidRDefault="00EE2651">
            <w:pPr>
              <w:jc w:val="right"/>
              <w:rPr>
                <w:color w:val="000000" w:themeColor="text1"/>
                <w:sz w:val="20"/>
              </w:rPr>
            </w:pPr>
            <w:r>
              <w:rPr>
                <w:color w:val="000000" w:themeColor="text1"/>
                <w:sz w:val="20"/>
              </w:rPr>
              <w:t>-15.77646</w:t>
            </w:r>
          </w:p>
        </w:tc>
        <w:tc>
          <w:tcPr>
            <w:tcW w:w="1174" w:type="dxa"/>
            <w:shd w:val="clear" w:color="auto" w:fill="auto"/>
            <w:vAlign w:val="bottom"/>
          </w:tcPr>
          <w:p w14:paraId="39A37B14" w14:textId="77777777" w:rsidR="00FA1420" w:rsidRDefault="00EE2651">
            <w:pPr>
              <w:jc w:val="right"/>
              <w:rPr>
                <w:color w:val="000000" w:themeColor="text1"/>
                <w:sz w:val="20"/>
              </w:rPr>
            </w:pPr>
            <w:r>
              <w:rPr>
                <w:color w:val="000000" w:themeColor="text1"/>
                <w:sz w:val="20"/>
              </w:rPr>
              <w:t>3237.32355</w:t>
            </w:r>
          </w:p>
        </w:tc>
        <w:tc>
          <w:tcPr>
            <w:tcW w:w="734" w:type="dxa"/>
            <w:shd w:val="clear" w:color="auto" w:fill="auto"/>
            <w:vAlign w:val="bottom"/>
          </w:tcPr>
          <w:p w14:paraId="4FB5925F" w14:textId="77777777" w:rsidR="00FA1420" w:rsidRDefault="00EE2651">
            <w:pPr>
              <w:jc w:val="right"/>
              <w:rPr>
                <w:color w:val="000000" w:themeColor="text1"/>
                <w:sz w:val="20"/>
              </w:rPr>
            </w:pPr>
            <w:r>
              <w:rPr>
                <w:color w:val="000000" w:themeColor="text1"/>
                <w:sz w:val="20"/>
              </w:rPr>
              <w:t>-0.005</w:t>
            </w:r>
          </w:p>
        </w:tc>
        <w:tc>
          <w:tcPr>
            <w:tcW w:w="908" w:type="dxa"/>
            <w:shd w:val="clear" w:color="auto" w:fill="auto"/>
            <w:vAlign w:val="bottom"/>
          </w:tcPr>
          <w:p w14:paraId="03BD13C4" w14:textId="77777777" w:rsidR="00FA1420" w:rsidRDefault="00EE2651">
            <w:pPr>
              <w:jc w:val="right"/>
              <w:rPr>
                <w:color w:val="000000" w:themeColor="text1"/>
                <w:sz w:val="20"/>
              </w:rPr>
            </w:pPr>
            <w:r>
              <w:rPr>
                <w:color w:val="000000" w:themeColor="text1"/>
                <w:sz w:val="20"/>
              </w:rPr>
              <w:t>0.99611</w:t>
            </w:r>
          </w:p>
        </w:tc>
        <w:tc>
          <w:tcPr>
            <w:tcW w:w="518" w:type="dxa"/>
            <w:shd w:val="clear" w:color="auto" w:fill="auto"/>
            <w:vAlign w:val="bottom"/>
          </w:tcPr>
          <w:p w14:paraId="07AC0419" w14:textId="77777777" w:rsidR="00FA1420" w:rsidRDefault="00FA1420">
            <w:pPr>
              <w:rPr>
                <w:color w:val="000000" w:themeColor="text1"/>
                <w:sz w:val="20"/>
              </w:rPr>
            </w:pPr>
          </w:p>
        </w:tc>
      </w:tr>
      <w:tr w:rsidR="00FA1420" w14:paraId="3CA894B8" w14:textId="77777777">
        <w:trPr>
          <w:trHeight w:val="320"/>
        </w:trPr>
        <w:tc>
          <w:tcPr>
            <w:tcW w:w="845" w:type="dxa"/>
            <w:shd w:val="clear" w:color="auto" w:fill="auto"/>
          </w:tcPr>
          <w:p w14:paraId="623E8B4B"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14729830" w14:textId="77777777" w:rsidR="00FA1420" w:rsidRDefault="00EE2651">
            <w:pPr>
              <w:rPr>
                <w:color w:val="000000" w:themeColor="text1"/>
                <w:sz w:val="20"/>
              </w:rPr>
            </w:pPr>
            <w:r>
              <w:rPr>
                <w:color w:val="000000" w:themeColor="text1"/>
                <w:sz w:val="20"/>
              </w:rPr>
              <w:t>Primary industry: other farmed livestock</w:t>
            </w:r>
          </w:p>
        </w:tc>
        <w:tc>
          <w:tcPr>
            <w:tcW w:w="1113" w:type="dxa"/>
            <w:shd w:val="clear" w:color="auto" w:fill="auto"/>
            <w:vAlign w:val="bottom"/>
          </w:tcPr>
          <w:p w14:paraId="0B45180C" w14:textId="77777777" w:rsidR="00FA1420" w:rsidRDefault="00EE2651">
            <w:pPr>
              <w:jc w:val="right"/>
              <w:rPr>
                <w:color w:val="000000" w:themeColor="text1"/>
                <w:sz w:val="20"/>
              </w:rPr>
            </w:pPr>
            <w:r>
              <w:rPr>
                <w:color w:val="000000" w:themeColor="text1"/>
                <w:sz w:val="20"/>
              </w:rPr>
              <w:t>0.18893</w:t>
            </w:r>
          </w:p>
        </w:tc>
        <w:tc>
          <w:tcPr>
            <w:tcW w:w="1174" w:type="dxa"/>
            <w:shd w:val="clear" w:color="auto" w:fill="auto"/>
            <w:vAlign w:val="bottom"/>
          </w:tcPr>
          <w:p w14:paraId="74B83715" w14:textId="77777777" w:rsidR="00FA1420" w:rsidRDefault="00EE2651">
            <w:pPr>
              <w:jc w:val="right"/>
              <w:rPr>
                <w:color w:val="000000" w:themeColor="text1"/>
                <w:sz w:val="20"/>
              </w:rPr>
            </w:pPr>
            <w:r>
              <w:rPr>
                <w:color w:val="000000" w:themeColor="text1"/>
                <w:sz w:val="20"/>
              </w:rPr>
              <w:t>1.12645</w:t>
            </w:r>
          </w:p>
        </w:tc>
        <w:tc>
          <w:tcPr>
            <w:tcW w:w="734" w:type="dxa"/>
            <w:shd w:val="clear" w:color="auto" w:fill="auto"/>
            <w:vAlign w:val="bottom"/>
          </w:tcPr>
          <w:p w14:paraId="5A261FB5" w14:textId="77777777" w:rsidR="00FA1420" w:rsidRDefault="00EE2651">
            <w:pPr>
              <w:jc w:val="right"/>
              <w:rPr>
                <w:color w:val="000000" w:themeColor="text1"/>
                <w:sz w:val="20"/>
              </w:rPr>
            </w:pPr>
            <w:r>
              <w:rPr>
                <w:color w:val="000000" w:themeColor="text1"/>
                <w:sz w:val="20"/>
              </w:rPr>
              <w:t>0.168</w:t>
            </w:r>
          </w:p>
        </w:tc>
        <w:tc>
          <w:tcPr>
            <w:tcW w:w="908" w:type="dxa"/>
            <w:shd w:val="clear" w:color="auto" w:fill="auto"/>
            <w:vAlign w:val="bottom"/>
          </w:tcPr>
          <w:p w14:paraId="039B3EFF" w14:textId="77777777" w:rsidR="00FA1420" w:rsidRDefault="00EE2651">
            <w:pPr>
              <w:jc w:val="right"/>
              <w:rPr>
                <w:color w:val="000000" w:themeColor="text1"/>
                <w:sz w:val="20"/>
              </w:rPr>
            </w:pPr>
            <w:r>
              <w:rPr>
                <w:color w:val="000000" w:themeColor="text1"/>
                <w:sz w:val="20"/>
              </w:rPr>
              <w:t>0.8668</w:t>
            </w:r>
          </w:p>
        </w:tc>
        <w:tc>
          <w:tcPr>
            <w:tcW w:w="518" w:type="dxa"/>
            <w:shd w:val="clear" w:color="auto" w:fill="auto"/>
            <w:vAlign w:val="bottom"/>
          </w:tcPr>
          <w:p w14:paraId="75CC60C0" w14:textId="77777777" w:rsidR="00FA1420" w:rsidRDefault="00FA1420">
            <w:pPr>
              <w:rPr>
                <w:color w:val="000000" w:themeColor="text1"/>
                <w:sz w:val="20"/>
              </w:rPr>
            </w:pPr>
          </w:p>
        </w:tc>
      </w:tr>
      <w:tr w:rsidR="00FA1420" w14:paraId="0F7B61E0" w14:textId="77777777">
        <w:trPr>
          <w:trHeight w:val="320"/>
        </w:trPr>
        <w:tc>
          <w:tcPr>
            <w:tcW w:w="845" w:type="dxa"/>
            <w:shd w:val="clear" w:color="auto" w:fill="auto"/>
          </w:tcPr>
          <w:p w14:paraId="2A5E3122"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7A8FBA78" w14:textId="77777777" w:rsidR="00FA1420" w:rsidRDefault="00EE2651">
            <w:pPr>
              <w:rPr>
                <w:color w:val="000000" w:themeColor="text1"/>
                <w:sz w:val="20"/>
              </w:rPr>
            </w:pPr>
            <w:r>
              <w:rPr>
                <w:color w:val="000000" w:themeColor="text1"/>
                <w:sz w:val="20"/>
              </w:rPr>
              <w:t>Primary industry: arable farming</w:t>
            </w:r>
          </w:p>
        </w:tc>
        <w:tc>
          <w:tcPr>
            <w:tcW w:w="1113" w:type="dxa"/>
            <w:shd w:val="clear" w:color="auto" w:fill="auto"/>
            <w:vAlign w:val="bottom"/>
          </w:tcPr>
          <w:p w14:paraId="76F1749E" w14:textId="77777777" w:rsidR="00FA1420" w:rsidRDefault="00EE2651">
            <w:pPr>
              <w:jc w:val="right"/>
              <w:rPr>
                <w:color w:val="000000" w:themeColor="text1"/>
                <w:sz w:val="20"/>
              </w:rPr>
            </w:pPr>
            <w:r>
              <w:rPr>
                <w:color w:val="000000" w:themeColor="text1"/>
                <w:sz w:val="20"/>
              </w:rPr>
              <w:t>-0.6377</w:t>
            </w:r>
          </w:p>
        </w:tc>
        <w:tc>
          <w:tcPr>
            <w:tcW w:w="1174" w:type="dxa"/>
            <w:shd w:val="clear" w:color="auto" w:fill="auto"/>
            <w:vAlign w:val="bottom"/>
          </w:tcPr>
          <w:p w14:paraId="2813C850" w14:textId="77777777" w:rsidR="00FA1420" w:rsidRDefault="00EE2651">
            <w:pPr>
              <w:jc w:val="right"/>
              <w:rPr>
                <w:color w:val="000000" w:themeColor="text1"/>
                <w:sz w:val="20"/>
              </w:rPr>
            </w:pPr>
            <w:r>
              <w:rPr>
                <w:color w:val="000000" w:themeColor="text1"/>
                <w:sz w:val="20"/>
              </w:rPr>
              <w:t>0.97659</w:t>
            </w:r>
          </w:p>
        </w:tc>
        <w:tc>
          <w:tcPr>
            <w:tcW w:w="734" w:type="dxa"/>
            <w:shd w:val="clear" w:color="auto" w:fill="auto"/>
            <w:vAlign w:val="bottom"/>
          </w:tcPr>
          <w:p w14:paraId="19F862BB" w14:textId="77777777" w:rsidR="00FA1420" w:rsidRDefault="00EE2651">
            <w:pPr>
              <w:jc w:val="right"/>
              <w:rPr>
                <w:color w:val="000000" w:themeColor="text1"/>
                <w:sz w:val="20"/>
              </w:rPr>
            </w:pPr>
            <w:r>
              <w:rPr>
                <w:color w:val="000000" w:themeColor="text1"/>
                <w:sz w:val="20"/>
              </w:rPr>
              <w:t>-0.653</w:t>
            </w:r>
          </w:p>
        </w:tc>
        <w:tc>
          <w:tcPr>
            <w:tcW w:w="908" w:type="dxa"/>
            <w:shd w:val="clear" w:color="auto" w:fill="auto"/>
            <w:vAlign w:val="bottom"/>
          </w:tcPr>
          <w:p w14:paraId="68F06637" w14:textId="77777777" w:rsidR="00FA1420" w:rsidRDefault="00EE2651">
            <w:pPr>
              <w:jc w:val="right"/>
              <w:rPr>
                <w:color w:val="000000" w:themeColor="text1"/>
                <w:sz w:val="20"/>
              </w:rPr>
            </w:pPr>
            <w:r>
              <w:rPr>
                <w:color w:val="000000" w:themeColor="text1"/>
                <w:sz w:val="20"/>
              </w:rPr>
              <w:t>0.51376</w:t>
            </w:r>
          </w:p>
        </w:tc>
        <w:tc>
          <w:tcPr>
            <w:tcW w:w="518" w:type="dxa"/>
            <w:shd w:val="clear" w:color="auto" w:fill="auto"/>
            <w:vAlign w:val="bottom"/>
          </w:tcPr>
          <w:p w14:paraId="698E345A" w14:textId="77777777" w:rsidR="00FA1420" w:rsidRDefault="00FA1420">
            <w:pPr>
              <w:rPr>
                <w:color w:val="000000" w:themeColor="text1"/>
                <w:sz w:val="20"/>
              </w:rPr>
            </w:pPr>
          </w:p>
        </w:tc>
      </w:tr>
      <w:tr w:rsidR="00FA1420" w14:paraId="11B347D1" w14:textId="77777777">
        <w:trPr>
          <w:trHeight w:val="320"/>
        </w:trPr>
        <w:tc>
          <w:tcPr>
            <w:tcW w:w="845" w:type="dxa"/>
            <w:shd w:val="clear" w:color="auto" w:fill="auto"/>
          </w:tcPr>
          <w:p w14:paraId="0B66878C"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776AD009" w14:textId="77777777" w:rsidR="00FA1420" w:rsidRDefault="00EE2651">
            <w:pPr>
              <w:rPr>
                <w:color w:val="000000" w:themeColor="text1"/>
                <w:sz w:val="20"/>
              </w:rPr>
            </w:pPr>
            <w:r>
              <w:rPr>
                <w:color w:val="000000" w:themeColor="text1"/>
                <w:sz w:val="20"/>
              </w:rPr>
              <w:t>Primary industry: vegetable production</w:t>
            </w:r>
          </w:p>
        </w:tc>
        <w:tc>
          <w:tcPr>
            <w:tcW w:w="1113" w:type="dxa"/>
            <w:shd w:val="clear" w:color="auto" w:fill="auto"/>
            <w:vAlign w:val="bottom"/>
          </w:tcPr>
          <w:p w14:paraId="57BBE2BA" w14:textId="77777777" w:rsidR="00FA1420" w:rsidRDefault="00EE2651">
            <w:pPr>
              <w:jc w:val="right"/>
              <w:rPr>
                <w:color w:val="000000" w:themeColor="text1"/>
                <w:sz w:val="20"/>
              </w:rPr>
            </w:pPr>
            <w:r>
              <w:rPr>
                <w:color w:val="000000" w:themeColor="text1"/>
                <w:sz w:val="20"/>
              </w:rPr>
              <w:t>-17.60586</w:t>
            </w:r>
          </w:p>
        </w:tc>
        <w:tc>
          <w:tcPr>
            <w:tcW w:w="1174" w:type="dxa"/>
            <w:shd w:val="clear" w:color="auto" w:fill="auto"/>
            <w:vAlign w:val="bottom"/>
          </w:tcPr>
          <w:p w14:paraId="5DF5E457" w14:textId="77777777" w:rsidR="00FA1420" w:rsidRDefault="00EE2651">
            <w:pPr>
              <w:jc w:val="right"/>
              <w:rPr>
                <w:color w:val="000000" w:themeColor="text1"/>
                <w:sz w:val="20"/>
              </w:rPr>
            </w:pPr>
            <w:r>
              <w:rPr>
                <w:color w:val="000000" w:themeColor="text1"/>
                <w:sz w:val="20"/>
              </w:rPr>
              <w:t>1684.43689</w:t>
            </w:r>
          </w:p>
        </w:tc>
        <w:tc>
          <w:tcPr>
            <w:tcW w:w="734" w:type="dxa"/>
            <w:shd w:val="clear" w:color="auto" w:fill="auto"/>
            <w:vAlign w:val="bottom"/>
          </w:tcPr>
          <w:p w14:paraId="3D45D797" w14:textId="77777777" w:rsidR="00FA1420" w:rsidRDefault="00EE2651">
            <w:pPr>
              <w:jc w:val="right"/>
              <w:rPr>
                <w:color w:val="000000" w:themeColor="text1"/>
                <w:sz w:val="20"/>
              </w:rPr>
            </w:pPr>
            <w:r>
              <w:rPr>
                <w:color w:val="000000" w:themeColor="text1"/>
                <w:sz w:val="20"/>
              </w:rPr>
              <w:t>-0.01</w:t>
            </w:r>
          </w:p>
        </w:tc>
        <w:tc>
          <w:tcPr>
            <w:tcW w:w="908" w:type="dxa"/>
            <w:shd w:val="clear" w:color="auto" w:fill="auto"/>
            <w:vAlign w:val="bottom"/>
          </w:tcPr>
          <w:p w14:paraId="3B6C8A9B" w14:textId="77777777" w:rsidR="00FA1420" w:rsidRDefault="00EE2651">
            <w:pPr>
              <w:jc w:val="right"/>
              <w:rPr>
                <w:color w:val="000000" w:themeColor="text1"/>
                <w:sz w:val="20"/>
              </w:rPr>
            </w:pPr>
            <w:r>
              <w:rPr>
                <w:color w:val="000000" w:themeColor="text1"/>
                <w:sz w:val="20"/>
              </w:rPr>
              <w:t>0.99166</w:t>
            </w:r>
          </w:p>
        </w:tc>
        <w:tc>
          <w:tcPr>
            <w:tcW w:w="518" w:type="dxa"/>
            <w:shd w:val="clear" w:color="auto" w:fill="auto"/>
            <w:vAlign w:val="bottom"/>
          </w:tcPr>
          <w:p w14:paraId="4E0E327A" w14:textId="77777777" w:rsidR="00FA1420" w:rsidRDefault="00FA1420">
            <w:pPr>
              <w:rPr>
                <w:color w:val="000000" w:themeColor="text1"/>
                <w:sz w:val="20"/>
              </w:rPr>
            </w:pPr>
          </w:p>
        </w:tc>
      </w:tr>
      <w:tr w:rsidR="00FA1420" w14:paraId="44453216" w14:textId="77777777">
        <w:trPr>
          <w:trHeight w:val="320"/>
        </w:trPr>
        <w:tc>
          <w:tcPr>
            <w:tcW w:w="845" w:type="dxa"/>
            <w:shd w:val="clear" w:color="auto" w:fill="auto"/>
          </w:tcPr>
          <w:p w14:paraId="25D6DA12"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3E78A068" w14:textId="77777777" w:rsidR="00FA1420" w:rsidRDefault="00EE2651">
            <w:pPr>
              <w:rPr>
                <w:color w:val="000000" w:themeColor="text1"/>
                <w:sz w:val="20"/>
              </w:rPr>
            </w:pPr>
            <w:r>
              <w:rPr>
                <w:color w:val="000000" w:themeColor="text1"/>
                <w:sz w:val="20"/>
              </w:rPr>
              <w:t>Primary industry: kiwifruit production</w:t>
            </w:r>
          </w:p>
        </w:tc>
        <w:tc>
          <w:tcPr>
            <w:tcW w:w="1113" w:type="dxa"/>
            <w:shd w:val="clear" w:color="auto" w:fill="auto"/>
            <w:vAlign w:val="bottom"/>
          </w:tcPr>
          <w:p w14:paraId="34AE94A4" w14:textId="77777777" w:rsidR="00FA1420" w:rsidRDefault="00EE2651">
            <w:pPr>
              <w:jc w:val="right"/>
              <w:rPr>
                <w:color w:val="000000" w:themeColor="text1"/>
                <w:sz w:val="20"/>
              </w:rPr>
            </w:pPr>
            <w:r>
              <w:rPr>
                <w:color w:val="000000" w:themeColor="text1"/>
                <w:sz w:val="20"/>
              </w:rPr>
              <w:t>-21.86036</w:t>
            </w:r>
          </w:p>
        </w:tc>
        <w:tc>
          <w:tcPr>
            <w:tcW w:w="1174" w:type="dxa"/>
            <w:shd w:val="clear" w:color="auto" w:fill="auto"/>
            <w:vAlign w:val="bottom"/>
          </w:tcPr>
          <w:p w14:paraId="28892FC5" w14:textId="77777777" w:rsidR="00FA1420" w:rsidRDefault="00EE2651">
            <w:pPr>
              <w:jc w:val="right"/>
              <w:rPr>
                <w:color w:val="000000" w:themeColor="text1"/>
                <w:sz w:val="20"/>
              </w:rPr>
            </w:pPr>
            <w:r>
              <w:rPr>
                <w:color w:val="000000" w:themeColor="text1"/>
                <w:sz w:val="20"/>
              </w:rPr>
              <w:t>1252.39174</w:t>
            </w:r>
          </w:p>
        </w:tc>
        <w:tc>
          <w:tcPr>
            <w:tcW w:w="734" w:type="dxa"/>
            <w:shd w:val="clear" w:color="auto" w:fill="auto"/>
            <w:vAlign w:val="bottom"/>
          </w:tcPr>
          <w:p w14:paraId="31FA6A64" w14:textId="77777777" w:rsidR="00FA1420" w:rsidRDefault="00EE2651">
            <w:pPr>
              <w:jc w:val="right"/>
              <w:rPr>
                <w:color w:val="000000" w:themeColor="text1"/>
                <w:sz w:val="20"/>
              </w:rPr>
            </w:pPr>
            <w:r>
              <w:rPr>
                <w:color w:val="000000" w:themeColor="text1"/>
                <w:sz w:val="20"/>
              </w:rPr>
              <w:t>-0.017</w:t>
            </w:r>
          </w:p>
        </w:tc>
        <w:tc>
          <w:tcPr>
            <w:tcW w:w="908" w:type="dxa"/>
            <w:shd w:val="clear" w:color="auto" w:fill="auto"/>
            <w:vAlign w:val="bottom"/>
          </w:tcPr>
          <w:p w14:paraId="6ED03F4A" w14:textId="77777777" w:rsidR="00FA1420" w:rsidRDefault="00EE2651">
            <w:pPr>
              <w:jc w:val="right"/>
              <w:rPr>
                <w:color w:val="000000" w:themeColor="text1"/>
                <w:sz w:val="20"/>
              </w:rPr>
            </w:pPr>
            <w:r>
              <w:rPr>
                <w:color w:val="000000" w:themeColor="text1"/>
                <w:sz w:val="20"/>
              </w:rPr>
              <w:t>0.98607</w:t>
            </w:r>
          </w:p>
        </w:tc>
        <w:tc>
          <w:tcPr>
            <w:tcW w:w="518" w:type="dxa"/>
            <w:shd w:val="clear" w:color="auto" w:fill="auto"/>
            <w:vAlign w:val="bottom"/>
          </w:tcPr>
          <w:p w14:paraId="4618E63B" w14:textId="77777777" w:rsidR="00FA1420" w:rsidRDefault="00FA1420">
            <w:pPr>
              <w:rPr>
                <w:color w:val="000000" w:themeColor="text1"/>
                <w:sz w:val="20"/>
              </w:rPr>
            </w:pPr>
          </w:p>
        </w:tc>
      </w:tr>
      <w:tr w:rsidR="00FA1420" w14:paraId="07C4B2FA" w14:textId="77777777">
        <w:trPr>
          <w:trHeight w:val="320"/>
        </w:trPr>
        <w:tc>
          <w:tcPr>
            <w:tcW w:w="845" w:type="dxa"/>
            <w:shd w:val="clear" w:color="auto" w:fill="auto"/>
          </w:tcPr>
          <w:p w14:paraId="2D9F48DD"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52BB1C14" w14:textId="77777777" w:rsidR="00FA1420" w:rsidRDefault="00EE2651">
            <w:pPr>
              <w:rPr>
                <w:color w:val="000000" w:themeColor="text1"/>
                <w:sz w:val="20"/>
              </w:rPr>
            </w:pPr>
            <w:r>
              <w:rPr>
                <w:color w:val="000000" w:themeColor="text1"/>
                <w:sz w:val="20"/>
              </w:rPr>
              <w:t>Primary industry: wine grape production</w:t>
            </w:r>
          </w:p>
        </w:tc>
        <w:tc>
          <w:tcPr>
            <w:tcW w:w="1113" w:type="dxa"/>
            <w:shd w:val="clear" w:color="auto" w:fill="auto"/>
            <w:vAlign w:val="bottom"/>
          </w:tcPr>
          <w:p w14:paraId="6F310447" w14:textId="77777777" w:rsidR="00FA1420" w:rsidRDefault="00EE2651">
            <w:pPr>
              <w:jc w:val="right"/>
              <w:rPr>
                <w:color w:val="000000" w:themeColor="text1"/>
                <w:sz w:val="20"/>
              </w:rPr>
            </w:pPr>
            <w:r>
              <w:rPr>
                <w:color w:val="000000" w:themeColor="text1"/>
                <w:sz w:val="20"/>
              </w:rPr>
              <w:t>0.31805</w:t>
            </w:r>
          </w:p>
        </w:tc>
        <w:tc>
          <w:tcPr>
            <w:tcW w:w="1174" w:type="dxa"/>
            <w:shd w:val="clear" w:color="auto" w:fill="auto"/>
            <w:vAlign w:val="bottom"/>
          </w:tcPr>
          <w:p w14:paraId="467E0FE7" w14:textId="77777777" w:rsidR="00FA1420" w:rsidRDefault="00EE2651">
            <w:pPr>
              <w:jc w:val="right"/>
              <w:rPr>
                <w:color w:val="000000" w:themeColor="text1"/>
                <w:sz w:val="20"/>
              </w:rPr>
            </w:pPr>
            <w:r>
              <w:rPr>
                <w:color w:val="000000" w:themeColor="text1"/>
                <w:sz w:val="20"/>
              </w:rPr>
              <w:t>3547.36647</w:t>
            </w:r>
          </w:p>
        </w:tc>
        <w:tc>
          <w:tcPr>
            <w:tcW w:w="734" w:type="dxa"/>
            <w:shd w:val="clear" w:color="auto" w:fill="auto"/>
            <w:vAlign w:val="bottom"/>
          </w:tcPr>
          <w:p w14:paraId="6D34F159" w14:textId="77777777" w:rsidR="00FA1420" w:rsidRDefault="00EE2651">
            <w:pPr>
              <w:jc w:val="right"/>
              <w:rPr>
                <w:color w:val="000000" w:themeColor="text1"/>
                <w:sz w:val="20"/>
              </w:rPr>
            </w:pPr>
            <w:r>
              <w:rPr>
                <w:color w:val="000000" w:themeColor="text1"/>
                <w:sz w:val="20"/>
              </w:rPr>
              <w:t>0</w:t>
            </w:r>
          </w:p>
        </w:tc>
        <w:tc>
          <w:tcPr>
            <w:tcW w:w="908" w:type="dxa"/>
            <w:shd w:val="clear" w:color="auto" w:fill="auto"/>
            <w:vAlign w:val="bottom"/>
          </w:tcPr>
          <w:p w14:paraId="231BDAC5" w14:textId="77777777" w:rsidR="00FA1420" w:rsidRDefault="00EE2651">
            <w:pPr>
              <w:jc w:val="right"/>
              <w:rPr>
                <w:color w:val="000000" w:themeColor="text1"/>
                <w:sz w:val="20"/>
              </w:rPr>
            </w:pPr>
            <w:r>
              <w:rPr>
                <w:color w:val="000000" w:themeColor="text1"/>
                <w:sz w:val="20"/>
              </w:rPr>
              <w:t>0.99993</w:t>
            </w:r>
          </w:p>
        </w:tc>
        <w:tc>
          <w:tcPr>
            <w:tcW w:w="518" w:type="dxa"/>
            <w:shd w:val="clear" w:color="auto" w:fill="auto"/>
            <w:vAlign w:val="bottom"/>
          </w:tcPr>
          <w:p w14:paraId="7EA47FB8" w14:textId="77777777" w:rsidR="00FA1420" w:rsidRDefault="00FA1420">
            <w:pPr>
              <w:rPr>
                <w:color w:val="000000" w:themeColor="text1"/>
                <w:sz w:val="20"/>
              </w:rPr>
            </w:pPr>
          </w:p>
        </w:tc>
      </w:tr>
      <w:tr w:rsidR="00FA1420" w14:paraId="260C5800" w14:textId="77777777">
        <w:trPr>
          <w:trHeight w:val="320"/>
        </w:trPr>
        <w:tc>
          <w:tcPr>
            <w:tcW w:w="845" w:type="dxa"/>
            <w:shd w:val="clear" w:color="auto" w:fill="auto"/>
          </w:tcPr>
          <w:p w14:paraId="2012E17C"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0F612286" w14:textId="77777777" w:rsidR="00FA1420" w:rsidRDefault="00EE2651">
            <w:pPr>
              <w:rPr>
                <w:color w:val="000000" w:themeColor="text1"/>
                <w:sz w:val="20"/>
              </w:rPr>
            </w:pPr>
            <w:r>
              <w:rPr>
                <w:color w:val="000000" w:themeColor="text1"/>
                <w:sz w:val="20"/>
              </w:rPr>
              <w:t>Primary industry: growing fruits, nuts, edible tree crops</w:t>
            </w:r>
          </w:p>
        </w:tc>
        <w:tc>
          <w:tcPr>
            <w:tcW w:w="1113" w:type="dxa"/>
            <w:shd w:val="clear" w:color="auto" w:fill="auto"/>
            <w:vAlign w:val="bottom"/>
          </w:tcPr>
          <w:p w14:paraId="1C76254E" w14:textId="77777777" w:rsidR="00FA1420" w:rsidRDefault="00EE2651">
            <w:pPr>
              <w:jc w:val="right"/>
              <w:rPr>
                <w:color w:val="000000" w:themeColor="text1"/>
                <w:sz w:val="20"/>
              </w:rPr>
            </w:pPr>
            <w:r>
              <w:rPr>
                <w:color w:val="000000" w:themeColor="text1"/>
                <w:sz w:val="20"/>
              </w:rPr>
              <w:t>-2.61233</w:t>
            </w:r>
          </w:p>
        </w:tc>
        <w:tc>
          <w:tcPr>
            <w:tcW w:w="1174" w:type="dxa"/>
            <w:shd w:val="clear" w:color="auto" w:fill="auto"/>
            <w:vAlign w:val="bottom"/>
          </w:tcPr>
          <w:p w14:paraId="7B81E4C5" w14:textId="77777777" w:rsidR="00FA1420" w:rsidRDefault="00EE2651">
            <w:pPr>
              <w:jc w:val="right"/>
              <w:rPr>
                <w:color w:val="000000" w:themeColor="text1"/>
                <w:sz w:val="20"/>
              </w:rPr>
            </w:pPr>
            <w:r>
              <w:rPr>
                <w:color w:val="000000" w:themeColor="text1"/>
                <w:sz w:val="20"/>
              </w:rPr>
              <w:t>1.22786</w:t>
            </w:r>
          </w:p>
        </w:tc>
        <w:tc>
          <w:tcPr>
            <w:tcW w:w="734" w:type="dxa"/>
            <w:shd w:val="clear" w:color="auto" w:fill="auto"/>
            <w:vAlign w:val="bottom"/>
          </w:tcPr>
          <w:p w14:paraId="413245B0" w14:textId="77777777" w:rsidR="00FA1420" w:rsidRDefault="00EE2651">
            <w:pPr>
              <w:jc w:val="right"/>
              <w:rPr>
                <w:color w:val="000000" w:themeColor="text1"/>
                <w:sz w:val="20"/>
              </w:rPr>
            </w:pPr>
            <w:r>
              <w:rPr>
                <w:color w:val="000000" w:themeColor="text1"/>
                <w:sz w:val="20"/>
              </w:rPr>
              <w:t>-2.128</w:t>
            </w:r>
          </w:p>
        </w:tc>
        <w:tc>
          <w:tcPr>
            <w:tcW w:w="908" w:type="dxa"/>
            <w:shd w:val="clear" w:color="auto" w:fill="auto"/>
            <w:vAlign w:val="bottom"/>
          </w:tcPr>
          <w:p w14:paraId="40A84EF9" w14:textId="77777777" w:rsidR="00FA1420" w:rsidRDefault="00EE2651">
            <w:pPr>
              <w:jc w:val="right"/>
              <w:rPr>
                <w:color w:val="000000" w:themeColor="text1"/>
                <w:sz w:val="20"/>
              </w:rPr>
            </w:pPr>
            <w:r>
              <w:rPr>
                <w:color w:val="000000" w:themeColor="text1"/>
                <w:sz w:val="20"/>
              </w:rPr>
              <w:t>0.03337</w:t>
            </w:r>
          </w:p>
        </w:tc>
        <w:tc>
          <w:tcPr>
            <w:tcW w:w="518" w:type="dxa"/>
            <w:shd w:val="clear" w:color="auto" w:fill="auto"/>
            <w:vAlign w:val="bottom"/>
          </w:tcPr>
          <w:p w14:paraId="13EA7EBA" w14:textId="77777777" w:rsidR="00FA1420" w:rsidRDefault="00EE2651">
            <w:pPr>
              <w:rPr>
                <w:color w:val="000000" w:themeColor="text1"/>
                <w:sz w:val="20"/>
              </w:rPr>
            </w:pPr>
            <w:r>
              <w:rPr>
                <w:color w:val="000000" w:themeColor="text1"/>
                <w:sz w:val="20"/>
              </w:rPr>
              <w:t>*</w:t>
            </w:r>
          </w:p>
        </w:tc>
      </w:tr>
      <w:tr w:rsidR="00FA1420" w14:paraId="0783F0B2" w14:textId="77777777">
        <w:trPr>
          <w:trHeight w:val="320"/>
        </w:trPr>
        <w:tc>
          <w:tcPr>
            <w:tcW w:w="845" w:type="dxa"/>
            <w:shd w:val="clear" w:color="auto" w:fill="auto"/>
          </w:tcPr>
          <w:p w14:paraId="4298B4D8"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775E88D3" w14:textId="77777777" w:rsidR="00FA1420" w:rsidRDefault="00EE2651">
            <w:pPr>
              <w:rPr>
                <w:color w:val="000000" w:themeColor="text1"/>
                <w:sz w:val="20"/>
              </w:rPr>
            </w:pPr>
            <w:r>
              <w:rPr>
                <w:color w:val="000000" w:themeColor="text1"/>
                <w:sz w:val="20"/>
              </w:rPr>
              <w:t xml:space="preserve">Primary industry: exotic forestry </w:t>
            </w:r>
          </w:p>
        </w:tc>
        <w:tc>
          <w:tcPr>
            <w:tcW w:w="1113" w:type="dxa"/>
            <w:shd w:val="clear" w:color="auto" w:fill="auto"/>
            <w:vAlign w:val="bottom"/>
          </w:tcPr>
          <w:p w14:paraId="00B3F600" w14:textId="77777777" w:rsidR="00FA1420" w:rsidRDefault="00EE2651">
            <w:pPr>
              <w:jc w:val="right"/>
              <w:rPr>
                <w:color w:val="000000" w:themeColor="text1"/>
                <w:sz w:val="20"/>
              </w:rPr>
            </w:pPr>
            <w:r>
              <w:rPr>
                <w:color w:val="000000" w:themeColor="text1"/>
                <w:sz w:val="20"/>
              </w:rPr>
              <w:t>-1.43336</w:t>
            </w:r>
          </w:p>
        </w:tc>
        <w:tc>
          <w:tcPr>
            <w:tcW w:w="1174" w:type="dxa"/>
            <w:shd w:val="clear" w:color="auto" w:fill="auto"/>
            <w:vAlign w:val="bottom"/>
          </w:tcPr>
          <w:p w14:paraId="12F10E7B" w14:textId="77777777" w:rsidR="00FA1420" w:rsidRDefault="00EE2651">
            <w:pPr>
              <w:jc w:val="right"/>
              <w:rPr>
                <w:color w:val="000000" w:themeColor="text1"/>
                <w:sz w:val="20"/>
              </w:rPr>
            </w:pPr>
            <w:r>
              <w:rPr>
                <w:color w:val="000000" w:themeColor="text1"/>
                <w:sz w:val="20"/>
              </w:rPr>
              <w:t>1.10572</w:t>
            </w:r>
          </w:p>
        </w:tc>
        <w:tc>
          <w:tcPr>
            <w:tcW w:w="734" w:type="dxa"/>
            <w:shd w:val="clear" w:color="auto" w:fill="auto"/>
            <w:vAlign w:val="bottom"/>
          </w:tcPr>
          <w:p w14:paraId="44C54C2B" w14:textId="77777777" w:rsidR="00FA1420" w:rsidRDefault="00EE2651">
            <w:pPr>
              <w:jc w:val="right"/>
              <w:rPr>
                <w:color w:val="000000" w:themeColor="text1"/>
                <w:sz w:val="20"/>
              </w:rPr>
            </w:pPr>
            <w:r>
              <w:rPr>
                <w:color w:val="000000" w:themeColor="text1"/>
                <w:sz w:val="20"/>
              </w:rPr>
              <w:t>-1.296</w:t>
            </w:r>
          </w:p>
        </w:tc>
        <w:tc>
          <w:tcPr>
            <w:tcW w:w="908" w:type="dxa"/>
            <w:shd w:val="clear" w:color="auto" w:fill="auto"/>
            <w:vAlign w:val="bottom"/>
          </w:tcPr>
          <w:p w14:paraId="6007D789" w14:textId="77777777" w:rsidR="00FA1420" w:rsidRDefault="00EE2651">
            <w:pPr>
              <w:jc w:val="right"/>
              <w:rPr>
                <w:color w:val="000000" w:themeColor="text1"/>
                <w:sz w:val="20"/>
              </w:rPr>
            </w:pPr>
            <w:r>
              <w:rPr>
                <w:color w:val="000000" w:themeColor="text1"/>
                <w:sz w:val="20"/>
              </w:rPr>
              <w:t>0.19487</w:t>
            </w:r>
          </w:p>
        </w:tc>
        <w:tc>
          <w:tcPr>
            <w:tcW w:w="518" w:type="dxa"/>
            <w:shd w:val="clear" w:color="auto" w:fill="auto"/>
            <w:vAlign w:val="bottom"/>
          </w:tcPr>
          <w:p w14:paraId="27E4970F" w14:textId="77777777" w:rsidR="00FA1420" w:rsidRDefault="00FA1420">
            <w:pPr>
              <w:rPr>
                <w:color w:val="000000" w:themeColor="text1"/>
                <w:sz w:val="20"/>
              </w:rPr>
            </w:pPr>
          </w:p>
        </w:tc>
      </w:tr>
      <w:tr w:rsidR="00FA1420" w14:paraId="18DB03A7" w14:textId="77777777">
        <w:trPr>
          <w:trHeight w:val="320"/>
        </w:trPr>
        <w:tc>
          <w:tcPr>
            <w:tcW w:w="845" w:type="dxa"/>
            <w:shd w:val="clear" w:color="auto" w:fill="auto"/>
          </w:tcPr>
          <w:p w14:paraId="6BB592C3"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2FCC223A" w14:textId="77777777" w:rsidR="00FA1420" w:rsidRDefault="00EE2651">
            <w:pPr>
              <w:rPr>
                <w:color w:val="000000" w:themeColor="text1"/>
                <w:sz w:val="20"/>
              </w:rPr>
            </w:pPr>
            <w:r>
              <w:rPr>
                <w:color w:val="000000" w:themeColor="text1"/>
                <w:sz w:val="20"/>
              </w:rPr>
              <w:t>Primary industry: farm-based tourism</w:t>
            </w:r>
          </w:p>
        </w:tc>
        <w:tc>
          <w:tcPr>
            <w:tcW w:w="1113" w:type="dxa"/>
            <w:shd w:val="clear" w:color="auto" w:fill="auto"/>
            <w:vAlign w:val="bottom"/>
          </w:tcPr>
          <w:p w14:paraId="4549C763" w14:textId="77777777" w:rsidR="00FA1420" w:rsidRDefault="00EE2651">
            <w:pPr>
              <w:jc w:val="right"/>
              <w:rPr>
                <w:color w:val="000000" w:themeColor="text1"/>
                <w:sz w:val="20"/>
              </w:rPr>
            </w:pPr>
            <w:r>
              <w:rPr>
                <w:color w:val="000000" w:themeColor="text1"/>
                <w:sz w:val="20"/>
              </w:rPr>
              <w:t>-0.30471</w:t>
            </w:r>
          </w:p>
        </w:tc>
        <w:tc>
          <w:tcPr>
            <w:tcW w:w="1174" w:type="dxa"/>
            <w:shd w:val="clear" w:color="auto" w:fill="auto"/>
            <w:vAlign w:val="bottom"/>
          </w:tcPr>
          <w:p w14:paraId="3A730345" w14:textId="77777777" w:rsidR="00FA1420" w:rsidRDefault="00EE2651">
            <w:pPr>
              <w:jc w:val="right"/>
              <w:rPr>
                <w:color w:val="000000" w:themeColor="text1"/>
                <w:sz w:val="20"/>
              </w:rPr>
            </w:pPr>
            <w:r>
              <w:rPr>
                <w:color w:val="000000" w:themeColor="text1"/>
                <w:sz w:val="20"/>
              </w:rPr>
              <w:t>1.22571</w:t>
            </w:r>
          </w:p>
        </w:tc>
        <w:tc>
          <w:tcPr>
            <w:tcW w:w="734" w:type="dxa"/>
            <w:shd w:val="clear" w:color="auto" w:fill="auto"/>
            <w:vAlign w:val="bottom"/>
          </w:tcPr>
          <w:p w14:paraId="695153E4" w14:textId="77777777" w:rsidR="00FA1420" w:rsidRDefault="00EE2651">
            <w:pPr>
              <w:jc w:val="right"/>
              <w:rPr>
                <w:color w:val="000000" w:themeColor="text1"/>
                <w:sz w:val="20"/>
              </w:rPr>
            </w:pPr>
            <w:r>
              <w:rPr>
                <w:color w:val="000000" w:themeColor="text1"/>
                <w:sz w:val="20"/>
              </w:rPr>
              <w:t>-0.249</w:t>
            </w:r>
          </w:p>
        </w:tc>
        <w:tc>
          <w:tcPr>
            <w:tcW w:w="908" w:type="dxa"/>
            <w:shd w:val="clear" w:color="auto" w:fill="auto"/>
            <w:vAlign w:val="bottom"/>
          </w:tcPr>
          <w:p w14:paraId="700C4C42" w14:textId="77777777" w:rsidR="00FA1420" w:rsidRDefault="00EE2651">
            <w:pPr>
              <w:jc w:val="right"/>
              <w:rPr>
                <w:color w:val="000000" w:themeColor="text1"/>
                <w:sz w:val="20"/>
              </w:rPr>
            </w:pPr>
            <w:r>
              <w:rPr>
                <w:color w:val="000000" w:themeColor="text1"/>
                <w:sz w:val="20"/>
              </w:rPr>
              <w:t>0.80367</w:t>
            </w:r>
          </w:p>
        </w:tc>
        <w:tc>
          <w:tcPr>
            <w:tcW w:w="518" w:type="dxa"/>
            <w:shd w:val="clear" w:color="auto" w:fill="auto"/>
            <w:vAlign w:val="bottom"/>
          </w:tcPr>
          <w:p w14:paraId="22D6788A" w14:textId="77777777" w:rsidR="00FA1420" w:rsidRDefault="00FA1420">
            <w:pPr>
              <w:rPr>
                <w:color w:val="000000" w:themeColor="text1"/>
                <w:sz w:val="20"/>
              </w:rPr>
            </w:pPr>
          </w:p>
        </w:tc>
      </w:tr>
      <w:tr w:rsidR="00FA1420" w14:paraId="3E39A898" w14:textId="77777777">
        <w:trPr>
          <w:trHeight w:val="320"/>
        </w:trPr>
        <w:tc>
          <w:tcPr>
            <w:tcW w:w="845" w:type="dxa"/>
            <w:shd w:val="clear" w:color="auto" w:fill="auto"/>
          </w:tcPr>
          <w:p w14:paraId="2527D604" w14:textId="77777777" w:rsidR="00FA1420" w:rsidRDefault="00EE2651">
            <w:pPr>
              <w:rPr>
                <w:color w:val="000000" w:themeColor="text1"/>
                <w:sz w:val="20"/>
              </w:rPr>
            </w:pPr>
            <w:r>
              <w:rPr>
                <w:sz w:val="20"/>
                <w:lang w:val="en-AU"/>
              </w:rPr>
              <w:t>s3</w:t>
            </w:r>
          </w:p>
        </w:tc>
        <w:tc>
          <w:tcPr>
            <w:tcW w:w="3337" w:type="dxa"/>
            <w:shd w:val="clear" w:color="auto" w:fill="auto"/>
            <w:vAlign w:val="bottom"/>
          </w:tcPr>
          <w:p w14:paraId="044A21B6" w14:textId="77777777" w:rsidR="00FA1420" w:rsidRDefault="00EE2651">
            <w:pPr>
              <w:rPr>
                <w:color w:val="000000" w:themeColor="text1"/>
                <w:sz w:val="20"/>
              </w:rPr>
            </w:pPr>
            <w:r>
              <w:rPr>
                <w:color w:val="000000" w:themeColor="text1"/>
                <w:sz w:val="20"/>
              </w:rPr>
              <w:t>Primary industry: other</w:t>
            </w:r>
          </w:p>
        </w:tc>
        <w:tc>
          <w:tcPr>
            <w:tcW w:w="1113" w:type="dxa"/>
            <w:shd w:val="clear" w:color="auto" w:fill="auto"/>
            <w:vAlign w:val="bottom"/>
          </w:tcPr>
          <w:p w14:paraId="2AFBF6D2" w14:textId="77777777" w:rsidR="00FA1420" w:rsidRDefault="00EE2651">
            <w:pPr>
              <w:jc w:val="right"/>
              <w:rPr>
                <w:color w:val="000000" w:themeColor="text1"/>
                <w:sz w:val="20"/>
              </w:rPr>
            </w:pPr>
            <w:r>
              <w:rPr>
                <w:color w:val="000000" w:themeColor="text1"/>
                <w:sz w:val="20"/>
              </w:rPr>
              <w:t>17.84228</w:t>
            </w:r>
          </w:p>
        </w:tc>
        <w:tc>
          <w:tcPr>
            <w:tcW w:w="1174" w:type="dxa"/>
            <w:shd w:val="clear" w:color="auto" w:fill="auto"/>
            <w:vAlign w:val="bottom"/>
          </w:tcPr>
          <w:p w14:paraId="1F389681" w14:textId="77777777" w:rsidR="00FA1420" w:rsidRDefault="00EE2651">
            <w:pPr>
              <w:jc w:val="right"/>
              <w:rPr>
                <w:color w:val="000000" w:themeColor="text1"/>
                <w:sz w:val="20"/>
              </w:rPr>
            </w:pPr>
            <w:r>
              <w:rPr>
                <w:color w:val="000000" w:themeColor="text1"/>
                <w:sz w:val="20"/>
              </w:rPr>
              <w:t>6522.63866</w:t>
            </w:r>
          </w:p>
        </w:tc>
        <w:tc>
          <w:tcPr>
            <w:tcW w:w="734" w:type="dxa"/>
            <w:shd w:val="clear" w:color="auto" w:fill="auto"/>
            <w:vAlign w:val="bottom"/>
          </w:tcPr>
          <w:p w14:paraId="58F29FE3" w14:textId="77777777" w:rsidR="00FA1420" w:rsidRDefault="00EE2651">
            <w:pPr>
              <w:jc w:val="right"/>
              <w:rPr>
                <w:color w:val="000000" w:themeColor="text1"/>
                <w:sz w:val="20"/>
              </w:rPr>
            </w:pPr>
            <w:r>
              <w:rPr>
                <w:color w:val="000000" w:themeColor="text1"/>
                <w:sz w:val="20"/>
              </w:rPr>
              <w:t>0.003</w:t>
            </w:r>
          </w:p>
        </w:tc>
        <w:tc>
          <w:tcPr>
            <w:tcW w:w="908" w:type="dxa"/>
            <w:shd w:val="clear" w:color="auto" w:fill="auto"/>
            <w:vAlign w:val="bottom"/>
          </w:tcPr>
          <w:p w14:paraId="6EECBD2D" w14:textId="77777777" w:rsidR="00FA1420" w:rsidRDefault="00EE2651">
            <w:pPr>
              <w:jc w:val="right"/>
              <w:rPr>
                <w:color w:val="000000" w:themeColor="text1"/>
                <w:sz w:val="20"/>
              </w:rPr>
            </w:pPr>
            <w:r>
              <w:rPr>
                <w:color w:val="000000" w:themeColor="text1"/>
                <w:sz w:val="20"/>
              </w:rPr>
              <w:t>0.99782</w:t>
            </w:r>
          </w:p>
        </w:tc>
        <w:tc>
          <w:tcPr>
            <w:tcW w:w="518" w:type="dxa"/>
            <w:shd w:val="clear" w:color="auto" w:fill="auto"/>
            <w:vAlign w:val="bottom"/>
          </w:tcPr>
          <w:p w14:paraId="0B224EE7" w14:textId="77777777" w:rsidR="00FA1420" w:rsidRDefault="00FA1420">
            <w:pPr>
              <w:rPr>
                <w:color w:val="000000" w:themeColor="text1"/>
                <w:sz w:val="20"/>
              </w:rPr>
            </w:pPr>
          </w:p>
        </w:tc>
      </w:tr>
      <w:tr w:rsidR="00FA1420" w14:paraId="47AF8DDC" w14:textId="77777777">
        <w:trPr>
          <w:trHeight w:val="320"/>
        </w:trPr>
        <w:tc>
          <w:tcPr>
            <w:tcW w:w="845" w:type="dxa"/>
            <w:shd w:val="clear" w:color="auto" w:fill="auto"/>
          </w:tcPr>
          <w:p w14:paraId="45059D4B"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03702A6E" w14:textId="77777777" w:rsidR="00FA1420" w:rsidRDefault="00EE2651">
            <w:pPr>
              <w:rPr>
                <w:color w:val="000000" w:themeColor="text1"/>
                <w:sz w:val="20"/>
              </w:rPr>
            </w:pPr>
            <w:r>
              <w:rPr>
                <w:color w:val="000000" w:themeColor="text1"/>
                <w:sz w:val="20"/>
              </w:rPr>
              <w:t>Land use: bush</w:t>
            </w:r>
          </w:p>
        </w:tc>
        <w:tc>
          <w:tcPr>
            <w:tcW w:w="1113" w:type="dxa"/>
            <w:shd w:val="clear" w:color="auto" w:fill="auto"/>
            <w:vAlign w:val="bottom"/>
          </w:tcPr>
          <w:p w14:paraId="01186BD2" w14:textId="77777777" w:rsidR="00FA1420" w:rsidRDefault="00EE2651">
            <w:pPr>
              <w:jc w:val="right"/>
              <w:rPr>
                <w:color w:val="000000" w:themeColor="text1"/>
                <w:sz w:val="20"/>
              </w:rPr>
            </w:pPr>
            <w:r>
              <w:rPr>
                <w:color w:val="000000" w:themeColor="text1"/>
                <w:sz w:val="20"/>
              </w:rPr>
              <w:t>1.33585</w:t>
            </w:r>
          </w:p>
        </w:tc>
        <w:tc>
          <w:tcPr>
            <w:tcW w:w="1174" w:type="dxa"/>
            <w:shd w:val="clear" w:color="auto" w:fill="auto"/>
            <w:vAlign w:val="bottom"/>
          </w:tcPr>
          <w:p w14:paraId="20ED1110" w14:textId="77777777" w:rsidR="00FA1420" w:rsidRDefault="00EE2651">
            <w:pPr>
              <w:jc w:val="right"/>
              <w:rPr>
                <w:color w:val="000000" w:themeColor="text1"/>
                <w:sz w:val="20"/>
              </w:rPr>
            </w:pPr>
            <w:r>
              <w:rPr>
                <w:color w:val="000000" w:themeColor="text1"/>
                <w:sz w:val="20"/>
              </w:rPr>
              <w:t>0.31871</w:t>
            </w:r>
          </w:p>
        </w:tc>
        <w:tc>
          <w:tcPr>
            <w:tcW w:w="734" w:type="dxa"/>
            <w:shd w:val="clear" w:color="auto" w:fill="auto"/>
            <w:vAlign w:val="bottom"/>
          </w:tcPr>
          <w:p w14:paraId="41B44803" w14:textId="77777777" w:rsidR="00FA1420" w:rsidRDefault="00EE2651">
            <w:pPr>
              <w:jc w:val="right"/>
              <w:rPr>
                <w:color w:val="000000" w:themeColor="text1"/>
                <w:sz w:val="20"/>
              </w:rPr>
            </w:pPr>
            <w:r>
              <w:rPr>
                <w:color w:val="000000" w:themeColor="text1"/>
                <w:sz w:val="20"/>
              </w:rPr>
              <w:t>4.191</w:t>
            </w:r>
          </w:p>
        </w:tc>
        <w:tc>
          <w:tcPr>
            <w:tcW w:w="908" w:type="dxa"/>
            <w:shd w:val="clear" w:color="auto" w:fill="auto"/>
            <w:vAlign w:val="bottom"/>
          </w:tcPr>
          <w:p w14:paraId="3C3B7F15" w14:textId="77777777" w:rsidR="00FA1420" w:rsidRDefault="00EE2651">
            <w:pPr>
              <w:jc w:val="right"/>
              <w:rPr>
                <w:color w:val="000000" w:themeColor="text1"/>
                <w:sz w:val="20"/>
              </w:rPr>
            </w:pPr>
            <w:r>
              <w:rPr>
                <w:color w:val="000000" w:themeColor="text1"/>
                <w:sz w:val="20"/>
              </w:rPr>
              <w:t>2.77E-05</w:t>
            </w:r>
          </w:p>
        </w:tc>
        <w:tc>
          <w:tcPr>
            <w:tcW w:w="518" w:type="dxa"/>
            <w:shd w:val="clear" w:color="auto" w:fill="auto"/>
            <w:vAlign w:val="bottom"/>
          </w:tcPr>
          <w:p w14:paraId="51871EA5" w14:textId="77777777" w:rsidR="00FA1420" w:rsidRDefault="00EE2651">
            <w:pPr>
              <w:rPr>
                <w:color w:val="000000" w:themeColor="text1"/>
                <w:sz w:val="20"/>
              </w:rPr>
            </w:pPr>
            <w:r>
              <w:rPr>
                <w:color w:val="000000" w:themeColor="text1"/>
                <w:sz w:val="20"/>
              </w:rPr>
              <w:t>***</w:t>
            </w:r>
          </w:p>
        </w:tc>
      </w:tr>
      <w:tr w:rsidR="00FA1420" w14:paraId="21F28CE5" w14:textId="77777777">
        <w:trPr>
          <w:trHeight w:val="320"/>
        </w:trPr>
        <w:tc>
          <w:tcPr>
            <w:tcW w:w="845" w:type="dxa"/>
            <w:shd w:val="clear" w:color="auto" w:fill="auto"/>
          </w:tcPr>
          <w:p w14:paraId="34E21CAB"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6172AD9A" w14:textId="77777777" w:rsidR="00FA1420" w:rsidRDefault="00EE2651">
            <w:pPr>
              <w:rPr>
                <w:color w:val="000000" w:themeColor="text1"/>
                <w:sz w:val="20"/>
              </w:rPr>
            </w:pPr>
            <w:r>
              <w:rPr>
                <w:color w:val="000000" w:themeColor="text1"/>
                <w:sz w:val="20"/>
              </w:rPr>
              <w:t>Land use: cattle</w:t>
            </w:r>
          </w:p>
        </w:tc>
        <w:tc>
          <w:tcPr>
            <w:tcW w:w="1113" w:type="dxa"/>
            <w:shd w:val="clear" w:color="auto" w:fill="auto"/>
            <w:vAlign w:val="bottom"/>
          </w:tcPr>
          <w:p w14:paraId="077AD2DA" w14:textId="77777777" w:rsidR="00FA1420" w:rsidRDefault="00EE2651">
            <w:pPr>
              <w:jc w:val="right"/>
              <w:rPr>
                <w:color w:val="000000" w:themeColor="text1"/>
                <w:sz w:val="20"/>
              </w:rPr>
            </w:pPr>
            <w:r>
              <w:rPr>
                <w:color w:val="000000" w:themeColor="text1"/>
                <w:sz w:val="20"/>
              </w:rPr>
              <w:t>0.25264</w:t>
            </w:r>
          </w:p>
        </w:tc>
        <w:tc>
          <w:tcPr>
            <w:tcW w:w="1174" w:type="dxa"/>
            <w:shd w:val="clear" w:color="auto" w:fill="auto"/>
            <w:vAlign w:val="bottom"/>
          </w:tcPr>
          <w:p w14:paraId="0DF7A9E0" w14:textId="77777777" w:rsidR="00FA1420" w:rsidRDefault="00EE2651">
            <w:pPr>
              <w:jc w:val="right"/>
              <w:rPr>
                <w:color w:val="000000" w:themeColor="text1"/>
                <w:sz w:val="20"/>
              </w:rPr>
            </w:pPr>
            <w:r>
              <w:rPr>
                <w:color w:val="000000" w:themeColor="text1"/>
                <w:sz w:val="20"/>
              </w:rPr>
              <w:t>0.32223</w:t>
            </w:r>
          </w:p>
        </w:tc>
        <w:tc>
          <w:tcPr>
            <w:tcW w:w="734" w:type="dxa"/>
            <w:shd w:val="clear" w:color="auto" w:fill="auto"/>
            <w:vAlign w:val="bottom"/>
          </w:tcPr>
          <w:p w14:paraId="713C9E16" w14:textId="77777777" w:rsidR="00FA1420" w:rsidRDefault="00EE2651">
            <w:pPr>
              <w:jc w:val="right"/>
              <w:rPr>
                <w:color w:val="000000" w:themeColor="text1"/>
                <w:sz w:val="20"/>
              </w:rPr>
            </w:pPr>
            <w:r>
              <w:rPr>
                <w:color w:val="000000" w:themeColor="text1"/>
                <w:sz w:val="20"/>
              </w:rPr>
              <w:t>0.784</w:t>
            </w:r>
          </w:p>
        </w:tc>
        <w:tc>
          <w:tcPr>
            <w:tcW w:w="908" w:type="dxa"/>
            <w:shd w:val="clear" w:color="auto" w:fill="auto"/>
            <w:vAlign w:val="bottom"/>
          </w:tcPr>
          <w:p w14:paraId="3D89962C" w14:textId="77777777" w:rsidR="00FA1420" w:rsidRDefault="00EE2651">
            <w:pPr>
              <w:jc w:val="right"/>
              <w:rPr>
                <w:color w:val="000000" w:themeColor="text1"/>
                <w:sz w:val="20"/>
              </w:rPr>
            </w:pPr>
            <w:r>
              <w:rPr>
                <w:color w:val="000000" w:themeColor="text1"/>
                <w:sz w:val="20"/>
              </w:rPr>
              <w:t>0.43303</w:t>
            </w:r>
          </w:p>
        </w:tc>
        <w:tc>
          <w:tcPr>
            <w:tcW w:w="518" w:type="dxa"/>
            <w:shd w:val="clear" w:color="auto" w:fill="auto"/>
            <w:vAlign w:val="bottom"/>
          </w:tcPr>
          <w:p w14:paraId="6252EA47" w14:textId="77777777" w:rsidR="00FA1420" w:rsidRDefault="00FA1420">
            <w:pPr>
              <w:rPr>
                <w:color w:val="000000" w:themeColor="text1"/>
                <w:sz w:val="20"/>
              </w:rPr>
            </w:pPr>
          </w:p>
        </w:tc>
      </w:tr>
      <w:tr w:rsidR="00FA1420" w14:paraId="37DD8B3A" w14:textId="77777777">
        <w:trPr>
          <w:trHeight w:val="320"/>
        </w:trPr>
        <w:tc>
          <w:tcPr>
            <w:tcW w:w="845" w:type="dxa"/>
            <w:shd w:val="clear" w:color="auto" w:fill="auto"/>
          </w:tcPr>
          <w:p w14:paraId="711404A1"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280293B8" w14:textId="77777777" w:rsidR="00FA1420" w:rsidRDefault="00EE2651">
            <w:pPr>
              <w:rPr>
                <w:color w:val="000000" w:themeColor="text1"/>
                <w:sz w:val="20"/>
              </w:rPr>
            </w:pPr>
            <w:r>
              <w:rPr>
                <w:color w:val="000000" w:themeColor="text1"/>
                <w:sz w:val="20"/>
              </w:rPr>
              <w:t>Land use: dairy platform</w:t>
            </w:r>
          </w:p>
        </w:tc>
        <w:tc>
          <w:tcPr>
            <w:tcW w:w="1113" w:type="dxa"/>
            <w:shd w:val="clear" w:color="auto" w:fill="auto"/>
            <w:vAlign w:val="bottom"/>
          </w:tcPr>
          <w:p w14:paraId="05E9BDCF" w14:textId="77777777" w:rsidR="00FA1420" w:rsidRDefault="00EE2651">
            <w:pPr>
              <w:jc w:val="right"/>
              <w:rPr>
                <w:color w:val="000000" w:themeColor="text1"/>
                <w:sz w:val="20"/>
              </w:rPr>
            </w:pPr>
            <w:r>
              <w:rPr>
                <w:color w:val="000000" w:themeColor="text1"/>
                <w:sz w:val="20"/>
              </w:rPr>
              <w:t>0.04347</w:t>
            </w:r>
          </w:p>
        </w:tc>
        <w:tc>
          <w:tcPr>
            <w:tcW w:w="1174" w:type="dxa"/>
            <w:shd w:val="clear" w:color="auto" w:fill="auto"/>
            <w:vAlign w:val="bottom"/>
          </w:tcPr>
          <w:p w14:paraId="73235802" w14:textId="77777777" w:rsidR="00FA1420" w:rsidRDefault="00EE2651">
            <w:pPr>
              <w:jc w:val="right"/>
              <w:rPr>
                <w:color w:val="000000" w:themeColor="text1"/>
                <w:sz w:val="20"/>
              </w:rPr>
            </w:pPr>
            <w:r>
              <w:rPr>
                <w:color w:val="000000" w:themeColor="text1"/>
                <w:sz w:val="20"/>
              </w:rPr>
              <w:t>1.16905</w:t>
            </w:r>
          </w:p>
        </w:tc>
        <w:tc>
          <w:tcPr>
            <w:tcW w:w="734" w:type="dxa"/>
            <w:shd w:val="clear" w:color="auto" w:fill="auto"/>
            <w:vAlign w:val="bottom"/>
          </w:tcPr>
          <w:p w14:paraId="2DF42C34" w14:textId="77777777" w:rsidR="00FA1420" w:rsidRDefault="00EE2651">
            <w:pPr>
              <w:jc w:val="right"/>
              <w:rPr>
                <w:color w:val="000000" w:themeColor="text1"/>
                <w:sz w:val="20"/>
              </w:rPr>
            </w:pPr>
            <w:r>
              <w:rPr>
                <w:color w:val="000000" w:themeColor="text1"/>
                <w:sz w:val="20"/>
              </w:rPr>
              <w:t>0.037</w:t>
            </w:r>
          </w:p>
        </w:tc>
        <w:tc>
          <w:tcPr>
            <w:tcW w:w="908" w:type="dxa"/>
            <w:shd w:val="clear" w:color="auto" w:fill="auto"/>
            <w:vAlign w:val="bottom"/>
          </w:tcPr>
          <w:p w14:paraId="0B509AE4" w14:textId="77777777" w:rsidR="00FA1420" w:rsidRDefault="00EE2651">
            <w:pPr>
              <w:jc w:val="right"/>
              <w:rPr>
                <w:color w:val="000000" w:themeColor="text1"/>
                <w:sz w:val="20"/>
              </w:rPr>
            </w:pPr>
            <w:r>
              <w:rPr>
                <w:color w:val="000000" w:themeColor="text1"/>
                <w:sz w:val="20"/>
              </w:rPr>
              <w:t>0.97034</w:t>
            </w:r>
          </w:p>
        </w:tc>
        <w:tc>
          <w:tcPr>
            <w:tcW w:w="518" w:type="dxa"/>
            <w:shd w:val="clear" w:color="auto" w:fill="auto"/>
            <w:vAlign w:val="bottom"/>
          </w:tcPr>
          <w:p w14:paraId="2E52C1B2" w14:textId="77777777" w:rsidR="00FA1420" w:rsidRDefault="00FA1420">
            <w:pPr>
              <w:rPr>
                <w:color w:val="000000" w:themeColor="text1"/>
                <w:sz w:val="20"/>
              </w:rPr>
            </w:pPr>
          </w:p>
        </w:tc>
      </w:tr>
      <w:tr w:rsidR="00FA1420" w14:paraId="33A99A0F" w14:textId="77777777">
        <w:trPr>
          <w:trHeight w:val="320"/>
        </w:trPr>
        <w:tc>
          <w:tcPr>
            <w:tcW w:w="845" w:type="dxa"/>
            <w:shd w:val="clear" w:color="auto" w:fill="auto"/>
          </w:tcPr>
          <w:p w14:paraId="49330770"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45B12596" w14:textId="77777777" w:rsidR="00FA1420" w:rsidRDefault="00EE2651">
            <w:pPr>
              <w:rPr>
                <w:color w:val="000000" w:themeColor="text1"/>
                <w:sz w:val="20"/>
              </w:rPr>
            </w:pPr>
            <w:r>
              <w:rPr>
                <w:color w:val="000000" w:themeColor="text1"/>
                <w:sz w:val="20"/>
              </w:rPr>
              <w:t>Land use: dairy runoff</w:t>
            </w:r>
          </w:p>
        </w:tc>
        <w:tc>
          <w:tcPr>
            <w:tcW w:w="1113" w:type="dxa"/>
            <w:shd w:val="clear" w:color="auto" w:fill="auto"/>
            <w:vAlign w:val="bottom"/>
          </w:tcPr>
          <w:p w14:paraId="37FBB36D" w14:textId="77777777" w:rsidR="00FA1420" w:rsidRDefault="00EE2651">
            <w:pPr>
              <w:jc w:val="right"/>
              <w:rPr>
                <w:color w:val="000000" w:themeColor="text1"/>
                <w:sz w:val="20"/>
              </w:rPr>
            </w:pPr>
            <w:r>
              <w:rPr>
                <w:color w:val="000000" w:themeColor="text1"/>
                <w:sz w:val="20"/>
              </w:rPr>
              <w:t>0.56677</w:t>
            </w:r>
          </w:p>
        </w:tc>
        <w:tc>
          <w:tcPr>
            <w:tcW w:w="1174" w:type="dxa"/>
            <w:shd w:val="clear" w:color="auto" w:fill="auto"/>
            <w:vAlign w:val="bottom"/>
          </w:tcPr>
          <w:p w14:paraId="4E1F1E76" w14:textId="77777777" w:rsidR="00FA1420" w:rsidRDefault="00EE2651">
            <w:pPr>
              <w:jc w:val="right"/>
              <w:rPr>
                <w:color w:val="000000" w:themeColor="text1"/>
                <w:sz w:val="20"/>
              </w:rPr>
            </w:pPr>
            <w:r>
              <w:rPr>
                <w:color w:val="000000" w:themeColor="text1"/>
                <w:sz w:val="20"/>
              </w:rPr>
              <w:t>0.51588</w:t>
            </w:r>
          </w:p>
        </w:tc>
        <w:tc>
          <w:tcPr>
            <w:tcW w:w="734" w:type="dxa"/>
            <w:shd w:val="clear" w:color="auto" w:fill="auto"/>
            <w:vAlign w:val="bottom"/>
          </w:tcPr>
          <w:p w14:paraId="1AE061BF" w14:textId="77777777" w:rsidR="00FA1420" w:rsidRDefault="00EE2651">
            <w:pPr>
              <w:jc w:val="right"/>
              <w:rPr>
                <w:color w:val="000000" w:themeColor="text1"/>
                <w:sz w:val="20"/>
              </w:rPr>
            </w:pPr>
            <w:r>
              <w:rPr>
                <w:color w:val="000000" w:themeColor="text1"/>
                <w:sz w:val="20"/>
              </w:rPr>
              <w:t>1.099</w:t>
            </w:r>
          </w:p>
        </w:tc>
        <w:tc>
          <w:tcPr>
            <w:tcW w:w="908" w:type="dxa"/>
            <w:shd w:val="clear" w:color="auto" w:fill="auto"/>
            <w:vAlign w:val="bottom"/>
          </w:tcPr>
          <w:p w14:paraId="2D129DCD" w14:textId="77777777" w:rsidR="00FA1420" w:rsidRDefault="00EE2651">
            <w:pPr>
              <w:jc w:val="right"/>
              <w:rPr>
                <w:color w:val="000000" w:themeColor="text1"/>
                <w:sz w:val="20"/>
              </w:rPr>
            </w:pPr>
            <w:r>
              <w:rPr>
                <w:color w:val="000000" w:themeColor="text1"/>
                <w:sz w:val="20"/>
              </w:rPr>
              <w:t>0.27192</w:t>
            </w:r>
          </w:p>
        </w:tc>
        <w:tc>
          <w:tcPr>
            <w:tcW w:w="518" w:type="dxa"/>
            <w:shd w:val="clear" w:color="auto" w:fill="auto"/>
            <w:vAlign w:val="bottom"/>
          </w:tcPr>
          <w:p w14:paraId="3E3C8AE7" w14:textId="77777777" w:rsidR="00FA1420" w:rsidRDefault="00FA1420">
            <w:pPr>
              <w:rPr>
                <w:color w:val="000000" w:themeColor="text1"/>
                <w:sz w:val="20"/>
              </w:rPr>
            </w:pPr>
          </w:p>
        </w:tc>
      </w:tr>
      <w:tr w:rsidR="00FA1420" w14:paraId="35E29268" w14:textId="77777777">
        <w:trPr>
          <w:trHeight w:val="320"/>
        </w:trPr>
        <w:tc>
          <w:tcPr>
            <w:tcW w:w="845" w:type="dxa"/>
            <w:shd w:val="clear" w:color="auto" w:fill="auto"/>
          </w:tcPr>
          <w:p w14:paraId="0C87F8A2"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575A27C1" w14:textId="77777777" w:rsidR="00FA1420" w:rsidRDefault="00EE2651">
            <w:pPr>
              <w:rPr>
                <w:color w:val="000000" w:themeColor="text1"/>
                <w:sz w:val="20"/>
              </w:rPr>
            </w:pPr>
            <w:r>
              <w:rPr>
                <w:color w:val="000000" w:themeColor="text1"/>
                <w:sz w:val="20"/>
              </w:rPr>
              <w:t>Land use: deer</w:t>
            </w:r>
          </w:p>
        </w:tc>
        <w:tc>
          <w:tcPr>
            <w:tcW w:w="1113" w:type="dxa"/>
            <w:shd w:val="clear" w:color="auto" w:fill="auto"/>
            <w:vAlign w:val="bottom"/>
          </w:tcPr>
          <w:p w14:paraId="38B40D33" w14:textId="77777777" w:rsidR="00FA1420" w:rsidRDefault="00EE2651">
            <w:pPr>
              <w:jc w:val="right"/>
              <w:rPr>
                <w:color w:val="000000" w:themeColor="text1"/>
                <w:sz w:val="20"/>
              </w:rPr>
            </w:pPr>
            <w:r>
              <w:rPr>
                <w:color w:val="000000" w:themeColor="text1"/>
                <w:sz w:val="20"/>
              </w:rPr>
              <w:t>-1.47072</w:t>
            </w:r>
          </w:p>
        </w:tc>
        <w:tc>
          <w:tcPr>
            <w:tcW w:w="1174" w:type="dxa"/>
            <w:shd w:val="clear" w:color="auto" w:fill="auto"/>
            <w:vAlign w:val="bottom"/>
          </w:tcPr>
          <w:p w14:paraId="6E6B418E" w14:textId="77777777" w:rsidR="00FA1420" w:rsidRDefault="00EE2651">
            <w:pPr>
              <w:jc w:val="right"/>
              <w:rPr>
                <w:color w:val="000000" w:themeColor="text1"/>
                <w:sz w:val="20"/>
              </w:rPr>
            </w:pPr>
            <w:r>
              <w:rPr>
                <w:color w:val="000000" w:themeColor="text1"/>
                <w:sz w:val="20"/>
              </w:rPr>
              <w:t>0.90462</w:t>
            </w:r>
          </w:p>
        </w:tc>
        <w:tc>
          <w:tcPr>
            <w:tcW w:w="734" w:type="dxa"/>
            <w:shd w:val="clear" w:color="auto" w:fill="auto"/>
            <w:vAlign w:val="bottom"/>
          </w:tcPr>
          <w:p w14:paraId="23BED13C" w14:textId="77777777" w:rsidR="00FA1420" w:rsidRDefault="00EE2651">
            <w:pPr>
              <w:jc w:val="right"/>
              <w:rPr>
                <w:color w:val="000000" w:themeColor="text1"/>
                <w:sz w:val="20"/>
              </w:rPr>
            </w:pPr>
            <w:r>
              <w:rPr>
                <w:color w:val="000000" w:themeColor="text1"/>
                <w:sz w:val="20"/>
              </w:rPr>
              <w:t>-1.626</w:t>
            </w:r>
          </w:p>
        </w:tc>
        <w:tc>
          <w:tcPr>
            <w:tcW w:w="908" w:type="dxa"/>
            <w:shd w:val="clear" w:color="auto" w:fill="auto"/>
            <w:vAlign w:val="bottom"/>
          </w:tcPr>
          <w:p w14:paraId="6A6DACF5" w14:textId="77777777" w:rsidR="00FA1420" w:rsidRDefault="00EE2651">
            <w:pPr>
              <w:jc w:val="right"/>
              <w:rPr>
                <w:color w:val="000000" w:themeColor="text1"/>
                <w:sz w:val="20"/>
              </w:rPr>
            </w:pPr>
            <w:r>
              <w:rPr>
                <w:color w:val="000000" w:themeColor="text1"/>
                <w:sz w:val="20"/>
              </w:rPr>
              <w:t>0.10399</w:t>
            </w:r>
          </w:p>
        </w:tc>
        <w:tc>
          <w:tcPr>
            <w:tcW w:w="518" w:type="dxa"/>
            <w:shd w:val="clear" w:color="auto" w:fill="auto"/>
            <w:vAlign w:val="bottom"/>
          </w:tcPr>
          <w:p w14:paraId="0C911BC2" w14:textId="77777777" w:rsidR="00FA1420" w:rsidRDefault="00FA1420">
            <w:pPr>
              <w:rPr>
                <w:color w:val="000000" w:themeColor="text1"/>
                <w:sz w:val="20"/>
              </w:rPr>
            </w:pPr>
          </w:p>
        </w:tc>
      </w:tr>
      <w:tr w:rsidR="00FA1420" w14:paraId="17B5CCC2" w14:textId="77777777">
        <w:trPr>
          <w:trHeight w:val="353"/>
        </w:trPr>
        <w:tc>
          <w:tcPr>
            <w:tcW w:w="845" w:type="dxa"/>
            <w:shd w:val="clear" w:color="auto" w:fill="auto"/>
          </w:tcPr>
          <w:p w14:paraId="50176AB5"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2D65942C" w14:textId="77777777" w:rsidR="00FA1420" w:rsidRDefault="00EE2651">
            <w:pPr>
              <w:rPr>
                <w:color w:val="000000" w:themeColor="text1"/>
                <w:sz w:val="20"/>
              </w:rPr>
            </w:pPr>
            <w:r>
              <w:rPr>
                <w:color w:val="000000" w:themeColor="text1"/>
                <w:sz w:val="20"/>
              </w:rPr>
              <w:t>Land use: flowers</w:t>
            </w:r>
          </w:p>
        </w:tc>
        <w:tc>
          <w:tcPr>
            <w:tcW w:w="1113" w:type="dxa"/>
            <w:shd w:val="clear" w:color="auto" w:fill="auto"/>
            <w:vAlign w:val="bottom"/>
          </w:tcPr>
          <w:p w14:paraId="2CF21D79" w14:textId="77777777" w:rsidR="00FA1420" w:rsidRDefault="00EE2651">
            <w:pPr>
              <w:jc w:val="right"/>
              <w:rPr>
                <w:color w:val="000000" w:themeColor="text1"/>
                <w:sz w:val="20"/>
              </w:rPr>
            </w:pPr>
            <w:r>
              <w:rPr>
                <w:color w:val="000000" w:themeColor="text1"/>
                <w:sz w:val="20"/>
              </w:rPr>
              <w:t>-16.51415</w:t>
            </w:r>
          </w:p>
        </w:tc>
        <w:tc>
          <w:tcPr>
            <w:tcW w:w="1174" w:type="dxa"/>
            <w:shd w:val="clear" w:color="auto" w:fill="auto"/>
            <w:vAlign w:val="bottom"/>
          </w:tcPr>
          <w:p w14:paraId="5F617B5A" w14:textId="77777777" w:rsidR="00FA1420" w:rsidRDefault="00EE2651">
            <w:pPr>
              <w:jc w:val="right"/>
              <w:rPr>
                <w:color w:val="000000" w:themeColor="text1"/>
                <w:sz w:val="20"/>
              </w:rPr>
            </w:pPr>
            <w:r>
              <w:rPr>
                <w:color w:val="000000" w:themeColor="text1"/>
                <w:sz w:val="20"/>
              </w:rPr>
              <w:t>2108.4609</w:t>
            </w:r>
          </w:p>
        </w:tc>
        <w:tc>
          <w:tcPr>
            <w:tcW w:w="734" w:type="dxa"/>
            <w:shd w:val="clear" w:color="auto" w:fill="auto"/>
            <w:vAlign w:val="bottom"/>
          </w:tcPr>
          <w:p w14:paraId="39C62814" w14:textId="77777777" w:rsidR="00FA1420" w:rsidRDefault="00EE2651">
            <w:pPr>
              <w:jc w:val="right"/>
              <w:rPr>
                <w:color w:val="000000" w:themeColor="text1"/>
                <w:sz w:val="20"/>
              </w:rPr>
            </w:pPr>
            <w:r>
              <w:rPr>
                <w:color w:val="000000" w:themeColor="text1"/>
                <w:sz w:val="20"/>
              </w:rPr>
              <w:t>-0.008</w:t>
            </w:r>
          </w:p>
        </w:tc>
        <w:tc>
          <w:tcPr>
            <w:tcW w:w="908" w:type="dxa"/>
            <w:shd w:val="clear" w:color="auto" w:fill="auto"/>
            <w:vAlign w:val="bottom"/>
          </w:tcPr>
          <w:p w14:paraId="01FC4ED4" w14:textId="77777777" w:rsidR="00FA1420" w:rsidRDefault="00EE2651">
            <w:pPr>
              <w:jc w:val="right"/>
              <w:rPr>
                <w:color w:val="000000" w:themeColor="text1"/>
                <w:sz w:val="20"/>
              </w:rPr>
            </w:pPr>
            <w:r>
              <w:rPr>
                <w:color w:val="000000" w:themeColor="text1"/>
                <w:sz w:val="20"/>
              </w:rPr>
              <w:t>0.99375</w:t>
            </w:r>
          </w:p>
        </w:tc>
        <w:tc>
          <w:tcPr>
            <w:tcW w:w="518" w:type="dxa"/>
            <w:shd w:val="clear" w:color="auto" w:fill="auto"/>
            <w:vAlign w:val="bottom"/>
          </w:tcPr>
          <w:p w14:paraId="4768BA09" w14:textId="77777777" w:rsidR="00FA1420" w:rsidRDefault="00FA1420">
            <w:pPr>
              <w:rPr>
                <w:color w:val="000000" w:themeColor="text1"/>
                <w:sz w:val="20"/>
              </w:rPr>
            </w:pPr>
          </w:p>
        </w:tc>
      </w:tr>
      <w:tr w:rsidR="00FA1420" w14:paraId="593749CE" w14:textId="77777777">
        <w:trPr>
          <w:trHeight w:val="320"/>
        </w:trPr>
        <w:tc>
          <w:tcPr>
            <w:tcW w:w="845" w:type="dxa"/>
            <w:shd w:val="clear" w:color="auto" w:fill="auto"/>
          </w:tcPr>
          <w:p w14:paraId="347CDEA8"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3576A501" w14:textId="77777777" w:rsidR="00FA1420" w:rsidRDefault="00EE2651">
            <w:pPr>
              <w:rPr>
                <w:color w:val="000000" w:themeColor="text1"/>
                <w:sz w:val="20"/>
              </w:rPr>
            </w:pPr>
            <w:r>
              <w:rPr>
                <w:color w:val="000000" w:themeColor="text1"/>
                <w:sz w:val="20"/>
              </w:rPr>
              <w:t>Land use: forestry</w:t>
            </w:r>
          </w:p>
        </w:tc>
        <w:tc>
          <w:tcPr>
            <w:tcW w:w="1113" w:type="dxa"/>
            <w:shd w:val="clear" w:color="auto" w:fill="auto"/>
            <w:vAlign w:val="bottom"/>
          </w:tcPr>
          <w:p w14:paraId="23A4E644" w14:textId="77777777" w:rsidR="00FA1420" w:rsidRDefault="00EE2651">
            <w:pPr>
              <w:jc w:val="right"/>
              <w:rPr>
                <w:color w:val="000000" w:themeColor="text1"/>
                <w:sz w:val="20"/>
              </w:rPr>
            </w:pPr>
            <w:r>
              <w:rPr>
                <w:color w:val="000000" w:themeColor="text1"/>
                <w:sz w:val="20"/>
              </w:rPr>
              <w:t>0.07809</w:t>
            </w:r>
          </w:p>
        </w:tc>
        <w:tc>
          <w:tcPr>
            <w:tcW w:w="1174" w:type="dxa"/>
            <w:shd w:val="clear" w:color="auto" w:fill="auto"/>
            <w:vAlign w:val="bottom"/>
          </w:tcPr>
          <w:p w14:paraId="08227C73" w14:textId="77777777" w:rsidR="00FA1420" w:rsidRDefault="00EE2651">
            <w:pPr>
              <w:jc w:val="right"/>
              <w:rPr>
                <w:color w:val="000000" w:themeColor="text1"/>
                <w:sz w:val="20"/>
              </w:rPr>
            </w:pPr>
            <w:r>
              <w:rPr>
                <w:color w:val="000000" w:themeColor="text1"/>
                <w:sz w:val="20"/>
              </w:rPr>
              <w:t>0.34919</w:t>
            </w:r>
          </w:p>
        </w:tc>
        <w:tc>
          <w:tcPr>
            <w:tcW w:w="734" w:type="dxa"/>
            <w:shd w:val="clear" w:color="auto" w:fill="auto"/>
            <w:vAlign w:val="bottom"/>
          </w:tcPr>
          <w:p w14:paraId="2E0CEEAB" w14:textId="77777777" w:rsidR="00FA1420" w:rsidRDefault="00EE2651">
            <w:pPr>
              <w:jc w:val="right"/>
              <w:rPr>
                <w:color w:val="000000" w:themeColor="text1"/>
                <w:sz w:val="20"/>
              </w:rPr>
            </w:pPr>
            <w:r>
              <w:rPr>
                <w:color w:val="000000" w:themeColor="text1"/>
                <w:sz w:val="20"/>
              </w:rPr>
              <w:t>0.224</w:t>
            </w:r>
          </w:p>
        </w:tc>
        <w:tc>
          <w:tcPr>
            <w:tcW w:w="908" w:type="dxa"/>
            <w:shd w:val="clear" w:color="auto" w:fill="auto"/>
            <w:vAlign w:val="bottom"/>
          </w:tcPr>
          <w:p w14:paraId="412CD403" w14:textId="77777777" w:rsidR="00FA1420" w:rsidRDefault="00EE2651">
            <w:pPr>
              <w:jc w:val="right"/>
              <w:rPr>
                <w:color w:val="000000" w:themeColor="text1"/>
                <w:sz w:val="20"/>
              </w:rPr>
            </w:pPr>
            <w:r>
              <w:rPr>
                <w:color w:val="000000" w:themeColor="text1"/>
                <w:sz w:val="20"/>
              </w:rPr>
              <w:t>0.82305</w:t>
            </w:r>
          </w:p>
        </w:tc>
        <w:tc>
          <w:tcPr>
            <w:tcW w:w="518" w:type="dxa"/>
            <w:shd w:val="clear" w:color="auto" w:fill="auto"/>
            <w:vAlign w:val="bottom"/>
          </w:tcPr>
          <w:p w14:paraId="6FCE5246" w14:textId="77777777" w:rsidR="00FA1420" w:rsidRDefault="00FA1420">
            <w:pPr>
              <w:rPr>
                <w:color w:val="000000" w:themeColor="text1"/>
                <w:sz w:val="20"/>
              </w:rPr>
            </w:pPr>
          </w:p>
        </w:tc>
      </w:tr>
      <w:tr w:rsidR="00FA1420" w14:paraId="76178971" w14:textId="77777777">
        <w:trPr>
          <w:trHeight w:val="320"/>
        </w:trPr>
        <w:tc>
          <w:tcPr>
            <w:tcW w:w="845" w:type="dxa"/>
            <w:shd w:val="clear" w:color="auto" w:fill="auto"/>
          </w:tcPr>
          <w:p w14:paraId="39173FC6"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4BF663E6" w14:textId="77777777" w:rsidR="00FA1420" w:rsidRDefault="00EE2651">
            <w:pPr>
              <w:rPr>
                <w:color w:val="000000" w:themeColor="text1"/>
                <w:sz w:val="20"/>
              </w:rPr>
            </w:pPr>
            <w:r>
              <w:rPr>
                <w:color w:val="000000" w:themeColor="text1"/>
                <w:sz w:val="20"/>
              </w:rPr>
              <w:t>Land use: forestry harvested</w:t>
            </w:r>
          </w:p>
        </w:tc>
        <w:tc>
          <w:tcPr>
            <w:tcW w:w="1113" w:type="dxa"/>
            <w:shd w:val="clear" w:color="auto" w:fill="auto"/>
            <w:vAlign w:val="bottom"/>
          </w:tcPr>
          <w:p w14:paraId="466347A5" w14:textId="77777777" w:rsidR="00FA1420" w:rsidRDefault="00EE2651">
            <w:pPr>
              <w:jc w:val="right"/>
              <w:rPr>
                <w:color w:val="000000" w:themeColor="text1"/>
                <w:sz w:val="20"/>
              </w:rPr>
            </w:pPr>
            <w:r>
              <w:rPr>
                <w:color w:val="000000" w:themeColor="text1"/>
                <w:sz w:val="20"/>
              </w:rPr>
              <w:t>-0.40126</w:t>
            </w:r>
          </w:p>
        </w:tc>
        <w:tc>
          <w:tcPr>
            <w:tcW w:w="1174" w:type="dxa"/>
            <w:shd w:val="clear" w:color="auto" w:fill="auto"/>
            <w:vAlign w:val="bottom"/>
          </w:tcPr>
          <w:p w14:paraId="69C05DA7" w14:textId="77777777" w:rsidR="00FA1420" w:rsidRDefault="00EE2651">
            <w:pPr>
              <w:jc w:val="right"/>
              <w:rPr>
                <w:color w:val="000000" w:themeColor="text1"/>
                <w:sz w:val="20"/>
              </w:rPr>
            </w:pPr>
            <w:r>
              <w:rPr>
                <w:color w:val="000000" w:themeColor="text1"/>
                <w:sz w:val="20"/>
              </w:rPr>
              <w:t>1.0045</w:t>
            </w:r>
          </w:p>
        </w:tc>
        <w:tc>
          <w:tcPr>
            <w:tcW w:w="734" w:type="dxa"/>
            <w:shd w:val="clear" w:color="auto" w:fill="auto"/>
            <w:vAlign w:val="bottom"/>
          </w:tcPr>
          <w:p w14:paraId="13D5D245" w14:textId="77777777" w:rsidR="00FA1420" w:rsidRDefault="00EE2651">
            <w:pPr>
              <w:jc w:val="right"/>
              <w:rPr>
                <w:color w:val="000000" w:themeColor="text1"/>
                <w:sz w:val="20"/>
              </w:rPr>
            </w:pPr>
            <w:r>
              <w:rPr>
                <w:color w:val="000000" w:themeColor="text1"/>
                <w:sz w:val="20"/>
              </w:rPr>
              <w:t>-0.399</w:t>
            </w:r>
          </w:p>
        </w:tc>
        <w:tc>
          <w:tcPr>
            <w:tcW w:w="908" w:type="dxa"/>
            <w:shd w:val="clear" w:color="auto" w:fill="auto"/>
            <w:vAlign w:val="bottom"/>
          </w:tcPr>
          <w:p w14:paraId="0CF06B8C" w14:textId="77777777" w:rsidR="00FA1420" w:rsidRDefault="00EE2651">
            <w:pPr>
              <w:jc w:val="right"/>
              <w:rPr>
                <w:color w:val="000000" w:themeColor="text1"/>
                <w:sz w:val="20"/>
              </w:rPr>
            </w:pPr>
            <w:r>
              <w:rPr>
                <w:color w:val="000000" w:themeColor="text1"/>
                <w:sz w:val="20"/>
              </w:rPr>
              <w:t>0.68956</w:t>
            </w:r>
          </w:p>
        </w:tc>
        <w:tc>
          <w:tcPr>
            <w:tcW w:w="518" w:type="dxa"/>
            <w:shd w:val="clear" w:color="auto" w:fill="auto"/>
            <w:vAlign w:val="bottom"/>
          </w:tcPr>
          <w:p w14:paraId="7E5AA276" w14:textId="77777777" w:rsidR="00FA1420" w:rsidRDefault="00FA1420">
            <w:pPr>
              <w:rPr>
                <w:color w:val="000000" w:themeColor="text1"/>
                <w:sz w:val="20"/>
              </w:rPr>
            </w:pPr>
          </w:p>
        </w:tc>
      </w:tr>
      <w:tr w:rsidR="00FA1420" w14:paraId="1C4131C9" w14:textId="77777777">
        <w:trPr>
          <w:trHeight w:val="320"/>
        </w:trPr>
        <w:tc>
          <w:tcPr>
            <w:tcW w:w="845" w:type="dxa"/>
            <w:shd w:val="clear" w:color="auto" w:fill="auto"/>
          </w:tcPr>
          <w:p w14:paraId="0000A892"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344F8789" w14:textId="77777777" w:rsidR="00FA1420" w:rsidRDefault="00EE2651">
            <w:pPr>
              <w:rPr>
                <w:color w:val="000000" w:themeColor="text1"/>
                <w:sz w:val="20"/>
              </w:rPr>
            </w:pPr>
            <w:r>
              <w:rPr>
                <w:color w:val="000000" w:themeColor="text1"/>
                <w:sz w:val="20"/>
              </w:rPr>
              <w:t>Land use: fruit</w:t>
            </w:r>
          </w:p>
        </w:tc>
        <w:tc>
          <w:tcPr>
            <w:tcW w:w="1113" w:type="dxa"/>
            <w:shd w:val="clear" w:color="auto" w:fill="auto"/>
            <w:vAlign w:val="bottom"/>
          </w:tcPr>
          <w:p w14:paraId="6A0F69D6" w14:textId="77777777" w:rsidR="00FA1420" w:rsidRDefault="00EE2651">
            <w:pPr>
              <w:jc w:val="right"/>
              <w:rPr>
                <w:color w:val="000000" w:themeColor="text1"/>
                <w:sz w:val="20"/>
              </w:rPr>
            </w:pPr>
            <w:r>
              <w:rPr>
                <w:color w:val="000000" w:themeColor="text1"/>
                <w:sz w:val="20"/>
              </w:rPr>
              <w:t>0.18262</w:t>
            </w:r>
          </w:p>
        </w:tc>
        <w:tc>
          <w:tcPr>
            <w:tcW w:w="1174" w:type="dxa"/>
            <w:shd w:val="clear" w:color="auto" w:fill="auto"/>
            <w:vAlign w:val="bottom"/>
          </w:tcPr>
          <w:p w14:paraId="6C5C20EA" w14:textId="77777777" w:rsidR="00FA1420" w:rsidRDefault="00EE2651">
            <w:pPr>
              <w:jc w:val="right"/>
              <w:rPr>
                <w:color w:val="000000" w:themeColor="text1"/>
                <w:sz w:val="20"/>
              </w:rPr>
            </w:pPr>
            <w:r>
              <w:rPr>
                <w:color w:val="000000" w:themeColor="text1"/>
                <w:sz w:val="20"/>
              </w:rPr>
              <w:t>0.72978</w:t>
            </w:r>
          </w:p>
        </w:tc>
        <w:tc>
          <w:tcPr>
            <w:tcW w:w="734" w:type="dxa"/>
            <w:shd w:val="clear" w:color="auto" w:fill="auto"/>
            <w:vAlign w:val="bottom"/>
          </w:tcPr>
          <w:p w14:paraId="2567999C" w14:textId="77777777" w:rsidR="00FA1420" w:rsidRDefault="00EE2651">
            <w:pPr>
              <w:jc w:val="right"/>
              <w:rPr>
                <w:color w:val="000000" w:themeColor="text1"/>
                <w:sz w:val="20"/>
              </w:rPr>
            </w:pPr>
            <w:r>
              <w:rPr>
                <w:color w:val="000000" w:themeColor="text1"/>
                <w:sz w:val="20"/>
              </w:rPr>
              <w:t>0.25</w:t>
            </w:r>
          </w:p>
        </w:tc>
        <w:tc>
          <w:tcPr>
            <w:tcW w:w="908" w:type="dxa"/>
            <w:shd w:val="clear" w:color="auto" w:fill="auto"/>
            <w:vAlign w:val="bottom"/>
          </w:tcPr>
          <w:p w14:paraId="127CBF08" w14:textId="77777777" w:rsidR="00FA1420" w:rsidRDefault="00EE2651">
            <w:pPr>
              <w:jc w:val="right"/>
              <w:rPr>
                <w:color w:val="000000" w:themeColor="text1"/>
                <w:sz w:val="20"/>
              </w:rPr>
            </w:pPr>
            <w:r>
              <w:rPr>
                <w:color w:val="000000" w:themeColor="text1"/>
                <w:sz w:val="20"/>
              </w:rPr>
              <w:t>0.8024</w:t>
            </w:r>
          </w:p>
        </w:tc>
        <w:tc>
          <w:tcPr>
            <w:tcW w:w="518" w:type="dxa"/>
            <w:shd w:val="clear" w:color="auto" w:fill="auto"/>
            <w:vAlign w:val="bottom"/>
          </w:tcPr>
          <w:p w14:paraId="56B942B6" w14:textId="77777777" w:rsidR="00FA1420" w:rsidRDefault="00FA1420">
            <w:pPr>
              <w:rPr>
                <w:color w:val="000000" w:themeColor="text1"/>
                <w:sz w:val="20"/>
              </w:rPr>
            </w:pPr>
          </w:p>
        </w:tc>
      </w:tr>
      <w:tr w:rsidR="00FA1420" w14:paraId="1575435E" w14:textId="77777777">
        <w:trPr>
          <w:trHeight w:val="320"/>
        </w:trPr>
        <w:tc>
          <w:tcPr>
            <w:tcW w:w="845" w:type="dxa"/>
            <w:shd w:val="clear" w:color="auto" w:fill="auto"/>
          </w:tcPr>
          <w:p w14:paraId="0C1FB48E"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375E5878" w14:textId="77777777" w:rsidR="00FA1420" w:rsidRDefault="00EE2651">
            <w:pPr>
              <w:rPr>
                <w:color w:val="000000" w:themeColor="text1"/>
                <w:sz w:val="20"/>
              </w:rPr>
            </w:pPr>
            <w:r>
              <w:rPr>
                <w:color w:val="000000" w:themeColor="text1"/>
                <w:sz w:val="20"/>
              </w:rPr>
              <w:t>Land use: grain seeds</w:t>
            </w:r>
          </w:p>
        </w:tc>
        <w:tc>
          <w:tcPr>
            <w:tcW w:w="1113" w:type="dxa"/>
            <w:shd w:val="clear" w:color="auto" w:fill="auto"/>
            <w:vAlign w:val="bottom"/>
          </w:tcPr>
          <w:p w14:paraId="3974C5DE" w14:textId="77777777" w:rsidR="00FA1420" w:rsidRDefault="00EE2651">
            <w:pPr>
              <w:jc w:val="right"/>
              <w:rPr>
                <w:color w:val="000000" w:themeColor="text1"/>
                <w:sz w:val="20"/>
              </w:rPr>
            </w:pPr>
            <w:r>
              <w:rPr>
                <w:color w:val="000000" w:themeColor="text1"/>
                <w:sz w:val="20"/>
              </w:rPr>
              <w:t>0.13595</w:t>
            </w:r>
          </w:p>
        </w:tc>
        <w:tc>
          <w:tcPr>
            <w:tcW w:w="1174" w:type="dxa"/>
            <w:shd w:val="clear" w:color="auto" w:fill="auto"/>
            <w:vAlign w:val="bottom"/>
          </w:tcPr>
          <w:p w14:paraId="4FD79A0F" w14:textId="77777777" w:rsidR="00FA1420" w:rsidRDefault="00EE2651">
            <w:pPr>
              <w:jc w:val="right"/>
              <w:rPr>
                <w:color w:val="000000" w:themeColor="text1"/>
                <w:sz w:val="20"/>
              </w:rPr>
            </w:pPr>
            <w:r>
              <w:rPr>
                <w:color w:val="000000" w:themeColor="text1"/>
                <w:sz w:val="20"/>
              </w:rPr>
              <w:t>0.58743</w:t>
            </w:r>
          </w:p>
        </w:tc>
        <w:tc>
          <w:tcPr>
            <w:tcW w:w="734" w:type="dxa"/>
            <w:shd w:val="clear" w:color="auto" w:fill="auto"/>
            <w:vAlign w:val="bottom"/>
          </w:tcPr>
          <w:p w14:paraId="1D3E0512" w14:textId="77777777" w:rsidR="00FA1420" w:rsidRDefault="00EE2651">
            <w:pPr>
              <w:jc w:val="right"/>
              <w:rPr>
                <w:color w:val="000000" w:themeColor="text1"/>
                <w:sz w:val="20"/>
              </w:rPr>
            </w:pPr>
            <w:r>
              <w:rPr>
                <w:color w:val="000000" w:themeColor="text1"/>
                <w:sz w:val="20"/>
              </w:rPr>
              <w:t>0.231</w:t>
            </w:r>
          </w:p>
        </w:tc>
        <w:tc>
          <w:tcPr>
            <w:tcW w:w="908" w:type="dxa"/>
            <w:shd w:val="clear" w:color="auto" w:fill="auto"/>
            <w:vAlign w:val="bottom"/>
          </w:tcPr>
          <w:p w14:paraId="6F555249" w14:textId="77777777" w:rsidR="00FA1420" w:rsidRDefault="00EE2651">
            <w:pPr>
              <w:jc w:val="right"/>
              <w:rPr>
                <w:color w:val="000000" w:themeColor="text1"/>
                <w:sz w:val="20"/>
              </w:rPr>
            </w:pPr>
            <w:r>
              <w:rPr>
                <w:color w:val="000000" w:themeColor="text1"/>
                <w:sz w:val="20"/>
              </w:rPr>
              <w:t>0.81699</w:t>
            </w:r>
          </w:p>
        </w:tc>
        <w:tc>
          <w:tcPr>
            <w:tcW w:w="518" w:type="dxa"/>
            <w:shd w:val="clear" w:color="auto" w:fill="auto"/>
            <w:vAlign w:val="bottom"/>
          </w:tcPr>
          <w:p w14:paraId="3742B70D" w14:textId="77777777" w:rsidR="00FA1420" w:rsidRDefault="00FA1420">
            <w:pPr>
              <w:rPr>
                <w:color w:val="000000" w:themeColor="text1"/>
                <w:sz w:val="20"/>
              </w:rPr>
            </w:pPr>
          </w:p>
        </w:tc>
      </w:tr>
      <w:tr w:rsidR="00FA1420" w14:paraId="5DEC014F" w14:textId="77777777">
        <w:trPr>
          <w:trHeight w:val="320"/>
        </w:trPr>
        <w:tc>
          <w:tcPr>
            <w:tcW w:w="845" w:type="dxa"/>
            <w:shd w:val="clear" w:color="auto" w:fill="auto"/>
          </w:tcPr>
          <w:p w14:paraId="4EA6383A" w14:textId="77777777" w:rsidR="00FA1420" w:rsidRDefault="00EE2651">
            <w:pPr>
              <w:rPr>
                <w:color w:val="000000" w:themeColor="text1"/>
                <w:sz w:val="20"/>
              </w:rPr>
            </w:pPr>
            <w:r>
              <w:rPr>
                <w:sz w:val="20"/>
                <w:lang w:val="en-AU"/>
              </w:rPr>
              <w:lastRenderedPageBreak/>
              <w:t>s1</w:t>
            </w:r>
          </w:p>
        </w:tc>
        <w:tc>
          <w:tcPr>
            <w:tcW w:w="3337" w:type="dxa"/>
            <w:shd w:val="clear" w:color="auto" w:fill="auto"/>
            <w:vAlign w:val="bottom"/>
          </w:tcPr>
          <w:p w14:paraId="59C7E30F" w14:textId="77777777" w:rsidR="00FA1420" w:rsidRDefault="00EE2651">
            <w:pPr>
              <w:rPr>
                <w:color w:val="000000" w:themeColor="text1"/>
                <w:sz w:val="20"/>
              </w:rPr>
            </w:pPr>
            <w:r>
              <w:rPr>
                <w:color w:val="000000" w:themeColor="text1"/>
                <w:sz w:val="20"/>
              </w:rPr>
              <w:t>Land use: grapes</w:t>
            </w:r>
          </w:p>
        </w:tc>
        <w:tc>
          <w:tcPr>
            <w:tcW w:w="1113" w:type="dxa"/>
            <w:shd w:val="clear" w:color="auto" w:fill="auto"/>
            <w:vAlign w:val="bottom"/>
          </w:tcPr>
          <w:p w14:paraId="645E960E" w14:textId="77777777" w:rsidR="00FA1420" w:rsidRDefault="00EE2651">
            <w:pPr>
              <w:jc w:val="right"/>
              <w:rPr>
                <w:color w:val="000000" w:themeColor="text1"/>
                <w:sz w:val="20"/>
              </w:rPr>
            </w:pPr>
            <w:r>
              <w:rPr>
                <w:color w:val="000000" w:themeColor="text1"/>
                <w:sz w:val="20"/>
              </w:rPr>
              <w:t>-17.14267</w:t>
            </w:r>
          </w:p>
        </w:tc>
        <w:tc>
          <w:tcPr>
            <w:tcW w:w="1174" w:type="dxa"/>
            <w:shd w:val="clear" w:color="auto" w:fill="auto"/>
            <w:vAlign w:val="bottom"/>
          </w:tcPr>
          <w:p w14:paraId="1BAF8E99" w14:textId="77777777" w:rsidR="00FA1420" w:rsidRDefault="00EE2651">
            <w:pPr>
              <w:jc w:val="right"/>
              <w:rPr>
                <w:color w:val="000000" w:themeColor="text1"/>
                <w:sz w:val="20"/>
              </w:rPr>
            </w:pPr>
            <w:r>
              <w:rPr>
                <w:color w:val="000000" w:themeColor="text1"/>
                <w:sz w:val="20"/>
              </w:rPr>
              <w:t>3038.8154</w:t>
            </w:r>
          </w:p>
        </w:tc>
        <w:tc>
          <w:tcPr>
            <w:tcW w:w="734" w:type="dxa"/>
            <w:shd w:val="clear" w:color="auto" w:fill="auto"/>
            <w:vAlign w:val="bottom"/>
          </w:tcPr>
          <w:p w14:paraId="38FE528F" w14:textId="77777777" w:rsidR="00FA1420" w:rsidRDefault="00EE2651">
            <w:pPr>
              <w:jc w:val="right"/>
              <w:rPr>
                <w:color w:val="000000" w:themeColor="text1"/>
                <w:sz w:val="20"/>
              </w:rPr>
            </w:pPr>
            <w:r>
              <w:rPr>
                <w:color w:val="000000" w:themeColor="text1"/>
                <w:sz w:val="20"/>
              </w:rPr>
              <w:t>-0.006</w:t>
            </w:r>
          </w:p>
        </w:tc>
        <w:tc>
          <w:tcPr>
            <w:tcW w:w="908" w:type="dxa"/>
            <w:shd w:val="clear" w:color="auto" w:fill="auto"/>
            <w:vAlign w:val="bottom"/>
          </w:tcPr>
          <w:p w14:paraId="0FB1FCA9" w14:textId="77777777" w:rsidR="00FA1420" w:rsidRDefault="00EE2651">
            <w:pPr>
              <w:jc w:val="right"/>
              <w:rPr>
                <w:color w:val="000000" w:themeColor="text1"/>
                <w:sz w:val="20"/>
              </w:rPr>
            </w:pPr>
            <w:r>
              <w:rPr>
                <w:color w:val="000000" w:themeColor="text1"/>
                <w:sz w:val="20"/>
              </w:rPr>
              <w:t>0.9955</w:t>
            </w:r>
          </w:p>
        </w:tc>
        <w:tc>
          <w:tcPr>
            <w:tcW w:w="518" w:type="dxa"/>
            <w:shd w:val="clear" w:color="auto" w:fill="auto"/>
            <w:vAlign w:val="bottom"/>
          </w:tcPr>
          <w:p w14:paraId="3A36A886" w14:textId="77777777" w:rsidR="00FA1420" w:rsidRDefault="00FA1420">
            <w:pPr>
              <w:rPr>
                <w:color w:val="000000" w:themeColor="text1"/>
                <w:sz w:val="20"/>
              </w:rPr>
            </w:pPr>
          </w:p>
        </w:tc>
      </w:tr>
      <w:tr w:rsidR="00FA1420" w14:paraId="1AEF48F5" w14:textId="77777777">
        <w:trPr>
          <w:trHeight w:val="320"/>
        </w:trPr>
        <w:tc>
          <w:tcPr>
            <w:tcW w:w="845" w:type="dxa"/>
            <w:shd w:val="clear" w:color="auto" w:fill="auto"/>
          </w:tcPr>
          <w:p w14:paraId="41FB0B5E"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56EFDC8E" w14:textId="77777777" w:rsidR="00FA1420" w:rsidRDefault="00EE2651">
            <w:pPr>
              <w:rPr>
                <w:color w:val="000000" w:themeColor="text1"/>
                <w:sz w:val="20"/>
              </w:rPr>
            </w:pPr>
            <w:r>
              <w:rPr>
                <w:color w:val="000000" w:themeColor="text1"/>
                <w:sz w:val="20"/>
              </w:rPr>
              <w:t>Land use: grazing</w:t>
            </w:r>
          </w:p>
        </w:tc>
        <w:tc>
          <w:tcPr>
            <w:tcW w:w="1113" w:type="dxa"/>
            <w:shd w:val="clear" w:color="auto" w:fill="auto"/>
            <w:vAlign w:val="bottom"/>
          </w:tcPr>
          <w:p w14:paraId="4AED1165" w14:textId="77777777" w:rsidR="00FA1420" w:rsidRDefault="00EE2651">
            <w:pPr>
              <w:jc w:val="right"/>
              <w:rPr>
                <w:color w:val="000000" w:themeColor="text1"/>
                <w:sz w:val="20"/>
              </w:rPr>
            </w:pPr>
            <w:r>
              <w:rPr>
                <w:color w:val="000000" w:themeColor="text1"/>
                <w:sz w:val="20"/>
              </w:rPr>
              <w:t>0.09179</w:t>
            </w:r>
          </w:p>
        </w:tc>
        <w:tc>
          <w:tcPr>
            <w:tcW w:w="1174" w:type="dxa"/>
            <w:shd w:val="clear" w:color="auto" w:fill="auto"/>
            <w:vAlign w:val="bottom"/>
          </w:tcPr>
          <w:p w14:paraId="03C1396B" w14:textId="77777777" w:rsidR="00FA1420" w:rsidRDefault="00EE2651">
            <w:pPr>
              <w:jc w:val="right"/>
              <w:rPr>
                <w:color w:val="000000" w:themeColor="text1"/>
                <w:sz w:val="20"/>
              </w:rPr>
            </w:pPr>
            <w:r>
              <w:rPr>
                <w:color w:val="000000" w:themeColor="text1"/>
                <w:sz w:val="20"/>
              </w:rPr>
              <w:t>0.38977</w:t>
            </w:r>
          </w:p>
        </w:tc>
        <w:tc>
          <w:tcPr>
            <w:tcW w:w="734" w:type="dxa"/>
            <w:shd w:val="clear" w:color="auto" w:fill="auto"/>
            <w:vAlign w:val="bottom"/>
          </w:tcPr>
          <w:p w14:paraId="26C47CAA" w14:textId="77777777" w:rsidR="00FA1420" w:rsidRDefault="00EE2651">
            <w:pPr>
              <w:jc w:val="right"/>
              <w:rPr>
                <w:color w:val="000000" w:themeColor="text1"/>
                <w:sz w:val="20"/>
              </w:rPr>
            </w:pPr>
            <w:r>
              <w:rPr>
                <w:color w:val="000000" w:themeColor="text1"/>
                <w:sz w:val="20"/>
              </w:rPr>
              <w:t>0.235</w:t>
            </w:r>
          </w:p>
        </w:tc>
        <w:tc>
          <w:tcPr>
            <w:tcW w:w="908" w:type="dxa"/>
            <w:shd w:val="clear" w:color="auto" w:fill="auto"/>
            <w:vAlign w:val="bottom"/>
          </w:tcPr>
          <w:p w14:paraId="5AEF4179" w14:textId="77777777" w:rsidR="00FA1420" w:rsidRDefault="00EE2651">
            <w:pPr>
              <w:jc w:val="right"/>
              <w:rPr>
                <w:color w:val="000000" w:themeColor="text1"/>
                <w:sz w:val="20"/>
              </w:rPr>
            </w:pPr>
            <w:r>
              <w:rPr>
                <w:color w:val="000000" w:themeColor="text1"/>
                <w:sz w:val="20"/>
              </w:rPr>
              <w:t>0.81383</w:t>
            </w:r>
          </w:p>
        </w:tc>
        <w:tc>
          <w:tcPr>
            <w:tcW w:w="518" w:type="dxa"/>
            <w:shd w:val="clear" w:color="auto" w:fill="auto"/>
            <w:vAlign w:val="bottom"/>
          </w:tcPr>
          <w:p w14:paraId="27AFB63F" w14:textId="77777777" w:rsidR="00FA1420" w:rsidRDefault="00FA1420">
            <w:pPr>
              <w:rPr>
                <w:color w:val="000000" w:themeColor="text1"/>
                <w:sz w:val="20"/>
              </w:rPr>
            </w:pPr>
          </w:p>
        </w:tc>
      </w:tr>
      <w:tr w:rsidR="00FA1420" w14:paraId="77124752" w14:textId="77777777">
        <w:trPr>
          <w:trHeight w:val="320"/>
        </w:trPr>
        <w:tc>
          <w:tcPr>
            <w:tcW w:w="845" w:type="dxa"/>
            <w:shd w:val="clear" w:color="auto" w:fill="auto"/>
          </w:tcPr>
          <w:p w14:paraId="68CEB013"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5C45B745" w14:textId="77777777" w:rsidR="00FA1420" w:rsidRDefault="00EE2651">
            <w:pPr>
              <w:rPr>
                <w:color w:val="000000" w:themeColor="text1"/>
                <w:sz w:val="20"/>
              </w:rPr>
            </w:pPr>
            <w:r>
              <w:rPr>
                <w:color w:val="000000" w:themeColor="text1"/>
                <w:sz w:val="20"/>
              </w:rPr>
              <w:t>Land use: hay</w:t>
            </w:r>
          </w:p>
        </w:tc>
        <w:tc>
          <w:tcPr>
            <w:tcW w:w="1113" w:type="dxa"/>
            <w:shd w:val="clear" w:color="auto" w:fill="auto"/>
            <w:vAlign w:val="bottom"/>
          </w:tcPr>
          <w:p w14:paraId="7994C142" w14:textId="77777777" w:rsidR="00FA1420" w:rsidRDefault="00EE2651">
            <w:pPr>
              <w:jc w:val="right"/>
              <w:rPr>
                <w:color w:val="000000" w:themeColor="text1"/>
                <w:sz w:val="20"/>
              </w:rPr>
            </w:pPr>
            <w:r>
              <w:rPr>
                <w:color w:val="000000" w:themeColor="text1"/>
                <w:sz w:val="20"/>
              </w:rPr>
              <w:t>-0.26423</w:t>
            </w:r>
          </w:p>
        </w:tc>
        <w:tc>
          <w:tcPr>
            <w:tcW w:w="1174" w:type="dxa"/>
            <w:shd w:val="clear" w:color="auto" w:fill="auto"/>
            <w:vAlign w:val="bottom"/>
          </w:tcPr>
          <w:p w14:paraId="5AC6F018" w14:textId="77777777" w:rsidR="00FA1420" w:rsidRDefault="00EE2651">
            <w:pPr>
              <w:jc w:val="right"/>
              <w:rPr>
                <w:color w:val="000000" w:themeColor="text1"/>
                <w:sz w:val="20"/>
              </w:rPr>
            </w:pPr>
            <w:r>
              <w:rPr>
                <w:color w:val="000000" w:themeColor="text1"/>
                <w:sz w:val="20"/>
              </w:rPr>
              <w:t>0.32098</w:t>
            </w:r>
          </w:p>
        </w:tc>
        <w:tc>
          <w:tcPr>
            <w:tcW w:w="734" w:type="dxa"/>
            <w:shd w:val="clear" w:color="auto" w:fill="auto"/>
            <w:vAlign w:val="bottom"/>
          </w:tcPr>
          <w:p w14:paraId="1CF5B0F2" w14:textId="77777777" w:rsidR="00FA1420" w:rsidRDefault="00EE2651">
            <w:pPr>
              <w:jc w:val="right"/>
              <w:rPr>
                <w:color w:val="000000" w:themeColor="text1"/>
                <w:sz w:val="20"/>
              </w:rPr>
            </w:pPr>
            <w:r>
              <w:rPr>
                <w:color w:val="000000" w:themeColor="text1"/>
                <w:sz w:val="20"/>
              </w:rPr>
              <w:t>-0.823</w:t>
            </w:r>
          </w:p>
        </w:tc>
        <w:tc>
          <w:tcPr>
            <w:tcW w:w="908" w:type="dxa"/>
            <w:shd w:val="clear" w:color="auto" w:fill="auto"/>
            <w:vAlign w:val="bottom"/>
          </w:tcPr>
          <w:p w14:paraId="189200CB" w14:textId="77777777" w:rsidR="00FA1420" w:rsidRDefault="00EE2651">
            <w:pPr>
              <w:jc w:val="right"/>
              <w:rPr>
                <w:color w:val="000000" w:themeColor="text1"/>
                <w:sz w:val="20"/>
              </w:rPr>
            </w:pPr>
            <w:r>
              <w:rPr>
                <w:color w:val="000000" w:themeColor="text1"/>
                <w:sz w:val="20"/>
              </w:rPr>
              <w:t>0.41039</w:t>
            </w:r>
          </w:p>
        </w:tc>
        <w:tc>
          <w:tcPr>
            <w:tcW w:w="518" w:type="dxa"/>
            <w:shd w:val="clear" w:color="auto" w:fill="auto"/>
            <w:vAlign w:val="bottom"/>
          </w:tcPr>
          <w:p w14:paraId="34352D29" w14:textId="77777777" w:rsidR="00FA1420" w:rsidRDefault="00FA1420">
            <w:pPr>
              <w:rPr>
                <w:color w:val="000000" w:themeColor="text1"/>
                <w:sz w:val="20"/>
              </w:rPr>
            </w:pPr>
          </w:p>
        </w:tc>
      </w:tr>
      <w:tr w:rsidR="00FA1420" w14:paraId="3292BC17" w14:textId="77777777">
        <w:trPr>
          <w:trHeight w:val="320"/>
        </w:trPr>
        <w:tc>
          <w:tcPr>
            <w:tcW w:w="845" w:type="dxa"/>
            <w:shd w:val="clear" w:color="auto" w:fill="auto"/>
          </w:tcPr>
          <w:p w14:paraId="1347154B"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2908A581" w14:textId="77777777" w:rsidR="00FA1420" w:rsidRDefault="00EE2651">
            <w:pPr>
              <w:rPr>
                <w:color w:val="000000" w:themeColor="text1"/>
                <w:sz w:val="20"/>
              </w:rPr>
            </w:pPr>
            <w:r>
              <w:rPr>
                <w:color w:val="000000" w:themeColor="text1"/>
                <w:sz w:val="20"/>
              </w:rPr>
              <w:t>Land use: kiwifruit</w:t>
            </w:r>
          </w:p>
        </w:tc>
        <w:tc>
          <w:tcPr>
            <w:tcW w:w="1113" w:type="dxa"/>
            <w:shd w:val="clear" w:color="auto" w:fill="auto"/>
            <w:vAlign w:val="bottom"/>
          </w:tcPr>
          <w:p w14:paraId="4BC215BD" w14:textId="77777777" w:rsidR="00FA1420" w:rsidRDefault="00EE2651">
            <w:pPr>
              <w:jc w:val="right"/>
              <w:rPr>
                <w:color w:val="000000" w:themeColor="text1"/>
                <w:sz w:val="20"/>
              </w:rPr>
            </w:pPr>
            <w:r>
              <w:rPr>
                <w:color w:val="000000" w:themeColor="text1"/>
                <w:sz w:val="20"/>
              </w:rPr>
              <w:t>4.42176</w:t>
            </w:r>
          </w:p>
        </w:tc>
        <w:tc>
          <w:tcPr>
            <w:tcW w:w="1174" w:type="dxa"/>
            <w:shd w:val="clear" w:color="auto" w:fill="auto"/>
            <w:vAlign w:val="bottom"/>
          </w:tcPr>
          <w:p w14:paraId="6FC8BF43" w14:textId="77777777" w:rsidR="00FA1420" w:rsidRDefault="00EE2651">
            <w:pPr>
              <w:jc w:val="right"/>
              <w:rPr>
                <w:color w:val="000000" w:themeColor="text1"/>
                <w:sz w:val="20"/>
              </w:rPr>
            </w:pPr>
            <w:r>
              <w:rPr>
                <w:color w:val="000000" w:themeColor="text1"/>
                <w:sz w:val="20"/>
              </w:rPr>
              <w:t>1.36611</w:t>
            </w:r>
          </w:p>
        </w:tc>
        <w:tc>
          <w:tcPr>
            <w:tcW w:w="734" w:type="dxa"/>
            <w:shd w:val="clear" w:color="auto" w:fill="auto"/>
            <w:vAlign w:val="bottom"/>
          </w:tcPr>
          <w:p w14:paraId="035E51BF" w14:textId="77777777" w:rsidR="00FA1420" w:rsidRDefault="00EE2651">
            <w:pPr>
              <w:jc w:val="right"/>
              <w:rPr>
                <w:color w:val="000000" w:themeColor="text1"/>
                <w:sz w:val="20"/>
              </w:rPr>
            </w:pPr>
            <w:r>
              <w:rPr>
                <w:color w:val="000000" w:themeColor="text1"/>
                <w:sz w:val="20"/>
              </w:rPr>
              <w:t>3.237</w:t>
            </w:r>
          </w:p>
        </w:tc>
        <w:tc>
          <w:tcPr>
            <w:tcW w:w="908" w:type="dxa"/>
            <w:shd w:val="clear" w:color="auto" w:fill="auto"/>
            <w:vAlign w:val="bottom"/>
          </w:tcPr>
          <w:p w14:paraId="5472CF26" w14:textId="77777777" w:rsidR="00FA1420" w:rsidRDefault="00EE2651">
            <w:pPr>
              <w:jc w:val="right"/>
              <w:rPr>
                <w:color w:val="000000" w:themeColor="text1"/>
                <w:sz w:val="20"/>
              </w:rPr>
            </w:pPr>
            <w:r>
              <w:rPr>
                <w:color w:val="000000" w:themeColor="text1"/>
                <w:sz w:val="20"/>
              </w:rPr>
              <w:t>0.00121</w:t>
            </w:r>
          </w:p>
        </w:tc>
        <w:tc>
          <w:tcPr>
            <w:tcW w:w="518" w:type="dxa"/>
            <w:shd w:val="clear" w:color="auto" w:fill="auto"/>
            <w:vAlign w:val="bottom"/>
          </w:tcPr>
          <w:p w14:paraId="5381B893" w14:textId="77777777" w:rsidR="00FA1420" w:rsidRDefault="00EE2651">
            <w:pPr>
              <w:rPr>
                <w:color w:val="000000" w:themeColor="text1"/>
                <w:sz w:val="20"/>
              </w:rPr>
            </w:pPr>
            <w:r>
              <w:rPr>
                <w:color w:val="000000" w:themeColor="text1"/>
                <w:sz w:val="20"/>
              </w:rPr>
              <w:t>**</w:t>
            </w:r>
          </w:p>
        </w:tc>
      </w:tr>
      <w:tr w:rsidR="00FA1420" w14:paraId="0EF5B0BD" w14:textId="77777777">
        <w:trPr>
          <w:trHeight w:val="320"/>
        </w:trPr>
        <w:tc>
          <w:tcPr>
            <w:tcW w:w="845" w:type="dxa"/>
            <w:shd w:val="clear" w:color="auto" w:fill="auto"/>
          </w:tcPr>
          <w:p w14:paraId="42468C48"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27807C67" w14:textId="77777777" w:rsidR="00FA1420" w:rsidRDefault="00EE2651">
            <w:pPr>
              <w:rPr>
                <w:color w:val="000000" w:themeColor="text1"/>
                <w:sz w:val="20"/>
              </w:rPr>
            </w:pPr>
            <w:r>
              <w:rPr>
                <w:color w:val="000000" w:themeColor="text1"/>
                <w:sz w:val="20"/>
              </w:rPr>
              <w:t>Land use: other livestock</w:t>
            </w:r>
          </w:p>
        </w:tc>
        <w:tc>
          <w:tcPr>
            <w:tcW w:w="1113" w:type="dxa"/>
            <w:shd w:val="clear" w:color="auto" w:fill="auto"/>
            <w:vAlign w:val="bottom"/>
          </w:tcPr>
          <w:p w14:paraId="07313185" w14:textId="77777777" w:rsidR="00FA1420" w:rsidRDefault="00EE2651">
            <w:pPr>
              <w:jc w:val="right"/>
              <w:rPr>
                <w:color w:val="000000" w:themeColor="text1"/>
                <w:sz w:val="20"/>
              </w:rPr>
            </w:pPr>
            <w:r>
              <w:rPr>
                <w:color w:val="000000" w:themeColor="text1"/>
                <w:sz w:val="20"/>
              </w:rPr>
              <w:t>-0.26251</w:t>
            </w:r>
          </w:p>
        </w:tc>
        <w:tc>
          <w:tcPr>
            <w:tcW w:w="1174" w:type="dxa"/>
            <w:shd w:val="clear" w:color="auto" w:fill="auto"/>
            <w:vAlign w:val="bottom"/>
          </w:tcPr>
          <w:p w14:paraId="05457457" w14:textId="77777777" w:rsidR="00FA1420" w:rsidRDefault="00EE2651">
            <w:pPr>
              <w:jc w:val="right"/>
              <w:rPr>
                <w:color w:val="000000" w:themeColor="text1"/>
                <w:sz w:val="20"/>
              </w:rPr>
            </w:pPr>
            <w:r>
              <w:rPr>
                <w:color w:val="000000" w:themeColor="text1"/>
                <w:sz w:val="20"/>
              </w:rPr>
              <w:t>0.6334</w:t>
            </w:r>
          </w:p>
        </w:tc>
        <w:tc>
          <w:tcPr>
            <w:tcW w:w="734" w:type="dxa"/>
            <w:shd w:val="clear" w:color="auto" w:fill="auto"/>
            <w:vAlign w:val="bottom"/>
          </w:tcPr>
          <w:p w14:paraId="548CE9D9" w14:textId="77777777" w:rsidR="00FA1420" w:rsidRDefault="00EE2651">
            <w:pPr>
              <w:jc w:val="right"/>
              <w:rPr>
                <w:color w:val="000000" w:themeColor="text1"/>
                <w:sz w:val="20"/>
              </w:rPr>
            </w:pPr>
            <w:r>
              <w:rPr>
                <w:color w:val="000000" w:themeColor="text1"/>
                <w:sz w:val="20"/>
              </w:rPr>
              <w:t>-0.414</w:t>
            </w:r>
          </w:p>
        </w:tc>
        <w:tc>
          <w:tcPr>
            <w:tcW w:w="908" w:type="dxa"/>
            <w:shd w:val="clear" w:color="auto" w:fill="auto"/>
            <w:vAlign w:val="bottom"/>
          </w:tcPr>
          <w:p w14:paraId="3CF4052C" w14:textId="77777777" w:rsidR="00FA1420" w:rsidRDefault="00EE2651">
            <w:pPr>
              <w:jc w:val="right"/>
              <w:rPr>
                <w:color w:val="000000" w:themeColor="text1"/>
                <w:sz w:val="20"/>
              </w:rPr>
            </w:pPr>
            <w:r>
              <w:rPr>
                <w:color w:val="000000" w:themeColor="text1"/>
                <w:sz w:val="20"/>
              </w:rPr>
              <w:t>0.67855</w:t>
            </w:r>
          </w:p>
        </w:tc>
        <w:tc>
          <w:tcPr>
            <w:tcW w:w="518" w:type="dxa"/>
            <w:shd w:val="clear" w:color="auto" w:fill="auto"/>
            <w:vAlign w:val="bottom"/>
          </w:tcPr>
          <w:p w14:paraId="78772C91" w14:textId="77777777" w:rsidR="00FA1420" w:rsidRDefault="00FA1420">
            <w:pPr>
              <w:rPr>
                <w:color w:val="000000" w:themeColor="text1"/>
                <w:sz w:val="20"/>
              </w:rPr>
            </w:pPr>
          </w:p>
        </w:tc>
      </w:tr>
      <w:tr w:rsidR="00FA1420" w14:paraId="78EEF5F3" w14:textId="77777777">
        <w:trPr>
          <w:trHeight w:val="320"/>
        </w:trPr>
        <w:tc>
          <w:tcPr>
            <w:tcW w:w="845" w:type="dxa"/>
            <w:shd w:val="clear" w:color="auto" w:fill="auto"/>
          </w:tcPr>
          <w:p w14:paraId="0289F218"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01193560" w14:textId="77777777" w:rsidR="00FA1420" w:rsidRDefault="00EE2651">
            <w:pPr>
              <w:rPr>
                <w:color w:val="000000" w:themeColor="text1"/>
                <w:sz w:val="20"/>
              </w:rPr>
            </w:pPr>
            <w:r>
              <w:rPr>
                <w:color w:val="000000" w:themeColor="text1"/>
                <w:sz w:val="20"/>
              </w:rPr>
              <w:t>Land use: pigs</w:t>
            </w:r>
          </w:p>
        </w:tc>
        <w:tc>
          <w:tcPr>
            <w:tcW w:w="1113" w:type="dxa"/>
            <w:shd w:val="clear" w:color="auto" w:fill="auto"/>
            <w:vAlign w:val="bottom"/>
          </w:tcPr>
          <w:p w14:paraId="3F214F43" w14:textId="77777777" w:rsidR="00FA1420" w:rsidRDefault="00EE2651">
            <w:pPr>
              <w:jc w:val="right"/>
              <w:rPr>
                <w:color w:val="000000" w:themeColor="text1"/>
                <w:sz w:val="20"/>
              </w:rPr>
            </w:pPr>
            <w:r>
              <w:rPr>
                <w:color w:val="000000" w:themeColor="text1"/>
                <w:sz w:val="20"/>
              </w:rPr>
              <w:t>0.75615</w:t>
            </w:r>
          </w:p>
        </w:tc>
        <w:tc>
          <w:tcPr>
            <w:tcW w:w="1174" w:type="dxa"/>
            <w:shd w:val="clear" w:color="auto" w:fill="auto"/>
            <w:vAlign w:val="bottom"/>
          </w:tcPr>
          <w:p w14:paraId="7BEA8E54" w14:textId="77777777" w:rsidR="00FA1420" w:rsidRDefault="00EE2651">
            <w:pPr>
              <w:jc w:val="right"/>
              <w:rPr>
                <w:color w:val="000000" w:themeColor="text1"/>
                <w:sz w:val="20"/>
              </w:rPr>
            </w:pPr>
            <w:r>
              <w:rPr>
                <w:color w:val="000000" w:themeColor="text1"/>
                <w:sz w:val="20"/>
              </w:rPr>
              <w:t>0.82544</w:t>
            </w:r>
          </w:p>
        </w:tc>
        <w:tc>
          <w:tcPr>
            <w:tcW w:w="734" w:type="dxa"/>
            <w:shd w:val="clear" w:color="auto" w:fill="auto"/>
            <w:vAlign w:val="bottom"/>
          </w:tcPr>
          <w:p w14:paraId="7063272C" w14:textId="77777777" w:rsidR="00FA1420" w:rsidRDefault="00EE2651">
            <w:pPr>
              <w:jc w:val="right"/>
              <w:rPr>
                <w:color w:val="000000" w:themeColor="text1"/>
                <w:sz w:val="20"/>
              </w:rPr>
            </w:pPr>
            <w:r>
              <w:rPr>
                <w:color w:val="000000" w:themeColor="text1"/>
                <w:sz w:val="20"/>
              </w:rPr>
              <w:t>0.916</w:t>
            </w:r>
          </w:p>
        </w:tc>
        <w:tc>
          <w:tcPr>
            <w:tcW w:w="908" w:type="dxa"/>
            <w:shd w:val="clear" w:color="auto" w:fill="auto"/>
            <w:vAlign w:val="bottom"/>
          </w:tcPr>
          <w:p w14:paraId="26E2AA2A" w14:textId="77777777" w:rsidR="00FA1420" w:rsidRDefault="00EE2651">
            <w:pPr>
              <w:jc w:val="right"/>
              <w:rPr>
                <w:color w:val="000000" w:themeColor="text1"/>
                <w:sz w:val="20"/>
              </w:rPr>
            </w:pPr>
            <w:r>
              <w:rPr>
                <w:color w:val="000000" w:themeColor="text1"/>
                <w:sz w:val="20"/>
              </w:rPr>
              <w:t>0.35964</w:t>
            </w:r>
          </w:p>
        </w:tc>
        <w:tc>
          <w:tcPr>
            <w:tcW w:w="518" w:type="dxa"/>
            <w:shd w:val="clear" w:color="auto" w:fill="auto"/>
            <w:vAlign w:val="bottom"/>
          </w:tcPr>
          <w:p w14:paraId="60A6C561" w14:textId="77777777" w:rsidR="00FA1420" w:rsidRDefault="00FA1420">
            <w:pPr>
              <w:rPr>
                <w:color w:val="000000" w:themeColor="text1"/>
                <w:sz w:val="20"/>
              </w:rPr>
            </w:pPr>
          </w:p>
        </w:tc>
      </w:tr>
      <w:tr w:rsidR="00FA1420" w14:paraId="38EC9C37" w14:textId="77777777">
        <w:trPr>
          <w:trHeight w:val="320"/>
        </w:trPr>
        <w:tc>
          <w:tcPr>
            <w:tcW w:w="845" w:type="dxa"/>
            <w:shd w:val="clear" w:color="auto" w:fill="auto"/>
          </w:tcPr>
          <w:p w14:paraId="025E51B5"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77714BEA" w14:textId="77777777" w:rsidR="00FA1420" w:rsidRDefault="00EE2651">
            <w:pPr>
              <w:rPr>
                <w:color w:val="000000" w:themeColor="text1"/>
                <w:sz w:val="20"/>
              </w:rPr>
            </w:pPr>
            <w:r>
              <w:rPr>
                <w:color w:val="000000" w:themeColor="text1"/>
                <w:sz w:val="20"/>
              </w:rPr>
              <w:t>Land use: poultry</w:t>
            </w:r>
          </w:p>
        </w:tc>
        <w:tc>
          <w:tcPr>
            <w:tcW w:w="1113" w:type="dxa"/>
            <w:shd w:val="clear" w:color="auto" w:fill="auto"/>
            <w:vAlign w:val="bottom"/>
          </w:tcPr>
          <w:p w14:paraId="507A54EF" w14:textId="77777777" w:rsidR="00FA1420" w:rsidRDefault="00EE2651">
            <w:pPr>
              <w:jc w:val="right"/>
              <w:rPr>
                <w:color w:val="000000" w:themeColor="text1"/>
                <w:sz w:val="20"/>
              </w:rPr>
            </w:pPr>
            <w:r>
              <w:rPr>
                <w:color w:val="000000" w:themeColor="text1"/>
                <w:sz w:val="20"/>
              </w:rPr>
              <w:t>-1.45112</w:t>
            </w:r>
          </w:p>
        </w:tc>
        <w:tc>
          <w:tcPr>
            <w:tcW w:w="1174" w:type="dxa"/>
            <w:shd w:val="clear" w:color="auto" w:fill="auto"/>
            <w:vAlign w:val="bottom"/>
          </w:tcPr>
          <w:p w14:paraId="00192839" w14:textId="77777777" w:rsidR="00FA1420" w:rsidRDefault="00EE2651">
            <w:pPr>
              <w:jc w:val="right"/>
              <w:rPr>
                <w:color w:val="000000" w:themeColor="text1"/>
                <w:sz w:val="20"/>
              </w:rPr>
            </w:pPr>
            <w:r>
              <w:rPr>
                <w:color w:val="000000" w:themeColor="text1"/>
                <w:sz w:val="20"/>
              </w:rPr>
              <w:t>1.32678</w:t>
            </w:r>
          </w:p>
        </w:tc>
        <w:tc>
          <w:tcPr>
            <w:tcW w:w="734" w:type="dxa"/>
            <w:shd w:val="clear" w:color="auto" w:fill="auto"/>
            <w:vAlign w:val="bottom"/>
          </w:tcPr>
          <w:p w14:paraId="6028CC8D" w14:textId="77777777" w:rsidR="00FA1420" w:rsidRDefault="00EE2651">
            <w:pPr>
              <w:jc w:val="right"/>
              <w:rPr>
                <w:color w:val="000000" w:themeColor="text1"/>
                <w:sz w:val="20"/>
              </w:rPr>
            </w:pPr>
            <w:r>
              <w:rPr>
                <w:color w:val="000000" w:themeColor="text1"/>
                <w:sz w:val="20"/>
              </w:rPr>
              <w:t>-1.094</w:t>
            </w:r>
          </w:p>
        </w:tc>
        <w:tc>
          <w:tcPr>
            <w:tcW w:w="908" w:type="dxa"/>
            <w:shd w:val="clear" w:color="auto" w:fill="auto"/>
            <w:vAlign w:val="bottom"/>
          </w:tcPr>
          <w:p w14:paraId="183C1FC2" w14:textId="77777777" w:rsidR="00FA1420" w:rsidRDefault="00EE2651">
            <w:pPr>
              <w:jc w:val="right"/>
              <w:rPr>
                <w:color w:val="000000" w:themeColor="text1"/>
                <w:sz w:val="20"/>
              </w:rPr>
            </w:pPr>
            <w:r>
              <w:rPr>
                <w:color w:val="000000" w:themeColor="text1"/>
                <w:sz w:val="20"/>
              </w:rPr>
              <w:t>0.27408</w:t>
            </w:r>
          </w:p>
        </w:tc>
        <w:tc>
          <w:tcPr>
            <w:tcW w:w="518" w:type="dxa"/>
            <w:shd w:val="clear" w:color="auto" w:fill="auto"/>
            <w:vAlign w:val="bottom"/>
          </w:tcPr>
          <w:p w14:paraId="559B111E" w14:textId="77777777" w:rsidR="00FA1420" w:rsidRDefault="00FA1420">
            <w:pPr>
              <w:rPr>
                <w:color w:val="000000" w:themeColor="text1"/>
                <w:sz w:val="20"/>
              </w:rPr>
            </w:pPr>
          </w:p>
        </w:tc>
      </w:tr>
      <w:tr w:rsidR="00FA1420" w14:paraId="3A378382" w14:textId="77777777">
        <w:trPr>
          <w:trHeight w:val="320"/>
        </w:trPr>
        <w:tc>
          <w:tcPr>
            <w:tcW w:w="845" w:type="dxa"/>
            <w:shd w:val="clear" w:color="auto" w:fill="auto"/>
          </w:tcPr>
          <w:p w14:paraId="6831CE88"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59CD2E77" w14:textId="77777777" w:rsidR="00FA1420" w:rsidRDefault="00EE2651">
            <w:pPr>
              <w:rPr>
                <w:color w:val="000000" w:themeColor="text1"/>
                <w:sz w:val="20"/>
              </w:rPr>
            </w:pPr>
            <w:r>
              <w:rPr>
                <w:color w:val="000000" w:themeColor="text1"/>
                <w:sz w:val="20"/>
              </w:rPr>
              <w:t>Land use: snb</w:t>
            </w:r>
          </w:p>
        </w:tc>
        <w:tc>
          <w:tcPr>
            <w:tcW w:w="1113" w:type="dxa"/>
            <w:shd w:val="clear" w:color="auto" w:fill="auto"/>
            <w:vAlign w:val="bottom"/>
          </w:tcPr>
          <w:p w14:paraId="2F7C7D1F" w14:textId="77777777" w:rsidR="00FA1420" w:rsidRDefault="00EE2651">
            <w:pPr>
              <w:jc w:val="right"/>
              <w:rPr>
                <w:color w:val="000000" w:themeColor="text1"/>
                <w:sz w:val="20"/>
              </w:rPr>
            </w:pPr>
            <w:r>
              <w:rPr>
                <w:color w:val="000000" w:themeColor="text1"/>
                <w:sz w:val="20"/>
              </w:rPr>
              <w:t>0.81476</w:t>
            </w:r>
          </w:p>
        </w:tc>
        <w:tc>
          <w:tcPr>
            <w:tcW w:w="1174" w:type="dxa"/>
            <w:shd w:val="clear" w:color="auto" w:fill="auto"/>
            <w:vAlign w:val="bottom"/>
          </w:tcPr>
          <w:p w14:paraId="55D8EBB2" w14:textId="77777777" w:rsidR="00FA1420" w:rsidRDefault="00EE2651">
            <w:pPr>
              <w:jc w:val="right"/>
              <w:rPr>
                <w:color w:val="000000" w:themeColor="text1"/>
                <w:sz w:val="20"/>
              </w:rPr>
            </w:pPr>
            <w:r>
              <w:rPr>
                <w:color w:val="000000" w:themeColor="text1"/>
                <w:sz w:val="20"/>
              </w:rPr>
              <w:t>0.41607</w:t>
            </w:r>
          </w:p>
        </w:tc>
        <w:tc>
          <w:tcPr>
            <w:tcW w:w="734" w:type="dxa"/>
            <w:shd w:val="clear" w:color="auto" w:fill="auto"/>
            <w:vAlign w:val="bottom"/>
          </w:tcPr>
          <w:p w14:paraId="7DD6F8E8" w14:textId="77777777" w:rsidR="00FA1420" w:rsidRDefault="00EE2651">
            <w:pPr>
              <w:jc w:val="right"/>
              <w:rPr>
                <w:color w:val="000000" w:themeColor="text1"/>
                <w:sz w:val="20"/>
              </w:rPr>
            </w:pPr>
            <w:r>
              <w:rPr>
                <w:color w:val="000000" w:themeColor="text1"/>
                <w:sz w:val="20"/>
              </w:rPr>
              <w:t>1.958</w:t>
            </w:r>
          </w:p>
        </w:tc>
        <w:tc>
          <w:tcPr>
            <w:tcW w:w="908" w:type="dxa"/>
            <w:shd w:val="clear" w:color="auto" w:fill="auto"/>
            <w:vAlign w:val="bottom"/>
          </w:tcPr>
          <w:p w14:paraId="3B17D60A" w14:textId="77777777" w:rsidR="00FA1420" w:rsidRDefault="00EE2651">
            <w:pPr>
              <w:jc w:val="right"/>
              <w:rPr>
                <w:color w:val="000000" w:themeColor="text1"/>
                <w:sz w:val="20"/>
              </w:rPr>
            </w:pPr>
            <w:r>
              <w:rPr>
                <w:color w:val="000000" w:themeColor="text1"/>
                <w:sz w:val="20"/>
              </w:rPr>
              <w:t>0.0502</w:t>
            </w:r>
          </w:p>
        </w:tc>
        <w:tc>
          <w:tcPr>
            <w:tcW w:w="518" w:type="dxa"/>
            <w:shd w:val="clear" w:color="auto" w:fill="auto"/>
            <w:vAlign w:val="bottom"/>
          </w:tcPr>
          <w:p w14:paraId="1C7B1DEB" w14:textId="77777777" w:rsidR="00FA1420" w:rsidRDefault="00EE2651">
            <w:pPr>
              <w:rPr>
                <w:color w:val="000000" w:themeColor="text1"/>
                <w:sz w:val="20"/>
              </w:rPr>
            </w:pPr>
            <w:r>
              <w:rPr>
                <w:color w:val="000000" w:themeColor="text1"/>
                <w:sz w:val="20"/>
              </w:rPr>
              <w:t>.</w:t>
            </w:r>
          </w:p>
        </w:tc>
      </w:tr>
      <w:tr w:rsidR="00FA1420" w14:paraId="56BED974" w14:textId="77777777">
        <w:trPr>
          <w:trHeight w:val="320"/>
        </w:trPr>
        <w:tc>
          <w:tcPr>
            <w:tcW w:w="845" w:type="dxa"/>
            <w:shd w:val="clear" w:color="auto" w:fill="auto"/>
          </w:tcPr>
          <w:p w14:paraId="7EBCE279"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2F492A67" w14:textId="77777777" w:rsidR="00FA1420" w:rsidRDefault="00EE2651">
            <w:pPr>
              <w:rPr>
                <w:color w:val="000000" w:themeColor="text1"/>
                <w:sz w:val="20"/>
              </w:rPr>
            </w:pPr>
            <w:r>
              <w:rPr>
                <w:color w:val="000000" w:themeColor="text1"/>
                <w:sz w:val="20"/>
              </w:rPr>
              <w:t>Land use: tourism</w:t>
            </w:r>
          </w:p>
        </w:tc>
        <w:tc>
          <w:tcPr>
            <w:tcW w:w="1113" w:type="dxa"/>
            <w:shd w:val="clear" w:color="auto" w:fill="auto"/>
            <w:vAlign w:val="bottom"/>
          </w:tcPr>
          <w:p w14:paraId="24EC815E" w14:textId="77777777" w:rsidR="00FA1420" w:rsidRDefault="00EE2651">
            <w:pPr>
              <w:jc w:val="right"/>
              <w:rPr>
                <w:color w:val="000000" w:themeColor="text1"/>
                <w:sz w:val="20"/>
              </w:rPr>
            </w:pPr>
            <w:r>
              <w:rPr>
                <w:color w:val="000000" w:themeColor="text1"/>
                <w:sz w:val="20"/>
              </w:rPr>
              <w:t>0.60351</w:t>
            </w:r>
          </w:p>
        </w:tc>
        <w:tc>
          <w:tcPr>
            <w:tcW w:w="1174" w:type="dxa"/>
            <w:shd w:val="clear" w:color="auto" w:fill="auto"/>
            <w:vAlign w:val="bottom"/>
          </w:tcPr>
          <w:p w14:paraId="202BC5B9" w14:textId="77777777" w:rsidR="00FA1420" w:rsidRDefault="00EE2651">
            <w:pPr>
              <w:jc w:val="right"/>
              <w:rPr>
                <w:color w:val="000000" w:themeColor="text1"/>
                <w:sz w:val="20"/>
              </w:rPr>
            </w:pPr>
            <w:r>
              <w:rPr>
                <w:color w:val="000000" w:themeColor="text1"/>
                <w:sz w:val="20"/>
              </w:rPr>
              <w:t>0.86389</w:t>
            </w:r>
          </w:p>
        </w:tc>
        <w:tc>
          <w:tcPr>
            <w:tcW w:w="734" w:type="dxa"/>
            <w:shd w:val="clear" w:color="auto" w:fill="auto"/>
            <w:vAlign w:val="bottom"/>
          </w:tcPr>
          <w:p w14:paraId="4A4D0420" w14:textId="77777777" w:rsidR="00FA1420" w:rsidRDefault="00EE2651">
            <w:pPr>
              <w:jc w:val="right"/>
              <w:rPr>
                <w:color w:val="000000" w:themeColor="text1"/>
                <w:sz w:val="20"/>
              </w:rPr>
            </w:pPr>
            <w:r>
              <w:rPr>
                <w:color w:val="000000" w:themeColor="text1"/>
                <w:sz w:val="20"/>
              </w:rPr>
              <w:t>0.699</w:t>
            </w:r>
          </w:p>
        </w:tc>
        <w:tc>
          <w:tcPr>
            <w:tcW w:w="908" w:type="dxa"/>
            <w:shd w:val="clear" w:color="auto" w:fill="auto"/>
            <w:vAlign w:val="bottom"/>
          </w:tcPr>
          <w:p w14:paraId="07A42921" w14:textId="77777777" w:rsidR="00FA1420" w:rsidRDefault="00EE2651">
            <w:pPr>
              <w:jc w:val="right"/>
              <w:rPr>
                <w:color w:val="000000" w:themeColor="text1"/>
                <w:sz w:val="20"/>
              </w:rPr>
            </w:pPr>
            <w:r>
              <w:rPr>
                <w:color w:val="000000" w:themeColor="text1"/>
                <w:sz w:val="20"/>
              </w:rPr>
              <w:t>0.48481</w:t>
            </w:r>
          </w:p>
        </w:tc>
        <w:tc>
          <w:tcPr>
            <w:tcW w:w="518" w:type="dxa"/>
            <w:shd w:val="clear" w:color="auto" w:fill="auto"/>
            <w:vAlign w:val="bottom"/>
          </w:tcPr>
          <w:p w14:paraId="3FCA80E0" w14:textId="77777777" w:rsidR="00FA1420" w:rsidRDefault="00FA1420">
            <w:pPr>
              <w:rPr>
                <w:color w:val="000000" w:themeColor="text1"/>
                <w:sz w:val="20"/>
              </w:rPr>
            </w:pPr>
          </w:p>
        </w:tc>
      </w:tr>
      <w:tr w:rsidR="00FA1420" w14:paraId="73B15BED" w14:textId="77777777">
        <w:trPr>
          <w:trHeight w:val="320"/>
        </w:trPr>
        <w:tc>
          <w:tcPr>
            <w:tcW w:w="845" w:type="dxa"/>
            <w:shd w:val="clear" w:color="auto" w:fill="auto"/>
          </w:tcPr>
          <w:p w14:paraId="72A92D4D"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5F3BCDF8" w14:textId="77777777" w:rsidR="00FA1420" w:rsidRDefault="00EE2651">
            <w:pPr>
              <w:rPr>
                <w:color w:val="000000" w:themeColor="text1"/>
                <w:sz w:val="20"/>
              </w:rPr>
            </w:pPr>
            <w:r>
              <w:rPr>
                <w:color w:val="000000" w:themeColor="text1"/>
                <w:sz w:val="20"/>
              </w:rPr>
              <w:t>Land use: vegetables indoors</w:t>
            </w:r>
          </w:p>
        </w:tc>
        <w:tc>
          <w:tcPr>
            <w:tcW w:w="1113" w:type="dxa"/>
            <w:shd w:val="clear" w:color="auto" w:fill="auto"/>
            <w:vAlign w:val="bottom"/>
          </w:tcPr>
          <w:p w14:paraId="14598B9F" w14:textId="77777777" w:rsidR="00FA1420" w:rsidRDefault="00EE2651">
            <w:pPr>
              <w:jc w:val="right"/>
              <w:rPr>
                <w:color w:val="000000" w:themeColor="text1"/>
                <w:sz w:val="20"/>
              </w:rPr>
            </w:pPr>
            <w:r>
              <w:rPr>
                <w:color w:val="000000" w:themeColor="text1"/>
                <w:sz w:val="20"/>
              </w:rPr>
              <w:t>-16.80093</w:t>
            </w:r>
          </w:p>
        </w:tc>
        <w:tc>
          <w:tcPr>
            <w:tcW w:w="1174" w:type="dxa"/>
            <w:shd w:val="clear" w:color="auto" w:fill="auto"/>
            <w:vAlign w:val="bottom"/>
          </w:tcPr>
          <w:p w14:paraId="4A4E1526" w14:textId="77777777" w:rsidR="00FA1420" w:rsidRDefault="00EE2651">
            <w:pPr>
              <w:jc w:val="right"/>
              <w:rPr>
                <w:color w:val="000000" w:themeColor="text1"/>
                <w:sz w:val="20"/>
              </w:rPr>
            </w:pPr>
            <w:r>
              <w:rPr>
                <w:color w:val="000000" w:themeColor="text1"/>
                <w:sz w:val="20"/>
              </w:rPr>
              <w:t>1827.911</w:t>
            </w:r>
          </w:p>
        </w:tc>
        <w:tc>
          <w:tcPr>
            <w:tcW w:w="734" w:type="dxa"/>
            <w:shd w:val="clear" w:color="auto" w:fill="auto"/>
            <w:vAlign w:val="bottom"/>
          </w:tcPr>
          <w:p w14:paraId="308E2A19" w14:textId="77777777" w:rsidR="00FA1420" w:rsidRDefault="00EE2651">
            <w:pPr>
              <w:jc w:val="right"/>
              <w:rPr>
                <w:color w:val="000000" w:themeColor="text1"/>
                <w:sz w:val="20"/>
              </w:rPr>
            </w:pPr>
            <w:r>
              <w:rPr>
                <w:color w:val="000000" w:themeColor="text1"/>
                <w:sz w:val="20"/>
              </w:rPr>
              <w:t>-0.009</w:t>
            </w:r>
          </w:p>
        </w:tc>
        <w:tc>
          <w:tcPr>
            <w:tcW w:w="908" w:type="dxa"/>
            <w:shd w:val="clear" w:color="auto" w:fill="auto"/>
            <w:vAlign w:val="bottom"/>
          </w:tcPr>
          <w:p w14:paraId="58F1CC02" w14:textId="77777777" w:rsidR="00FA1420" w:rsidRDefault="00EE2651">
            <w:pPr>
              <w:jc w:val="right"/>
              <w:rPr>
                <w:color w:val="000000" w:themeColor="text1"/>
                <w:sz w:val="20"/>
              </w:rPr>
            </w:pPr>
            <w:r>
              <w:rPr>
                <w:color w:val="000000" w:themeColor="text1"/>
                <w:sz w:val="20"/>
              </w:rPr>
              <w:t>0.99267</w:t>
            </w:r>
          </w:p>
        </w:tc>
        <w:tc>
          <w:tcPr>
            <w:tcW w:w="518" w:type="dxa"/>
            <w:shd w:val="clear" w:color="auto" w:fill="auto"/>
            <w:vAlign w:val="bottom"/>
          </w:tcPr>
          <w:p w14:paraId="4F2C5B24" w14:textId="77777777" w:rsidR="00FA1420" w:rsidRDefault="00FA1420">
            <w:pPr>
              <w:rPr>
                <w:color w:val="000000" w:themeColor="text1"/>
                <w:sz w:val="20"/>
              </w:rPr>
            </w:pPr>
          </w:p>
        </w:tc>
      </w:tr>
      <w:tr w:rsidR="00FA1420" w14:paraId="539B565D" w14:textId="77777777">
        <w:trPr>
          <w:trHeight w:val="320"/>
        </w:trPr>
        <w:tc>
          <w:tcPr>
            <w:tcW w:w="845" w:type="dxa"/>
            <w:shd w:val="clear" w:color="auto" w:fill="auto"/>
          </w:tcPr>
          <w:p w14:paraId="762089DB"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59559303" w14:textId="77777777" w:rsidR="00FA1420" w:rsidRDefault="00EE2651">
            <w:pPr>
              <w:rPr>
                <w:color w:val="000000" w:themeColor="text1"/>
                <w:sz w:val="20"/>
              </w:rPr>
            </w:pPr>
            <w:r>
              <w:rPr>
                <w:color w:val="000000" w:themeColor="text1"/>
                <w:sz w:val="20"/>
              </w:rPr>
              <w:t>Land use: vegetables outdoors</w:t>
            </w:r>
          </w:p>
        </w:tc>
        <w:tc>
          <w:tcPr>
            <w:tcW w:w="1113" w:type="dxa"/>
            <w:shd w:val="clear" w:color="auto" w:fill="auto"/>
            <w:vAlign w:val="bottom"/>
          </w:tcPr>
          <w:p w14:paraId="42F5CF0E" w14:textId="77777777" w:rsidR="00FA1420" w:rsidRDefault="00EE2651">
            <w:pPr>
              <w:jc w:val="right"/>
              <w:rPr>
                <w:color w:val="000000" w:themeColor="text1"/>
                <w:sz w:val="20"/>
              </w:rPr>
            </w:pPr>
            <w:r>
              <w:rPr>
                <w:color w:val="000000" w:themeColor="text1"/>
                <w:sz w:val="20"/>
              </w:rPr>
              <w:t>-0.16404</w:t>
            </w:r>
          </w:p>
        </w:tc>
        <w:tc>
          <w:tcPr>
            <w:tcW w:w="1174" w:type="dxa"/>
            <w:shd w:val="clear" w:color="auto" w:fill="auto"/>
            <w:vAlign w:val="bottom"/>
          </w:tcPr>
          <w:p w14:paraId="6B151451" w14:textId="77777777" w:rsidR="00FA1420" w:rsidRDefault="00EE2651">
            <w:pPr>
              <w:jc w:val="right"/>
              <w:rPr>
                <w:color w:val="000000" w:themeColor="text1"/>
                <w:sz w:val="20"/>
              </w:rPr>
            </w:pPr>
            <w:r>
              <w:rPr>
                <w:color w:val="000000" w:themeColor="text1"/>
                <w:sz w:val="20"/>
              </w:rPr>
              <w:t>0.70244</w:t>
            </w:r>
          </w:p>
        </w:tc>
        <w:tc>
          <w:tcPr>
            <w:tcW w:w="734" w:type="dxa"/>
            <w:shd w:val="clear" w:color="auto" w:fill="auto"/>
            <w:vAlign w:val="bottom"/>
          </w:tcPr>
          <w:p w14:paraId="22B9452A" w14:textId="77777777" w:rsidR="00FA1420" w:rsidRDefault="00EE2651">
            <w:pPr>
              <w:jc w:val="right"/>
              <w:rPr>
                <w:color w:val="000000" w:themeColor="text1"/>
                <w:sz w:val="20"/>
              </w:rPr>
            </w:pPr>
            <w:r>
              <w:rPr>
                <w:color w:val="000000" w:themeColor="text1"/>
                <w:sz w:val="20"/>
              </w:rPr>
              <w:t>-0.234</w:t>
            </w:r>
          </w:p>
        </w:tc>
        <w:tc>
          <w:tcPr>
            <w:tcW w:w="908" w:type="dxa"/>
            <w:shd w:val="clear" w:color="auto" w:fill="auto"/>
            <w:vAlign w:val="bottom"/>
          </w:tcPr>
          <w:p w14:paraId="389F18BA" w14:textId="77777777" w:rsidR="00FA1420" w:rsidRDefault="00EE2651">
            <w:pPr>
              <w:jc w:val="right"/>
              <w:rPr>
                <w:color w:val="000000" w:themeColor="text1"/>
                <w:sz w:val="20"/>
              </w:rPr>
            </w:pPr>
            <w:r>
              <w:rPr>
                <w:color w:val="000000" w:themeColor="text1"/>
                <w:sz w:val="20"/>
              </w:rPr>
              <w:t>0.81535</w:t>
            </w:r>
          </w:p>
        </w:tc>
        <w:tc>
          <w:tcPr>
            <w:tcW w:w="518" w:type="dxa"/>
            <w:shd w:val="clear" w:color="auto" w:fill="auto"/>
            <w:vAlign w:val="bottom"/>
          </w:tcPr>
          <w:p w14:paraId="4A846173" w14:textId="77777777" w:rsidR="00FA1420" w:rsidRDefault="00FA1420">
            <w:pPr>
              <w:rPr>
                <w:color w:val="000000" w:themeColor="text1"/>
                <w:sz w:val="20"/>
              </w:rPr>
            </w:pPr>
          </w:p>
        </w:tc>
      </w:tr>
      <w:tr w:rsidR="00FA1420" w14:paraId="30CE3BE3" w14:textId="77777777">
        <w:trPr>
          <w:trHeight w:val="320"/>
        </w:trPr>
        <w:tc>
          <w:tcPr>
            <w:tcW w:w="845" w:type="dxa"/>
            <w:shd w:val="clear" w:color="auto" w:fill="auto"/>
          </w:tcPr>
          <w:p w14:paraId="094D029C" w14:textId="77777777" w:rsidR="00FA1420" w:rsidRDefault="00EE2651">
            <w:pPr>
              <w:rPr>
                <w:color w:val="000000" w:themeColor="text1"/>
                <w:sz w:val="20"/>
              </w:rPr>
            </w:pPr>
            <w:r>
              <w:rPr>
                <w:sz w:val="20"/>
                <w:lang w:val="en-AU"/>
              </w:rPr>
              <w:t>s1</w:t>
            </w:r>
          </w:p>
        </w:tc>
        <w:tc>
          <w:tcPr>
            <w:tcW w:w="3337" w:type="dxa"/>
            <w:shd w:val="clear" w:color="auto" w:fill="auto"/>
            <w:vAlign w:val="bottom"/>
          </w:tcPr>
          <w:p w14:paraId="6A69BF76" w14:textId="77777777" w:rsidR="00FA1420" w:rsidRDefault="00EE2651">
            <w:pPr>
              <w:rPr>
                <w:color w:val="000000" w:themeColor="text1"/>
                <w:sz w:val="20"/>
              </w:rPr>
            </w:pPr>
            <w:r>
              <w:rPr>
                <w:color w:val="000000" w:themeColor="text1"/>
                <w:sz w:val="20"/>
              </w:rPr>
              <w:t>Land use: wetlands</w:t>
            </w:r>
          </w:p>
        </w:tc>
        <w:tc>
          <w:tcPr>
            <w:tcW w:w="1113" w:type="dxa"/>
            <w:shd w:val="clear" w:color="auto" w:fill="auto"/>
            <w:vAlign w:val="bottom"/>
          </w:tcPr>
          <w:p w14:paraId="75E2F2D2" w14:textId="77777777" w:rsidR="00FA1420" w:rsidRDefault="00EE2651">
            <w:pPr>
              <w:jc w:val="right"/>
              <w:rPr>
                <w:color w:val="000000" w:themeColor="text1"/>
                <w:sz w:val="20"/>
              </w:rPr>
            </w:pPr>
            <w:r>
              <w:rPr>
                <w:color w:val="000000" w:themeColor="text1"/>
                <w:sz w:val="20"/>
              </w:rPr>
              <w:t>1.02729</w:t>
            </w:r>
          </w:p>
        </w:tc>
        <w:tc>
          <w:tcPr>
            <w:tcW w:w="1174" w:type="dxa"/>
            <w:shd w:val="clear" w:color="auto" w:fill="auto"/>
            <w:vAlign w:val="bottom"/>
          </w:tcPr>
          <w:p w14:paraId="1E8A6424" w14:textId="77777777" w:rsidR="00FA1420" w:rsidRDefault="00EE2651">
            <w:pPr>
              <w:jc w:val="right"/>
              <w:rPr>
                <w:color w:val="000000" w:themeColor="text1"/>
                <w:sz w:val="20"/>
              </w:rPr>
            </w:pPr>
            <w:r>
              <w:rPr>
                <w:color w:val="000000" w:themeColor="text1"/>
                <w:sz w:val="20"/>
              </w:rPr>
              <w:t>0.36046</w:t>
            </w:r>
          </w:p>
        </w:tc>
        <w:tc>
          <w:tcPr>
            <w:tcW w:w="734" w:type="dxa"/>
            <w:shd w:val="clear" w:color="auto" w:fill="auto"/>
            <w:vAlign w:val="bottom"/>
          </w:tcPr>
          <w:p w14:paraId="3E308AAD" w14:textId="77777777" w:rsidR="00FA1420" w:rsidRDefault="00EE2651">
            <w:pPr>
              <w:jc w:val="right"/>
              <w:rPr>
                <w:color w:val="000000" w:themeColor="text1"/>
                <w:sz w:val="20"/>
              </w:rPr>
            </w:pPr>
            <w:r>
              <w:rPr>
                <w:color w:val="000000" w:themeColor="text1"/>
                <w:sz w:val="20"/>
              </w:rPr>
              <w:t>2.85</w:t>
            </w:r>
          </w:p>
        </w:tc>
        <w:tc>
          <w:tcPr>
            <w:tcW w:w="908" w:type="dxa"/>
            <w:shd w:val="clear" w:color="auto" w:fill="auto"/>
            <w:vAlign w:val="bottom"/>
          </w:tcPr>
          <w:p w14:paraId="6744E144" w14:textId="77777777" w:rsidR="00FA1420" w:rsidRDefault="00EE2651">
            <w:pPr>
              <w:jc w:val="right"/>
              <w:rPr>
                <w:color w:val="000000" w:themeColor="text1"/>
                <w:sz w:val="20"/>
              </w:rPr>
            </w:pPr>
            <w:r>
              <w:rPr>
                <w:color w:val="000000" w:themeColor="text1"/>
                <w:sz w:val="20"/>
              </w:rPr>
              <w:t>0.00437</w:t>
            </w:r>
          </w:p>
        </w:tc>
        <w:tc>
          <w:tcPr>
            <w:tcW w:w="518" w:type="dxa"/>
            <w:shd w:val="clear" w:color="auto" w:fill="auto"/>
            <w:vAlign w:val="bottom"/>
          </w:tcPr>
          <w:p w14:paraId="5882E669" w14:textId="77777777" w:rsidR="00FA1420" w:rsidRDefault="00EE2651">
            <w:pPr>
              <w:rPr>
                <w:color w:val="000000" w:themeColor="text1"/>
                <w:sz w:val="20"/>
              </w:rPr>
            </w:pPr>
            <w:r>
              <w:rPr>
                <w:color w:val="000000" w:themeColor="text1"/>
                <w:sz w:val="20"/>
              </w:rPr>
              <w:t>**</w:t>
            </w:r>
          </w:p>
        </w:tc>
      </w:tr>
      <w:tr w:rsidR="00FA1420" w14:paraId="7702FFD2" w14:textId="77777777">
        <w:trPr>
          <w:trHeight w:val="320"/>
        </w:trPr>
        <w:tc>
          <w:tcPr>
            <w:tcW w:w="845" w:type="dxa"/>
            <w:shd w:val="clear" w:color="auto" w:fill="auto"/>
          </w:tcPr>
          <w:p w14:paraId="72DC42F6" w14:textId="77777777" w:rsidR="00FA1420" w:rsidRDefault="00EE2651">
            <w:pPr>
              <w:rPr>
                <w:color w:val="000000" w:themeColor="text1"/>
                <w:sz w:val="20"/>
              </w:rPr>
            </w:pPr>
            <w:r>
              <w:rPr>
                <w:sz w:val="20"/>
                <w:lang w:val="en-AU"/>
              </w:rPr>
              <w:t>s5</w:t>
            </w:r>
          </w:p>
        </w:tc>
        <w:tc>
          <w:tcPr>
            <w:tcW w:w="3337" w:type="dxa"/>
            <w:shd w:val="clear" w:color="auto" w:fill="auto"/>
            <w:vAlign w:val="bottom"/>
          </w:tcPr>
          <w:p w14:paraId="0701CCDC" w14:textId="77777777" w:rsidR="00FA1420" w:rsidRDefault="00EE2651">
            <w:pPr>
              <w:rPr>
                <w:color w:val="000000" w:themeColor="text1"/>
                <w:sz w:val="20"/>
              </w:rPr>
            </w:pPr>
            <w:r>
              <w:rPr>
                <w:color w:val="000000" w:themeColor="text1"/>
                <w:sz w:val="20"/>
              </w:rPr>
              <w:t>Live on farm:  12985</w:t>
            </w:r>
          </w:p>
        </w:tc>
        <w:tc>
          <w:tcPr>
            <w:tcW w:w="1113" w:type="dxa"/>
            <w:shd w:val="clear" w:color="auto" w:fill="auto"/>
            <w:vAlign w:val="bottom"/>
          </w:tcPr>
          <w:p w14:paraId="6B1CC034" w14:textId="77777777" w:rsidR="00FA1420" w:rsidRDefault="00EE2651">
            <w:pPr>
              <w:jc w:val="right"/>
              <w:rPr>
                <w:color w:val="000000" w:themeColor="text1"/>
                <w:sz w:val="20"/>
              </w:rPr>
            </w:pPr>
            <w:r>
              <w:rPr>
                <w:color w:val="000000" w:themeColor="text1"/>
                <w:sz w:val="20"/>
              </w:rPr>
              <w:t>-0.22256</w:t>
            </w:r>
          </w:p>
        </w:tc>
        <w:tc>
          <w:tcPr>
            <w:tcW w:w="1174" w:type="dxa"/>
            <w:shd w:val="clear" w:color="auto" w:fill="auto"/>
            <w:vAlign w:val="bottom"/>
          </w:tcPr>
          <w:p w14:paraId="49067224" w14:textId="77777777" w:rsidR="00FA1420" w:rsidRDefault="00EE2651">
            <w:pPr>
              <w:jc w:val="right"/>
              <w:rPr>
                <w:color w:val="000000" w:themeColor="text1"/>
                <w:sz w:val="20"/>
              </w:rPr>
            </w:pPr>
            <w:r>
              <w:rPr>
                <w:color w:val="000000" w:themeColor="text1"/>
                <w:sz w:val="20"/>
              </w:rPr>
              <w:t>0.46764</w:t>
            </w:r>
          </w:p>
        </w:tc>
        <w:tc>
          <w:tcPr>
            <w:tcW w:w="734" w:type="dxa"/>
            <w:shd w:val="clear" w:color="auto" w:fill="auto"/>
            <w:vAlign w:val="bottom"/>
          </w:tcPr>
          <w:p w14:paraId="1755B49C" w14:textId="77777777" w:rsidR="00FA1420" w:rsidRDefault="00EE2651">
            <w:pPr>
              <w:jc w:val="right"/>
              <w:rPr>
                <w:color w:val="000000" w:themeColor="text1"/>
                <w:sz w:val="20"/>
              </w:rPr>
            </w:pPr>
            <w:r>
              <w:rPr>
                <w:color w:val="000000" w:themeColor="text1"/>
                <w:sz w:val="20"/>
              </w:rPr>
              <w:t>-0.476</w:t>
            </w:r>
          </w:p>
        </w:tc>
        <w:tc>
          <w:tcPr>
            <w:tcW w:w="908" w:type="dxa"/>
            <w:shd w:val="clear" w:color="auto" w:fill="auto"/>
            <w:vAlign w:val="bottom"/>
          </w:tcPr>
          <w:p w14:paraId="4DFE7CDE" w14:textId="77777777" w:rsidR="00FA1420" w:rsidRDefault="00EE2651">
            <w:pPr>
              <w:jc w:val="right"/>
              <w:rPr>
                <w:color w:val="000000" w:themeColor="text1"/>
                <w:sz w:val="20"/>
              </w:rPr>
            </w:pPr>
            <w:r>
              <w:rPr>
                <w:color w:val="000000" w:themeColor="text1"/>
                <w:sz w:val="20"/>
              </w:rPr>
              <w:t>0.63412</w:t>
            </w:r>
          </w:p>
        </w:tc>
        <w:tc>
          <w:tcPr>
            <w:tcW w:w="518" w:type="dxa"/>
            <w:shd w:val="clear" w:color="auto" w:fill="auto"/>
            <w:vAlign w:val="bottom"/>
          </w:tcPr>
          <w:p w14:paraId="37093354" w14:textId="77777777" w:rsidR="00FA1420" w:rsidRDefault="00FA1420">
            <w:pPr>
              <w:rPr>
                <w:color w:val="000000" w:themeColor="text1"/>
                <w:sz w:val="20"/>
              </w:rPr>
            </w:pPr>
          </w:p>
        </w:tc>
      </w:tr>
      <w:tr w:rsidR="00FA1420" w14:paraId="7127AE6D" w14:textId="77777777">
        <w:trPr>
          <w:trHeight w:val="320"/>
        </w:trPr>
        <w:tc>
          <w:tcPr>
            <w:tcW w:w="845" w:type="dxa"/>
            <w:shd w:val="clear" w:color="auto" w:fill="auto"/>
          </w:tcPr>
          <w:p w14:paraId="491D011E" w14:textId="77777777" w:rsidR="00FA1420" w:rsidRDefault="00EE2651">
            <w:pPr>
              <w:rPr>
                <w:color w:val="000000" w:themeColor="text1"/>
                <w:sz w:val="20"/>
              </w:rPr>
            </w:pPr>
            <w:r>
              <w:rPr>
                <w:sz w:val="20"/>
                <w:lang w:val="en-AU"/>
              </w:rPr>
              <w:t>s5</w:t>
            </w:r>
          </w:p>
        </w:tc>
        <w:tc>
          <w:tcPr>
            <w:tcW w:w="3337" w:type="dxa"/>
            <w:shd w:val="clear" w:color="auto" w:fill="auto"/>
            <w:vAlign w:val="bottom"/>
          </w:tcPr>
          <w:p w14:paraId="78C0B00A" w14:textId="77777777" w:rsidR="00FA1420" w:rsidRDefault="00EE2651">
            <w:pPr>
              <w:rPr>
                <w:color w:val="000000" w:themeColor="text1"/>
                <w:sz w:val="20"/>
              </w:rPr>
            </w:pPr>
            <w:r>
              <w:rPr>
                <w:color w:val="000000" w:themeColor="text1"/>
                <w:sz w:val="20"/>
              </w:rPr>
              <w:t>Live on farm: 12986</w:t>
            </w:r>
          </w:p>
        </w:tc>
        <w:tc>
          <w:tcPr>
            <w:tcW w:w="1113" w:type="dxa"/>
            <w:shd w:val="clear" w:color="auto" w:fill="auto"/>
            <w:vAlign w:val="bottom"/>
          </w:tcPr>
          <w:p w14:paraId="132E6F2A" w14:textId="77777777" w:rsidR="00FA1420" w:rsidRDefault="00EE2651">
            <w:pPr>
              <w:jc w:val="right"/>
              <w:rPr>
                <w:color w:val="000000" w:themeColor="text1"/>
                <w:sz w:val="20"/>
              </w:rPr>
            </w:pPr>
            <w:r>
              <w:rPr>
                <w:color w:val="000000" w:themeColor="text1"/>
                <w:sz w:val="20"/>
              </w:rPr>
              <w:t>1.5973</w:t>
            </w:r>
          </w:p>
        </w:tc>
        <w:tc>
          <w:tcPr>
            <w:tcW w:w="1174" w:type="dxa"/>
            <w:shd w:val="clear" w:color="auto" w:fill="auto"/>
            <w:vAlign w:val="bottom"/>
          </w:tcPr>
          <w:p w14:paraId="776B57BA" w14:textId="77777777" w:rsidR="00FA1420" w:rsidRDefault="00EE2651">
            <w:pPr>
              <w:jc w:val="right"/>
              <w:rPr>
                <w:color w:val="000000" w:themeColor="text1"/>
                <w:sz w:val="20"/>
              </w:rPr>
            </w:pPr>
            <w:r>
              <w:rPr>
                <w:color w:val="000000" w:themeColor="text1"/>
                <w:sz w:val="20"/>
              </w:rPr>
              <w:t>0.97573</w:t>
            </w:r>
          </w:p>
        </w:tc>
        <w:tc>
          <w:tcPr>
            <w:tcW w:w="734" w:type="dxa"/>
            <w:shd w:val="clear" w:color="auto" w:fill="auto"/>
            <w:vAlign w:val="bottom"/>
          </w:tcPr>
          <w:p w14:paraId="6C11609F" w14:textId="77777777" w:rsidR="00FA1420" w:rsidRDefault="00EE2651">
            <w:pPr>
              <w:jc w:val="right"/>
              <w:rPr>
                <w:color w:val="000000" w:themeColor="text1"/>
                <w:sz w:val="20"/>
              </w:rPr>
            </w:pPr>
            <w:r>
              <w:rPr>
                <w:color w:val="000000" w:themeColor="text1"/>
                <w:sz w:val="20"/>
              </w:rPr>
              <w:t>1.637</w:t>
            </w:r>
          </w:p>
        </w:tc>
        <w:tc>
          <w:tcPr>
            <w:tcW w:w="908" w:type="dxa"/>
            <w:shd w:val="clear" w:color="auto" w:fill="auto"/>
            <w:vAlign w:val="bottom"/>
          </w:tcPr>
          <w:p w14:paraId="71B49CE2" w14:textId="77777777" w:rsidR="00FA1420" w:rsidRDefault="00EE2651">
            <w:pPr>
              <w:jc w:val="right"/>
              <w:rPr>
                <w:color w:val="000000" w:themeColor="text1"/>
                <w:sz w:val="20"/>
              </w:rPr>
            </w:pPr>
            <w:r>
              <w:rPr>
                <w:color w:val="000000" w:themeColor="text1"/>
                <w:sz w:val="20"/>
              </w:rPr>
              <w:t>0.10162</w:t>
            </w:r>
          </w:p>
        </w:tc>
        <w:tc>
          <w:tcPr>
            <w:tcW w:w="518" w:type="dxa"/>
            <w:shd w:val="clear" w:color="auto" w:fill="auto"/>
            <w:vAlign w:val="bottom"/>
          </w:tcPr>
          <w:p w14:paraId="38F3844F" w14:textId="77777777" w:rsidR="00FA1420" w:rsidRDefault="00FA1420">
            <w:pPr>
              <w:rPr>
                <w:color w:val="000000" w:themeColor="text1"/>
                <w:sz w:val="20"/>
              </w:rPr>
            </w:pPr>
          </w:p>
        </w:tc>
      </w:tr>
      <w:tr w:rsidR="00FA1420" w14:paraId="01D90965" w14:textId="77777777">
        <w:trPr>
          <w:trHeight w:val="320"/>
        </w:trPr>
        <w:tc>
          <w:tcPr>
            <w:tcW w:w="845" w:type="dxa"/>
            <w:shd w:val="clear" w:color="auto" w:fill="auto"/>
          </w:tcPr>
          <w:p w14:paraId="1A5B82BC" w14:textId="77777777" w:rsidR="00FA1420" w:rsidRDefault="00FA1420">
            <w:pPr>
              <w:rPr>
                <w:rFonts w:ascii="Calibri" w:eastAsia="Calibri" w:hAnsi="Calibri"/>
                <w:color w:val="000000" w:themeColor="text1"/>
                <w:sz w:val="20"/>
              </w:rPr>
            </w:pPr>
          </w:p>
        </w:tc>
        <w:tc>
          <w:tcPr>
            <w:tcW w:w="7784" w:type="dxa"/>
            <w:gridSpan w:val="6"/>
            <w:shd w:val="clear" w:color="auto" w:fill="auto"/>
          </w:tcPr>
          <w:p w14:paraId="43B338F1" w14:textId="77777777" w:rsidR="00FA1420" w:rsidRDefault="00EE2651">
            <w:pPr>
              <w:rPr>
                <w:color w:val="000000" w:themeColor="text1"/>
                <w:sz w:val="20"/>
              </w:rPr>
            </w:pPr>
            <w:r>
              <w:rPr>
                <w:color w:val="000000" w:themeColor="text1"/>
                <w:sz w:val="20"/>
              </w:rPr>
              <w:t xml:space="preserve"> Null deviance: 559.15  on 606  degrees of freedom</w:t>
            </w:r>
          </w:p>
          <w:p w14:paraId="4D9C5CCD" w14:textId="77777777" w:rsidR="00FA1420" w:rsidRDefault="00EE2651">
            <w:pPr>
              <w:rPr>
                <w:color w:val="000000" w:themeColor="text1"/>
                <w:sz w:val="20"/>
              </w:rPr>
            </w:pPr>
            <w:r>
              <w:rPr>
                <w:color w:val="000000" w:themeColor="text1"/>
                <w:sz w:val="20"/>
              </w:rPr>
              <w:t>Residual deviance: 396.01  on 545  degrees of freedom</w:t>
            </w:r>
          </w:p>
          <w:p w14:paraId="02A109DB" w14:textId="77777777" w:rsidR="00FA1420" w:rsidRDefault="00EE2651">
            <w:pPr>
              <w:rPr>
                <w:color w:val="000000" w:themeColor="text1"/>
                <w:sz w:val="20"/>
              </w:rPr>
            </w:pPr>
            <w:r>
              <w:rPr>
                <w:color w:val="000000" w:themeColor="text1"/>
                <w:sz w:val="20"/>
              </w:rPr>
              <w:t>AIC: 520.01</w:t>
            </w:r>
          </w:p>
          <w:p w14:paraId="7703C0D1" w14:textId="77777777" w:rsidR="00FA1420" w:rsidRDefault="00FA1420">
            <w:pPr>
              <w:rPr>
                <w:color w:val="000000" w:themeColor="text1"/>
                <w:sz w:val="20"/>
              </w:rPr>
            </w:pPr>
          </w:p>
          <w:p w14:paraId="6608FCD9" w14:textId="77777777" w:rsidR="00FA1420" w:rsidRDefault="00EE2651">
            <w:pPr>
              <w:rPr>
                <w:color w:val="000000" w:themeColor="text1"/>
                <w:sz w:val="20"/>
              </w:rPr>
            </w:pPr>
            <w:r>
              <w:rPr>
                <w:color w:val="000000" w:themeColor="text1"/>
                <w:sz w:val="20"/>
              </w:rPr>
              <w:t>Number of Fisher Scoring iterations: 17</w:t>
            </w:r>
          </w:p>
        </w:tc>
      </w:tr>
    </w:tbl>
    <w:p w14:paraId="7E4A2521" w14:textId="77777777" w:rsidR="00FA1420" w:rsidRDefault="00FA1420">
      <w:pPr>
        <w:rPr>
          <w:color w:val="000000" w:themeColor="text1"/>
          <w:lang w:val="en-AU"/>
        </w:rPr>
      </w:pPr>
    </w:p>
    <w:p w14:paraId="7D7F6117" w14:textId="77777777" w:rsidR="00FA1420" w:rsidRDefault="00FA1420">
      <w:pPr>
        <w:rPr>
          <w:color w:val="000000" w:themeColor="text1"/>
          <w:lang w:val="en-AU"/>
        </w:rPr>
      </w:pPr>
    </w:p>
    <w:p w14:paraId="1ABCBB19" w14:textId="77777777" w:rsidR="00FA1420" w:rsidRDefault="00EE2651">
      <w:pPr>
        <w:rPr>
          <w:b/>
          <w:color w:val="000000" w:themeColor="text1"/>
          <w:lang w:val="en-AU"/>
        </w:rPr>
      </w:pPr>
      <w:r>
        <w:rPr>
          <w:b/>
          <w:color w:val="000000" w:themeColor="text1"/>
          <w:lang w:val="en-AU"/>
        </w:rPr>
        <w:t xml:space="preserve">Table S5d. </w:t>
      </w:r>
    </w:p>
    <w:tbl>
      <w:tblPr>
        <w:tblStyle w:val="TableGrid"/>
        <w:tblW w:w="8628" w:type="dxa"/>
        <w:tblLook w:val="04A0" w:firstRow="1" w:lastRow="0" w:firstColumn="1" w:lastColumn="0" w:noHBand="0" w:noVBand="1"/>
      </w:tblPr>
      <w:tblGrid>
        <w:gridCol w:w="494"/>
        <w:gridCol w:w="2812"/>
        <w:gridCol w:w="1150"/>
        <w:gridCol w:w="1263"/>
        <w:gridCol w:w="1046"/>
        <w:gridCol w:w="1213"/>
        <w:gridCol w:w="650"/>
      </w:tblGrid>
      <w:tr w:rsidR="00FA1420" w14:paraId="41368B5C" w14:textId="77777777">
        <w:trPr>
          <w:trHeight w:val="296"/>
        </w:trPr>
        <w:tc>
          <w:tcPr>
            <w:tcW w:w="493" w:type="dxa"/>
            <w:shd w:val="clear" w:color="auto" w:fill="auto"/>
          </w:tcPr>
          <w:p w14:paraId="55627EC7" w14:textId="77777777" w:rsidR="00FA1420" w:rsidRDefault="00FA1420">
            <w:pPr>
              <w:rPr>
                <w:rFonts w:ascii="Calibri" w:eastAsia="Calibri" w:hAnsi="Calibri"/>
                <w:color w:val="000000" w:themeColor="text1"/>
                <w:sz w:val="20"/>
              </w:rPr>
            </w:pPr>
          </w:p>
        </w:tc>
        <w:tc>
          <w:tcPr>
            <w:tcW w:w="2812" w:type="dxa"/>
            <w:shd w:val="clear" w:color="auto" w:fill="auto"/>
            <w:vAlign w:val="bottom"/>
          </w:tcPr>
          <w:p w14:paraId="3EA68A2F" w14:textId="77777777" w:rsidR="00FA1420" w:rsidRDefault="00FA1420">
            <w:pPr>
              <w:rPr>
                <w:rFonts w:eastAsia="Calibri"/>
                <w:color w:val="000000" w:themeColor="text1"/>
                <w:sz w:val="20"/>
              </w:rPr>
            </w:pPr>
          </w:p>
        </w:tc>
        <w:tc>
          <w:tcPr>
            <w:tcW w:w="1150" w:type="dxa"/>
            <w:shd w:val="clear" w:color="auto" w:fill="auto"/>
            <w:vAlign w:val="bottom"/>
          </w:tcPr>
          <w:p w14:paraId="16100A83" w14:textId="77777777" w:rsidR="00FA1420" w:rsidRDefault="00EE2651">
            <w:pPr>
              <w:rPr>
                <w:color w:val="000000" w:themeColor="text1"/>
                <w:sz w:val="20"/>
              </w:rPr>
            </w:pPr>
            <w:r>
              <w:rPr>
                <w:color w:val="000000" w:themeColor="text1"/>
                <w:sz w:val="20"/>
              </w:rPr>
              <w:t>Estimate</w:t>
            </w:r>
          </w:p>
        </w:tc>
        <w:tc>
          <w:tcPr>
            <w:tcW w:w="1263" w:type="dxa"/>
            <w:shd w:val="clear" w:color="auto" w:fill="auto"/>
            <w:vAlign w:val="bottom"/>
          </w:tcPr>
          <w:p w14:paraId="00700A7A" w14:textId="77777777" w:rsidR="00FA1420" w:rsidRDefault="00EE2651">
            <w:pPr>
              <w:rPr>
                <w:color w:val="000000" w:themeColor="text1"/>
                <w:sz w:val="20"/>
              </w:rPr>
            </w:pPr>
            <w:r>
              <w:rPr>
                <w:color w:val="000000" w:themeColor="text1"/>
                <w:sz w:val="20"/>
              </w:rPr>
              <w:t>Std. Error</w:t>
            </w:r>
          </w:p>
        </w:tc>
        <w:tc>
          <w:tcPr>
            <w:tcW w:w="1046" w:type="dxa"/>
            <w:shd w:val="clear" w:color="auto" w:fill="auto"/>
            <w:vAlign w:val="bottom"/>
          </w:tcPr>
          <w:p w14:paraId="654E975A" w14:textId="77777777" w:rsidR="00FA1420" w:rsidRDefault="00EE2651">
            <w:pPr>
              <w:rPr>
                <w:color w:val="000000" w:themeColor="text1"/>
                <w:sz w:val="20"/>
              </w:rPr>
            </w:pPr>
            <w:r>
              <w:rPr>
                <w:color w:val="000000" w:themeColor="text1"/>
                <w:sz w:val="20"/>
              </w:rPr>
              <w:t>z value</w:t>
            </w:r>
          </w:p>
        </w:tc>
        <w:tc>
          <w:tcPr>
            <w:tcW w:w="1213" w:type="dxa"/>
            <w:shd w:val="clear" w:color="auto" w:fill="auto"/>
            <w:vAlign w:val="bottom"/>
          </w:tcPr>
          <w:p w14:paraId="131137E8" w14:textId="77777777" w:rsidR="00FA1420" w:rsidRDefault="00EE2651">
            <w:pPr>
              <w:rPr>
                <w:color w:val="000000" w:themeColor="text1"/>
                <w:sz w:val="20"/>
              </w:rPr>
            </w:pPr>
            <w:r>
              <w:rPr>
                <w:color w:val="000000" w:themeColor="text1"/>
                <w:sz w:val="20"/>
              </w:rPr>
              <w:t>Pr(&gt;|z|)</w:t>
            </w:r>
          </w:p>
        </w:tc>
        <w:tc>
          <w:tcPr>
            <w:tcW w:w="650" w:type="dxa"/>
            <w:shd w:val="clear" w:color="auto" w:fill="auto"/>
            <w:vAlign w:val="bottom"/>
          </w:tcPr>
          <w:p w14:paraId="169A86EA" w14:textId="77777777" w:rsidR="00FA1420" w:rsidRDefault="00FA1420">
            <w:pPr>
              <w:rPr>
                <w:color w:val="000000" w:themeColor="text1"/>
                <w:sz w:val="20"/>
              </w:rPr>
            </w:pPr>
          </w:p>
        </w:tc>
      </w:tr>
      <w:tr w:rsidR="00FA1420" w14:paraId="4B77694A" w14:textId="77777777">
        <w:trPr>
          <w:trHeight w:val="296"/>
        </w:trPr>
        <w:tc>
          <w:tcPr>
            <w:tcW w:w="493" w:type="dxa"/>
            <w:shd w:val="clear" w:color="auto" w:fill="auto"/>
          </w:tcPr>
          <w:p w14:paraId="648D25C8" w14:textId="77777777" w:rsidR="00FA1420" w:rsidRDefault="00FA1420">
            <w:pPr>
              <w:rPr>
                <w:rFonts w:ascii="Calibri" w:eastAsia="Calibri" w:hAnsi="Calibri"/>
                <w:color w:val="000000" w:themeColor="text1"/>
                <w:sz w:val="20"/>
              </w:rPr>
            </w:pPr>
          </w:p>
        </w:tc>
        <w:tc>
          <w:tcPr>
            <w:tcW w:w="2812" w:type="dxa"/>
            <w:shd w:val="clear" w:color="auto" w:fill="auto"/>
            <w:vAlign w:val="bottom"/>
          </w:tcPr>
          <w:p w14:paraId="15EF4FF0" w14:textId="77777777" w:rsidR="00FA1420" w:rsidRDefault="00EE2651">
            <w:pPr>
              <w:rPr>
                <w:color w:val="000000" w:themeColor="text1"/>
                <w:sz w:val="20"/>
              </w:rPr>
            </w:pPr>
            <w:r>
              <w:rPr>
                <w:color w:val="000000" w:themeColor="text1"/>
                <w:sz w:val="20"/>
              </w:rPr>
              <w:t>(Intercept)</w:t>
            </w:r>
          </w:p>
        </w:tc>
        <w:tc>
          <w:tcPr>
            <w:tcW w:w="1150" w:type="dxa"/>
            <w:shd w:val="clear" w:color="auto" w:fill="auto"/>
            <w:vAlign w:val="bottom"/>
          </w:tcPr>
          <w:p w14:paraId="18DA5B58" w14:textId="77777777" w:rsidR="00FA1420" w:rsidRDefault="00EE2651">
            <w:pPr>
              <w:jc w:val="right"/>
              <w:rPr>
                <w:color w:val="000000" w:themeColor="text1"/>
                <w:sz w:val="20"/>
              </w:rPr>
            </w:pPr>
            <w:r>
              <w:rPr>
                <w:color w:val="000000" w:themeColor="text1"/>
                <w:sz w:val="20"/>
              </w:rPr>
              <w:t>-2.8859</w:t>
            </w:r>
          </w:p>
        </w:tc>
        <w:tc>
          <w:tcPr>
            <w:tcW w:w="1263" w:type="dxa"/>
            <w:shd w:val="clear" w:color="auto" w:fill="auto"/>
            <w:vAlign w:val="bottom"/>
          </w:tcPr>
          <w:p w14:paraId="0BEEF871" w14:textId="77777777" w:rsidR="00FA1420" w:rsidRDefault="00EE2651">
            <w:pPr>
              <w:jc w:val="right"/>
              <w:rPr>
                <w:color w:val="000000" w:themeColor="text1"/>
                <w:sz w:val="20"/>
              </w:rPr>
            </w:pPr>
            <w:r>
              <w:rPr>
                <w:color w:val="000000" w:themeColor="text1"/>
                <w:sz w:val="20"/>
              </w:rPr>
              <w:t>0.2793</w:t>
            </w:r>
          </w:p>
        </w:tc>
        <w:tc>
          <w:tcPr>
            <w:tcW w:w="1046" w:type="dxa"/>
            <w:shd w:val="clear" w:color="auto" w:fill="auto"/>
            <w:vAlign w:val="bottom"/>
          </w:tcPr>
          <w:p w14:paraId="69BDC6BD" w14:textId="77777777" w:rsidR="00FA1420" w:rsidRDefault="00EE2651">
            <w:pPr>
              <w:jc w:val="right"/>
              <w:rPr>
                <w:color w:val="000000" w:themeColor="text1"/>
                <w:sz w:val="20"/>
              </w:rPr>
            </w:pPr>
            <w:r>
              <w:rPr>
                <w:color w:val="000000" w:themeColor="text1"/>
                <w:sz w:val="20"/>
              </w:rPr>
              <w:t>-10.335</w:t>
            </w:r>
          </w:p>
        </w:tc>
        <w:tc>
          <w:tcPr>
            <w:tcW w:w="1213" w:type="dxa"/>
            <w:shd w:val="clear" w:color="auto" w:fill="auto"/>
            <w:vAlign w:val="bottom"/>
          </w:tcPr>
          <w:p w14:paraId="307E29A3" w14:textId="77777777" w:rsidR="00FA1420" w:rsidRDefault="00EE2651">
            <w:pPr>
              <w:jc w:val="right"/>
              <w:rPr>
                <w:color w:val="000000" w:themeColor="text1"/>
                <w:sz w:val="20"/>
              </w:rPr>
            </w:pPr>
            <w:r>
              <w:rPr>
                <w:color w:val="000000" w:themeColor="text1"/>
                <w:sz w:val="20"/>
              </w:rPr>
              <w:t>&lt; 2e-16</w:t>
            </w:r>
          </w:p>
        </w:tc>
        <w:tc>
          <w:tcPr>
            <w:tcW w:w="650" w:type="dxa"/>
            <w:shd w:val="clear" w:color="auto" w:fill="auto"/>
            <w:vAlign w:val="bottom"/>
          </w:tcPr>
          <w:p w14:paraId="7310180C" w14:textId="77777777" w:rsidR="00FA1420" w:rsidRDefault="00EE2651">
            <w:pPr>
              <w:rPr>
                <w:color w:val="000000" w:themeColor="text1"/>
                <w:sz w:val="20"/>
              </w:rPr>
            </w:pPr>
            <w:r>
              <w:rPr>
                <w:color w:val="000000" w:themeColor="text1"/>
                <w:sz w:val="20"/>
              </w:rPr>
              <w:t>***</w:t>
            </w:r>
          </w:p>
        </w:tc>
      </w:tr>
      <w:tr w:rsidR="00FA1420" w14:paraId="69179180" w14:textId="77777777">
        <w:trPr>
          <w:trHeight w:val="296"/>
        </w:trPr>
        <w:tc>
          <w:tcPr>
            <w:tcW w:w="493" w:type="dxa"/>
            <w:shd w:val="clear" w:color="auto" w:fill="auto"/>
            <w:vAlign w:val="bottom"/>
          </w:tcPr>
          <w:p w14:paraId="3F0F0922" w14:textId="77777777" w:rsidR="00FA1420" w:rsidRDefault="00EE2651">
            <w:pPr>
              <w:rPr>
                <w:color w:val="000000" w:themeColor="text1"/>
                <w:sz w:val="20"/>
              </w:rPr>
            </w:pPr>
            <w:r>
              <w:rPr>
                <w:sz w:val="20"/>
                <w:lang w:val="en-AU"/>
              </w:rPr>
              <w:t>s1</w:t>
            </w:r>
          </w:p>
        </w:tc>
        <w:tc>
          <w:tcPr>
            <w:tcW w:w="2812" w:type="dxa"/>
            <w:shd w:val="clear" w:color="auto" w:fill="auto"/>
            <w:vAlign w:val="bottom"/>
          </w:tcPr>
          <w:p w14:paraId="3EDE419B" w14:textId="77777777" w:rsidR="00FA1420" w:rsidRDefault="00EE2651">
            <w:pPr>
              <w:rPr>
                <w:color w:val="000000" w:themeColor="text1"/>
                <w:sz w:val="20"/>
              </w:rPr>
            </w:pPr>
            <w:r>
              <w:rPr>
                <w:color w:val="000000" w:themeColor="text1"/>
                <w:sz w:val="20"/>
              </w:rPr>
              <w:t>Land use: bush</w:t>
            </w:r>
          </w:p>
        </w:tc>
        <w:tc>
          <w:tcPr>
            <w:tcW w:w="1150" w:type="dxa"/>
            <w:shd w:val="clear" w:color="auto" w:fill="auto"/>
            <w:vAlign w:val="bottom"/>
          </w:tcPr>
          <w:p w14:paraId="6F87B27E" w14:textId="77777777" w:rsidR="00FA1420" w:rsidRDefault="00EE2651">
            <w:pPr>
              <w:jc w:val="right"/>
              <w:rPr>
                <w:color w:val="000000" w:themeColor="text1"/>
                <w:sz w:val="20"/>
              </w:rPr>
            </w:pPr>
            <w:r>
              <w:rPr>
                <w:color w:val="000000" w:themeColor="text1"/>
                <w:sz w:val="20"/>
              </w:rPr>
              <w:t>1.2523</w:t>
            </w:r>
          </w:p>
        </w:tc>
        <w:tc>
          <w:tcPr>
            <w:tcW w:w="1263" w:type="dxa"/>
            <w:shd w:val="clear" w:color="auto" w:fill="auto"/>
            <w:vAlign w:val="bottom"/>
          </w:tcPr>
          <w:p w14:paraId="43D78E26" w14:textId="77777777" w:rsidR="00FA1420" w:rsidRDefault="00EE2651">
            <w:pPr>
              <w:jc w:val="right"/>
              <w:rPr>
                <w:color w:val="000000" w:themeColor="text1"/>
                <w:sz w:val="20"/>
              </w:rPr>
            </w:pPr>
            <w:r>
              <w:rPr>
                <w:color w:val="000000" w:themeColor="text1"/>
                <w:sz w:val="20"/>
              </w:rPr>
              <w:t>0.2513</w:t>
            </w:r>
          </w:p>
        </w:tc>
        <w:tc>
          <w:tcPr>
            <w:tcW w:w="1046" w:type="dxa"/>
            <w:shd w:val="clear" w:color="auto" w:fill="auto"/>
            <w:vAlign w:val="bottom"/>
          </w:tcPr>
          <w:p w14:paraId="3F7523BE" w14:textId="77777777" w:rsidR="00FA1420" w:rsidRDefault="00EE2651">
            <w:pPr>
              <w:jc w:val="right"/>
              <w:rPr>
                <w:color w:val="000000" w:themeColor="text1"/>
                <w:sz w:val="20"/>
              </w:rPr>
            </w:pPr>
            <w:r>
              <w:rPr>
                <w:color w:val="000000" w:themeColor="text1"/>
                <w:sz w:val="20"/>
              </w:rPr>
              <w:t>4.983</w:t>
            </w:r>
          </w:p>
        </w:tc>
        <w:tc>
          <w:tcPr>
            <w:tcW w:w="1213" w:type="dxa"/>
            <w:shd w:val="clear" w:color="auto" w:fill="auto"/>
            <w:vAlign w:val="bottom"/>
          </w:tcPr>
          <w:p w14:paraId="0BE904FF" w14:textId="77777777" w:rsidR="00FA1420" w:rsidRDefault="00EE2651">
            <w:pPr>
              <w:jc w:val="right"/>
              <w:rPr>
                <w:color w:val="000000" w:themeColor="text1"/>
                <w:sz w:val="20"/>
              </w:rPr>
            </w:pPr>
            <w:r>
              <w:rPr>
                <w:color w:val="000000" w:themeColor="text1"/>
                <w:sz w:val="20"/>
              </w:rPr>
              <w:t>6.27e-07</w:t>
            </w:r>
          </w:p>
        </w:tc>
        <w:tc>
          <w:tcPr>
            <w:tcW w:w="650" w:type="dxa"/>
            <w:shd w:val="clear" w:color="auto" w:fill="auto"/>
            <w:vAlign w:val="bottom"/>
          </w:tcPr>
          <w:p w14:paraId="05715D5E" w14:textId="77777777" w:rsidR="00FA1420" w:rsidRDefault="00EE2651">
            <w:pPr>
              <w:rPr>
                <w:color w:val="000000" w:themeColor="text1"/>
                <w:sz w:val="20"/>
              </w:rPr>
            </w:pPr>
            <w:r>
              <w:rPr>
                <w:color w:val="000000" w:themeColor="text1"/>
                <w:sz w:val="20"/>
              </w:rPr>
              <w:t>***</w:t>
            </w:r>
          </w:p>
        </w:tc>
      </w:tr>
      <w:tr w:rsidR="00FA1420" w14:paraId="55C39B13" w14:textId="77777777">
        <w:trPr>
          <w:trHeight w:val="296"/>
        </w:trPr>
        <w:tc>
          <w:tcPr>
            <w:tcW w:w="493" w:type="dxa"/>
            <w:shd w:val="clear" w:color="auto" w:fill="auto"/>
            <w:vAlign w:val="bottom"/>
          </w:tcPr>
          <w:p w14:paraId="4835B7BD" w14:textId="77777777" w:rsidR="00FA1420" w:rsidRDefault="00EE2651">
            <w:pPr>
              <w:rPr>
                <w:color w:val="000000" w:themeColor="text1"/>
                <w:sz w:val="20"/>
              </w:rPr>
            </w:pPr>
            <w:r>
              <w:rPr>
                <w:sz w:val="20"/>
                <w:lang w:val="en-AU"/>
              </w:rPr>
              <w:t>s1</w:t>
            </w:r>
          </w:p>
        </w:tc>
        <w:tc>
          <w:tcPr>
            <w:tcW w:w="2812" w:type="dxa"/>
            <w:shd w:val="clear" w:color="auto" w:fill="auto"/>
            <w:vAlign w:val="bottom"/>
          </w:tcPr>
          <w:p w14:paraId="4FD69823" w14:textId="77777777" w:rsidR="00FA1420" w:rsidRDefault="00EE2651">
            <w:pPr>
              <w:rPr>
                <w:color w:val="000000" w:themeColor="text1"/>
                <w:sz w:val="20"/>
              </w:rPr>
            </w:pPr>
            <w:r>
              <w:rPr>
                <w:color w:val="000000" w:themeColor="text1"/>
                <w:sz w:val="20"/>
              </w:rPr>
              <w:t xml:space="preserve">Land use: dairy platform </w:t>
            </w:r>
          </w:p>
        </w:tc>
        <w:tc>
          <w:tcPr>
            <w:tcW w:w="1150" w:type="dxa"/>
            <w:shd w:val="clear" w:color="auto" w:fill="auto"/>
            <w:vAlign w:val="bottom"/>
          </w:tcPr>
          <w:p w14:paraId="769765AE" w14:textId="77777777" w:rsidR="00FA1420" w:rsidRDefault="00EE2651">
            <w:pPr>
              <w:jc w:val="right"/>
              <w:rPr>
                <w:color w:val="000000" w:themeColor="text1"/>
                <w:sz w:val="20"/>
              </w:rPr>
            </w:pPr>
            <w:r>
              <w:rPr>
                <w:color w:val="000000" w:themeColor="text1"/>
                <w:sz w:val="20"/>
              </w:rPr>
              <w:t>0.8408</w:t>
            </w:r>
          </w:p>
        </w:tc>
        <w:tc>
          <w:tcPr>
            <w:tcW w:w="1263" w:type="dxa"/>
            <w:shd w:val="clear" w:color="auto" w:fill="auto"/>
            <w:vAlign w:val="bottom"/>
          </w:tcPr>
          <w:p w14:paraId="2924C4CA" w14:textId="77777777" w:rsidR="00FA1420" w:rsidRDefault="00EE2651">
            <w:pPr>
              <w:jc w:val="right"/>
              <w:rPr>
                <w:color w:val="000000" w:themeColor="text1"/>
                <w:sz w:val="20"/>
              </w:rPr>
            </w:pPr>
            <w:r>
              <w:rPr>
                <w:color w:val="000000" w:themeColor="text1"/>
                <w:sz w:val="20"/>
              </w:rPr>
              <w:t>0.3217</w:t>
            </w:r>
          </w:p>
        </w:tc>
        <w:tc>
          <w:tcPr>
            <w:tcW w:w="1046" w:type="dxa"/>
            <w:shd w:val="clear" w:color="auto" w:fill="auto"/>
            <w:vAlign w:val="bottom"/>
          </w:tcPr>
          <w:p w14:paraId="029E4789" w14:textId="77777777" w:rsidR="00FA1420" w:rsidRDefault="00EE2651">
            <w:pPr>
              <w:jc w:val="right"/>
              <w:rPr>
                <w:color w:val="000000" w:themeColor="text1"/>
                <w:sz w:val="20"/>
              </w:rPr>
            </w:pPr>
            <w:r>
              <w:rPr>
                <w:color w:val="000000" w:themeColor="text1"/>
                <w:sz w:val="20"/>
              </w:rPr>
              <w:t>2.614</w:t>
            </w:r>
          </w:p>
        </w:tc>
        <w:tc>
          <w:tcPr>
            <w:tcW w:w="1213" w:type="dxa"/>
            <w:shd w:val="clear" w:color="auto" w:fill="auto"/>
            <w:vAlign w:val="bottom"/>
          </w:tcPr>
          <w:p w14:paraId="0D2B178F" w14:textId="77777777" w:rsidR="00FA1420" w:rsidRDefault="00EE2651">
            <w:pPr>
              <w:jc w:val="right"/>
              <w:rPr>
                <w:color w:val="000000" w:themeColor="text1"/>
                <w:sz w:val="20"/>
              </w:rPr>
            </w:pPr>
            <w:r>
              <w:rPr>
                <w:color w:val="000000" w:themeColor="text1"/>
                <w:sz w:val="20"/>
              </w:rPr>
              <w:t>0.008960</w:t>
            </w:r>
          </w:p>
        </w:tc>
        <w:tc>
          <w:tcPr>
            <w:tcW w:w="650" w:type="dxa"/>
            <w:shd w:val="clear" w:color="auto" w:fill="auto"/>
            <w:vAlign w:val="bottom"/>
          </w:tcPr>
          <w:p w14:paraId="493372B0" w14:textId="77777777" w:rsidR="00FA1420" w:rsidRDefault="00EE2651">
            <w:pPr>
              <w:rPr>
                <w:color w:val="000000" w:themeColor="text1"/>
                <w:sz w:val="20"/>
              </w:rPr>
            </w:pPr>
            <w:r>
              <w:rPr>
                <w:color w:val="000000" w:themeColor="text1"/>
                <w:sz w:val="20"/>
              </w:rPr>
              <w:t>**</w:t>
            </w:r>
          </w:p>
        </w:tc>
      </w:tr>
      <w:tr w:rsidR="00FA1420" w14:paraId="602A0E75" w14:textId="77777777">
        <w:trPr>
          <w:trHeight w:val="296"/>
        </w:trPr>
        <w:tc>
          <w:tcPr>
            <w:tcW w:w="493" w:type="dxa"/>
            <w:shd w:val="clear" w:color="auto" w:fill="auto"/>
            <w:vAlign w:val="bottom"/>
          </w:tcPr>
          <w:p w14:paraId="4C210DF4" w14:textId="77777777" w:rsidR="00FA1420" w:rsidRDefault="00EE2651">
            <w:pPr>
              <w:rPr>
                <w:color w:val="000000" w:themeColor="text1"/>
                <w:sz w:val="20"/>
              </w:rPr>
            </w:pPr>
            <w:r>
              <w:rPr>
                <w:sz w:val="20"/>
                <w:lang w:val="en-AU"/>
              </w:rPr>
              <w:t>s1</w:t>
            </w:r>
          </w:p>
        </w:tc>
        <w:tc>
          <w:tcPr>
            <w:tcW w:w="2812" w:type="dxa"/>
            <w:shd w:val="clear" w:color="auto" w:fill="auto"/>
            <w:vAlign w:val="bottom"/>
          </w:tcPr>
          <w:p w14:paraId="2B21329E" w14:textId="77777777" w:rsidR="00FA1420" w:rsidRDefault="00EE2651">
            <w:pPr>
              <w:rPr>
                <w:color w:val="000000" w:themeColor="text1"/>
                <w:sz w:val="20"/>
              </w:rPr>
            </w:pPr>
            <w:r>
              <w:rPr>
                <w:color w:val="000000" w:themeColor="text1"/>
                <w:sz w:val="20"/>
              </w:rPr>
              <w:t>Land use: sheep and beef</w:t>
            </w:r>
          </w:p>
        </w:tc>
        <w:tc>
          <w:tcPr>
            <w:tcW w:w="1150" w:type="dxa"/>
            <w:shd w:val="clear" w:color="auto" w:fill="auto"/>
            <w:vAlign w:val="bottom"/>
          </w:tcPr>
          <w:p w14:paraId="339F9D3C" w14:textId="77777777" w:rsidR="00FA1420" w:rsidRDefault="00EE2651">
            <w:pPr>
              <w:jc w:val="right"/>
              <w:rPr>
                <w:color w:val="000000" w:themeColor="text1"/>
                <w:sz w:val="20"/>
              </w:rPr>
            </w:pPr>
            <w:r>
              <w:rPr>
                <w:color w:val="000000" w:themeColor="text1"/>
                <w:sz w:val="20"/>
              </w:rPr>
              <w:t>0.7732</w:t>
            </w:r>
          </w:p>
        </w:tc>
        <w:tc>
          <w:tcPr>
            <w:tcW w:w="1263" w:type="dxa"/>
            <w:shd w:val="clear" w:color="auto" w:fill="auto"/>
            <w:vAlign w:val="bottom"/>
          </w:tcPr>
          <w:p w14:paraId="0D5FC55E" w14:textId="77777777" w:rsidR="00FA1420" w:rsidRDefault="00EE2651">
            <w:pPr>
              <w:jc w:val="right"/>
              <w:rPr>
                <w:color w:val="000000" w:themeColor="text1"/>
                <w:sz w:val="20"/>
              </w:rPr>
            </w:pPr>
            <w:r>
              <w:rPr>
                <w:color w:val="000000" w:themeColor="text1"/>
                <w:sz w:val="20"/>
              </w:rPr>
              <w:t>0.2875</w:t>
            </w:r>
          </w:p>
        </w:tc>
        <w:tc>
          <w:tcPr>
            <w:tcW w:w="1046" w:type="dxa"/>
            <w:shd w:val="clear" w:color="auto" w:fill="auto"/>
            <w:vAlign w:val="bottom"/>
          </w:tcPr>
          <w:p w14:paraId="2E234DF6" w14:textId="77777777" w:rsidR="00FA1420" w:rsidRDefault="00EE2651">
            <w:pPr>
              <w:jc w:val="right"/>
              <w:rPr>
                <w:color w:val="000000" w:themeColor="text1"/>
                <w:sz w:val="20"/>
              </w:rPr>
            </w:pPr>
            <w:r>
              <w:rPr>
                <w:color w:val="000000" w:themeColor="text1"/>
                <w:sz w:val="20"/>
              </w:rPr>
              <w:t>2.689</w:t>
            </w:r>
          </w:p>
        </w:tc>
        <w:tc>
          <w:tcPr>
            <w:tcW w:w="1213" w:type="dxa"/>
            <w:shd w:val="clear" w:color="auto" w:fill="auto"/>
            <w:vAlign w:val="bottom"/>
          </w:tcPr>
          <w:p w14:paraId="1B72B3A8" w14:textId="77777777" w:rsidR="00FA1420" w:rsidRDefault="00EE2651">
            <w:pPr>
              <w:jc w:val="right"/>
              <w:rPr>
                <w:color w:val="000000" w:themeColor="text1"/>
                <w:sz w:val="20"/>
              </w:rPr>
            </w:pPr>
            <w:r>
              <w:rPr>
                <w:color w:val="000000" w:themeColor="text1"/>
                <w:sz w:val="20"/>
              </w:rPr>
              <w:t>0.007165</w:t>
            </w:r>
          </w:p>
        </w:tc>
        <w:tc>
          <w:tcPr>
            <w:tcW w:w="650" w:type="dxa"/>
            <w:shd w:val="clear" w:color="auto" w:fill="auto"/>
            <w:vAlign w:val="bottom"/>
          </w:tcPr>
          <w:p w14:paraId="1A62ECFB" w14:textId="77777777" w:rsidR="00FA1420" w:rsidRDefault="00EE2651">
            <w:pPr>
              <w:rPr>
                <w:color w:val="000000" w:themeColor="text1"/>
                <w:sz w:val="20"/>
              </w:rPr>
            </w:pPr>
            <w:r>
              <w:rPr>
                <w:color w:val="000000" w:themeColor="text1"/>
                <w:sz w:val="20"/>
              </w:rPr>
              <w:t>**</w:t>
            </w:r>
          </w:p>
        </w:tc>
      </w:tr>
      <w:tr w:rsidR="00FA1420" w14:paraId="662EB1A3" w14:textId="77777777">
        <w:trPr>
          <w:trHeight w:val="296"/>
        </w:trPr>
        <w:tc>
          <w:tcPr>
            <w:tcW w:w="493" w:type="dxa"/>
            <w:shd w:val="clear" w:color="auto" w:fill="auto"/>
            <w:vAlign w:val="bottom"/>
          </w:tcPr>
          <w:p w14:paraId="48797DF6" w14:textId="77777777" w:rsidR="00FA1420" w:rsidRDefault="00EE2651">
            <w:pPr>
              <w:rPr>
                <w:color w:val="000000" w:themeColor="text1"/>
                <w:sz w:val="20"/>
              </w:rPr>
            </w:pPr>
            <w:r>
              <w:rPr>
                <w:sz w:val="20"/>
                <w:lang w:val="en-AU"/>
              </w:rPr>
              <w:t>s1</w:t>
            </w:r>
          </w:p>
        </w:tc>
        <w:tc>
          <w:tcPr>
            <w:tcW w:w="2812" w:type="dxa"/>
            <w:shd w:val="clear" w:color="auto" w:fill="auto"/>
            <w:vAlign w:val="bottom"/>
          </w:tcPr>
          <w:p w14:paraId="77E22FF0" w14:textId="77777777" w:rsidR="00FA1420" w:rsidRDefault="00EE2651">
            <w:pPr>
              <w:rPr>
                <w:color w:val="000000" w:themeColor="text1"/>
                <w:sz w:val="20"/>
              </w:rPr>
            </w:pPr>
            <w:r>
              <w:rPr>
                <w:color w:val="000000" w:themeColor="text1"/>
                <w:sz w:val="20"/>
              </w:rPr>
              <w:t>Land use: wetlands</w:t>
            </w:r>
          </w:p>
        </w:tc>
        <w:tc>
          <w:tcPr>
            <w:tcW w:w="1150" w:type="dxa"/>
            <w:shd w:val="clear" w:color="auto" w:fill="auto"/>
            <w:vAlign w:val="bottom"/>
          </w:tcPr>
          <w:p w14:paraId="3B5607C5" w14:textId="77777777" w:rsidR="00FA1420" w:rsidRDefault="00EE2651">
            <w:pPr>
              <w:jc w:val="right"/>
              <w:rPr>
                <w:color w:val="000000" w:themeColor="text1"/>
                <w:sz w:val="20"/>
              </w:rPr>
            </w:pPr>
            <w:r>
              <w:rPr>
                <w:color w:val="000000" w:themeColor="text1"/>
                <w:sz w:val="20"/>
              </w:rPr>
              <w:t>0.9950</w:t>
            </w:r>
          </w:p>
        </w:tc>
        <w:tc>
          <w:tcPr>
            <w:tcW w:w="1263" w:type="dxa"/>
            <w:shd w:val="clear" w:color="auto" w:fill="auto"/>
            <w:vAlign w:val="bottom"/>
          </w:tcPr>
          <w:p w14:paraId="6E74D486" w14:textId="77777777" w:rsidR="00FA1420" w:rsidRDefault="00EE2651">
            <w:pPr>
              <w:jc w:val="right"/>
              <w:rPr>
                <w:color w:val="000000" w:themeColor="text1"/>
                <w:sz w:val="20"/>
              </w:rPr>
            </w:pPr>
            <w:r>
              <w:rPr>
                <w:color w:val="000000" w:themeColor="text1"/>
                <w:sz w:val="20"/>
              </w:rPr>
              <w:t>0.2937</w:t>
            </w:r>
          </w:p>
        </w:tc>
        <w:tc>
          <w:tcPr>
            <w:tcW w:w="1046" w:type="dxa"/>
            <w:shd w:val="clear" w:color="auto" w:fill="auto"/>
            <w:vAlign w:val="bottom"/>
          </w:tcPr>
          <w:p w14:paraId="130A0F38" w14:textId="77777777" w:rsidR="00FA1420" w:rsidRDefault="00EE2651">
            <w:pPr>
              <w:jc w:val="right"/>
              <w:rPr>
                <w:color w:val="000000" w:themeColor="text1"/>
                <w:sz w:val="20"/>
              </w:rPr>
            </w:pPr>
            <w:r>
              <w:rPr>
                <w:color w:val="000000" w:themeColor="text1"/>
                <w:sz w:val="20"/>
              </w:rPr>
              <w:t>3.388</w:t>
            </w:r>
          </w:p>
        </w:tc>
        <w:tc>
          <w:tcPr>
            <w:tcW w:w="1213" w:type="dxa"/>
            <w:shd w:val="clear" w:color="auto" w:fill="auto"/>
            <w:vAlign w:val="bottom"/>
          </w:tcPr>
          <w:p w14:paraId="03F6989C" w14:textId="77777777" w:rsidR="00FA1420" w:rsidRDefault="00EE2651">
            <w:pPr>
              <w:jc w:val="right"/>
              <w:rPr>
                <w:color w:val="000000" w:themeColor="text1"/>
                <w:sz w:val="20"/>
              </w:rPr>
            </w:pPr>
            <w:r>
              <w:rPr>
                <w:color w:val="000000" w:themeColor="text1"/>
                <w:sz w:val="20"/>
              </w:rPr>
              <w:t>0.000703</w:t>
            </w:r>
          </w:p>
        </w:tc>
        <w:tc>
          <w:tcPr>
            <w:tcW w:w="650" w:type="dxa"/>
            <w:shd w:val="clear" w:color="auto" w:fill="auto"/>
            <w:vAlign w:val="bottom"/>
          </w:tcPr>
          <w:p w14:paraId="2649542B" w14:textId="77777777" w:rsidR="00FA1420" w:rsidRDefault="00EE2651">
            <w:pPr>
              <w:rPr>
                <w:color w:val="000000" w:themeColor="text1"/>
                <w:sz w:val="20"/>
              </w:rPr>
            </w:pPr>
            <w:r>
              <w:rPr>
                <w:color w:val="000000" w:themeColor="text1"/>
                <w:sz w:val="20"/>
              </w:rPr>
              <w:t>***</w:t>
            </w:r>
          </w:p>
        </w:tc>
      </w:tr>
      <w:tr w:rsidR="00FA1420" w14:paraId="1C6DC4B1" w14:textId="77777777">
        <w:trPr>
          <w:trHeight w:val="1127"/>
        </w:trPr>
        <w:tc>
          <w:tcPr>
            <w:tcW w:w="493" w:type="dxa"/>
            <w:shd w:val="clear" w:color="auto" w:fill="auto"/>
            <w:vAlign w:val="bottom"/>
          </w:tcPr>
          <w:p w14:paraId="2861A703" w14:textId="77777777" w:rsidR="00FA1420" w:rsidRDefault="00FA1420">
            <w:pPr>
              <w:rPr>
                <w:rFonts w:ascii="Calibri" w:eastAsia="Calibri" w:hAnsi="Calibri"/>
                <w:color w:val="000000" w:themeColor="text1"/>
                <w:sz w:val="20"/>
              </w:rPr>
            </w:pPr>
          </w:p>
        </w:tc>
        <w:tc>
          <w:tcPr>
            <w:tcW w:w="8134" w:type="dxa"/>
            <w:gridSpan w:val="6"/>
            <w:shd w:val="clear" w:color="auto" w:fill="auto"/>
          </w:tcPr>
          <w:p w14:paraId="4550EE0A" w14:textId="77777777" w:rsidR="00FA1420" w:rsidRDefault="00EE2651">
            <w:pPr>
              <w:rPr>
                <w:color w:val="000000" w:themeColor="text1"/>
                <w:sz w:val="20"/>
              </w:rPr>
            </w:pPr>
            <w:r>
              <w:rPr>
                <w:color w:val="000000" w:themeColor="text1"/>
                <w:sz w:val="20"/>
              </w:rPr>
              <w:t>Null deviance: 559.15  on 606  degrees of freedom</w:t>
            </w:r>
          </w:p>
          <w:p w14:paraId="4CC8C834" w14:textId="77777777" w:rsidR="00FA1420" w:rsidRDefault="00EE2651">
            <w:pPr>
              <w:rPr>
                <w:color w:val="000000" w:themeColor="text1"/>
                <w:sz w:val="20"/>
              </w:rPr>
            </w:pPr>
            <w:r>
              <w:rPr>
                <w:color w:val="000000" w:themeColor="text1"/>
                <w:sz w:val="20"/>
              </w:rPr>
              <w:t>Residual deviance 484.38  on 596  degrees of freedom</w:t>
            </w:r>
          </w:p>
          <w:p w14:paraId="4DB5532C" w14:textId="77777777" w:rsidR="00FA1420" w:rsidRDefault="00EE2651">
            <w:pPr>
              <w:rPr>
                <w:color w:val="000000" w:themeColor="text1"/>
                <w:sz w:val="20"/>
              </w:rPr>
            </w:pPr>
            <w:r>
              <w:rPr>
                <w:color w:val="000000" w:themeColor="text1"/>
                <w:sz w:val="20"/>
              </w:rPr>
              <w:t>AIC: 494.38</w:t>
            </w:r>
          </w:p>
          <w:p w14:paraId="4044A87C" w14:textId="77777777" w:rsidR="00FA1420" w:rsidRDefault="00FA1420">
            <w:pPr>
              <w:rPr>
                <w:color w:val="000000" w:themeColor="text1"/>
                <w:sz w:val="20"/>
              </w:rPr>
            </w:pPr>
          </w:p>
          <w:p w14:paraId="25006D4C" w14:textId="77777777" w:rsidR="00FA1420" w:rsidRDefault="00EE2651">
            <w:pPr>
              <w:rPr>
                <w:color w:val="000000" w:themeColor="text1"/>
                <w:sz w:val="20"/>
              </w:rPr>
            </w:pPr>
            <w:r>
              <w:rPr>
                <w:color w:val="000000" w:themeColor="text1"/>
                <w:sz w:val="20"/>
              </w:rPr>
              <w:t>Number of Fisher Scoring iterations: 5</w:t>
            </w:r>
          </w:p>
        </w:tc>
      </w:tr>
    </w:tbl>
    <w:p w14:paraId="3A1F8A1A" w14:textId="77777777" w:rsidR="00FA1420" w:rsidRDefault="00FA1420">
      <w:pPr>
        <w:pStyle w:val="Heading1"/>
        <w:rPr>
          <w:color w:val="000000" w:themeColor="text1"/>
        </w:rPr>
      </w:pPr>
    </w:p>
    <w:p w14:paraId="6701CC14" w14:textId="77777777" w:rsidR="00FA1420" w:rsidRDefault="00EE2651">
      <w:pPr>
        <w:rPr>
          <w:b/>
          <w:bCs/>
          <w:color w:val="000000" w:themeColor="text1"/>
          <w:kern w:val="2"/>
          <w:szCs w:val="24"/>
        </w:rPr>
      </w:pPr>
      <w:r>
        <w:br w:type="page"/>
      </w:r>
    </w:p>
    <w:p w14:paraId="4AFF03CA" w14:textId="558B93EC" w:rsidR="00FA1420" w:rsidRDefault="00EE2651">
      <w:pPr>
        <w:pStyle w:val="Heading1"/>
        <w:rPr>
          <w:color w:val="000000" w:themeColor="text1"/>
        </w:rPr>
      </w:pPr>
      <w:r>
        <w:rPr>
          <w:color w:val="000000" w:themeColor="text1"/>
        </w:rPr>
        <w:lastRenderedPageBreak/>
        <w:t xml:space="preserve">APPENDIX A. OVERVIEW, DESIGN CONCEPTS AND DETAILS PROTOCOL FOR </w:t>
      </w:r>
      <w:r w:rsidR="00D636DD">
        <w:rPr>
          <w:color w:val="000000" w:themeColor="text1"/>
        </w:rPr>
        <w:t>LANDOWNER</w:t>
      </w:r>
      <w:r>
        <w:rPr>
          <w:color w:val="000000" w:themeColor="text1"/>
        </w:rPr>
        <w:t xml:space="preserve"> MODEL.</w:t>
      </w:r>
    </w:p>
    <w:p w14:paraId="34414522" w14:textId="77777777" w:rsidR="00FA1420" w:rsidRDefault="00FA1420">
      <w:pPr>
        <w:rPr>
          <w:color w:val="000000" w:themeColor="text1"/>
          <w:lang w:val="en-AU"/>
        </w:rPr>
      </w:pPr>
    </w:p>
    <w:p w14:paraId="470600A5" w14:textId="0524FF9A" w:rsidR="00FA1420" w:rsidRDefault="00EE2651" w:rsidP="006A2878">
      <w:pPr>
        <w:jc w:val="both"/>
      </w:pPr>
      <w:r>
        <w:rPr>
          <w:color w:val="000000" w:themeColor="text1"/>
          <w:lang w:val="en-AU"/>
        </w:rPr>
        <w:t xml:space="preserve">The following model description follows the ODD (Overview, Design concepts, Details) protocol for agent-based models </w:t>
      </w:r>
      <w:r>
        <w:fldChar w:fldCharType="begin" w:fldLock="1"/>
      </w:r>
      <w:r w:rsidR="00B80AA7">
        <w:instrText>ADDIN CSL_CITATION {"citationItems":[{"id":"ITEM-1","itemData":{"DOI":"10.1016/j.ecolmodel.2006.04.023","ISBN":"0304-3800","ISSN":"03043800","PMID":"17981004","abstract":"Simulation models that describe autonomous individual organisms (individual based models, IBM) or agents (agent-based models, ABM) have become a widely used tool, not only in ecology, but also in many other disciplines dealing with complex systems made up of autonomous entities. However, there is no standard protocol for describing such simulation models, which can make them difficult to understand and to duplicate. This paper presents a proposed standard protocol, ODD, for describing IBMs and ABMs, developed and tested by 28 modellers who cover a wide range of fields within ecology. This protocol consists of three blocks (Overview, Design concepts, and Details), which are subdivided into seven elements: Purpose, State variables and scales, Process overview and scheduling, Design concepts, Initialization, Input, and Submodels. We explain which aspects of a model should be described in each element, and we present an example to illustrate the protocol in use. In addition, 19 examples are available in an Online Appendix. We consider ODD as a first step for establishing a more detailed common format of the description of IBMs and ABMs. Once initiated, the protocol will hopefully evolve as it becomes used by a sufficiently large proportion of modellers. © 2006 Elsevier B.V. All rights reserved.","author":[{"dropping-particle":"","family":"Grimm","given":"Volker","non-dropping-particle":"","parse-names":false,"suffix":""},{"dropping-particle":"","family":"Berger","given":"Uta","non-dropping-particle":"","parse-names":false,"suffix":""},{"dropping-particle":"","family":"Bastiansen","given":"Finn","non-dropping-particle":"","parse-names":false,"suffix":""},{"dropping-particle":"","family":"Eliassen","given":"Sigrunn","non-dropping-particle":"","parse-names":false,"suffix":""},{"dropping-particle":"","family":"Ginot","given":"Vincent","non-dropping-particle":"","parse-names":false,"suffix":""},{"dropping-particle":"","family":"Giske","given":"Jarl","non-dropping-particle":"","parse-names":false,"suffix":""},{"dropping-particle":"","family":"Goss-Custard","given":"John","non-dropping-particle":"","parse-names":false,"suffix":""},{"dropping-particle":"","family":"Grand","given":"Tamara","non-dropping-particle":"","parse-names":false,"suffix":""},{"dropping-particle":"","family":"Heinz","given":"Simone K.","non-dropping-particle":"","parse-names":false,"suffix":""},{"dropping-particle":"","family":"Huse","given":"Geir","non-dropping-particle":"","parse-names":false,"suffix":""},{"dropping-particle":"","family":"Huth","given":"Andreas","non-dropping-particle":"","parse-names":false,"suffix":""},{"dropping-particle":"","family":"Jepsen","given":"Jane U.","non-dropping-particle":"","parse-names":false,"suffix":""},{"dropping-particle":"","family":"Jørgensen","given":"Christian","non-dropping-particle":"","parse-names":false,"suffix":""},{"dropping-particle":"","family":"Mooij","given":"Wolf M.","non-dropping-particle":"","parse-names":false,"suffix":""},{"dropping-particle":"","family":"Müller","given":"Birgit","non-dropping-particle":"","parse-names":false,"suffix":""},{"dropping-particle":"","family":"Pe'er","given":"Guy","non-dropping-particle":"","parse-names":false,"suffix":""},{"dropping-particle":"","family":"Piou","given":"Cyril","non-dropping-particle":"","parse-names":false,"suffix":""},{"dropping-particle":"","family":"Railsback","given":"Steven F.","non-dropping-particle":"","parse-names":false,"suffix":""},{"dropping-particle":"","family":"Robbins","given":"Andrew M.","non-dropping-particle":"","parse-names":false,"suffix":""},{"dropping-particle":"","family":"Robbins","given":"Martha M.","non-dropping-particle":"","parse-names":false,"suffix":""},{"dropping-particle":"","family":"Rossmanith","given":"Eva","non-dropping-particle":"","parse-names":false,"suffix":""},{"dropping-particle":"","family":"Rüger","given":"Nadja","non-dropping-particle":"","parse-names":false,"suffix":""},{"dropping-particle":"","family":"Strand","given":"Espen","non-dropping-particle":"","parse-names":false,"suffix":""},{"dropping-particle":"","family":"Souissi","given":"Sami","non-dropping-particle":"","parse-names":false,"suffix":""},{"dropping-particle":"","family":"Stillman","given":"Richard A.","non-dropping-particle":"","parse-names":false,"suffix":""},{"dropping-particle":"","family":"Vabø","given":"Rune","non-dropping-particle":"","parse-names":false,"suffix":""},{"dropping-particle":"","family":"Visser","given":"Ute","non-dropping-particle":"","parse-names":false,"suffix":""},{"dropping-particle":"","family":"DeAngelis","given":"Donald L.","non-dropping-particle":"","parse-names":false,"suffix":""}],"container-title":"Ecological Modelling","id":"ITEM-1","issue":"1-2","issued":{"date-parts":[["2006","9"]]},"page":"115-126","title":"A standard protocol for describing individual-based and agent-based models","type":"article-journal","volume":"198"},"uris":["http://www.mendeley.com/documents/?uuid=0a298ce4-5ff8-3a56-9cbb-9ba98c70271a"]},{"id":"ITEM-2","itemData":{"DOI":"10.1016/j.ecolmodel.2010.08.019","ISBN":"0304-3800","ISSN":"03043800","abstract":"The 'ODD' (Overview, Design concepts, and Details) protocol was published in 2006 to standardize the published descriptions of individual-based and agent-based models (ABMs). The primary objectives of ODD are to make model descriptions more understandable and complete, thereby making ABMs less subject to criticism for being irreproducible. We have systematically evaluated existing uses of the ODD protocol and identified, as expected, parts of ODD needing improvement and clarification. Accordingly, we revise the definition of ODD to clarify aspects of the original version and thereby facilitate future standardization of ABM descriptions. We discuss frequently raised critiques in ODD but also two emerging, and unanticipated, benefits: ODD improves the rigorous formulation of models and helps make the theoretical foundations of large models more visible. Although the protocol was designed for ABMs, it can help with documenting any large, complex model, alleviating some general objections against such models. © 2010 Elsevier B.V.","author":[{"dropping-particle":"","family":"Grimm","given":"Volker","non-dropping-particle":"","parse-names":false,"suffix":""},{"dropping-particle":"","family":"Berger","given":"Uta","non-dropping-particle":"","parse-names":false,"suffix":""},{"dropping-particle":"","family":"DeAngelis","given":"Donald L.","non-dropping-particle":"","parse-names":false,"suffix":""},{"dropping-particle":"","family":"Polhill","given":"J. Gary","non-dropping-particle":"","parse-names":false,"suffix":""},{"dropping-particle":"","family":"Giske","given":"Jarl","non-dropping-particle":"","parse-names":false,"suffix":""},{"dropping-particle":"","family":"Railsback","given":"Steven F.","non-dropping-particle":"","parse-names":false,"suffix":""}],"container-title":"Ecological Modelling","id":"ITEM-2","issue":"23","issued":{"date-parts":[["2010"]]},"page":"2760-2768","publisher":"Elsevier B.V.","title":"The ODD protocol: A review and first update","type":"article-journal","volume":"221"},"uris":["http://www.mendeley.com/documents/?uuid=5640b31f-a397-4bc2-a3ef-5f480da05760"]}],"mendeley":{"formattedCitation":"&lt;sup&gt;7,8&lt;/sup&gt;","plainTextFormattedCitation":"7,8","previouslyFormattedCitation":"(7, 8)"},"properties":{"noteIndex":0},"schema":"https://github.com/citation-style-language/schema/raw/master/csl-citation.json"}</w:instrText>
      </w:r>
      <w:r>
        <w:fldChar w:fldCharType="separate"/>
      </w:r>
      <w:bookmarkStart w:id="25" w:name="Bookmark15"/>
      <w:bookmarkStart w:id="26" w:name="__Fieldmark__4976_3065977356"/>
      <w:r w:rsidR="00B80AA7" w:rsidRPr="00B80AA7">
        <w:rPr>
          <w:noProof/>
          <w:color w:val="000000" w:themeColor="text1"/>
          <w:vertAlign w:val="superscript"/>
          <w:lang w:val="en-AU"/>
        </w:rPr>
        <w:t>7,8</w:t>
      </w:r>
      <w:r>
        <w:fldChar w:fldCharType="end"/>
      </w:r>
      <w:bookmarkEnd w:id="25"/>
      <w:bookmarkEnd w:id="26"/>
      <w:r>
        <w:rPr>
          <w:color w:val="000000" w:themeColor="text1"/>
          <w:lang w:val="en-AU"/>
        </w:rPr>
        <w:t xml:space="preserve">. </w:t>
      </w:r>
    </w:p>
    <w:p w14:paraId="4C5384DF" w14:textId="77777777" w:rsidR="00FA1420" w:rsidRDefault="00FA1420" w:rsidP="006A2878">
      <w:pPr>
        <w:jc w:val="both"/>
        <w:rPr>
          <w:b/>
          <w:color w:val="000000" w:themeColor="text1"/>
          <w:szCs w:val="24"/>
          <w:lang w:val="en-AU"/>
        </w:rPr>
      </w:pPr>
    </w:p>
    <w:p w14:paraId="3B1D2B11" w14:textId="77777777" w:rsidR="00FA1420" w:rsidRPr="006A2878" w:rsidRDefault="00FA1420" w:rsidP="006A2878">
      <w:pPr>
        <w:jc w:val="both"/>
        <w:rPr>
          <w:rStyle w:val="Heading2Char"/>
          <w:rFonts w:ascii="Times New Roman" w:hAnsi="Times New Roman"/>
          <w:color w:val="000000" w:themeColor="text1"/>
        </w:rPr>
      </w:pPr>
    </w:p>
    <w:p w14:paraId="6909ECA9" w14:textId="77777777" w:rsidR="00FA1420" w:rsidRPr="006A2878" w:rsidRDefault="00EE2651" w:rsidP="006A2878">
      <w:pPr>
        <w:jc w:val="both"/>
        <w:rPr>
          <w:b/>
          <w:color w:val="000000" w:themeColor="text1"/>
          <w:szCs w:val="24"/>
          <w:lang w:val="en-AU"/>
        </w:rPr>
      </w:pPr>
      <w:bookmarkStart w:id="27" w:name="_Toc530415848"/>
      <w:r w:rsidRPr="006A2878">
        <w:rPr>
          <w:rStyle w:val="Heading2Char"/>
          <w:rFonts w:ascii="Times New Roman" w:hAnsi="Times New Roman"/>
          <w:i w:val="0"/>
          <w:color w:val="000000" w:themeColor="text1"/>
          <w:sz w:val="24"/>
          <w:szCs w:val="24"/>
        </w:rPr>
        <w:t>A1.1. Purpose</w:t>
      </w:r>
      <w:bookmarkEnd w:id="27"/>
      <w:r w:rsidRPr="006A2878">
        <w:rPr>
          <w:b/>
          <w:color w:val="000000" w:themeColor="text1"/>
          <w:szCs w:val="24"/>
          <w:lang w:val="en-AU"/>
        </w:rPr>
        <w:t xml:space="preserve"> </w:t>
      </w:r>
    </w:p>
    <w:p w14:paraId="3CC90628" w14:textId="77777777" w:rsidR="00FA1420" w:rsidRDefault="00FA1420" w:rsidP="006A2878">
      <w:pPr>
        <w:jc w:val="both"/>
        <w:rPr>
          <w:b/>
          <w:color w:val="000000" w:themeColor="text1"/>
          <w:szCs w:val="24"/>
          <w:lang w:val="en-AU"/>
        </w:rPr>
      </w:pPr>
    </w:p>
    <w:p w14:paraId="06FE028E" w14:textId="06B7A189" w:rsidR="00FA1420" w:rsidRDefault="00EE2651" w:rsidP="006A2878">
      <w:pPr>
        <w:jc w:val="both"/>
      </w:pPr>
      <w:r>
        <w:rPr>
          <w:color w:val="000000" w:themeColor="text1"/>
          <w:szCs w:val="24"/>
          <w:lang w:val="en-AU"/>
        </w:rPr>
        <w:t>We designed and implemented the model to simulate collective</w:t>
      </w:r>
      <w:r w:rsidR="00DD23F5">
        <w:rPr>
          <w:color w:val="000000" w:themeColor="text1"/>
          <w:szCs w:val="24"/>
          <w:lang w:val="en-AU"/>
        </w:rPr>
        <w:t>ly achieved</w:t>
      </w:r>
      <w:r>
        <w:rPr>
          <w:color w:val="000000" w:themeColor="text1"/>
          <w:szCs w:val="24"/>
          <w:lang w:val="en-AU"/>
        </w:rPr>
        <w:t xml:space="preserve"> conservation action on agricultural land, and to quantify the environmental outcomes of </w:t>
      </w:r>
      <w:r w:rsidR="00D636DD">
        <w:rPr>
          <w:color w:val="000000" w:themeColor="text1"/>
          <w:szCs w:val="24"/>
          <w:lang w:val="en-AU"/>
        </w:rPr>
        <w:t>landowner</w:t>
      </w:r>
      <w:r w:rsidR="00DD23F5">
        <w:rPr>
          <w:color w:val="000000" w:themeColor="text1"/>
          <w:szCs w:val="24"/>
          <w:lang w:val="en-AU"/>
        </w:rPr>
        <w:t xml:space="preserve">s’ individual </w:t>
      </w:r>
      <w:r>
        <w:rPr>
          <w:color w:val="000000" w:themeColor="text1"/>
          <w:szCs w:val="24"/>
          <w:lang w:val="en-AU"/>
        </w:rPr>
        <w:t xml:space="preserve">action with spatial landscape indicators (area and fragmentation of protected land). Specifically, the model allows us to investigate: </w:t>
      </w:r>
    </w:p>
    <w:p w14:paraId="59B4A2C7" w14:textId="292A9E11" w:rsidR="00FA1420" w:rsidRDefault="00EE2651" w:rsidP="006A2878">
      <w:pPr>
        <w:ind w:left="720"/>
        <w:jc w:val="both"/>
        <w:rPr>
          <w:color w:val="000000" w:themeColor="text1"/>
          <w:lang w:val="en-AU"/>
        </w:rPr>
      </w:pPr>
      <w:r>
        <w:rPr>
          <w:color w:val="000000" w:themeColor="text1"/>
          <w:lang w:val="en-AU"/>
        </w:rPr>
        <w:t xml:space="preserve">1) how the interacting effects of </w:t>
      </w:r>
      <w:r w:rsidR="00DD23F5">
        <w:rPr>
          <w:color w:val="000000" w:themeColor="text1"/>
          <w:lang w:val="en-AU"/>
        </w:rPr>
        <w:t>peer network</w:t>
      </w:r>
      <w:r>
        <w:rPr>
          <w:color w:val="000000" w:themeColor="text1"/>
          <w:lang w:val="en-AU"/>
        </w:rPr>
        <w:t xml:space="preserve"> influence,</w:t>
      </w:r>
      <w:r w:rsidR="00DD23F5">
        <w:rPr>
          <w:color w:val="000000" w:themeColor="text1"/>
          <w:lang w:val="en-AU"/>
        </w:rPr>
        <w:t xml:space="preserve"> cross-scale actor influence,</w:t>
      </w:r>
      <w:r>
        <w:rPr>
          <w:color w:val="000000" w:themeColor="text1"/>
          <w:lang w:val="en-AU"/>
        </w:rPr>
        <w:t xml:space="preserve"> actor attributes and </w:t>
      </w:r>
      <w:r w:rsidR="00AE3A78">
        <w:rPr>
          <w:color w:val="000000" w:themeColor="text1"/>
          <w:lang w:val="en-AU"/>
        </w:rPr>
        <w:t xml:space="preserve">spatial knowledge diffusion </w:t>
      </w:r>
      <w:r>
        <w:rPr>
          <w:color w:val="000000" w:themeColor="text1"/>
          <w:lang w:val="en-AU"/>
        </w:rPr>
        <w:t>influence landscape-level conservation of native forest on agricultural land.</w:t>
      </w:r>
    </w:p>
    <w:p w14:paraId="01D5980B" w14:textId="6587A942" w:rsidR="00FA1420" w:rsidRDefault="00EE2651" w:rsidP="006A2878">
      <w:pPr>
        <w:ind w:left="720"/>
        <w:jc w:val="both"/>
        <w:rPr>
          <w:color w:val="000000" w:themeColor="text1"/>
          <w:lang w:val="en-AU"/>
        </w:rPr>
      </w:pPr>
      <w:r>
        <w:rPr>
          <w:color w:val="000000" w:themeColor="text1"/>
          <w:lang w:val="en-AU"/>
        </w:rPr>
        <w:t xml:space="preserve">2) the mechanisms through which </w:t>
      </w:r>
      <w:r w:rsidR="00DD23F5">
        <w:rPr>
          <w:color w:val="000000" w:themeColor="text1"/>
          <w:lang w:val="en-AU"/>
        </w:rPr>
        <w:t>multiple social influences affecting</w:t>
      </w:r>
      <w:r>
        <w:rPr>
          <w:color w:val="000000" w:themeColor="text1"/>
          <w:lang w:val="en-AU"/>
        </w:rPr>
        <w:t xml:space="preserve"> social actor’s decision-making translates into changes in landscape structure. I.e., which </w:t>
      </w:r>
      <w:r w:rsidR="00DD23F5">
        <w:rPr>
          <w:color w:val="000000" w:themeColor="text1"/>
          <w:lang w:val="en-AU"/>
        </w:rPr>
        <w:t>social influences</w:t>
      </w:r>
      <w:r>
        <w:rPr>
          <w:color w:val="000000" w:themeColor="text1"/>
          <w:lang w:val="en-AU"/>
        </w:rPr>
        <w:t xml:space="preserve">, or combination of the </w:t>
      </w:r>
      <w:r w:rsidR="00DD23F5">
        <w:rPr>
          <w:color w:val="000000" w:themeColor="text1"/>
          <w:lang w:val="en-AU"/>
        </w:rPr>
        <w:t>social influences</w:t>
      </w:r>
      <w:r>
        <w:rPr>
          <w:color w:val="000000" w:themeColor="text1"/>
          <w:lang w:val="en-AU"/>
        </w:rPr>
        <w:t xml:space="preserve"> included, frequently produce </w:t>
      </w:r>
      <w:r w:rsidR="00DD23F5">
        <w:rPr>
          <w:color w:val="000000" w:themeColor="text1"/>
          <w:lang w:val="en-AU"/>
        </w:rPr>
        <w:t>desirable environmental outcomes.</w:t>
      </w:r>
    </w:p>
    <w:p w14:paraId="7A36991C" w14:textId="77777777" w:rsidR="00FA1420" w:rsidRDefault="00FA1420">
      <w:pPr>
        <w:rPr>
          <w:lang w:val="en-AU"/>
        </w:rPr>
      </w:pPr>
    </w:p>
    <w:p w14:paraId="1B9CD371" w14:textId="77777777" w:rsidR="00FA1420" w:rsidRDefault="00EE2651" w:rsidP="006A2878">
      <w:pPr>
        <w:pStyle w:val="Heading2"/>
        <w:jc w:val="both"/>
        <w:rPr>
          <w:rFonts w:ascii="Times New Roman" w:hAnsi="Times New Roman"/>
          <w:i w:val="0"/>
          <w:color w:val="000000" w:themeColor="text1"/>
          <w:sz w:val="24"/>
          <w:szCs w:val="24"/>
          <w:lang w:val="en-AU"/>
        </w:rPr>
      </w:pPr>
      <w:bookmarkStart w:id="28" w:name="_Toc530415849"/>
      <w:r>
        <w:rPr>
          <w:rFonts w:ascii="Times New Roman" w:hAnsi="Times New Roman"/>
          <w:i w:val="0"/>
          <w:color w:val="000000" w:themeColor="text1"/>
          <w:sz w:val="24"/>
          <w:szCs w:val="24"/>
          <w:lang w:val="en-AU"/>
        </w:rPr>
        <w:t>A1.2. Entities, state variables, scales</w:t>
      </w:r>
      <w:bookmarkEnd w:id="28"/>
    </w:p>
    <w:p w14:paraId="6A6861CD" w14:textId="77777777" w:rsidR="00FA1420" w:rsidRDefault="00FA1420" w:rsidP="006A2878">
      <w:pPr>
        <w:jc w:val="both"/>
        <w:rPr>
          <w:rFonts w:eastAsia="Times"/>
          <w:b/>
          <w:color w:val="000000" w:themeColor="text1"/>
          <w:lang w:val="en-AU"/>
        </w:rPr>
      </w:pPr>
    </w:p>
    <w:p w14:paraId="417CE7D0" w14:textId="77777777" w:rsidR="00FA1420" w:rsidRDefault="00EE2651" w:rsidP="006A2878">
      <w:pPr>
        <w:jc w:val="both"/>
        <w:rPr>
          <w:color w:val="000000" w:themeColor="text1"/>
        </w:rPr>
      </w:pPr>
      <w:r>
        <w:rPr>
          <w:color w:val="000000" w:themeColor="text1"/>
        </w:rPr>
        <w:t xml:space="preserve">The model includes four types of entities: </w:t>
      </w:r>
    </w:p>
    <w:p w14:paraId="6FD5F771" w14:textId="5C20389E" w:rsidR="00FA1420" w:rsidRDefault="00EE2651" w:rsidP="006A2878">
      <w:pPr>
        <w:pStyle w:val="ListParagraph"/>
        <w:numPr>
          <w:ilvl w:val="0"/>
          <w:numId w:val="1"/>
        </w:numPr>
        <w:jc w:val="both"/>
      </w:pPr>
      <w:r>
        <w:rPr>
          <w:color w:val="000000" w:themeColor="text1"/>
        </w:rPr>
        <w:t xml:space="preserve">Agents/individuals: </w:t>
      </w:r>
      <w:r w:rsidR="00D636DD">
        <w:rPr>
          <w:color w:val="000000" w:themeColor="text1"/>
        </w:rPr>
        <w:t>landowner</w:t>
      </w:r>
      <w:r>
        <w:rPr>
          <w:color w:val="000000" w:themeColor="text1"/>
        </w:rPr>
        <w:t>s are social actors who make decisions about the protection of native or semi-natural habitat on their land. They are characterized by actor attributes (Table S1) and make decisions on whether their land (</w:t>
      </w:r>
      <w:r w:rsidR="007C1909">
        <w:rPr>
          <w:color w:val="000000" w:themeColor="text1"/>
        </w:rPr>
        <w:t>“</w:t>
      </w:r>
      <w:r>
        <w:rPr>
          <w:color w:val="000000" w:themeColor="text1"/>
        </w:rPr>
        <w:t>farm</w:t>
      </w:r>
      <w:r w:rsidR="007C1909">
        <w:rPr>
          <w:color w:val="000000" w:themeColor="text1"/>
        </w:rPr>
        <w:t>”</w:t>
      </w:r>
      <w:r>
        <w:rPr>
          <w:color w:val="000000" w:themeColor="text1"/>
        </w:rPr>
        <w:t xml:space="preserve">) is protected or not. </w:t>
      </w:r>
    </w:p>
    <w:p w14:paraId="7E82A4EE" w14:textId="6430B6EC" w:rsidR="00FA1420" w:rsidRDefault="00EE2651" w:rsidP="006A2878">
      <w:pPr>
        <w:pStyle w:val="ListParagraph"/>
        <w:numPr>
          <w:ilvl w:val="0"/>
          <w:numId w:val="1"/>
        </w:numPr>
        <w:jc w:val="both"/>
        <w:rPr>
          <w:sz w:val="20"/>
          <w:lang w:val="en-AU"/>
        </w:rPr>
      </w:pPr>
      <w:r>
        <w:rPr>
          <w:color w:val="000000" w:themeColor="text1"/>
        </w:rPr>
        <w:t xml:space="preserve">Agents/individuals: cross-scale actors are social actors who influence </w:t>
      </w:r>
      <w:r w:rsidR="00D636DD">
        <w:rPr>
          <w:color w:val="000000" w:themeColor="text1"/>
        </w:rPr>
        <w:t>landowner</w:t>
      </w:r>
      <w:r>
        <w:rPr>
          <w:color w:val="000000" w:themeColor="text1"/>
        </w:rPr>
        <w:t>s connected to them. Cross-scale actors include representatives from indigenous groups (iwi), regional and district councils and central government. Cross-scale actors</w:t>
      </w:r>
      <w:r w:rsidR="007C1909">
        <w:rPr>
          <w:color w:val="000000" w:themeColor="text1"/>
        </w:rPr>
        <w:t>’</w:t>
      </w:r>
      <w:r>
        <w:rPr>
          <w:color w:val="000000" w:themeColor="text1"/>
        </w:rPr>
        <w:t xml:space="preserve"> status does not get updated; their influence is always pro-conservation and affects directly only those </w:t>
      </w:r>
      <w:r w:rsidR="00D636DD">
        <w:rPr>
          <w:color w:val="000000" w:themeColor="text1"/>
        </w:rPr>
        <w:t>landowner</w:t>
      </w:r>
      <w:r>
        <w:rPr>
          <w:color w:val="000000" w:themeColor="text1"/>
        </w:rPr>
        <w:t xml:space="preserve">s, who have (influential) links with cross-scale actors. </w:t>
      </w:r>
    </w:p>
    <w:p w14:paraId="74FE3A77" w14:textId="6ECBFEC5" w:rsidR="00FA1420" w:rsidRDefault="00EE2651" w:rsidP="006A2878">
      <w:pPr>
        <w:pStyle w:val="ListParagraph"/>
        <w:numPr>
          <w:ilvl w:val="0"/>
          <w:numId w:val="1"/>
        </w:numPr>
        <w:jc w:val="both"/>
        <w:rPr>
          <w:color w:val="000000" w:themeColor="text1"/>
        </w:rPr>
      </w:pPr>
      <w:r>
        <w:rPr>
          <w:color w:val="000000" w:themeColor="text1"/>
        </w:rPr>
        <w:t xml:space="preserve">Spatial units: farms consist of multiple patches (grid cells) and represent area that each </w:t>
      </w:r>
      <w:r w:rsidR="00D636DD">
        <w:rPr>
          <w:color w:val="000000" w:themeColor="text1"/>
        </w:rPr>
        <w:t>landowner</w:t>
      </w:r>
      <w:r>
        <w:rPr>
          <w:color w:val="000000" w:themeColor="text1"/>
        </w:rPr>
        <w:t xml:space="preserve"> has available for conservation, and upon which </w:t>
      </w:r>
      <w:r w:rsidR="00D636DD">
        <w:rPr>
          <w:color w:val="000000" w:themeColor="text1"/>
        </w:rPr>
        <w:t>landowner</w:t>
      </w:r>
      <w:r>
        <w:rPr>
          <w:color w:val="000000" w:themeColor="text1"/>
        </w:rPr>
        <w:t xml:space="preserve">makes decisions. A farm can be in three states: protected, unprotected or covenanted. </w:t>
      </w:r>
    </w:p>
    <w:p w14:paraId="5815D8BF" w14:textId="77777777" w:rsidR="00FA1420" w:rsidRDefault="00EE2651" w:rsidP="006A2878">
      <w:pPr>
        <w:pStyle w:val="ListParagraph"/>
        <w:numPr>
          <w:ilvl w:val="0"/>
          <w:numId w:val="1"/>
        </w:numPr>
        <w:jc w:val="both"/>
        <w:rPr>
          <w:color w:val="000000" w:themeColor="text1"/>
        </w:rPr>
      </w:pPr>
      <w:r>
        <w:rPr>
          <w:color w:val="000000" w:themeColor="text1"/>
        </w:rPr>
        <w:t xml:space="preserve">Spatial units: all patches are additionally considered ecological spatial units, upon which natural habitat area and fragmentation indices are calculated. </w:t>
      </w:r>
      <w:r>
        <w:rPr>
          <w:color w:val="000000" w:themeColor="text1"/>
          <w:lang w:val="en-AU"/>
        </w:rPr>
        <w:t xml:space="preserve">Connected protected patches are considered to create a non-fragmented habitat area. On the contrary, any non-protected cells between protected patches indicates the presence of habitat edges. </w:t>
      </w:r>
    </w:p>
    <w:p w14:paraId="5928F86B" w14:textId="77777777" w:rsidR="00FA1420" w:rsidRDefault="00FA1420" w:rsidP="006A2878">
      <w:pPr>
        <w:pStyle w:val="ListParagraph"/>
        <w:ind w:left="1080"/>
        <w:jc w:val="both"/>
        <w:rPr>
          <w:color w:val="000000" w:themeColor="text1"/>
        </w:rPr>
      </w:pPr>
    </w:p>
    <w:p w14:paraId="13CF0354" w14:textId="77777777" w:rsidR="00FA1420" w:rsidRDefault="00FA1420" w:rsidP="006A2878">
      <w:pPr>
        <w:jc w:val="both"/>
        <w:rPr>
          <w:color w:val="000000" w:themeColor="text1"/>
        </w:rPr>
      </w:pPr>
    </w:p>
    <w:p w14:paraId="07BF7AEC" w14:textId="77777777" w:rsidR="00FA1420" w:rsidRDefault="00EE2651" w:rsidP="006A2878">
      <w:pPr>
        <w:jc w:val="both"/>
        <w:rPr>
          <w:color w:val="000000" w:themeColor="text1"/>
        </w:rPr>
      </w:pPr>
      <w:r>
        <w:rPr>
          <w:color w:val="000000" w:themeColor="text1"/>
        </w:rPr>
        <w:lastRenderedPageBreak/>
        <w:t xml:space="preserve">The variables characterizing these entities are presented in Table S1. </w:t>
      </w:r>
    </w:p>
    <w:p w14:paraId="57DB5533" w14:textId="77777777" w:rsidR="00FA1420" w:rsidRDefault="00FA1420" w:rsidP="006A2878">
      <w:pPr>
        <w:jc w:val="both"/>
        <w:rPr>
          <w:color w:val="000000" w:themeColor="text1"/>
        </w:rPr>
      </w:pPr>
    </w:p>
    <w:p w14:paraId="1460587A" w14:textId="66D975DE" w:rsidR="00FA1420" w:rsidRDefault="00EE2651" w:rsidP="006A2878">
      <w:pPr>
        <w:jc w:val="both"/>
      </w:pPr>
      <w:r>
        <w:rPr>
          <w:color w:val="000000" w:themeColor="text1"/>
        </w:rPr>
        <w:t>There are 200 social actors in the model,</w:t>
      </w:r>
      <w:r w:rsidR="007C1909">
        <w:rPr>
          <w:color w:val="000000" w:themeColor="text1"/>
        </w:rPr>
        <w:t xml:space="preserve"> who are all </w:t>
      </w:r>
      <w:r w:rsidR="00D636DD">
        <w:rPr>
          <w:color w:val="000000" w:themeColor="text1"/>
        </w:rPr>
        <w:t>landowner</w:t>
      </w:r>
      <w:r w:rsidR="007C1909">
        <w:rPr>
          <w:color w:val="000000" w:themeColor="text1"/>
        </w:rPr>
        <w:t xml:space="preserve">s. Cross-scale actors are included as cross-scale social network variables of </w:t>
      </w:r>
      <w:r w:rsidR="00D636DD">
        <w:rPr>
          <w:color w:val="000000" w:themeColor="text1"/>
        </w:rPr>
        <w:t>landowner</w:t>
      </w:r>
      <w:r w:rsidR="007C1909">
        <w:rPr>
          <w:color w:val="000000" w:themeColor="text1"/>
        </w:rPr>
        <w:t>s.</w:t>
      </w:r>
      <w:r>
        <w:rPr>
          <w:color w:val="000000" w:themeColor="text1"/>
        </w:rPr>
        <w:t xml:space="preserve"> </w:t>
      </w:r>
      <w:r w:rsidR="007C1909">
        <w:rPr>
          <w:color w:val="000000" w:themeColor="text1"/>
        </w:rPr>
        <w:t>T</w:t>
      </w:r>
      <w:r>
        <w:rPr>
          <w:color w:val="000000" w:themeColor="text1"/>
        </w:rPr>
        <w:t xml:space="preserve">he number of grid cells in the model arena is 841. Farms represent the land area that each </w:t>
      </w:r>
      <w:r w:rsidR="00D636DD">
        <w:rPr>
          <w:color w:val="000000" w:themeColor="text1"/>
        </w:rPr>
        <w:t>landowner</w:t>
      </w:r>
      <w:r>
        <w:rPr>
          <w:color w:val="000000" w:themeColor="text1"/>
        </w:rPr>
        <w:t xml:space="preserve"> could set as protected natural habitat, and their sizes are standardized to give each </w:t>
      </w:r>
      <w:r w:rsidR="00D636DD">
        <w:rPr>
          <w:color w:val="000000" w:themeColor="text1"/>
        </w:rPr>
        <w:t>landowner</w:t>
      </w:r>
      <w:r>
        <w:rPr>
          <w:color w:val="000000" w:themeColor="text1"/>
        </w:rPr>
        <w:t xml:space="preserve"> land proportionally to the size of their largest land parcel (in case a survey responder’s farm consists of multiple blocks of land), self-reported in the survey. </w:t>
      </w:r>
      <w:bookmarkStart w:id="29" w:name="__DdeLink__7281_675245721"/>
      <w:r>
        <w:rPr>
          <w:color w:val="000000" w:themeColor="text1"/>
        </w:rPr>
        <w:t xml:space="preserve">The model was run for 150 time steps, which represents </w:t>
      </w:r>
      <w:r w:rsidR="00CF362E">
        <w:rPr>
          <w:color w:val="000000" w:themeColor="text1"/>
        </w:rPr>
        <w:t>15</w:t>
      </w:r>
      <w:r>
        <w:rPr>
          <w:color w:val="000000" w:themeColor="text1"/>
        </w:rPr>
        <w:t xml:space="preserve"> years of time. </w:t>
      </w:r>
      <w:bookmarkEnd w:id="29"/>
    </w:p>
    <w:p w14:paraId="4F2EF6B8" w14:textId="77777777" w:rsidR="00FA1420" w:rsidRDefault="00EE2651" w:rsidP="006A2878">
      <w:pPr>
        <w:pStyle w:val="Heading2"/>
        <w:jc w:val="both"/>
        <w:rPr>
          <w:rFonts w:ascii="Times New Roman" w:hAnsi="Times New Roman"/>
          <w:i w:val="0"/>
          <w:color w:val="000000" w:themeColor="text1"/>
          <w:sz w:val="24"/>
          <w:szCs w:val="24"/>
          <w:lang w:val="en-AU"/>
        </w:rPr>
      </w:pPr>
      <w:bookmarkStart w:id="30" w:name="_Toc530415851"/>
      <w:r>
        <w:rPr>
          <w:rFonts w:ascii="Times New Roman" w:hAnsi="Times New Roman"/>
          <w:i w:val="0"/>
          <w:color w:val="000000" w:themeColor="text1"/>
          <w:sz w:val="24"/>
          <w:szCs w:val="24"/>
          <w:lang w:val="en-AU"/>
        </w:rPr>
        <w:t>A1.3. Process overview and scheduling</w:t>
      </w:r>
      <w:bookmarkEnd w:id="30"/>
      <w:r>
        <w:rPr>
          <w:rFonts w:ascii="Times New Roman" w:hAnsi="Times New Roman"/>
          <w:i w:val="0"/>
          <w:color w:val="000000" w:themeColor="text1"/>
          <w:sz w:val="24"/>
          <w:szCs w:val="24"/>
          <w:lang w:val="en-AU"/>
        </w:rPr>
        <w:t xml:space="preserve"> </w:t>
      </w:r>
    </w:p>
    <w:p w14:paraId="57BBC5BD" w14:textId="77777777" w:rsidR="00FA1420" w:rsidRDefault="00FA1420" w:rsidP="006A2878">
      <w:pPr>
        <w:jc w:val="both"/>
        <w:rPr>
          <w:color w:val="000000" w:themeColor="text1"/>
          <w:lang w:val="en-AU"/>
        </w:rPr>
      </w:pPr>
    </w:p>
    <w:p w14:paraId="599DB5C8" w14:textId="77777777" w:rsidR="00FA1420" w:rsidRDefault="00EE2651" w:rsidP="006A2878">
      <w:pPr>
        <w:jc w:val="both"/>
        <w:rPr>
          <w:color w:val="000000" w:themeColor="text1"/>
        </w:rPr>
      </w:pPr>
      <w:r>
        <w:rPr>
          <w:i/>
          <w:color w:val="000000" w:themeColor="text1"/>
        </w:rPr>
        <w:t>General model concept</w:t>
      </w:r>
      <w:r>
        <w:rPr>
          <w:color w:val="000000" w:themeColor="text1"/>
        </w:rPr>
        <w:t xml:space="preserve"> </w:t>
      </w:r>
      <w:r>
        <w:rPr>
          <w:i/>
          <w:color w:val="000000" w:themeColor="text1"/>
        </w:rPr>
        <w:t>and simulations</w:t>
      </w:r>
    </w:p>
    <w:p w14:paraId="1253967F" w14:textId="28845EE5" w:rsidR="00FA1420" w:rsidRDefault="00EE2651" w:rsidP="006A2878">
      <w:pPr>
        <w:jc w:val="both"/>
      </w:pPr>
      <w:r>
        <w:rPr>
          <w:color w:val="000000" w:themeColor="text1"/>
        </w:rPr>
        <w:t xml:space="preserve">The model is an agent-based model </w:t>
      </w:r>
      <w:r>
        <w:fldChar w:fldCharType="begin" w:fldLock="1"/>
      </w:r>
      <w:r w:rsidR="00B80AA7">
        <w:instrText>ADDIN CSL_CITATION {"citationItems":[{"id":"ITEM-1","itemData":{"author":[{"dropping-particle":"","family":"Wilensky","given":"U.","non-dropping-particle":"","parse-names":false,"suffix":""}],"id":"ITEM-1","issued":{"date-parts":[["1999"]]},"publisher":"Center for Connected Learning and Computer-Based Modeling, Northwestern University","publisher-place":"Evanston, IL","title":"NetLogo","type":"article"},"uris":["http://www.mendeley.com/documents/?uuid=673824b7-5c9d-40a9-85ff-57599bbd2970"]}],"mendeley":{"formattedCitation":"&lt;sup&gt;9&lt;/sup&gt;","plainTextFormattedCitation":"9","previouslyFormattedCitation":"(9)"},"properties":{"noteIndex":0},"schema":"https://github.com/citation-style-language/schema/raw/master/csl-citation.json"}</w:instrText>
      </w:r>
      <w:r>
        <w:fldChar w:fldCharType="separate"/>
      </w:r>
      <w:bookmarkStart w:id="31" w:name="Bookmark16"/>
      <w:r w:rsidR="00B80AA7" w:rsidRPr="00B80AA7">
        <w:rPr>
          <w:noProof/>
          <w:color w:val="000000" w:themeColor="text1"/>
          <w:vertAlign w:val="superscript"/>
        </w:rPr>
        <w:t>9</w:t>
      </w:r>
      <w:r>
        <w:fldChar w:fldCharType="end"/>
      </w:r>
      <w:bookmarkEnd w:id="31"/>
      <w:r>
        <w:rPr>
          <w:color w:val="000000" w:themeColor="text1"/>
        </w:rPr>
        <w:t xml:space="preserve"> integrated with the R environment </w:t>
      </w:r>
      <w:r>
        <w:fldChar w:fldCharType="begin" w:fldLock="1"/>
      </w:r>
      <w:r w:rsidR="00B80AA7">
        <w:instrText>ADDIN CSL_CITATION {"citationItems":[{"id":"ITEM-1","itemData":{"author":[{"dropping-particle":"","family":"R Core Team","given":"","non-dropping-particle":"","parse-names":false,"suffix":""}],"id":"ITEM-1","issued":{"date-parts":[["2018"]]},"title":"R: A language and environment for statistical computing. R Foundation for Statistical Computing, Vienna, Austria. URL https://www.R-project.org/.","type":"article-journal"},"uris":["http://www.mendeley.com/documents/?uuid=a99635a6-ab4e-4504-a578-1cc1d98b37a6"]}],"mendeley":{"formattedCitation":"&lt;sup&gt;10&lt;/sup&gt;","plainTextFormattedCitation":"10","previouslyFormattedCitation":"(10)"},"properties":{"noteIndex":0},"schema":"https://github.com/citation-style-language/schema/raw/master/csl-citation.json"}</w:instrText>
      </w:r>
      <w:r>
        <w:fldChar w:fldCharType="separate"/>
      </w:r>
      <w:bookmarkStart w:id="32" w:name="Bookmark17"/>
      <w:r w:rsidR="00B80AA7" w:rsidRPr="00B80AA7">
        <w:rPr>
          <w:noProof/>
          <w:color w:val="000000" w:themeColor="text1"/>
          <w:vertAlign w:val="superscript"/>
        </w:rPr>
        <w:t>10</w:t>
      </w:r>
      <w:r>
        <w:fldChar w:fldCharType="end"/>
      </w:r>
      <w:bookmarkEnd w:id="32"/>
      <w:r>
        <w:rPr>
          <w:color w:val="000000" w:themeColor="text1"/>
        </w:rPr>
        <w:t xml:space="preserve">, based on a new and detailed dataset on 600 rural decision-makers </w:t>
      </w:r>
      <w:r>
        <w:fldChar w:fldCharType="begin" w:fldLock="1"/>
      </w:r>
      <w:r w:rsidR="00B80AA7">
        <w:instrText>ADDIN CSL_CITATION {"citationItems":[{"id":"ITEM-1","itemData":{"DOI":"10.1111/1467-8489.12211","ISSN":"1467-8489","author":[{"dropping-particle":"","family":"Brown","given":"Philip","non-dropping-particle":"","parse-names":false,"suffix":""},{"dropping-particle":"","family":"Roper","given":"Simon","non-dropping-particle":"","parse-names":false,"suffix":""}],"container-title":"Australian Journal of Agricultural and Resource Economics","id":"ITEM-1","issued":{"date-parts":[["2017"]]},"page":"422-442","title":"Innovation and networks in New Zealand farming","type":"article-journal"},"uris":["http://www.mendeley.com/documents/?uuid=2eb4f545-1dcd-422c-be5c-c03522d5913f"]}],"mendeley":{"formattedCitation":"&lt;sup&gt;1&lt;/sup&gt;","plainTextFormattedCitation":"1","previouslyFormattedCitation":"(1)"},"properties":{"noteIndex":0},"schema":"https://github.com/citation-style-language/schema/raw/master/csl-citation.json"}</w:instrText>
      </w:r>
      <w:r>
        <w:fldChar w:fldCharType="separate"/>
      </w:r>
      <w:bookmarkStart w:id="33" w:name="Bookmark18"/>
      <w:r w:rsidR="00B80AA7" w:rsidRPr="00B80AA7">
        <w:rPr>
          <w:noProof/>
          <w:color w:val="000000" w:themeColor="text1"/>
          <w:vertAlign w:val="superscript"/>
        </w:rPr>
        <w:t>1</w:t>
      </w:r>
      <w:r>
        <w:fldChar w:fldCharType="end"/>
      </w:r>
      <w:bookmarkEnd w:id="33"/>
      <w:r>
        <w:rPr>
          <w:color w:val="000000" w:themeColor="text1"/>
        </w:rPr>
        <w:t xml:space="preserve">. The model consists of i) </w:t>
      </w:r>
      <w:r w:rsidR="00D636DD">
        <w:rPr>
          <w:color w:val="000000" w:themeColor="text1"/>
        </w:rPr>
        <w:t>landowner</w:t>
      </w:r>
      <w:r>
        <w:rPr>
          <w:color w:val="000000" w:themeColor="text1"/>
        </w:rPr>
        <w:t xml:space="preserve">s and their social networks (two-mode network, i.e. including connectivity between </w:t>
      </w:r>
      <w:r w:rsidR="00D636DD">
        <w:rPr>
          <w:color w:val="000000" w:themeColor="text1"/>
        </w:rPr>
        <w:t>landowner</w:t>
      </w:r>
      <w:r>
        <w:rPr>
          <w:color w:val="000000" w:themeColor="text1"/>
        </w:rPr>
        <w:t xml:space="preserve">s, and between </w:t>
      </w:r>
      <w:r w:rsidR="00D636DD">
        <w:rPr>
          <w:color w:val="000000" w:themeColor="text1"/>
        </w:rPr>
        <w:t>landowner</w:t>
      </w:r>
      <w:r>
        <w:rPr>
          <w:color w:val="000000" w:themeColor="text1"/>
        </w:rPr>
        <w:t xml:space="preserve">s and cross-scale actors), and ii) a simulated landscape consisting of two layers: farms upon which each </w:t>
      </w:r>
      <w:r w:rsidR="00D636DD">
        <w:rPr>
          <w:color w:val="000000" w:themeColor="text1"/>
        </w:rPr>
        <w:t>landowner</w:t>
      </w:r>
      <w:r>
        <w:rPr>
          <w:color w:val="000000" w:themeColor="text1"/>
        </w:rPr>
        <w:t xml:space="preserve"> makes decision to protect, covenant or not protect land, and an ecological landscape representing land as natural habitat or land in other use.</w:t>
      </w:r>
    </w:p>
    <w:p w14:paraId="2BC13BA3" w14:textId="77777777" w:rsidR="00FA1420" w:rsidRDefault="00FA1420" w:rsidP="006A2878">
      <w:pPr>
        <w:jc w:val="both"/>
        <w:rPr>
          <w:color w:val="000000" w:themeColor="text1"/>
        </w:rPr>
      </w:pPr>
    </w:p>
    <w:p w14:paraId="2F19AA37" w14:textId="21DBCBA6" w:rsidR="00FA1420" w:rsidRDefault="00EE2651" w:rsidP="006A2878">
      <w:pPr>
        <w:jc w:val="both"/>
        <w:rPr>
          <w:color w:val="000000" w:themeColor="text1"/>
          <w:lang w:val="en-AU"/>
        </w:rPr>
      </w:pPr>
      <w:r>
        <w:rPr>
          <w:color w:val="000000" w:themeColor="text1"/>
        </w:rPr>
        <w:t>We ran one simulation for each parameter value combination for the two experiments including</w:t>
      </w:r>
      <w:r w:rsidR="00BF20E4">
        <w:rPr>
          <w:color w:val="000000" w:themeColor="text1"/>
        </w:rPr>
        <w:t xml:space="preserve"> all social influence types (Multiple Influences experiments)</w:t>
      </w:r>
      <w:r>
        <w:rPr>
          <w:color w:val="000000" w:themeColor="text1"/>
        </w:rPr>
        <w:t xml:space="preserve">, which resulted in 6561 simulations for </w:t>
      </w:r>
      <w:r w:rsidR="00BF20E4">
        <w:rPr>
          <w:color w:val="000000" w:themeColor="text1"/>
        </w:rPr>
        <w:t>actor similarity - based</w:t>
      </w:r>
      <w:r>
        <w:rPr>
          <w:color w:val="000000" w:themeColor="text1"/>
        </w:rPr>
        <w:t xml:space="preserve"> and </w:t>
      </w:r>
      <w:r w:rsidR="00BF20E4" w:rsidRPr="008F7E57">
        <w:rPr>
          <w:color w:val="000000" w:themeColor="text1"/>
        </w:rPr>
        <w:t>Erd</w:t>
      </w:r>
      <w:r w:rsidR="00BF20E4" w:rsidRPr="008F7E57">
        <w:rPr>
          <w:rFonts w:eastAsia="Calibri"/>
          <w:color w:val="000000" w:themeColor="text1"/>
        </w:rPr>
        <w:t>ő</w:t>
      </w:r>
      <w:r w:rsidR="00BF20E4" w:rsidRPr="008F7E57">
        <w:rPr>
          <w:color w:val="000000" w:themeColor="text1"/>
        </w:rPr>
        <w:t xml:space="preserve">s-Rényi </w:t>
      </w:r>
      <w:r w:rsidR="00BF20E4">
        <w:rPr>
          <w:color w:val="000000" w:themeColor="text1"/>
        </w:rPr>
        <w:t xml:space="preserve">(ER) </w:t>
      </w:r>
      <w:r>
        <w:rPr>
          <w:color w:val="000000" w:themeColor="text1"/>
        </w:rPr>
        <w:t xml:space="preserve">network each. Since the number of unique parameter value combinations were lower for the two other experiments including only social network influence (from </w:t>
      </w:r>
      <w:r w:rsidR="00D636DD">
        <w:rPr>
          <w:color w:val="000000" w:themeColor="text1"/>
        </w:rPr>
        <w:t>landowner</w:t>
      </w:r>
      <w:r>
        <w:rPr>
          <w:color w:val="000000" w:themeColor="text1"/>
        </w:rPr>
        <w:t xml:space="preserve">s, i.e. excluding cross-scale actors) and actor attributes, we ran 80 simulations for each combination to gain 6561 simulations for the </w:t>
      </w:r>
      <w:r w:rsidR="00BF20E4">
        <w:rPr>
          <w:color w:val="000000" w:themeColor="text1"/>
        </w:rPr>
        <w:t>actor similarity - based</w:t>
      </w:r>
      <w:r>
        <w:rPr>
          <w:color w:val="000000" w:themeColor="text1"/>
        </w:rPr>
        <w:t xml:space="preserve"> and </w:t>
      </w:r>
      <w:r w:rsidR="00BF20E4">
        <w:rPr>
          <w:color w:val="000000" w:themeColor="text1"/>
        </w:rPr>
        <w:t>ER</w:t>
      </w:r>
      <w:r>
        <w:rPr>
          <w:color w:val="000000" w:themeColor="text1"/>
        </w:rPr>
        <w:t xml:space="preserve"> network each. The </w:t>
      </w:r>
      <w:r>
        <w:rPr>
          <w:color w:val="000000" w:themeColor="text1"/>
          <w:lang w:val="en-AU"/>
        </w:rPr>
        <w:t xml:space="preserve">model adjusts the assigned </w:t>
      </w:r>
      <w:r w:rsidR="00BF20E4">
        <w:rPr>
          <w:color w:val="000000" w:themeColor="text1"/>
          <w:lang w:val="en-AU"/>
        </w:rPr>
        <w:t>social influence and actor attribute</w:t>
      </w:r>
      <w:r>
        <w:rPr>
          <w:color w:val="000000" w:themeColor="text1"/>
          <w:lang w:val="en-AU"/>
        </w:rPr>
        <w:t xml:space="preserve"> weights (presented in manuscript Table 1) to sum to one, and the simulations and result analyses are performed on the adjusted values. </w:t>
      </w:r>
    </w:p>
    <w:p w14:paraId="06A3DD32" w14:textId="77777777" w:rsidR="00FA1420" w:rsidRDefault="00FA1420" w:rsidP="006A2878">
      <w:pPr>
        <w:jc w:val="both"/>
        <w:rPr>
          <w:color w:val="000000" w:themeColor="text1"/>
          <w:lang w:val="en-AU"/>
        </w:rPr>
      </w:pPr>
    </w:p>
    <w:p w14:paraId="57697924" w14:textId="0E7D8B1D" w:rsidR="00FA1420" w:rsidRDefault="00EE2651" w:rsidP="006A2878">
      <w:pPr>
        <w:jc w:val="both"/>
      </w:pPr>
      <w:r>
        <w:rPr>
          <w:color w:val="000000" w:themeColor="text1"/>
        </w:rPr>
        <w:t xml:space="preserve">For each simulation (Figure S3), a baseline system is set by drawing a subset of 200 individuals from a data set of 600 </w:t>
      </w:r>
      <w:r w:rsidR="00D636DD">
        <w:rPr>
          <w:color w:val="000000" w:themeColor="text1"/>
        </w:rPr>
        <w:t>landowner</w:t>
      </w:r>
      <w:r>
        <w:rPr>
          <w:color w:val="000000" w:themeColor="text1"/>
        </w:rPr>
        <w:t xml:space="preserve">s, with their individual, self-reported actor attributes. A landscape is constructed with actor attribute data on ownership of natural habitats, covenanted land and farm size. During each time step, probabilities for protecting natural habitat are calculated for a subset (the percentage of </w:t>
      </w:r>
      <w:r w:rsidR="00D636DD">
        <w:rPr>
          <w:color w:val="000000" w:themeColor="text1"/>
        </w:rPr>
        <w:t>landowner</w:t>
      </w:r>
      <w:r>
        <w:rPr>
          <w:color w:val="000000" w:themeColor="text1"/>
        </w:rPr>
        <w:t xml:space="preserve">s chosen for decision-making is included in parameter value settings, see Table 1) of </w:t>
      </w:r>
      <w:r w:rsidR="00D636DD">
        <w:rPr>
          <w:color w:val="000000" w:themeColor="text1"/>
        </w:rPr>
        <w:t>landowner</w:t>
      </w:r>
      <w:r>
        <w:rPr>
          <w:color w:val="000000" w:themeColor="text1"/>
        </w:rPr>
        <w:t xml:space="preserve">s, who then either protect or not protect their land. For those not chosen for decision-making, we assume a decision to continue with their current behavior. If a </w:t>
      </w:r>
      <w:r w:rsidR="00D636DD">
        <w:rPr>
          <w:color w:val="000000" w:themeColor="text1"/>
        </w:rPr>
        <w:t>landowner</w:t>
      </w:r>
      <w:r>
        <w:rPr>
          <w:color w:val="000000" w:themeColor="text1"/>
        </w:rPr>
        <w:t xml:space="preserve"> decides to protect their land, the farm is marked as protected area. If a </w:t>
      </w:r>
      <w:r w:rsidR="00D636DD">
        <w:rPr>
          <w:color w:val="000000" w:themeColor="text1"/>
        </w:rPr>
        <w:t>landowner</w:t>
      </w:r>
      <w:r>
        <w:rPr>
          <w:color w:val="000000" w:themeColor="text1"/>
        </w:rPr>
        <w:t xml:space="preserve"> decides to stop protecting land, the land is marked as non-protected. Those </w:t>
      </w:r>
      <w:r w:rsidR="00D636DD">
        <w:rPr>
          <w:color w:val="000000" w:themeColor="text1"/>
        </w:rPr>
        <w:t>landowner</w:t>
      </w:r>
      <w:r>
        <w:rPr>
          <w:color w:val="000000" w:themeColor="text1"/>
        </w:rPr>
        <w:t>s who have decided to protect land also have an option to covenant land, in which case that land cannot become unprotected during the entire simulation. During the following time step, decisions are made in an updated social-ecological context, since the landscape may have changed as may have the behavioral status of network actors</w:t>
      </w:r>
      <w:r w:rsidR="00BF20E4">
        <w:rPr>
          <w:color w:val="000000" w:themeColor="text1"/>
        </w:rPr>
        <w:t xml:space="preserve">. </w:t>
      </w:r>
      <w:r>
        <w:rPr>
          <w:color w:val="000000" w:themeColor="text1"/>
        </w:rPr>
        <w:t xml:space="preserve">The model stops after 150 time steps. Model output (state) variables (Table S2) capture changes at the landscape-level in </w:t>
      </w:r>
      <w:r>
        <w:rPr>
          <w:color w:val="000000" w:themeColor="text1"/>
        </w:rPr>
        <w:lastRenderedPageBreak/>
        <w:t xml:space="preserve">protected area extent, fragmentation </w:t>
      </w:r>
      <w:r w:rsidR="00BF20E4">
        <w:rPr>
          <w:color w:val="000000" w:themeColor="text1"/>
        </w:rPr>
        <w:t xml:space="preserve">(count of fragments, entropy) </w:t>
      </w:r>
      <w:r>
        <w:rPr>
          <w:color w:val="000000" w:themeColor="text1"/>
        </w:rPr>
        <w:t xml:space="preserve">and the duration of land as protected area, as well as number of </w:t>
      </w:r>
      <w:r w:rsidR="00D636DD">
        <w:rPr>
          <w:color w:val="000000" w:themeColor="text1"/>
        </w:rPr>
        <w:t>landowner</w:t>
      </w:r>
      <w:r>
        <w:rPr>
          <w:color w:val="000000" w:themeColor="text1"/>
        </w:rPr>
        <w:t xml:space="preserve">s participating in conservation, and the detailed network structure of </w:t>
      </w:r>
      <w:r w:rsidR="00D636DD">
        <w:rPr>
          <w:color w:val="000000" w:themeColor="text1"/>
        </w:rPr>
        <w:t>landowner</w:t>
      </w:r>
      <w:r>
        <w:rPr>
          <w:color w:val="000000" w:themeColor="text1"/>
        </w:rPr>
        <w:t xml:space="preserve">s’ network. </w:t>
      </w:r>
    </w:p>
    <w:p w14:paraId="045939D7" w14:textId="77777777" w:rsidR="00FA1420" w:rsidRDefault="00FA1420" w:rsidP="006A2878">
      <w:pPr>
        <w:jc w:val="both"/>
        <w:rPr>
          <w:b/>
          <w:color w:val="000000" w:themeColor="text1"/>
          <w:lang w:val="en-AU"/>
        </w:rPr>
      </w:pPr>
    </w:p>
    <w:p w14:paraId="6E0CA5D3" w14:textId="77777777" w:rsidR="00FA1420" w:rsidRDefault="00FA1420" w:rsidP="006A2878">
      <w:pPr>
        <w:jc w:val="both"/>
        <w:rPr>
          <w:b/>
          <w:color w:val="000000" w:themeColor="text1"/>
          <w:lang w:val="en-AU"/>
        </w:rPr>
      </w:pPr>
    </w:p>
    <w:p w14:paraId="76427CBF" w14:textId="7F1E311F" w:rsidR="00FA1420" w:rsidRDefault="00BF20E4">
      <w:pPr>
        <w:pStyle w:val="Heading3"/>
        <w:rPr>
          <w:rFonts w:ascii="Times New Roman" w:hAnsi="Times New Roman"/>
          <w:color w:val="000000" w:themeColor="text1"/>
          <w:lang w:val="en-AU"/>
        </w:rPr>
      </w:pPr>
      <w:r>
        <w:rPr>
          <w:rFonts w:ascii="Times New Roman" w:hAnsi="Times New Roman"/>
          <w:noProof/>
          <w:color w:val="000000" w:themeColor="text1"/>
          <w:lang w:val="en-IN" w:eastAsia="en-IN"/>
        </w:rPr>
        <w:drawing>
          <wp:inline distT="0" distB="0" distL="0" distR="0" wp14:anchorId="444F6DD2" wp14:editId="76F6CA2C">
            <wp:extent cx="5486400" cy="4060825"/>
            <wp:effectExtent l="0" t="0" r="0" b="3175"/>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4-14 at 16.23.05.png"/>
                    <pic:cNvPicPr/>
                  </pic:nvPicPr>
                  <pic:blipFill>
                    <a:blip r:embed="rId9">
                      <a:extLst>
                        <a:ext uri="{28A0092B-C50C-407E-A947-70E740481C1C}">
                          <a14:useLocalDpi xmlns:a14="http://schemas.microsoft.com/office/drawing/2010/main" val="0"/>
                        </a:ext>
                      </a:extLst>
                    </a:blip>
                    <a:stretch>
                      <a:fillRect/>
                    </a:stretch>
                  </pic:blipFill>
                  <pic:spPr>
                    <a:xfrm>
                      <a:off x="0" y="0"/>
                      <a:ext cx="5486400" cy="4060825"/>
                    </a:xfrm>
                    <a:prstGeom prst="rect">
                      <a:avLst/>
                    </a:prstGeom>
                  </pic:spPr>
                </pic:pic>
              </a:graphicData>
            </a:graphic>
          </wp:inline>
        </w:drawing>
      </w:r>
    </w:p>
    <w:p w14:paraId="6FB89735" w14:textId="47F29CA2" w:rsidR="00FA1420" w:rsidRPr="00F43DBD" w:rsidRDefault="00EE2651" w:rsidP="00F9323D">
      <w:pPr>
        <w:jc w:val="both"/>
        <w:rPr>
          <w:szCs w:val="24"/>
          <w:lang w:val="en-NZ"/>
        </w:rPr>
      </w:pPr>
      <w:r w:rsidRPr="00F43DBD">
        <w:rPr>
          <w:b/>
          <w:bCs/>
          <w:color w:val="000000"/>
          <w:szCs w:val="24"/>
          <w:lang w:val="en-AU"/>
        </w:rPr>
        <w:t>Figure S3. Model logic.</w:t>
      </w:r>
      <w:r w:rsidRPr="00F43DBD">
        <w:rPr>
          <w:color w:val="000000"/>
          <w:szCs w:val="24"/>
          <w:lang w:val="en-AU"/>
        </w:rPr>
        <w:t xml:space="preserve"> Survey data is used in initialization to create </w:t>
      </w:r>
      <w:r w:rsidR="00D636DD">
        <w:rPr>
          <w:color w:val="000000"/>
          <w:szCs w:val="24"/>
          <w:lang w:val="en-AU"/>
        </w:rPr>
        <w:t>landowner</w:t>
      </w:r>
      <w:r w:rsidRPr="00F43DBD">
        <w:rPr>
          <w:color w:val="000000"/>
          <w:szCs w:val="24"/>
          <w:lang w:val="en-AU"/>
        </w:rPr>
        <w:t>s (including actor attributes), their network</w:t>
      </w:r>
      <w:r w:rsidR="00BF20E4">
        <w:rPr>
          <w:color w:val="000000"/>
          <w:szCs w:val="24"/>
          <w:lang w:val="en-AU"/>
        </w:rPr>
        <w:t xml:space="preserve"> connections</w:t>
      </w:r>
      <w:r w:rsidRPr="00F43DBD">
        <w:rPr>
          <w:color w:val="000000"/>
          <w:szCs w:val="24"/>
          <w:lang w:val="en-AU"/>
        </w:rPr>
        <w:t xml:space="preserve">, and initial landscape. On the first time step of a simulation, social network influence and </w:t>
      </w:r>
      <w:r w:rsidR="00AE3A78">
        <w:rPr>
          <w:color w:val="000000" w:themeColor="text1"/>
        </w:rPr>
        <w:t>spatial knowledge diffusion</w:t>
      </w:r>
      <w:r w:rsidR="00BF20E4">
        <w:rPr>
          <w:color w:val="000000" w:themeColor="text1"/>
        </w:rPr>
        <w:t xml:space="preserve"> (“spatial kn. diffusion”)</w:t>
      </w:r>
      <w:r w:rsidR="00AE3A78" w:rsidRPr="00F43DBD">
        <w:rPr>
          <w:color w:val="000000"/>
          <w:szCs w:val="24"/>
          <w:lang w:val="en-AU"/>
        </w:rPr>
        <w:t xml:space="preserve"> </w:t>
      </w:r>
      <w:r w:rsidRPr="00F43DBD">
        <w:rPr>
          <w:color w:val="000000"/>
          <w:szCs w:val="24"/>
          <w:lang w:val="en-AU"/>
        </w:rPr>
        <w:t xml:space="preserve">in decision-making are based on survey data; indicated with dashed lines. Yellow box marks decision-making based on </w:t>
      </w:r>
      <w:r w:rsidR="00BF20E4">
        <w:rPr>
          <w:color w:val="000000"/>
          <w:szCs w:val="24"/>
          <w:lang w:val="en-AU"/>
        </w:rPr>
        <w:t xml:space="preserve">social influence and </w:t>
      </w:r>
      <w:r w:rsidR="00D636DD">
        <w:rPr>
          <w:color w:val="000000"/>
          <w:szCs w:val="24"/>
          <w:lang w:val="en-AU"/>
        </w:rPr>
        <w:t>landowner</w:t>
      </w:r>
      <w:r w:rsidR="00BF20E4">
        <w:rPr>
          <w:color w:val="000000"/>
          <w:szCs w:val="24"/>
          <w:lang w:val="en-AU"/>
        </w:rPr>
        <w:t>s’ individual actor attributes</w:t>
      </w:r>
      <w:r w:rsidRPr="00F43DBD">
        <w:rPr>
          <w:color w:val="000000"/>
          <w:szCs w:val="24"/>
          <w:lang w:val="en-AU"/>
        </w:rPr>
        <w:t xml:space="preserve">. Based on </w:t>
      </w:r>
      <w:r w:rsidR="00BF20E4">
        <w:rPr>
          <w:color w:val="000000"/>
          <w:szCs w:val="24"/>
          <w:lang w:val="en-AU"/>
        </w:rPr>
        <w:t>these influences</w:t>
      </w:r>
      <w:r w:rsidRPr="00F43DBD">
        <w:rPr>
          <w:color w:val="000000"/>
          <w:szCs w:val="24"/>
          <w:lang w:val="en-AU"/>
        </w:rPr>
        <w:t xml:space="preserve">, </w:t>
      </w:r>
      <w:r w:rsidR="00D636DD">
        <w:rPr>
          <w:color w:val="000000"/>
          <w:szCs w:val="24"/>
          <w:lang w:val="en-AU"/>
        </w:rPr>
        <w:t>landowner</w:t>
      </w:r>
      <w:r w:rsidRPr="00F43DBD">
        <w:rPr>
          <w:color w:val="000000"/>
          <w:szCs w:val="24"/>
          <w:lang w:val="en-AU"/>
        </w:rPr>
        <w:t xml:space="preserve">s decide to either protect or not protect land on their farm, potentially changing land use (i.e. protected/not) on farm. </w:t>
      </w:r>
      <w:r w:rsidR="00BF20E4">
        <w:rPr>
          <w:color w:val="000000"/>
          <w:szCs w:val="24"/>
          <w:lang w:val="en-AU"/>
        </w:rPr>
        <w:t xml:space="preserve">Those who protect land are called conservationists in the figure. </w:t>
      </w:r>
      <w:r w:rsidRPr="00F43DBD">
        <w:rPr>
          <w:color w:val="000000"/>
          <w:szCs w:val="24"/>
          <w:lang w:val="en-AU"/>
        </w:rPr>
        <w:t xml:space="preserve">The extent of natural habitats on landscape-level emerges from land use on farms, and affects </w:t>
      </w:r>
      <w:r w:rsidR="00AE3A78">
        <w:rPr>
          <w:color w:val="000000" w:themeColor="text1"/>
        </w:rPr>
        <w:t>spatial knowledge diffusion</w:t>
      </w:r>
      <w:r w:rsidRPr="00F43DBD">
        <w:rPr>
          <w:color w:val="000000"/>
          <w:szCs w:val="24"/>
          <w:lang w:val="en-AU"/>
        </w:rPr>
        <w:t xml:space="preserve"> in decision-making during the next time step. Another social-ecological feedback is formed by social network influence, which is updated on each time step, as land use on farm determines which </w:t>
      </w:r>
      <w:r w:rsidR="00D636DD">
        <w:rPr>
          <w:color w:val="000000"/>
          <w:szCs w:val="24"/>
          <w:lang w:val="en-AU"/>
        </w:rPr>
        <w:t>landowner</w:t>
      </w:r>
      <w:r w:rsidRPr="00F43DBD">
        <w:rPr>
          <w:color w:val="000000"/>
          <w:szCs w:val="24"/>
          <w:lang w:val="en-AU"/>
        </w:rPr>
        <w:t xml:space="preserve">s in the network have protected natural habitats (here shortened to “conservationists”). Asterisks (*) mark the </w:t>
      </w:r>
      <w:r w:rsidR="004649FD">
        <w:rPr>
          <w:color w:val="000000"/>
          <w:szCs w:val="24"/>
          <w:lang w:val="en-AU"/>
        </w:rPr>
        <w:t>influences</w:t>
      </w:r>
      <w:r w:rsidRPr="00F43DBD">
        <w:rPr>
          <w:color w:val="000000"/>
          <w:szCs w:val="24"/>
          <w:lang w:val="en-AU"/>
        </w:rPr>
        <w:t xml:space="preserve"> that are included in </w:t>
      </w:r>
      <w:r w:rsidR="00322769">
        <w:rPr>
          <w:color w:val="000000"/>
          <w:szCs w:val="24"/>
          <w:lang w:val="en-AU"/>
        </w:rPr>
        <w:t>decision-making</w:t>
      </w:r>
      <w:r w:rsidR="004649FD">
        <w:rPr>
          <w:color w:val="000000"/>
          <w:szCs w:val="24"/>
          <w:lang w:val="en-AU"/>
        </w:rPr>
        <w:t xml:space="preserve"> in </w:t>
      </w:r>
      <w:r w:rsidR="00EC5B7A">
        <w:rPr>
          <w:color w:val="000000"/>
          <w:szCs w:val="24"/>
          <w:lang w:val="en-AU"/>
        </w:rPr>
        <w:t xml:space="preserve">Ingroup Influence experiments. </w:t>
      </w:r>
      <w:r w:rsidRPr="00F43DBD">
        <w:rPr>
          <w:color w:val="000000"/>
          <w:szCs w:val="24"/>
          <w:lang w:val="en-AU"/>
        </w:rPr>
        <w:t> </w:t>
      </w:r>
    </w:p>
    <w:p w14:paraId="178DB4C8" w14:textId="77777777" w:rsidR="00FA1420" w:rsidRDefault="00FA1420">
      <w:pPr>
        <w:rPr>
          <w:lang w:val="en-NZ"/>
        </w:rPr>
      </w:pPr>
    </w:p>
    <w:p w14:paraId="325D1F1E" w14:textId="77777777" w:rsidR="00FA1420" w:rsidRDefault="00FA1420">
      <w:pPr>
        <w:rPr>
          <w:lang w:val="en-AU"/>
        </w:rPr>
      </w:pPr>
    </w:p>
    <w:p w14:paraId="70300BB3" w14:textId="324FC093" w:rsidR="00FA1420" w:rsidRPr="00F9323D" w:rsidRDefault="00EE2651" w:rsidP="00F9323D">
      <w:pPr>
        <w:rPr>
          <w:rFonts w:eastAsia="Times"/>
          <w:b/>
          <w:color w:val="000000" w:themeColor="text1"/>
          <w:lang w:val="en-AU"/>
        </w:rPr>
      </w:pPr>
      <w:r>
        <w:br w:type="page"/>
      </w:r>
      <w:bookmarkStart w:id="34" w:name="_Toc530415852"/>
      <w:r>
        <w:rPr>
          <w:color w:val="000000" w:themeColor="text1"/>
          <w:lang w:val="en-AU"/>
        </w:rPr>
        <w:lastRenderedPageBreak/>
        <w:t>A1.4. NetLogo pseudocode</w:t>
      </w:r>
      <w:bookmarkEnd w:id="34"/>
      <w:r>
        <w:rPr>
          <w:color w:val="000000" w:themeColor="text1"/>
          <w:lang w:val="en-AU"/>
        </w:rPr>
        <w:t xml:space="preserve"> </w:t>
      </w:r>
    </w:p>
    <w:p w14:paraId="7E3DC4D0" w14:textId="77777777" w:rsidR="00FA1420" w:rsidRDefault="00FA1420">
      <w:pPr>
        <w:rPr>
          <w:b/>
          <w:color w:val="000000" w:themeColor="text1"/>
          <w:lang w:val="en-AU"/>
        </w:rPr>
      </w:pPr>
    </w:p>
    <w:p w14:paraId="22B46A42" w14:textId="77777777" w:rsidR="00FA1420" w:rsidRDefault="00EE2651">
      <w:pPr>
        <w:rPr>
          <w:color w:val="000000" w:themeColor="text1"/>
          <w:lang w:val="en-AU"/>
        </w:rPr>
      </w:pPr>
      <w:r>
        <w:rPr>
          <w:color w:val="000000" w:themeColor="text1"/>
          <w:lang w:val="en-AU"/>
        </w:rPr>
        <w:t xml:space="preserve">INITIALIZATION </w:t>
      </w:r>
    </w:p>
    <w:p w14:paraId="7E5D21D7" w14:textId="77777777" w:rsidR="00FA1420" w:rsidRDefault="00FA1420">
      <w:pPr>
        <w:rPr>
          <w:b/>
          <w:color w:val="000000" w:themeColor="text1"/>
          <w:lang w:val="en-AU"/>
        </w:rPr>
      </w:pPr>
    </w:p>
    <w:p w14:paraId="55E83A54" w14:textId="62E2E2C9" w:rsidR="00FA1420" w:rsidRDefault="00EE2651">
      <w:pPr>
        <w:rPr>
          <w:b/>
          <w:color w:val="000000" w:themeColor="text1"/>
          <w:lang w:val="en-AU"/>
        </w:rPr>
      </w:pPr>
      <w:r>
        <w:rPr>
          <w:b/>
          <w:color w:val="000000" w:themeColor="text1"/>
          <w:lang w:val="en-AU"/>
        </w:rPr>
        <w:t xml:space="preserve">Create </w:t>
      </w:r>
      <w:r w:rsidR="00D636DD">
        <w:rPr>
          <w:b/>
          <w:color w:val="000000" w:themeColor="text1"/>
          <w:lang w:val="en-AU"/>
        </w:rPr>
        <w:t>landowner</w:t>
      </w:r>
      <w:r>
        <w:rPr>
          <w:b/>
          <w:color w:val="000000" w:themeColor="text1"/>
          <w:lang w:val="en-AU"/>
        </w:rPr>
        <w:t xml:space="preserve"> networks and calculate social network indices</w:t>
      </w:r>
    </w:p>
    <w:p w14:paraId="491280DB" w14:textId="6DEB8B3F" w:rsidR="00FA1420" w:rsidRDefault="00EE2651">
      <w:pPr>
        <w:rPr>
          <w:color w:val="000000" w:themeColor="text1"/>
          <w:lang w:val="en-AU"/>
        </w:rPr>
      </w:pPr>
      <w:r>
        <w:rPr>
          <w:color w:val="000000" w:themeColor="text1"/>
          <w:lang w:val="en-AU"/>
        </w:rPr>
        <w:t>Read in an input file with actor attributes for 600</w:t>
      </w:r>
      <w:r w:rsidRPr="00475597">
        <w:rPr>
          <w:rStyle w:val="FootnoteReference"/>
        </w:rPr>
        <w:footnoteReference w:id="1"/>
      </w:r>
      <w:r>
        <w:rPr>
          <w:color w:val="000000" w:themeColor="text1"/>
          <w:lang w:val="en-AU"/>
        </w:rPr>
        <w:t xml:space="preserve"> survey respondents/</w:t>
      </w:r>
      <w:r w:rsidR="00D636DD">
        <w:rPr>
          <w:color w:val="000000" w:themeColor="text1"/>
          <w:lang w:val="en-AU"/>
        </w:rPr>
        <w:t>landowner</w:t>
      </w:r>
      <w:r>
        <w:rPr>
          <w:color w:val="000000" w:themeColor="text1"/>
          <w:lang w:val="en-AU"/>
        </w:rPr>
        <w:t xml:space="preserve">s. </w:t>
      </w:r>
    </w:p>
    <w:p w14:paraId="65E63151" w14:textId="0DC8D5CE" w:rsidR="00FA1420" w:rsidRDefault="00EE2651">
      <w:pPr>
        <w:rPr>
          <w:color w:val="000000" w:themeColor="text1"/>
          <w:lang w:val="en-AU"/>
        </w:rPr>
      </w:pPr>
      <w:r>
        <w:rPr>
          <w:color w:val="000000" w:themeColor="text1"/>
          <w:lang w:val="en-AU"/>
        </w:rPr>
        <w:t xml:space="preserve">Create </w:t>
      </w:r>
      <w:r w:rsidR="00D636DD">
        <w:rPr>
          <w:color w:val="000000" w:themeColor="text1"/>
          <w:lang w:val="en-AU"/>
        </w:rPr>
        <w:t>landowner</w:t>
      </w:r>
      <w:r>
        <w:rPr>
          <w:color w:val="000000" w:themeColor="text1"/>
          <w:lang w:val="en-AU"/>
        </w:rPr>
        <w:t xml:space="preserve"> agents by drawing a random subsample of </w:t>
      </w:r>
      <w:r w:rsidR="00D636DD">
        <w:rPr>
          <w:color w:val="000000" w:themeColor="text1"/>
          <w:lang w:val="en-AU"/>
        </w:rPr>
        <w:t>landowner</w:t>
      </w:r>
      <w:r>
        <w:rPr>
          <w:color w:val="000000" w:themeColor="text1"/>
          <w:lang w:val="en-AU"/>
        </w:rPr>
        <w:t xml:space="preserve">s from actor attribute input file. </w:t>
      </w:r>
    </w:p>
    <w:p w14:paraId="4AFECF82" w14:textId="744CB873" w:rsidR="00FA1420" w:rsidRDefault="00EE2651">
      <w:pPr>
        <w:rPr>
          <w:color w:val="000000" w:themeColor="text1"/>
          <w:lang w:val="en-AU"/>
        </w:rPr>
      </w:pPr>
      <w:r>
        <w:rPr>
          <w:color w:val="000000" w:themeColor="text1"/>
          <w:lang w:val="en-AU"/>
        </w:rPr>
        <w:t xml:space="preserve">Define survey data actor attributes as </w:t>
      </w:r>
      <w:r w:rsidR="00D636DD">
        <w:rPr>
          <w:color w:val="000000" w:themeColor="text1"/>
          <w:lang w:val="en-AU"/>
        </w:rPr>
        <w:t>landowner</w:t>
      </w:r>
      <w:r>
        <w:rPr>
          <w:color w:val="000000" w:themeColor="text1"/>
          <w:lang w:val="en-AU"/>
        </w:rPr>
        <w:t xml:space="preserve"> variables (see Table S1). </w:t>
      </w:r>
    </w:p>
    <w:p w14:paraId="2C6B9B53" w14:textId="77777777" w:rsidR="00FA1420" w:rsidRDefault="00FA1420">
      <w:pPr>
        <w:rPr>
          <w:color w:val="000000" w:themeColor="text1"/>
          <w:lang w:val="en-AU"/>
        </w:rPr>
      </w:pPr>
    </w:p>
    <w:p w14:paraId="3732849D" w14:textId="5BE74584" w:rsidR="00FA1420" w:rsidRDefault="00EE2651">
      <w:pPr>
        <w:rPr>
          <w:color w:val="000000" w:themeColor="text1"/>
          <w:lang w:val="en-AU"/>
        </w:rPr>
      </w:pPr>
      <w:r>
        <w:rPr>
          <w:color w:val="000000" w:themeColor="text1"/>
          <w:lang w:val="en-AU"/>
        </w:rPr>
        <w:t xml:space="preserve">If </w:t>
      </w:r>
      <w:r w:rsidR="00F9323D">
        <w:rPr>
          <w:color w:val="000000" w:themeColor="text1"/>
          <w:lang w:val="en-AU"/>
        </w:rPr>
        <w:t>ER</w:t>
      </w:r>
      <w:r>
        <w:rPr>
          <w:color w:val="000000" w:themeColor="text1"/>
          <w:lang w:val="en-AU"/>
        </w:rPr>
        <w:t xml:space="preserve"> Network generation is not chosen:</w:t>
      </w:r>
    </w:p>
    <w:p w14:paraId="28163D20" w14:textId="71D54DC1" w:rsidR="00FA1420" w:rsidRDefault="00EE2651">
      <w:pPr>
        <w:rPr>
          <w:color w:val="000000" w:themeColor="text1"/>
          <w:lang w:val="en-AU"/>
        </w:rPr>
      </w:pPr>
      <w:r>
        <w:rPr>
          <w:color w:val="000000" w:themeColor="text1"/>
          <w:lang w:val="en-AU"/>
        </w:rPr>
        <w:tab/>
        <w:t xml:space="preserve">load </w:t>
      </w:r>
      <w:r w:rsidR="00F9323D">
        <w:rPr>
          <w:color w:val="000000" w:themeColor="text1"/>
          <w:lang w:val="en-AU"/>
        </w:rPr>
        <w:t>actor similarity</w:t>
      </w:r>
      <w:r>
        <w:rPr>
          <w:color w:val="000000" w:themeColor="text1"/>
          <w:lang w:val="en-AU"/>
        </w:rPr>
        <w:t xml:space="preserve"> matrix from R environment</w:t>
      </w:r>
    </w:p>
    <w:p w14:paraId="7833B00A" w14:textId="29AEC7DA" w:rsidR="00FA1420" w:rsidRDefault="00EE2651">
      <w:pPr>
        <w:rPr>
          <w:color w:val="000000" w:themeColor="text1"/>
          <w:lang w:val="en-AU"/>
        </w:rPr>
      </w:pPr>
      <w:r>
        <w:rPr>
          <w:color w:val="000000" w:themeColor="text1"/>
          <w:lang w:val="en-AU"/>
        </w:rPr>
        <w:tab/>
        <w:t xml:space="preserve">extract data for </w:t>
      </w:r>
      <w:r w:rsidR="00D636DD">
        <w:rPr>
          <w:color w:val="000000" w:themeColor="text1"/>
          <w:lang w:val="en-AU"/>
        </w:rPr>
        <w:t>landowner</w:t>
      </w:r>
      <w:r>
        <w:rPr>
          <w:color w:val="000000" w:themeColor="text1"/>
          <w:lang w:val="en-AU"/>
        </w:rPr>
        <w:t xml:space="preserve">s from </w:t>
      </w:r>
      <w:r w:rsidR="00F9323D">
        <w:rPr>
          <w:color w:val="000000" w:themeColor="text1"/>
          <w:lang w:val="en-AU"/>
        </w:rPr>
        <w:t>actor similarity</w:t>
      </w:r>
      <w:r>
        <w:rPr>
          <w:color w:val="000000" w:themeColor="text1"/>
          <w:lang w:val="en-AU"/>
        </w:rPr>
        <w:t xml:space="preserve"> matrix based on their ID</w:t>
      </w:r>
    </w:p>
    <w:p w14:paraId="71F57168" w14:textId="7661331F" w:rsidR="00FA1420" w:rsidRDefault="00EE2651">
      <w:pPr>
        <w:rPr>
          <w:color w:val="000000" w:themeColor="text1"/>
          <w:lang w:val="en-AU"/>
        </w:rPr>
      </w:pPr>
      <w:r>
        <w:rPr>
          <w:color w:val="000000" w:themeColor="text1"/>
          <w:lang w:val="en-AU"/>
        </w:rPr>
        <w:tab/>
        <w:t xml:space="preserve">add network link between those </w:t>
      </w:r>
      <w:r w:rsidR="00D636DD">
        <w:rPr>
          <w:color w:val="000000" w:themeColor="text1"/>
          <w:lang w:val="en-AU"/>
        </w:rPr>
        <w:t>landowner</w:t>
      </w:r>
      <w:r>
        <w:rPr>
          <w:color w:val="000000" w:themeColor="text1"/>
          <w:lang w:val="en-AU"/>
        </w:rPr>
        <w:t xml:space="preserve">s that are connected in </w:t>
      </w:r>
      <w:r w:rsidR="00F9323D">
        <w:rPr>
          <w:color w:val="000000" w:themeColor="text1"/>
          <w:lang w:val="en-AU"/>
        </w:rPr>
        <w:t>actor similarity</w:t>
      </w:r>
      <w:r>
        <w:rPr>
          <w:color w:val="000000" w:themeColor="text1"/>
          <w:lang w:val="en-AU"/>
        </w:rPr>
        <w:t xml:space="preserve">  </w:t>
      </w:r>
    </w:p>
    <w:p w14:paraId="700C93B2" w14:textId="77777777" w:rsidR="00FA1420" w:rsidRDefault="00EE2651">
      <w:pPr>
        <w:rPr>
          <w:color w:val="000000" w:themeColor="text1"/>
          <w:lang w:val="en-AU"/>
        </w:rPr>
      </w:pPr>
      <w:r>
        <w:rPr>
          <w:color w:val="000000" w:themeColor="text1"/>
          <w:lang w:val="en-AU"/>
        </w:rPr>
        <w:t xml:space="preserve">            matrix, according to their self-reported indegree (e.g. number of incoming links)</w:t>
      </w:r>
    </w:p>
    <w:p w14:paraId="2D8B09AD" w14:textId="10D45983" w:rsidR="00FA1420" w:rsidRDefault="00EE2651">
      <w:pPr>
        <w:ind w:left="720"/>
        <w:rPr>
          <w:color w:val="000000" w:themeColor="text1"/>
          <w:lang w:val="en-AU"/>
        </w:rPr>
      </w:pPr>
      <w:r>
        <w:rPr>
          <w:color w:val="000000" w:themeColor="text1"/>
          <w:lang w:val="en-AU"/>
        </w:rPr>
        <w:t>set self-reported influence</w:t>
      </w:r>
      <w:r w:rsidR="00F9323D">
        <w:rPr>
          <w:color w:val="000000" w:themeColor="text1"/>
          <w:lang w:val="en-AU"/>
        </w:rPr>
        <w:t xml:space="preserve"> from other actors</w:t>
      </w:r>
      <w:r>
        <w:rPr>
          <w:color w:val="000000" w:themeColor="text1"/>
          <w:lang w:val="en-AU"/>
        </w:rPr>
        <w:t xml:space="preserve"> (converted to quantitative values: [0.33 0.66 1], non- influential links have value 0 and are not included) as link  </w:t>
      </w:r>
    </w:p>
    <w:p w14:paraId="49FF0EFC" w14:textId="77777777" w:rsidR="00FA1420" w:rsidRDefault="00EE2651">
      <w:pPr>
        <w:rPr>
          <w:color w:val="000000" w:themeColor="text1"/>
          <w:lang w:val="en-AU"/>
        </w:rPr>
      </w:pPr>
      <w:r>
        <w:rPr>
          <w:color w:val="000000" w:themeColor="text1"/>
          <w:lang w:val="en-AU"/>
        </w:rPr>
        <w:t xml:space="preserve">           weights</w:t>
      </w:r>
    </w:p>
    <w:p w14:paraId="58EEAAEB" w14:textId="77777777" w:rsidR="00FA1420" w:rsidRDefault="00FA1420">
      <w:pPr>
        <w:rPr>
          <w:color w:val="000000" w:themeColor="text1"/>
          <w:lang w:val="en-AU"/>
        </w:rPr>
      </w:pPr>
    </w:p>
    <w:p w14:paraId="571FDD40" w14:textId="3FC66A66" w:rsidR="00FA1420" w:rsidRDefault="00EE2651">
      <w:pPr>
        <w:rPr>
          <w:color w:val="000000" w:themeColor="text1"/>
          <w:lang w:val="en-AU"/>
        </w:rPr>
      </w:pPr>
      <w:r>
        <w:rPr>
          <w:color w:val="000000" w:themeColor="text1"/>
          <w:lang w:val="en-AU"/>
        </w:rPr>
        <w:t xml:space="preserve">If </w:t>
      </w:r>
      <w:r w:rsidR="00F9323D">
        <w:rPr>
          <w:color w:val="000000" w:themeColor="text1"/>
          <w:lang w:val="en-AU"/>
        </w:rPr>
        <w:t>actor similarity – based network</w:t>
      </w:r>
      <w:r>
        <w:rPr>
          <w:color w:val="000000" w:themeColor="text1"/>
          <w:lang w:val="en-AU"/>
        </w:rPr>
        <w:t>is not chosen:</w:t>
      </w:r>
    </w:p>
    <w:p w14:paraId="7C77BEF5" w14:textId="19EC1D9E" w:rsidR="00FA1420" w:rsidRDefault="00EE2651" w:rsidP="00F9323D">
      <w:pPr>
        <w:ind w:left="720"/>
        <w:rPr>
          <w:color w:val="000000" w:themeColor="text1"/>
          <w:lang w:val="en-AU"/>
        </w:rPr>
      </w:pPr>
      <w:r>
        <w:rPr>
          <w:color w:val="000000" w:themeColor="text1"/>
          <w:lang w:val="en-AU"/>
        </w:rPr>
        <w:t xml:space="preserve">ask </w:t>
      </w:r>
      <w:r w:rsidR="00D636DD">
        <w:rPr>
          <w:color w:val="000000" w:themeColor="text1"/>
          <w:lang w:val="en-AU"/>
        </w:rPr>
        <w:t>landowner</w:t>
      </w:r>
      <w:r>
        <w:rPr>
          <w:color w:val="000000" w:themeColor="text1"/>
          <w:lang w:val="en-AU"/>
        </w:rPr>
        <w:t xml:space="preserve">s to create network links with other </w:t>
      </w:r>
      <w:r w:rsidR="00D636DD">
        <w:rPr>
          <w:color w:val="000000" w:themeColor="text1"/>
          <w:lang w:val="en-AU"/>
        </w:rPr>
        <w:t>landowner</w:t>
      </w:r>
      <w:r>
        <w:rPr>
          <w:color w:val="000000" w:themeColor="text1"/>
          <w:lang w:val="en-AU"/>
        </w:rPr>
        <w:t xml:space="preserve">s in given probability      </w:t>
      </w:r>
    </w:p>
    <w:p w14:paraId="18E5ADA0" w14:textId="6CADB325" w:rsidR="00FA1420" w:rsidRDefault="00EE2651">
      <w:pPr>
        <w:rPr>
          <w:color w:val="000000" w:themeColor="text1"/>
          <w:lang w:val="en-AU"/>
        </w:rPr>
      </w:pPr>
      <w:r>
        <w:rPr>
          <w:color w:val="000000" w:themeColor="text1"/>
          <w:lang w:val="en-AU"/>
        </w:rPr>
        <w:t xml:space="preserve">            using </w:t>
      </w:r>
      <w:r w:rsidR="00DB38C7">
        <w:rPr>
          <w:color w:val="000000" w:themeColor="text1"/>
          <w:lang w:val="en-AU"/>
        </w:rPr>
        <w:t>ER</w:t>
      </w:r>
      <w:r>
        <w:rPr>
          <w:color w:val="000000" w:themeColor="text1"/>
          <w:lang w:val="en-AU"/>
        </w:rPr>
        <w:t xml:space="preserve"> network generation</w:t>
      </w:r>
    </w:p>
    <w:p w14:paraId="3E4286E7" w14:textId="77777777" w:rsidR="00FA1420" w:rsidRDefault="00EE2651">
      <w:pPr>
        <w:rPr>
          <w:color w:val="000000" w:themeColor="text1"/>
          <w:lang w:val="en-AU"/>
        </w:rPr>
      </w:pPr>
      <w:r>
        <w:rPr>
          <w:color w:val="000000" w:themeColor="text1"/>
          <w:lang w:val="en-AU"/>
        </w:rPr>
        <w:tab/>
        <w:t>set [0.33 0.66 1] as link weight list</w:t>
      </w:r>
    </w:p>
    <w:p w14:paraId="193E131A" w14:textId="77777777" w:rsidR="00FA1420" w:rsidRDefault="00EE2651">
      <w:pPr>
        <w:rPr>
          <w:color w:val="000000" w:themeColor="text1"/>
          <w:lang w:val="en-AU"/>
        </w:rPr>
      </w:pPr>
      <w:r>
        <w:rPr>
          <w:color w:val="000000" w:themeColor="text1"/>
          <w:lang w:val="en-AU"/>
        </w:rPr>
        <w:tab/>
        <w:t xml:space="preserve">set network link weights randomly from link weight list  </w:t>
      </w:r>
    </w:p>
    <w:p w14:paraId="7D6F9559" w14:textId="77777777" w:rsidR="00FA1420" w:rsidRDefault="00FA1420">
      <w:pPr>
        <w:rPr>
          <w:color w:val="000000" w:themeColor="text1"/>
          <w:lang w:val="en-AU"/>
        </w:rPr>
      </w:pPr>
    </w:p>
    <w:p w14:paraId="3CC16D6B" w14:textId="68F4B4AE" w:rsidR="00FA1420" w:rsidRDefault="00EE2651">
      <w:pPr>
        <w:rPr>
          <w:color w:val="000000" w:themeColor="text1"/>
          <w:lang w:val="en-AU"/>
        </w:rPr>
      </w:pPr>
      <w:r>
        <w:rPr>
          <w:color w:val="000000" w:themeColor="text1"/>
          <w:lang w:val="en-AU"/>
        </w:rPr>
        <w:t xml:space="preserve">Export a list of IDs for </w:t>
      </w:r>
      <w:r w:rsidR="00D636DD">
        <w:rPr>
          <w:color w:val="000000" w:themeColor="text1"/>
          <w:lang w:val="en-AU"/>
        </w:rPr>
        <w:t>landowner</w:t>
      </w:r>
      <w:r>
        <w:rPr>
          <w:color w:val="000000" w:themeColor="text1"/>
          <w:lang w:val="en-AU"/>
        </w:rPr>
        <w:t xml:space="preserve">s (i.e. </w:t>
      </w:r>
      <w:r w:rsidR="00D636DD">
        <w:rPr>
          <w:color w:val="000000" w:themeColor="text1"/>
          <w:lang w:val="en-AU"/>
        </w:rPr>
        <w:t>landowner</w:t>
      </w:r>
      <w:r>
        <w:rPr>
          <w:color w:val="000000" w:themeColor="text1"/>
          <w:lang w:val="en-AU"/>
        </w:rPr>
        <w:t xml:space="preserve"> network actors)</w:t>
      </w:r>
    </w:p>
    <w:p w14:paraId="638F85E6" w14:textId="1D3AE7D4" w:rsidR="00FA1420" w:rsidRDefault="00EE2651">
      <w:pPr>
        <w:rPr>
          <w:color w:val="000000" w:themeColor="text1"/>
          <w:lang w:val="en-AU"/>
        </w:rPr>
      </w:pPr>
      <w:r>
        <w:rPr>
          <w:color w:val="000000" w:themeColor="text1"/>
          <w:lang w:val="en-AU"/>
        </w:rPr>
        <w:t xml:space="preserve">Export weighted matrix of </w:t>
      </w:r>
      <w:r w:rsidR="00D636DD">
        <w:rPr>
          <w:color w:val="000000" w:themeColor="text1"/>
          <w:lang w:val="en-AU"/>
        </w:rPr>
        <w:t>landowner</w:t>
      </w:r>
      <w:r>
        <w:rPr>
          <w:color w:val="000000" w:themeColor="text1"/>
          <w:lang w:val="en-AU"/>
        </w:rPr>
        <w:t xml:space="preserve">s network. </w:t>
      </w:r>
    </w:p>
    <w:p w14:paraId="1410B534" w14:textId="2D12391B" w:rsidR="00FA1420" w:rsidRDefault="00EE2651">
      <w:r>
        <w:rPr>
          <w:color w:val="000000" w:themeColor="text1"/>
          <w:lang w:val="en-AU"/>
        </w:rPr>
        <w:t xml:space="preserve">Social network analysis is performed in R environment, using mainly iGraph package </w:t>
      </w:r>
      <w:r>
        <w:fldChar w:fldCharType="begin" w:fldLock="1"/>
      </w:r>
      <w:r w:rsidR="00B80AA7">
        <w:instrText>ADDIN CSL_CITATION {"citationItems":[{"id":"ITEM-1","itemData":{"author":[{"dropping-particle":"","family":"Csardi","given":"G","non-dropping-particle":"","parse-names":false,"suffix":""},{"dropping-particle":"","family":"Nepusz","given":"T","non-dropping-particle":"","parse-names":false,"suffix":""}],"id":"ITEM-1","issued":{"date-parts":[["2006"]]},"title":"The igraph software package for complex network research, Interjournal, Complex Systems 1695. http://igraph.org","type":"article"},"uris":["http://www.mendeley.com/documents/?uuid=ff48b6ad-9665-4fc8-8631-c4c6b4b34c90"]}],"mendeley":{"formattedCitation":"&lt;sup&gt;11&lt;/sup&gt;","plainTextFormattedCitation":"11","previouslyFormattedCitation":"(11)"},"properties":{"noteIndex":0},"schema":"https://github.com/citation-style-language/schema/raw/master/csl-citation.json"}</w:instrText>
      </w:r>
      <w:r>
        <w:fldChar w:fldCharType="separate"/>
      </w:r>
      <w:bookmarkStart w:id="35" w:name="Bookmark19"/>
      <w:r w:rsidR="00B80AA7" w:rsidRPr="00B80AA7">
        <w:rPr>
          <w:noProof/>
          <w:color w:val="000000" w:themeColor="text1"/>
          <w:vertAlign w:val="superscript"/>
          <w:lang w:val="en-AU"/>
        </w:rPr>
        <w:t>11</w:t>
      </w:r>
      <w:r>
        <w:fldChar w:fldCharType="end"/>
      </w:r>
      <w:bookmarkEnd w:id="35"/>
      <w:r>
        <w:rPr>
          <w:color w:val="000000" w:themeColor="text1"/>
          <w:lang w:val="en-AU"/>
        </w:rPr>
        <w:t>.</w:t>
      </w:r>
    </w:p>
    <w:p w14:paraId="60044DE7" w14:textId="77777777" w:rsidR="00FA1420" w:rsidRDefault="00EE2651">
      <w:pPr>
        <w:rPr>
          <w:color w:val="000000" w:themeColor="text1"/>
          <w:lang w:val="en-AU"/>
        </w:rPr>
      </w:pPr>
      <w:r>
        <w:rPr>
          <w:color w:val="000000" w:themeColor="text1"/>
          <w:lang w:val="en-AU"/>
        </w:rPr>
        <w:t xml:space="preserve">Import network indices from R environment to NetLogo. </w:t>
      </w:r>
    </w:p>
    <w:p w14:paraId="202D71BC" w14:textId="77777777" w:rsidR="00FA1420" w:rsidRDefault="00FA1420">
      <w:pPr>
        <w:rPr>
          <w:color w:val="000000" w:themeColor="text1"/>
          <w:lang w:val="en-AU"/>
        </w:rPr>
      </w:pPr>
    </w:p>
    <w:p w14:paraId="0A70F279" w14:textId="77777777" w:rsidR="00FA1420" w:rsidRDefault="00FA1420">
      <w:pPr>
        <w:rPr>
          <w:b/>
          <w:color w:val="000000" w:themeColor="text1"/>
          <w:lang w:val="en-AU"/>
        </w:rPr>
      </w:pPr>
    </w:p>
    <w:p w14:paraId="2A12AFC6" w14:textId="77777777" w:rsidR="00FA1420" w:rsidRDefault="00EE2651">
      <w:pPr>
        <w:rPr>
          <w:b/>
          <w:color w:val="000000" w:themeColor="text1"/>
          <w:lang w:val="en-AU"/>
        </w:rPr>
      </w:pPr>
      <w:r>
        <w:rPr>
          <w:b/>
          <w:color w:val="000000" w:themeColor="text1"/>
          <w:lang w:val="en-AU"/>
        </w:rPr>
        <w:t>Create farms and landscape</w:t>
      </w:r>
    </w:p>
    <w:p w14:paraId="29EE1207" w14:textId="5D1B27DB" w:rsidR="00FA1420" w:rsidRDefault="00EE2651">
      <w:pPr>
        <w:rPr>
          <w:color w:val="000000" w:themeColor="text1"/>
          <w:lang w:val="en-AU"/>
        </w:rPr>
      </w:pPr>
      <w:r>
        <w:rPr>
          <w:color w:val="000000" w:themeColor="text1"/>
          <w:lang w:val="en-AU"/>
        </w:rPr>
        <w:t xml:space="preserve">Create as many farms as there are </w:t>
      </w:r>
      <w:r w:rsidR="00D636DD">
        <w:rPr>
          <w:color w:val="000000" w:themeColor="text1"/>
          <w:lang w:val="en-AU"/>
        </w:rPr>
        <w:t>landowner</w:t>
      </w:r>
      <w:r>
        <w:rPr>
          <w:color w:val="000000" w:themeColor="text1"/>
          <w:lang w:val="en-AU"/>
        </w:rPr>
        <w:t xml:space="preserve">s. </w:t>
      </w:r>
    </w:p>
    <w:p w14:paraId="2D365AE1" w14:textId="1356E180" w:rsidR="00FA1420" w:rsidRDefault="00EE2651">
      <w:pPr>
        <w:rPr>
          <w:color w:val="000000" w:themeColor="text1"/>
          <w:lang w:val="en-AU"/>
        </w:rPr>
      </w:pPr>
      <w:r>
        <w:rPr>
          <w:color w:val="000000" w:themeColor="text1"/>
          <w:lang w:val="en-AU"/>
        </w:rPr>
        <w:t xml:space="preserve">Use survey data on normalized farm areas of the </w:t>
      </w:r>
      <w:r w:rsidR="00D636DD">
        <w:rPr>
          <w:color w:val="000000" w:themeColor="text1"/>
          <w:lang w:val="en-AU"/>
        </w:rPr>
        <w:t>landowner</w:t>
      </w:r>
      <w:r>
        <w:rPr>
          <w:color w:val="000000" w:themeColor="text1"/>
          <w:lang w:val="en-AU"/>
        </w:rPr>
        <w:t xml:space="preserve">s to set the size of each </w:t>
      </w:r>
      <w:r w:rsidR="00D636DD">
        <w:rPr>
          <w:color w:val="000000" w:themeColor="text1"/>
          <w:lang w:val="en-AU"/>
        </w:rPr>
        <w:t>landowner</w:t>
      </w:r>
      <w:r>
        <w:rPr>
          <w:color w:val="000000" w:themeColor="text1"/>
          <w:lang w:val="en-AU"/>
        </w:rPr>
        <w:t xml:space="preserve">'s farm. Set </w:t>
      </w:r>
      <w:r w:rsidR="00D636DD">
        <w:rPr>
          <w:color w:val="000000" w:themeColor="text1"/>
          <w:lang w:val="en-AU"/>
        </w:rPr>
        <w:t>landowner</w:t>
      </w:r>
      <w:r>
        <w:rPr>
          <w:color w:val="000000" w:themeColor="text1"/>
          <w:lang w:val="en-AU"/>
        </w:rPr>
        <w:t xml:space="preserve"> ID as farm ID.  </w:t>
      </w:r>
    </w:p>
    <w:p w14:paraId="19493665" w14:textId="77777777" w:rsidR="00FA1420" w:rsidRDefault="00EE2651">
      <w:pPr>
        <w:rPr>
          <w:color w:val="000000" w:themeColor="text1"/>
          <w:lang w:val="en-AU"/>
        </w:rPr>
      </w:pPr>
      <w:r>
        <w:rPr>
          <w:color w:val="000000" w:themeColor="text1"/>
          <w:lang w:val="en-AU"/>
        </w:rPr>
        <w:t xml:space="preserve">Cluster together all patches that belong to the same farm. </w:t>
      </w:r>
    </w:p>
    <w:p w14:paraId="28B86D33" w14:textId="77777777" w:rsidR="00FA1420" w:rsidRDefault="00EE2651">
      <w:pPr>
        <w:rPr>
          <w:color w:val="000000" w:themeColor="text1"/>
          <w:lang w:val="en-AU"/>
        </w:rPr>
      </w:pPr>
      <w:r>
        <w:rPr>
          <w:color w:val="000000" w:themeColor="text1"/>
          <w:lang w:val="en-AU"/>
        </w:rPr>
        <w:t xml:space="preserve">Mark adjacent farms to each farm as its ‘neighbor farms’. </w:t>
      </w:r>
    </w:p>
    <w:p w14:paraId="46421352" w14:textId="77777777" w:rsidR="00FA1420" w:rsidRDefault="00EE2651">
      <w:pPr>
        <w:rPr>
          <w:color w:val="000000" w:themeColor="text1"/>
          <w:lang w:val="en-AU"/>
        </w:rPr>
      </w:pPr>
      <w:r>
        <w:rPr>
          <w:color w:val="000000" w:themeColor="text1"/>
          <w:lang w:val="en-AU"/>
        </w:rPr>
        <w:t xml:space="preserve">Fill landscape: while patches without farm ID, continue adding edge patches to farms. </w:t>
      </w:r>
    </w:p>
    <w:p w14:paraId="6FEC09CD" w14:textId="77777777" w:rsidR="00FA1420" w:rsidRDefault="00EE2651">
      <w:pPr>
        <w:rPr>
          <w:color w:val="000000" w:themeColor="text1"/>
          <w:lang w:val="en-AU"/>
        </w:rPr>
      </w:pPr>
      <w:r>
        <w:rPr>
          <w:color w:val="000000" w:themeColor="text1"/>
          <w:lang w:val="en-AU"/>
        </w:rPr>
        <w:t>Set patch colour the colour of the farm.</w:t>
      </w:r>
    </w:p>
    <w:p w14:paraId="4D40F595" w14:textId="77777777" w:rsidR="00FA1420" w:rsidRDefault="00EE2651">
      <w:pPr>
        <w:rPr>
          <w:color w:val="000000" w:themeColor="text1"/>
          <w:lang w:val="en-AU"/>
        </w:rPr>
      </w:pPr>
      <w:r>
        <w:rPr>
          <w:color w:val="000000" w:themeColor="text1"/>
          <w:lang w:val="en-AU"/>
        </w:rPr>
        <w:t xml:space="preserve">Set the colour of the patch as ‘start patch colour’. </w:t>
      </w:r>
    </w:p>
    <w:p w14:paraId="501A3590" w14:textId="77777777" w:rsidR="00FA1420" w:rsidRDefault="00FA1420">
      <w:pPr>
        <w:rPr>
          <w:color w:val="000000" w:themeColor="text1"/>
          <w:lang w:val="en-AU"/>
        </w:rPr>
      </w:pPr>
    </w:p>
    <w:p w14:paraId="1885A663" w14:textId="77777777" w:rsidR="00FA1420" w:rsidRDefault="00FA1420">
      <w:pPr>
        <w:rPr>
          <w:b/>
          <w:color w:val="000000" w:themeColor="text1"/>
          <w:lang w:val="en-AU"/>
        </w:rPr>
      </w:pPr>
    </w:p>
    <w:p w14:paraId="5A4CEBF8" w14:textId="413CF05A" w:rsidR="00FA1420" w:rsidRDefault="00EE2651">
      <w:pPr>
        <w:rPr>
          <w:b/>
          <w:color w:val="000000" w:themeColor="text1"/>
          <w:lang w:val="en-AU"/>
        </w:rPr>
      </w:pPr>
      <w:r>
        <w:rPr>
          <w:b/>
          <w:color w:val="000000" w:themeColor="text1"/>
          <w:lang w:val="en-AU"/>
        </w:rPr>
        <w:t>Set baseline native habitants</w:t>
      </w:r>
      <w:r w:rsidR="0062636C">
        <w:rPr>
          <w:b/>
          <w:color w:val="000000" w:themeColor="text1"/>
          <w:lang w:val="en-AU"/>
        </w:rPr>
        <w:t xml:space="preserve"> (i.e. protected land)</w:t>
      </w:r>
    </w:p>
    <w:p w14:paraId="54057849" w14:textId="6515FC41" w:rsidR="00FA1420" w:rsidRDefault="00D636DD">
      <w:pPr>
        <w:rPr>
          <w:color w:val="000000" w:themeColor="text1"/>
          <w:lang w:val="en-AU"/>
        </w:rPr>
      </w:pPr>
      <w:r>
        <w:rPr>
          <w:color w:val="000000" w:themeColor="text1"/>
          <w:lang w:val="en-AU"/>
        </w:rPr>
        <w:lastRenderedPageBreak/>
        <w:t>Landowner</w:t>
      </w:r>
      <w:r w:rsidR="00EE2651">
        <w:rPr>
          <w:color w:val="000000" w:themeColor="text1"/>
          <w:lang w:val="en-AU"/>
        </w:rPr>
        <w:t>s with native habitat on their land (survey data):</w:t>
      </w:r>
    </w:p>
    <w:p w14:paraId="70E477A3" w14:textId="77777777" w:rsidR="00FA1420" w:rsidRDefault="00EE2651">
      <w:pPr>
        <w:rPr>
          <w:color w:val="000000" w:themeColor="text1"/>
          <w:lang w:val="en-AU"/>
        </w:rPr>
      </w:pPr>
      <w:r>
        <w:rPr>
          <w:color w:val="000000" w:themeColor="text1"/>
          <w:lang w:val="en-AU"/>
        </w:rPr>
        <w:tab/>
        <w:t xml:space="preserve">mark own farm as protected land. </w:t>
      </w:r>
    </w:p>
    <w:p w14:paraId="07CE905E" w14:textId="6EE2D312" w:rsidR="00FA1420" w:rsidRDefault="00D636DD">
      <w:pPr>
        <w:rPr>
          <w:color w:val="000000" w:themeColor="text1"/>
          <w:lang w:val="en-AU"/>
        </w:rPr>
      </w:pPr>
      <w:r>
        <w:rPr>
          <w:color w:val="000000" w:themeColor="text1"/>
          <w:lang w:val="en-AU"/>
        </w:rPr>
        <w:t>Landowner</w:t>
      </w:r>
      <w:r w:rsidR="00EE2651">
        <w:rPr>
          <w:color w:val="000000" w:themeColor="text1"/>
          <w:lang w:val="en-AU"/>
        </w:rPr>
        <w:t xml:space="preserve">s with native forest on their land who have joined a conservation covenant (survey data): </w:t>
      </w:r>
    </w:p>
    <w:p w14:paraId="1A852C36" w14:textId="77777777" w:rsidR="00FA1420" w:rsidRDefault="00EE2651">
      <w:pPr>
        <w:rPr>
          <w:color w:val="000000" w:themeColor="text1"/>
          <w:lang w:val="en-AU"/>
        </w:rPr>
      </w:pPr>
      <w:r>
        <w:rPr>
          <w:color w:val="000000" w:themeColor="text1"/>
          <w:lang w:val="en-AU"/>
        </w:rPr>
        <w:tab/>
        <w:t xml:space="preserve">mark own farm as protected land, covenanted land, and as inconvertible.  </w:t>
      </w:r>
    </w:p>
    <w:p w14:paraId="01FDC0BA" w14:textId="77777777" w:rsidR="00FA1420" w:rsidRDefault="00EE2651">
      <w:pPr>
        <w:rPr>
          <w:color w:val="000000" w:themeColor="text1"/>
          <w:lang w:val="en-AU"/>
        </w:rPr>
      </w:pPr>
      <w:r>
        <w:rPr>
          <w:color w:val="000000" w:themeColor="text1"/>
          <w:lang w:val="en-AU"/>
        </w:rPr>
        <w:t>Report baseline count of patches that contain native forest.</w:t>
      </w:r>
    </w:p>
    <w:p w14:paraId="7ED76061" w14:textId="77777777" w:rsidR="00FA1420" w:rsidRDefault="00EE2651">
      <w:pPr>
        <w:rPr>
          <w:color w:val="000000" w:themeColor="text1"/>
          <w:lang w:val="en-AU"/>
        </w:rPr>
      </w:pPr>
      <w:r>
        <w:rPr>
          <w:color w:val="000000" w:themeColor="text1"/>
          <w:lang w:val="en-AU"/>
        </w:rPr>
        <w:t xml:space="preserve">Report baseline count of patches that are part of covenant. </w:t>
      </w:r>
    </w:p>
    <w:p w14:paraId="27996E04" w14:textId="77777777" w:rsidR="00FA1420" w:rsidRDefault="00EE2651">
      <w:pPr>
        <w:rPr>
          <w:color w:val="000000" w:themeColor="text1"/>
          <w:lang w:val="en-AU"/>
        </w:rPr>
      </w:pPr>
      <w:r>
        <w:rPr>
          <w:color w:val="000000" w:themeColor="text1"/>
          <w:lang w:val="en-AU"/>
        </w:rPr>
        <w:t>All other patches:</w:t>
      </w:r>
    </w:p>
    <w:p w14:paraId="441E54E9" w14:textId="77777777" w:rsidR="00FA1420" w:rsidRDefault="00EE2651">
      <w:pPr>
        <w:rPr>
          <w:color w:val="000000" w:themeColor="text1"/>
          <w:lang w:val="en-AU"/>
        </w:rPr>
      </w:pPr>
      <w:r>
        <w:rPr>
          <w:color w:val="000000" w:themeColor="text1"/>
          <w:lang w:val="en-AU"/>
        </w:rPr>
        <w:tab/>
        <w:t xml:space="preserve">set patches as not protected, not inconvertible, and not baseline habitat. </w:t>
      </w:r>
    </w:p>
    <w:p w14:paraId="5AAC5718" w14:textId="77777777" w:rsidR="00FA1420" w:rsidRDefault="00FA1420">
      <w:pPr>
        <w:rPr>
          <w:color w:val="000000" w:themeColor="text1"/>
          <w:lang w:val="en-AU"/>
        </w:rPr>
      </w:pPr>
    </w:p>
    <w:p w14:paraId="20961581" w14:textId="77777777" w:rsidR="00FA1420" w:rsidRDefault="00FA1420">
      <w:pPr>
        <w:rPr>
          <w:b/>
          <w:color w:val="000000" w:themeColor="text1"/>
          <w:lang w:val="en-AU"/>
        </w:rPr>
      </w:pPr>
    </w:p>
    <w:p w14:paraId="38C3AAEA" w14:textId="77777777" w:rsidR="00FA1420" w:rsidRDefault="00EE2651">
      <w:pPr>
        <w:rPr>
          <w:b/>
          <w:color w:val="000000" w:themeColor="text1"/>
          <w:lang w:val="en-AU"/>
        </w:rPr>
      </w:pPr>
      <w:r>
        <w:rPr>
          <w:b/>
          <w:color w:val="000000" w:themeColor="text1"/>
          <w:lang w:val="en-AU"/>
        </w:rPr>
        <w:t>Decision-making set-up</w:t>
      </w:r>
    </w:p>
    <w:p w14:paraId="45809D90" w14:textId="355E9442" w:rsidR="00FA1420" w:rsidRDefault="00EE2651">
      <w:pPr>
        <w:rPr>
          <w:b/>
          <w:color w:val="000000" w:themeColor="text1"/>
          <w:lang w:val="en-AU"/>
        </w:rPr>
      </w:pPr>
      <w:r>
        <w:rPr>
          <w:color w:val="000000" w:themeColor="text1"/>
          <w:lang w:val="en-AU"/>
        </w:rPr>
        <w:t>Set values for</w:t>
      </w:r>
      <w:r>
        <w:rPr>
          <w:b/>
          <w:color w:val="000000" w:themeColor="text1"/>
          <w:lang w:val="en-AU"/>
        </w:rPr>
        <w:t xml:space="preserve"> </w:t>
      </w:r>
      <w:r>
        <w:rPr>
          <w:color w:val="000000" w:themeColor="text1"/>
          <w:lang w:val="en-AU"/>
        </w:rPr>
        <w:t>‘</w:t>
      </w:r>
      <w:r w:rsidR="00D636DD">
        <w:rPr>
          <w:color w:val="000000" w:themeColor="text1"/>
          <w:lang w:val="en-AU"/>
        </w:rPr>
        <w:t>landowner</w:t>
      </w:r>
      <w:r>
        <w:rPr>
          <w:color w:val="000000" w:themeColor="text1"/>
          <w:lang w:val="en-AU"/>
        </w:rPr>
        <w:t xml:space="preserve"> weight’</w:t>
      </w:r>
      <w:r w:rsidR="0062636C">
        <w:rPr>
          <w:color w:val="000000" w:themeColor="text1"/>
          <w:lang w:val="en-AU"/>
        </w:rPr>
        <w:t xml:space="preserve"> (ingroup influence)</w:t>
      </w:r>
      <w:r>
        <w:rPr>
          <w:color w:val="000000" w:themeColor="text1"/>
          <w:lang w:val="en-AU"/>
        </w:rPr>
        <w:t>, ‘actor attributes weight’, ‘i</w:t>
      </w:r>
      <w:r w:rsidR="0062636C">
        <w:rPr>
          <w:color w:val="000000" w:themeColor="text1"/>
          <w:lang w:val="en-AU"/>
        </w:rPr>
        <w:t>ndigenous</w:t>
      </w:r>
      <w:r>
        <w:rPr>
          <w:color w:val="000000" w:themeColor="text1"/>
          <w:lang w:val="en-AU"/>
        </w:rPr>
        <w:t xml:space="preserve"> weight’, ‘council weight’, ‘central government weight’ and ‘</w:t>
      </w:r>
      <w:r w:rsidR="00AE3A78">
        <w:rPr>
          <w:color w:val="000000" w:themeColor="text1"/>
        </w:rPr>
        <w:t>spatial knowledge diffusion</w:t>
      </w:r>
      <w:r w:rsidR="00AE3A78">
        <w:rPr>
          <w:color w:val="000000" w:themeColor="text1"/>
          <w:lang w:val="en-AU"/>
        </w:rPr>
        <w:t xml:space="preserve"> </w:t>
      </w:r>
      <w:r>
        <w:rPr>
          <w:color w:val="000000" w:themeColor="text1"/>
          <w:lang w:val="en-AU"/>
        </w:rPr>
        <w:t xml:space="preserve">weight’ (the weights that each </w:t>
      </w:r>
      <w:r w:rsidR="00475597">
        <w:rPr>
          <w:color w:val="000000" w:themeColor="text1"/>
          <w:lang w:val="en-AU"/>
        </w:rPr>
        <w:t>behavior</w:t>
      </w:r>
      <w:r>
        <w:rPr>
          <w:color w:val="000000" w:themeColor="text1"/>
          <w:lang w:val="en-AU"/>
        </w:rPr>
        <w:t xml:space="preserve">al driver has on decision-making, see manuscript Table 1) according to the experiment-specific parameter values.   </w:t>
      </w:r>
    </w:p>
    <w:p w14:paraId="3A43168F" w14:textId="1254C55F" w:rsidR="00FA1420" w:rsidRDefault="00EE2651">
      <w:pPr>
        <w:rPr>
          <w:color w:val="000000" w:themeColor="text1"/>
          <w:lang w:val="en-AU"/>
        </w:rPr>
      </w:pPr>
      <w:r>
        <w:rPr>
          <w:color w:val="000000" w:themeColor="text1"/>
          <w:lang w:val="en-AU"/>
        </w:rPr>
        <w:t>Adjust the total value of ‘</w:t>
      </w:r>
      <w:r w:rsidR="00D636DD">
        <w:rPr>
          <w:color w:val="000000" w:themeColor="text1"/>
          <w:lang w:val="en-AU"/>
        </w:rPr>
        <w:t>landowner</w:t>
      </w:r>
      <w:r>
        <w:rPr>
          <w:color w:val="000000" w:themeColor="text1"/>
          <w:lang w:val="en-AU"/>
        </w:rPr>
        <w:t xml:space="preserve"> weight’, ‘actor attributes weight’, ‘</w:t>
      </w:r>
      <w:r w:rsidR="0062636C">
        <w:rPr>
          <w:color w:val="000000" w:themeColor="text1"/>
          <w:lang w:val="en-AU"/>
        </w:rPr>
        <w:t>indigenous</w:t>
      </w:r>
      <w:r>
        <w:rPr>
          <w:color w:val="000000" w:themeColor="text1"/>
          <w:lang w:val="en-AU"/>
        </w:rPr>
        <w:t xml:space="preserve"> weight’, ‘council weight’, ‘central gov weight’ and ‘</w:t>
      </w:r>
      <w:r w:rsidR="00AE3A78">
        <w:rPr>
          <w:color w:val="000000" w:themeColor="text1"/>
        </w:rPr>
        <w:t>spatial knowledge diffusion</w:t>
      </w:r>
      <w:r w:rsidR="00AE3A78">
        <w:rPr>
          <w:color w:val="000000" w:themeColor="text1"/>
          <w:lang w:val="en-AU"/>
        </w:rPr>
        <w:t xml:space="preserve"> </w:t>
      </w:r>
      <w:r>
        <w:rPr>
          <w:color w:val="000000" w:themeColor="text1"/>
          <w:lang w:val="en-AU"/>
        </w:rPr>
        <w:t>weight’ to sum to one.</w:t>
      </w:r>
      <w:r w:rsidR="00AE3A78">
        <w:rPr>
          <w:color w:val="000000" w:themeColor="text1"/>
          <w:lang w:val="en-AU"/>
        </w:rPr>
        <w:t xml:space="preserve"> </w:t>
      </w:r>
      <w:r>
        <w:rPr>
          <w:color w:val="000000" w:themeColor="text1"/>
          <w:lang w:val="en-AU"/>
        </w:rPr>
        <w:t xml:space="preserve">Set parameter values for number Change-makers, i.e. the percentage of </w:t>
      </w:r>
      <w:r w:rsidR="00D636DD">
        <w:rPr>
          <w:color w:val="000000" w:themeColor="text1"/>
          <w:lang w:val="en-AU"/>
        </w:rPr>
        <w:t>landowner</w:t>
      </w:r>
      <w:r>
        <w:rPr>
          <w:color w:val="000000" w:themeColor="text1"/>
          <w:lang w:val="en-AU"/>
        </w:rPr>
        <w:t xml:space="preserve">s able to change the conservation status of their farms on each time step, as well as ‘Time steps’, i.e. the number of ticks that </w:t>
      </w:r>
      <w:r w:rsidR="00D636DD">
        <w:rPr>
          <w:color w:val="000000" w:themeColor="text1"/>
          <w:lang w:val="en-AU"/>
        </w:rPr>
        <w:t>landowner</w:t>
      </w:r>
      <w:r>
        <w:rPr>
          <w:color w:val="000000" w:themeColor="text1"/>
          <w:lang w:val="en-AU"/>
        </w:rPr>
        <w:t xml:space="preserve">s have to wait until next change of conservation status on their land. </w:t>
      </w:r>
    </w:p>
    <w:p w14:paraId="3AC53A8D" w14:textId="77777777" w:rsidR="00FA1420" w:rsidRDefault="00FA1420">
      <w:pPr>
        <w:rPr>
          <w:color w:val="000000" w:themeColor="text1"/>
          <w:lang w:val="en-AU"/>
        </w:rPr>
      </w:pPr>
    </w:p>
    <w:p w14:paraId="3B63FB74" w14:textId="77777777" w:rsidR="00FA1420" w:rsidRDefault="00FA1420">
      <w:pPr>
        <w:rPr>
          <w:color w:val="000000" w:themeColor="text1"/>
          <w:lang w:val="en-AU"/>
        </w:rPr>
      </w:pPr>
    </w:p>
    <w:p w14:paraId="05B26EE1" w14:textId="77777777" w:rsidR="00FA1420" w:rsidRDefault="00EE2651">
      <w:pPr>
        <w:rPr>
          <w:color w:val="000000" w:themeColor="text1"/>
          <w:lang w:val="en-AU"/>
        </w:rPr>
      </w:pPr>
      <w:r>
        <w:rPr>
          <w:color w:val="000000" w:themeColor="text1"/>
          <w:lang w:val="en-AU"/>
        </w:rPr>
        <w:t>EXECUTION</w:t>
      </w:r>
    </w:p>
    <w:p w14:paraId="29546A22" w14:textId="77777777" w:rsidR="00FA1420" w:rsidRDefault="00FA1420">
      <w:pPr>
        <w:rPr>
          <w:color w:val="000000" w:themeColor="text1"/>
          <w:lang w:val="en-AU"/>
        </w:rPr>
      </w:pPr>
    </w:p>
    <w:p w14:paraId="26785D44" w14:textId="77777777" w:rsidR="00FA1420" w:rsidRDefault="00EE2651">
      <w:pPr>
        <w:rPr>
          <w:color w:val="000000" w:themeColor="text1"/>
          <w:lang w:val="en-AU"/>
        </w:rPr>
      </w:pPr>
      <w:r>
        <w:rPr>
          <w:color w:val="000000" w:themeColor="text1"/>
          <w:lang w:val="en-AU"/>
        </w:rPr>
        <w:t xml:space="preserve">To go: </w:t>
      </w:r>
    </w:p>
    <w:p w14:paraId="729EB50B" w14:textId="77777777" w:rsidR="00FA1420" w:rsidRDefault="00FA1420">
      <w:pPr>
        <w:rPr>
          <w:color w:val="000000" w:themeColor="text1"/>
          <w:lang w:val="en-AU"/>
        </w:rPr>
      </w:pPr>
    </w:p>
    <w:p w14:paraId="4D9461CE" w14:textId="77777777" w:rsidR="00FA1420" w:rsidRDefault="00EE2651">
      <w:pPr>
        <w:rPr>
          <w:color w:val="000000" w:themeColor="text1"/>
          <w:lang w:val="en-AU"/>
        </w:rPr>
      </w:pPr>
      <w:r>
        <w:rPr>
          <w:color w:val="000000" w:themeColor="text1"/>
          <w:lang w:val="en-AU"/>
        </w:rPr>
        <w:t>If time &lt; stop time:</w:t>
      </w:r>
    </w:p>
    <w:p w14:paraId="5078EA96" w14:textId="77777777" w:rsidR="00FA1420" w:rsidRDefault="00FA1420">
      <w:pPr>
        <w:rPr>
          <w:color w:val="000000" w:themeColor="text1"/>
          <w:lang w:val="en-AU"/>
        </w:rPr>
      </w:pPr>
    </w:p>
    <w:p w14:paraId="49CC52A9" w14:textId="77777777" w:rsidR="00FA1420" w:rsidRDefault="00EE2651">
      <w:pPr>
        <w:ind w:firstLine="720"/>
        <w:rPr>
          <w:b/>
          <w:color w:val="000000" w:themeColor="text1"/>
          <w:lang w:val="en-AU"/>
        </w:rPr>
      </w:pPr>
      <w:r>
        <w:rPr>
          <w:b/>
          <w:color w:val="000000" w:themeColor="text1"/>
          <w:lang w:val="en-AU"/>
        </w:rPr>
        <w:t xml:space="preserve">Update </w:t>
      </w:r>
    </w:p>
    <w:p w14:paraId="3E8BF2E3" w14:textId="77777777" w:rsidR="00FA1420" w:rsidRDefault="00EE2651">
      <w:pPr>
        <w:ind w:firstLine="720"/>
        <w:rPr>
          <w:color w:val="000000" w:themeColor="text1"/>
          <w:lang w:val="en-AU"/>
        </w:rPr>
      </w:pPr>
      <w:r>
        <w:rPr>
          <w:color w:val="000000" w:themeColor="text1"/>
          <w:lang w:val="en-AU"/>
        </w:rPr>
        <w:t>Set patch colour ‘start patch colour’</w:t>
      </w:r>
    </w:p>
    <w:p w14:paraId="19F1D1F9" w14:textId="69F0AA82" w:rsidR="00FA1420" w:rsidRDefault="00EE2651">
      <w:pPr>
        <w:ind w:left="720"/>
        <w:rPr>
          <w:color w:val="000000" w:themeColor="text1"/>
          <w:lang w:val="en-AU"/>
        </w:rPr>
      </w:pPr>
      <w:r>
        <w:rPr>
          <w:color w:val="000000" w:themeColor="text1"/>
          <w:lang w:val="en-AU"/>
        </w:rPr>
        <w:t xml:space="preserve">Set ‘decision-makers’ those </w:t>
      </w:r>
      <w:r w:rsidR="00D636DD">
        <w:rPr>
          <w:color w:val="000000" w:themeColor="text1"/>
          <w:lang w:val="en-AU"/>
        </w:rPr>
        <w:t>landowner</w:t>
      </w:r>
      <w:r>
        <w:rPr>
          <w:color w:val="000000" w:themeColor="text1"/>
          <w:lang w:val="en-AU"/>
        </w:rPr>
        <w:t xml:space="preserve">s for whom ‘minimum time since change’ has passed or who have not changed the conservation status of their farm yet. </w:t>
      </w:r>
    </w:p>
    <w:p w14:paraId="6D10F953" w14:textId="77777777" w:rsidR="00FA1420" w:rsidRDefault="00FA1420">
      <w:pPr>
        <w:rPr>
          <w:color w:val="000000" w:themeColor="text1"/>
          <w:lang w:val="en-AU"/>
        </w:rPr>
      </w:pPr>
    </w:p>
    <w:p w14:paraId="3F39C403" w14:textId="77777777" w:rsidR="00FA1420" w:rsidRDefault="00FA1420">
      <w:pPr>
        <w:rPr>
          <w:color w:val="000000" w:themeColor="text1"/>
          <w:lang w:val="en-AU"/>
        </w:rPr>
      </w:pPr>
    </w:p>
    <w:p w14:paraId="26217F6F" w14:textId="7889C34E" w:rsidR="00FA1420" w:rsidRDefault="00EE2651">
      <w:pPr>
        <w:rPr>
          <w:b/>
          <w:color w:val="000000" w:themeColor="text1"/>
          <w:lang w:val="en-AU"/>
        </w:rPr>
      </w:pPr>
      <w:r>
        <w:rPr>
          <w:color w:val="000000" w:themeColor="text1"/>
          <w:lang w:val="en-AU"/>
        </w:rPr>
        <w:tab/>
      </w:r>
      <w:r>
        <w:rPr>
          <w:b/>
          <w:color w:val="000000" w:themeColor="text1"/>
          <w:lang w:val="en-AU"/>
        </w:rPr>
        <w:t xml:space="preserve">Calculate </w:t>
      </w:r>
      <w:r w:rsidR="00D636DD">
        <w:rPr>
          <w:b/>
          <w:color w:val="000000" w:themeColor="text1"/>
          <w:lang w:val="en-AU"/>
        </w:rPr>
        <w:t>landowner</w:t>
      </w:r>
      <w:r>
        <w:rPr>
          <w:b/>
          <w:color w:val="000000" w:themeColor="text1"/>
          <w:lang w:val="en-AU"/>
        </w:rPr>
        <w:t xml:space="preserve"> </w:t>
      </w:r>
      <w:r w:rsidR="006303E4">
        <w:rPr>
          <w:b/>
          <w:color w:val="000000" w:themeColor="text1"/>
          <w:lang w:val="en-AU"/>
        </w:rPr>
        <w:t xml:space="preserve">(ingroup) </w:t>
      </w:r>
      <w:r>
        <w:rPr>
          <w:b/>
          <w:color w:val="000000" w:themeColor="text1"/>
          <w:lang w:val="en-AU"/>
        </w:rPr>
        <w:t xml:space="preserve">network influence </w:t>
      </w:r>
    </w:p>
    <w:p w14:paraId="6E227EB8" w14:textId="7091AAF3" w:rsidR="00FA1420" w:rsidRDefault="00D636DD">
      <w:pPr>
        <w:ind w:firstLine="720"/>
        <w:rPr>
          <w:color w:val="000000" w:themeColor="text1"/>
          <w:lang w:val="en-AU"/>
        </w:rPr>
      </w:pPr>
      <w:r>
        <w:rPr>
          <w:color w:val="000000" w:themeColor="text1"/>
          <w:lang w:val="en-AU"/>
        </w:rPr>
        <w:t>Landowner</w:t>
      </w:r>
      <w:r w:rsidR="00EE2651">
        <w:rPr>
          <w:color w:val="000000" w:themeColor="text1"/>
          <w:lang w:val="en-AU"/>
        </w:rPr>
        <w:t>s with indegree &gt; 0:</w:t>
      </w:r>
    </w:p>
    <w:p w14:paraId="3C6437EE" w14:textId="1398690E" w:rsidR="00FA1420" w:rsidRDefault="00EE2651">
      <w:pPr>
        <w:ind w:left="1440"/>
        <w:rPr>
          <w:color w:val="000000" w:themeColor="text1"/>
          <w:lang w:val="en-AU"/>
        </w:rPr>
      </w:pPr>
      <w:r>
        <w:rPr>
          <w:color w:val="000000" w:themeColor="text1"/>
          <w:lang w:val="en-AU"/>
        </w:rPr>
        <w:t xml:space="preserve">let my ‘habitat connections’ be </w:t>
      </w:r>
      <w:r w:rsidR="00D636DD">
        <w:rPr>
          <w:color w:val="000000" w:themeColor="text1"/>
          <w:lang w:val="en-AU"/>
        </w:rPr>
        <w:t>landowner</w:t>
      </w:r>
      <w:r>
        <w:rPr>
          <w:color w:val="000000" w:themeColor="text1"/>
          <w:lang w:val="en-AU"/>
        </w:rPr>
        <w:t>s that I have incoming link with and who have native habitat on their farms</w:t>
      </w:r>
    </w:p>
    <w:p w14:paraId="6BC26C44" w14:textId="77777777" w:rsidR="00FA1420" w:rsidRDefault="00EE2651">
      <w:pPr>
        <w:ind w:left="1440"/>
        <w:rPr>
          <w:color w:val="000000" w:themeColor="text1"/>
          <w:lang w:val="en-AU"/>
        </w:rPr>
      </w:pPr>
      <w:r>
        <w:rPr>
          <w:color w:val="000000" w:themeColor="text1"/>
          <w:lang w:val="en-AU"/>
        </w:rPr>
        <w:t xml:space="preserve">calculate the fraction of habitat connections of all my incoming links, both multiplied with link weights. </w:t>
      </w:r>
    </w:p>
    <w:p w14:paraId="1CC05F7F" w14:textId="77777777" w:rsidR="00FA1420" w:rsidRDefault="00EE2651">
      <w:pPr>
        <w:ind w:left="720" w:firstLine="720"/>
        <w:rPr>
          <w:color w:val="000000" w:themeColor="text1"/>
          <w:lang w:val="en-AU"/>
        </w:rPr>
      </w:pPr>
      <w:r>
        <w:rPr>
          <w:color w:val="000000" w:themeColor="text1"/>
          <w:lang w:val="en-AU"/>
        </w:rPr>
        <w:t xml:space="preserve">set the fraction as my ‘network influence’  </w:t>
      </w:r>
    </w:p>
    <w:p w14:paraId="1B1C491B" w14:textId="77777777" w:rsidR="00FA1420" w:rsidRDefault="00FA1420">
      <w:pPr>
        <w:rPr>
          <w:color w:val="000000" w:themeColor="text1"/>
          <w:lang w:val="en-AU"/>
        </w:rPr>
      </w:pPr>
    </w:p>
    <w:p w14:paraId="272D4C9A" w14:textId="5FA9A21D" w:rsidR="00FA1420" w:rsidRDefault="00D636DD">
      <w:pPr>
        <w:ind w:firstLine="720"/>
        <w:rPr>
          <w:color w:val="000000" w:themeColor="text1"/>
          <w:lang w:val="en-AU"/>
        </w:rPr>
      </w:pPr>
      <w:r>
        <w:rPr>
          <w:color w:val="000000" w:themeColor="text1"/>
          <w:lang w:val="en-AU"/>
        </w:rPr>
        <w:t>Landowner</w:t>
      </w:r>
      <w:r w:rsidR="00EE2651">
        <w:rPr>
          <w:color w:val="000000" w:themeColor="text1"/>
          <w:lang w:val="en-AU"/>
        </w:rPr>
        <w:t>s with indegree = 0:</w:t>
      </w:r>
    </w:p>
    <w:p w14:paraId="0FE087D7" w14:textId="37C3CBB1" w:rsidR="00FA1420" w:rsidRDefault="00EE2651">
      <w:pPr>
        <w:rPr>
          <w:color w:val="000000" w:themeColor="text1"/>
          <w:lang w:val="en-AU"/>
        </w:rPr>
      </w:pPr>
      <w:r>
        <w:rPr>
          <w:color w:val="000000" w:themeColor="text1"/>
          <w:lang w:val="en-AU"/>
        </w:rPr>
        <w:tab/>
      </w:r>
      <w:r>
        <w:rPr>
          <w:color w:val="000000" w:themeColor="text1"/>
          <w:lang w:val="en-AU"/>
        </w:rPr>
        <w:tab/>
        <w:t>set my ‘</w:t>
      </w:r>
      <w:r w:rsidR="00D636DD">
        <w:rPr>
          <w:color w:val="000000" w:themeColor="text1"/>
          <w:lang w:val="en-AU"/>
        </w:rPr>
        <w:t>landowner</w:t>
      </w:r>
      <w:r>
        <w:rPr>
          <w:color w:val="000000" w:themeColor="text1"/>
          <w:lang w:val="en-AU"/>
        </w:rPr>
        <w:t xml:space="preserve"> network influence’ to 0</w:t>
      </w:r>
    </w:p>
    <w:p w14:paraId="33C7F90E" w14:textId="77777777" w:rsidR="00FA1420" w:rsidRDefault="00FA1420">
      <w:pPr>
        <w:rPr>
          <w:color w:val="000000" w:themeColor="text1"/>
          <w:lang w:val="en-AU"/>
        </w:rPr>
      </w:pPr>
    </w:p>
    <w:p w14:paraId="19AA5F89" w14:textId="77777777" w:rsidR="00FA1420" w:rsidRDefault="00FA1420">
      <w:pPr>
        <w:ind w:firstLine="720"/>
        <w:rPr>
          <w:b/>
          <w:color w:val="000000" w:themeColor="text1"/>
          <w:lang w:val="en-AU"/>
        </w:rPr>
      </w:pPr>
    </w:p>
    <w:p w14:paraId="381FCF41" w14:textId="137FA9F7" w:rsidR="00FA1420" w:rsidRDefault="00EE2651">
      <w:pPr>
        <w:ind w:firstLine="720"/>
        <w:rPr>
          <w:b/>
          <w:color w:val="000000" w:themeColor="text1"/>
          <w:lang w:val="en-AU"/>
        </w:rPr>
      </w:pPr>
      <w:r>
        <w:rPr>
          <w:b/>
          <w:color w:val="000000" w:themeColor="text1"/>
          <w:lang w:val="en-AU"/>
        </w:rPr>
        <w:t xml:space="preserve">Calculate </w:t>
      </w:r>
      <w:r w:rsidR="006303E4">
        <w:rPr>
          <w:b/>
          <w:color w:val="000000" w:themeColor="text1"/>
          <w:lang w:val="en-AU"/>
        </w:rPr>
        <w:t>cross-scale</w:t>
      </w:r>
      <w:r>
        <w:rPr>
          <w:b/>
          <w:color w:val="000000" w:themeColor="text1"/>
          <w:lang w:val="en-AU"/>
        </w:rPr>
        <w:t xml:space="preserve"> influence </w:t>
      </w:r>
    </w:p>
    <w:p w14:paraId="375ECB34" w14:textId="179EC344" w:rsidR="00FA1420" w:rsidRDefault="00D636DD">
      <w:pPr>
        <w:ind w:firstLine="720"/>
        <w:rPr>
          <w:color w:val="000000" w:themeColor="text1"/>
          <w:lang w:val="en-AU"/>
        </w:rPr>
      </w:pPr>
      <w:r>
        <w:rPr>
          <w:color w:val="000000" w:themeColor="text1"/>
          <w:lang w:val="en-AU"/>
        </w:rPr>
        <w:t>Landowner</w:t>
      </w:r>
      <w:r w:rsidR="00EE2651">
        <w:rPr>
          <w:color w:val="000000" w:themeColor="text1"/>
          <w:lang w:val="en-AU"/>
        </w:rPr>
        <w:t>s:</w:t>
      </w:r>
    </w:p>
    <w:p w14:paraId="4AA65485" w14:textId="77777777" w:rsidR="00FA1420" w:rsidRDefault="00EE2651">
      <w:pPr>
        <w:ind w:left="1440"/>
        <w:jc w:val="both"/>
        <w:rPr>
          <w:color w:val="000000" w:themeColor="text1"/>
          <w:szCs w:val="24"/>
          <w:lang w:val="en-AU"/>
        </w:rPr>
      </w:pPr>
      <w:r>
        <w:rPr>
          <w:color w:val="000000" w:themeColor="text1"/>
          <w:lang w:val="en-AU"/>
        </w:rPr>
        <w:t>set my ‘indigenous group influence’</w:t>
      </w:r>
      <w:r>
        <w:rPr>
          <w:color w:val="000000" w:themeColor="text1"/>
          <w:szCs w:val="24"/>
          <w:lang w:val="en-AU"/>
        </w:rPr>
        <w:t xml:space="preserve"> my number of links to indigenous group multiplied with their link weight</w:t>
      </w:r>
    </w:p>
    <w:p w14:paraId="6A0548DB" w14:textId="77777777" w:rsidR="00FA1420" w:rsidRDefault="00FA1420">
      <w:pPr>
        <w:ind w:firstLine="720"/>
        <w:rPr>
          <w:color w:val="000000" w:themeColor="text1"/>
          <w:sz w:val="20"/>
          <w:lang w:val="en-AU"/>
        </w:rPr>
      </w:pPr>
    </w:p>
    <w:p w14:paraId="67C8F1E4" w14:textId="77777777" w:rsidR="00FA1420" w:rsidRDefault="00EE2651">
      <w:pPr>
        <w:ind w:left="1440"/>
        <w:rPr>
          <w:color w:val="000000" w:themeColor="text1"/>
          <w:lang w:val="en-AU"/>
        </w:rPr>
      </w:pPr>
      <w:r>
        <w:rPr>
          <w:color w:val="000000" w:themeColor="text1"/>
          <w:lang w:val="en-AU"/>
        </w:rPr>
        <w:t xml:space="preserve">set my ‘council group influence’ </w:t>
      </w:r>
      <w:r>
        <w:rPr>
          <w:color w:val="000000" w:themeColor="text1"/>
          <w:szCs w:val="24"/>
          <w:lang w:val="en-AU"/>
        </w:rPr>
        <w:t>my number of links to council representatives multiplied with their link weight</w:t>
      </w:r>
    </w:p>
    <w:p w14:paraId="4E08DF5E" w14:textId="6991FC44" w:rsidR="006303E4" w:rsidRDefault="006303E4">
      <w:pPr>
        <w:ind w:left="1320"/>
        <w:rPr>
          <w:color w:val="000000" w:themeColor="text1"/>
          <w:szCs w:val="24"/>
          <w:lang w:val="en-AU"/>
        </w:rPr>
      </w:pPr>
      <w:r>
        <w:rPr>
          <w:color w:val="000000" w:themeColor="text1"/>
          <w:lang w:val="en-AU"/>
        </w:rPr>
        <w:t xml:space="preserve">  </w:t>
      </w:r>
      <w:r w:rsidR="00EE2651">
        <w:rPr>
          <w:color w:val="000000" w:themeColor="text1"/>
          <w:lang w:val="en-AU"/>
        </w:rPr>
        <w:t>set my ‘central government group influence’</w:t>
      </w:r>
      <w:r w:rsidR="00EE2651">
        <w:rPr>
          <w:color w:val="000000" w:themeColor="text1"/>
          <w:sz w:val="20"/>
          <w:lang w:val="en-AU"/>
        </w:rPr>
        <w:t xml:space="preserve"> </w:t>
      </w:r>
      <w:r w:rsidR="00EE2651">
        <w:rPr>
          <w:color w:val="000000" w:themeColor="text1"/>
          <w:szCs w:val="24"/>
          <w:lang w:val="en-AU"/>
        </w:rPr>
        <w:t xml:space="preserve">my number of links to central </w:t>
      </w:r>
      <w:r>
        <w:rPr>
          <w:color w:val="000000" w:themeColor="text1"/>
          <w:szCs w:val="24"/>
          <w:lang w:val="en-AU"/>
        </w:rPr>
        <w:t xml:space="preserve">   </w:t>
      </w:r>
    </w:p>
    <w:p w14:paraId="22F4AD18" w14:textId="74252A78" w:rsidR="00FA1420" w:rsidRDefault="006303E4">
      <w:pPr>
        <w:ind w:left="1320"/>
        <w:rPr>
          <w:color w:val="000000" w:themeColor="text1"/>
          <w:sz w:val="20"/>
          <w:lang w:val="en-AU"/>
        </w:rPr>
      </w:pPr>
      <w:r>
        <w:rPr>
          <w:color w:val="000000" w:themeColor="text1"/>
          <w:szCs w:val="24"/>
          <w:lang w:val="en-AU"/>
        </w:rPr>
        <w:t xml:space="preserve">  </w:t>
      </w:r>
      <w:r w:rsidR="00EE2651">
        <w:rPr>
          <w:color w:val="000000" w:themeColor="text1"/>
          <w:szCs w:val="24"/>
          <w:lang w:val="en-AU"/>
        </w:rPr>
        <w:t>government representatives multiplied with their link weight</w:t>
      </w:r>
    </w:p>
    <w:p w14:paraId="1FA12F76" w14:textId="77777777" w:rsidR="00FA1420" w:rsidRDefault="00FA1420">
      <w:pPr>
        <w:ind w:left="720" w:firstLine="720"/>
        <w:rPr>
          <w:color w:val="000000" w:themeColor="text1"/>
          <w:lang w:val="en-AU"/>
        </w:rPr>
      </w:pPr>
    </w:p>
    <w:p w14:paraId="05A68F1F" w14:textId="2103A492" w:rsidR="00FA1420" w:rsidRDefault="00EE2651">
      <w:pPr>
        <w:ind w:left="720"/>
        <w:rPr>
          <w:color w:val="000000" w:themeColor="text1"/>
          <w:lang w:val="en-AU"/>
        </w:rPr>
      </w:pPr>
      <w:r>
        <w:rPr>
          <w:color w:val="000000" w:themeColor="text1"/>
          <w:lang w:val="en-AU"/>
        </w:rPr>
        <w:t xml:space="preserve">Set the highest indigenous/council/central government group influences among </w:t>
      </w:r>
      <w:r w:rsidR="00D636DD">
        <w:rPr>
          <w:color w:val="000000" w:themeColor="text1"/>
          <w:lang w:val="en-AU"/>
        </w:rPr>
        <w:t>landowner</w:t>
      </w:r>
      <w:r>
        <w:rPr>
          <w:color w:val="000000" w:themeColor="text1"/>
          <w:lang w:val="en-AU"/>
        </w:rPr>
        <w:t xml:space="preserve">s as maximum indigenous/council/central government group influence among the </w:t>
      </w:r>
      <w:r w:rsidR="00D636DD">
        <w:rPr>
          <w:color w:val="000000" w:themeColor="text1"/>
          <w:lang w:val="en-AU"/>
        </w:rPr>
        <w:t>landowner</w:t>
      </w:r>
      <w:r>
        <w:rPr>
          <w:color w:val="000000" w:themeColor="text1"/>
          <w:lang w:val="en-AU"/>
        </w:rPr>
        <w:t>s.</w:t>
      </w:r>
    </w:p>
    <w:p w14:paraId="61CD5627" w14:textId="12FF45F4" w:rsidR="00FA1420" w:rsidRDefault="00D636DD">
      <w:pPr>
        <w:ind w:left="720"/>
        <w:rPr>
          <w:color w:val="000000" w:themeColor="text1"/>
          <w:lang w:val="en-AU"/>
        </w:rPr>
      </w:pPr>
      <w:r>
        <w:rPr>
          <w:color w:val="000000" w:themeColor="text1"/>
          <w:lang w:val="en-AU"/>
        </w:rPr>
        <w:t>Landowner</w:t>
      </w:r>
      <w:r w:rsidR="00EE2651">
        <w:rPr>
          <w:color w:val="000000" w:themeColor="text1"/>
          <w:lang w:val="en-AU"/>
        </w:rPr>
        <w:t xml:space="preserve">s with indigenous group degree &gt; 0 and indigenous representatives link weight &gt; 0 </w:t>
      </w:r>
    </w:p>
    <w:p w14:paraId="1D6EF15C" w14:textId="77777777" w:rsidR="00FA1420" w:rsidRDefault="00EE2651">
      <w:pPr>
        <w:ind w:left="1440"/>
        <w:rPr>
          <w:color w:val="000000" w:themeColor="text1"/>
          <w:lang w:val="en-AU"/>
        </w:rPr>
      </w:pPr>
      <w:r>
        <w:rPr>
          <w:color w:val="000000" w:themeColor="text1"/>
          <w:lang w:val="en-AU"/>
        </w:rPr>
        <w:t xml:space="preserve">set indigenous representatives influence as my indigenous group influence   divided with maximum indigenous group influence </w:t>
      </w:r>
    </w:p>
    <w:p w14:paraId="442E0C12" w14:textId="77777777" w:rsidR="00FA1420" w:rsidRDefault="00FA1420">
      <w:pPr>
        <w:ind w:left="720"/>
        <w:rPr>
          <w:rFonts w:eastAsiaTheme="minorEastAsia"/>
          <w:color w:val="000000" w:themeColor="text1"/>
          <w:lang w:val="en-AU"/>
        </w:rPr>
      </w:pPr>
    </w:p>
    <w:p w14:paraId="3591EA7A" w14:textId="276D3192" w:rsidR="00FA1420" w:rsidRDefault="00D636DD">
      <w:pPr>
        <w:ind w:left="720"/>
        <w:rPr>
          <w:rFonts w:eastAsiaTheme="minorEastAsia"/>
          <w:color w:val="000000" w:themeColor="text1"/>
          <w:lang w:val="en-AU"/>
        </w:rPr>
      </w:pPr>
      <w:r>
        <w:rPr>
          <w:rFonts w:eastAsiaTheme="minorEastAsia"/>
          <w:color w:val="000000" w:themeColor="text1"/>
          <w:lang w:val="en-AU"/>
        </w:rPr>
        <w:t>Landowner</w:t>
      </w:r>
      <w:r w:rsidR="00EE2651">
        <w:rPr>
          <w:rFonts w:eastAsiaTheme="minorEastAsia"/>
          <w:color w:val="000000" w:themeColor="text1"/>
          <w:lang w:val="en-AU"/>
        </w:rPr>
        <w:t>s with i</w:t>
      </w:r>
      <w:r w:rsidR="0062281D">
        <w:rPr>
          <w:rFonts w:eastAsiaTheme="minorEastAsia"/>
          <w:color w:val="000000" w:themeColor="text1"/>
          <w:lang w:val="en-AU"/>
        </w:rPr>
        <w:t>ndigenous group</w:t>
      </w:r>
      <w:r w:rsidR="00EE2651">
        <w:rPr>
          <w:rFonts w:eastAsiaTheme="minorEastAsia"/>
          <w:color w:val="000000" w:themeColor="text1"/>
          <w:lang w:val="en-AU"/>
        </w:rPr>
        <w:t xml:space="preserve"> degree = 0 or </w:t>
      </w:r>
      <w:r w:rsidR="0062281D">
        <w:rPr>
          <w:rFonts w:eastAsiaTheme="minorEastAsia"/>
          <w:color w:val="000000" w:themeColor="text1"/>
          <w:lang w:val="en-AU"/>
        </w:rPr>
        <w:t>indigenous group</w:t>
      </w:r>
      <w:r w:rsidR="00EE2651">
        <w:rPr>
          <w:rFonts w:eastAsiaTheme="minorEastAsia"/>
          <w:color w:val="000000" w:themeColor="text1"/>
          <w:lang w:val="en-AU"/>
        </w:rPr>
        <w:t xml:space="preserve"> link weight = 0</w:t>
      </w:r>
    </w:p>
    <w:p w14:paraId="39DD1F4A" w14:textId="659A83A5" w:rsidR="00FA1420" w:rsidRDefault="00EE2651">
      <w:pPr>
        <w:ind w:left="720"/>
        <w:rPr>
          <w:rFonts w:eastAsiaTheme="minorEastAsia"/>
          <w:color w:val="000000" w:themeColor="text1"/>
          <w:lang w:val="en-AU"/>
        </w:rPr>
      </w:pPr>
      <w:r>
        <w:rPr>
          <w:rFonts w:eastAsiaTheme="minorEastAsia"/>
          <w:color w:val="000000" w:themeColor="text1"/>
          <w:lang w:val="en-AU"/>
        </w:rPr>
        <w:tab/>
        <w:t xml:space="preserve">set </w:t>
      </w:r>
      <w:r w:rsidR="0062281D">
        <w:rPr>
          <w:rFonts w:eastAsiaTheme="minorEastAsia"/>
          <w:color w:val="000000" w:themeColor="text1"/>
          <w:lang w:val="en-AU"/>
        </w:rPr>
        <w:t>indigenous</w:t>
      </w:r>
      <w:r>
        <w:rPr>
          <w:rFonts w:eastAsiaTheme="minorEastAsia"/>
          <w:color w:val="000000" w:themeColor="text1"/>
          <w:lang w:val="en-AU"/>
        </w:rPr>
        <w:t xml:space="preserve"> influence 0</w:t>
      </w:r>
    </w:p>
    <w:p w14:paraId="730632F8" w14:textId="77777777" w:rsidR="00FA1420" w:rsidRDefault="00FA1420">
      <w:pPr>
        <w:ind w:left="720"/>
        <w:rPr>
          <w:color w:val="000000" w:themeColor="text1"/>
          <w:lang w:val="en-AU"/>
        </w:rPr>
      </w:pPr>
    </w:p>
    <w:p w14:paraId="4FDE532C" w14:textId="3F3F5530" w:rsidR="00FA1420" w:rsidRDefault="00EE2651">
      <w:pPr>
        <w:ind w:left="720"/>
        <w:rPr>
          <w:color w:val="000000" w:themeColor="text1"/>
          <w:lang w:val="en-AU"/>
        </w:rPr>
      </w:pPr>
      <w:r>
        <w:rPr>
          <w:color w:val="000000" w:themeColor="text1"/>
          <w:lang w:val="en-AU"/>
        </w:rPr>
        <w:t xml:space="preserve">Calculate council and central government group influences for each </w:t>
      </w:r>
      <w:r w:rsidR="00D636DD">
        <w:rPr>
          <w:color w:val="000000" w:themeColor="text1"/>
          <w:lang w:val="en-AU"/>
        </w:rPr>
        <w:t>landowner</w:t>
      </w:r>
      <w:r>
        <w:rPr>
          <w:color w:val="000000" w:themeColor="text1"/>
          <w:lang w:val="en-AU"/>
        </w:rPr>
        <w:t xml:space="preserve"> similarly to indigenous group influence. </w:t>
      </w:r>
    </w:p>
    <w:p w14:paraId="1F299B39" w14:textId="77777777" w:rsidR="00FA1420" w:rsidRDefault="00FA1420">
      <w:pPr>
        <w:rPr>
          <w:color w:val="000000" w:themeColor="text1"/>
          <w:lang w:val="en-AU"/>
        </w:rPr>
      </w:pPr>
    </w:p>
    <w:p w14:paraId="1A34A430" w14:textId="77777777" w:rsidR="00FA1420" w:rsidRDefault="00EE2651">
      <w:pPr>
        <w:rPr>
          <w:color w:val="000000" w:themeColor="text1"/>
          <w:lang w:val="en-AU"/>
        </w:rPr>
      </w:pPr>
      <w:r>
        <w:rPr>
          <w:color w:val="000000" w:themeColor="text1"/>
          <w:lang w:val="en-AU"/>
        </w:rPr>
        <w:tab/>
      </w:r>
      <w:r>
        <w:rPr>
          <w:color w:val="000000" w:themeColor="text1"/>
          <w:lang w:val="en-AU"/>
        </w:rPr>
        <w:tab/>
      </w:r>
    </w:p>
    <w:p w14:paraId="708B8E0A" w14:textId="77777777" w:rsidR="00FA1420" w:rsidRDefault="00EE2651">
      <w:pPr>
        <w:ind w:firstLine="720"/>
        <w:rPr>
          <w:b/>
          <w:color w:val="000000" w:themeColor="text1"/>
          <w:lang w:val="en-AU"/>
        </w:rPr>
      </w:pPr>
      <w:r>
        <w:rPr>
          <w:b/>
          <w:color w:val="000000" w:themeColor="text1"/>
          <w:lang w:val="en-AU"/>
        </w:rPr>
        <w:t>Calculate actor attribute influence</w:t>
      </w:r>
    </w:p>
    <w:p w14:paraId="34D51636" w14:textId="3E5FC9C7" w:rsidR="00FA1420" w:rsidRDefault="00D636DD">
      <w:pPr>
        <w:ind w:firstLine="720"/>
        <w:rPr>
          <w:color w:val="000000" w:themeColor="text1"/>
          <w:lang w:val="en-AU"/>
        </w:rPr>
      </w:pPr>
      <w:r>
        <w:rPr>
          <w:color w:val="000000" w:themeColor="text1"/>
          <w:lang w:val="en-AU"/>
        </w:rPr>
        <w:t>Landowner</w:t>
      </w:r>
      <w:r w:rsidR="00EE2651">
        <w:rPr>
          <w:color w:val="000000" w:themeColor="text1"/>
          <w:lang w:val="en-AU"/>
        </w:rPr>
        <w:t>s:</w:t>
      </w:r>
    </w:p>
    <w:p w14:paraId="6F4569F1" w14:textId="5BE00769" w:rsidR="00FA1420" w:rsidRDefault="00EE2651" w:rsidP="0062281D">
      <w:pPr>
        <w:ind w:left="1440"/>
        <w:rPr>
          <w:i/>
          <w:vertAlign w:val="subscript"/>
          <w:lang w:eastAsia="en-GB"/>
        </w:rPr>
      </w:pPr>
      <w:r>
        <w:rPr>
          <w:color w:val="000000" w:themeColor="text1"/>
          <w:lang w:val="en-AU"/>
        </w:rPr>
        <w:t>set my actor attributes influence for protecting land and for covenanting land based on regression model (manuscript equation 4</w:t>
      </w:r>
      <w:r w:rsidR="0062281D">
        <w:rPr>
          <w:color w:val="000000" w:themeColor="text1"/>
          <w:lang w:val="en-AU"/>
        </w:rPr>
        <w:t>).</w:t>
      </w:r>
    </w:p>
    <w:p w14:paraId="54FE30FF" w14:textId="77777777" w:rsidR="00FA1420" w:rsidRDefault="00FA1420">
      <w:pPr>
        <w:spacing w:line="360" w:lineRule="auto"/>
        <w:jc w:val="center"/>
        <w:rPr>
          <w:i/>
          <w:vertAlign w:val="subscript"/>
          <w:lang w:eastAsia="en-GB"/>
        </w:rPr>
      </w:pPr>
    </w:p>
    <w:p w14:paraId="36AA7696" w14:textId="77777777" w:rsidR="00FA1420" w:rsidRDefault="00FA1420">
      <w:pPr>
        <w:rPr>
          <w:color w:val="000000" w:themeColor="text1"/>
          <w:lang w:val="en-AU"/>
        </w:rPr>
      </w:pPr>
    </w:p>
    <w:p w14:paraId="44942B10" w14:textId="09CB72B1" w:rsidR="00FA1420" w:rsidRDefault="00EE2651">
      <w:pPr>
        <w:ind w:firstLine="720"/>
        <w:rPr>
          <w:b/>
          <w:color w:val="000000" w:themeColor="text1"/>
          <w:lang w:val="en-AU"/>
        </w:rPr>
      </w:pPr>
      <w:r>
        <w:rPr>
          <w:b/>
          <w:color w:val="000000" w:themeColor="text1"/>
          <w:lang w:val="en-AU"/>
        </w:rPr>
        <w:t xml:space="preserve">Calculate </w:t>
      </w:r>
      <w:r w:rsidR="00AE3A78" w:rsidRPr="00AE3A78">
        <w:rPr>
          <w:b/>
          <w:bCs/>
          <w:color w:val="000000" w:themeColor="text1"/>
        </w:rPr>
        <w:t>spatial knowledge diffusion</w:t>
      </w:r>
      <w:r w:rsidR="00AE3A78" w:rsidRPr="00AE3A78">
        <w:rPr>
          <w:b/>
          <w:bCs/>
          <w:color w:val="000000" w:themeColor="text1"/>
          <w:lang w:val="en-AU"/>
        </w:rPr>
        <w:t xml:space="preserve"> </w:t>
      </w:r>
      <w:r w:rsidRPr="00AE3A78">
        <w:rPr>
          <w:b/>
          <w:bCs/>
          <w:color w:val="000000" w:themeColor="text1"/>
          <w:lang w:val="en-AU"/>
        </w:rPr>
        <w:t>influence</w:t>
      </w:r>
    </w:p>
    <w:p w14:paraId="0344E519" w14:textId="77C82A9B" w:rsidR="00FA1420" w:rsidRDefault="00D636DD">
      <w:pPr>
        <w:ind w:firstLine="720"/>
        <w:rPr>
          <w:color w:val="000000" w:themeColor="text1"/>
          <w:lang w:val="en-AU"/>
        </w:rPr>
      </w:pPr>
      <w:r>
        <w:rPr>
          <w:color w:val="000000" w:themeColor="text1"/>
          <w:lang w:val="en-AU"/>
        </w:rPr>
        <w:t>Landowner</w:t>
      </w:r>
      <w:r w:rsidR="00EE2651">
        <w:rPr>
          <w:color w:val="000000" w:themeColor="text1"/>
          <w:lang w:val="en-AU"/>
        </w:rPr>
        <w:t>s:</w:t>
      </w:r>
    </w:p>
    <w:p w14:paraId="0515B339" w14:textId="40957E30" w:rsidR="00FA1420" w:rsidRPr="00AE3A78" w:rsidRDefault="00EE2651" w:rsidP="00AE3A78">
      <w:pPr>
        <w:ind w:left="1440"/>
        <w:rPr>
          <w:color w:val="000000" w:themeColor="text1"/>
        </w:rPr>
      </w:pPr>
      <w:r>
        <w:rPr>
          <w:color w:val="000000" w:themeColor="text1"/>
          <w:lang w:val="en-AU"/>
        </w:rPr>
        <w:t xml:space="preserve">set ‘my </w:t>
      </w:r>
      <w:r w:rsidR="00AE3A78">
        <w:rPr>
          <w:color w:val="000000" w:themeColor="text1"/>
        </w:rPr>
        <w:t xml:space="preserve">spatial knowledge influence’ </w:t>
      </w:r>
      <w:r>
        <w:rPr>
          <w:color w:val="000000" w:themeColor="text1"/>
          <w:lang w:val="en-AU"/>
        </w:rPr>
        <w:t xml:space="preserve">as a count of my neighbour farms with protected land divided with the </w:t>
      </w:r>
      <w:r w:rsidR="0062281D">
        <w:rPr>
          <w:color w:val="000000" w:themeColor="text1"/>
          <w:lang w:val="en-AU"/>
        </w:rPr>
        <w:t xml:space="preserve">total </w:t>
      </w:r>
      <w:r>
        <w:rPr>
          <w:color w:val="000000" w:themeColor="text1"/>
          <w:lang w:val="en-AU"/>
        </w:rPr>
        <w:t xml:space="preserve">count of my neighbour farms  </w:t>
      </w:r>
    </w:p>
    <w:p w14:paraId="2C893B99" w14:textId="77777777" w:rsidR="00FA1420" w:rsidRDefault="00FA1420">
      <w:pPr>
        <w:rPr>
          <w:color w:val="000000" w:themeColor="text1"/>
          <w:lang w:val="en-AU"/>
        </w:rPr>
      </w:pPr>
    </w:p>
    <w:p w14:paraId="27C0154C" w14:textId="77777777" w:rsidR="00FA1420" w:rsidRDefault="00FA1420">
      <w:pPr>
        <w:rPr>
          <w:color w:val="000000" w:themeColor="text1"/>
          <w:lang w:val="en-AU"/>
        </w:rPr>
      </w:pPr>
    </w:p>
    <w:p w14:paraId="0EFDBC19" w14:textId="77777777" w:rsidR="00FA1420" w:rsidRDefault="00EE2651">
      <w:pPr>
        <w:ind w:firstLine="720"/>
        <w:rPr>
          <w:b/>
          <w:color w:val="000000" w:themeColor="text1"/>
          <w:lang w:val="en-AU"/>
        </w:rPr>
      </w:pPr>
      <w:r>
        <w:rPr>
          <w:b/>
          <w:color w:val="000000" w:themeColor="text1"/>
          <w:lang w:val="en-AU"/>
        </w:rPr>
        <w:t xml:space="preserve">Make conservation decisions </w:t>
      </w:r>
    </w:p>
    <w:p w14:paraId="3725BEBF" w14:textId="77777777" w:rsidR="00FA1420" w:rsidRDefault="00EE2651">
      <w:pPr>
        <w:ind w:firstLine="720"/>
        <w:rPr>
          <w:color w:val="000000" w:themeColor="text1"/>
          <w:lang w:val="en-AU"/>
        </w:rPr>
      </w:pPr>
      <w:r>
        <w:rPr>
          <w:color w:val="000000" w:themeColor="text1"/>
          <w:lang w:val="en-AU"/>
        </w:rPr>
        <w:t>‘Decision-makers’:</w:t>
      </w:r>
    </w:p>
    <w:p w14:paraId="3E13754C" w14:textId="7A626BE0" w:rsidR="00FA1420" w:rsidRDefault="00EE2651">
      <w:pPr>
        <w:ind w:left="1440"/>
        <w:rPr>
          <w:color w:val="000000" w:themeColor="text1"/>
          <w:lang w:val="en-AU"/>
        </w:rPr>
      </w:pPr>
      <w:r>
        <w:rPr>
          <w:color w:val="000000" w:themeColor="text1"/>
          <w:lang w:val="en-AU"/>
        </w:rPr>
        <w:t xml:space="preserve">set my ‘conservation probability’ as weighted sum of </w:t>
      </w:r>
      <w:r w:rsidR="00475597">
        <w:rPr>
          <w:color w:val="000000" w:themeColor="text1"/>
          <w:lang w:val="en-AU"/>
        </w:rPr>
        <w:t>behavior</w:t>
      </w:r>
      <w:r>
        <w:rPr>
          <w:color w:val="000000" w:themeColor="text1"/>
          <w:lang w:val="en-AU"/>
        </w:rPr>
        <w:t>al factors  and their parameter values (manuscript equation 5)</w:t>
      </w:r>
      <w:r w:rsidR="0062281D">
        <w:rPr>
          <w:color w:val="000000" w:themeColor="text1"/>
          <w:lang w:val="en-AU"/>
        </w:rPr>
        <w:t>.</w:t>
      </w:r>
    </w:p>
    <w:p w14:paraId="6E1632E8" w14:textId="77777777" w:rsidR="00FA1420" w:rsidRDefault="00FA1420">
      <w:pPr>
        <w:ind w:firstLine="720"/>
        <w:rPr>
          <w:color w:val="000000" w:themeColor="text1"/>
          <w:lang w:val="en-AU"/>
        </w:rPr>
      </w:pPr>
    </w:p>
    <w:p w14:paraId="64ABE005" w14:textId="77777777" w:rsidR="00FA1420" w:rsidRDefault="00FA1420">
      <w:pPr>
        <w:ind w:firstLine="720"/>
        <w:rPr>
          <w:b/>
          <w:color w:val="000000" w:themeColor="text1"/>
          <w:lang w:val="en-AU"/>
        </w:rPr>
      </w:pPr>
    </w:p>
    <w:p w14:paraId="30BE15D4" w14:textId="77777777" w:rsidR="00FA1420" w:rsidRDefault="00EE2651">
      <w:pPr>
        <w:ind w:firstLine="720"/>
        <w:rPr>
          <w:b/>
          <w:color w:val="000000" w:themeColor="text1"/>
          <w:lang w:val="en-AU"/>
        </w:rPr>
      </w:pPr>
      <w:r>
        <w:rPr>
          <w:b/>
          <w:color w:val="000000" w:themeColor="text1"/>
          <w:lang w:val="en-AU"/>
        </w:rPr>
        <w:lastRenderedPageBreak/>
        <w:t>Implement conservation action</w:t>
      </w:r>
    </w:p>
    <w:p w14:paraId="07584315" w14:textId="77777777" w:rsidR="00FA1420" w:rsidRDefault="00EE2651">
      <w:pPr>
        <w:ind w:firstLine="720"/>
        <w:rPr>
          <w:color w:val="000000" w:themeColor="text1"/>
          <w:lang w:val="en-AU"/>
        </w:rPr>
      </w:pPr>
      <w:r>
        <w:rPr>
          <w:color w:val="000000" w:themeColor="text1"/>
          <w:lang w:val="en-AU"/>
        </w:rPr>
        <w:t>If my ‘conservation probability’ is &gt; random floating-point number 0-1</w:t>
      </w:r>
    </w:p>
    <w:p w14:paraId="601220AB" w14:textId="77777777" w:rsidR="00FA1420" w:rsidRDefault="00EE2651">
      <w:pPr>
        <w:ind w:firstLine="720"/>
        <w:rPr>
          <w:color w:val="000000" w:themeColor="text1"/>
          <w:lang w:val="en-AU"/>
        </w:rPr>
      </w:pPr>
      <w:r>
        <w:rPr>
          <w:color w:val="000000" w:themeColor="text1"/>
          <w:lang w:val="en-AU"/>
        </w:rPr>
        <w:tab/>
        <w:t xml:space="preserve">PROTECT NATIVE HABITAT </w:t>
      </w:r>
    </w:p>
    <w:p w14:paraId="327C281F" w14:textId="77777777" w:rsidR="00FA1420" w:rsidRDefault="00EE2651">
      <w:pPr>
        <w:ind w:firstLine="720"/>
        <w:rPr>
          <w:color w:val="000000" w:themeColor="text1"/>
          <w:lang w:val="en-AU"/>
        </w:rPr>
      </w:pPr>
      <w:r>
        <w:rPr>
          <w:b/>
          <w:color w:val="000000" w:themeColor="text1"/>
          <w:lang w:val="en-AU"/>
        </w:rPr>
        <w:tab/>
      </w:r>
      <w:r>
        <w:rPr>
          <w:b/>
          <w:color w:val="000000" w:themeColor="text1"/>
          <w:lang w:val="en-AU"/>
        </w:rPr>
        <w:tab/>
      </w:r>
      <w:r>
        <w:rPr>
          <w:color w:val="000000" w:themeColor="text1"/>
          <w:lang w:val="en-AU"/>
        </w:rPr>
        <w:t>if my farm is not inconvertible</w:t>
      </w:r>
    </w:p>
    <w:p w14:paraId="601C0B98" w14:textId="77777777" w:rsidR="00FA1420" w:rsidRDefault="00EE2651">
      <w:pPr>
        <w:ind w:firstLine="720"/>
        <w:rPr>
          <w:color w:val="000000" w:themeColor="text1"/>
          <w:lang w:val="en-AU"/>
        </w:rPr>
      </w:pPr>
      <w:r>
        <w:rPr>
          <w:color w:val="000000" w:themeColor="text1"/>
          <w:lang w:val="en-AU"/>
        </w:rPr>
        <w:tab/>
      </w:r>
      <w:r>
        <w:rPr>
          <w:color w:val="000000" w:themeColor="text1"/>
          <w:lang w:val="en-AU"/>
        </w:rPr>
        <w:tab/>
      </w:r>
      <w:r>
        <w:rPr>
          <w:color w:val="000000" w:themeColor="text1"/>
          <w:lang w:val="en-AU"/>
        </w:rPr>
        <w:tab/>
        <w:t>mark as protected land</w:t>
      </w:r>
    </w:p>
    <w:p w14:paraId="2EF5BA5C" w14:textId="77777777" w:rsidR="00FA1420" w:rsidRDefault="00EE2651">
      <w:pPr>
        <w:ind w:firstLine="720"/>
        <w:rPr>
          <w:color w:val="000000" w:themeColor="text1"/>
          <w:lang w:val="en-AU"/>
        </w:rPr>
      </w:pPr>
      <w:r>
        <w:rPr>
          <w:color w:val="000000" w:themeColor="text1"/>
          <w:lang w:val="en-AU"/>
        </w:rPr>
        <w:tab/>
      </w:r>
      <w:r>
        <w:rPr>
          <w:color w:val="000000" w:themeColor="text1"/>
          <w:lang w:val="en-AU"/>
        </w:rPr>
        <w:tab/>
      </w:r>
      <w:r>
        <w:rPr>
          <w:color w:val="000000" w:themeColor="text1"/>
          <w:lang w:val="en-AU"/>
        </w:rPr>
        <w:tab/>
        <w:t>change patch colour to white</w:t>
      </w:r>
    </w:p>
    <w:p w14:paraId="23FB23BB" w14:textId="77777777" w:rsidR="00FA1420" w:rsidRDefault="00EE2651">
      <w:pPr>
        <w:ind w:firstLine="720"/>
        <w:rPr>
          <w:color w:val="FF0000"/>
          <w:lang w:val="en-AU"/>
        </w:rPr>
      </w:pPr>
      <w:r>
        <w:rPr>
          <w:color w:val="FF0000"/>
          <w:lang w:val="en-AU"/>
        </w:rPr>
        <w:tab/>
      </w:r>
    </w:p>
    <w:p w14:paraId="74967B45" w14:textId="77777777" w:rsidR="00FA1420" w:rsidRDefault="00EE2651">
      <w:pPr>
        <w:ind w:firstLine="720"/>
        <w:rPr>
          <w:color w:val="000000" w:themeColor="text1"/>
          <w:lang w:val="en-AU"/>
        </w:rPr>
      </w:pPr>
      <w:r>
        <w:rPr>
          <w:b/>
          <w:color w:val="000000" w:themeColor="text1"/>
          <w:lang w:val="en-AU"/>
        </w:rPr>
        <w:tab/>
      </w:r>
      <w:r>
        <w:rPr>
          <w:b/>
          <w:color w:val="000000" w:themeColor="text1"/>
          <w:lang w:val="en-AU"/>
        </w:rPr>
        <w:tab/>
      </w:r>
      <w:r>
        <w:rPr>
          <w:color w:val="000000" w:themeColor="text1"/>
          <w:lang w:val="en-AU"/>
        </w:rPr>
        <w:t>‘Decision-makers’ without covenant barriers:</w:t>
      </w:r>
    </w:p>
    <w:p w14:paraId="4C040B10" w14:textId="77777777" w:rsidR="00FA1420" w:rsidRDefault="00EE2651">
      <w:pPr>
        <w:ind w:left="2880"/>
        <w:rPr>
          <w:color w:val="000000" w:themeColor="text1"/>
          <w:lang w:val="en-AU"/>
        </w:rPr>
      </w:pPr>
      <w:r>
        <w:rPr>
          <w:color w:val="000000" w:themeColor="text1"/>
          <w:lang w:val="en-AU"/>
        </w:rPr>
        <w:t>if my ‘covenant attributes’ &gt; random floating-point number 0-1</w:t>
      </w:r>
    </w:p>
    <w:p w14:paraId="52294E89" w14:textId="77777777" w:rsidR="00FA1420" w:rsidRDefault="00EE2651">
      <w:pPr>
        <w:ind w:left="2880"/>
        <w:rPr>
          <w:color w:val="000000" w:themeColor="text1"/>
          <w:lang w:val="en-AU"/>
        </w:rPr>
      </w:pPr>
      <w:r>
        <w:rPr>
          <w:color w:val="000000" w:themeColor="text1"/>
          <w:lang w:val="en-AU"/>
        </w:rPr>
        <w:tab/>
        <w:t xml:space="preserve">if my farm is marked as protected land and is </w:t>
      </w:r>
    </w:p>
    <w:p w14:paraId="15B6C2ED" w14:textId="77777777" w:rsidR="00FA1420" w:rsidRDefault="00EE2651">
      <w:pPr>
        <w:ind w:left="2880"/>
        <w:rPr>
          <w:color w:val="000000" w:themeColor="text1"/>
          <w:lang w:val="en-AU"/>
        </w:rPr>
      </w:pPr>
      <w:r>
        <w:rPr>
          <w:color w:val="000000" w:themeColor="text1"/>
          <w:lang w:val="en-AU"/>
        </w:rPr>
        <w:tab/>
        <w:t>not inconvertible</w:t>
      </w:r>
    </w:p>
    <w:p w14:paraId="1F60B9D1" w14:textId="77777777" w:rsidR="00FA1420" w:rsidRDefault="00EE2651">
      <w:pPr>
        <w:ind w:left="3600" w:firstLine="720"/>
        <w:rPr>
          <w:color w:val="000000" w:themeColor="text1"/>
          <w:lang w:val="en-AU"/>
        </w:rPr>
      </w:pPr>
      <w:r>
        <w:rPr>
          <w:color w:val="000000" w:themeColor="text1"/>
          <w:lang w:val="en-AU"/>
        </w:rPr>
        <w:t>JOIN COVENANT</w:t>
      </w:r>
    </w:p>
    <w:p w14:paraId="5CC557D9" w14:textId="77777777" w:rsidR="00FA1420" w:rsidRDefault="00EE2651">
      <w:pPr>
        <w:ind w:left="2880"/>
        <w:rPr>
          <w:color w:val="000000" w:themeColor="text1"/>
          <w:lang w:val="en-AU"/>
        </w:rPr>
      </w:pPr>
      <w:r>
        <w:rPr>
          <w:color w:val="000000" w:themeColor="text1"/>
          <w:lang w:val="en-AU"/>
        </w:rPr>
        <w:tab/>
      </w:r>
      <w:r>
        <w:rPr>
          <w:color w:val="000000" w:themeColor="text1"/>
          <w:lang w:val="en-AU"/>
        </w:rPr>
        <w:tab/>
        <w:t>mark land as inconvertible</w:t>
      </w:r>
    </w:p>
    <w:p w14:paraId="19C80044" w14:textId="77777777" w:rsidR="00FA1420" w:rsidRDefault="00EE2651">
      <w:pPr>
        <w:ind w:left="2880"/>
        <w:rPr>
          <w:color w:val="000000" w:themeColor="text1"/>
          <w:lang w:val="en-AU"/>
        </w:rPr>
      </w:pPr>
      <w:r>
        <w:rPr>
          <w:color w:val="000000" w:themeColor="text1"/>
          <w:lang w:val="en-AU"/>
        </w:rPr>
        <w:tab/>
      </w:r>
      <w:r>
        <w:rPr>
          <w:color w:val="000000" w:themeColor="text1"/>
          <w:lang w:val="en-AU"/>
        </w:rPr>
        <w:tab/>
        <w:t>set patch colour blue</w:t>
      </w:r>
    </w:p>
    <w:p w14:paraId="28BF01C7" w14:textId="77777777" w:rsidR="00FA1420" w:rsidRDefault="00EE2651">
      <w:pPr>
        <w:ind w:firstLine="720"/>
        <w:rPr>
          <w:color w:val="000000" w:themeColor="text1"/>
          <w:lang w:val="en-AU"/>
        </w:rPr>
      </w:pPr>
      <w:r>
        <w:rPr>
          <w:color w:val="000000" w:themeColor="text1"/>
          <w:lang w:val="en-AU"/>
        </w:rPr>
        <w:t xml:space="preserve">Else: </w:t>
      </w:r>
    </w:p>
    <w:p w14:paraId="42B3F74D" w14:textId="77777777" w:rsidR="00FA1420" w:rsidRDefault="00EE2651">
      <w:pPr>
        <w:ind w:firstLine="720"/>
        <w:rPr>
          <w:color w:val="000000" w:themeColor="text1"/>
          <w:lang w:val="en-AU"/>
        </w:rPr>
      </w:pPr>
      <w:r>
        <w:rPr>
          <w:color w:val="000000" w:themeColor="text1"/>
          <w:lang w:val="en-AU"/>
        </w:rPr>
        <w:tab/>
        <w:t xml:space="preserve">UNPROTECT NATIVE HABITAT </w:t>
      </w:r>
    </w:p>
    <w:p w14:paraId="0D230DCE" w14:textId="77777777" w:rsidR="00FA1420" w:rsidRDefault="00EE2651">
      <w:pPr>
        <w:ind w:firstLine="720"/>
        <w:rPr>
          <w:color w:val="000000" w:themeColor="text1"/>
          <w:lang w:val="en-AU"/>
        </w:rPr>
      </w:pPr>
      <w:r>
        <w:rPr>
          <w:b/>
          <w:color w:val="000000" w:themeColor="text1"/>
          <w:lang w:val="en-AU"/>
        </w:rPr>
        <w:tab/>
      </w:r>
      <w:r>
        <w:rPr>
          <w:b/>
          <w:color w:val="000000" w:themeColor="text1"/>
          <w:lang w:val="en-AU"/>
        </w:rPr>
        <w:tab/>
      </w:r>
      <w:r>
        <w:rPr>
          <w:color w:val="000000" w:themeColor="text1"/>
          <w:lang w:val="en-AU"/>
        </w:rPr>
        <w:t>If my farm is not inconvertible</w:t>
      </w:r>
    </w:p>
    <w:p w14:paraId="14D56098" w14:textId="77777777" w:rsidR="00FA1420" w:rsidRDefault="00EE2651">
      <w:pPr>
        <w:ind w:firstLine="720"/>
        <w:rPr>
          <w:color w:val="000000" w:themeColor="text1"/>
          <w:lang w:val="en-AU"/>
        </w:rPr>
      </w:pPr>
      <w:r>
        <w:rPr>
          <w:color w:val="000000" w:themeColor="text1"/>
          <w:lang w:val="en-AU"/>
        </w:rPr>
        <w:tab/>
      </w:r>
      <w:r>
        <w:rPr>
          <w:color w:val="000000" w:themeColor="text1"/>
          <w:lang w:val="en-AU"/>
        </w:rPr>
        <w:tab/>
      </w:r>
      <w:r>
        <w:rPr>
          <w:color w:val="000000" w:themeColor="text1"/>
          <w:lang w:val="en-AU"/>
        </w:rPr>
        <w:tab/>
        <w:t>mark as unprotected land</w:t>
      </w:r>
    </w:p>
    <w:p w14:paraId="58E76901" w14:textId="77777777" w:rsidR="00FA1420" w:rsidRDefault="00EE2651">
      <w:pPr>
        <w:ind w:firstLine="720"/>
        <w:rPr>
          <w:color w:val="000000" w:themeColor="text1"/>
          <w:lang w:val="en-AU"/>
        </w:rPr>
      </w:pPr>
      <w:r>
        <w:rPr>
          <w:color w:val="000000" w:themeColor="text1"/>
          <w:lang w:val="en-AU"/>
        </w:rPr>
        <w:tab/>
      </w:r>
      <w:r>
        <w:rPr>
          <w:color w:val="000000" w:themeColor="text1"/>
          <w:lang w:val="en-AU"/>
        </w:rPr>
        <w:tab/>
      </w:r>
      <w:r>
        <w:rPr>
          <w:color w:val="000000" w:themeColor="text1"/>
          <w:lang w:val="en-AU"/>
        </w:rPr>
        <w:tab/>
        <w:t>change patch colour to black</w:t>
      </w:r>
    </w:p>
    <w:p w14:paraId="40B437A3" w14:textId="77777777" w:rsidR="00FA1420" w:rsidRDefault="00EE2651">
      <w:pPr>
        <w:ind w:firstLine="720"/>
        <w:rPr>
          <w:b/>
          <w:color w:val="000000" w:themeColor="text1"/>
          <w:lang w:val="en-AU"/>
        </w:rPr>
      </w:pPr>
      <w:r>
        <w:rPr>
          <w:b/>
          <w:color w:val="000000" w:themeColor="text1"/>
          <w:lang w:val="en-AU"/>
        </w:rPr>
        <w:tab/>
      </w:r>
    </w:p>
    <w:p w14:paraId="5CC72DBF" w14:textId="77777777" w:rsidR="00FA1420" w:rsidRDefault="00FA1420">
      <w:pPr>
        <w:rPr>
          <w:b/>
          <w:color w:val="000000" w:themeColor="text1"/>
          <w:lang w:val="en-AU"/>
        </w:rPr>
      </w:pPr>
    </w:p>
    <w:p w14:paraId="6032E7CE" w14:textId="7F39148B" w:rsidR="00FA1420" w:rsidRDefault="00EE2651">
      <w:pPr>
        <w:ind w:left="720"/>
        <w:rPr>
          <w:b/>
          <w:color w:val="000000" w:themeColor="text1"/>
          <w:lang w:val="en-AU"/>
        </w:rPr>
      </w:pPr>
      <w:r>
        <w:rPr>
          <w:b/>
          <w:color w:val="000000" w:themeColor="text1"/>
          <w:lang w:val="en-AU"/>
        </w:rPr>
        <w:t xml:space="preserve">Update the conservation status of </w:t>
      </w:r>
      <w:r w:rsidR="00D636DD">
        <w:rPr>
          <w:b/>
          <w:color w:val="000000" w:themeColor="text1"/>
          <w:lang w:val="en-AU"/>
        </w:rPr>
        <w:t>landowner</w:t>
      </w:r>
      <w:r>
        <w:rPr>
          <w:b/>
          <w:color w:val="000000" w:themeColor="text1"/>
          <w:lang w:val="en-AU"/>
        </w:rPr>
        <w:t>s and land</w:t>
      </w:r>
    </w:p>
    <w:p w14:paraId="1BF3A780" w14:textId="77777777" w:rsidR="00FA1420" w:rsidRDefault="00EE2651">
      <w:pPr>
        <w:ind w:firstLine="720"/>
        <w:rPr>
          <w:color w:val="000000" w:themeColor="text1"/>
          <w:lang w:val="en-AU"/>
        </w:rPr>
      </w:pPr>
      <w:r>
        <w:rPr>
          <w:color w:val="000000" w:themeColor="text1"/>
          <w:lang w:val="en-AU"/>
        </w:rPr>
        <w:t>If land marked as protected</w:t>
      </w:r>
    </w:p>
    <w:p w14:paraId="6D6D8EEC" w14:textId="6E450AF1" w:rsidR="00FA1420" w:rsidRDefault="00EE2651">
      <w:pPr>
        <w:ind w:firstLine="720"/>
        <w:rPr>
          <w:color w:val="000000" w:themeColor="text1"/>
          <w:lang w:val="en-AU"/>
        </w:rPr>
      </w:pPr>
      <w:r>
        <w:rPr>
          <w:color w:val="000000" w:themeColor="text1"/>
          <w:lang w:val="en-AU"/>
        </w:rPr>
        <w:tab/>
        <w:t xml:space="preserve">set </w:t>
      </w:r>
      <w:r w:rsidR="00D636DD">
        <w:rPr>
          <w:color w:val="000000" w:themeColor="text1"/>
          <w:lang w:val="en-AU"/>
        </w:rPr>
        <w:t>landowner</w:t>
      </w:r>
      <w:r>
        <w:rPr>
          <w:color w:val="000000" w:themeColor="text1"/>
          <w:lang w:val="en-AU"/>
        </w:rPr>
        <w:t xml:space="preserve"> as ‘conservationist’</w:t>
      </w:r>
    </w:p>
    <w:p w14:paraId="1F10E122" w14:textId="77777777" w:rsidR="00FA1420" w:rsidRDefault="00EE2651">
      <w:pPr>
        <w:ind w:firstLine="720"/>
        <w:rPr>
          <w:color w:val="000000" w:themeColor="text1"/>
          <w:lang w:val="en-AU"/>
        </w:rPr>
      </w:pPr>
      <w:r>
        <w:rPr>
          <w:color w:val="000000" w:themeColor="text1"/>
          <w:lang w:val="en-AU"/>
        </w:rPr>
        <w:t xml:space="preserve">Else: </w:t>
      </w:r>
    </w:p>
    <w:p w14:paraId="65999051" w14:textId="493F3CED" w:rsidR="00FA1420" w:rsidRDefault="00EE2651">
      <w:pPr>
        <w:ind w:left="720" w:firstLine="720"/>
        <w:rPr>
          <w:color w:val="000000" w:themeColor="text1"/>
          <w:lang w:val="en-AU"/>
        </w:rPr>
      </w:pPr>
      <w:r>
        <w:rPr>
          <w:color w:val="000000" w:themeColor="text1"/>
          <w:lang w:val="en-AU"/>
        </w:rPr>
        <w:t xml:space="preserve">set </w:t>
      </w:r>
      <w:r w:rsidR="00D636DD">
        <w:rPr>
          <w:color w:val="000000" w:themeColor="text1"/>
          <w:lang w:val="en-AU"/>
        </w:rPr>
        <w:t>landowner</w:t>
      </w:r>
      <w:r>
        <w:rPr>
          <w:color w:val="000000" w:themeColor="text1"/>
          <w:lang w:val="en-AU"/>
        </w:rPr>
        <w:t xml:space="preserve"> as ‘non-conservationist’</w:t>
      </w:r>
    </w:p>
    <w:p w14:paraId="4F4271C1" w14:textId="77777777" w:rsidR="00FA1420" w:rsidRDefault="00EE2651">
      <w:pPr>
        <w:ind w:firstLine="720"/>
        <w:rPr>
          <w:color w:val="000000" w:themeColor="text1"/>
          <w:lang w:val="en-AU"/>
        </w:rPr>
      </w:pPr>
      <w:r>
        <w:rPr>
          <w:color w:val="000000" w:themeColor="text1"/>
          <w:lang w:val="en-AU"/>
        </w:rPr>
        <w:t>If land marked as covenant</w:t>
      </w:r>
    </w:p>
    <w:p w14:paraId="4312DC65" w14:textId="365DFF85" w:rsidR="00FA1420" w:rsidRDefault="00EE2651">
      <w:pPr>
        <w:ind w:firstLine="720"/>
        <w:rPr>
          <w:color w:val="000000" w:themeColor="text1"/>
          <w:lang w:val="en-AU"/>
        </w:rPr>
      </w:pPr>
      <w:r>
        <w:rPr>
          <w:color w:val="000000" w:themeColor="text1"/>
          <w:lang w:val="en-AU"/>
        </w:rPr>
        <w:tab/>
        <w:t xml:space="preserve">set </w:t>
      </w:r>
      <w:r w:rsidR="00D636DD">
        <w:rPr>
          <w:color w:val="000000" w:themeColor="text1"/>
          <w:lang w:val="en-AU"/>
        </w:rPr>
        <w:t>landowner</w:t>
      </w:r>
      <w:r>
        <w:rPr>
          <w:color w:val="000000" w:themeColor="text1"/>
          <w:lang w:val="en-AU"/>
        </w:rPr>
        <w:t xml:space="preserve"> as ‘covenant </w:t>
      </w:r>
      <w:r w:rsidR="00D636DD">
        <w:rPr>
          <w:color w:val="000000" w:themeColor="text1"/>
          <w:lang w:val="en-AU"/>
        </w:rPr>
        <w:t>landowner</w:t>
      </w:r>
      <w:r>
        <w:rPr>
          <w:color w:val="000000" w:themeColor="text1"/>
          <w:lang w:val="en-AU"/>
        </w:rPr>
        <w:t>’</w:t>
      </w:r>
    </w:p>
    <w:p w14:paraId="459DDC04" w14:textId="77777777" w:rsidR="00FA1420" w:rsidRDefault="00EE2651">
      <w:pPr>
        <w:ind w:firstLine="720"/>
        <w:rPr>
          <w:color w:val="000000" w:themeColor="text1"/>
          <w:lang w:val="en-AU"/>
        </w:rPr>
      </w:pPr>
      <w:r>
        <w:rPr>
          <w:color w:val="000000" w:themeColor="text1"/>
          <w:lang w:val="en-AU"/>
        </w:rPr>
        <w:t xml:space="preserve">Else: </w:t>
      </w:r>
    </w:p>
    <w:p w14:paraId="540E70AD" w14:textId="6AF61C3F" w:rsidR="00FA1420" w:rsidRDefault="00EE2651">
      <w:pPr>
        <w:ind w:left="720" w:firstLine="720"/>
        <w:rPr>
          <w:color w:val="000000" w:themeColor="text1"/>
          <w:lang w:val="en-AU"/>
        </w:rPr>
      </w:pPr>
      <w:r>
        <w:rPr>
          <w:color w:val="000000" w:themeColor="text1"/>
          <w:lang w:val="en-AU"/>
        </w:rPr>
        <w:t xml:space="preserve">set </w:t>
      </w:r>
      <w:r w:rsidR="00D636DD">
        <w:rPr>
          <w:color w:val="000000" w:themeColor="text1"/>
          <w:lang w:val="en-AU"/>
        </w:rPr>
        <w:t>landowner</w:t>
      </w:r>
      <w:r>
        <w:rPr>
          <w:color w:val="000000" w:themeColor="text1"/>
          <w:lang w:val="en-AU"/>
        </w:rPr>
        <w:t xml:space="preserve"> as ‘non- covenant </w:t>
      </w:r>
      <w:r w:rsidR="00D636DD">
        <w:rPr>
          <w:color w:val="000000" w:themeColor="text1"/>
          <w:lang w:val="en-AU"/>
        </w:rPr>
        <w:t>landowner</w:t>
      </w:r>
      <w:r>
        <w:rPr>
          <w:color w:val="000000" w:themeColor="text1"/>
          <w:lang w:val="en-AU"/>
        </w:rPr>
        <w:t>’</w:t>
      </w:r>
    </w:p>
    <w:p w14:paraId="490573EA" w14:textId="77777777" w:rsidR="00FA1420" w:rsidRDefault="00EE2651">
      <w:pPr>
        <w:rPr>
          <w:color w:val="000000" w:themeColor="text1"/>
          <w:lang w:val="en-AU"/>
        </w:rPr>
      </w:pPr>
      <w:r>
        <w:rPr>
          <w:color w:val="000000" w:themeColor="text1"/>
          <w:lang w:val="en-AU"/>
        </w:rPr>
        <w:tab/>
        <w:t xml:space="preserve">Report the number of conservationists </w:t>
      </w:r>
    </w:p>
    <w:p w14:paraId="713CB464" w14:textId="552AF80A" w:rsidR="00FA1420" w:rsidRDefault="00EE2651">
      <w:pPr>
        <w:ind w:firstLine="720"/>
        <w:rPr>
          <w:color w:val="000000" w:themeColor="text1"/>
          <w:lang w:val="en-AU"/>
        </w:rPr>
      </w:pPr>
      <w:r>
        <w:rPr>
          <w:color w:val="000000" w:themeColor="text1"/>
          <w:lang w:val="en-AU"/>
        </w:rPr>
        <w:t xml:space="preserve">Report the number of covenant </w:t>
      </w:r>
      <w:r w:rsidR="00D636DD">
        <w:rPr>
          <w:color w:val="000000" w:themeColor="text1"/>
          <w:lang w:val="en-AU"/>
        </w:rPr>
        <w:t>landowner</w:t>
      </w:r>
      <w:r>
        <w:rPr>
          <w:color w:val="000000" w:themeColor="text1"/>
          <w:lang w:val="en-AU"/>
        </w:rPr>
        <w:t>s</w:t>
      </w:r>
    </w:p>
    <w:p w14:paraId="40E15F1B" w14:textId="77777777" w:rsidR="00FA1420" w:rsidRDefault="00FA1420">
      <w:pPr>
        <w:rPr>
          <w:color w:val="000000" w:themeColor="text1"/>
          <w:lang w:val="en-AU"/>
        </w:rPr>
      </w:pPr>
    </w:p>
    <w:p w14:paraId="210A758A" w14:textId="77777777" w:rsidR="00FA1420" w:rsidRDefault="00FA1420">
      <w:pPr>
        <w:ind w:firstLine="720"/>
        <w:rPr>
          <w:color w:val="000000" w:themeColor="text1"/>
          <w:sz w:val="20"/>
          <w:lang w:val="en-AU"/>
        </w:rPr>
      </w:pPr>
    </w:p>
    <w:p w14:paraId="294BE3BC" w14:textId="28F796D5" w:rsidR="00FA1420" w:rsidRDefault="00EE2651">
      <w:pPr>
        <w:ind w:firstLine="720"/>
        <w:rPr>
          <w:b/>
          <w:color w:val="000000" w:themeColor="text1"/>
          <w:lang w:val="en-AU"/>
        </w:rPr>
      </w:pPr>
      <w:r>
        <w:rPr>
          <w:b/>
          <w:color w:val="000000" w:themeColor="text1"/>
          <w:lang w:val="en-AU"/>
        </w:rPr>
        <w:t>Calculate the residence time of each farm as protected land</w:t>
      </w:r>
      <w:r w:rsidR="0062281D" w:rsidRPr="0062281D">
        <w:rPr>
          <w:bCs/>
          <w:i/>
          <w:iCs/>
          <w:color w:val="000000" w:themeColor="text1"/>
          <w:lang w:val="en-AU"/>
        </w:rPr>
        <w:t xml:space="preserve"> (not used in this study)</w:t>
      </w:r>
    </w:p>
    <w:p w14:paraId="5F6C6A67" w14:textId="77777777" w:rsidR="00FA1420" w:rsidRDefault="00EE2651">
      <w:pPr>
        <w:ind w:firstLine="720"/>
        <w:rPr>
          <w:color w:val="000000" w:themeColor="text1"/>
          <w:lang w:val="en-AU"/>
        </w:rPr>
      </w:pPr>
      <w:r>
        <w:rPr>
          <w:color w:val="000000" w:themeColor="text1"/>
          <w:lang w:val="en-AU"/>
        </w:rPr>
        <w:t xml:space="preserve">If patch colour white: </w:t>
      </w:r>
    </w:p>
    <w:p w14:paraId="5D3AD9B7" w14:textId="77777777" w:rsidR="00FA1420" w:rsidRDefault="00EE2651">
      <w:pPr>
        <w:ind w:firstLine="720"/>
        <w:rPr>
          <w:color w:val="000000" w:themeColor="text1"/>
          <w:lang w:val="en-AU"/>
        </w:rPr>
      </w:pPr>
      <w:r>
        <w:rPr>
          <w:color w:val="000000" w:themeColor="text1"/>
          <w:lang w:val="en-AU"/>
        </w:rPr>
        <w:tab/>
        <w:t>set ‘residence time’ as (‘residence time’ + 1)</w:t>
      </w:r>
    </w:p>
    <w:p w14:paraId="35BF3BB1" w14:textId="77777777" w:rsidR="00FA1420" w:rsidRDefault="00EE2651">
      <w:pPr>
        <w:ind w:firstLine="720"/>
        <w:rPr>
          <w:color w:val="000000" w:themeColor="text1"/>
          <w:lang w:val="en-AU"/>
        </w:rPr>
      </w:pPr>
      <w:r>
        <w:rPr>
          <w:color w:val="000000" w:themeColor="text1"/>
          <w:lang w:val="en-AU"/>
        </w:rPr>
        <w:t xml:space="preserve">If patch colour blue: </w:t>
      </w:r>
    </w:p>
    <w:p w14:paraId="0461B299" w14:textId="77777777" w:rsidR="00FA1420" w:rsidRDefault="00EE2651">
      <w:pPr>
        <w:ind w:firstLine="720"/>
        <w:rPr>
          <w:color w:val="000000" w:themeColor="text1"/>
          <w:lang w:val="en-AU"/>
        </w:rPr>
      </w:pPr>
      <w:r>
        <w:rPr>
          <w:color w:val="000000" w:themeColor="text1"/>
          <w:lang w:val="en-AU"/>
        </w:rPr>
        <w:tab/>
        <w:t>set ‘residence time’ as (‘residence time’ + 1)</w:t>
      </w:r>
    </w:p>
    <w:p w14:paraId="330D3B06" w14:textId="77777777" w:rsidR="00FA1420" w:rsidRDefault="00FA1420">
      <w:pPr>
        <w:rPr>
          <w:color w:val="000000" w:themeColor="text1"/>
          <w:lang w:val="en-AU"/>
        </w:rPr>
      </w:pPr>
    </w:p>
    <w:p w14:paraId="1D9E2BCD" w14:textId="77777777" w:rsidR="00FA1420" w:rsidRDefault="00FA1420">
      <w:pPr>
        <w:ind w:left="720"/>
        <w:rPr>
          <w:b/>
          <w:color w:val="000000" w:themeColor="text1"/>
          <w:lang w:val="en-AU"/>
        </w:rPr>
      </w:pPr>
    </w:p>
    <w:p w14:paraId="58030A0C" w14:textId="31FC5BC5" w:rsidR="00FA1420" w:rsidRDefault="00EE2651">
      <w:pPr>
        <w:ind w:left="720"/>
      </w:pPr>
      <w:r>
        <w:rPr>
          <w:b/>
          <w:color w:val="000000" w:themeColor="text1"/>
          <w:lang w:val="en-AU"/>
        </w:rPr>
        <w:t xml:space="preserve">Calculate habitat fragmentation indices </w:t>
      </w:r>
      <w:r>
        <w:rPr>
          <w:color w:val="000000" w:themeColor="text1"/>
          <w:lang w:val="en-AU"/>
        </w:rPr>
        <w:t xml:space="preserve">(Modified from </w:t>
      </w:r>
      <w:r>
        <w:fldChar w:fldCharType="begin" w:fldLock="1"/>
      </w:r>
      <w:r w:rsidR="00B80AA7">
        <w:instrText>ADDIN CSL_CITATION {"citationItems":[{"id":"ITEM-1","itemData":{"DOI":"10.1111/1365-2435.12632","ISSN":"0269-8463","abstract":"Summary Some empirical and theoretical studies suggest that more mobile species are less at risk in human?altered landscapes, while others suggest the opposite. We propose three novel hypotheses to explain these contradictory findings: (i) extinction risk increases with increasing mobility when mobility is measured as emigration, but decreases with increasing mobility when mobility is measured as immigration; (ii) the most mobile species (whether measured by emigration or immigration) in unaltered landscapes are least mobile in human?altered landscapes, so the relationship between mobility and risk is opposite when mobility is measured in unaltered and altered landscapes; and (iii) the mobility?risk relationship is ∩?shaped; thus, the relationship is apparently positive when studied species have low?to?intermediate mobility, but negative when species have intermediate?to?high mobility. We also evaluate a fourth hypothesis that had been previously theorized: that some landscape structures drive evolution of dispersal characteristics that increase both mobility and risk, while others drive evolution of characteristics that increase mobility and decrease risk. To evaluate these four hypotheses, we created an individual?based, spatially explicit simulation model to simulate population dynamics, evolution of dispersal characteristics and species response to habitat loss. Our simulations supported the first and fourth hypotheses. Extinction risk increased with emigration rate but decreased with immigration rate. Species in landscapes with historically more abundant, less fragmented habitat and more frequent disturbance had increased risk and mobility during habitat loss, while species in landscapes with lower matrix quality had increased risk and decreased mobility. Synthesis. This is the first study to investigate why some studies find that more mobile species are less at risk in human?altered landscapes, while others find the opposite. Our results suggest that these contradictory relationships occur because of differences in how mobility is measured and differences in the historic structure of species' landscapes. Understanding how mobility and the historic landscape influence extinction risk can help us identify species of conservation concern. Our results suggest that we should focus on species with high emigration rates but low immigration rates, and those that evolved in landscapes with non?fragmented habitat and high?risk matrix.","author":[{"dropping-particle":"","family":"Martin","given":"Amanda E.","non-dropping-particle":"","parse-names":false,"suffix":""},{"dropping-particle":"","family":"Fahrig","given":"Lenore","non-dropping-particle":"","parse-names":false,"suffix":""}],"container-title":"Functional Ecology","id":"ITEM-1","issue":"9","issued":{"date-parts":[["2016","1","11"]]},"note":"doi: 10.1111/1365-2435.12632","page":"1558-1567","publisher":"Wiley/Blackwell (10.1111)","title":"Reconciling contradictory relationships between mobility and extinction risk in human‐altered landscapes","type":"article-journal","volume":"30"},"uris":["http://www.mendeley.com/documents/?uuid=3d765eb0-64e3-429f-a16d-2f0fa66a725c"]}],"mendeley":{"formattedCitation":"&lt;sup&gt;12&lt;/sup&gt;","plainTextFormattedCitation":"12","previouslyFormattedCitation":"(12)"},"properties":{"noteIndex":0},"schema":"https://github.com/citation-style-language/schema/raw/master/csl-citation.json"}</w:instrText>
      </w:r>
      <w:r>
        <w:fldChar w:fldCharType="separate"/>
      </w:r>
      <w:bookmarkStart w:id="36" w:name="Bookmark20"/>
      <w:bookmarkStart w:id="37" w:name="__Fieldmark__5479_3065977356"/>
      <w:r w:rsidR="00B80AA7" w:rsidRPr="00B80AA7">
        <w:rPr>
          <w:noProof/>
          <w:color w:val="000000" w:themeColor="text1"/>
          <w:vertAlign w:val="superscript"/>
          <w:lang w:val="en-AU"/>
        </w:rPr>
        <w:t>12</w:t>
      </w:r>
      <w:r>
        <w:fldChar w:fldCharType="end"/>
      </w:r>
      <w:bookmarkEnd w:id="36"/>
      <w:bookmarkEnd w:id="37"/>
      <w:r>
        <w:rPr>
          <w:color w:val="000000" w:themeColor="text1"/>
          <w:lang w:val="en-AU"/>
        </w:rPr>
        <w:t>)</w:t>
      </w:r>
    </w:p>
    <w:p w14:paraId="07A55F81" w14:textId="77777777" w:rsidR="00FA1420" w:rsidRDefault="00FA1420">
      <w:pPr>
        <w:ind w:left="720" w:firstLine="720"/>
        <w:rPr>
          <w:b/>
          <w:color w:val="000000" w:themeColor="text1"/>
          <w:lang w:val="en-AU"/>
        </w:rPr>
      </w:pPr>
    </w:p>
    <w:p w14:paraId="6E4D95FA" w14:textId="22C9C1BE" w:rsidR="00FA1420" w:rsidRDefault="00EE2651">
      <w:pPr>
        <w:ind w:left="1440"/>
      </w:pPr>
      <w:r>
        <w:rPr>
          <w:b/>
          <w:color w:val="000000" w:themeColor="text1"/>
          <w:lang w:val="en-AU"/>
        </w:rPr>
        <w:t xml:space="preserve">Identify contiguous groupings of patches with protected land as fragments </w:t>
      </w:r>
      <w:r>
        <w:rPr>
          <w:color w:val="000000" w:themeColor="text1"/>
          <w:lang w:val="en-AU"/>
        </w:rPr>
        <w:t xml:space="preserve">(Modified from </w:t>
      </w:r>
      <w:r>
        <w:fldChar w:fldCharType="begin" w:fldLock="1"/>
      </w:r>
      <w:r w:rsidR="00B80AA7">
        <w:instrText>ADDIN CSL_CITATION {"citationItems":[{"id":"ITEM-1","itemData":{"DOI":"10.1111/1365-2435.12632","ISSN":"0269-8463","abstract":"Summary Some empirical and theoretical studies suggest that more mobile species are less at risk in human?altered landscapes, while others suggest the opposite. We propose three novel hypotheses to explain these contradictory findings: (i) extinction risk increases with increasing mobility when mobility is measured as emigration, but decreases with increasing mobility when mobility is measured as immigration; (ii) the most mobile species (whether measured by emigration or immigration) in unaltered landscapes are least mobile in human?altered landscapes, so the relationship between mobility and risk is opposite when mobility is measured in unaltered and altered landscapes; and (iii) the mobility?risk relationship is ∩?shaped; thus, the relationship is apparently positive when studied species have low?to?intermediate mobility, but negative when species have intermediate?to?high mobility. We also evaluate a fourth hypothesis that had been previously theorized: that some landscape structures drive evolution of dispersal characteristics that increase both mobility and risk, while others drive evolution of characteristics that increase mobility and decrease risk. To evaluate these four hypotheses, we created an individual?based, spatially explicit simulation model to simulate population dynamics, evolution of dispersal characteristics and species response to habitat loss. Our simulations supported the first and fourth hypotheses. Extinction risk increased with emigration rate but decreased with immigration rate. Species in landscapes with historically more abundant, less fragmented habitat and more frequent disturbance had increased risk and mobility during habitat loss, while species in landscapes with lower matrix quality had increased risk and decreased mobility. Synthesis. This is the first study to investigate why some studies find that more mobile species are less at risk in human?altered landscapes, while others find the opposite. Our results suggest that these contradictory relationships occur because of differences in how mobility is measured and differences in the historic structure of species' landscapes. Understanding how mobility and the historic landscape influence extinction risk can help us identify species of conservation concern. Our results suggest that we should focus on species with high emigration rates but low immigration rates, and those that evolved in landscapes with non?fragmented habitat and high?risk matrix.","author":[{"dropping-particle":"","family":"Martin","given":"Amanda E.","non-dropping-particle":"","parse-names":false,"suffix":""},{"dropping-particle":"","family":"Fahrig","given":"Lenore","non-dropping-particle":"","parse-names":false,"suffix":""}],"container-title":"Functional Ecology","id":"ITEM-1","issue":"9","issued":{"date-parts":[["2016","1","11"]]},"note":"doi: 10.1111/1365-2435.12632","page":"1558-1567","publisher":"Wiley/Blackwell (10.1111)","title":"Reconciling contradictory relationships between mobility and extinction risk in human‐altered landscapes","type":"article-journal","volume":"30"},"uris":["http://www.mendeley.com/documents/?uuid=3d765eb0-64e3-429f-a16d-2f0fa66a725c"]}],"mendeley":{"formattedCitation":"&lt;sup&gt;12&lt;/sup&gt;","plainTextFormattedCitation":"12","previouslyFormattedCitation":"(12)"},"properties":{"noteIndex":0},"schema":"https://github.com/citation-style-language/schema/raw/master/csl-citation.json"}</w:instrText>
      </w:r>
      <w:r>
        <w:fldChar w:fldCharType="separate"/>
      </w:r>
      <w:bookmarkStart w:id="38" w:name="Bookmark21"/>
      <w:bookmarkStart w:id="39" w:name="__Fieldmark__5491_3065977356"/>
      <w:r w:rsidR="00B80AA7" w:rsidRPr="00B80AA7">
        <w:rPr>
          <w:noProof/>
          <w:color w:val="000000" w:themeColor="text1"/>
          <w:vertAlign w:val="superscript"/>
          <w:lang w:val="en-AU"/>
        </w:rPr>
        <w:t>12</w:t>
      </w:r>
      <w:r>
        <w:fldChar w:fldCharType="end"/>
      </w:r>
      <w:bookmarkEnd w:id="38"/>
      <w:bookmarkEnd w:id="39"/>
      <w:r>
        <w:rPr>
          <w:color w:val="000000" w:themeColor="text1"/>
          <w:lang w:val="en-AU"/>
        </w:rPr>
        <w:t>)</w:t>
      </w:r>
    </w:p>
    <w:p w14:paraId="317F87EA" w14:textId="77777777" w:rsidR="00FA1420" w:rsidRDefault="00EE2651">
      <w:pPr>
        <w:ind w:firstLine="720"/>
        <w:rPr>
          <w:color w:val="000000" w:themeColor="text1"/>
          <w:lang w:val="en-AU"/>
        </w:rPr>
      </w:pPr>
      <w:r>
        <w:rPr>
          <w:b/>
          <w:color w:val="000000" w:themeColor="text1"/>
          <w:lang w:val="en-AU"/>
        </w:rPr>
        <w:lastRenderedPageBreak/>
        <w:tab/>
      </w:r>
      <w:r>
        <w:rPr>
          <w:color w:val="000000" w:themeColor="text1"/>
          <w:lang w:val="en-AU"/>
        </w:rPr>
        <w:t>Mark patches that are not protected land to a group of its own.</w:t>
      </w:r>
    </w:p>
    <w:p w14:paraId="048DEBA9" w14:textId="77777777" w:rsidR="00FA1420" w:rsidRDefault="00EE2651">
      <w:pPr>
        <w:ind w:left="1440"/>
        <w:rPr>
          <w:color w:val="000000" w:themeColor="text1"/>
          <w:lang w:val="en-AU"/>
        </w:rPr>
      </w:pPr>
      <w:r>
        <w:rPr>
          <w:color w:val="000000" w:themeColor="text1"/>
          <w:lang w:val="en-AU"/>
        </w:rPr>
        <w:t>Other patches: (loop)</w:t>
      </w:r>
    </w:p>
    <w:p w14:paraId="53966917" w14:textId="77777777" w:rsidR="00FA1420" w:rsidRDefault="00EE2651">
      <w:pPr>
        <w:ind w:left="1440" w:firstLine="720"/>
        <w:rPr>
          <w:color w:val="000000" w:themeColor="text1"/>
          <w:lang w:val="en-AU"/>
        </w:rPr>
      </w:pPr>
      <w:r>
        <w:rPr>
          <w:color w:val="000000" w:themeColor="text1"/>
          <w:lang w:val="en-AU"/>
        </w:rPr>
        <w:t>select one protected land patch as a start of a new fragment</w:t>
      </w:r>
    </w:p>
    <w:p w14:paraId="4C4A881F" w14:textId="77777777" w:rsidR="00FA1420" w:rsidRDefault="00EE2651">
      <w:pPr>
        <w:ind w:left="2880"/>
        <w:rPr>
          <w:color w:val="000000" w:themeColor="text1"/>
          <w:lang w:val="en-AU"/>
        </w:rPr>
      </w:pPr>
      <w:r>
        <w:rPr>
          <w:color w:val="000000" w:themeColor="text1"/>
          <w:lang w:val="en-AU"/>
        </w:rPr>
        <w:t>if a neighbouring patch is marked as protected land, assign it to the same fragment as a starter patch and mark as assessed</w:t>
      </w:r>
    </w:p>
    <w:p w14:paraId="6254F543" w14:textId="77777777" w:rsidR="00FA1420" w:rsidRDefault="00EE2651">
      <w:pPr>
        <w:ind w:left="3600"/>
        <w:rPr>
          <w:color w:val="000000" w:themeColor="text1"/>
          <w:lang w:val="en-AU"/>
        </w:rPr>
      </w:pPr>
      <w:r>
        <w:rPr>
          <w:color w:val="000000" w:themeColor="text1"/>
          <w:lang w:val="en-AU"/>
        </w:rPr>
        <w:t>if a neighbouring patch is marked as protected land, assign it to the same fragment as a starter patch and mark as assessed</w:t>
      </w:r>
    </w:p>
    <w:p w14:paraId="7051E9AC" w14:textId="77777777" w:rsidR="00FA1420" w:rsidRDefault="00EE2651">
      <w:pPr>
        <w:ind w:left="2160"/>
        <w:rPr>
          <w:color w:val="000000" w:themeColor="text1"/>
          <w:lang w:val="en-AU"/>
        </w:rPr>
      </w:pPr>
      <w:r>
        <w:rPr>
          <w:color w:val="000000" w:themeColor="text1"/>
          <w:lang w:val="en-AU"/>
        </w:rPr>
        <w:t>continue until all patches with protected land have been assigned into fragments</w:t>
      </w:r>
    </w:p>
    <w:p w14:paraId="117E5FA0" w14:textId="77777777" w:rsidR="00FA1420" w:rsidRDefault="00FA1420">
      <w:pPr>
        <w:rPr>
          <w:color w:val="000000" w:themeColor="text1"/>
          <w:lang w:val="en-AU"/>
        </w:rPr>
      </w:pPr>
    </w:p>
    <w:p w14:paraId="38274595" w14:textId="77777777" w:rsidR="00FA1420" w:rsidRDefault="00FA1420">
      <w:pPr>
        <w:ind w:left="1440"/>
        <w:rPr>
          <w:b/>
          <w:color w:val="000000" w:themeColor="text1"/>
          <w:lang w:val="en-AU"/>
        </w:rPr>
      </w:pPr>
    </w:p>
    <w:p w14:paraId="55A53168" w14:textId="48AA98C3" w:rsidR="00FA1420" w:rsidRDefault="00EE2651">
      <w:pPr>
        <w:ind w:left="1440"/>
      </w:pPr>
      <w:r>
        <w:rPr>
          <w:b/>
          <w:color w:val="000000" w:themeColor="text1"/>
          <w:lang w:val="en-AU"/>
        </w:rPr>
        <w:t xml:space="preserve">Calculate number and size of habitat fragments </w:t>
      </w:r>
      <w:r>
        <w:rPr>
          <w:color w:val="000000" w:themeColor="text1"/>
          <w:lang w:val="en-AU"/>
        </w:rPr>
        <w:t xml:space="preserve">(Modified from </w:t>
      </w:r>
      <w:r>
        <w:fldChar w:fldCharType="begin" w:fldLock="1"/>
      </w:r>
      <w:r w:rsidR="00B80AA7">
        <w:instrText>ADDIN CSL_CITATION {"citationItems":[{"id":"ITEM-1","itemData":{"DOI":"10.1111/1365-2435.12632","ISSN":"0269-8463","abstract":"Summary Some empirical and theoretical studies suggest that more mobile species are less at risk in human?altered landscapes, while others suggest the opposite. We propose three novel hypotheses to explain these contradictory findings: (i) extinction risk increases with increasing mobility when mobility is measured as emigration, but decreases with increasing mobility when mobility is measured as immigration; (ii) the most mobile species (whether measured by emigration or immigration) in unaltered landscapes are least mobile in human?altered landscapes, so the relationship between mobility and risk is opposite when mobility is measured in unaltered and altered landscapes; and (iii) the mobility?risk relationship is ∩?shaped; thus, the relationship is apparently positive when studied species have low?to?intermediate mobility, but negative when species have intermediate?to?high mobility. We also evaluate a fourth hypothesis that had been previously theorized: that some landscape structures drive evolution of dispersal characteristics that increase both mobility and risk, while others drive evolution of characteristics that increase mobility and decrease risk. To evaluate these four hypotheses, we created an individual?based, spatially explicit simulation model to simulate population dynamics, evolution of dispersal characteristics and species response to habitat loss. Our simulations supported the first and fourth hypotheses. Extinction risk increased with emigration rate but decreased with immigration rate. Species in landscapes with historically more abundant, less fragmented habitat and more frequent disturbance had increased risk and mobility during habitat loss, while species in landscapes with lower matrix quality had increased risk and decreased mobility. Synthesis. This is the first study to investigate why some studies find that more mobile species are less at risk in human?altered landscapes, while others find the opposite. Our results suggest that these contradictory relationships occur because of differences in how mobility is measured and differences in the historic structure of species' landscapes. Understanding how mobility and the historic landscape influence extinction risk can help us identify species of conservation concern. Our results suggest that we should focus on species with high emigration rates but low immigration rates, and those that evolved in landscapes with non?fragmented habitat and high?risk matrix.","author":[{"dropping-particle":"","family":"Martin","given":"Amanda E.","non-dropping-particle":"","parse-names":false,"suffix":""},{"dropping-particle":"","family":"Fahrig","given":"Lenore","non-dropping-particle":"","parse-names":false,"suffix":""}],"container-title":"Functional Ecology","id":"ITEM-1","issue":"9","issued":{"date-parts":[["2016","1","11"]]},"note":"doi: 10.1111/1365-2435.12632","page":"1558-1567","publisher":"Wiley/Blackwell (10.1111)","title":"Reconciling contradictory relationships between mobility and extinction risk in human‐altered landscapes","type":"article-journal","volume":"30"},"uris":["http://www.mendeley.com/documents/?uuid=3d765eb0-64e3-429f-a16d-2f0fa66a725c"]}],"mendeley":{"formattedCitation":"&lt;sup&gt;12&lt;/sup&gt;","plainTextFormattedCitation":"12","previouslyFormattedCitation":"(12)"},"properties":{"noteIndex":0},"schema":"https://github.com/citation-style-language/schema/raw/master/csl-citation.json"}</w:instrText>
      </w:r>
      <w:r>
        <w:fldChar w:fldCharType="separate"/>
      </w:r>
      <w:bookmarkStart w:id="40" w:name="Bookmark22"/>
      <w:bookmarkStart w:id="41" w:name="__Fieldmark__5525_3065977356"/>
      <w:r w:rsidR="00B80AA7" w:rsidRPr="00B80AA7">
        <w:rPr>
          <w:noProof/>
          <w:color w:val="000000" w:themeColor="text1"/>
          <w:vertAlign w:val="superscript"/>
          <w:lang w:val="en-AU"/>
        </w:rPr>
        <w:t>12</w:t>
      </w:r>
      <w:r>
        <w:fldChar w:fldCharType="end"/>
      </w:r>
      <w:bookmarkEnd w:id="40"/>
      <w:bookmarkEnd w:id="41"/>
      <w:r>
        <w:rPr>
          <w:color w:val="000000" w:themeColor="text1"/>
          <w:lang w:val="en-AU"/>
        </w:rPr>
        <w:t>)</w:t>
      </w:r>
    </w:p>
    <w:p w14:paraId="3D65392D" w14:textId="77777777" w:rsidR="00FA1420" w:rsidRDefault="00EE2651">
      <w:pPr>
        <w:rPr>
          <w:color w:val="000000" w:themeColor="text1"/>
          <w:lang w:val="en-AU"/>
        </w:rPr>
      </w:pPr>
      <w:r>
        <w:rPr>
          <w:b/>
          <w:color w:val="000000" w:themeColor="text1"/>
          <w:lang w:val="en-AU"/>
        </w:rPr>
        <w:tab/>
      </w:r>
      <w:r>
        <w:rPr>
          <w:b/>
          <w:color w:val="000000" w:themeColor="text1"/>
          <w:lang w:val="en-AU"/>
        </w:rPr>
        <w:tab/>
      </w:r>
      <w:r>
        <w:rPr>
          <w:color w:val="000000" w:themeColor="text1"/>
          <w:lang w:val="en-AU"/>
        </w:rPr>
        <w:t>Mark patches that are not protected land as a group of its own.</w:t>
      </w:r>
    </w:p>
    <w:p w14:paraId="6F4F3761" w14:textId="77777777" w:rsidR="00FA1420" w:rsidRDefault="00EE2651">
      <w:pPr>
        <w:ind w:firstLine="720"/>
        <w:rPr>
          <w:color w:val="000000" w:themeColor="text1"/>
          <w:lang w:val="en-AU"/>
        </w:rPr>
      </w:pPr>
      <w:r>
        <w:rPr>
          <w:b/>
          <w:color w:val="000000" w:themeColor="text1"/>
          <w:lang w:val="en-AU"/>
        </w:rPr>
        <w:tab/>
      </w:r>
      <w:r>
        <w:rPr>
          <w:color w:val="000000" w:themeColor="text1"/>
          <w:lang w:val="en-AU"/>
        </w:rPr>
        <w:t>Label fragments with identification numbers</w:t>
      </w:r>
    </w:p>
    <w:p w14:paraId="4D0C81BE" w14:textId="77777777" w:rsidR="00FA1420" w:rsidRDefault="00EE2651">
      <w:pPr>
        <w:ind w:left="2160"/>
        <w:rPr>
          <w:color w:val="000000" w:themeColor="text1"/>
          <w:lang w:val="en-AU"/>
        </w:rPr>
      </w:pPr>
      <w:r>
        <w:rPr>
          <w:color w:val="000000" w:themeColor="text1"/>
          <w:lang w:val="en-AU"/>
        </w:rPr>
        <w:t xml:space="preserve">With each new fragment ID number, set ‘fragment count’ (fragment count + 1) </w:t>
      </w:r>
    </w:p>
    <w:p w14:paraId="73DA3973" w14:textId="77777777" w:rsidR="00FA1420" w:rsidRDefault="00EE2651">
      <w:pPr>
        <w:rPr>
          <w:color w:val="000000" w:themeColor="text1"/>
          <w:lang w:val="en-AU"/>
        </w:rPr>
      </w:pPr>
      <w:r>
        <w:rPr>
          <w:color w:val="000000" w:themeColor="text1"/>
          <w:lang w:val="en-AU"/>
        </w:rPr>
        <w:tab/>
      </w:r>
      <w:r>
        <w:rPr>
          <w:color w:val="000000" w:themeColor="text1"/>
          <w:lang w:val="en-AU"/>
        </w:rPr>
        <w:tab/>
        <w:t>Set number of patches in each fragment as their area</w:t>
      </w:r>
    </w:p>
    <w:p w14:paraId="15DAF268" w14:textId="77777777" w:rsidR="00FA1420" w:rsidRDefault="00EE2651">
      <w:pPr>
        <w:rPr>
          <w:color w:val="000000" w:themeColor="text1"/>
          <w:lang w:val="en-AU"/>
        </w:rPr>
      </w:pPr>
      <w:r>
        <w:rPr>
          <w:color w:val="000000" w:themeColor="text1"/>
          <w:lang w:val="en-AU"/>
        </w:rPr>
        <w:tab/>
      </w:r>
      <w:r>
        <w:rPr>
          <w:color w:val="000000" w:themeColor="text1"/>
          <w:lang w:val="en-AU"/>
        </w:rPr>
        <w:tab/>
        <w:t>Report fragment count and minimum and maximum fragment areas</w:t>
      </w:r>
    </w:p>
    <w:p w14:paraId="0B923C8D" w14:textId="77777777" w:rsidR="00FA1420" w:rsidRDefault="00FA1420">
      <w:pPr>
        <w:rPr>
          <w:color w:val="000000" w:themeColor="text1"/>
          <w:lang w:val="en-AU"/>
        </w:rPr>
      </w:pPr>
    </w:p>
    <w:p w14:paraId="0429AC9E" w14:textId="77777777" w:rsidR="00FA1420" w:rsidRDefault="00EE2651">
      <w:pPr>
        <w:rPr>
          <w:color w:val="000000" w:themeColor="text1"/>
          <w:lang w:val="en-AU"/>
        </w:rPr>
      </w:pPr>
      <w:r>
        <w:rPr>
          <w:color w:val="000000" w:themeColor="text1"/>
          <w:lang w:val="en-AU"/>
        </w:rPr>
        <w:t>Tick</w:t>
      </w:r>
    </w:p>
    <w:p w14:paraId="4DCFD023" w14:textId="77777777" w:rsidR="00FA1420" w:rsidRDefault="00FA1420">
      <w:pPr>
        <w:rPr>
          <w:color w:val="000000" w:themeColor="text1"/>
          <w:lang w:val="en-AU"/>
        </w:rPr>
      </w:pPr>
    </w:p>
    <w:p w14:paraId="3870A508" w14:textId="77777777" w:rsidR="00FA1420" w:rsidRDefault="00EE2651">
      <w:pPr>
        <w:rPr>
          <w:color w:val="000000" w:themeColor="text1"/>
          <w:lang w:val="en-AU"/>
        </w:rPr>
      </w:pPr>
      <w:r>
        <w:rPr>
          <w:color w:val="000000" w:themeColor="text1"/>
          <w:lang w:val="en-AU"/>
        </w:rPr>
        <w:t>If time = stop time:</w:t>
      </w:r>
    </w:p>
    <w:p w14:paraId="54780756" w14:textId="77777777" w:rsidR="00FA1420" w:rsidRDefault="00FA1420">
      <w:pPr>
        <w:rPr>
          <w:color w:val="000000" w:themeColor="text1"/>
          <w:lang w:val="en-AU"/>
        </w:rPr>
      </w:pPr>
    </w:p>
    <w:p w14:paraId="1BBE4982" w14:textId="77777777" w:rsidR="00FA1420" w:rsidRDefault="00EE2651">
      <w:pPr>
        <w:ind w:firstLine="720"/>
        <w:rPr>
          <w:b/>
          <w:color w:val="000000" w:themeColor="text1"/>
          <w:lang w:val="en-AU"/>
        </w:rPr>
      </w:pPr>
      <w:r>
        <w:rPr>
          <w:b/>
          <w:color w:val="000000" w:themeColor="text1"/>
          <w:lang w:val="en-AU"/>
        </w:rPr>
        <w:t>Export habitat coordinates and social network data</w:t>
      </w:r>
    </w:p>
    <w:p w14:paraId="6E16BCD7" w14:textId="77777777" w:rsidR="00FA1420" w:rsidRDefault="00EE2651">
      <w:pPr>
        <w:ind w:left="1440"/>
        <w:rPr>
          <w:color w:val="000000" w:themeColor="text1"/>
          <w:lang w:val="en-AU"/>
        </w:rPr>
      </w:pPr>
      <w:r>
        <w:rPr>
          <w:color w:val="000000" w:themeColor="text1"/>
          <w:lang w:val="en-AU"/>
        </w:rPr>
        <w:t>Export a list of coordinates for each patch with protected land to R environment for calculating entropy</w:t>
      </w:r>
    </w:p>
    <w:p w14:paraId="79578248" w14:textId="3AEE69AC" w:rsidR="00FA1420" w:rsidRDefault="00EE2651">
      <w:pPr>
        <w:ind w:left="1440"/>
        <w:rPr>
          <w:color w:val="000000" w:themeColor="text1"/>
          <w:lang w:val="en-AU"/>
        </w:rPr>
      </w:pPr>
      <w:r>
        <w:rPr>
          <w:color w:val="000000" w:themeColor="text1"/>
          <w:lang w:val="en-AU"/>
        </w:rPr>
        <w:t xml:space="preserve">Export a list of IDs and conservationist status of </w:t>
      </w:r>
      <w:r w:rsidR="00D636DD">
        <w:rPr>
          <w:color w:val="000000" w:themeColor="text1"/>
          <w:lang w:val="en-AU"/>
        </w:rPr>
        <w:t>landowner</w:t>
      </w:r>
      <w:r>
        <w:rPr>
          <w:color w:val="000000" w:themeColor="text1"/>
          <w:lang w:val="en-AU"/>
        </w:rPr>
        <w:t xml:space="preserve">s (social network actors) and weighted matrix of </w:t>
      </w:r>
      <w:r w:rsidR="00D636DD">
        <w:rPr>
          <w:color w:val="000000" w:themeColor="text1"/>
          <w:lang w:val="en-AU"/>
        </w:rPr>
        <w:t>landowner</w:t>
      </w:r>
      <w:r>
        <w:rPr>
          <w:color w:val="000000" w:themeColor="text1"/>
          <w:lang w:val="en-AU"/>
        </w:rPr>
        <w:t xml:space="preserve">s network (used for creating </w:t>
      </w:r>
      <w:r w:rsidR="00C76ED5">
        <w:rPr>
          <w:color w:val="000000" w:themeColor="text1"/>
          <w:lang w:val="en-AU"/>
        </w:rPr>
        <w:t xml:space="preserve">manuscript </w:t>
      </w:r>
      <w:r>
        <w:rPr>
          <w:color w:val="000000" w:themeColor="text1"/>
          <w:lang w:val="en-AU"/>
        </w:rPr>
        <w:t>Figure S2 graph)</w:t>
      </w:r>
      <w:r w:rsidR="00C76ED5">
        <w:rPr>
          <w:color w:val="000000" w:themeColor="text1"/>
          <w:lang w:val="en-AU"/>
        </w:rPr>
        <w:t>.</w:t>
      </w:r>
    </w:p>
    <w:p w14:paraId="2D2DFFDD" w14:textId="77777777" w:rsidR="00FA1420" w:rsidRDefault="00FA1420">
      <w:pPr>
        <w:rPr>
          <w:color w:val="000000" w:themeColor="text1"/>
          <w:lang w:val="en-AU"/>
        </w:rPr>
      </w:pPr>
    </w:p>
    <w:p w14:paraId="58BD96ED" w14:textId="77777777" w:rsidR="00FA1420" w:rsidRDefault="00EE2651">
      <w:pPr>
        <w:ind w:left="1440"/>
        <w:rPr>
          <w:color w:val="000000" w:themeColor="text1"/>
          <w:lang w:val="en-AU"/>
        </w:rPr>
      </w:pPr>
      <w:r>
        <w:rPr>
          <w:color w:val="000000" w:themeColor="text1"/>
          <w:lang w:val="en-AU"/>
        </w:rPr>
        <w:tab/>
      </w:r>
    </w:p>
    <w:p w14:paraId="7C53F389" w14:textId="77777777" w:rsidR="00FA1420" w:rsidRDefault="00EE2651">
      <w:pPr>
        <w:ind w:left="720"/>
        <w:rPr>
          <w:b/>
          <w:color w:val="000000" w:themeColor="text1"/>
          <w:lang w:val="en-AU"/>
        </w:rPr>
      </w:pPr>
      <w:r>
        <w:rPr>
          <w:b/>
          <w:color w:val="000000" w:themeColor="text1"/>
          <w:lang w:val="en-AU"/>
        </w:rPr>
        <w:t xml:space="preserve">Calculate environmental outcome variables </w:t>
      </w:r>
    </w:p>
    <w:p w14:paraId="3BB2CF1F" w14:textId="77777777" w:rsidR="00FA1420" w:rsidRDefault="00EE2651">
      <w:pPr>
        <w:ind w:left="720" w:firstLine="720"/>
        <w:rPr>
          <w:b/>
          <w:color w:val="000000" w:themeColor="text1"/>
          <w:lang w:val="en-AU"/>
        </w:rPr>
      </w:pPr>
      <w:r>
        <w:rPr>
          <w:color w:val="000000" w:themeColor="text1"/>
          <w:lang w:val="en-AU"/>
        </w:rPr>
        <w:t>Import entropy value from R environment</w:t>
      </w:r>
    </w:p>
    <w:p w14:paraId="55C0B7F2" w14:textId="77777777" w:rsidR="00FA1420" w:rsidRDefault="00EE2651">
      <w:pPr>
        <w:ind w:left="720" w:firstLine="720"/>
        <w:rPr>
          <w:color w:val="000000" w:themeColor="text1"/>
          <w:lang w:val="en-AU"/>
        </w:rPr>
      </w:pPr>
      <w:r>
        <w:rPr>
          <w:color w:val="000000" w:themeColor="text1"/>
          <w:lang w:val="en-AU"/>
        </w:rPr>
        <w:t xml:space="preserve">Report outcome variables, listed in Tables S2 and S4. </w:t>
      </w:r>
    </w:p>
    <w:p w14:paraId="5D5D9707" w14:textId="77777777" w:rsidR="00FA1420" w:rsidRDefault="00FA1420">
      <w:pPr>
        <w:rPr>
          <w:color w:val="000000" w:themeColor="text1"/>
          <w:lang w:val="en-AU"/>
        </w:rPr>
      </w:pPr>
    </w:p>
    <w:p w14:paraId="6A77D8C2" w14:textId="77777777" w:rsidR="00FA1420" w:rsidRDefault="00FA1420">
      <w:pPr>
        <w:rPr>
          <w:color w:val="000000" w:themeColor="text1"/>
          <w:lang w:val="en-AU"/>
        </w:rPr>
      </w:pPr>
    </w:p>
    <w:p w14:paraId="12C375ED" w14:textId="77777777" w:rsidR="00FA1420" w:rsidRDefault="00EE2651" w:rsidP="00AC0C45">
      <w:pPr>
        <w:pStyle w:val="Heading2"/>
        <w:jc w:val="both"/>
        <w:rPr>
          <w:rFonts w:ascii="Times New Roman" w:hAnsi="Times New Roman"/>
          <w:i w:val="0"/>
          <w:color w:val="000000" w:themeColor="text1"/>
          <w:sz w:val="24"/>
          <w:szCs w:val="24"/>
          <w:lang w:val="en-AU"/>
        </w:rPr>
      </w:pPr>
      <w:bookmarkStart w:id="42" w:name="_Toc530415853"/>
      <w:r>
        <w:rPr>
          <w:rFonts w:ascii="Times New Roman" w:hAnsi="Times New Roman"/>
          <w:i w:val="0"/>
          <w:color w:val="000000" w:themeColor="text1"/>
          <w:sz w:val="24"/>
          <w:szCs w:val="24"/>
          <w:lang w:val="en-AU"/>
        </w:rPr>
        <w:t>A1.5. Design concepts</w:t>
      </w:r>
      <w:bookmarkEnd w:id="42"/>
    </w:p>
    <w:p w14:paraId="6F8FCAB4" w14:textId="77777777" w:rsidR="00FA1420" w:rsidRDefault="00FA1420" w:rsidP="00AC0C45">
      <w:pPr>
        <w:jc w:val="both"/>
        <w:rPr>
          <w:b/>
          <w:color w:val="000000" w:themeColor="text1"/>
          <w:lang w:val="en-AU"/>
        </w:rPr>
      </w:pPr>
    </w:p>
    <w:p w14:paraId="7A6051C6" w14:textId="77777777" w:rsidR="00FA1420" w:rsidRDefault="00EE2651" w:rsidP="00AC0C45">
      <w:pPr>
        <w:jc w:val="both"/>
        <w:rPr>
          <w:b/>
          <w:color w:val="000000" w:themeColor="text1"/>
          <w:lang w:val="en-AU"/>
        </w:rPr>
      </w:pPr>
      <w:r>
        <w:rPr>
          <w:b/>
          <w:color w:val="000000" w:themeColor="text1"/>
          <w:lang w:val="en-AU"/>
        </w:rPr>
        <w:t>A1.5.1. Basic principles</w:t>
      </w:r>
    </w:p>
    <w:p w14:paraId="5C2E18D5" w14:textId="77777777" w:rsidR="00FA1420" w:rsidRDefault="00EE2651" w:rsidP="00AC0C45">
      <w:pPr>
        <w:jc w:val="both"/>
        <w:rPr>
          <w:color w:val="000000" w:themeColor="text1"/>
          <w:lang w:val="en-AU"/>
        </w:rPr>
      </w:pPr>
      <w:r>
        <w:rPr>
          <w:color w:val="000000" w:themeColor="text1"/>
          <w:lang w:val="en-AU"/>
        </w:rPr>
        <w:t>General concepts and hypotheses, and their relationship to the model:</w:t>
      </w:r>
    </w:p>
    <w:p w14:paraId="6F7B7F9D" w14:textId="54548A4A" w:rsidR="00FA1420" w:rsidRDefault="00EE2651" w:rsidP="00AC0C45">
      <w:pPr>
        <w:pStyle w:val="ListParagraph"/>
        <w:numPr>
          <w:ilvl w:val="0"/>
          <w:numId w:val="2"/>
        </w:numPr>
        <w:jc w:val="both"/>
      </w:pPr>
      <w:r>
        <w:rPr>
          <w:color w:val="000000" w:themeColor="text1"/>
          <w:lang w:val="en-AU"/>
        </w:rPr>
        <w:t xml:space="preserve">Biodiversity is affected by the abundance and spatial configuration of habitats on landscape level </w:t>
      </w:r>
      <w:r>
        <w:fldChar w:fldCharType="begin" w:fldLock="1"/>
      </w:r>
      <w:r w:rsidR="00B80AA7">
        <w:instrText>ADDIN CSL_CITATION {"citationItems":[{"id":"ITEM-1","itemData":{"DOI":"10.1007/s","ISBN":"0020-739X\\r1464-5211","ISSN":"13079298","PMID":"12658535","abstract":"The purpose of this research is to examine preservice elementary school teachers’ geometry learning as investigated by both qualitative and quantitative methods. For the qualitative investigation, narrative analysis and thematic analysis methods were used. The findings of narrative analysis indicated two main kinds of stories: as a learner and as a beginning teacher. The thematic analysis findings yield to three themes: history of learning geometry, perceptions about geometry, effective geometry instructional practices. The findings informed the quantitative investigation on geometry content knowledge for the case of quadrilaterals. During the second phase of the study, 102 participants who enrolled in the methods course completed pre and post test of teachers’ geometry content knowledge. Treatment group participants (n=54) received series of activities (geometry activities and student work analysis) focusing on quadrilaterals, and control group participants (n=48) received traditional instruction. Repeated measures ANOVA results showed a significant change in treatment group participants’ geometry content knowledge. The mixed ANOVA results indicated a significant main effect of knowledge but no significant interaction between geometry content knowledge and grouping. Even though treatment group participants’ geometry content knowledge growth was significant, the difference between treatment group and control group participants’ growth in geometry content knowledge was not significant. This study informs mathematics teacher education in three important areas; limited knowledge of preservice teachers’ geometry content knowledge, integrating mathematics content and the context of teaching into methods course, and use of student work with preservice teachers.","author":[{"dropping-particle":"","family":"Hanski","given":"Ilkka","non-dropping-particle":"","parse-names":false,"suffix":""}],"container-title":"AMBIO","id":"ITEM-1","issue":"3","issued":{"date-parts":[["2011"]]},"page":"248-255","title":"Habitat loss, the dynamics of biodiversity, and a perspective on conservation","type":"article-journal","volume":"40"},"uris":["http://www.mendeley.com/documents/?uuid=5d578bd9-5d4f-4805-b40b-f6c72a06f9fb"]}],"mendeley":{"formattedCitation":"&lt;sup&gt;13&lt;/sup&gt;","plainTextFormattedCitation":"13","previouslyFormattedCitation":"(13)"},"properties":{"noteIndex":0},"schema":"https://github.com/citation-style-language/schema/raw/master/csl-citation.json"}</w:instrText>
      </w:r>
      <w:r>
        <w:fldChar w:fldCharType="separate"/>
      </w:r>
      <w:bookmarkStart w:id="43" w:name="Bookmark23"/>
      <w:r w:rsidR="00B80AA7" w:rsidRPr="00B80AA7">
        <w:rPr>
          <w:noProof/>
          <w:color w:val="000000" w:themeColor="text1"/>
          <w:vertAlign w:val="superscript"/>
          <w:lang w:val="en-AU"/>
        </w:rPr>
        <w:t>13</w:t>
      </w:r>
      <w:r>
        <w:fldChar w:fldCharType="end"/>
      </w:r>
      <w:bookmarkEnd w:id="43"/>
      <w:r>
        <w:rPr>
          <w:color w:val="000000" w:themeColor="text1"/>
          <w:lang w:val="en-AU"/>
        </w:rPr>
        <w:t xml:space="preserve">. The model investigates </w:t>
      </w:r>
      <w:r w:rsidR="00D636DD">
        <w:rPr>
          <w:color w:val="000000" w:themeColor="text1"/>
          <w:lang w:val="en-AU"/>
        </w:rPr>
        <w:t>landowner</w:t>
      </w:r>
      <w:r>
        <w:rPr>
          <w:color w:val="000000" w:themeColor="text1"/>
          <w:lang w:val="en-AU"/>
        </w:rPr>
        <w:t xml:space="preserve">s’ collective capacity to protect natural habitats on landscape-level and quantifies the environmental results </w:t>
      </w:r>
      <w:r>
        <w:rPr>
          <w:color w:val="000000" w:themeColor="text1"/>
          <w:lang w:val="en-AU"/>
        </w:rPr>
        <w:lastRenderedPageBreak/>
        <w:t xml:space="preserve">with indicators describing the area and fragmentation of natural habitats on a landscape. </w:t>
      </w:r>
    </w:p>
    <w:p w14:paraId="6FDB9AE0" w14:textId="16279B9B" w:rsidR="00FA1420" w:rsidRDefault="00EE2651" w:rsidP="00AC0C45">
      <w:pPr>
        <w:pStyle w:val="ListParagraph"/>
        <w:numPr>
          <w:ilvl w:val="0"/>
          <w:numId w:val="2"/>
        </w:numPr>
        <w:jc w:val="both"/>
      </w:pPr>
      <w:r>
        <w:rPr>
          <w:color w:val="000000" w:themeColor="text1"/>
          <w:lang w:val="en-AU"/>
        </w:rPr>
        <w:t xml:space="preserve">Emergence </w:t>
      </w:r>
      <w:r>
        <w:fldChar w:fldCharType="begin" w:fldLock="1"/>
      </w:r>
      <w:r w:rsidR="00B80AA7">
        <w:instrText>ADDIN CSL_CITATION {"citationItems":[{"id":"ITEM-1","itemData":{"DOI":"10.1641/0006-3568(2005)055[1075:SATEOC]2.0.CO;2","ISBN":"0006-3568","ISSN":"0006-3568","abstract":"What explains the remarkable regularities in distribution and abundance of species, in size distributions of organisms, or in patterns of nutrient use? How does the biosphere maintain exactly the right conditions necessary for life as we know it? Gaia theory postulates that the biota regulates conditions at levels it needs for survival, but evolutionary biologists reject this explanation because it lacks a mechanistic basis. Similarly, the notion of self-organized criticality fails to recognize the importance of the heterogeneity and modularity of ecological systems. Ecosystems and the biosphere are complex adaptive systems, in which pattern emerges from, and feeds back to affect, the actions of adaptive individual agents, and in which cooperation and multicellularity can develop and provide the regulation of local environments, and indeed impose regularity at higher levels. The history of the biosphere is a history of coevolution between organisms and their environments, across multiple scales of space, time, and complexity.","author":[{"dropping-particle":"","family":"Levin","given":"Simon A.","non-dropping-particle":"","parse-names":false,"suffix":""}],"container-title":"BioScience","id":"ITEM-1","issue":"12","issued":{"date-parts":[["2005"]]},"page":"1075","title":"Self-organization and the Emergence of Complexity in Ecological Systems","type":"article-journal","volume":"55"},"uris":["http://www.mendeley.com/documents/?uuid=2023a3b0-06ce-4a54-bf1e-27592af704bd"]}],"mendeley":{"formattedCitation":"&lt;sup&gt;14&lt;/sup&gt;","plainTextFormattedCitation":"14","previouslyFormattedCitation":"(14)"},"properties":{"noteIndex":0},"schema":"https://github.com/citation-style-language/schema/raw/master/csl-citation.json"}</w:instrText>
      </w:r>
      <w:r>
        <w:fldChar w:fldCharType="separate"/>
      </w:r>
      <w:bookmarkStart w:id="44" w:name="Bookmark24"/>
      <w:r w:rsidR="00B80AA7" w:rsidRPr="00B80AA7">
        <w:rPr>
          <w:noProof/>
          <w:color w:val="000000" w:themeColor="text1"/>
          <w:vertAlign w:val="superscript"/>
          <w:lang w:val="en-AU"/>
        </w:rPr>
        <w:t>14</w:t>
      </w:r>
      <w:r>
        <w:fldChar w:fldCharType="end"/>
      </w:r>
      <w:bookmarkEnd w:id="44"/>
      <w:r>
        <w:rPr>
          <w:color w:val="000000" w:themeColor="text1"/>
          <w:lang w:val="en-AU"/>
        </w:rPr>
        <w:t xml:space="preserve">: landscape-level area and connectivity of natural habitats in agricultural land is produced collectively by land use on farms, which, in turn, is a result of individual decision-making of </w:t>
      </w:r>
      <w:r w:rsidR="00D636DD">
        <w:rPr>
          <w:color w:val="000000" w:themeColor="text1"/>
          <w:lang w:val="en-AU"/>
        </w:rPr>
        <w:t>landowner</w:t>
      </w:r>
      <w:r>
        <w:rPr>
          <w:color w:val="000000" w:themeColor="text1"/>
          <w:lang w:val="en-AU"/>
        </w:rPr>
        <w:t xml:space="preserve">s. </w:t>
      </w:r>
    </w:p>
    <w:p w14:paraId="56D1727E" w14:textId="14B4229C" w:rsidR="00FA1420" w:rsidRDefault="00EE2651" w:rsidP="00AC0C45">
      <w:pPr>
        <w:pStyle w:val="ListParagraph"/>
        <w:numPr>
          <w:ilvl w:val="0"/>
          <w:numId w:val="2"/>
        </w:numPr>
        <w:jc w:val="both"/>
      </w:pPr>
      <w:r>
        <w:rPr>
          <w:color w:val="000000" w:themeColor="text1"/>
          <w:lang w:val="en-AU"/>
        </w:rPr>
        <w:t xml:space="preserve">Environmental outcomes of collective action may range from highly ineffective to successful </w:t>
      </w:r>
      <w:r>
        <w:fldChar w:fldCharType="begin" w:fldLock="1"/>
      </w:r>
      <w:r w:rsidR="00B80AA7">
        <w:instrText>ADDIN CSL_CITATION {"citationItems":[{"id":"ITEM-1","itemData":{"DOI":"10.1126/science.aan1114","abstract":"By its nature, environmental governance requires collaboration. However, studies have shown that various types of stakeholders often lack the willingness to deliberate and contribute to jointly negotiated solutions to common environmental problems. Bodin reviews studies and cases that elucidate when, if, and how collaboration can be effective and what kind of environmental problems are most fruitfully addressed in this way. The piece provides general conclusions about the benefits and constraints of collaborative approaches to environmental management and governance and points out that there remain substantial knowledge gaps and key areas where more research is needed.Science, this issue p. eaan1114BACKGROUNDCurrent and future generations are confronted with the complex task of devising sustainable solutions to environmental problems. The coming decade might determine whether humanity will be able to set a course toward a future of continued prosperity on a planet whose ecosystems will deliver the needed goods and services. A crucial piece of this puzzle is achieving effective collaboration among different public and private actors and stakeholders. Calls for solving environmental problems through collaborative governance emphasize benefits from local to global scales—from artisanal fishermen avoiding the overfishing of local fish stocks by together agreeing upon sustainable practices, to states jointly committing to implement adequate measures to reduce greenhouse gas emissions. Although commonly advocated, achieving successful collaborations when confronted with complex environmental problems spanning geographical scales and jurisdictional boundaries is an area where substantial knowledge gaps remain.ADVANCESA growing amount of empirical evidence shows the effectiveness of actors engaged in different collaborative governance arrangements in addressing environmental problems. However, studies also show that actors sometimes collaborate only as a means of advocating their own interests, while largely lacking a willingness to contribute towards jointly negotiated solutions to common problems. Hence, collaboration is sometimes unable to deliver any tangible outcomes, or merely produces symbolic outcomes such as aggregated wish lists where conflicts of interest are left untouched.Clearly, no single blueprint exists for how to succeed by using collaborative approaches to solve environmental problems. One way of approaching this puzzle is through the lenses …","author":[{"dropping-particle":"","family":"Bodin","given":"Örjan","non-dropping-particle":"","parse-names":false,"suffix":""}],"container-title":"Science","id":"ITEM-1","issue":"6352","issued":{"date-parts":[["2017","8","18"]]},"page":"eaan1114","title":"Collaborative environmental governance: Achieving collective action in social-ecological systems","type":"article-journal","volume":"357"},"uris":["http://www.mendeley.com/documents/?uuid=a66339f7-f62a-4f5d-bdfe-a1e710c530a6"]}],"mendeley":{"formattedCitation":"&lt;sup&gt;15&lt;/sup&gt;","plainTextFormattedCitation":"15","previouslyFormattedCitation":"(15)"},"properties":{"noteIndex":0},"schema":"https://github.com/citation-style-language/schema/raw/master/csl-citation.json"}</w:instrText>
      </w:r>
      <w:r>
        <w:fldChar w:fldCharType="separate"/>
      </w:r>
      <w:bookmarkStart w:id="45" w:name="Bookmark25"/>
      <w:r w:rsidR="00B80AA7" w:rsidRPr="00B80AA7">
        <w:rPr>
          <w:noProof/>
          <w:color w:val="000000" w:themeColor="text1"/>
          <w:vertAlign w:val="superscript"/>
          <w:lang w:val="en-AU"/>
        </w:rPr>
        <w:t>15</w:t>
      </w:r>
      <w:r>
        <w:fldChar w:fldCharType="end"/>
      </w:r>
      <w:bookmarkEnd w:id="45"/>
      <w:r>
        <w:rPr>
          <w:color w:val="000000" w:themeColor="text1"/>
          <w:lang w:val="en-AU"/>
        </w:rPr>
        <w:t xml:space="preserve">. The output variables enable capturing the success of collective action. </w:t>
      </w:r>
    </w:p>
    <w:p w14:paraId="3C223400" w14:textId="76971504" w:rsidR="00FA1420" w:rsidRDefault="00EE2651" w:rsidP="00AC0C45">
      <w:pPr>
        <w:pStyle w:val="ListParagraph"/>
        <w:numPr>
          <w:ilvl w:val="0"/>
          <w:numId w:val="2"/>
        </w:numPr>
        <w:jc w:val="both"/>
      </w:pPr>
      <w:r>
        <w:rPr>
          <w:color w:val="000000" w:themeColor="text1"/>
          <w:lang w:val="en-AU"/>
        </w:rPr>
        <w:t xml:space="preserve">Pro-environmental </w:t>
      </w:r>
      <w:r w:rsidR="00475597">
        <w:rPr>
          <w:color w:val="000000" w:themeColor="text1"/>
          <w:lang w:val="en-AU"/>
        </w:rPr>
        <w:t>behavior</w:t>
      </w:r>
      <w:r>
        <w:rPr>
          <w:color w:val="000000" w:themeColor="text1"/>
          <w:lang w:val="en-AU"/>
        </w:rPr>
        <w:t xml:space="preserve"> can be encouraged </w:t>
      </w:r>
      <w:r w:rsidR="00D32240">
        <w:rPr>
          <w:color w:val="000000" w:themeColor="text1"/>
          <w:lang w:val="en-AU"/>
        </w:rPr>
        <w:t>by social setting</w:t>
      </w:r>
      <w:r>
        <w:rPr>
          <w:color w:val="000000" w:themeColor="text1"/>
          <w:lang w:val="en-AU"/>
        </w:rPr>
        <w:t xml:space="preserve"> </w:t>
      </w:r>
      <w:r>
        <w:fldChar w:fldCharType="begin" w:fldLock="1"/>
      </w:r>
      <w:r w:rsidR="00B80AA7">
        <w:instrText>ADDIN CSL_CITATION {"citationItems":[{"id":"ITEM-1","itemData":{"author":[{"dropping-particle":"","family":"Cinner","given":"Joshua E.","non-dropping-particle":"","parse-names":false,"suffix":""}],"container-title":"Science","id":"ITEM-1","issue":"6417","issued":{"date-parts":[["2018"]]},"page":"889-891","title":"How behavioral science can help conservation","type":"article-journal","volume":"362"},"uris":["http://www.mendeley.com/documents/?uuid=e7db0a90-fea3-4cc8-8fb1-6015c4477699"]}],"mendeley":{"formattedCitation":"&lt;sup&gt;16&lt;/sup&gt;","plainTextFormattedCitation":"16","previouslyFormattedCitation":"(16)"},"properties":{"noteIndex":0},"schema":"https://github.com/citation-style-language/schema/raw/master/csl-citation.json"}</w:instrText>
      </w:r>
      <w:r>
        <w:fldChar w:fldCharType="separate"/>
      </w:r>
      <w:bookmarkStart w:id="46" w:name="Bookmark26"/>
      <w:r w:rsidR="00B80AA7" w:rsidRPr="00B80AA7">
        <w:rPr>
          <w:noProof/>
          <w:color w:val="000000" w:themeColor="text1"/>
          <w:vertAlign w:val="superscript"/>
          <w:lang w:val="en-AU"/>
        </w:rPr>
        <w:t>16</w:t>
      </w:r>
      <w:r>
        <w:fldChar w:fldCharType="end"/>
      </w:r>
      <w:bookmarkEnd w:id="46"/>
      <w:r>
        <w:rPr>
          <w:color w:val="000000" w:themeColor="text1"/>
          <w:lang w:val="en-AU"/>
        </w:rPr>
        <w:t xml:space="preserve">. Two to four </w:t>
      </w:r>
      <w:r w:rsidR="00D32240">
        <w:rPr>
          <w:color w:val="000000" w:themeColor="text1"/>
          <w:lang w:val="en-AU"/>
        </w:rPr>
        <w:t>social influence types</w:t>
      </w:r>
      <w:r>
        <w:rPr>
          <w:color w:val="000000" w:themeColor="text1"/>
          <w:lang w:val="en-AU"/>
        </w:rPr>
        <w:t xml:space="preserve"> are included in the study experiments. </w:t>
      </w:r>
    </w:p>
    <w:p w14:paraId="0731B0E1" w14:textId="173AD6AC" w:rsidR="00FA1420" w:rsidRDefault="00EE2651" w:rsidP="00AC0C45">
      <w:pPr>
        <w:pStyle w:val="ListParagraph"/>
        <w:numPr>
          <w:ilvl w:val="0"/>
          <w:numId w:val="2"/>
        </w:numPr>
        <w:jc w:val="both"/>
      </w:pPr>
      <w:r>
        <w:rPr>
          <w:color w:val="000000" w:themeColor="text1"/>
          <w:lang w:val="en-AU"/>
        </w:rPr>
        <w:t xml:space="preserve">Multiple </w:t>
      </w:r>
      <w:r w:rsidR="00D32240">
        <w:rPr>
          <w:color w:val="000000" w:themeColor="text1"/>
          <w:lang w:val="en-AU"/>
        </w:rPr>
        <w:t>social influences’</w:t>
      </w:r>
      <w:r>
        <w:rPr>
          <w:color w:val="000000" w:themeColor="text1"/>
          <w:lang w:val="en-AU"/>
        </w:rPr>
        <w:t xml:space="preserve"> effects are not necessarily additive, and the interplay between </w:t>
      </w:r>
      <w:r w:rsidR="00D32240">
        <w:rPr>
          <w:color w:val="000000" w:themeColor="text1"/>
          <w:lang w:val="en-AU"/>
        </w:rPr>
        <w:t>social influence types</w:t>
      </w:r>
      <w:r>
        <w:rPr>
          <w:color w:val="000000" w:themeColor="text1"/>
          <w:lang w:val="en-AU"/>
        </w:rPr>
        <w:t xml:space="preserve"> and constraints may influence </w:t>
      </w:r>
      <w:r w:rsidR="00D32240">
        <w:rPr>
          <w:color w:val="000000" w:themeColor="text1"/>
          <w:lang w:val="en-AU"/>
        </w:rPr>
        <w:t xml:space="preserve">environmental outcomes emerging from individual </w:t>
      </w:r>
      <w:r w:rsidR="00D636DD">
        <w:rPr>
          <w:color w:val="000000" w:themeColor="text1"/>
          <w:lang w:val="en-AU"/>
        </w:rPr>
        <w:t>landowner</w:t>
      </w:r>
      <w:r w:rsidR="00D32240">
        <w:rPr>
          <w:color w:val="000000" w:themeColor="text1"/>
          <w:lang w:val="en-AU"/>
        </w:rPr>
        <w:t xml:space="preserve">s’ </w:t>
      </w:r>
      <w:r w:rsidR="00475597">
        <w:rPr>
          <w:color w:val="000000" w:themeColor="text1"/>
          <w:lang w:val="en-AU"/>
        </w:rPr>
        <w:t>behavior</w:t>
      </w:r>
      <w:r w:rsidR="00D32240">
        <w:rPr>
          <w:color w:val="000000" w:themeColor="text1"/>
          <w:lang w:val="en-AU"/>
        </w:rPr>
        <w:t xml:space="preserve"> </w:t>
      </w:r>
      <w:r>
        <w:fldChar w:fldCharType="begin" w:fldLock="1"/>
      </w:r>
      <w:r w:rsidR="00B80AA7">
        <w:instrText>ADDIN CSL_CITATION {"citationItems":[{"id":"ITEM-1","itemData":{"DOI":"10.1126/science.aan1114","abstract":"By its nature, environmental governance requires collaboration. However, studies have shown that various types of stakeholders often lack the willingness to deliberate and contribute to jointly negotiated solutions to common environmental problems. Bodin reviews studies and cases that elucidate when, if, and how collaboration can be effective and what kind of environmental problems are most fruitfully addressed in this way. The piece provides general conclusions about the benefits and constraints of collaborative approaches to environmental management and governance and points out that there remain substantial knowledge gaps and key areas where more research is needed.Science, this issue p. eaan1114BACKGROUNDCurrent and future generations are confronted with the complex task of devising sustainable solutions to environmental problems. The coming decade might determine whether humanity will be able to set a course toward a future of continued prosperity on a planet whose ecosystems will deliver the needed goods and services. A crucial piece of this puzzle is achieving effective collaboration among different public and private actors and stakeholders. Calls for solving environmental problems through collaborative governance emphasize benefits from local to global scales—from artisanal fishermen avoiding the overfishing of local fish stocks by together agreeing upon sustainable practices, to states jointly committing to implement adequate measures to reduce greenhouse gas emissions. Although commonly advocated, achieving successful collaborations when confronted with complex environmental problems spanning geographical scales and jurisdictional boundaries is an area where substantial knowledge gaps remain.ADVANCESA growing amount of empirical evidence shows the effectiveness of actors engaged in different collaborative governance arrangements in addressing environmental problems. However, studies also show that actors sometimes collaborate only as a means of advocating their own interests, while largely lacking a willingness to contribute towards jointly negotiated solutions to common problems. Hence, collaboration is sometimes unable to deliver any tangible outcomes, or merely produces symbolic outcomes such as aggregated wish lists where conflicts of interest are left untouched.Clearly, no single blueprint exists for how to succeed by using collaborative approaches to solve environmental problems. One way of approaching this puzzle is through the lenses …","author":[{"dropping-particle":"","family":"Bodin","given":"Örjan","non-dropping-particle":"","parse-names":false,"suffix":""}],"container-title":"Science","id":"ITEM-1","issue":"6352","issued":{"date-parts":[["2017","8","18"]]},"page":"eaan1114","title":"Collaborative environmental governance: Achieving collective action in social-ecological systems","type":"article-journal","volume":"357"},"uris":["http://www.mendeley.com/documents/?uuid=a66339f7-f62a-4f5d-bdfe-a1e710c530a6"]},{"id":"ITEM-2","itemData":{"DOI":"10.1098/rspb.2015.2592","ISSN":"0962-8452","author":[{"dropping-particle":"","family":"Côté","given":"Isabelle M","non-dropping-particle":"","parse-names":false,"suffix":""},{"dropping-particle":"","family":"Darling","given":"Emily S","non-dropping-particle":"","parse-names":false,"suffix":""},{"dropping-particle":"","family":"Brown","given":"Christopher J","non-dropping-particle":"","parse-names":false,"suffix":""}],"container-title":"Proceedings of the Royal Society B","id":"ITEM-2","issued":{"date-parts":[["2016"]]},"page":"20142592","title":"Interactions among ecosystem stressors and their importance in conservation","type":"article-journal","volume":"283"},"uris":["http://www.mendeley.com/documents/?uuid=97411c0c-6ee5-47fa-9e7c-95a95bdb00ae"]}],"mendeley":{"formattedCitation":"&lt;sup&gt;15,17&lt;/sup&gt;","plainTextFormattedCitation":"15,17","previouslyFormattedCitation":"(15, 17)"},"properties":{"noteIndex":0},"schema":"https://github.com/citation-style-language/schema/raw/master/csl-citation.json"}</w:instrText>
      </w:r>
      <w:r>
        <w:fldChar w:fldCharType="separate"/>
      </w:r>
      <w:bookmarkStart w:id="47" w:name="Bookmark27"/>
      <w:r w:rsidR="00B80AA7" w:rsidRPr="00B80AA7">
        <w:rPr>
          <w:noProof/>
          <w:color w:val="000000" w:themeColor="text1"/>
          <w:vertAlign w:val="superscript"/>
          <w:lang w:val="en-AU"/>
        </w:rPr>
        <w:t>15,17</w:t>
      </w:r>
      <w:r>
        <w:fldChar w:fldCharType="end"/>
      </w:r>
      <w:bookmarkEnd w:id="47"/>
      <w:r>
        <w:rPr>
          <w:color w:val="000000" w:themeColor="text1"/>
          <w:lang w:val="en-AU"/>
        </w:rPr>
        <w:t xml:space="preserve">. The model allows including several </w:t>
      </w:r>
      <w:r w:rsidR="00475597">
        <w:rPr>
          <w:color w:val="000000" w:themeColor="text1"/>
          <w:lang w:val="en-AU"/>
        </w:rPr>
        <w:t>behavior</w:t>
      </w:r>
      <w:r>
        <w:rPr>
          <w:color w:val="000000" w:themeColor="text1"/>
          <w:lang w:val="en-AU"/>
        </w:rPr>
        <w:t xml:space="preserve">al factors in decision-making and investigating the effects that the factors have in diverse combinations. </w:t>
      </w:r>
    </w:p>
    <w:p w14:paraId="185B6927" w14:textId="77777777" w:rsidR="00FA1420" w:rsidRDefault="00FA1420" w:rsidP="00AC0C45">
      <w:pPr>
        <w:pStyle w:val="ListParagraph"/>
        <w:jc w:val="both"/>
        <w:rPr>
          <w:color w:val="000000" w:themeColor="text1"/>
          <w:lang w:val="en-AU"/>
        </w:rPr>
      </w:pPr>
    </w:p>
    <w:p w14:paraId="05DDC69A" w14:textId="77777777" w:rsidR="00FA1420" w:rsidRDefault="00FA1420" w:rsidP="00AC0C45">
      <w:pPr>
        <w:jc w:val="both"/>
        <w:rPr>
          <w:color w:val="000000" w:themeColor="text1"/>
          <w:lang w:val="en-AU"/>
        </w:rPr>
      </w:pPr>
    </w:p>
    <w:p w14:paraId="2818B5B9" w14:textId="77777777" w:rsidR="00FA1420" w:rsidRDefault="00EE2651" w:rsidP="00AC0C45">
      <w:pPr>
        <w:jc w:val="both"/>
        <w:rPr>
          <w:b/>
          <w:color w:val="000000" w:themeColor="text1"/>
          <w:lang w:val="en-AU"/>
        </w:rPr>
      </w:pPr>
      <w:r>
        <w:rPr>
          <w:b/>
          <w:color w:val="000000" w:themeColor="text1"/>
          <w:lang w:val="en-AU"/>
        </w:rPr>
        <w:t>A1.5.2. Emergence</w:t>
      </w:r>
    </w:p>
    <w:p w14:paraId="57004163" w14:textId="39EB7C3F" w:rsidR="00FA1420" w:rsidRDefault="00EE2651" w:rsidP="00AC0C45">
      <w:pPr>
        <w:jc w:val="both"/>
      </w:pPr>
      <w:r>
        <w:rPr>
          <w:color w:val="000000" w:themeColor="text1"/>
          <w:lang w:val="en-AU"/>
        </w:rPr>
        <w:t>In the model, the macro-level environmental outcome (landscape structure) emerges from micro-level social interactions, i.e. individual decision-making and consequent farm-level land use and social network influence. The micro-level interactions are, in turn, affected by the macro-level environmental change (</w:t>
      </w:r>
      <w:r w:rsidR="00AE3A78">
        <w:rPr>
          <w:color w:val="000000" w:themeColor="text1"/>
        </w:rPr>
        <w:t>spatial knowledge diffusion</w:t>
      </w:r>
      <w:r>
        <w:rPr>
          <w:color w:val="000000" w:themeColor="text1"/>
          <w:lang w:val="en-AU"/>
        </w:rPr>
        <w:t>) and social diffusion (social network influence).</w:t>
      </w:r>
    </w:p>
    <w:p w14:paraId="3FD9623C" w14:textId="77777777" w:rsidR="00FA1420" w:rsidRDefault="00FA1420" w:rsidP="00AC0C45">
      <w:pPr>
        <w:jc w:val="both"/>
        <w:rPr>
          <w:color w:val="000000" w:themeColor="text1"/>
          <w:lang w:val="en-AU"/>
        </w:rPr>
      </w:pPr>
    </w:p>
    <w:p w14:paraId="119A6786" w14:textId="77777777" w:rsidR="00FA1420" w:rsidRDefault="00EE2651" w:rsidP="00AC0C45">
      <w:pPr>
        <w:jc w:val="both"/>
        <w:rPr>
          <w:b/>
          <w:color w:val="000000" w:themeColor="text1"/>
          <w:lang w:val="en-AU"/>
        </w:rPr>
      </w:pPr>
      <w:r>
        <w:rPr>
          <w:b/>
          <w:color w:val="000000" w:themeColor="text1"/>
          <w:lang w:val="en-AU"/>
        </w:rPr>
        <w:t>A1.5.3. Adaptation and objectives</w:t>
      </w:r>
    </w:p>
    <w:p w14:paraId="6B823D58" w14:textId="3074C84A" w:rsidR="00FA1420" w:rsidRDefault="00EE2651" w:rsidP="00AC0C45">
      <w:pPr>
        <w:jc w:val="both"/>
        <w:rPr>
          <w:color w:val="000000" w:themeColor="text1"/>
          <w:lang w:val="en-AU"/>
        </w:rPr>
      </w:pPr>
      <w:r>
        <w:rPr>
          <w:color w:val="000000" w:themeColor="text1"/>
          <w:lang w:val="en-AU"/>
        </w:rPr>
        <w:t xml:space="preserve">The model includes heterogeneity in the social component, which allows </w:t>
      </w:r>
      <w:r w:rsidR="00D636DD">
        <w:rPr>
          <w:color w:val="000000" w:themeColor="text1"/>
          <w:lang w:val="en-AU"/>
        </w:rPr>
        <w:t>landowner</w:t>
      </w:r>
      <w:r>
        <w:rPr>
          <w:color w:val="000000" w:themeColor="text1"/>
          <w:lang w:val="en-AU"/>
        </w:rPr>
        <w:t xml:space="preserve">s to have diverse objectives. Adaptation in a narrow sense is present in that </w:t>
      </w:r>
      <w:r w:rsidR="00D636DD">
        <w:rPr>
          <w:color w:val="000000" w:themeColor="text1"/>
          <w:lang w:val="en-AU"/>
        </w:rPr>
        <w:t>landowner</w:t>
      </w:r>
      <w:r>
        <w:rPr>
          <w:color w:val="000000" w:themeColor="text1"/>
          <w:lang w:val="en-AU"/>
        </w:rPr>
        <w:t xml:space="preserve">s’ decision-making takes into account changes in neighbouring farms. However, while </w:t>
      </w:r>
      <w:r w:rsidR="00D636DD">
        <w:rPr>
          <w:color w:val="000000" w:themeColor="text1"/>
          <w:lang w:val="en-AU"/>
        </w:rPr>
        <w:t>landowner</w:t>
      </w:r>
      <w:r>
        <w:rPr>
          <w:color w:val="000000" w:themeColor="text1"/>
          <w:lang w:val="en-AU"/>
        </w:rPr>
        <w:t>s respond to changing conditions, seeking a specific individual or collective goal in their action is not included in the model.</w:t>
      </w:r>
    </w:p>
    <w:p w14:paraId="7E78459C" w14:textId="77777777" w:rsidR="00FA1420" w:rsidRDefault="00FA1420" w:rsidP="00AC0C45">
      <w:pPr>
        <w:jc w:val="both"/>
        <w:rPr>
          <w:color w:val="000000" w:themeColor="text1"/>
          <w:lang w:val="en-AU"/>
        </w:rPr>
      </w:pPr>
    </w:p>
    <w:p w14:paraId="6713808F" w14:textId="77777777" w:rsidR="00FA1420" w:rsidRDefault="00EE2651" w:rsidP="00AC0C45">
      <w:pPr>
        <w:jc w:val="both"/>
        <w:rPr>
          <w:b/>
          <w:color w:val="000000" w:themeColor="text1"/>
          <w:lang w:val="en-AU"/>
        </w:rPr>
      </w:pPr>
      <w:r>
        <w:rPr>
          <w:b/>
          <w:color w:val="000000" w:themeColor="text1"/>
          <w:lang w:val="en-AU"/>
        </w:rPr>
        <w:t>A1.5.4. Learning</w:t>
      </w:r>
    </w:p>
    <w:p w14:paraId="7237D6C5" w14:textId="77777777" w:rsidR="00FA1420" w:rsidRDefault="00EE2651" w:rsidP="00AC0C45">
      <w:pPr>
        <w:jc w:val="both"/>
        <w:rPr>
          <w:color w:val="000000" w:themeColor="text1"/>
          <w:lang w:val="en-AU"/>
        </w:rPr>
      </w:pPr>
      <w:r>
        <w:rPr>
          <w:color w:val="000000" w:themeColor="text1"/>
          <w:lang w:val="en-AU"/>
        </w:rPr>
        <w:t xml:space="preserve">Not included </w:t>
      </w:r>
    </w:p>
    <w:p w14:paraId="63374830" w14:textId="77777777" w:rsidR="00FA1420" w:rsidRDefault="00FA1420" w:rsidP="00AC0C45">
      <w:pPr>
        <w:jc w:val="both"/>
        <w:rPr>
          <w:color w:val="000000" w:themeColor="text1"/>
          <w:lang w:val="en-AU"/>
        </w:rPr>
      </w:pPr>
    </w:p>
    <w:p w14:paraId="5AD946C2" w14:textId="77777777" w:rsidR="00FA1420" w:rsidRDefault="00EE2651" w:rsidP="00AC0C45">
      <w:pPr>
        <w:jc w:val="both"/>
        <w:rPr>
          <w:b/>
          <w:color w:val="000000" w:themeColor="text1"/>
          <w:lang w:val="en-AU"/>
        </w:rPr>
      </w:pPr>
      <w:r>
        <w:rPr>
          <w:b/>
          <w:color w:val="000000" w:themeColor="text1"/>
          <w:lang w:val="en-AU"/>
        </w:rPr>
        <w:t xml:space="preserve">A1.5.5. Prediction </w:t>
      </w:r>
    </w:p>
    <w:p w14:paraId="5C7C5AD7" w14:textId="77777777" w:rsidR="00FA1420" w:rsidRDefault="00EE2651" w:rsidP="00AC0C45">
      <w:pPr>
        <w:jc w:val="both"/>
        <w:rPr>
          <w:color w:val="000000" w:themeColor="text1"/>
          <w:lang w:val="en-AU"/>
        </w:rPr>
      </w:pPr>
      <w:r>
        <w:rPr>
          <w:color w:val="000000" w:themeColor="text1"/>
          <w:lang w:val="en-AU"/>
        </w:rPr>
        <w:t>Not included</w:t>
      </w:r>
    </w:p>
    <w:p w14:paraId="29B5C632" w14:textId="77777777" w:rsidR="00FA1420" w:rsidRDefault="00FA1420" w:rsidP="00AC0C45">
      <w:pPr>
        <w:jc w:val="both"/>
        <w:rPr>
          <w:color w:val="000000" w:themeColor="text1"/>
          <w:lang w:val="en-AU"/>
        </w:rPr>
      </w:pPr>
    </w:p>
    <w:p w14:paraId="3D8128B5" w14:textId="77777777" w:rsidR="00FA1420" w:rsidRDefault="00EE2651" w:rsidP="00AC0C45">
      <w:pPr>
        <w:jc w:val="both"/>
        <w:rPr>
          <w:b/>
          <w:color w:val="000000" w:themeColor="text1"/>
          <w:lang w:val="en-AU"/>
        </w:rPr>
      </w:pPr>
      <w:r>
        <w:rPr>
          <w:b/>
          <w:color w:val="000000" w:themeColor="text1"/>
          <w:lang w:val="en-AU"/>
        </w:rPr>
        <w:t>A1.5.6. Sensing</w:t>
      </w:r>
    </w:p>
    <w:p w14:paraId="1F03789B" w14:textId="4C408C58" w:rsidR="00FA1420" w:rsidRDefault="00EE2651" w:rsidP="00AC0C45">
      <w:pPr>
        <w:jc w:val="both"/>
        <w:rPr>
          <w:color w:val="000000" w:themeColor="text1"/>
          <w:lang w:val="en-AU"/>
        </w:rPr>
      </w:pPr>
      <w:r>
        <w:rPr>
          <w:color w:val="000000" w:themeColor="text1"/>
          <w:lang w:val="en-AU"/>
        </w:rPr>
        <w:t xml:space="preserve">The external variables included in </w:t>
      </w:r>
      <w:r w:rsidR="00D636DD">
        <w:rPr>
          <w:color w:val="000000" w:themeColor="text1"/>
          <w:lang w:val="en-AU"/>
        </w:rPr>
        <w:t>landowner</w:t>
      </w:r>
      <w:r>
        <w:rPr>
          <w:color w:val="000000" w:themeColor="text1"/>
          <w:lang w:val="en-AU"/>
        </w:rPr>
        <w:t xml:space="preserve">s’ </w:t>
      </w:r>
      <w:r w:rsidR="00322769">
        <w:rPr>
          <w:color w:val="000000" w:themeColor="text1"/>
          <w:lang w:val="en-AU"/>
        </w:rPr>
        <w:t>decision-making</w:t>
      </w:r>
      <w:r>
        <w:rPr>
          <w:color w:val="000000" w:themeColor="text1"/>
          <w:lang w:val="en-AU"/>
        </w:rPr>
        <w:t xml:space="preserve"> are </w:t>
      </w:r>
      <w:r w:rsidR="00AE3A78">
        <w:rPr>
          <w:color w:val="000000" w:themeColor="text1"/>
        </w:rPr>
        <w:t>spatial knowledge diffusion</w:t>
      </w:r>
      <w:r>
        <w:rPr>
          <w:color w:val="000000" w:themeColor="text1"/>
          <w:lang w:val="en-AU"/>
        </w:rPr>
        <w:t xml:space="preserve">, which is theoretically based on </w:t>
      </w:r>
      <w:r w:rsidR="00D636DD">
        <w:rPr>
          <w:color w:val="000000" w:themeColor="text1"/>
          <w:lang w:val="en-AU"/>
        </w:rPr>
        <w:t>landowner</w:t>
      </w:r>
      <w:r>
        <w:rPr>
          <w:color w:val="000000" w:themeColor="text1"/>
          <w:lang w:val="en-AU"/>
        </w:rPr>
        <w:t>s observing conservation action on neighbouring farms.</w:t>
      </w:r>
    </w:p>
    <w:p w14:paraId="63368568" w14:textId="77777777" w:rsidR="00FA1420" w:rsidRDefault="00FA1420" w:rsidP="00AC0C45">
      <w:pPr>
        <w:jc w:val="both"/>
        <w:rPr>
          <w:color w:val="000000" w:themeColor="text1"/>
          <w:lang w:val="en-AU"/>
        </w:rPr>
      </w:pPr>
    </w:p>
    <w:p w14:paraId="3DA8E257" w14:textId="77777777" w:rsidR="00FA1420" w:rsidRDefault="00EE2651" w:rsidP="00AC0C45">
      <w:pPr>
        <w:jc w:val="both"/>
        <w:rPr>
          <w:b/>
          <w:color w:val="000000" w:themeColor="text1"/>
          <w:lang w:val="en-AU"/>
        </w:rPr>
      </w:pPr>
      <w:r>
        <w:rPr>
          <w:b/>
          <w:color w:val="000000" w:themeColor="text1"/>
          <w:lang w:val="en-AU"/>
        </w:rPr>
        <w:t>A1.5.7. Interaction</w:t>
      </w:r>
    </w:p>
    <w:p w14:paraId="12FFEB3D" w14:textId="7B3827A8" w:rsidR="00FA1420" w:rsidRDefault="00D636DD" w:rsidP="00AC0C45">
      <w:pPr>
        <w:jc w:val="both"/>
        <w:rPr>
          <w:color w:val="000000" w:themeColor="text1"/>
          <w:lang w:val="en-AU"/>
        </w:rPr>
      </w:pPr>
      <w:r>
        <w:rPr>
          <w:color w:val="000000" w:themeColor="text1"/>
          <w:lang w:val="en-AU"/>
        </w:rPr>
        <w:t>Landowner</w:t>
      </w:r>
      <w:r w:rsidR="00EE2651">
        <w:rPr>
          <w:color w:val="000000" w:themeColor="text1"/>
          <w:lang w:val="en-AU"/>
        </w:rPr>
        <w:t xml:space="preserve">s interact directly through static network links, and indirectly through social network and </w:t>
      </w:r>
      <w:r w:rsidR="00AE3A78">
        <w:rPr>
          <w:color w:val="000000" w:themeColor="text1"/>
        </w:rPr>
        <w:t>spatial knowledge diffusion</w:t>
      </w:r>
      <w:r w:rsidR="00EE2651">
        <w:rPr>
          <w:color w:val="000000" w:themeColor="text1"/>
          <w:lang w:val="en-AU"/>
        </w:rPr>
        <w:t xml:space="preserve">, when in effect. </w:t>
      </w:r>
    </w:p>
    <w:p w14:paraId="7EF04F82" w14:textId="77777777" w:rsidR="00FA1420" w:rsidRDefault="00FA1420" w:rsidP="00AC0C45">
      <w:pPr>
        <w:jc w:val="both"/>
        <w:rPr>
          <w:color w:val="000000" w:themeColor="text1"/>
          <w:lang w:val="en-AU"/>
        </w:rPr>
      </w:pPr>
    </w:p>
    <w:p w14:paraId="642731F3" w14:textId="77777777" w:rsidR="00FA1420" w:rsidRDefault="00EE2651" w:rsidP="00AC0C45">
      <w:pPr>
        <w:jc w:val="both"/>
        <w:rPr>
          <w:b/>
          <w:color w:val="000000" w:themeColor="text1"/>
          <w:lang w:val="en-AU"/>
        </w:rPr>
      </w:pPr>
      <w:r>
        <w:rPr>
          <w:b/>
          <w:color w:val="000000" w:themeColor="text1"/>
          <w:lang w:val="en-AU"/>
        </w:rPr>
        <w:t>A1.5.8. Stochasticity</w:t>
      </w:r>
    </w:p>
    <w:p w14:paraId="4EB41DB4" w14:textId="77777777" w:rsidR="00FA1420" w:rsidRDefault="00EE2651" w:rsidP="00AC0C45">
      <w:pPr>
        <w:jc w:val="both"/>
        <w:rPr>
          <w:color w:val="000000" w:themeColor="text1"/>
          <w:lang w:val="en-AU"/>
        </w:rPr>
      </w:pPr>
      <w:r>
        <w:rPr>
          <w:color w:val="000000" w:themeColor="text1"/>
          <w:lang w:val="en-AU"/>
        </w:rPr>
        <w:lastRenderedPageBreak/>
        <w:t>Stochasticity is included partly to protect the identity of survey repliers, and partly to account for unknown factors in decision-making. The following processes are randomized:</w:t>
      </w:r>
    </w:p>
    <w:p w14:paraId="6EE467D7" w14:textId="77777777" w:rsidR="00FA1420" w:rsidRDefault="00EE2651" w:rsidP="00AC0C45">
      <w:pPr>
        <w:jc w:val="both"/>
        <w:rPr>
          <w:color w:val="000000" w:themeColor="text1"/>
          <w:lang w:val="en-AU"/>
        </w:rPr>
      </w:pPr>
      <w:r>
        <w:rPr>
          <w:color w:val="000000" w:themeColor="text1"/>
          <w:lang w:val="en-AU"/>
        </w:rPr>
        <w:t>- the location of each farm on the landscape</w:t>
      </w:r>
    </w:p>
    <w:p w14:paraId="4B70A10F" w14:textId="0D53D3D4" w:rsidR="00FA1420" w:rsidRDefault="00EE2651" w:rsidP="00AC0C45">
      <w:pPr>
        <w:jc w:val="both"/>
        <w:rPr>
          <w:color w:val="FF0000"/>
          <w:lang w:val="en-AU"/>
        </w:rPr>
      </w:pPr>
      <w:r>
        <w:rPr>
          <w:color w:val="000000" w:themeColor="text1"/>
          <w:lang w:val="en-AU"/>
        </w:rPr>
        <w:t xml:space="preserve">- the sample of 200 </w:t>
      </w:r>
      <w:r w:rsidR="00D636DD">
        <w:rPr>
          <w:color w:val="000000" w:themeColor="text1"/>
          <w:lang w:val="en-AU"/>
        </w:rPr>
        <w:t>landowner</w:t>
      </w:r>
      <w:r>
        <w:rPr>
          <w:color w:val="000000" w:themeColor="text1"/>
          <w:lang w:val="en-AU"/>
        </w:rPr>
        <w:t xml:space="preserve">s from a pool of 600 surveyed </w:t>
      </w:r>
      <w:r w:rsidR="00D636DD">
        <w:rPr>
          <w:color w:val="000000" w:themeColor="text1"/>
          <w:lang w:val="en-AU"/>
        </w:rPr>
        <w:t>landowner</w:t>
      </w:r>
      <w:r>
        <w:rPr>
          <w:color w:val="000000" w:themeColor="text1"/>
          <w:lang w:val="en-AU"/>
        </w:rPr>
        <w:t>s</w:t>
      </w:r>
    </w:p>
    <w:p w14:paraId="3ADFA354" w14:textId="77777777" w:rsidR="00FA1420" w:rsidRDefault="00EE2651" w:rsidP="00AC0C45">
      <w:pPr>
        <w:jc w:val="both"/>
        <w:rPr>
          <w:color w:val="000000" w:themeColor="text1"/>
          <w:lang w:val="en-AU"/>
        </w:rPr>
      </w:pPr>
      <w:r>
        <w:rPr>
          <w:color w:val="000000" w:themeColor="text1"/>
          <w:lang w:val="en-AU"/>
        </w:rPr>
        <w:t xml:space="preserve">- randomized network: an Erdös-Rényi randomized network model </w:t>
      </w:r>
    </w:p>
    <w:p w14:paraId="3089900E" w14:textId="30C2FB2A" w:rsidR="00FA1420" w:rsidRDefault="00EE2651" w:rsidP="00AC0C45">
      <w:pPr>
        <w:jc w:val="both"/>
        <w:rPr>
          <w:color w:val="000000" w:themeColor="text1"/>
          <w:lang w:val="en-AU"/>
        </w:rPr>
      </w:pPr>
      <w:r>
        <w:rPr>
          <w:color w:val="000000" w:themeColor="text1"/>
          <w:lang w:val="en-AU"/>
        </w:rPr>
        <w:t xml:space="preserve">- </w:t>
      </w:r>
      <w:r w:rsidR="00BB0FE3">
        <w:rPr>
          <w:color w:val="000000" w:themeColor="text1"/>
          <w:lang w:val="en-AU"/>
        </w:rPr>
        <w:t>actor similarity - based</w:t>
      </w:r>
      <w:r>
        <w:rPr>
          <w:color w:val="000000" w:themeColor="text1"/>
          <w:lang w:val="en-AU"/>
        </w:rPr>
        <w:t xml:space="preserve"> network construction: which pairs of </w:t>
      </w:r>
      <w:r w:rsidR="00D636DD">
        <w:rPr>
          <w:color w:val="000000" w:themeColor="text1"/>
          <w:lang w:val="en-AU"/>
        </w:rPr>
        <w:t>landowner</w:t>
      </w:r>
      <w:r>
        <w:rPr>
          <w:color w:val="000000" w:themeColor="text1"/>
          <w:lang w:val="en-AU"/>
        </w:rPr>
        <w:t xml:space="preserve">s are connected is partly random (due to unique samples of </w:t>
      </w:r>
      <w:r w:rsidR="00D636DD">
        <w:rPr>
          <w:color w:val="000000" w:themeColor="text1"/>
          <w:lang w:val="en-AU"/>
        </w:rPr>
        <w:t>landowner</w:t>
      </w:r>
      <w:r>
        <w:rPr>
          <w:color w:val="000000" w:themeColor="text1"/>
          <w:lang w:val="en-AU"/>
        </w:rPr>
        <w:t>s for each simulation)</w:t>
      </w:r>
      <w:r w:rsidR="00BB0FE3">
        <w:rPr>
          <w:color w:val="000000" w:themeColor="text1"/>
          <w:lang w:val="en-AU"/>
        </w:rPr>
        <w:t xml:space="preserve"> and based on linking </w:t>
      </w:r>
      <w:r w:rsidR="00D636DD">
        <w:rPr>
          <w:color w:val="000000" w:themeColor="text1"/>
          <w:lang w:val="en-AU"/>
        </w:rPr>
        <w:t>landowner</w:t>
      </w:r>
      <w:r w:rsidR="00BB0FE3">
        <w:rPr>
          <w:color w:val="000000" w:themeColor="text1"/>
          <w:lang w:val="en-AU"/>
        </w:rPr>
        <w:t>s who are alike each other in actor attributes.</w:t>
      </w:r>
      <w:r>
        <w:rPr>
          <w:color w:val="000000" w:themeColor="text1"/>
          <w:lang w:val="en-AU"/>
        </w:rPr>
        <w:t xml:space="preserve"> </w:t>
      </w:r>
      <w:r w:rsidR="00BB0FE3">
        <w:rPr>
          <w:color w:val="000000" w:themeColor="text1"/>
          <w:lang w:val="en-AU"/>
        </w:rPr>
        <w:t>S</w:t>
      </w:r>
      <w:r>
        <w:rPr>
          <w:color w:val="000000" w:themeColor="text1"/>
          <w:lang w:val="en-AU"/>
        </w:rPr>
        <w:t>ee manuscript Methods and Materials section</w:t>
      </w:r>
      <w:r w:rsidR="00BB0FE3">
        <w:rPr>
          <w:color w:val="000000" w:themeColor="text1"/>
          <w:lang w:val="en-AU"/>
        </w:rPr>
        <w:t xml:space="preserve">. </w:t>
      </w:r>
    </w:p>
    <w:p w14:paraId="286827F4" w14:textId="77777777" w:rsidR="00FA1420" w:rsidRDefault="00FA1420" w:rsidP="00AC0C45">
      <w:pPr>
        <w:jc w:val="both"/>
        <w:rPr>
          <w:color w:val="000000" w:themeColor="text1"/>
          <w:lang w:val="en-AU"/>
        </w:rPr>
      </w:pPr>
    </w:p>
    <w:p w14:paraId="3ED17E54" w14:textId="77777777" w:rsidR="00FA1420" w:rsidRDefault="00EE2651" w:rsidP="00AC0C45">
      <w:pPr>
        <w:jc w:val="both"/>
        <w:rPr>
          <w:b/>
          <w:color w:val="000000" w:themeColor="text1"/>
          <w:lang w:val="en-AU"/>
        </w:rPr>
      </w:pPr>
      <w:r>
        <w:rPr>
          <w:b/>
          <w:color w:val="000000" w:themeColor="text1"/>
          <w:lang w:val="en-AU"/>
        </w:rPr>
        <w:t>A1.5.9. Collectives</w:t>
      </w:r>
    </w:p>
    <w:p w14:paraId="05E82952" w14:textId="078EADBC" w:rsidR="00FA1420" w:rsidRDefault="00EE2651" w:rsidP="00AC0C45">
      <w:pPr>
        <w:jc w:val="both"/>
        <w:rPr>
          <w:color w:val="000000" w:themeColor="text1"/>
          <w:lang w:val="en-AU"/>
        </w:rPr>
      </w:pPr>
      <w:r>
        <w:rPr>
          <w:color w:val="000000" w:themeColor="text1"/>
          <w:lang w:val="en-AU"/>
        </w:rPr>
        <w:t xml:space="preserve">The social community of the model is conceptually a two-level network, in which </w:t>
      </w:r>
      <w:r w:rsidR="00D636DD">
        <w:rPr>
          <w:color w:val="000000" w:themeColor="text1"/>
          <w:lang w:val="en-AU"/>
        </w:rPr>
        <w:t>landowner</w:t>
      </w:r>
      <w:r>
        <w:rPr>
          <w:color w:val="000000" w:themeColor="text1"/>
          <w:lang w:val="en-AU"/>
        </w:rPr>
        <w:t xml:space="preserve">s produce a layer one where they have links with each other as well as to the cross-scale actors. On the cross-scale actors' layer, links between cross-scale actors are not constructed, they have links only to the </w:t>
      </w:r>
      <w:r w:rsidR="00D636DD">
        <w:rPr>
          <w:color w:val="000000" w:themeColor="text1"/>
          <w:lang w:val="en-AU"/>
        </w:rPr>
        <w:t>landowner</w:t>
      </w:r>
      <w:r>
        <w:rPr>
          <w:color w:val="000000" w:themeColor="text1"/>
          <w:lang w:val="en-AU"/>
        </w:rPr>
        <w:t xml:space="preserve">s. </w:t>
      </w:r>
    </w:p>
    <w:p w14:paraId="3685E93C" w14:textId="77777777" w:rsidR="00FA1420" w:rsidRDefault="00FA1420" w:rsidP="00AC0C45">
      <w:pPr>
        <w:jc w:val="both"/>
        <w:rPr>
          <w:color w:val="000000" w:themeColor="text1"/>
          <w:lang w:val="en-AU"/>
        </w:rPr>
      </w:pPr>
    </w:p>
    <w:p w14:paraId="314FE019" w14:textId="77777777" w:rsidR="00FA1420" w:rsidRDefault="00EE2651" w:rsidP="00AC0C45">
      <w:pPr>
        <w:jc w:val="both"/>
        <w:rPr>
          <w:b/>
          <w:color w:val="000000" w:themeColor="text1"/>
          <w:lang w:val="en-AU"/>
        </w:rPr>
      </w:pPr>
      <w:r>
        <w:rPr>
          <w:b/>
          <w:color w:val="000000" w:themeColor="text1"/>
          <w:lang w:val="en-AU"/>
        </w:rPr>
        <w:t>A1.5.10. Observation</w:t>
      </w:r>
    </w:p>
    <w:p w14:paraId="6054E9C9" w14:textId="77777777" w:rsidR="00FA1420" w:rsidRDefault="00EE2651" w:rsidP="00AC0C45">
      <w:pPr>
        <w:jc w:val="both"/>
        <w:rPr>
          <w:color w:val="000000" w:themeColor="text1"/>
          <w:lang w:val="en-AU"/>
        </w:rPr>
      </w:pPr>
      <w:r>
        <w:rPr>
          <w:color w:val="000000" w:themeColor="text1"/>
          <w:lang w:val="en-AU"/>
        </w:rPr>
        <w:t xml:space="preserve">Data collected from model simulations is listed in Table S2. </w:t>
      </w:r>
    </w:p>
    <w:p w14:paraId="3499A188" w14:textId="77777777" w:rsidR="00FA1420" w:rsidRDefault="00FA1420" w:rsidP="00AC0C45">
      <w:pPr>
        <w:jc w:val="both"/>
        <w:rPr>
          <w:color w:val="000000" w:themeColor="text1"/>
          <w:lang w:val="en-AU"/>
        </w:rPr>
      </w:pPr>
    </w:p>
    <w:p w14:paraId="04D6AC43" w14:textId="77777777" w:rsidR="00FA1420" w:rsidRDefault="00EE2651" w:rsidP="00AC0C45">
      <w:pPr>
        <w:jc w:val="both"/>
        <w:rPr>
          <w:color w:val="000000" w:themeColor="text1"/>
          <w:lang w:val="en-AU"/>
        </w:rPr>
      </w:pPr>
      <w:r>
        <w:rPr>
          <w:color w:val="000000" w:themeColor="text1"/>
          <w:lang w:val="en-AU"/>
        </w:rPr>
        <w:t>State variables that are kept constant are:</w:t>
      </w:r>
    </w:p>
    <w:p w14:paraId="3A9B2F40" w14:textId="5F5E324F" w:rsidR="00FA1420" w:rsidRDefault="00EE2651" w:rsidP="00AC0C45">
      <w:pPr>
        <w:jc w:val="both"/>
        <w:rPr>
          <w:color w:val="000000" w:themeColor="text1"/>
          <w:lang w:val="en-AU"/>
        </w:rPr>
      </w:pPr>
      <w:r>
        <w:rPr>
          <w:color w:val="000000" w:themeColor="text1"/>
          <w:lang w:val="en-AU"/>
        </w:rPr>
        <w:t xml:space="preserve">- number of </w:t>
      </w:r>
      <w:r w:rsidR="00D636DD">
        <w:rPr>
          <w:color w:val="000000" w:themeColor="text1"/>
          <w:lang w:val="en-AU"/>
        </w:rPr>
        <w:t>landowner</w:t>
      </w:r>
      <w:r>
        <w:rPr>
          <w:color w:val="000000" w:themeColor="text1"/>
          <w:lang w:val="en-AU"/>
        </w:rPr>
        <w:t>s</w:t>
      </w:r>
    </w:p>
    <w:p w14:paraId="6E708AD4" w14:textId="77777777" w:rsidR="00FA1420" w:rsidRDefault="00EE2651" w:rsidP="00AC0C45">
      <w:pPr>
        <w:jc w:val="both"/>
        <w:rPr>
          <w:color w:val="000000" w:themeColor="text1"/>
          <w:lang w:val="en-AU"/>
        </w:rPr>
      </w:pPr>
      <w:r>
        <w:rPr>
          <w:color w:val="000000" w:themeColor="text1"/>
          <w:lang w:val="en-AU"/>
        </w:rPr>
        <w:t xml:space="preserve">- actor attributes </w:t>
      </w:r>
    </w:p>
    <w:p w14:paraId="6E8AEC63" w14:textId="5BE6FA74" w:rsidR="00FA1420" w:rsidRDefault="00EE2651" w:rsidP="00AC0C45">
      <w:pPr>
        <w:jc w:val="both"/>
        <w:rPr>
          <w:color w:val="000000" w:themeColor="text1"/>
          <w:lang w:val="en-AU"/>
        </w:rPr>
      </w:pPr>
      <w:r>
        <w:rPr>
          <w:color w:val="000000" w:themeColor="text1"/>
          <w:lang w:val="en-AU"/>
        </w:rPr>
        <w:t xml:space="preserve">- networks connections and link weights (networks are static during a simulation run, but positions in the network occupied by those who have protected land change according to </w:t>
      </w:r>
      <w:r w:rsidR="00D636DD">
        <w:rPr>
          <w:color w:val="000000" w:themeColor="text1"/>
          <w:lang w:val="en-AU"/>
        </w:rPr>
        <w:t>landowner</w:t>
      </w:r>
      <w:r>
        <w:rPr>
          <w:color w:val="000000" w:themeColor="text1"/>
          <w:lang w:val="en-AU"/>
        </w:rPr>
        <w:t xml:space="preserve"> actions)</w:t>
      </w:r>
    </w:p>
    <w:p w14:paraId="629B7817" w14:textId="77777777" w:rsidR="00FA1420" w:rsidRDefault="00EE2651" w:rsidP="00AC0C45">
      <w:pPr>
        <w:jc w:val="both"/>
        <w:rPr>
          <w:color w:val="000000" w:themeColor="text1"/>
          <w:lang w:val="en-AU"/>
        </w:rPr>
      </w:pPr>
      <w:r>
        <w:rPr>
          <w:color w:val="000000" w:themeColor="text1"/>
          <w:lang w:val="en-AU"/>
        </w:rPr>
        <w:t xml:space="preserve">- time (number of ticks) until the model stops, i.e. each simulation runs for 150 time steps. </w:t>
      </w:r>
    </w:p>
    <w:p w14:paraId="1A43FD8F" w14:textId="77777777" w:rsidR="00FA1420" w:rsidRDefault="00EE2651" w:rsidP="00AC0C45">
      <w:pPr>
        <w:pStyle w:val="Heading2"/>
        <w:jc w:val="both"/>
        <w:rPr>
          <w:rFonts w:ascii="Times New Roman" w:hAnsi="Times New Roman"/>
          <w:i w:val="0"/>
          <w:color w:val="000000" w:themeColor="text1"/>
          <w:sz w:val="24"/>
          <w:szCs w:val="24"/>
          <w:lang w:val="en-AU"/>
        </w:rPr>
      </w:pPr>
      <w:bookmarkStart w:id="48" w:name="_Toc530415854"/>
      <w:r>
        <w:rPr>
          <w:rFonts w:ascii="Times New Roman" w:hAnsi="Times New Roman"/>
          <w:i w:val="0"/>
          <w:color w:val="000000" w:themeColor="text1"/>
          <w:sz w:val="24"/>
          <w:szCs w:val="24"/>
          <w:lang w:val="en-AU"/>
        </w:rPr>
        <w:t>A1.5.11. Initialization</w:t>
      </w:r>
      <w:bookmarkEnd w:id="48"/>
      <w:r>
        <w:rPr>
          <w:rFonts w:ascii="Times New Roman" w:hAnsi="Times New Roman"/>
          <w:i w:val="0"/>
          <w:color w:val="000000" w:themeColor="text1"/>
          <w:sz w:val="24"/>
          <w:szCs w:val="24"/>
          <w:lang w:val="en-AU"/>
        </w:rPr>
        <w:t xml:space="preserve"> </w:t>
      </w:r>
    </w:p>
    <w:p w14:paraId="1CAD8819" w14:textId="7A737AB7" w:rsidR="00FA1420" w:rsidRDefault="00EE2651" w:rsidP="00AC0C45">
      <w:pPr>
        <w:jc w:val="both"/>
        <w:rPr>
          <w:lang w:val="en-AU"/>
        </w:rPr>
      </w:pPr>
      <w:r>
        <w:rPr>
          <w:color w:val="000000" w:themeColor="text1"/>
        </w:rPr>
        <w:t xml:space="preserve">For each simulation, a subset of 200 individuals is drawn from a dataset of 600 </w:t>
      </w:r>
      <w:r w:rsidR="00D636DD">
        <w:rPr>
          <w:color w:val="000000" w:themeColor="text1"/>
        </w:rPr>
        <w:t>landowner</w:t>
      </w:r>
      <w:r>
        <w:rPr>
          <w:color w:val="000000" w:themeColor="text1"/>
        </w:rPr>
        <w:t xml:space="preserve">s, with their individual, self-reported actor attributes. </w:t>
      </w:r>
      <w:r w:rsidR="00D636DD">
        <w:rPr>
          <w:color w:val="000000" w:themeColor="text1"/>
        </w:rPr>
        <w:t>Landowner</w:t>
      </w:r>
      <w:r>
        <w:rPr>
          <w:color w:val="000000" w:themeColor="text1"/>
        </w:rPr>
        <w:t xml:space="preserve">s’ network is created based on </w:t>
      </w:r>
      <w:r w:rsidR="00222E58">
        <w:rPr>
          <w:color w:val="000000" w:themeColor="text1"/>
        </w:rPr>
        <w:t>actor similarity</w:t>
      </w:r>
      <w:r>
        <w:rPr>
          <w:color w:val="000000" w:themeColor="text1"/>
        </w:rPr>
        <w:t xml:space="preserve"> matrix and actor attribute data, or </w:t>
      </w:r>
      <w:r w:rsidR="00222E58">
        <w:rPr>
          <w:color w:val="000000" w:themeColor="text1"/>
        </w:rPr>
        <w:t xml:space="preserve">ER </w:t>
      </w:r>
      <w:r>
        <w:rPr>
          <w:color w:val="000000" w:themeColor="text1"/>
        </w:rPr>
        <w:t>randomization. A landscape is constructed with actor attribute data on ownership of natural habitats, covenanted land and farm sizes.</w:t>
      </w:r>
      <w:r>
        <w:rPr>
          <w:lang w:val="en-AU"/>
        </w:rPr>
        <w:t xml:space="preserve"> Initialization is described in detail in Pseudocode: initialization section. </w:t>
      </w:r>
    </w:p>
    <w:p w14:paraId="484AFADA" w14:textId="77777777" w:rsidR="00FA1420" w:rsidRDefault="00FA1420" w:rsidP="00AC0C45">
      <w:pPr>
        <w:jc w:val="both"/>
        <w:rPr>
          <w:b/>
          <w:color w:val="FF0000"/>
          <w:lang w:val="en-AU"/>
        </w:rPr>
      </w:pPr>
    </w:p>
    <w:p w14:paraId="7F8659E1" w14:textId="77777777" w:rsidR="00FA1420" w:rsidRDefault="00EE2651" w:rsidP="00AC0C45">
      <w:pPr>
        <w:pStyle w:val="Heading2"/>
        <w:jc w:val="both"/>
        <w:rPr>
          <w:rFonts w:ascii="Times New Roman" w:hAnsi="Times New Roman"/>
          <w:i w:val="0"/>
          <w:color w:val="000000" w:themeColor="text1"/>
          <w:sz w:val="24"/>
          <w:szCs w:val="24"/>
          <w:lang w:val="en-AU"/>
        </w:rPr>
      </w:pPr>
      <w:bookmarkStart w:id="49" w:name="_Toc530415856"/>
      <w:r>
        <w:rPr>
          <w:rFonts w:ascii="Times New Roman" w:hAnsi="Times New Roman"/>
          <w:i w:val="0"/>
          <w:color w:val="000000" w:themeColor="text1"/>
          <w:sz w:val="24"/>
          <w:szCs w:val="24"/>
          <w:lang w:val="en-AU"/>
        </w:rPr>
        <w:t>A1.5.12. Input data</w:t>
      </w:r>
      <w:bookmarkEnd w:id="49"/>
    </w:p>
    <w:p w14:paraId="60330106" w14:textId="65198BA1" w:rsidR="00FA1420" w:rsidRDefault="00EE2651" w:rsidP="00AC0C45">
      <w:pPr>
        <w:jc w:val="both"/>
        <w:rPr>
          <w:color w:val="000000" w:themeColor="text1"/>
          <w:lang w:val="en-AU"/>
        </w:rPr>
      </w:pPr>
      <w:r>
        <w:rPr>
          <w:color w:val="000000" w:themeColor="text1"/>
          <w:lang w:val="en-AU"/>
        </w:rPr>
        <w:t xml:space="preserve">- Actor attributes: a table that includes 600 </w:t>
      </w:r>
      <w:r w:rsidR="00D636DD">
        <w:rPr>
          <w:color w:val="000000" w:themeColor="text1"/>
          <w:lang w:val="en-AU"/>
        </w:rPr>
        <w:t>landowner</w:t>
      </w:r>
      <w:r>
        <w:rPr>
          <w:color w:val="000000" w:themeColor="text1"/>
          <w:lang w:val="en-AU"/>
        </w:rPr>
        <w:t>s and their actor attributes. Table S5 provides a sample of the table. The entire input file is available from Brown, P. on reasonable request</w:t>
      </w:r>
      <w:r w:rsidR="00222E58">
        <w:rPr>
          <w:color w:val="000000" w:themeColor="text1"/>
          <w:lang w:val="en-AU"/>
        </w:rPr>
        <w:t xml:space="preserve">. </w:t>
      </w:r>
    </w:p>
    <w:p w14:paraId="1FBB3FCA" w14:textId="68DDDFD4" w:rsidR="00FA1420" w:rsidRDefault="00EE2651" w:rsidP="00AC0C45">
      <w:pPr>
        <w:jc w:val="both"/>
        <w:rPr>
          <w:color w:val="000000" w:themeColor="text1"/>
          <w:lang w:val="en-AU"/>
        </w:rPr>
      </w:pPr>
      <w:r>
        <w:rPr>
          <w:color w:val="000000" w:themeColor="text1"/>
          <w:lang w:val="en-AU"/>
        </w:rPr>
        <w:t xml:space="preserve">- Farm sizes: standardized (0 – 1) farm area of every </w:t>
      </w:r>
      <w:r w:rsidR="00D636DD">
        <w:rPr>
          <w:color w:val="000000" w:themeColor="text1"/>
          <w:lang w:val="en-AU"/>
        </w:rPr>
        <w:t>landowner</w:t>
      </w:r>
      <w:r>
        <w:rPr>
          <w:color w:val="000000" w:themeColor="text1"/>
          <w:lang w:val="en-AU"/>
        </w:rPr>
        <w:t xml:space="preserve"> (Table S5)  </w:t>
      </w:r>
    </w:p>
    <w:p w14:paraId="6D8ADE7B" w14:textId="29A14B89" w:rsidR="00FA1420" w:rsidRDefault="00EE2651" w:rsidP="00AC0C45">
      <w:pPr>
        <w:jc w:val="both"/>
        <w:rPr>
          <w:color w:val="000000" w:themeColor="text1"/>
          <w:lang w:val="en-AU"/>
        </w:rPr>
      </w:pPr>
      <w:r>
        <w:rPr>
          <w:color w:val="000000" w:themeColor="text1"/>
          <w:lang w:val="en-AU"/>
        </w:rPr>
        <w:t xml:space="preserve">- </w:t>
      </w:r>
      <w:r w:rsidR="00EB7540">
        <w:rPr>
          <w:color w:val="000000" w:themeColor="text1"/>
          <w:lang w:val="en-AU"/>
        </w:rPr>
        <w:t>Actor similarity</w:t>
      </w:r>
      <w:r>
        <w:rPr>
          <w:color w:val="000000" w:themeColor="text1"/>
          <w:lang w:val="en-AU"/>
        </w:rPr>
        <w:t xml:space="preserve"> matrix (Table S6): a matrix that links </w:t>
      </w:r>
      <w:r w:rsidR="00D636DD">
        <w:rPr>
          <w:color w:val="000000" w:themeColor="text1"/>
          <w:lang w:val="en-AU"/>
        </w:rPr>
        <w:t>landowner</w:t>
      </w:r>
      <w:r>
        <w:rPr>
          <w:color w:val="000000" w:themeColor="text1"/>
          <w:lang w:val="en-AU"/>
        </w:rPr>
        <w:t xml:space="preserve">s to each other according to their similarity, based on their actor attributes data. The values in the matrix are link weights that represent self-reported level of influence between </w:t>
      </w:r>
      <w:r w:rsidR="00D636DD">
        <w:rPr>
          <w:color w:val="000000" w:themeColor="text1"/>
          <w:lang w:val="en-AU"/>
        </w:rPr>
        <w:t>landowner</w:t>
      </w:r>
      <w:r>
        <w:rPr>
          <w:color w:val="000000" w:themeColor="text1"/>
          <w:lang w:val="en-AU"/>
        </w:rPr>
        <w:t xml:space="preserve">s, and degree is self-reported in survey data. </w:t>
      </w:r>
    </w:p>
    <w:p w14:paraId="0385F412" w14:textId="77777777" w:rsidR="00FA1420" w:rsidRDefault="00FA1420" w:rsidP="00AC0C45">
      <w:pPr>
        <w:jc w:val="both"/>
        <w:rPr>
          <w:b/>
          <w:color w:val="FF0000"/>
          <w:lang w:val="en-AU"/>
        </w:rPr>
      </w:pPr>
    </w:p>
    <w:p w14:paraId="44F112DB" w14:textId="77777777" w:rsidR="00FA1420" w:rsidRDefault="00EE2651" w:rsidP="00AC0C45">
      <w:pPr>
        <w:pStyle w:val="Heading2"/>
        <w:jc w:val="both"/>
        <w:rPr>
          <w:rFonts w:ascii="Times New Roman" w:hAnsi="Times New Roman"/>
          <w:i w:val="0"/>
          <w:color w:val="000000" w:themeColor="text1"/>
          <w:sz w:val="24"/>
          <w:szCs w:val="24"/>
          <w:lang w:val="en-AU"/>
        </w:rPr>
      </w:pPr>
      <w:bookmarkStart w:id="50" w:name="_Toc530415857"/>
      <w:r>
        <w:rPr>
          <w:rFonts w:ascii="Times New Roman" w:hAnsi="Times New Roman"/>
          <w:i w:val="0"/>
          <w:color w:val="000000" w:themeColor="text1"/>
          <w:sz w:val="24"/>
          <w:szCs w:val="24"/>
          <w:lang w:val="en-AU"/>
        </w:rPr>
        <w:lastRenderedPageBreak/>
        <w:t>A1.5.13. Submodels</w:t>
      </w:r>
      <w:bookmarkEnd w:id="50"/>
    </w:p>
    <w:p w14:paraId="6F6D3DDD" w14:textId="77777777" w:rsidR="00FA1420" w:rsidRDefault="00FA1420" w:rsidP="00AC0C45">
      <w:pPr>
        <w:jc w:val="both"/>
        <w:rPr>
          <w:lang w:val="en-AU"/>
        </w:rPr>
      </w:pPr>
    </w:p>
    <w:p w14:paraId="4CEB2D1D" w14:textId="77777777" w:rsidR="00FA1420" w:rsidRDefault="00EE2651" w:rsidP="00AC0C45">
      <w:pPr>
        <w:jc w:val="both"/>
        <w:rPr>
          <w:lang w:val="en-AU"/>
        </w:rPr>
      </w:pPr>
      <w:r>
        <w:rPr>
          <w:lang w:val="en-AU"/>
        </w:rPr>
        <w:t>The model’s procedures and sub-models and summarized in Materials and Methods section in manuscript, Supplementary Materials Figure S3 and Appendix A section A1.4.: Pseudocode.</w:t>
      </w:r>
    </w:p>
    <w:p w14:paraId="752E85AD" w14:textId="77777777" w:rsidR="00FA1420" w:rsidRDefault="00FA1420" w:rsidP="00AC0C45">
      <w:pPr>
        <w:jc w:val="both"/>
        <w:rPr>
          <w:strike/>
          <w:color w:val="FF0000"/>
          <w:lang w:val="en-AU"/>
        </w:rPr>
      </w:pPr>
    </w:p>
    <w:p w14:paraId="14CB3D61" w14:textId="77777777" w:rsidR="00FA1420" w:rsidRDefault="00EE2651" w:rsidP="00AC0C45">
      <w:pPr>
        <w:pStyle w:val="Heading1"/>
        <w:jc w:val="both"/>
        <w:rPr>
          <w:color w:val="000000" w:themeColor="text1"/>
          <w:lang w:val="en-AU"/>
        </w:rPr>
      </w:pPr>
      <w:bookmarkStart w:id="51" w:name="_Toc530415861"/>
      <w:r>
        <w:rPr>
          <w:color w:val="000000" w:themeColor="text1"/>
          <w:lang w:val="en-AU"/>
        </w:rPr>
        <w:t>A2. MODEL EVALUATION</w:t>
      </w:r>
      <w:bookmarkEnd w:id="51"/>
    </w:p>
    <w:p w14:paraId="53FE6BB5" w14:textId="61C9900F" w:rsidR="00FA1420" w:rsidRDefault="00EE2651" w:rsidP="00AC0C45">
      <w:pPr>
        <w:jc w:val="both"/>
        <w:rPr>
          <w:color w:val="000000" w:themeColor="text1"/>
          <w:lang w:val="en-AU"/>
        </w:rPr>
      </w:pPr>
      <w:r>
        <w:rPr>
          <w:color w:val="000000" w:themeColor="text1"/>
          <w:lang w:val="en-AU"/>
        </w:rPr>
        <w:t xml:space="preserve">Parameter sensitivity analysis for the model is essentially performed as the main analysis of the study. The main results are presented in manuscript Figure </w:t>
      </w:r>
      <w:r w:rsidR="00222E58">
        <w:rPr>
          <w:color w:val="000000" w:themeColor="text1"/>
          <w:lang w:val="en-AU"/>
        </w:rPr>
        <w:t>3</w:t>
      </w:r>
      <w:r>
        <w:rPr>
          <w:color w:val="000000" w:themeColor="text1"/>
          <w:lang w:val="en-AU"/>
        </w:rPr>
        <w:t xml:space="preserve">. Suitability of the model for its objectives and validity of input data and model outputs are discussed in the manuscript in Discussion section (uncertainty and caveats). </w:t>
      </w:r>
    </w:p>
    <w:p w14:paraId="6276E4CE" w14:textId="77777777" w:rsidR="00FA1420" w:rsidRDefault="00FA1420" w:rsidP="00AC0C45">
      <w:pPr>
        <w:jc w:val="both"/>
        <w:rPr>
          <w:color w:val="FF0000"/>
          <w:lang w:val="en-AU"/>
        </w:rPr>
      </w:pPr>
    </w:p>
    <w:p w14:paraId="0F8E3031" w14:textId="77777777" w:rsidR="00D636DD" w:rsidRDefault="00D636DD" w:rsidP="00AC0C45">
      <w:pPr>
        <w:jc w:val="both"/>
        <w:rPr>
          <w:color w:val="000000" w:themeColor="text1"/>
          <w:lang w:val="en-AU"/>
        </w:rPr>
      </w:pPr>
    </w:p>
    <w:p w14:paraId="06349BD0" w14:textId="5C6AFD8F" w:rsidR="00FA1420" w:rsidRPr="00584CB8" w:rsidRDefault="009674A5" w:rsidP="00AC0C45">
      <w:pPr>
        <w:jc w:val="both"/>
        <w:rPr>
          <w:color w:val="000000" w:themeColor="text1"/>
          <w:lang w:val="en-AU"/>
        </w:rPr>
      </w:pPr>
      <w:r w:rsidRPr="00584CB8">
        <w:rPr>
          <w:color w:val="000000" w:themeColor="text1"/>
          <w:lang w:val="en-AU"/>
        </w:rPr>
        <w:t xml:space="preserve">TABLES S5-S7 (MODEL INPUT </w:t>
      </w:r>
      <w:r w:rsidR="004B37DE" w:rsidRPr="00584CB8">
        <w:rPr>
          <w:color w:val="000000" w:themeColor="text1"/>
          <w:lang w:val="en-AU"/>
        </w:rPr>
        <w:t>FILES</w:t>
      </w:r>
      <w:r w:rsidRPr="00584CB8">
        <w:rPr>
          <w:color w:val="000000" w:themeColor="text1"/>
          <w:lang w:val="en-AU"/>
        </w:rPr>
        <w:t xml:space="preserve">) ARE AVAILABLE AS SEPARATE </w:t>
      </w:r>
      <w:r w:rsidR="00D64B46" w:rsidRPr="00584CB8">
        <w:rPr>
          <w:color w:val="000000" w:themeColor="text1"/>
          <w:lang w:val="en-AU"/>
        </w:rPr>
        <w:t>FILES</w:t>
      </w:r>
      <w:r w:rsidRPr="00584CB8">
        <w:rPr>
          <w:color w:val="000000" w:themeColor="text1"/>
          <w:lang w:val="en-AU"/>
        </w:rPr>
        <w:t>.</w:t>
      </w:r>
    </w:p>
    <w:p w14:paraId="27261547" w14:textId="77777777" w:rsidR="001552A2" w:rsidRDefault="001552A2" w:rsidP="00AC0C45">
      <w:pPr>
        <w:jc w:val="both"/>
        <w:rPr>
          <w:color w:val="FF0000"/>
          <w:lang w:val="en-AU"/>
        </w:rPr>
      </w:pPr>
    </w:p>
    <w:p w14:paraId="2B4A4066" w14:textId="65CAAEC9" w:rsidR="00FA1420" w:rsidRPr="00EB39AA" w:rsidRDefault="00EE2651" w:rsidP="0063723A">
      <w:pPr>
        <w:pStyle w:val="SMcaption"/>
        <w:rPr>
          <w:color w:val="000000" w:themeColor="text1"/>
          <w:szCs w:val="24"/>
        </w:rPr>
      </w:pPr>
      <w:r w:rsidRPr="00EB39AA">
        <w:rPr>
          <w:b/>
          <w:color w:val="000000" w:themeColor="text1"/>
          <w:szCs w:val="24"/>
        </w:rPr>
        <w:t>Table S</w:t>
      </w:r>
      <w:r w:rsidR="00D64B46">
        <w:rPr>
          <w:b/>
          <w:color w:val="000000" w:themeColor="text1"/>
          <w:szCs w:val="24"/>
        </w:rPr>
        <w:t>6</w:t>
      </w:r>
      <w:r w:rsidRPr="00EB39AA">
        <w:rPr>
          <w:b/>
          <w:color w:val="000000" w:themeColor="text1"/>
          <w:szCs w:val="24"/>
        </w:rPr>
        <w:t>. Model input data for actor attributes.</w:t>
      </w:r>
      <w:r w:rsidRPr="00EB39AA">
        <w:rPr>
          <w:color w:val="000000" w:themeColor="text1"/>
          <w:szCs w:val="24"/>
        </w:rPr>
        <w:t xml:space="preserve"> A sample for 100 </w:t>
      </w:r>
      <w:r w:rsidR="00D636DD">
        <w:rPr>
          <w:color w:val="000000" w:themeColor="text1"/>
          <w:szCs w:val="24"/>
        </w:rPr>
        <w:t>landowner</w:t>
      </w:r>
      <w:r w:rsidRPr="00EB39AA">
        <w:rPr>
          <w:color w:val="000000" w:themeColor="text1"/>
          <w:szCs w:val="24"/>
        </w:rPr>
        <w:t>s</w:t>
      </w:r>
      <w:r w:rsidR="00584CB8">
        <w:rPr>
          <w:color w:val="000000" w:themeColor="text1"/>
          <w:szCs w:val="24"/>
        </w:rPr>
        <w:t>.</w:t>
      </w:r>
    </w:p>
    <w:p w14:paraId="32182322" w14:textId="77777777" w:rsidR="001552A2" w:rsidRPr="00EB39AA" w:rsidRDefault="001552A2" w:rsidP="0063723A">
      <w:pPr>
        <w:pStyle w:val="SMcaption"/>
        <w:rPr>
          <w:color w:val="000000" w:themeColor="text1"/>
          <w:szCs w:val="24"/>
        </w:rPr>
      </w:pPr>
    </w:p>
    <w:p w14:paraId="2BE96BF0" w14:textId="6EC8366D" w:rsidR="00FA1420" w:rsidRDefault="00EE2651" w:rsidP="0063723A">
      <w:pPr>
        <w:pStyle w:val="SMcaption"/>
        <w:rPr>
          <w:rStyle w:val="InternetLink"/>
          <w:color w:val="000000" w:themeColor="text1"/>
          <w:szCs w:val="24"/>
          <w:u w:val="none"/>
        </w:rPr>
      </w:pPr>
      <w:r w:rsidRPr="00EB39AA">
        <w:rPr>
          <w:b/>
          <w:color w:val="000000" w:themeColor="text1"/>
          <w:szCs w:val="24"/>
        </w:rPr>
        <w:t>Table S</w:t>
      </w:r>
      <w:r w:rsidR="00D64B46">
        <w:rPr>
          <w:b/>
          <w:color w:val="000000" w:themeColor="text1"/>
          <w:szCs w:val="24"/>
        </w:rPr>
        <w:t>7</w:t>
      </w:r>
      <w:r w:rsidRPr="00EB39AA">
        <w:rPr>
          <w:b/>
          <w:color w:val="000000" w:themeColor="text1"/>
          <w:szCs w:val="24"/>
        </w:rPr>
        <w:t xml:space="preserve">. </w:t>
      </w:r>
      <w:r w:rsidR="00222E58">
        <w:rPr>
          <w:b/>
          <w:color w:val="000000" w:themeColor="text1"/>
          <w:szCs w:val="24"/>
        </w:rPr>
        <w:t>Actor similarity</w:t>
      </w:r>
      <w:r w:rsidRPr="00EB39AA">
        <w:rPr>
          <w:b/>
          <w:color w:val="000000" w:themeColor="text1"/>
          <w:szCs w:val="24"/>
        </w:rPr>
        <w:t xml:space="preserve"> matrix.</w:t>
      </w:r>
      <w:r w:rsidRPr="00EB39AA">
        <w:rPr>
          <w:color w:val="000000" w:themeColor="text1"/>
          <w:szCs w:val="24"/>
        </w:rPr>
        <w:t xml:space="preserve"> Example of </w:t>
      </w:r>
      <w:r w:rsidR="00222E58">
        <w:rPr>
          <w:color w:val="000000" w:themeColor="text1"/>
          <w:szCs w:val="24"/>
        </w:rPr>
        <w:t xml:space="preserve">actor similarity </w:t>
      </w:r>
      <w:r w:rsidRPr="00EB39AA">
        <w:rPr>
          <w:color w:val="000000" w:themeColor="text1"/>
          <w:szCs w:val="24"/>
        </w:rPr>
        <w:t>matrix that is used as an input data</w:t>
      </w:r>
    </w:p>
    <w:p w14:paraId="34DEB379" w14:textId="77777777" w:rsidR="00FA1420" w:rsidRPr="00EB39AA" w:rsidRDefault="00FA1420" w:rsidP="0063723A">
      <w:pPr>
        <w:pStyle w:val="SMcaption"/>
        <w:rPr>
          <w:color w:val="000000" w:themeColor="text1"/>
          <w:szCs w:val="24"/>
        </w:rPr>
      </w:pPr>
    </w:p>
    <w:p w14:paraId="5E980844" w14:textId="11DCE6EA" w:rsidR="00FA1420" w:rsidRDefault="00EE2651" w:rsidP="0063723A">
      <w:pPr>
        <w:pStyle w:val="SMcaption"/>
        <w:rPr>
          <w:color w:val="000000" w:themeColor="text1"/>
          <w:szCs w:val="24"/>
        </w:rPr>
      </w:pPr>
      <w:r w:rsidRPr="00EB39AA">
        <w:rPr>
          <w:b/>
          <w:color w:val="000000" w:themeColor="text1"/>
          <w:szCs w:val="24"/>
        </w:rPr>
        <w:t>Table S</w:t>
      </w:r>
      <w:r w:rsidR="00D64B46">
        <w:rPr>
          <w:b/>
          <w:color w:val="000000" w:themeColor="text1"/>
          <w:szCs w:val="24"/>
        </w:rPr>
        <w:t>8</w:t>
      </w:r>
      <w:r w:rsidRPr="00EB39AA">
        <w:rPr>
          <w:b/>
          <w:color w:val="000000" w:themeColor="text1"/>
          <w:szCs w:val="24"/>
        </w:rPr>
        <w:t>.</w:t>
      </w:r>
      <w:r w:rsidRPr="00EB39AA">
        <w:rPr>
          <w:color w:val="000000" w:themeColor="text1"/>
          <w:szCs w:val="24"/>
        </w:rPr>
        <w:t xml:space="preserve"> </w:t>
      </w:r>
      <w:r w:rsidRPr="00EB39AA">
        <w:rPr>
          <w:b/>
          <w:color w:val="000000" w:themeColor="text1"/>
          <w:szCs w:val="24"/>
        </w:rPr>
        <w:t>Input data for calculating Gower’s similarity.</w:t>
      </w:r>
      <w:r w:rsidRPr="00EB39AA">
        <w:rPr>
          <w:color w:val="000000" w:themeColor="text1"/>
          <w:szCs w:val="24"/>
        </w:rPr>
        <w:t xml:space="preserve"> Actor attributes matrix used to create </w:t>
      </w:r>
      <w:r w:rsidR="00222E58">
        <w:rPr>
          <w:color w:val="000000" w:themeColor="text1"/>
          <w:szCs w:val="24"/>
        </w:rPr>
        <w:t>actor similarity - based</w:t>
      </w:r>
      <w:r w:rsidRPr="00EB39AA">
        <w:rPr>
          <w:color w:val="000000" w:themeColor="text1"/>
          <w:szCs w:val="24"/>
        </w:rPr>
        <w:t xml:space="preserve"> networks. </w:t>
      </w:r>
    </w:p>
    <w:p w14:paraId="0981F458" w14:textId="77777777" w:rsidR="00FA1420" w:rsidRDefault="00FA1420" w:rsidP="0063723A">
      <w:pPr>
        <w:pStyle w:val="SMcaption"/>
        <w:rPr>
          <w:color w:val="000000" w:themeColor="text1"/>
          <w:sz w:val="22"/>
          <w:szCs w:val="22"/>
        </w:rPr>
      </w:pPr>
    </w:p>
    <w:p w14:paraId="59878D10" w14:textId="77777777" w:rsidR="00FA1420" w:rsidRDefault="00FA1420" w:rsidP="0063723A">
      <w:pPr>
        <w:pStyle w:val="SMcaption"/>
        <w:rPr>
          <w:b/>
          <w:color w:val="000000" w:themeColor="text1"/>
          <w:sz w:val="22"/>
          <w:szCs w:val="22"/>
        </w:rPr>
      </w:pPr>
    </w:p>
    <w:p w14:paraId="403B8863" w14:textId="77777777" w:rsidR="00FA1420" w:rsidRDefault="00EE2651" w:rsidP="0063723A">
      <w:pPr>
        <w:rPr>
          <w:color w:val="000000" w:themeColor="text1"/>
          <w:szCs w:val="24"/>
        </w:rPr>
      </w:pPr>
      <w:r>
        <w:br w:type="page"/>
      </w:r>
    </w:p>
    <w:p w14:paraId="46EC152E" w14:textId="77777777" w:rsidR="00FA1420" w:rsidRDefault="00EE2651">
      <w:pPr>
        <w:pStyle w:val="SMcaption"/>
        <w:rPr>
          <w:color w:val="000000" w:themeColor="text1"/>
          <w:szCs w:val="24"/>
        </w:rPr>
      </w:pPr>
      <w:r>
        <w:rPr>
          <w:color w:val="000000" w:themeColor="text1"/>
          <w:szCs w:val="24"/>
        </w:rPr>
        <w:lastRenderedPageBreak/>
        <w:t xml:space="preserve">SUPPLEMENTARY REFERENCES </w:t>
      </w:r>
    </w:p>
    <w:p w14:paraId="020E3AAB" w14:textId="6BB2C877" w:rsidR="00B80AA7" w:rsidRPr="00B80AA7" w:rsidRDefault="00EE2651" w:rsidP="00B80AA7">
      <w:pPr>
        <w:widowControl w:val="0"/>
        <w:autoSpaceDE w:val="0"/>
        <w:autoSpaceDN w:val="0"/>
        <w:adjustRightInd w:val="0"/>
        <w:ind w:left="640" w:hanging="640"/>
        <w:rPr>
          <w:noProof/>
          <w:lang w:val="en-GB"/>
        </w:rPr>
      </w:pPr>
      <w:r>
        <w:fldChar w:fldCharType="begin" w:fldLock="1"/>
      </w:r>
      <w:r>
        <w:instrText>ADDIN Mendeley Bibliography CSL_BIBLIOGRAPHY</w:instrText>
      </w:r>
      <w:r>
        <w:fldChar w:fldCharType="separate"/>
      </w:r>
      <w:bookmarkStart w:id="52" w:name="Bookmark28"/>
      <w:r w:rsidR="00B80AA7" w:rsidRPr="00B80AA7">
        <w:rPr>
          <w:noProof/>
          <w:lang w:val="en-GB"/>
        </w:rPr>
        <w:t>1.</w:t>
      </w:r>
      <w:r w:rsidR="00B80AA7" w:rsidRPr="00B80AA7">
        <w:rPr>
          <w:noProof/>
          <w:lang w:val="en-GB"/>
        </w:rPr>
        <w:tab/>
        <w:t xml:space="preserve">Brown, P. &amp; Roper, S. Innovation and networks in New Zealand farming. </w:t>
      </w:r>
      <w:r w:rsidR="00B80AA7" w:rsidRPr="00B80AA7">
        <w:rPr>
          <w:i/>
          <w:iCs/>
          <w:noProof/>
          <w:lang w:val="en-GB"/>
        </w:rPr>
        <w:t>Aust. J. Agric. Resour. Econ.</w:t>
      </w:r>
      <w:r w:rsidR="00B80AA7" w:rsidRPr="00B80AA7">
        <w:rPr>
          <w:noProof/>
          <w:lang w:val="en-GB"/>
        </w:rPr>
        <w:t xml:space="preserve"> </w:t>
      </w:r>
      <w:r w:rsidR="00DA0E4C">
        <w:rPr>
          <w:noProof/>
          <w:lang w:val="en-GB"/>
        </w:rPr>
        <w:t xml:space="preserve">61, </w:t>
      </w:r>
      <w:r w:rsidR="00B80AA7" w:rsidRPr="00B80AA7">
        <w:rPr>
          <w:noProof/>
          <w:lang w:val="en-GB"/>
        </w:rPr>
        <w:t xml:space="preserve">422–442 (2017). </w:t>
      </w:r>
    </w:p>
    <w:p w14:paraId="76ED5915" w14:textId="77777777" w:rsidR="00B80AA7" w:rsidRPr="00B80AA7" w:rsidRDefault="00B80AA7" w:rsidP="00B80AA7">
      <w:pPr>
        <w:widowControl w:val="0"/>
        <w:autoSpaceDE w:val="0"/>
        <w:autoSpaceDN w:val="0"/>
        <w:adjustRightInd w:val="0"/>
        <w:ind w:left="640" w:hanging="640"/>
        <w:rPr>
          <w:noProof/>
          <w:lang w:val="en-GB"/>
        </w:rPr>
      </w:pPr>
      <w:r w:rsidRPr="00B80AA7">
        <w:rPr>
          <w:noProof/>
          <w:lang w:val="en-GB"/>
        </w:rPr>
        <w:t>2.</w:t>
      </w:r>
      <w:r w:rsidRPr="00B80AA7">
        <w:rPr>
          <w:noProof/>
          <w:lang w:val="en-GB"/>
        </w:rPr>
        <w:tab/>
        <w:t xml:space="preserve">Shannon, C. E. A Mathematical Theory of Communication. </w:t>
      </w:r>
      <w:r w:rsidRPr="00B80AA7">
        <w:rPr>
          <w:i/>
          <w:iCs/>
          <w:noProof/>
          <w:lang w:val="en-GB"/>
        </w:rPr>
        <w:t>Bell Syst. Tech. J.</w:t>
      </w:r>
      <w:r w:rsidRPr="00B80AA7">
        <w:rPr>
          <w:noProof/>
          <w:lang w:val="en-GB"/>
        </w:rPr>
        <w:t xml:space="preserve"> </w:t>
      </w:r>
      <w:r w:rsidRPr="00B80AA7">
        <w:rPr>
          <w:b/>
          <w:bCs/>
          <w:noProof/>
          <w:lang w:val="en-GB"/>
        </w:rPr>
        <w:t>27</w:t>
      </w:r>
      <w:r w:rsidRPr="00B80AA7">
        <w:rPr>
          <w:noProof/>
          <w:lang w:val="en-GB"/>
        </w:rPr>
        <w:t>, 379–423 (1948).</w:t>
      </w:r>
    </w:p>
    <w:p w14:paraId="0A7F65DB" w14:textId="77777777" w:rsidR="00B80AA7" w:rsidRPr="00B80AA7" w:rsidRDefault="00B80AA7" w:rsidP="00B80AA7">
      <w:pPr>
        <w:widowControl w:val="0"/>
        <w:autoSpaceDE w:val="0"/>
        <w:autoSpaceDN w:val="0"/>
        <w:adjustRightInd w:val="0"/>
        <w:ind w:left="640" w:hanging="640"/>
        <w:rPr>
          <w:noProof/>
          <w:lang w:val="en-GB"/>
        </w:rPr>
      </w:pPr>
      <w:r w:rsidRPr="00B80AA7">
        <w:rPr>
          <w:noProof/>
          <w:lang w:val="en-GB"/>
        </w:rPr>
        <w:t>3.</w:t>
      </w:r>
      <w:r w:rsidRPr="00B80AA7">
        <w:rPr>
          <w:noProof/>
          <w:lang w:val="en-GB"/>
        </w:rPr>
        <w:tab/>
        <w:t xml:space="preserve">Prell, C. </w:t>
      </w:r>
      <w:r w:rsidRPr="00B80AA7">
        <w:rPr>
          <w:i/>
          <w:iCs/>
          <w:noProof/>
          <w:lang w:val="en-GB"/>
        </w:rPr>
        <w:t>Social network analysis</w:t>
      </w:r>
      <w:r w:rsidRPr="00B80AA7">
        <w:rPr>
          <w:noProof/>
          <w:lang w:val="en-GB"/>
        </w:rPr>
        <w:t>. (SAGE publications Ltd, 2012).</w:t>
      </w:r>
    </w:p>
    <w:p w14:paraId="54734A44" w14:textId="77777777" w:rsidR="00B80AA7" w:rsidRPr="00B80AA7" w:rsidRDefault="00B80AA7" w:rsidP="00B80AA7">
      <w:pPr>
        <w:widowControl w:val="0"/>
        <w:autoSpaceDE w:val="0"/>
        <w:autoSpaceDN w:val="0"/>
        <w:adjustRightInd w:val="0"/>
        <w:ind w:left="640" w:hanging="640"/>
        <w:rPr>
          <w:noProof/>
          <w:lang w:val="en-GB"/>
        </w:rPr>
      </w:pPr>
      <w:r w:rsidRPr="00B80AA7">
        <w:rPr>
          <w:noProof/>
          <w:lang w:val="en-GB"/>
        </w:rPr>
        <w:t>4.</w:t>
      </w:r>
      <w:r w:rsidRPr="00B80AA7">
        <w:rPr>
          <w:noProof/>
          <w:lang w:val="en-GB"/>
        </w:rPr>
        <w:tab/>
        <w:t xml:space="preserve">Bodin, Ö. &amp; Crona, B. I. The role of social networks in natural resource governance: What relational patterns make a difference? </w:t>
      </w:r>
      <w:r w:rsidRPr="00B80AA7">
        <w:rPr>
          <w:i/>
          <w:iCs/>
          <w:noProof/>
          <w:lang w:val="en-GB"/>
        </w:rPr>
        <w:t>Glob. Environ. Chang.</w:t>
      </w:r>
      <w:r w:rsidRPr="00B80AA7">
        <w:rPr>
          <w:noProof/>
          <w:lang w:val="en-GB"/>
        </w:rPr>
        <w:t xml:space="preserve"> </w:t>
      </w:r>
      <w:r w:rsidRPr="00B80AA7">
        <w:rPr>
          <w:b/>
          <w:bCs/>
          <w:noProof/>
          <w:lang w:val="en-GB"/>
        </w:rPr>
        <w:t>19</w:t>
      </w:r>
      <w:r w:rsidRPr="00B80AA7">
        <w:rPr>
          <w:noProof/>
          <w:lang w:val="en-GB"/>
        </w:rPr>
        <w:t>, 366–374 (2009).</w:t>
      </w:r>
    </w:p>
    <w:p w14:paraId="65F4E605" w14:textId="77777777" w:rsidR="00B80AA7" w:rsidRPr="00B80AA7" w:rsidRDefault="00B80AA7" w:rsidP="00B80AA7">
      <w:pPr>
        <w:widowControl w:val="0"/>
        <w:autoSpaceDE w:val="0"/>
        <w:autoSpaceDN w:val="0"/>
        <w:adjustRightInd w:val="0"/>
        <w:ind w:left="640" w:hanging="640"/>
        <w:rPr>
          <w:noProof/>
          <w:lang w:val="en-GB"/>
        </w:rPr>
      </w:pPr>
      <w:r w:rsidRPr="00B80AA7">
        <w:rPr>
          <w:noProof/>
          <w:lang w:val="en-GB"/>
        </w:rPr>
        <w:t>5.</w:t>
      </w:r>
      <w:r w:rsidRPr="00B80AA7">
        <w:rPr>
          <w:noProof/>
          <w:lang w:val="en-GB"/>
        </w:rPr>
        <w:tab/>
        <w:t xml:space="preserve">Freeman, L. C. Centrality in social networks conceptual clarification. </w:t>
      </w:r>
      <w:r w:rsidRPr="00B80AA7">
        <w:rPr>
          <w:i/>
          <w:iCs/>
          <w:noProof/>
          <w:lang w:val="en-GB"/>
        </w:rPr>
        <w:t>Soc. Networks</w:t>
      </w:r>
      <w:r w:rsidRPr="00B80AA7">
        <w:rPr>
          <w:noProof/>
          <w:lang w:val="en-GB"/>
        </w:rPr>
        <w:t xml:space="preserve"> </w:t>
      </w:r>
      <w:r w:rsidRPr="00B80AA7">
        <w:rPr>
          <w:b/>
          <w:bCs/>
          <w:noProof/>
          <w:lang w:val="en-GB"/>
        </w:rPr>
        <w:t>1</w:t>
      </w:r>
      <w:r w:rsidRPr="00B80AA7">
        <w:rPr>
          <w:noProof/>
          <w:lang w:val="en-GB"/>
        </w:rPr>
        <w:t>, 215–239 (1978).</w:t>
      </w:r>
    </w:p>
    <w:p w14:paraId="7F294D6A" w14:textId="77777777" w:rsidR="00B80AA7" w:rsidRPr="00B80AA7" w:rsidRDefault="00B80AA7" w:rsidP="00B80AA7">
      <w:pPr>
        <w:widowControl w:val="0"/>
        <w:autoSpaceDE w:val="0"/>
        <w:autoSpaceDN w:val="0"/>
        <w:adjustRightInd w:val="0"/>
        <w:ind w:left="640" w:hanging="640"/>
        <w:rPr>
          <w:noProof/>
          <w:lang w:val="en-GB"/>
        </w:rPr>
      </w:pPr>
      <w:r w:rsidRPr="00B80AA7">
        <w:rPr>
          <w:noProof/>
          <w:lang w:val="en-GB"/>
        </w:rPr>
        <w:t>6.</w:t>
      </w:r>
      <w:r w:rsidRPr="00B80AA7">
        <w:rPr>
          <w:noProof/>
          <w:lang w:val="en-GB"/>
        </w:rPr>
        <w:tab/>
        <w:t xml:space="preserve">Girvan, M. &amp; Newman, M. E. J. Community structure in social and biological networks. </w:t>
      </w:r>
      <w:r w:rsidRPr="00B80AA7">
        <w:rPr>
          <w:i/>
          <w:iCs/>
          <w:noProof/>
          <w:lang w:val="en-GB"/>
        </w:rPr>
        <w:t>Proc. Natl. Acad. Sci. U. S. A.</w:t>
      </w:r>
      <w:r w:rsidRPr="00B80AA7">
        <w:rPr>
          <w:noProof/>
          <w:lang w:val="en-GB"/>
        </w:rPr>
        <w:t xml:space="preserve"> </w:t>
      </w:r>
      <w:r w:rsidRPr="00B80AA7">
        <w:rPr>
          <w:b/>
          <w:bCs/>
          <w:noProof/>
          <w:lang w:val="en-GB"/>
        </w:rPr>
        <w:t>99</w:t>
      </w:r>
      <w:r w:rsidRPr="00B80AA7">
        <w:rPr>
          <w:noProof/>
          <w:lang w:val="en-GB"/>
        </w:rPr>
        <w:t>, 7821–7826 (2002).</w:t>
      </w:r>
    </w:p>
    <w:p w14:paraId="6E8BE885" w14:textId="77777777" w:rsidR="00B80AA7" w:rsidRPr="00B80AA7" w:rsidRDefault="00B80AA7" w:rsidP="00B80AA7">
      <w:pPr>
        <w:widowControl w:val="0"/>
        <w:autoSpaceDE w:val="0"/>
        <w:autoSpaceDN w:val="0"/>
        <w:adjustRightInd w:val="0"/>
        <w:ind w:left="640" w:hanging="640"/>
        <w:rPr>
          <w:noProof/>
          <w:lang w:val="en-GB"/>
        </w:rPr>
      </w:pPr>
      <w:r w:rsidRPr="00B80AA7">
        <w:rPr>
          <w:noProof/>
          <w:lang w:val="en-GB"/>
        </w:rPr>
        <w:t>7.</w:t>
      </w:r>
      <w:r w:rsidRPr="00B80AA7">
        <w:rPr>
          <w:noProof/>
          <w:lang w:val="en-GB"/>
        </w:rPr>
        <w:tab/>
        <w:t xml:space="preserve">Grimm, V. </w:t>
      </w:r>
      <w:r w:rsidRPr="00B80AA7">
        <w:rPr>
          <w:i/>
          <w:iCs/>
          <w:noProof/>
          <w:lang w:val="en-GB"/>
        </w:rPr>
        <w:t>et al.</w:t>
      </w:r>
      <w:r w:rsidRPr="00B80AA7">
        <w:rPr>
          <w:noProof/>
          <w:lang w:val="en-GB"/>
        </w:rPr>
        <w:t xml:space="preserve"> A standard protocol for describing individual-based and agent-based models. </w:t>
      </w:r>
      <w:r w:rsidRPr="00B80AA7">
        <w:rPr>
          <w:i/>
          <w:iCs/>
          <w:noProof/>
          <w:lang w:val="en-GB"/>
        </w:rPr>
        <w:t>Ecol. Modell.</w:t>
      </w:r>
      <w:r w:rsidRPr="00B80AA7">
        <w:rPr>
          <w:noProof/>
          <w:lang w:val="en-GB"/>
        </w:rPr>
        <w:t xml:space="preserve"> </w:t>
      </w:r>
      <w:r w:rsidRPr="00B80AA7">
        <w:rPr>
          <w:b/>
          <w:bCs/>
          <w:noProof/>
          <w:lang w:val="en-GB"/>
        </w:rPr>
        <w:t>198</w:t>
      </w:r>
      <w:r w:rsidRPr="00B80AA7">
        <w:rPr>
          <w:noProof/>
          <w:lang w:val="en-GB"/>
        </w:rPr>
        <w:t>, 115–126 (2006).</w:t>
      </w:r>
    </w:p>
    <w:p w14:paraId="086430D4" w14:textId="77777777" w:rsidR="00B80AA7" w:rsidRPr="00D636DD" w:rsidRDefault="00B80AA7" w:rsidP="00B80AA7">
      <w:pPr>
        <w:widowControl w:val="0"/>
        <w:autoSpaceDE w:val="0"/>
        <w:autoSpaceDN w:val="0"/>
        <w:adjustRightInd w:val="0"/>
        <w:ind w:left="640" w:hanging="640"/>
        <w:rPr>
          <w:noProof/>
          <w:szCs w:val="24"/>
          <w:lang w:val="en-GB"/>
        </w:rPr>
      </w:pPr>
      <w:r w:rsidRPr="00B80AA7">
        <w:rPr>
          <w:noProof/>
          <w:lang w:val="en-GB"/>
        </w:rPr>
        <w:t>8.</w:t>
      </w:r>
      <w:r w:rsidRPr="00B80AA7">
        <w:rPr>
          <w:noProof/>
          <w:lang w:val="en-GB"/>
        </w:rPr>
        <w:tab/>
        <w:t xml:space="preserve">Grimm, V. </w:t>
      </w:r>
      <w:r w:rsidRPr="00B80AA7">
        <w:rPr>
          <w:i/>
          <w:iCs/>
          <w:noProof/>
          <w:lang w:val="en-GB"/>
        </w:rPr>
        <w:t>et al.</w:t>
      </w:r>
      <w:r w:rsidRPr="00B80AA7">
        <w:rPr>
          <w:noProof/>
          <w:lang w:val="en-GB"/>
        </w:rPr>
        <w:t xml:space="preserve"> The ODD protocol: A review and first update. </w:t>
      </w:r>
      <w:r w:rsidRPr="00B80AA7">
        <w:rPr>
          <w:i/>
          <w:iCs/>
          <w:noProof/>
          <w:lang w:val="en-GB"/>
        </w:rPr>
        <w:t>Ecol. Modell.</w:t>
      </w:r>
      <w:r w:rsidRPr="00B80AA7">
        <w:rPr>
          <w:noProof/>
          <w:lang w:val="en-GB"/>
        </w:rPr>
        <w:t xml:space="preserve"> </w:t>
      </w:r>
      <w:r w:rsidRPr="00B80AA7">
        <w:rPr>
          <w:b/>
          <w:bCs/>
          <w:noProof/>
          <w:lang w:val="en-GB"/>
        </w:rPr>
        <w:t>221</w:t>
      </w:r>
      <w:r w:rsidRPr="00B80AA7">
        <w:rPr>
          <w:noProof/>
          <w:lang w:val="en-GB"/>
        </w:rPr>
        <w:t>, 2760–2768 (2010).</w:t>
      </w:r>
    </w:p>
    <w:p w14:paraId="1D2D9C3D" w14:textId="3ED99928" w:rsidR="00D636DD" w:rsidRDefault="00B80AA7" w:rsidP="00D636DD">
      <w:pPr>
        <w:rPr>
          <w:color w:val="000000"/>
          <w:szCs w:val="24"/>
          <w:shd w:val="clear" w:color="auto" w:fill="FFFFFF"/>
        </w:rPr>
      </w:pPr>
      <w:r w:rsidRPr="00D636DD">
        <w:rPr>
          <w:noProof/>
          <w:szCs w:val="24"/>
          <w:lang w:val="en-GB"/>
        </w:rPr>
        <w:t>9.</w:t>
      </w:r>
      <w:r w:rsidR="00D636DD">
        <w:rPr>
          <w:noProof/>
          <w:szCs w:val="24"/>
          <w:lang w:val="en-GB"/>
        </w:rPr>
        <w:t xml:space="preserve">       </w:t>
      </w:r>
      <w:r w:rsidRPr="00D636DD">
        <w:rPr>
          <w:noProof/>
          <w:szCs w:val="24"/>
          <w:lang w:val="en-GB"/>
        </w:rPr>
        <w:t>Wilensky, U. NetLogo. (1999).</w:t>
      </w:r>
      <w:r w:rsidR="00D636DD" w:rsidRPr="00D636DD">
        <w:rPr>
          <w:rStyle w:val="PageNumber"/>
          <w:color w:val="000000"/>
          <w:szCs w:val="24"/>
          <w:shd w:val="clear" w:color="auto" w:fill="FFFFFF"/>
        </w:rPr>
        <w:t xml:space="preserve"> </w:t>
      </w:r>
      <w:r w:rsidR="00D636DD" w:rsidRPr="00D636DD">
        <w:rPr>
          <w:rStyle w:val="apple-converted-space"/>
          <w:color w:val="000000"/>
          <w:szCs w:val="24"/>
          <w:shd w:val="clear" w:color="auto" w:fill="FFFFFF"/>
        </w:rPr>
        <w:t> </w:t>
      </w:r>
      <w:r w:rsidR="00D636DD" w:rsidRPr="00D636DD">
        <w:rPr>
          <w:szCs w:val="24"/>
        </w:rPr>
        <w:t>http://ccl.northwestern.edu/netlogo/</w:t>
      </w:r>
      <w:r w:rsidR="00D636DD" w:rsidRPr="00D636DD">
        <w:rPr>
          <w:color w:val="000000"/>
          <w:szCs w:val="24"/>
          <w:shd w:val="clear" w:color="auto" w:fill="FFFFFF"/>
        </w:rPr>
        <w:t xml:space="preserve">. Center for </w:t>
      </w:r>
      <w:r w:rsidR="00D636DD">
        <w:rPr>
          <w:color w:val="000000"/>
          <w:szCs w:val="24"/>
          <w:shd w:val="clear" w:color="auto" w:fill="FFFFFF"/>
        </w:rPr>
        <w:t xml:space="preserve">  </w:t>
      </w:r>
    </w:p>
    <w:p w14:paraId="3AC6F671" w14:textId="77777777" w:rsidR="00D636DD" w:rsidRDefault="00D636DD" w:rsidP="00D636DD">
      <w:pPr>
        <w:rPr>
          <w:color w:val="000000"/>
          <w:szCs w:val="24"/>
          <w:shd w:val="clear" w:color="auto" w:fill="FFFFFF"/>
        </w:rPr>
      </w:pPr>
      <w:r>
        <w:rPr>
          <w:color w:val="000000"/>
          <w:szCs w:val="24"/>
          <w:shd w:val="clear" w:color="auto" w:fill="FFFFFF"/>
        </w:rPr>
        <w:t xml:space="preserve">           </w:t>
      </w:r>
      <w:r w:rsidRPr="00D636DD">
        <w:rPr>
          <w:color w:val="000000"/>
          <w:szCs w:val="24"/>
          <w:shd w:val="clear" w:color="auto" w:fill="FFFFFF"/>
        </w:rPr>
        <w:t xml:space="preserve">Connected Learning and Computer-Based Modeling, Northwestern University, </w:t>
      </w:r>
      <w:r>
        <w:rPr>
          <w:color w:val="000000"/>
          <w:szCs w:val="24"/>
          <w:shd w:val="clear" w:color="auto" w:fill="FFFFFF"/>
        </w:rPr>
        <w:t xml:space="preserve"> </w:t>
      </w:r>
    </w:p>
    <w:p w14:paraId="06B1E7E5" w14:textId="435B7CE2" w:rsidR="00B80AA7" w:rsidRPr="00D636DD" w:rsidRDefault="00D636DD" w:rsidP="00D636DD">
      <w:pPr>
        <w:rPr>
          <w:szCs w:val="24"/>
        </w:rPr>
      </w:pPr>
      <w:r>
        <w:rPr>
          <w:color w:val="000000"/>
          <w:szCs w:val="24"/>
          <w:shd w:val="clear" w:color="auto" w:fill="FFFFFF"/>
        </w:rPr>
        <w:t xml:space="preserve">           </w:t>
      </w:r>
      <w:r w:rsidRPr="00D636DD">
        <w:rPr>
          <w:color w:val="000000"/>
          <w:szCs w:val="24"/>
          <w:shd w:val="clear" w:color="auto" w:fill="FFFFFF"/>
        </w:rPr>
        <w:t>Evanston, IL.</w:t>
      </w:r>
    </w:p>
    <w:p w14:paraId="7219FC7A" w14:textId="77777777" w:rsidR="00B80AA7" w:rsidRPr="00B80AA7" w:rsidRDefault="00B80AA7" w:rsidP="00B80AA7">
      <w:pPr>
        <w:widowControl w:val="0"/>
        <w:autoSpaceDE w:val="0"/>
        <w:autoSpaceDN w:val="0"/>
        <w:adjustRightInd w:val="0"/>
        <w:ind w:left="640" w:hanging="640"/>
        <w:rPr>
          <w:noProof/>
          <w:lang w:val="en-GB"/>
        </w:rPr>
      </w:pPr>
      <w:r w:rsidRPr="00B80AA7">
        <w:rPr>
          <w:noProof/>
          <w:lang w:val="en-GB"/>
        </w:rPr>
        <w:t>10.</w:t>
      </w:r>
      <w:r w:rsidRPr="00B80AA7">
        <w:rPr>
          <w:noProof/>
          <w:lang w:val="en-GB"/>
        </w:rPr>
        <w:tab/>
        <w:t>R Core Team. R: A language and environment for statistical computing. R Foundation for Statistical Computing, Vienna, Austria. URL https://www.R-project.org/. (2018).</w:t>
      </w:r>
    </w:p>
    <w:p w14:paraId="69F7CEAD" w14:textId="77777777" w:rsidR="00B80AA7" w:rsidRPr="00B80AA7" w:rsidRDefault="00B80AA7" w:rsidP="00B80AA7">
      <w:pPr>
        <w:widowControl w:val="0"/>
        <w:autoSpaceDE w:val="0"/>
        <w:autoSpaceDN w:val="0"/>
        <w:adjustRightInd w:val="0"/>
        <w:ind w:left="640" w:hanging="640"/>
        <w:rPr>
          <w:noProof/>
          <w:lang w:val="en-GB"/>
        </w:rPr>
      </w:pPr>
      <w:r w:rsidRPr="00B80AA7">
        <w:rPr>
          <w:noProof/>
          <w:lang w:val="en-GB"/>
        </w:rPr>
        <w:t>11.</w:t>
      </w:r>
      <w:r w:rsidRPr="00B80AA7">
        <w:rPr>
          <w:noProof/>
          <w:lang w:val="en-GB"/>
        </w:rPr>
        <w:tab/>
        <w:t>Csardi, G. &amp; Nepusz, T. The igraph software package for complex network research, Interjournal, Complex Systems 1695. http://igraph.org. (2006).</w:t>
      </w:r>
    </w:p>
    <w:p w14:paraId="62C0B483" w14:textId="77777777" w:rsidR="00B80AA7" w:rsidRPr="00B80AA7" w:rsidRDefault="00B80AA7" w:rsidP="00B80AA7">
      <w:pPr>
        <w:widowControl w:val="0"/>
        <w:autoSpaceDE w:val="0"/>
        <w:autoSpaceDN w:val="0"/>
        <w:adjustRightInd w:val="0"/>
        <w:ind w:left="640" w:hanging="640"/>
        <w:rPr>
          <w:noProof/>
          <w:lang w:val="en-GB"/>
        </w:rPr>
      </w:pPr>
      <w:r w:rsidRPr="00B80AA7">
        <w:rPr>
          <w:noProof/>
          <w:lang w:val="en-GB"/>
        </w:rPr>
        <w:t>12.</w:t>
      </w:r>
      <w:r w:rsidRPr="00B80AA7">
        <w:rPr>
          <w:noProof/>
          <w:lang w:val="en-GB"/>
        </w:rPr>
        <w:tab/>
        <w:t xml:space="preserve">Martin, A. E. &amp; Fahrig, L. Reconciling contradictory relationships between mobility and extinction risk in human‐altered landscapes. </w:t>
      </w:r>
      <w:r w:rsidRPr="00B80AA7">
        <w:rPr>
          <w:i/>
          <w:iCs/>
          <w:noProof/>
          <w:lang w:val="en-GB"/>
        </w:rPr>
        <w:t>Funct. Ecol.</w:t>
      </w:r>
      <w:r w:rsidRPr="00B80AA7">
        <w:rPr>
          <w:noProof/>
          <w:lang w:val="en-GB"/>
        </w:rPr>
        <w:t xml:space="preserve"> </w:t>
      </w:r>
      <w:r w:rsidRPr="00B80AA7">
        <w:rPr>
          <w:b/>
          <w:bCs/>
          <w:noProof/>
          <w:lang w:val="en-GB"/>
        </w:rPr>
        <w:t>30</w:t>
      </w:r>
      <w:r w:rsidRPr="00B80AA7">
        <w:rPr>
          <w:noProof/>
          <w:lang w:val="en-GB"/>
        </w:rPr>
        <w:t>, 1558–1567 (2016).</w:t>
      </w:r>
    </w:p>
    <w:p w14:paraId="15D9F47D" w14:textId="77777777" w:rsidR="00B80AA7" w:rsidRPr="00B80AA7" w:rsidRDefault="00B80AA7" w:rsidP="00B80AA7">
      <w:pPr>
        <w:widowControl w:val="0"/>
        <w:autoSpaceDE w:val="0"/>
        <w:autoSpaceDN w:val="0"/>
        <w:adjustRightInd w:val="0"/>
        <w:ind w:left="640" w:hanging="640"/>
        <w:rPr>
          <w:noProof/>
          <w:lang w:val="en-GB"/>
        </w:rPr>
      </w:pPr>
      <w:r w:rsidRPr="00B80AA7">
        <w:rPr>
          <w:noProof/>
          <w:lang w:val="en-GB"/>
        </w:rPr>
        <w:t>13.</w:t>
      </w:r>
      <w:r w:rsidRPr="00B80AA7">
        <w:rPr>
          <w:noProof/>
          <w:lang w:val="en-GB"/>
        </w:rPr>
        <w:tab/>
        <w:t xml:space="preserve">Hanski, I. Habitat loss, the dynamics of biodiversity, and a perspective on conservation. </w:t>
      </w:r>
      <w:r w:rsidRPr="00B80AA7">
        <w:rPr>
          <w:i/>
          <w:iCs/>
          <w:noProof/>
          <w:lang w:val="en-GB"/>
        </w:rPr>
        <w:t>Ambio</w:t>
      </w:r>
      <w:r w:rsidRPr="00B80AA7">
        <w:rPr>
          <w:noProof/>
          <w:lang w:val="en-GB"/>
        </w:rPr>
        <w:t xml:space="preserve"> </w:t>
      </w:r>
      <w:r w:rsidRPr="00B80AA7">
        <w:rPr>
          <w:b/>
          <w:bCs/>
          <w:noProof/>
          <w:lang w:val="en-GB"/>
        </w:rPr>
        <w:t>40</w:t>
      </w:r>
      <w:r w:rsidRPr="00B80AA7">
        <w:rPr>
          <w:noProof/>
          <w:lang w:val="en-GB"/>
        </w:rPr>
        <w:t>, 248–255 (2011).</w:t>
      </w:r>
    </w:p>
    <w:p w14:paraId="65850C4A" w14:textId="69432565" w:rsidR="00B80AA7" w:rsidRPr="00B80AA7" w:rsidRDefault="00B80AA7" w:rsidP="00B80AA7">
      <w:pPr>
        <w:widowControl w:val="0"/>
        <w:autoSpaceDE w:val="0"/>
        <w:autoSpaceDN w:val="0"/>
        <w:adjustRightInd w:val="0"/>
        <w:ind w:left="640" w:hanging="640"/>
        <w:rPr>
          <w:noProof/>
          <w:lang w:val="en-GB"/>
        </w:rPr>
      </w:pPr>
      <w:r w:rsidRPr="00B80AA7">
        <w:rPr>
          <w:noProof/>
          <w:lang w:val="en-GB"/>
        </w:rPr>
        <w:t>14.</w:t>
      </w:r>
      <w:r w:rsidRPr="00B80AA7">
        <w:rPr>
          <w:noProof/>
          <w:lang w:val="en-GB"/>
        </w:rPr>
        <w:tab/>
        <w:t xml:space="preserve">Levin, S. A. Self-organization and the Emergence of Complexity in Ecological Systems. </w:t>
      </w:r>
      <w:r w:rsidRPr="00B80AA7">
        <w:rPr>
          <w:i/>
          <w:iCs/>
          <w:noProof/>
          <w:lang w:val="en-GB"/>
        </w:rPr>
        <w:t>Bioscience</w:t>
      </w:r>
      <w:r w:rsidRPr="00B80AA7">
        <w:rPr>
          <w:noProof/>
          <w:lang w:val="en-GB"/>
        </w:rPr>
        <w:t xml:space="preserve"> </w:t>
      </w:r>
      <w:r w:rsidRPr="00B80AA7">
        <w:rPr>
          <w:b/>
          <w:bCs/>
          <w:noProof/>
          <w:lang w:val="en-GB"/>
        </w:rPr>
        <w:t>55</w:t>
      </w:r>
      <w:r w:rsidR="00326096" w:rsidRPr="00326096">
        <w:rPr>
          <w:noProof/>
          <w:lang w:val="en-GB"/>
        </w:rPr>
        <w:t>(12)</w:t>
      </w:r>
      <w:r w:rsidRPr="00326096">
        <w:rPr>
          <w:noProof/>
          <w:lang w:val="en-GB"/>
        </w:rPr>
        <w:t>,</w:t>
      </w:r>
      <w:r w:rsidRPr="00B80AA7">
        <w:rPr>
          <w:noProof/>
          <w:lang w:val="en-GB"/>
        </w:rPr>
        <w:t xml:space="preserve"> 1075</w:t>
      </w:r>
      <w:r w:rsidR="00326096">
        <w:rPr>
          <w:noProof/>
          <w:lang w:val="en-GB"/>
        </w:rPr>
        <w:t xml:space="preserve"> -1079</w:t>
      </w:r>
      <w:r w:rsidRPr="00B80AA7">
        <w:rPr>
          <w:noProof/>
          <w:lang w:val="en-GB"/>
        </w:rPr>
        <w:t xml:space="preserve"> (2005).</w:t>
      </w:r>
    </w:p>
    <w:p w14:paraId="3C356B85" w14:textId="5668C255" w:rsidR="00B80AA7" w:rsidRPr="00B80AA7" w:rsidRDefault="00B80AA7" w:rsidP="00B80AA7">
      <w:pPr>
        <w:widowControl w:val="0"/>
        <w:autoSpaceDE w:val="0"/>
        <w:autoSpaceDN w:val="0"/>
        <w:adjustRightInd w:val="0"/>
        <w:ind w:left="640" w:hanging="640"/>
        <w:rPr>
          <w:noProof/>
          <w:lang w:val="en-GB"/>
        </w:rPr>
      </w:pPr>
      <w:r w:rsidRPr="00B80AA7">
        <w:rPr>
          <w:noProof/>
          <w:lang w:val="en-GB"/>
        </w:rPr>
        <w:t>15.</w:t>
      </w:r>
      <w:r w:rsidRPr="00B80AA7">
        <w:rPr>
          <w:noProof/>
          <w:lang w:val="en-GB"/>
        </w:rPr>
        <w:tab/>
        <w:t xml:space="preserve">Bodin, Ö. Collaborative environmental governance: Achieving collective action in social-ecological systems. </w:t>
      </w:r>
      <w:r w:rsidRPr="00B80AA7">
        <w:rPr>
          <w:i/>
          <w:iCs/>
          <w:noProof/>
          <w:lang w:val="en-GB"/>
        </w:rPr>
        <w:t>Science</w:t>
      </w:r>
      <w:r w:rsidR="00326096">
        <w:rPr>
          <w:i/>
          <w:iCs/>
          <w:noProof/>
          <w:lang w:val="en-GB"/>
        </w:rPr>
        <w:t xml:space="preserve"> </w:t>
      </w:r>
      <w:r w:rsidRPr="00B80AA7">
        <w:rPr>
          <w:b/>
          <w:bCs/>
          <w:noProof/>
          <w:lang w:val="en-GB"/>
        </w:rPr>
        <w:t>357</w:t>
      </w:r>
      <w:r w:rsidR="00326096">
        <w:rPr>
          <w:b/>
          <w:bCs/>
          <w:noProof/>
          <w:lang w:val="en-GB"/>
        </w:rPr>
        <w:t>(3652)</w:t>
      </w:r>
      <w:r w:rsidRPr="00B80AA7">
        <w:rPr>
          <w:noProof/>
          <w:lang w:val="en-GB"/>
        </w:rPr>
        <w:t>, eaan1114 (2017).</w:t>
      </w:r>
    </w:p>
    <w:p w14:paraId="686A91B9" w14:textId="305CF8A9" w:rsidR="00B80AA7" w:rsidRPr="00B80AA7" w:rsidRDefault="00B80AA7" w:rsidP="00B80AA7">
      <w:pPr>
        <w:widowControl w:val="0"/>
        <w:autoSpaceDE w:val="0"/>
        <w:autoSpaceDN w:val="0"/>
        <w:adjustRightInd w:val="0"/>
        <w:ind w:left="640" w:hanging="640"/>
        <w:rPr>
          <w:noProof/>
          <w:lang w:val="en-GB"/>
        </w:rPr>
      </w:pPr>
      <w:r w:rsidRPr="00B80AA7">
        <w:rPr>
          <w:noProof/>
          <w:lang w:val="en-GB"/>
        </w:rPr>
        <w:t>16.</w:t>
      </w:r>
      <w:r w:rsidRPr="00B80AA7">
        <w:rPr>
          <w:noProof/>
          <w:lang w:val="en-GB"/>
        </w:rPr>
        <w:tab/>
        <w:t xml:space="preserve">Cinner, J. E. How behavioral science can help conservation. </w:t>
      </w:r>
      <w:r w:rsidRPr="00B80AA7">
        <w:rPr>
          <w:i/>
          <w:iCs/>
          <w:noProof/>
          <w:lang w:val="en-GB"/>
        </w:rPr>
        <w:t>Science.</w:t>
      </w:r>
      <w:r w:rsidRPr="00B80AA7">
        <w:rPr>
          <w:noProof/>
          <w:lang w:val="en-GB"/>
        </w:rPr>
        <w:t xml:space="preserve"> </w:t>
      </w:r>
      <w:r w:rsidRPr="00B80AA7">
        <w:rPr>
          <w:b/>
          <w:bCs/>
          <w:noProof/>
          <w:lang w:val="en-GB"/>
        </w:rPr>
        <w:t>362</w:t>
      </w:r>
      <w:r w:rsidR="00DA0E4C">
        <w:rPr>
          <w:b/>
          <w:bCs/>
          <w:noProof/>
          <w:lang w:val="en-GB"/>
        </w:rPr>
        <w:t>(6417)</w:t>
      </w:r>
      <w:r w:rsidRPr="00B80AA7">
        <w:rPr>
          <w:noProof/>
          <w:lang w:val="en-GB"/>
        </w:rPr>
        <w:t>, 889–891 (2018).</w:t>
      </w:r>
    </w:p>
    <w:p w14:paraId="5B656030" w14:textId="77777777" w:rsidR="00B80AA7" w:rsidRPr="00B80AA7" w:rsidRDefault="00B80AA7" w:rsidP="00B80AA7">
      <w:pPr>
        <w:widowControl w:val="0"/>
        <w:autoSpaceDE w:val="0"/>
        <w:autoSpaceDN w:val="0"/>
        <w:adjustRightInd w:val="0"/>
        <w:ind w:left="640" w:hanging="640"/>
        <w:rPr>
          <w:noProof/>
        </w:rPr>
      </w:pPr>
      <w:r w:rsidRPr="00B80AA7">
        <w:rPr>
          <w:noProof/>
          <w:lang w:val="en-GB"/>
        </w:rPr>
        <w:t>17.</w:t>
      </w:r>
      <w:r w:rsidRPr="00B80AA7">
        <w:rPr>
          <w:noProof/>
          <w:lang w:val="en-GB"/>
        </w:rPr>
        <w:tab/>
        <w:t xml:space="preserve">Côté, I. M., Darling, E. S. &amp; Brown, C. J. Interactions among ecosystem stressors and their importance in conservation. </w:t>
      </w:r>
      <w:r w:rsidRPr="00B80AA7">
        <w:rPr>
          <w:i/>
          <w:iCs/>
          <w:noProof/>
          <w:lang w:val="en-GB"/>
        </w:rPr>
        <w:t>Proc. R. Soc. B</w:t>
      </w:r>
      <w:r w:rsidRPr="00B80AA7">
        <w:rPr>
          <w:noProof/>
          <w:lang w:val="en-GB"/>
        </w:rPr>
        <w:t xml:space="preserve"> </w:t>
      </w:r>
      <w:r w:rsidRPr="00B80AA7">
        <w:rPr>
          <w:b/>
          <w:bCs/>
          <w:noProof/>
          <w:lang w:val="en-GB"/>
        </w:rPr>
        <w:t>283</w:t>
      </w:r>
      <w:r w:rsidRPr="00B80AA7">
        <w:rPr>
          <w:noProof/>
          <w:lang w:val="en-GB"/>
        </w:rPr>
        <w:t>, 20142592 (2016).</w:t>
      </w:r>
    </w:p>
    <w:p w14:paraId="73E89605" w14:textId="5B28068D" w:rsidR="00FA1420" w:rsidRPr="00F850D2" w:rsidRDefault="00EE2651" w:rsidP="00B80AA7">
      <w:pPr>
        <w:widowControl w:val="0"/>
        <w:autoSpaceDE w:val="0"/>
        <w:autoSpaceDN w:val="0"/>
        <w:adjustRightInd w:val="0"/>
        <w:ind w:left="640" w:hanging="640"/>
      </w:pPr>
      <w:r>
        <w:fldChar w:fldCharType="end"/>
      </w:r>
      <w:bookmarkEnd w:id="52"/>
    </w:p>
    <w:p w14:paraId="3CD0322E" w14:textId="77777777" w:rsidR="00FA1420" w:rsidRDefault="00FA1420"/>
    <w:sectPr w:rsidR="00FA1420" w:rsidSect="00F64191">
      <w:headerReference w:type="default" r:id="rId10"/>
      <w:footerReference w:type="default" r:id="rId11"/>
      <w:pgSz w:w="12240" w:h="15840"/>
      <w:pgMar w:top="1440" w:right="1800" w:bottom="1440" w:left="1800" w:header="720" w:footer="72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23789" w14:textId="77777777" w:rsidR="00DA3878" w:rsidRDefault="00DA3878">
      <w:r>
        <w:separator/>
      </w:r>
    </w:p>
  </w:endnote>
  <w:endnote w:type="continuationSeparator" w:id="0">
    <w:p w14:paraId="5F96261A" w14:textId="77777777" w:rsidR="00DA3878" w:rsidRDefault="00DA3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Č"/>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roman"/>
    <w:pitch w:val="variable"/>
  </w:font>
  <w:font w:name="Droid Sans Fallback">
    <w:altName w:val="Times New Roman"/>
    <w:panose1 w:val="020B0604020202020204"/>
    <w:charset w:val="00"/>
    <w:family w:val="roman"/>
    <w:notTrueType/>
    <w:pitch w:val="default"/>
  </w:font>
  <w:font w:name="Noto Sans Devanagari">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02AD8" w14:textId="77777777" w:rsidR="00BF20E4" w:rsidRDefault="00BF20E4">
    <w:pPr>
      <w:pStyle w:val="Footer"/>
      <w:jc w:val="right"/>
    </w:pPr>
    <w:r>
      <w:fldChar w:fldCharType="begin"/>
    </w:r>
    <w:r>
      <w:instrText>PAGE</w:instrText>
    </w:r>
    <w:r>
      <w:fldChar w:fldCharType="separate"/>
    </w:r>
    <w:r w:rsidR="00F64191">
      <w:rPr>
        <w:noProof/>
      </w:rPr>
      <w:t>3</w:t>
    </w:r>
    <w:r>
      <w:fldChar w:fldCharType="end"/>
    </w:r>
  </w:p>
  <w:p w14:paraId="4F089F8C" w14:textId="77777777" w:rsidR="00BF20E4" w:rsidRDefault="00BF2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9D2DC" w14:textId="77777777" w:rsidR="00DA3878" w:rsidRDefault="00DA3878">
      <w:r>
        <w:separator/>
      </w:r>
    </w:p>
  </w:footnote>
  <w:footnote w:type="continuationSeparator" w:id="0">
    <w:p w14:paraId="7F8D856C" w14:textId="77777777" w:rsidR="00DA3878" w:rsidRDefault="00DA3878">
      <w:r>
        <w:continuationSeparator/>
      </w:r>
    </w:p>
  </w:footnote>
  <w:footnote w:id="1">
    <w:p w14:paraId="6B2A0BEA" w14:textId="1F7762D8" w:rsidR="00BF20E4" w:rsidRDefault="00BF20E4">
      <w:pPr>
        <w:pStyle w:val="FootnoteText"/>
      </w:pPr>
      <w:r w:rsidRPr="00475597">
        <w:rPr>
          <w:rStyle w:val="FootnoteReference"/>
        </w:rPr>
        <w:footnoteRef/>
      </w:r>
      <w:r>
        <w:t xml:space="preserve"> </w:t>
      </w:r>
      <w:r>
        <w:rPr>
          <w:lang w:val="en-AU"/>
        </w:rPr>
        <w:t xml:space="preserve">A subset of 3311 survey respondents. The subset of 600 </w:t>
      </w:r>
      <w:r w:rsidR="00D636DD">
        <w:rPr>
          <w:lang w:val="en-AU"/>
        </w:rPr>
        <w:t>landowner</w:t>
      </w:r>
      <w:r>
        <w:rPr>
          <w:lang w:val="en-AU"/>
        </w:rPr>
        <w:t xml:space="preserve">s is a result of eliminating "Non-Applicable" - answers (mainly due to survey logic, occassionally because a responder has chosen to not reply to a specific question) from survey response variables used in the regression analyses.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10A72" w14:textId="77777777" w:rsidR="00BF20E4" w:rsidRDefault="00BF20E4">
    <w:pPr>
      <w:jc w:val="right"/>
      <w:rPr>
        <w:sz w:val="20"/>
      </w:rPr>
    </w:pPr>
  </w:p>
  <w:p w14:paraId="514A935A" w14:textId="77777777" w:rsidR="00BF20E4" w:rsidRDefault="00BF20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DF5EB1"/>
    <w:multiLevelType w:val="multilevel"/>
    <w:tmpl w:val="D5C6AB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1AD1EB2"/>
    <w:multiLevelType w:val="multilevel"/>
    <w:tmpl w:val="A46E85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61A55095"/>
    <w:multiLevelType w:val="multilevel"/>
    <w:tmpl w:val="33406B5E"/>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715C1EFA"/>
    <w:multiLevelType w:val="hybridMultilevel"/>
    <w:tmpl w:val="2D267BFC"/>
    <w:lvl w:ilvl="0" w:tplc="C7D6165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420"/>
    <w:rsid w:val="000A68A6"/>
    <w:rsid w:val="001552A2"/>
    <w:rsid w:val="0015565F"/>
    <w:rsid w:val="00164788"/>
    <w:rsid w:val="001814A8"/>
    <w:rsid w:val="001D0103"/>
    <w:rsid w:val="001F45B5"/>
    <w:rsid w:val="00212A2B"/>
    <w:rsid w:val="00217400"/>
    <w:rsid w:val="00222E58"/>
    <w:rsid w:val="00293C5B"/>
    <w:rsid w:val="002C0EE9"/>
    <w:rsid w:val="002F13DF"/>
    <w:rsid w:val="0030593B"/>
    <w:rsid w:val="00322769"/>
    <w:rsid w:val="00326096"/>
    <w:rsid w:val="003F35AD"/>
    <w:rsid w:val="004122C4"/>
    <w:rsid w:val="004548EF"/>
    <w:rsid w:val="004649FD"/>
    <w:rsid w:val="0047384A"/>
    <w:rsid w:val="00475597"/>
    <w:rsid w:val="00484DE2"/>
    <w:rsid w:val="004B37DE"/>
    <w:rsid w:val="004F20A4"/>
    <w:rsid w:val="00584CB8"/>
    <w:rsid w:val="005855FA"/>
    <w:rsid w:val="005F3E88"/>
    <w:rsid w:val="005F7123"/>
    <w:rsid w:val="0060375A"/>
    <w:rsid w:val="0062281D"/>
    <w:rsid w:val="0062636C"/>
    <w:rsid w:val="006303E4"/>
    <w:rsid w:val="0063723A"/>
    <w:rsid w:val="006A2878"/>
    <w:rsid w:val="006C3753"/>
    <w:rsid w:val="007C1909"/>
    <w:rsid w:val="007F4D66"/>
    <w:rsid w:val="008F20F4"/>
    <w:rsid w:val="009067AC"/>
    <w:rsid w:val="00932AEB"/>
    <w:rsid w:val="00954F86"/>
    <w:rsid w:val="009550A0"/>
    <w:rsid w:val="009674A5"/>
    <w:rsid w:val="00975C8E"/>
    <w:rsid w:val="00A53E4C"/>
    <w:rsid w:val="00AC0C45"/>
    <w:rsid w:val="00AE3A78"/>
    <w:rsid w:val="00B21502"/>
    <w:rsid w:val="00B623FE"/>
    <w:rsid w:val="00B75DC2"/>
    <w:rsid w:val="00B80AA7"/>
    <w:rsid w:val="00BA28CF"/>
    <w:rsid w:val="00BB0FE3"/>
    <w:rsid w:val="00BF20E4"/>
    <w:rsid w:val="00BF4644"/>
    <w:rsid w:val="00C716B2"/>
    <w:rsid w:val="00C76ED5"/>
    <w:rsid w:val="00CE2687"/>
    <w:rsid w:val="00CF362E"/>
    <w:rsid w:val="00D32240"/>
    <w:rsid w:val="00D32C94"/>
    <w:rsid w:val="00D36951"/>
    <w:rsid w:val="00D636DD"/>
    <w:rsid w:val="00D64B46"/>
    <w:rsid w:val="00D652FA"/>
    <w:rsid w:val="00DA0E4C"/>
    <w:rsid w:val="00DA3878"/>
    <w:rsid w:val="00DB38C7"/>
    <w:rsid w:val="00DD23F5"/>
    <w:rsid w:val="00EB39AA"/>
    <w:rsid w:val="00EB7540"/>
    <w:rsid w:val="00EC5B7A"/>
    <w:rsid w:val="00EE2651"/>
    <w:rsid w:val="00F43DBD"/>
    <w:rsid w:val="00F64191"/>
    <w:rsid w:val="00F850D2"/>
    <w:rsid w:val="00F9323D"/>
    <w:rsid w:val="00FA142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36BA"/>
  <w15:docId w15:val="{7BC58F6E-69E2-D242-808C-0B185208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iPriority="99" w:unhideWhenUsed="1" w:qFormat="1"/>
    <w:lsdException w:name="index 6" w:semiHidden="1" w:uiPriority="99" w:unhideWhenUsed="1" w:qFormat="1"/>
    <w:lsdException w:name="index 7" w:semiHidden="1" w:uiPriority="99" w:unhideWhenUsed="1" w:qFormat="1"/>
    <w:lsdException w:name="index 8" w:semiHidden="1" w:uiPriority="99" w:unhideWhenUsed="1" w:qFormat="1"/>
    <w:lsdException w:name="index 9" w:semiHidden="1" w:uiPriority="9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iPriority="99"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qFormat="1"/>
    <w:lsdException w:name="page number" w:semiHidden="1" w:uiPriority="99" w:unhideWhenUsed="1" w:qFormat="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uiPriority w:val="9"/>
    <w:qFormat/>
    <w:rsid w:val="00B43B31"/>
    <w:pPr>
      <w:keepNext/>
      <w:spacing w:before="240" w:after="60"/>
      <w:outlineLvl w:val="0"/>
    </w:pPr>
    <w:rPr>
      <w:b/>
      <w:bCs/>
      <w:kern w:val="2"/>
      <w:szCs w:val="24"/>
    </w:rPr>
  </w:style>
  <w:style w:type="paragraph" w:styleId="Heading2">
    <w:name w:val="heading 2"/>
    <w:basedOn w:val="Normal"/>
    <w:next w:val="Normal"/>
    <w:link w:val="Heading2Char"/>
    <w:uiPriority w:val="9"/>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qFormat/>
    <w:rsid w:val="00477182"/>
  </w:style>
  <w:style w:type="character" w:customStyle="1" w:styleId="Heading1Char">
    <w:name w:val="Heading 1 Char"/>
    <w:basedOn w:val="DefaultParagraphFont"/>
    <w:link w:val="Heading1"/>
    <w:uiPriority w:val="9"/>
    <w:qFormat/>
    <w:rsid w:val="00FF04E3"/>
    <w:rPr>
      <w:b/>
      <w:bCs/>
      <w:kern w:val="2"/>
      <w:sz w:val="24"/>
      <w:szCs w:val="24"/>
    </w:rPr>
  </w:style>
  <w:style w:type="character" w:customStyle="1" w:styleId="Heading2Char">
    <w:name w:val="Heading 2 Char"/>
    <w:basedOn w:val="DefaultParagraphFont"/>
    <w:link w:val="Heading2"/>
    <w:uiPriority w:val="9"/>
    <w:qFormat/>
    <w:rsid w:val="00FF04E3"/>
    <w:rPr>
      <w:rFonts w:ascii="Cambria" w:hAnsi="Cambria"/>
      <w:b/>
      <w:bCs/>
      <w:i/>
      <w:iCs/>
      <w:sz w:val="28"/>
      <w:szCs w:val="28"/>
    </w:rPr>
  </w:style>
  <w:style w:type="character" w:customStyle="1" w:styleId="Heading5Char">
    <w:name w:val="Heading 5 Char"/>
    <w:basedOn w:val="DefaultParagraphFont"/>
    <w:link w:val="Heading5"/>
    <w:semiHidden/>
    <w:qFormat/>
    <w:rsid w:val="00FF04E3"/>
    <w:rPr>
      <w:rFonts w:ascii="Calibri" w:hAnsi="Calibri"/>
      <w:b/>
      <w:bCs/>
      <w:i/>
      <w:iCs/>
      <w:sz w:val="26"/>
      <w:szCs w:val="26"/>
    </w:rPr>
  </w:style>
  <w:style w:type="character" w:customStyle="1" w:styleId="Heading6Char">
    <w:name w:val="Heading 6 Char"/>
    <w:basedOn w:val="DefaultParagraphFont"/>
    <w:link w:val="Heading6"/>
    <w:semiHidden/>
    <w:qFormat/>
    <w:rsid w:val="00FF04E3"/>
    <w:rPr>
      <w:rFonts w:ascii="Calibri" w:hAnsi="Calibri"/>
      <w:b/>
      <w:bCs/>
      <w:sz w:val="22"/>
      <w:szCs w:val="22"/>
    </w:rPr>
  </w:style>
  <w:style w:type="character" w:customStyle="1" w:styleId="Heading7Char">
    <w:name w:val="Heading 7 Char"/>
    <w:basedOn w:val="DefaultParagraphFont"/>
    <w:link w:val="Heading7"/>
    <w:semiHidden/>
    <w:qFormat/>
    <w:rsid w:val="00FF04E3"/>
    <w:rPr>
      <w:rFonts w:ascii="Calibri" w:hAnsi="Calibri"/>
      <w:sz w:val="24"/>
      <w:szCs w:val="24"/>
    </w:rPr>
  </w:style>
  <w:style w:type="character" w:customStyle="1" w:styleId="Heading8Char">
    <w:name w:val="Heading 8 Char"/>
    <w:basedOn w:val="DefaultParagraphFont"/>
    <w:link w:val="Heading8"/>
    <w:semiHidden/>
    <w:qFormat/>
    <w:rsid w:val="00FF04E3"/>
    <w:rPr>
      <w:rFonts w:ascii="Calibri" w:hAnsi="Calibri"/>
      <w:i/>
      <w:iCs/>
      <w:sz w:val="24"/>
      <w:szCs w:val="24"/>
    </w:rPr>
  </w:style>
  <w:style w:type="character" w:customStyle="1" w:styleId="Heading9Char">
    <w:name w:val="Heading 9 Char"/>
    <w:basedOn w:val="DefaultParagraphFont"/>
    <w:link w:val="Heading9"/>
    <w:semiHidden/>
    <w:qFormat/>
    <w:rsid w:val="00FF04E3"/>
    <w:rPr>
      <w:rFonts w:ascii="Cambria" w:hAnsi="Cambria"/>
      <w:sz w:val="22"/>
      <w:szCs w:val="22"/>
    </w:rPr>
  </w:style>
  <w:style w:type="character" w:customStyle="1" w:styleId="BalloonTextChar">
    <w:name w:val="Balloon Text Char"/>
    <w:basedOn w:val="DefaultParagraphFont"/>
    <w:link w:val="BalloonText"/>
    <w:uiPriority w:val="99"/>
    <w:semiHidden/>
    <w:qFormat/>
    <w:rsid w:val="00FF04E3"/>
    <w:rPr>
      <w:rFonts w:ascii="Tahoma" w:hAnsi="Tahoma" w:cs="Tahoma"/>
      <w:sz w:val="16"/>
      <w:szCs w:val="16"/>
    </w:rPr>
  </w:style>
  <w:style w:type="character" w:customStyle="1" w:styleId="BodyTextChar">
    <w:name w:val="Body Text Char"/>
    <w:basedOn w:val="DefaultParagraphFont"/>
    <w:link w:val="BodyText"/>
    <w:qFormat/>
    <w:rsid w:val="00FF04E3"/>
    <w:rPr>
      <w:sz w:val="24"/>
    </w:rPr>
  </w:style>
  <w:style w:type="character" w:customStyle="1" w:styleId="BodyText2Char">
    <w:name w:val="Body Text 2 Char"/>
    <w:basedOn w:val="DefaultParagraphFont"/>
    <w:link w:val="BodyText2"/>
    <w:semiHidden/>
    <w:qFormat/>
    <w:rsid w:val="00FF04E3"/>
    <w:rPr>
      <w:sz w:val="24"/>
    </w:rPr>
  </w:style>
  <w:style w:type="character" w:customStyle="1" w:styleId="BodyText3Char">
    <w:name w:val="Body Text 3 Char"/>
    <w:basedOn w:val="DefaultParagraphFont"/>
    <w:link w:val="BodyText3"/>
    <w:semiHidden/>
    <w:qFormat/>
    <w:rsid w:val="00FF04E3"/>
    <w:rPr>
      <w:sz w:val="16"/>
      <w:szCs w:val="16"/>
    </w:rPr>
  </w:style>
  <w:style w:type="character" w:customStyle="1" w:styleId="BodyTextFirstIndentChar">
    <w:name w:val="Body Text First Indent Char"/>
    <w:basedOn w:val="BodyTextChar"/>
    <w:semiHidden/>
    <w:qFormat/>
    <w:rsid w:val="00FF04E3"/>
    <w:rPr>
      <w:sz w:val="24"/>
    </w:rPr>
  </w:style>
  <w:style w:type="character" w:customStyle="1" w:styleId="BodyTextIndentChar">
    <w:name w:val="Body Text Indent Char"/>
    <w:basedOn w:val="DefaultParagraphFont"/>
    <w:link w:val="BodyTextIndent"/>
    <w:semiHidden/>
    <w:qFormat/>
    <w:rsid w:val="00FF04E3"/>
    <w:rPr>
      <w:sz w:val="24"/>
    </w:rPr>
  </w:style>
  <w:style w:type="character" w:customStyle="1" w:styleId="BodyTextFirstIndent2Char">
    <w:name w:val="Body Text First Indent 2 Char"/>
    <w:basedOn w:val="BodyTextIndentChar"/>
    <w:link w:val="BodyTextFirstIndent2"/>
    <w:semiHidden/>
    <w:qFormat/>
    <w:rsid w:val="00FF04E3"/>
    <w:rPr>
      <w:sz w:val="24"/>
    </w:rPr>
  </w:style>
  <w:style w:type="character" w:customStyle="1" w:styleId="BodyTextIndent2Char">
    <w:name w:val="Body Text Indent 2 Char"/>
    <w:basedOn w:val="DefaultParagraphFont"/>
    <w:link w:val="BodyTextIndent2"/>
    <w:semiHidden/>
    <w:qFormat/>
    <w:rsid w:val="00FF04E3"/>
    <w:rPr>
      <w:sz w:val="24"/>
    </w:rPr>
  </w:style>
  <w:style w:type="character" w:customStyle="1" w:styleId="BodyTextIndent3Char">
    <w:name w:val="Body Text Indent 3 Char"/>
    <w:basedOn w:val="DefaultParagraphFont"/>
    <w:link w:val="BodyTextIndent3"/>
    <w:semiHidden/>
    <w:qFormat/>
    <w:rsid w:val="00FF04E3"/>
    <w:rPr>
      <w:sz w:val="16"/>
      <w:szCs w:val="16"/>
    </w:rPr>
  </w:style>
  <w:style w:type="character" w:customStyle="1" w:styleId="ClosingChar">
    <w:name w:val="Closing Char"/>
    <w:basedOn w:val="DefaultParagraphFont"/>
    <w:link w:val="Closing"/>
    <w:semiHidden/>
    <w:qFormat/>
    <w:rsid w:val="00FF04E3"/>
    <w:rPr>
      <w:sz w:val="24"/>
    </w:rPr>
  </w:style>
  <w:style w:type="character" w:customStyle="1" w:styleId="CommentTextChar">
    <w:name w:val="Comment Text Char"/>
    <w:basedOn w:val="DefaultParagraphFont"/>
    <w:link w:val="CommentText"/>
    <w:uiPriority w:val="99"/>
    <w:qFormat/>
    <w:rsid w:val="00FF04E3"/>
  </w:style>
  <w:style w:type="character" w:customStyle="1" w:styleId="CommentSubjectChar">
    <w:name w:val="Comment Subject Char"/>
    <w:basedOn w:val="CommentTextChar"/>
    <w:link w:val="CommentSubject"/>
    <w:uiPriority w:val="99"/>
    <w:semiHidden/>
    <w:qFormat/>
    <w:rsid w:val="00FF04E3"/>
    <w:rPr>
      <w:b/>
      <w:bCs/>
    </w:rPr>
  </w:style>
  <w:style w:type="character" w:customStyle="1" w:styleId="DateChar">
    <w:name w:val="Date Char"/>
    <w:basedOn w:val="DefaultParagraphFont"/>
    <w:link w:val="Date"/>
    <w:semiHidden/>
    <w:qFormat/>
    <w:rsid w:val="00FF04E3"/>
    <w:rPr>
      <w:sz w:val="24"/>
    </w:rPr>
  </w:style>
  <w:style w:type="character" w:customStyle="1" w:styleId="DocumentMapChar">
    <w:name w:val="Document Map Char"/>
    <w:basedOn w:val="DefaultParagraphFont"/>
    <w:link w:val="DocumentMap"/>
    <w:semiHidden/>
    <w:qFormat/>
    <w:rsid w:val="00FF04E3"/>
    <w:rPr>
      <w:rFonts w:ascii="Tahoma" w:hAnsi="Tahoma" w:cs="Tahoma"/>
      <w:sz w:val="16"/>
      <w:szCs w:val="16"/>
    </w:rPr>
  </w:style>
  <w:style w:type="character" w:customStyle="1" w:styleId="E-mailSignatureChar">
    <w:name w:val="E-mail Signature Char"/>
    <w:basedOn w:val="DefaultParagraphFont"/>
    <w:semiHidden/>
    <w:qFormat/>
    <w:rsid w:val="00FF04E3"/>
    <w:rPr>
      <w:sz w:val="24"/>
    </w:rPr>
  </w:style>
  <w:style w:type="character" w:customStyle="1" w:styleId="EndnoteTextChar">
    <w:name w:val="Endnote Text Char"/>
    <w:basedOn w:val="DefaultParagraphFont"/>
    <w:link w:val="EndnoteText"/>
    <w:semiHidden/>
    <w:qFormat/>
    <w:rsid w:val="00FF04E3"/>
  </w:style>
  <w:style w:type="character" w:customStyle="1" w:styleId="FooterChar">
    <w:name w:val="Footer Char"/>
    <w:basedOn w:val="DefaultParagraphFont"/>
    <w:link w:val="Footer"/>
    <w:uiPriority w:val="99"/>
    <w:qFormat/>
    <w:rsid w:val="00FF04E3"/>
    <w:rPr>
      <w:sz w:val="24"/>
    </w:rPr>
  </w:style>
  <w:style w:type="character" w:customStyle="1" w:styleId="FootnoteTextChar">
    <w:name w:val="Footnote Text Char"/>
    <w:basedOn w:val="DefaultParagraphFont"/>
    <w:link w:val="FootnoteText"/>
    <w:uiPriority w:val="99"/>
    <w:qFormat/>
    <w:rsid w:val="00FF04E3"/>
  </w:style>
  <w:style w:type="character" w:customStyle="1" w:styleId="HeaderChar">
    <w:name w:val="Header Char"/>
    <w:basedOn w:val="DefaultParagraphFont"/>
    <w:link w:val="Header"/>
    <w:semiHidden/>
    <w:qFormat/>
    <w:rsid w:val="00FF04E3"/>
    <w:rPr>
      <w:sz w:val="24"/>
    </w:rPr>
  </w:style>
  <w:style w:type="character" w:customStyle="1" w:styleId="HTMLAddressChar">
    <w:name w:val="HTML Address Char"/>
    <w:basedOn w:val="DefaultParagraphFont"/>
    <w:link w:val="HTMLAddress"/>
    <w:semiHidden/>
    <w:qFormat/>
    <w:rsid w:val="00FF04E3"/>
    <w:rPr>
      <w:i/>
      <w:iCs/>
      <w:sz w:val="24"/>
    </w:rPr>
  </w:style>
  <w:style w:type="character" w:customStyle="1" w:styleId="HTMLPreformattedChar">
    <w:name w:val="HTML Preformatted Char"/>
    <w:basedOn w:val="DefaultParagraphFont"/>
    <w:link w:val="HTMLPreformatted"/>
    <w:semiHidden/>
    <w:qFormat/>
    <w:rsid w:val="00FF04E3"/>
    <w:rPr>
      <w:rFonts w:ascii="Courier New" w:hAnsi="Courier New" w:cs="Courier New"/>
    </w:rPr>
  </w:style>
  <w:style w:type="character" w:customStyle="1" w:styleId="IntenseQuoteChar">
    <w:name w:val="Intense Quote Char"/>
    <w:basedOn w:val="DefaultParagraphFont"/>
    <w:link w:val="IntenseQuote"/>
    <w:uiPriority w:val="30"/>
    <w:semiHidden/>
    <w:qFormat/>
    <w:rsid w:val="00FF04E3"/>
    <w:rPr>
      <w:b/>
      <w:bCs/>
      <w:i/>
      <w:iCs/>
      <w:color w:val="4F81BD"/>
      <w:sz w:val="24"/>
    </w:rPr>
  </w:style>
  <w:style w:type="character" w:customStyle="1" w:styleId="MacroTextChar">
    <w:name w:val="Macro Text Char"/>
    <w:basedOn w:val="DefaultParagraphFont"/>
    <w:link w:val="MacroText"/>
    <w:semiHidden/>
    <w:qFormat/>
    <w:rsid w:val="00FF04E3"/>
    <w:rPr>
      <w:rFonts w:ascii="Courier New" w:hAnsi="Courier New" w:cs="Courier New"/>
      <w:lang w:val="en-US" w:eastAsia="en-US" w:bidi="ar-SA"/>
    </w:rPr>
  </w:style>
  <w:style w:type="character" w:customStyle="1" w:styleId="MessageHeaderChar">
    <w:name w:val="Message Header Char"/>
    <w:basedOn w:val="DefaultParagraphFont"/>
    <w:link w:val="MessageHeader"/>
    <w:semiHidden/>
    <w:qFormat/>
    <w:rsid w:val="00FF04E3"/>
    <w:rPr>
      <w:rFonts w:ascii="Cambria" w:hAnsi="Cambria"/>
      <w:sz w:val="24"/>
      <w:szCs w:val="24"/>
      <w:shd w:val="clear" w:color="auto" w:fill="CCCCCC"/>
    </w:rPr>
  </w:style>
  <w:style w:type="character" w:customStyle="1" w:styleId="NoteHeadingChar">
    <w:name w:val="Note Heading Char"/>
    <w:basedOn w:val="DefaultParagraphFont"/>
    <w:link w:val="NoteHeading"/>
    <w:semiHidden/>
    <w:qFormat/>
    <w:rsid w:val="00FF04E3"/>
    <w:rPr>
      <w:sz w:val="24"/>
    </w:rPr>
  </w:style>
  <w:style w:type="character" w:customStyle="1" w:styleId="PlainTextChar">
    <w:name w:val="Plain Text Char"/>
    <w:basedOn w:val="DefaultParagraphFont"/>
    <w:link w:val="PlainText"/>
    <w:semiHidden/>
    <w:qFormat/>
    <w:rsid w:val="00FF04E3"/>
    <w:rPr>
      <w:rFonts w:ascii="Courier New" w:hAnsi="Courier New" w:cs="Courier New"/>
    </w:rPr>
  </w:style>
  <w:style w:type="character" w:customStyle="1" w:styleId="QuoteChar">
    <w:name w:val="Quote Char"/>
    <w:basedOn w:val="DefaultParagraphFont"/>
    <w:link w:val="Quote"/>
    <w:uiPriority w:val="29"/>
    <w:semiHidden/>
    <w:qFormat/>
    <w:rsid w:val="00FF04E3"/>
    <w:rPr>
      <w:i/>
      <w:iCs/>
      <w:color w:val="000000"/>
      <w:sz w:val="24"/>
    </w:rPr>
  </w:style>
  <w:style w:type="character" w:customStyle="1" w:styleId="SalutationChar">
    <w:name w:val="Salutation Char"/>
    <w:basedOn w:val="DefaultParagraphFont"/>
    <w:link w:val="Salutation"/>
    <w:semiHidden/>
    <w:qFormat/>
    <w:rsid w:val="00FF04E3"/>
    <w:rPr>
      <w:sz w:val="24"/>
    </w:rPr>
  </w:style>
  <w:style w:type="character" w:customStyle="1" w:styleId="SignatureChar">
    <w:name w:val="Signature Char"/>
    <w:basedOn w:val="DefaultParagraphFont"/>
    <w:link w:val="Signature"/>
    <w:semiHidden/>
    <w:qFormat/>
    <w:rsid w:val="00FF04E3"/>
    <w:rPr>
      <w:sz w:val="24"/>
    </w:rPr>
  </w:style>
  <w:style w:type="character" w:customStyle="1" w:styleId="SubtitleChar">
    <w:name w:val="Subtitle Char"/>
    <w:basedOn w:val="DefaultParagraphFont"/>
    <w:link w:val="Subtitle"/>
    <w:semiHidden/>
    <w:qFormat/>
    <w:rsid w:val="00FF04E3"/>
    <w:rPr>
      <w:rFonts w:ascii="Cambria" w:hAnsi="Cambria"/>
      <w:sz w:val="24"/>
      <w:szCs w:val="24"/>
    </w:rPr>
  </w:style>
  <w:style w:type="character" w:customStyle="1" w:styleId="TitleChar">
    <w:name w:val="Title Char"/>
    <w:basedOn w:val="DefaultParagraphFont"/>
    <w:link w:val="Title"/>
    <w:semiHidden/>
    <w:qFormat/>
    <w:rsid w:val="00FF04E3"/>
    <w:rPr>
      <w:rFonts w:ascii="Cambria" w:hAnsi="Cambria"/>
      <w:b/>
      <w:bCs/>
      <w:kern w:val="2"/>
      <w:sz w:val="32"/>
      <w:szCs w:val="32"/>
    </w:rPr>
  </w:style>
  <w:style w:type="character" w:customStyle="1" w:styleId="InternetLink">
    <w:name w:val="Internet 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qFormat/>
    <w:rsid w:val="009258B8"/>
    <w:rPr>
      <w:sz w:val="16"/>
      <w:szCs w:val="16"/>
    </w:rPr>
  </w:style>
  <w:style w:type="character" w:customStyle="1" w:styleId="UnresolvedMention1">
    <w:name w:val="Unresolved Mention1"/>
    <w:basedOn w:val="DefaultParagraphFont"/>
    <w:uiPriority w:val="99"/>
    <w:semiHidden/>
    <w:unhideWhenUsed/>
    <w:qFormat/>
    <w:rsid w:val="00EE02EB"/>
    <w:rPr>
      <w:color w:val="605E5C"/>
      <w:shd w:val="clear" w:color="auto" w:fill="E1DFDD"/>
    </w:rPr>
  </w:style>
  <w:style w:type="character" w:customStyle="1" w:styleId="Heading3Char">
    <w:name w:val="Heading 3 Char"/>
    <w:basedOn w:val="DefaultParagraphFont"/>
    <w:link w:val="Heading3"/>
    <w:uiPriority w:val="9"/>
    <w:qFormat/>
    <w:rsid w:val="00033EDD"/>
    <w:rPr>
      <w:rFonts w:ascii="Times" w:eastAsia="Times" w:hAnsi="Times"/>
      <w:b/>
      <w:sz w:val="24"/>
    </w:rPr>
  </w:style>
  <w:style w:type="character" w:styleId="LineNumber">
    <w:name w:val="line number"/>
    <w:basedOn w:val="DefaultParagraphFont"/>
    <w:uiPriority w:val="99"/>
    <w:semiHidden/>
    <w:unhideWhenUsed/>
    <w:qFormat/>
    <w:rsid w:val="00033EDD"/>
  </w:style>
  <w:style w:type="character" w:styleId="PlaceholderText">
    <w:name w:val="Placeholder Text"/>
    <w:basedOn w:val="DefaultParagraphFont"/>
    <w:uiPriority w:val="99"/>
    <w:semiHidden/>
    <w:qFormat/>
    <w:rsid w:val="00033EDD"/>
    <w:rPr>
      <w:color w:val="808080"/>
    </w:rPr>
  </w:style>
  <w:style w:type="character" w:customStyle="1" w:styleId="FootnoteCharacters">
    <w:name w:val="Footnote Characters"/>
    <w:basedOn w:val="DefaultParagraphFont"/>
    <w:uiPriority w:val="99"/>
    <w:semiHidden/>
    <w:unhideWhenUsed/>
    <w:qFormat/>
    <w:rsid w:val="00033EDD"/>
    <w:rPr>
      <w:vertAlign w:val="superscript"/>
    </w:rPr>
  </w:style>
  <w:style w:type="character" w:customStyle="1" w:styleId="FootnoteAnchor">
    <w:name w:val="Footnote Anchor"/>
    <w:rsid w:val="00033EDD"/>
    <w:rPr>
      <w:vertAlign w:val="superscript"/>
    </w:rPr>
  </w:style>
  <w:style w:type="character" w:customStyle="1" w:styleId="EndnoteCharacters">
    <w:name w:val="Endnote Characters"/>
    <w:basedOn w:val="DefaultParagraphFont"/>
    <w:uiPriority w:val="99"/>
    <w:semiHidden/>
    <w:unhideWhenUsed/>
    <w:qFormat/>
    <w:rsid w:val="00033EDD"/>
    <w:rPr>
      <w:vertAlign w:val="superscript"/>
    </w:rPr>
  </w:style>
  <w:style w:type="character" w:customStyle="1" w:styleId="EndnoteAnchor">
    <w:name w:val="Endnote Anchor"/>
    <w:rsid w:val="00033EDD"/>
    <w:rPr>
      <w:vertAlign w:val="superscript"/>
    </w:rPr>
  </w:style>
  <w:style w:type="character" w:customStyle="1" w:styleId="apple-converted-space">
    <w:name w:val="apple-converted-space"/>
    <w:basedOn w:val="DefaultParagraphFont"/>
    <w:qFormat/>
    <w:rsid w:val="00033EDD"/>
  </w:style>
  <w:style w:type="character" w:customStyle="1" w:styleId="ListLabel1">
    <w:name w:val="ListLabel 1"/>
    <w:qFormat/>
    <w:rsid w:val="00033EDD"/>
    <w:rPr>
      <w:rFonts w:eastAsia="Calibri"/>
    </w:rPr>
  </w:style>
  <w:style w:type="character" w:customStyle="1" w:styleId="ListLabel2">
    <w:name w:val="ListLabel 2"/>
    <w:qFormat/>
    <w:rsid w:val="00033EDD"/>
    <w:rPr>
      <w:rFonts w:cs="Courier New"/>
    </w:rPr>
  </w:style>
  <w:style w:type="character" w:customStyle="1" w:styleId="ListLabel3">
    <w:name w:val="ListLabel 3"/>
    <w:qFormat/>
    <w:rsid w:val="00033EDD"/>
    <w:rPr>
      <w:rFonts w:cs="Courier New"/>
    </w:rPr>
  </w:style>
  <w:style w:type="character" w:customStyle="1" w:styleId="ListLabel4">
    <w:name w:val="ListLabel 4"/>
    <w:qFormat/>
    <w:rsid w:val="00033EDD"/>
    <w:rPr>
      <w:rFonts w:cs="Courier New"/>
    </w:rPr>
  </w:style>
  <w:style w:type="character" w:customStyle="1" w:styleId="ListLabel5">
    <w:name w:val="ListLabel 5"/>
    <w:qFormat/>
    <w:rsid w:val="00033EDD"/>
    <w:rPr>
      <w:rFonts w:cs="Courier New"/>
    </w:rPr>
  </w:style>
  <w:style w:type="character" w:customStyle="1" w:styleId="ListLabel6">
    <w:name w:val="ListLabel 6"/>
    <w:qFormat/>
    <w:rsid w:val="00033EDD"/>
    <w:rPr>
      <w:rFonts w:cs="Courier New"/>
    </w:rPr>
  </w:style>
  <w:style w:type="character" w:customStyle="1" w:styleId="ListLabel7">
    <w:name w:val="ListLabel 7"/>
    <w:qFormat/>
    <w:rsid w:val="00033EDD"/>
    <w:rPr>
      <w:rFonts w:cs="Courier New"/>
    </w:rPr>
  </w:style>
  <w:style w:type="character" w:customStyle="1" w:styleId="ListLabel8">
    <w:name w:val="ListLabel 8"/>
    <w:qFormat/>
    <w:rsid w:val="00033EDD"/>
    <w:rPr>
      <w:rFonts w:cs="Courier New"/>
    </w:rPr>
  </w:style>
  <w:style w:type="character" w:customStyle="1" w:styleId="ListLabel9">
    <w:name w:val="ListLabel 9"/>
    <w:qFormat/>
    <w:rsid w:val="00033EDD"/>
    <w:rPr>
      <w:rFonts w:cs="Courier New"/>
    </w:rPr>
  </w:style>
  <w:style w:type="character" w:customStyle="1" w:styleId="ListLabel10">
    <w:name w:val="ListLabel 10"/>
    <w:qFormat/>
    <w:rsid w:val="00033EDD"/>
    <w:rPr>
      <w:rFonts w:cs="Courier New"/>
    </w:rPr>
  </w:style>
  <w:style w:type="character" w:customStyle="1" w:styleId="LineNumbering">
    <w:name w:val="Line Numbering"/>
    <w:rsid w:val="00033EDD"/>
  </w:style>
  <w:style w:type="character" w:customStyle="1" w:styleId="CommentTextChar1">
    <w:name w:val="Comment Text Char1"/>
    <w:basedOn w:val="DefaultParagraphFont"/>
    <w:uiPriority w:val="99"/>
    <w:semiHidden/>
    <w:qFormat/>
    <w:rsid w:val="00033EDD"/>
    <w:rPr>
      <w:rFonts w:ascii="Times New Roman" w:hAnsi="Times New Roman" w:cs="Times New Roman"/>
      <w:sz w:val="20"/>
      <w:szCs w:val="20"/>
      <w:lang w:eastAsia="en-GB"/>
    </w:rPr>
  </w:style>
  <w:style w:type="character" w:customStyle="1" w:styleId="CommentSubjectChar1">
    <w:name w:val="Comment Subject Char1"/>
    <w:basedOn w:val="CommentTextChar1"/>
    <w:uiPriority w:val="99"/>
    <w:semiHidden/>
    <w:qFormat/>
    <w:rsid w:val="00033EDD"/>
    <w:rPr>
      <w:rFonts w:ascii="Times New Roman" w:hAnsi="Times New Roman" w:cs="Times New Roman"/>
      <w:b/>
      <w:bCs/>
      <w:sz w:val="20"/>
      <w:szCs w:val="20"/>
      <w:lang w:eastAsia="en-GB"/>
    </w:rPr>
  </w:style>
  <w:style w:type="character" w:customStyle="1" w:styleId="BalloonTextChar1">
    <w:name w:val="Balloon Text Char1"/>
    <w:basedOn w:val="DefaultParagraphFont"/>
    <w:uiPriority w:val="99"/>
    <w:semiHidden/>
    <w:qFormat/>
    <w:rsid w:val="00033EDD"/>
    <w:rPr>
      <w:rFonts w:ascii="Times New Roman" w:hAnsi="Times New Roman" w:cs="Times New Roman"/>
      <w:sz w:val="18"/>
      <w:szCs w:val="18"/>
      <w:lang w:eastAsia="en-GB"/>
    </w:rPr>
  </w:style>
  <w:style w:type="character" w:customStyle="1" w:styleId="FooterChar1">
    <w:name w:val="Footer Char1"/>
    <w:basedOn w:val="DefaultParagraphFont"/>
    <w:uiPriority w:val="99"/>
    <w:semiHidden/>
    <w:qFormat/>
    <w:rsid w:val="00033EDD"/>
    <w:rPr>
      <w:rFonts w:ascii="Times New Roman" w:hAnsi="Times New Roman" w:cs="Times New Roman"/>
      <w:lang w:eastAsia="en-GB"/>
    </w:rPr>
  </w:style>
  <w:style w:type="character" w:customStyle="1" w:styleId="FootnoteTextChar1">
    <w:name w:val="Footnote Text Char1"/>
    <w:basedOn w:val="DefaultParagraphFont"/>
    <w:uiPriority w:val="99"/>
    <w:semiHidden/>
    <w:qFormat/>
    <w:rsid w:val="00033EDD"/>
    <w:rPr>
      <w:rFonts w:ascii="Times New Roman" w:hAnsi="Times New Roman" w:cs="Times New Roman"/>
      <w:sz w:val="20"/>
      <w:szCs w:val="20"/>
      <w:lang w:eastAsia="en-GB"/>
    </w:rPr>
  </w:style>
  <w:style w:type="character" w:styleId="FollowedHyperlink">
    <w:name w:val="FollowedHyperlink"/>
    <w:basedOn w:val="DefaultParagraphFont"/>
    <w:semiHidden/>
    <w:unhideWhenUsed/>
    <w:qFormat/>
    <w:rsid w:val="00776104"/>
    <w:rPr>
      <w:color w:val="800080" w:themeColor="followedHyperlink"/>
      <w:u w:val="single"/>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eastAsia="Times New Roman" w:cs="Times New Roman"/>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Times New Roman"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Times New Roman"/>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szCs w:val="24"/>
    </w:rPr>
  </w:style>
  <w:style w:type="paragraph" w:customStyle="1" w:styleId="Heading">
    <w:name w:val="Heading"/>
    <w:basedOn w:val="Normal"/>
    <w:next w:val="BodyText"/>
    <w:qFormat/>
    <w:rsid w:val="00033EDD"/>
    <w:pPr>
      <w:keepNext/>
      <w:spacing w:before="240" w:after="120"/>
    </w:pPr>
    <w:rPr>
      <w:rFonts w:ascii="Liberation Sans" w:eastAsia="Droid Sans Fallback" w:hAnsi="Liberation Sans" w:cs="Noto Sans Devanagari"/>
      <w:sz w:val="28"/>
      <w:szCs w:val="28"/>
      <w:lang w:val="en-GB" w:eastAsia="en-GB"/>
    </w:rPr>
  </w:style>
  <w:style w:type="paragraph" w:styleId="BodyText">
    <w:name w:val="Body Text"/>
    <w:basedOn w:val="Normal"/>
    <w:link w:val="BodyTextChar"/>
    <w:rsid w:val="00405336"/>
    <w:pPr>
      <w:spacing w:after="120"/>
    </w:pPr>
  </w:style>
  <w:style w:type="paragraph" w:styleId="List">
    <w:name w:val="List"/>
    <w:basedOn w:val="Normal"/>
    <w:rsid w:val="00405336"/>
    <w:pPr>
      <w:ind w:left="360" w:hanging="360"/>
      <w:contextualSpacing/>
    </w:pPr>
  </w:style>
  <w:style w:type="paragraph" w:styleId="Caption">
    <w:name w:val="caption"/>
    <w:basedOn w:val="Normal"/>
    <w:next w:val="Normal"/>
    <w:uiPriority w:val="35"/>
    <w:qFormat/>
    <w:rsid w:val="00405336"/>
    <w:rPr>
      <w:b/>
      <w:bCs/>
      <w:sz w:val="20"/>
    </w:rPr>
  </w:style>
  <w:style w:type="paragraph" w:customStyle="1" w:styleId="Index">
    <w:name w:val="Index"/>
    <w:basedOn w:val="Normal"/>
    <w:qFormat/>
    <w:rsid w:val="00033EDD"/>
    <w:pPr>
      <w:suppressLineNumbers/>
    </w:pPr>
    <w:rPr>
      <w:rFonts w:eastAsiaTheme="minorHAnsi" w:cs="Noto Sans Devanagari"/>
      <w:szCs w:val="24"/>
      <w:lang w:val="en-GB" w:eastAsia="en-GB"/>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single"/>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qFormat/>
    <w:rsid w:val="00405336"/>
    <w:rPr>
      <w:rFonts w:ascii="Tahoma" w:hAnsi="Tahoma" w:cs="Tahoma"/>
      <w:sz w:val="16"/>
      <w:szCs w:val="16"/>
    </w:rPr>
  </w:style>
  <w:style w:type="paragraph" w:styleId="Bibliography">
    <w:name w:val="Bibliography"/>
    <w:basedOn w:val="Normal"/>
    <w:next w:val="Normal"/>
    <w:uiPriority w:val="37"/>
    <w:semiHidden/>
    <w:qFormat/>
    <w:rsid w:val="00405336"/>
  </w:style>
  <w:style w:type="paragraph" w:styleId="BlockText">
    <w:name w:val="Block Text"/>
    <w:basedOn w:val="Normal"/>
    <w:semiHidden/>
    <w:qFormat/>
    <w:rsid w:val="00405336"/>
    <w:pPr>
      <w:spacing w:after="120"/>
      <w:ind w:left="1440" w:right="1440"/>
    </w:pPr>
  </w:style>
  <w:style w:type="paragraph" w:styleId="BodyText2">
    <w:name w:val="Body Text 2"/>
    <w:basedOn w:val="Normal"/>
    <w:link w:val="BodyText2Char"/>
    <w:semiHidden/>
    <w:qFormat/>
    <w:rsid w:val="00405336"/>
    <w:pPr>
      <w:spacing w:after="120" w:line="480" w:lineRule="auto"/>
    </w:pPr>
  </w:style>
  <w:style w:type="paragraph" w:styleId="BodyText3">
    <w:name w:val="Body Text 3"/>
    <w:basedOn w:val="Normal"/>
    <w:link w:val="BodyText3Char"/>
    <w:semiHidden/>
    <w:qFormat/>
    <w:rsid w:val="00405336"/>
    <w:pPr>
      <w:spacing w:after="120"/>
    </w:pPr>
    <w:rPr>
      <w:sz w:val="16"/>
      <w:szCs w:val="16"/>
    </w:rPr>
  </w:style>
  <w:style w:type="paragraph" w:styleId="BodyTextIndent">
    <w:name w:val="Body Text Indent"/>
    <w:basedOn w:val="Normal"/>
    <w:link w:val="BodyTextIndentChar"/>
    <w:semiHidden/>
    <w:rsid w:val="00405336"/>
    <w:pPr>
      <w:spacing w:after="120"/>
      <w:ind w:left="360"/>
    </w:pPr>
  </w:style>
  <w:style w:type="paragraph" w:styleId="BodyTextFirstIndent2">
    <w:name w:val="Body Text First Indent 2"/>
    <w:basedOn w:val="BodyTextIndent"/>
    <w:link w:val="BodyTextFirstIndent2Char"/>
    <w:semiHidden/>
    <w:qFormat/>
    <w:rsid w:val="00405336"/>
    <w:pPr>
      <w:ind w:firstLine="210"/>
    </w:pPr>
  </w:style>
  <w:style w:type="paragraph" w:styleId="BodyTextIndent2">
    <w:name w:val="Body Text Indent 2"/>
    <w:basedOn w:val="Normal"/>
    <w:link w:val="BodyTextIndent2Char"/>
    <w:semiHidden/>
    <w:qFormat/>
    <w:rsid w:val="00405336"/>
    <w:pPr>
      <w:spacing w:after="120" w:line="480" w:lineRule="auto"/>
      <w:ind w:left="360"/>
    </w:pPr>
  </w:style>
  <w:style w:type="paragraph" w:styleId="BodyTextIndent3">
    <w:name w:val="Body Text Indent 3"/>
    <w:basedOn w:val="Normal"/>
    <w:link w:val="BodyTextIndent3Char"/>
    <w:semiHidden/>
    <w:qFormat/>
    <w:rsid w:val="00405336"/>
    <w:pPr>
      <w:spacing w:after="120"/>
      <w:ind w:left="360"/>
    </w:pPr>
    <w:rPr>
      <w:sz w:val="16"/>
      <w:szCs w:val="16"/>
    </w:rPr>
  </w:style>
  <w:style w:type="paragraph" w:styleId="Closing">
    <w:name w:val="Closing"/>
    <w:basedOn w:val="Normal"/>
    <w:link w:val="ClosingChar"/>
    <w:semiHidden/>
    <w:qFormat/>
    <w:rsid w:val="00405336"/>
    <w:pPr>
      <w:ind w:left="4320"/>
    </w:pPr>
  </w:style>
  <w:style w:type="paragraph" w:styleId="CommentText">
    <w:name w:val="annotation text"/>
    <w:basedOn w:val="Normal"/>
    <w:link w:val="CommentTextChar"/>
    <w:uiPriority w:val="99"/>
    <w:qFormat/>
    <w:rsid w:val="00405336"/>
    <w:rPr>
      <w:sz w:val="20"/>
    </w:rPr>
  </w:style>
  <w:style w:type="paragraph" w:styleId="CommentSubject">
    <w:name w:val="annotation subject"/>
    <w:basedOn w:val="CommentText"/>
    <w:next w:val="CommentText"/>
    <w:link w:val="CommentSubjectChar"/>
    <w:uiPriority w:val="99"/>
    <w:semiHidden/>
    <w:qFormat/>
    <w:rsid w:val="00405336"/>
    <w:rPr>
      <w:b/>
      <w:bCs/>
    </w:rPr>
  </w:style>
  <w:style w:type="paragraph" w:styleId="Date">
    <w:name w:val="Date"/>
    <w:basedOn w:val="Normal"/>
    <w:next w:val="Normal"/>
    <w:link w:val="DateChar"/>
    <w:semiHidden/>
    <w:qFormat/>
    <w:rsid w:val="00405336"/>
  </w:style>
  <w:style w:type="paragraph" w:styleId="DocumentMap">
    <w:name w:val="Document Map"/>
    <w:basedOn w:val="Normal"/>
    <w:link w:val="DocumentMapChar"/>
    <w:semiHidden/>
    <w:qFormat/>
    <w:rsid w:val="00405336"/>
    <w:rPr>
      <w:rFonts w:ascii="Tahoma" w:hAnsi="Tahoma" w:cs="Tahoma"/>
      <w:sz w:val="16"/>
      <w:szCs w:val="16"/>
    </w:rPr>
  </w:style>
  <w:style w:type="paragraph" w:styleId="EmailSignature">
    <w:name w:val="E-mail Signature"/>
    <w:basedOn w:val="Normal"/>
    <w:semiHidden/>
    <w:qFormat/>
    <w:rsid w:val="00405336"/>
  </w:style>
  <w:style w:type="paragraph" w:styleId="EndnoteText">
    <w:name w:val="endnote text"/>
    <w:basedOn w:val="Normal"/>
    <w:link w:val="EndnoteTextChar"/>
    <w:semiHidden/>
    <w:rsid w:val="00405336"/>
    <w:rPr>
      <w:sz w:val="20"/>
    </w:rPr>
  </w:style>
  <w:style w:type="paragraph" w:styleId="EnvelopeAddress">
    <w:name w:val="envelope address"/>
    <w:basedOn w:val="Normal"/>
    <w:semiHidden/>
    <w:qFormat/>
    <w:rsid w:val="00405336"/>
    <w:pPr>
      <w:ind w:left="2880"/>
    </w:pPr>
    <w:rPr>
      <w:rFonts w:ascii="Cambria" w:hAnsi="Cambria"/>
      <w:szCs w:val="24"/>
    </w:rPr>
  </w:style>
  <w:style w:type="paragraph" w:styleId="EnvelopeReturn">
    <w:name w:val="envelope return"/>
    <w:basedOn w:val="Normal"/>
    <w:semiHidden/>
    <w:qFormat/>
    <w:rsid w:val="00405336"/>
    <w:rPr>
      <w:rFonts w:ascii="Cambria" w:hAnsi="Cambria"/>
      <w:sz w:val="20"/>
    </w:rPr>
  </w:style>
  <w:style w:type="paragraph" w:styleId="Footer">
    <w:name w:val="footer"/>
    <w:basedOn w:val="Normal"/>
    <w:link w:val="FooterChar"/>
    <w:uiPriority w:val="99"/>
    <w:rsid w:val="00405336"/>
    <w:pPr>
      <w:suppressLineNumbers/>
      <w:tabs>
        <w:tab w:val="center" w:pos="4680"/>
        <w:tab w:val="right" w:pos="9360"/>
      </w:tabs>
    </w:pPr>
  </w:style>
  <w:style w:type="paragraph" w:styleId="FootnoteText">
    <w:name w:val="footnote text"/>
    <w:basedOn w:val="Normal"/>
    <w:link w:val="FootnoteTextChar"/>
    <w:uiPriority w:val="99"/>
    <w:rsid w:val="00405336"/>
    <w:rPr>
      <w:sz w:val="20"/>
    </w:rPr>
  </w:style>
  <w:style w:type="paragraph" w:styleId="Header">
    <w:name w:val="header"/>
    <w:basedOn w:val="Normal"/>
    <w:link w:val="HeaderChar"/>
    <w:semiHidden/>
    <w:rsid w:val="00405336"/>
    <w:pPr>
      <w:suppressLineNumbers/>
      <w:tabs>
        <w:tab w:val="center" w:pos="4680"/>
        <w:tab w:val="right" w:pos="9360"/>
      </w:tabs>
    </w:pPr>
  </w:style>
  <w:style w:type="paragraph" w:styleId="HTMLAddress">
    <w:name w:val="HTML Address"/>
    <w:basedOn w:val="Normal"/>
    <w:link w:val="HTMLAddressChar"/>
    <w:semiHidden/>
    <w:qFormat/>
    <w:rsid w:val="00405336"/>
    <w:rPr>
      <w:i/>
      <w:iCs/>
    </w:rPr>
  </w:style>
  <w:style w:type="paragraph" w:styleId="HTMLPreformatted">
    <w:name w:val="HTML Preformatted"/>
    <w:basedOn w:val="Normal"/>
    <w:link w:val="HTMLPreformattedChar"/>
    <w:semiHidden/>
    <w:qFormat/>
    <w:rsid w:val="00405336"/>
    <w:rPr>
      <w:rFonts w:ascii="Courier New" w:hAnsi="Courier New" w:cs="Courier New"/>
      <w:sz w:val="20"/>
    </w:rPr>
  </w:style>
  <w:style w:type="paragraph" w:styleId="Index1">
    <w:name w:val="index 1"/>
    <w:basedOn w:val="Normal"/>
    <w:next w:val="Normal"/>
    <w:autoRedefine/>
    <w:uiPriority w:val="99"/>
    <w:qFormat/>
    <w:rsid w:val="00405336"/>
    <w:pPr>
      <w:ind w:left="240" w:hanging="240"/>
    </w:pPr>
  </w:style>
  <w:style w:type="paragraph" w:styleId="Index2">
    <w:name w:val="index 2"/>
    <w:basedOn w:val="Normal"/>
    <w:next w:val="Normal"/>
    <w:autoRedefine/>
    <w:uiPriority w:val="99"/>
    <w:qFormat/>
    <w:rsid w:val="00405336"/>
    <w:pPr>
      <w:ind w:left="480" w:hanging="240"/>
    </w:pPr>
  </w:style>
  <w:style w:type="paragraph" w:styleId="Index3">
    <w:name w:val="index 3"/>
    <w:basedOn w:val="Normal"/>
    <w:next w:val="Normal"/>
    <w:autoRedefine/>
    <w:uiPriority w:val="99"/>
    <w:qFormat/>
    <w:rsid w:val="00405336"/>
    <w:pPr>
      <w:ind w:left="720" w:hanging="240"/>
    </w:pPr>
  </w:style>
  <w:style w:type="paragraph" w:styleId="Index4">
    <w:name w:val="index 4"/>
    <w:basedOn w:val="Normal"/>
    <w:next w:val="Normal"/>
    <w:autoRedefine/>
    <w:uiPriority w:val="99"/>
    <w:qFormat/>
    <w:rsid w:val="00405336"/>
    <w:pPr>
      <w:ind w:left="960" w:hanging="240"/>
    </w:pPr>
  </w:style>
  <w:style w:type="paragraph" w:styleId="Index5">
    <w:name w:val="index 5"/>
    <w:basedOn w:val="Normal"/>
    <w:next w:val="Normal"/>
    <w:autoRedefine/>
    <w:uiPriority w:val="99"/>
    <w:qFormat/>
    <w:rsid w:val="00405336"/>
    <w:pPr>
      <w:ind w:left="1200" w:hanging="240"/>
    </w:pPr>
  </w:style>
  <w:style w:type="paragraph" w:styleId="Index6">
    <w:name w:val="index 6"/>
    <w:basedOn w:val="Normal"/>
    <w:next w:val="Normal"/>
    <w:autoRedefine/>
    <w:uiPriority w:val="99"/>
    <w:qFormat/>
    <w:rsid w:val="00405336"/>
    <w:pPr>
      <w:ind w:left="1440" w:hanging="240"/>
    </w:pPr>
  </w:style>
  <w:style w:type="paragraph" w:styleId="Index7">
    <w:name w:val="index 7"/>
    <w:basedOn w:val="Normal"/>
    <w:next w:val="Normal"/>
    <w:autoRedefine/>
    <w:uiPriority w:val="99"/>
    <w:qFormat/>
    <w:rsid w:val="00405336"/>
    <w:pPr>
      <w:ind w:left="1680" w:hanging="240"/>
    </w:pPr>
  </w:style>
  <w:style w:type="paragraph" w:styleId="Index8">
    <w:name w:val="index 8"/>
    <w:basedOn w:val="Normal"/>
    <w:next w:val="Normal"/>
    <w:autoRedefine/>
    <w:uiPriority w:val="99"/>
    <w:qFormat/>
    <w:rsid w:val="00405336"/>
    <w:pPr>
      <w:ind w:left="1920" w:hanging="240"/>
    </w:pPr>
  </w:style>
  <w:style w:type="paragraph" w:styleId="Index9">
    <w:name w:val="index 9"/>
    <w:basedOn w:val="Normal"/>
    <w:next w:val="Normal"/>
    <w:autoRedefine/>
    <w:uiPriority w:val="99"/>
    <w:qFormat/>
    <w:rsid w:val="00405336"/>
    <w:pPr>
      <w:ind w:left="2160" w:hanging="240"/>
    </w:pPr>
  </w:style>
  <w:style w:type="paragraph" w:styleId="IndexHeading">
    <w:name w:val="index heading"/>
    <w:basedOn w:val="Normal"/>
    <w:next w:val="Index1"/>
    <w:uiPriority w:val="99"/>
    <w:qFormat/>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paragraph" w:styleId="ListBullet3">
    <w:name w:val="List Bullet 3"/>
    <w:basedOn w:val="Normal"/>
    <w:semiHidden/>
    <w:qFormat/>
    <w:rsid w:val="00405336"/>
    <w:pPr>
      <w:contextualSpacing/>
    </w:pPr>
  </w:style>
  <w:style w:type="paragraph" w:styleId="ListBullet4">
    <w:name w:val="List Bullet 4"/>
    <w:basedOn w:val="Normal"/>
    <w:semiHidden/>
    <w:qFormat/>
    <w:rsid w:val="00405336"/>
    <w:pPr>
      <w:contextualSpacing/>
    </w:pPr>
  </w:style>
  <w:style w:type="paragraph" w:styleId="ListBullet5">
    <w:name w:val="List Bullet 5"/>
    <w:basedOn w:val="Normal"/>
    <w:semiHidden/>
    <w:qFormat/>
    <w:rsid w:val="00405336"/>
    <w:pPr>
      <w:contextualSpacing/>
    </w:pPr>
  </w:style>
  <w:style w:type="paragraph" w:styleId="ListNumber">
    <w:name w:val="List Number"/>
    <w:basedOn w:val="Normal"/>
    <w:semiHidden/>
    <w:qFormat/>
    <w:rsid w:val="00405336"/>
    <w:pPr>
      <w:contextualSpacing/>
    </w:pPr>
  </w:style>
  <w:style w:type="paragraph" w:styleId="ListBullet">
    <w:name w:val="List Bullet"/>
    <w:basedOn w:val="Normal"/>
    <w:semiHidden/>
    <w:qFormat/>
    <w:rsid w:val="00405336"/>
    <w:pPr>
      <w:contextualSpacing/>
    </w:pPr>
  </w:style>
  <w:style w:type="paragraph" w:styleId="ListBullet2">
    <w:name w:val="List Bullet 2"/>
    <w:basedOn w:val="Normal"/>
    <w:semiHidden/>
    <w:qFormat/>
    <w:rsid w:val="00405336"/>
    <w:pPr>
      <w:contextualSpacing/>
    </w:pPr>
  </w:style>
  <w:style w:type="paragraph" w:styleId="ListContinue">
    <w:name w:val="List Continue"/>
    <w:basedOn w:val="Normal"/>
    <w:semiHidden/>
    <w:qFormat/>
    <w:rsid w:val="00405336"/>
    <w:pPr>
      <w:spacing w:after="120"/>
      <w:ind w:left="360"/>
      <w:contextualSpacing/>
    </w:pPr>
  </w:style>
  <w:style w:type="paragraph" w:styleId="ListContinue2">
    <w:name w:val="List Continue 2"/>
    <w:basedOn w:val="Normal"/>
    <w:semiHidden/>
    <w:qFormat/>
    <w:rsid w:val="00405336"/>
    <w:pPr>
      <w:spacing w:after="120"/>
      <w:ind w:left="720"/>
      <w:contextualSpacing/>
    </w:pPr>
  </w:style>
  <w:style w:type="paragraph" w:styleId="ListContinue3">
    <w:name w:val="List Continue 3"/>
    <w:basedOn w:val="Normal"/>
    <w:semiHidden/>
    <w:qFormat/>
    <w:rsid w:val="00405336"/>
    <w:pPr>
      <w:spacing w:after="120"/>
      <w:ind w:left="1080"/>
      <w:contextualSpacing/>
    </w:pPr>
  </w:style>
  <w:style w:type="paragraph" w:styleId="ListContinue4">
    <w:name w:val="List Continue 4"/>
    <w:basedOn w:val="Normal"/>
    <w:semiHidden/>
    <w:qFormat/>
    <w:rsid w:val="00405336"/>
    <w:pPr>
      <w:spacing w:after="120"/>
      <w:ind w:left="1440"/>
      <w:contextualSpacing/>
    </w:pPr>
  </w:style>
  <w:style w:type="paragraph" w:styleId="ListContinue5">
    <w:name w:val="List Continue 5"/>
    <w:basedOn w:val="Normal"/>
    <w:semiHidden/>
    <w:qFormat/>
    <w:rsid w:val="00405336"/>
    <w:pPr>
      <w:spacing w:after="120"/>
      <w:ind w:left="1800"/>
      <w:contextualSpacing/>
    </w:pPr>
  </w:style>
  <w:style w:type="paragraph" w:styleId="ListNumber2">
    <w:name w:val="List Number 2"/>
    <w:basedOn w:val="Normal"/>
    <w:semiHidden/>
    <w:qFormat/>
    <w:rsid w:val="00405336"/>
    <w:pPr>
      <w:contextualSpacing/>
    </w:pPr>
  </w:style>
  <w:style w:type="paragraph" w:styleId="ListNumber3">
    <w:name w:val="List Number 3"/>
    <w:basedOn w:val="Normal"/>
    <w:semiHidden/>
    <w:qFormat/>
    <w:rsid w:val="00405336"/>
    <w:pPr>
      <w:contextualSpacing/>
    </w:pPr>
  </w:style>
  <w:style w:type="paragraph" w:styleId="ListNumber4">
    <w:name w:val="List Number 4"/>
    <w:basedOn w:val="Normal"/>
    <w:semiHidden/>
    <w:qFormat/>
    <w:rsid w:val="00405336"/>
    <w:pPr>
      <w:contextualSpacing/>
    </w:pPr>
  </w:style>
  <w:style w:type="paragraph" w:styleId="ListNumber5">
    <w:name w:val="List Number 5"/>
    <w:basedOn w:val="Normal"/>
    <w:semiHidden/>
    <w:qFormat/>
    <w:rsid w:val="00405336"/>
    <w:p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qFormat/>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4"/>
    </w:rPr>
  </w:style>
  <w:style w:type="paragraph" w:styleId="MessageHeader">
    <w:name w:val="Message Header"/>
    <w:basedOn w:val="Normal"/>
    <w:link w:val="MessageHeaderChar"/>
    <w:semiHidden/>
    <w:qFormat/>
    <w:rsid w:val="00405336"/>
    <w:pPr>
      <w:pBdr>
        <w:top w:val="single" w:sz="6" w:space="1" w:color="000000"/>
        <w:left w:val="single" w:sz="6" w:space="1" w:color="000000"/>
        <w:bottom w:val="single" w:sz="6" w:space="1" w:color="000000"/>
        <w:right w:val="single" w:sz="6" w:space="1" w:color="000000"/>
      </w:pBdr>
      <w:shd w:val="pct20" w:color="auto" w:fill="auto"/>
      <w:ind w:left="1080" w:hanging="1080"/>
    </w:pPr>
    <w:rPr>
      <w:rFonts w:ascii="Cambria" w:hAnsi="Cambria"/>
      <w:szCs w:val="24"/>
    </w:rPr>
  </w:style>
  <w:style w:type="paragraph" w:styleId="NoSpacing">
    <w:name w:val="No Spacing"/>
    <w:uiPriority w:val="1"/>
    <w:qFormat/>
    <w:rsid w:val="00405336"/>
    <w:rPr>
      <w:sz w:val="24"/>
    </w:rPr>
  </w:style>
  <w:style w:type="paragraph" w:styleId="NormalWeb">
    <w:name w:val="Normal (Web)"/>
    <w:basedOn w:val="Normal"/>
    <w:uiPriority w:val="99"/>
    <w:semiHidden/>
    <w:qFormat/>
    <w:rsid w:val="00405336"/>
    <w:rPr>
      <w:szCs w:val="24"/>
    </w:rPr>
  </w:style>
  <w:style w:type="paragraph" w:styleId="NormalIndent">
    <w:name w:val="Normal Indent"/>
    <w:basedOn w:val="Normal"/>
    <w:semiHidden/>
    <w:qFormat/>
    <w:rsid w:val="00405336"/>
    <w:pPr>
      <w:ind w:left="720"/>
    </w:pPr>
  </w:style>
  <w:style w:type="paragraph" w:styleId="NoteHeading">
    <w:name w:val="Note Heading"/>
    <w:basedOn w:val="Normal"/>
    <w:next w:val="Normal"/>
    <w:link w:val="NoteHeadingChar"/>
    <w:semiHidden/>
    <w:qFormat/>
    <w:rsid w:val="00405336"/>
  </w:style>
  <w:style w:type="paragraph" w:styleId="PlainText">
    <w:name w:val="Plain Text"/>
    <w:basedOn w:val="Normal"/>
    <w:link w:val="PlainTextChar"/>
    <w:semiHidden/>
    <w:qFormat/>
    <w:rsid w:val="00405336"/>
    <w:rPr>
      <w:rFonts w:ascii="Courier New" w:hAnsi="Courier New" w:cs="Courier New"/>
      <w:sz w:val="20"/>
    </w:rPr>
  </w:style>
  <w:style w:type="paragraph" w:styleId="Quote">
    <w:name w:val="Quote"/>
    <w:basedOn w:val="Normal"/>
    <w:next w:val="Normal"/>
    <w:link w:val="QuoteChar"/>
    <w:uiPriority w:val="29"/>
    <w:semiHidden/>
    <w:qFormat/>
    <w:rsid w:val="00405336"/>
    <w:rPr>
      <w:i/>
      <w:iCs/>
      <w:color w:val="000000"/>
    </w:rPr>
  </w:style>
  <w:style w:type="paragraph" w:styleId="Salutation">
    <w:name w:val="Salutation"/>
    <w:basedOn w:val="Normal"/>
    <w:next w:val="Normal"/>
    <w:link w:val="SalutationChar"/>
    <w:semiHidden/>
    <w:rsid w:val="00405336"/>
  </w:style>
  <w:style w:type="paragraph" w:styleId="Signature">
    <w:name w:val="Signature"/>
    <w:basedOn w:val="Normal"/>
    <w:link w:val="SignatureChar"/>
    <w:semiHidden/>
    <w:rsid w:val="00405336"/>
    <w:pPr>
      <w:ind w:left="4320"/>
    </w:p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paragraph" w:styleId="TableofAuthorities">
    <w:name w:val="table of authorities"/>
    <w:basedOn w:val="Normal"/>
    <w:next w:val="Normal"/>
    <w:semiHidden/>
    <w:qFormat/>
    <w:rsid w:val="00405336"/>
    <w:pPr>
      <w:ind w:left="240" w:hanging="240"/>
    </w:pPr>
  </w:style>
  <w:style w:type="paragraph" w:styleId="TableofFigures">
    <w:name w:val="table of figures"/>
    <w:basedOn w:val="Normal"/>
    <w:next w:val="Normal"/>
    <w:semiHidden/>
    <w:qFormat/>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
      <w:sz w:val="32"/>
      <w:szCs w:val="32"/>
    </w:rPr>
  </w:style>
  <w:style w:type="paragraph" w:styleId="TOAHeading">
    <w:name w:val="toa heading"/>
    <w:basedOn w:val="Normal"/>
    <w:next w:val="Normal"/>
    <w:semiHidden/>
    <w:qFormat/>
    <w:rsid w:val="00405336"/>
    <w:pPr>
      <w:spacing w:before="120"/>
    </w:pPr>
    <w:rPr>
      <w:rFonts w:ascii="Cambria" w:hAnsi="Cambria"/>
      <w:b/>
      <w:bCs/>
      <w:szCs w:val="24"/>
    </w:rPr>
  </w:style>
  <w:style w:type="paragraph" w:styleId="TOC1">
    <w:name w:val="toc 1"/>
    <w:basedOn w:val="Normal"/>
    <w:next w:val="Normal"/>
    <w:autoRedefine/>
    <w:uiPriority w:val="39"/>
    <w:rsid w:val="00405336"/>
  </w:style>
  <w:style w:type="paragraph" w:styleId="TOC2">
    <w:name w:val="toc 2"/>
    <w:basedOn w:val="Normal"/>
    <w:next w:val="Normal"/>
    <w:autoRedefine/>
    <w:uiPriority w:val="39"/>
    <w:rsid w:val="00405336"/>
    <w:pPr>
      <w:ind w:left="240"/>
    </w:pPr>
  </w:style>
  <w:style w:type="paragraph" w:styleId="TOC3">
    <w:name w:val="toc 3"/>
    <w:basedOn w:val="Normal"/>
    <w:next w:val="Normal"/>
    <w:autoRedefine/>
    <w:uiPriority w:val="39"/>
    <w:rsid w:val="00405336"/>
    <w:pPr>
      <w:ind w:left="480"/>
    </w:pPr>
  </w:style>
  <w:style w:type="paragraph" w:styleId="TOC4">
    <w:name w:val="toc 4"/>
    <w:basedOn w:val="Normal"/>
    <w:next w:val="Normal"/>
    <w:autoRedefine/>
    <w:uiPriority w:val="39"/>
    <w:rsid w:val="00405336"/>
    <w:pPr>
      <w:ind w:left="720"/>
    </w:pPr>
  </w:style>
  <w:style w:type="paragraph" w:styleId="TOC5">
    <w:name w:val="toc 5"/>
    <w:basedOn w:val="Normal"/>
    <w:next w:val="Normal"/>
    <w:autoRedefine/>
    <w:uiPriority w:val="39"/>
    <w:rsid w:val="00405336"/>
    <w:pPr>
      <w:ind w:left="960"/>
    </w:pPr>
  </w:style>
  <w:style w:type="paragraph" w:styleId="TOC6">
    <w:name w:val="toc 6"/>
    <w:basedOn w:val="Normal"/>
    <w:next w:val="Normal"/>
    <w:autoRedefine/>
    <w:uiPriority w:val="39"/>
    <w:rsid w:val="00405336"/>
    <w:pPr>
      <w:ind w:left="1200"/>
    </w:pPr>
  </w:style>
  <w:style w:type="paragraph" w:styleId="TOC7">
    <w:name w:val="toc 7"/>
    <w:basedOn w:val="Normal"/>
    <w:next w:val="Normal"/>
    <w:autoRedefine/>
    <w:uiPriority w:val="39"/>
    <w:rsid w:val="00405336"/>
    <w:pPr>
      <w:ind w:left="1440"/>
    </w:pPr>
  </w:style>
  <w:style w:type="paragraph" w:styleId="TOC8">
    <w:name w:val="toc 8"/>
    <w:basedOn w:val="Normal"/>
    <w:next w:val="Normal"/>
    <w:autoRedefine/>
    <w:uiPriority w:val="39"/>
    <w:rsid w:val="00405336"/>
    <w:pPr>
      <w:ind w:left="1680"/>
    </w:pPr>
  </w:style>
  <w:style w:type="paragraph" w:styleId="TOC9">
    <w:name w:val="toc 9"/>
    <w:basedOn w:val="Normal"/>
    <w:next w:val="Normal"/>
    <w:autoRedefine/>
    <w:uiPriority w:val="39"/>
    <w:rsid w:val="00405336"/>
    <w:pPr>
      <w:ind w:left="1920"/>
    </w:pPr>
  </w:style>
  <w:style w:type="paragraph" w:styleId="TOCHeading">
    <w:name w:val="TOC Heading"/>
    <w:basedOn w:val="Heading1"/>
    <w:next w:val="Normal"/>
    <w:uiPriority w:val="39"/>
    <w:semiHidden/>
    <w:unhideWhenUsed/>
    <w:qFormat/>
    <w:rsid w:val="00405336"/>
    <w:rPr>
      <w:rFonts w:ascii="Cambria" w:hAnsi="Cambria"/>
      <w:sz w:val="32"/>
      <w:szCs w:val="32"/>
    </w:rPr>
  </w:style>
  <w:style w:type="paragraph" w:customStyle="1" w:styleId="p1">
    <w:name w:val="p1"/>
    <w:basedOn w:val="Normal"/>
    <w:qFormat/>
    <w:rsid w:val="00840219"/>
    <w:rPr>
      <w:rFonts w:ascii="Helvetica" w:eastAsiaTheme="minorHAnsi" w:hAnsi="Helvetica"/>
      <w:sz w:val="22"/>
      <w:szCs w:val="22"/>
      <w:lang w:val="en-GB" w:eastAsia="en-GB"/>
    </w:rPr>
  </w:style>
  <w:style w:type="paragraph" w:styleId="Revision">
    <w:name w:val="Revision"/>
    <w:uiPriority w:val="99"/>
    <w:semiHidden/>
    <w:qFormat/>
    <w:rsid w:val="00033EDD"/>
    <w:rPr>
      <w:rFonts w:asciiTheme="minorHAnsi" w:eastAsiaTheme="minorHAnsi" w:hAnsiTheme="minorHAnsi" w:cstheme="minorBidi"/>
      <w:sz w:val="24"/>
      <w:szCs w:val="24"/>
      <w:lang w:val="en-GB"/>
    </w:rPr>
  </w:style>
  <w:style w:type="paragraph" w:customStyle="1" w:styleId="FrameContents">
    <w:name w:val="Frame Contents"/>
    <w:basedOn w:val="Normal"/>
    <w:qFormat/>
    <w:rsid w:val="00033EDD"/>
    <w:rPr>
      <w:rFonts w:eastAsiaTheme="minorHAnsi"/>
      <w:szCs w:val="24"/>
      <w:lang w:val="en-GB" w:eastAsia="en-GB"/>
    </w:rPr>
  </w:style>
  <w:style w:type="table" w:styleId="TableGrid">
    <w:name w:val="Table Grid"/>
    <w:basedOn w:val="TableNormal"/>
    <w:uiPriority w:val="39"/>
    <w:rsid w:val="003E3D39"/>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475597"/>
    <w:rPr>
      <w:vertAlign w:val="superscript"/>
    </w:rPr>
  </w:style>
  <w:style w:type="character" w:styleId="FootnoteReference">
    <w:name w:val="footnote reference"/>
    <w:basedOn w:val="DefaultParagraphFont"/>
    <w:uiPriority w:val="99"/>
    <w:semiHidden/>
    <w:unhideWhenUsed/>
    <w:rsid w:val="00475597"/>
    <w:rPr>
      <w:vertAlign w:val="superscript"/>
    </w:rPr>
  </w:style>
  <w:style w:type="character" w:styleId="Hyperlink">
    <w:name w:val="Hyperlink"/>
    <w:basedOn w:val="DefaultParagraphFont"/>
    <w:unhideWhenUsed/>
    <w:rsid w:val="001552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314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49722-B7D6-4E71-A2A7-FE67DA954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16328</Words>
  <Characters>93074</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109184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dc:description/>
  <cp:lastModifiedBy>Johanna Yletyinen</cp:lastModifiedBy>
  <cp:revision>8</cp:revision>
  <cp:lastPrinted>2018-02-26T17:19:00Z</cp:lastPrinted>
  <dcterms:created xsi:type="dcterms:W3CDTF">2020-12-10T11:05:00Z</dcterms:created>
  <dcterms:modified xsi:type="dcterms:W3CDTF">2021-04-23T14:44:00Z</dcterms:modified>
  <dc:language>en-NZ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AAAS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http://www.zotero.org/styles/nature</vt:lpwstr>
  </property>
  <property fmtid="{D5CDD505-2E9C-101B-9397-08002B2CF9AE}" pid="8" name="Mendeley Document_1">
    <vt:lpwstr>True</vt:lpwstr>
  </property>
  <property fmtid="{D5CDD505-2E9C-101B-9397-08002B2CF9AE}" pid="9" name="Mendeley Recent Style Id 0_1">
    <vt:lpwstr>http://www.zotero.org/styles/american-political-science-association</vt:lpwstr>
  </property>
  <property fmtid="{D5CDD505-2E9C-101B-9397-08002B2CF9AE}" pid="10" name="Mendeley Recent Style Id 1_1">
    <vt:lpwstr>http://www.zotero.org/styles/american-sociological-association</vt:lpwstr>
  </property>
  <property fmtid="{D5CDD505-2E9C-101B-9397-08002B2CF9AE}" pid="11" name="Mendeley Recent Style Id 2_1">
    <vt:lpwstr>http://www.zotero.org/styles/chicago-author-date</vt:lpwstr>
  </property>
  <property fmtid="{D5CDD505-2E9C-101B-9397-08002B2CF9AE}" pid="12" name="Mendeley Recent Style Id 3_1">
    <vt:lpwstr>http://www.zotero.org/styles/harvard-cite-them-right</vt:lpwstr>
  </property>
  <property fmtid="{D5CDD505-2E9C-101B-9397-08002B2CF9AE}" pid="13" name="Mendeley Recent Style Id 4_1">
    <vt:lpwstr>http://www.zotero.org/styles/conservation-biology</vt:lpwstr>
  </property>
  <property fmtid="{D5CDD505-2E9C-101B-9397-08002B2CF9AE}" pid="14" name="Mendeley Recent Style Id 5_1">
    <vt:lpwstr>http://www.zotero.org/styles/conservation-letters</vt:lpwstr>
  </property>
  <property fmtid="{D5CDD505-2E9C-101B-9397-08002B2CF9AE}" pid="15" name="Mendeley Recent Style Id 6_1">
    <vt:lpwstr>http://www.zotero.org/styles/ieee</vt:lpwstr>
  </property>
  <property fmtid="{D5CDD505-2E9C-101B-9397-08002B2CF9AE}" pid="16" name="Mendeley Recent Style Id 7_1">
    <vt:lpwstr>http://www.zotero.org/styles/modern-humanities-research-association</vt:lpwstr>
  </property>
  <property fmtid="{D5CDD505-2E9C-101B-9397-08002B2CF9AE}" pid="17" name="Mendeley Recent Style Id 8_1">
    <vt:lpwstr>http://www.zotero.org/styles/nature</vt:lpwstr>
  </property>
  <property fmtid="{D5CDD505-2E9C-101B-9397-08002B2CF9AE}" pid="18" name="Mendeley Recent Style Id 9_1">
    <vt:lpwstr>http://www.zotero.org/styles/pnas</vt:lpwstr>
  </property>
  <property fmtid="{D5CDD505-2E9C-101B-9397-08002B2CF9AE}" pid="19" name="Mendeley Recent Style Name 0_1">
    <vt:lpwstr>American Political Science Association</vt:lpwstr>
  </property>
  <property fmtid="{D5CDD505-2E9C-101B-9397-08002B2CF9AE}" pid="20" name="Mendeley Recent Style Name 1_1">
    <vt:lpwstr>American Sociological Association</vt:lpwstr>
  </property>
  <property fmtid="{D5CDD505-2E9C-101B-9397-08002B2CF9AE}" pid="21" name="Mendeley Recent Style Name 2_1">
    <vt:lpwstr>Chicago Manual of Style 17th edition (author-date)</vt:lpwstr>
  </property>
  <property fmtid="{D5CDD505-2E9C-101B-9397-08002B2CF9AE}" pid="22" name="Mendeley Recent Style Name 3_1">
    <vt:lpwstr>Cite Them Right 10th edition - Harvard</vt:lpwstr>
  </property>
  <property fmtid="{D5CDD505-2E9C-101B-9397-08002B2CF9AE}" pid="23" name="Mendeley Recent Style Name 4_1">
    <vt:lpwstr>Conservation Biology</vt:lpwstr>
  </property>
  <property fmtid="{D5CDD505-2E9C-101B-9397-08002B2CF9AE}" pid="24" name="Mendeley Recent Style Name 5_1">
    <vt:lpwstr>Conservation Letters</vt:lpwstr>
  </property>
  <property fmtid="{D5CDD505-2E9C-101B-9397-08002B2CF9AE}" pid="25" name="Mendeley Recent Style Name 6_1">
    <vt:lpwstr>IEEE</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Name 8_1">
    <vt:lpwstr>Nature</vt:lpwstr>
  </property>
  <property fmtid="{D5CDD505-2E9C-101B-9397-08002B2CF9AE}" pid="28" name="Mendeley Recent Style Name 9_1">
    <vt:lpwstr>Proceedings of the National Academy of Sciences of the United States of America</vt:lpwstr>
  </property>
  <property fmtid="{D5CDD505-2E9C-101B-9397-08002B2CF9AE}" pid="29" name="Mendeley Unique User Id_1">
    <vt:lpwstr>a0415508-14c2-332f-a1f4-49f5bfe72bb1</vt:lpwstr>
  </property>
  <property fmtid="{D5CDD505-2E9C-101B-9397-08002B2CF9AE}" pid="30" name="ScaleCrop">
    <vt:bool>false</vt:bool>
  </property>
  <property fmtid="{D5CDD505-2E9C-101B-9397-08002B2CF9AE}" pid="31" name="ShareDoc">
    <vt:bool>false</vt:bool>
  </property>
</Properties>
</file>