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E3" w:rsidRDefault="002C44E3" w:rsidP="002C44E3">
      <w:pPr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41DFC">
        <w:rPr>
          <w:b/>
          <w:sz w:val="32"/>
          <w:szCs w:val="32"/>
          <w:lang w:eastAsia="ko-KR"/>
        </w:rPr>
        <w:t>Supplementary Information</w:t>
      </w:r>
    </w:p>
    <w:p w:rsidR="002C44E3" w:rsidRPr="00F11BBB" w:rsidRDefault="002C44E3" w:rsidP="002C44E3">
      <w:pPr>
        <w:spacing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B</w:t>
      </w:r>
      <w:r>
        <w:rPr>
          <w:rFonts w:ascii="Times New Roman" w:hAnsi="Times New Roman"/>
          <w:sz w:val="32"/>
          <w:szCs w:val="32"/>
        </w:rPr>
        <w:t xml:space="preserve">io-based </w:t>
      </w:r>
      <w:r>
        <w:rPr>
          <w:rFonts w:ascii="Times New Roman" w:hAnsi="Times New Roman" w:hint="eastAsia"/>
          <w:sz w:val="32"/>
          <w:szCs w:val="32"/>
        </w:rPr>
        <w:t>p</w:t>
      </w:r>
      <w:r>
        <w:rPr>
          <w:rFonts w:ascii="Times New Roman" w:hAnsi="Times New Roman"/>
          <w:sz w:val="32"/>
          <w:szCs w:val="32"/>
        </w:rPr>
        <w:t xml:space="preserve">olyurethane </w:t>
      </w:r>
      <w:proofErr w:type="spellStart"/>
      <w:r>
        <w:rPr>
          <w:rFonts w:ascii="Times New Roman" w:hAnsi="Times New Roman" w:hint="eastAsia"/>
          <w:sz w:val="32"/>
          <w:szCs w:val="32"/>
        </w:rPr>
        <w:t>n</w:t>
      </w:r>
      <w:r w:rsidRPr="00253746">
        <w:rPr>
          <w:rFonts w:ascii="Times New Roman" w:hAnsi="Times New Roman"/>
          <w:sz w:val="32"/>
          <w:szCs w:val="32"/>
        </w:rPr>
        <w:t>anocomposite</w:t>
      </w:r>
      <w:proofErr w:type="spellEnd"/>
      <w:r>
        <w:rPr>
          <w:rFonts w:ascii="Times New Roman" w:hAnsi="Times New Roman" w:hint="eastAsia"/>
          <w:sz w:val="32"/>
          <w:szCs w:val="32"/>
        </w:rPr>
        <w:t xml:space="preserve"> thin coatings </w:t>
      </w:r>
      <w:r w:rsidRPr="00253746">
        <w:rPr>
          <w:rFonts w:ascii="Times New Roman" w:hAnsi="Times New Roman"/>
          <w:sz w:val="32"/>
          <w:szCs w:val="32"/>
        </w:rPr>
        <w:t xml:space="preserve">from </w:t>
      </w:r>
      <w:r>
        <w:rPr>
          <w:rFonts w:ascii="Times New Roman" w:hAnsi="Times New Roman" w:hint="eastAsia"/>
          <w:sz w:val="32"/>
          <w:szCs w:val="32"/>
        </w:rPr>
        <w:t>t</w:t>
      </w:r>
      <w:r w:rsidRPr="00253746">
        <w:rPr>
          <w:rFonts w:ascii="Times New Roman" w:hAnsi="Times New Roman"/>
          <w:sz w:val="32"/>
          <w:szCs w:val="32"/>
        </w:rPr>
        <w:t xml:space="preserve">wo </w:t>
      </w:r>
      <w:r>
        <w:rPr>
          <w:rFonts w:ascii="Times New Roman" w:hAnsi="Times New Roman" w:hint="eastAsia"/>
          <w:sz w:val="32"/>
          <w:szCs w:val="32"/>
        </w:rPr>
        <w:t>c</w:t>
      </w:r>
      <w:r w:rsidRPr="00253746">
        <w:rPr>
          <w:rFonts w:ascii="Times New Roman" w:hAnsi="Times New Roman"/>
          <w:sz w:val="32"/>
          <w:szCs w:val="32"/>
        </w:rPr>
        <w:t xml:space="preserve">omparable POSS with </w:t>
      </w:r>
      <w:r>
        <w:rPr>
          <w:rFonts w:ascii="Times New Roman" w:hAnsi="Times New Roman" w:hint="eastAsia"/>
          <w:sz w:val="32"/>
          <w:szCs w:val="32"/>
        </w:rPr>
        <w:t>e</w:t>
      </w:r>
      <w:r w:rsidRPr="00253746">
        <w:rPr>
          <w:rFonts w:ascii="Times New Roman" w:hAnsi="Times New Roman"/>
          <w:sz w:val="32"/>
          <w:szCs w:val="32"/>
        </w:rPr>
        <w:t xml:space="preserve">ight </w:t>
      </w:r>
      <w:r>
        <w:rPr>
          <w:rFonts w:ascii="Times New Roman" w:hAnsi="Times New Roman" w:hint="eastAsia"/>
          <w:sz w:val="32"/>
          <w:szCs w:val="32"/>
        </w:rPr>
        <w:t>s</w:t>
      </w:r>
      <w:r w:rsidRPr="00253746">
        <w:rPr>
          <w:rFonts w:ascii="Times New Roman" w:hAnsi="Times New Roman"/>
          <w:sz w:val="32"/>
          <w:szCs w:val="32"/>
        </w:rPr>
        <w:t xml:space="preserve">ame </w:t>
      </w:r>
      <w:r>
        <w:rPr>
          <w:rFonts w:ascii="Times New Roman" w:hAnsi="Times New Roman" w:hint="eastAsia"/>
          <w:sz w:val="32"/>
          <w:szCs w:val="32"/>
        </w:rPr>
        <w:t>v</w:t>
      </w:r>
      <w:r w:rsidRPr="00253746">
        <w:rPr>
          <w:rFonts w:ascii="Times New Roman" w:hAnsi="Times New Roman"/>
          <w:sz w:val="32"/>
          <w:szCs w:val="32"/>
        </w:rPr>
        <w:t xml:space="preserve">ertex </w:t>
      </w:r>
      <w:r>
        <w:rPr>
          <w:rFonts w:ascii="Times New Roman" w:hAnsi="Times New Roman" w:hint="eastAsia"/>
          <w:sz w:val="32"/>
          <w:szCs w:val="32"/>
        </w:rPr>
        <w:t>g</w:t>
      </w:r>
      <w:r w:rsidRPr="00253746">
        <w:rPr>
          <w:rFonts w:ascii="Times New Roman" w:hAnsi="Times New Roman"/>
          <w:sz w:val="32"/>
          <w:szCs w:val="32"/>
        </w:rPr>
        <w:t xml:space="preserve">roups for </w:t>
      </w:r>
      <w:r>
        <w:rPr>
          <w:rFonts w:ascii="Times New Roman" w:hAnsi="Times New Roman" w:hint="eastAsia"/>
          <w:sz w:val="32"/>
          <w:szCs w:val="32"/>
        </w:rPr>
        <w:t>c</w:t>
      </w:r>
      <w:r w:rsidRPr="00253746">
        <w:rPr>
          <w:rFonts w:ascii="Times New Roman" w:hAnsi="Times New Roman"/>
          <w:sz w:val="32"/>
          <w:szCs w:val="32"/>
        </w:rPr>
        <w:t xml:space="preserve">ontrolled </w:t>
      </w:r>
      <w:r>
        <w:rPr>
          <w:rFonts w:ascii="Times New Roman" w:hAnsi="Times New Roman" w:hint="eastAsia"/>
          <w:sz w:val="32"/>
          <w:szCs w:val="32"/>
        </w:rPr>
        <w:t>r</w:t>
      </w:r>
      <w:r w:rsidRPr="00253746">
        <w:rPr>
          <w:rFonts w:ascii="Times New Roman" w:hAnsi="Times New Roman"/>
          <w:sz w:val="32"/>
          <w:szCs w:val="32"/>
        </w:rPr>
        <w:t xml:space="preserve">elease </w:t>
      </w:r>
      <w:r>
        <w:rPr>
          <w:rFonts w:ascii="Times New Roman" w:hAnsi="Times New Roman" w:hint="eastAsia"/>
          <w:sz w:val="32"/>
          <w:szCs w:val="32"/>
        </w:rPr>
        <w:t>u</w:t>
      </w:r>
      <w:r w:rsidRPr="00253746">
        <w:rPr>
          <w:rFonts w:ascii="Times New Roman" w:hAnsi="Times New Roman"/>
          <w:sz w:val="32"/>
          <w:szCs w:val="32"/>
        </w:rPr>
        <w:t>rea</w:t>
      </w:r>
    </w:p>
    <w:p w:rsidR="002C44E3" w:rsidRDefault="002C44E3" w:rsidP="002C44E3">
      <w:pPr>
        <w:spacing w:line="480" w:lineRule="auto"/>
        <w:ind w:right="421"/>
        <w:jc w:val="left"/>
        <w:rPr>
          <w:rFonts w:ascii="Times New Roman" w:hAnsi="Times New Roman"/>
          <w:szCs w:val="21"/>
        </w:rPr>
      </w:pPr>
      <w:proofErr w:type="spellStart"/>
      <w:r w:rsidRPr="00FA22BF">
        <w:rPr>
          <w:rFonts w:ascii="Times New Roman" w:hAnsi="Times New Roman"/>
          <w:szCs w:val="21"/>
        </w:rPr>
        <w:t>Lixia</w:t>
      </w:r>
      <w:proofErr w:type="spellEnd"/>
      <w:r w:rsidRPr="00FA22BF">
        <w:rPr>
          <w:rFonts w:ascii="Times New Roman" w:hAnsi="Times New Roman"/>
          <w:szCs w:val="21"/>
        </w:rPr>
        <w:t xml:space="preserve"> Li</w:t>
      </w:r>
      <w:r w:rsidRPr="00C66DF2">
        <w:rPr>
          <w:rFonts w:ascii="Times New Roman" w:hAnsi="Times New Roman" w:hint="eastAsia"/>
          <w:szCs w:val="21"/>
          <w:vertAlign w:val="superscript"/>
        </w:rPr>
        <w:t>†</w:t>
      </w:r>
      <w:r>
        <w:rPr>
          <w:rFonts w:ascii="Times New Roman" w:hAnsi="Times New Roman" w:hint="eastAsia"/>
          <w:szCs w:val="21"/>
          <w:vertAlign w:val="superscript"/>
        </w:rPr>
        <w:t>1,2*</w:t>
      </w:r>
      <w:r w:rsidRPr="00FA22BF">
        <w:rPr>
          <w:rFonts w:ascii="Times New Roman" w:hAnsi="Times New Roman" w:hint="eastAsia"/>
          <w:szCs w:val="21"/>
        </w:rPr>
        <w:t xml:space="preserve">, </w:t>
      </w:r>
      <w:proofErr w:type="spellStart"/>
      <w:r w:rsidRPr="00FA22BF">
        <w:rPr>
          <w:rFonts w:ascii="Times New Roman" w:hAnsi="Times New Roman" w:hint="eastAsia"/>
          <w:szCs w:val="21"/>
        </w:rPr>
        <w:t>Meng</w:t>
      </w:r>
      <w:proofErr w:type="spellEnd"/>
      <w:r w:rsidRPr="00FA22BF">
        <w:rPr>
          <w:rFonts w:ascii="Times New Roman" w:hAnsi="Times New Roman" w:hint="eastAsia"/>
          <w:szCs w:val="21"/>
        </w:rPr>
        <w:t xml:space="preserve"> Wang</w:t>
      </w:r>
      <w:r w:rsidRPr="00C66DF2">
        <w:rPr>
          <w:rFonts w:ascii="Times New Roman" w:hAnsi="Times New Roman" w:hint="eastAsia"/>
          <w:szCs w:val="21"/>
          <w:vertAlign w:val="superscript"/>
        </w:rPr>
        <w:t>†</w:t>
      </w:r>
      <w:r>
        <w:rPr>
          <w:rFonts w:ascii="Times New Roman" w:hAnsi="Times New Roman" w:hint="eastAsia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, </w:t>
      </w:r>
      <w:proofErr w:type="spellStart"/>
      <w:r w:rsidRPr="00FA22BF">
        <w:rPr>
          <w:rFonts w:ascii="Times New Roman" w:hAnsi="Times New Roman" w:hint="eastAsia"/>
          <w:szCs w:val="21"/>
        </w:rPr>
        <w:t>Xiandong</w:t>
      </w:r>
      <w:proofErr w:type="spellEnd"/>
      <w:r w:rsidRPr="00FA22BF">
        <w:rPr>
          <w:rFonts w:ascii="Times New Roman" w:hAnsi="Times New Roman" w:hint="eastAsia"/>
          <w:szCs w:val="21"/>
        </w:rPr>
        <w:t xml:space="preserve"> Wu</w:t>
      </w:r>
      <w:r>
        <w:rPr>
          <w:rFonts w:ascii="Times New Roman" w:hAnsi="Times New Roman" w:hint="eastAsia"/>
          <w:szCs w:val="21"/>
          <w:vertAlign w:val="superscript"/>
        </w:rPr>
        <w:t>1</w:t>
      </w:r>
      <w:r w:rsidRPr="00FA22BF">
        <w:rPr>
          <w:rFonts w:ascii="Times New Roman" w:hAnsi="Times New Roman" w:hint="eastAsia"/>
          <w:szCs w:val="21"/>
          <w:vertAlign w:val="superscript"/>
        </w:rPr>
        <w:t>,</w:t>
      </w:r>
      <w:r>
        <w:rPr>
          <w:rFonts w:ascii="Times New Roman" w:hAnsi="Times New Roman" w:hint="eastAsia"/>
          <w:szCs w:val="21"/>
          <w:vertAlign w:val="superscript"/>
        </w:rPr>
        <w:t>3</w:t>
      </w:r>
      <w:r w:rsidRPr="00FA22BF">
        <w:rPr>
          <w:rFonts w:ascii="Times New Roman" w:hAnsi="Times New Roman"/>
          <w:szCs w:val="21"/>
        </w:rPr>
        <w:t>,</w:t>
      </w:r>
      <w:r>
        <w:rPr>
          <w:rFonts w:ascii="Times New Roman" w:hAnsi="Times New Roman" w:hint="eastAsia"/>
          <w:szCs w:val="21"/>
        </w:rPr>
        <w:t xml:space="preserve"> Wenping</w:t>
      </w:r>
      <w:r w:rsidRPr="002949B8">
        <w:rPr>
          <w:rFonts w:ascii="Times New Roman" w:hAnsi="Times New Roman" w:hint="eastAsia"/>
          <w:szCs w:val="21"/>
        </w:rPr>
        <w:t>Yi</w:t>
      </w:r>
      <w:r w:rsidRPr="002949B8">
        <w:rPr>
          <w:rFonts w:ascii="Times New Roman" w:hAnsi="Times New Roman" w:hint="eastAsia"/>
          <w:szCs w:val="21"/>
          <w:vertAlign w:val="superscript"/>
        </w:rPr>
        <w:t xml:space="preserve">1,2 </w:t>
      </w:r>
      <w:r w:rsidRPr="002949B8">
        <w:rPr>
          <w:rFonts w:ascii="Times New Roman" w:hAnsi="Times New Roman" w:hint="eastAsia"/>
          <w:szCs w:val="21"/>
        </w:rPr>
        <w:t xml:space="preserve">&amp; </w:t>
      </w:r>
      <w:proofErr w:type="spellStart"/>
      <w:r w:rsidRPr="002949B8">
        <w:rPr>
          <w:rFonts w:ascii="Times New Roman" w:hAnsi="Times New Roman" w:hint="eastAsia"/>
          <w:szCs w:val="21"/>
        </w:rPr>
        <w:t>Qiang</w:t>
      </w:r>
      <w:proofErr w:type="spellEnd"/>
      <w:r w:rsidRPr="002949B8">
        <w:rPr>
          <w:rFonts w:ascii="Times New Roman" w:hAnsi="Times New Roman" w:hint="eastAsia"/>
          <w:szCs w:val="21"/>
        </w:rPr>
        <w:t xml:space="preserve"> </w:t>
      </w:r>
      <w:r w:rsidRPr="00FA22BF">
        <w:rPr>
          <w:rFonts w:ascii="Times New Roman" w:hAnsi="Times New Roman" w:hint="eastAsia"/>
          <w:szCs w:val="21"/>
        </w:rPr>
        <w:t>Xiao</w:t>
      </w:r>
      <w:r>
        <w:rPr>
          <w:rFonts w:ascii="Times New Roman" w:hAnsi="Times New Roman" w:hint="eastAsia"/>
          <w:szCs w:val="21"/>
          <w:vertAlign w:val="superscript"/>
        </w:rPr>
        <w:t>1,2</w:t>
      </w:r>
      <w:r w:rsidRPr="00FA22BF">
        <w:rPr>
          <w:rFonts w:ascii="Times New Roman" w:hAnsi="Times New Roman" w:hint="eastAsia"/>
          <w:szCs w:val="21"/>
          <w:vertAlign w:val="superscript"/>
        </w:rPr>
        <w:t>*</w:t>
      </w:r>
    </w:p>
    <w:p w:rsidR="002C44E3" w:rsidRPr="00C0564E" w:rsidRDefault="002C44E3" w:rsidP="002C44E3">
      <w:pPr>
        <w:spacing w:line="480" w:lineRule="auto"/>
        <w:ind w:right="420"/>
        <w:jc w:val="left"/>
        <w:rPr>
          <w:rFonts w:ascii="Times New Roman" w:hAnsi="Times New Roman"/>
          <w:color w:val="000000"/>
        </w:rPr>
      </w:pPr>
      <w:r w:rsidRPr="00C0564E">
        <w:rPr>
          <w:rFonts w:ascii="Times New Roman" w:hAnsi="Times New Roman" w:hint="eastAsia"/>
          <w:szCs w:val="21"/>
          <w:vertAlign w:val="superscript"/>
        </w:rPr>
        <w:t>1</w:t>
      </w:r>
      <w:r w:rsidRPr="00C0564E">
        <w:rPr>
          <w:rFonts w:ascii="Times New Roman" w:hAnsi="Times New Roman"/>
          <w:szCs w:val="21"/>
        </w:rPr>
        <w:t>Institute of Plant Nutrition and Resource, Beijing Academy of Agricultur</w:t>
      </w:r>
      <w:r w:rsidRPr="00C0564E">
        <w:rPr>
          <w:rFonts w:ascii="Times New Roman" w:hAnsi="Times New Roman" w:hint="eastAsia"/>
          <w:szCs w:val="21"/>
        </w:rPr>
        <w:t>e</w:t>
      </w:r>
      <w:r w:rsidRPr="00C0564E">
        <w:rPr>
          <w:rFonts w:ascii="Times New Roman" w:hAnsi="Times New Roman"/>
          <w:szCs w:val="21"/>
        </w:rPr>
        <w:t xml:space="preserve"> and Forestry</w:t>
      </w:r>
      <w:r>
        <w:rPr>
          <w:rFonts w:ascii="Times New Roman" w:hAnsi="Times New Roman" w:hint="eastAsia"/>
          <w:szCs w:val="21"/>
        </w:rPr>
        <w:t xml:space="preserve"> </w:t>
      </w:r>
      <w:r w:rsidRPr="00C0564E">
        <w:rPr>
          <w:rFonts w:ascii="Times New Roman" w:hAnsi="Times New Roman"/>
          <w:szCs w:val="21"/>
        </w:rPr>
        <w:t>Sciences, Beijing 100097, China;</w:t>
      </w:r>
    </w:p>
    <w:p w:rsidR="002C44E3" w:rsidRPr="00C0564E" w:rsidRDefault="002C44E3" w:rsidP="002C44E3">
      <w:pPr>
        <w:spacing w:line="480" w:lineRule="auto"/>
        <w:ind w:right="420"/>
        <w:jc w:val="left"/>
        <w:rPr>
          <w:rFonts w:ascii="Times New Roman" w:hAnsi="Times New Roman"/>
          <w:iCs/>
          <w:color w:val="000000"/>
        </w:rPr>
      </w:pPr>
      <w:r w:rsidRPr="00C0564E">
        <w:rPr>
          <w:rFonts w:ascii="Times New Roman" w:hAnsi="Times New Roman" w:hint="eastAsia"/>
          <w:color w:val="000000"/>
          <w:vertAlign w:val="superscript"/>
        </w:rPr>
        <w:t>2</w:t>
      </w:r>
      <w:r w:rsidRPr="00C0564E">
        <w:rPr>
          <w:rFonts w:ascii="Times New Roman" w:hAnsi="Times New Roman"/>
        </w:rPr>
        <w:t>Research Center of Beijing Municipal</w:t>
      </w:r>
      <w:r>
        <w:rPr>
          <w:rFonts w:ascii="Times New Roman" w:hAnsi="Times New Roman" w:hint="eastAsia"/>
        </w:rPr>
        <w:t xml:space="preserve"> </w:t>
      </w:r>
      <w:r w:rsidRPr="00C0564E">
        <w:rPr>
          <w:rFonts w:ascii="Times New Roman" w:hAnsi="Times New Roman"/>
        </w:rPr>
        <w:t>Slow and Controlled Release Fertilizers</w:t>
      </w:r>
      <w:r>
        <w:rPr>
          <w:rFonts w:ascii="Times New Roman" w:hAnsi="Times New Roman" w:hint="eastAsia"/>
        </w:rPr>
        <w:t xml:space="preserve"> </w:t>
      </w:r>
      <w:r w:rsidRPr="00C0564E">
        <w:rPr>
          <w:rFonts w:ascii="Times New Roman" w:hAnsi="Times New Roman"/>
        </w:rPr>
        <w:t>Engineering Technology</w:t>
      </w:r>
      <w:r w:rsidRPr="00C0564E">
        <w:rPr>
          <w:rFonts w:ascii="Times New Roman" w:hAnsi="Times New Roman"/>
          <w:color w:val="000000"/>
        </w:rPr>
        <w:t>, Beijing 100097, China</w:t>
      </w:r>
      <w:r w:rsidRPr="00C0564E">
        <w:rPr>
          <w:rFonts w:ascii="Times New Roman" w:hAnsi="Times New Roman" w:hint="eastAsia"/>
          <w:iCs/>
          <w:color w:val="000000"/>
        </w:rPr>
        <w:t xml:space="preserve">; </w:t>
      </w:r>
    </w:p>
    <w:p w:rsidR="002C44E3" w:rsidRPr="00C0564E" w:rsidRDefault="002C44E3" w:rsidP="002C44E3">
      <w:pPr>
        <w:spacing w:line="480" w:lineRule="auto"/>
        <w:ind w:right="420"/>
        <w:jc w:val="left"/>
        <w:rPr>
          <w:rFonts w:ascii="Times New Roman" w:hAnsi="Times New Roman"/>
          <w:szCs w:val="21"/>
        </w:rPr>
      </w:pPr>
      <w:r w:rsidRPr="00C0564E">
        <w:rPr>
          <w:rFonts w:ascii="Times New Roman" w:hAnsi="Times New Roman" w:hint="eastAsia"/>
          <w:iCs/>
          <w:color w:val="000000"/>
          <w:vertAlign w:val="superscript"/>
        </w:rPr>
        <w:t>3</w:t>
      </w:r>
      <w:r w:rsidRPr="00C0564E">
        <w:rPr>
          <w:rFonts w:ascii="Times New Roman" w:hAnsi="Times New Roman" w:hint="eastAsia"/>
          <w:iCs/>
          <w:color w:val="000000"/>
        </w:rPr>
        <w:t>School of Nuclear Science and Technology, University of South China, Hengyang, Hunan 421001</w:t>
      </w:r>
      <w:r w:rsidRPr="00C0564E">
        <w:rPr>
          <w:rFonts w:ascii="Times New Roman" w:hAnsi="Times New Roman"/>
          <w:iCs/>
          <w:color w:val="000000"/>
        </w:rPr>
        <w:t>, China</w:t>
      </w:r>
    </w:p>
    <w:p w:rsidR="002C44E3" w:rsidRPr="00871323" w:rsidRDefault="002C44E3" w:rsidP="002C44E3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*</w:t>
      </w:r>
      <w:r w:rsidRPr="00F06949">
        <w:rPr>
          <w:rFonts w:ascii="Times New Roman" w:hAnsi="Times New Roman"/>
          <w:sz w:val="24"/>
          <w:szCs w:val="24"/>
        </w:rPr>
        <w:t xml:space="preserve">Correspondence to: </w:t>
      </w:r>
      <w:proofErr w:type="spellStart"/>
      <w:r w:rsidRPr="00F06949">
        <w:rPr>
          <w:rFonts w:ascii="Times New Roman" w:hAnsi="Times New Roman"/>
          <w:sz w:val="24"/>
          <w:szCs w:val="24"/>
        </w:rPr>
        <w:t>Lixia</w:t>
      </w:r>
      <w:proofErr w:type="spellEnd"/>
      <w:r w:rsidRPr="00F06949">
        <w:rPr>
          <w:rFonts w:ascii="Times New Roman" w:hAnsi="Times New Roman"/>
          <w:sz w:val="24"/>
          <w:szCs w:val="24"/>
        </w:rPr>
        <w:t xml:space="preserve"> Li (E-mail: </w:t>
      </w:r>
      <w:hyperlink r:id="rId6" w:history="1">
        <w:r w:rsidRPr="0054260A">
          <w:rPr>
            <w:rStyle w:val="a6"/>
            <w:rFonts w:ascii="Times New Roman" w:hAnsi="Times New Roman"/>
            <w:sz w:val="24"/>
            <w:szCs w:val="24"/>
          </w:rPr>
          <w:t>ashleyllx@</w:t>
        </w:r>
        <w:r w:rsidRPr="0054260A">
          <w:rPr>
            <w:rStyle w:val="a6"/>
            <w:rFonts w:ascii="Times New Roman" w:hAnsi="Times New Roman" w:hint="eastAsia"/>
            <w:sz w:val="24"/>
            <w:szCs w:val="24"/>
          </w:rPr>
          <w:t>163</w:t>
        </w:r>
        <w:r w:rsidRPr="0054260A">
          <w:rPr>
            <w:rStyle w:val="a6"/>
            <w:rFonts w:ascii="Times New Roman" w:hAnsi="Times New Roman"/>
            <w:sz w:val="24"/>
            <w:szCs w:val="24"/>
          </w:rPr>
          <w:t>.com</w:t>
        </w:r>
      </w:hyperlink>
      <w:r w:rsidRPr="00F0694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; </w:t>
      </w:r>
    </w:p>
    <w:p w:rsidR="002C44E3" w:rsidRPr="001A6E71" w:rsidRDefault="002C44E3" w:rsidP="002C44E3">
      <w:pPr>
        <w:spacing w:line="480" w:lineRule="auto"/>
        <w:ind w:firstLineChars="850" w:firstLine="2040"/>
        <w:rPr>
          <w:rFonts w:ascii="Times New Roman" w:hAnsi="Times New Roman"/>
          <w:sz w:val="24"/>
          <w:szCs w:val="24"/>
        </w:rPr>
      </w:pPr>
      <w:proofErr w:type="spellStart"/>
      <w:r w:rsidRPr="001A6E71">
        <w:rPr>
          <w:rFonts w:ascii="Times New Roman" w:hAnsi="Times New Roman" w:hint="eastAsia"/>
          <w:sz w:val="24"/>
          <w:szCs w:val="24"/>
        </w:rPr>
        <w:t>Qiang</w:t>
      </w:r>
      <w:proofErr w:type="spellEnd"/>
      <w:r w:rsidRPr="001A6E71">
        <w:rPr>
          <w:rFonts w:ascii="Times New Roman" w:hAnsi="Times New Roman" w:hint="eastAsia"/>
          <w:sz w:val="24"/>
          <w:szCs w:val="24"/>
        </w:rPr>
        <w:t xml:space="preserve"> Xiao </w:t>
      </w:r>
      <w:r w:rsidRPr="001A6E71">
        <w:rPr>
          <w:rFonts w:ascii="Times New Roman" w:hAnsi="Times New Roman"/>
          <w:sz w:val="24"/>
          <w:szCs w:val="24"/>
        </w:rPr>
        <w:t>(E-mail:</w:t>
      </w:r>
      <w:r w:rsidRPr="001A6E71">
        <w:rPr>
          <w:rFonts w:ascii="Times New Roman" w:hAnsi="Times New Roman" w:hint="eastAsia"/>
          <w:sz w:val="24"/>
          <w:szCs w:val="24"/>
        </w:rPr>
        <w:t xml:space="preserve"> </w:t>
      </w:r>
      <w:hyperlink r:id="rId7" w:history="1">
        <w:r w:rsidRPr="001A6E71">
          <w:rPr>
            <w:rStyle w:val="a6"/>
            <w:rFonts w:ascii="Times New Roman" w:hAnsi="Times New Roman" w:hint="eastAsia"/>
            <w:sz w:val="24"/>
            <w:szCs w:val="24"/>
          </w:rPr>
          <w:t>xqiang1978@163.com</w:t>
        </w:r>
      </w:hyperlink>
      <w:r w:rsidRPr="001A6E71">
        <w:rPr>
          <w:rFonts w:ascii="Times New Roman" w:hAnsi="Times New Roman" w:hint="eastAsia"/>
          <w:sz w:val="24"/>
          <w:szCs w:val="24"/>
        </w:rPr>
        <w:t>)</w:t>
      </w: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2C44E3" w:rsidRPr="002C44E3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CD4622" w:rsidRDefault="00CD4622" w:rsidP="00CD4622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Characterization.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D4622">
        <w:rPr>
          <w:rFonts w:ascii="Times New Roman" w:hAnsi="Times New Roman" w:hint="eastAsia"/>
          <w:sz w:val="24"/>
          <w:szCs w:val="24"/>
        </w:rPr>
        <w:t>Th</w:t>
      </w:r>
      <w:r>
        <w:rPr>
          <w:rFonts w:ascii="Times New Roman" w:hAnsi="Times New Roman" w:hint="eastAsia"/>
          <w:sz w:val="24"/>
          <w:szCs w:val="24"/>
        </w:rPr>
        <w:t xml:space="preserve">e coatings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 w:hint="eastAsia"/>
          <w:sz w:val="24"/>
          <w:szCs w:val="24"/>
        </w:rPr>
        <w:t>ere</w:t>
      </w:r>
      <w:r>
        <w:rPr>
          <w:rFonts w:ascii="Times New Roman" w:hAnsi="Times New Roman"/>
          <w:sz w:val="24"/>
          <w:szCs w:val="24"/>
        </w:rPr>
        <w:t xml:space="preserve"> analyzed by Attenuated total reflection-Fourier transform infrared spectroscopy (ATR-FTIR)</w:t>
      </w:r>
      <w:r>
        <w:rPr>
          <w:rFonts w:ascii="Times New Roman" w:hAnsi="Times New Roman" w:hint="eastAsia"/>
          <w:sz w:val="24"/>
          <w:szCs w:val="24"/>
        </w:rPr>
        <w:t xml:space="preserve"> and XRD</w:t>
      </w:r>
      <w:r>
        <w:rPr>
          <w:rFonts w:ascii="Times New Roman" w:hAnsi="Times New Roman"/>
          <w:sz w:val="24"/>
          <w:szCs w:val="24"/>
        </w:rPr>
        <w:t>. ATR-FTIR was recorded on a BRUKER TENSOR 27 spectrometer (</w:t>
      </w:r>
      <w:proofErr w:type="spellStart"/>
      <w:r>
        <w:rPr>
          <w:rFonts w:ascii="Times New Roman" w:hAnsi="Times New Roman"/>
          <w:sz w:val="24"/>
          <w:szCs w:val="24"/>
        </w:rPr>
        <w:t>Bruker</w:t>
      </w:r>
      <w:proofErr w:type="spellEnd"/>
      <w:r>
        <w:rPr>
          <w:rFonts w:ascii="Times New Roman" w:hAnsi="Times New Roman"/>
          <w:sz w:val="24"/>
          <w:szCs w:val="24"/>
        </w:rPr>
        <w:t xml:space="preserve"> Optics, Germany) in a scan range from 4000 cm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 to 500 cm</w:t>
      </w:r>
      <w:r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/>
          <w:sz w:val="24"/>
          <w:szCs w:val="24"/>
        </w:rPr>
        <w:t>with a resolution of 4 cm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XRD was recorded.</w:t>
      </w:r>
    </w:p>
    <w:p w:rsidR="00C72B04" w:rsidRDefault="002C44E3" w:rsidP="00C72B04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C44E3">
        <w:rPr>
          <w:rFonts w:ascii="Times New Roman" w:hAnsi="Times New Roman" w:hint="eastAsia"/>
          <w:b/>
          <w:sz w:val="24"/>
          <w:szCs w:val="24"/>
        </w:rPr>
        <w:t>XRD of three coatings.</w:t>
      </w:r>
      <w:proofErr w:type="gramEnd"/>
      <w:r w:rsidRPr="002C44E3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C72B04">
        <w:rPr>
          <w:rFonts w:ascii="Times New Roman" w:hAnsi="Times New Roman" w:hint="eastAsia"/>
          <w:sz w:val="24"/>
          <w:szCs w:val="24"/>
        </w:rPr>
        <w:t>P</w:t>
      </w:r>
      <w:r w:rsidR="00C72B04" w:rsidRPr="00C51ED2">
        <w:rPr>
          <w:rFonts w:ascii="Times New Roman" w:hAnsi="Times New Roman"/>
          <w:sz w:val="24"/>
          <w:szCs w:val="24"/>
        </w:rPr>
        <w:t>ure P</w:t>
      </w:r>
      <w:r w:rsidR="00C72B04">
        <w:rPr>
          <w:rFonts w:ascii="Times New Roman" w:hAnsi="Times New Roman" w:hint="eastAsia"/>
          <w:sz w:val="24"/>
          <w:szCs w:val="24"/>
        </w:rPr>
        <w:t>C</w:t>
      </w:r>
      <w:r w:rsidR="00C72B04" w:rsidRPr="00C51ED2">
        <w:rPr>
          <w:rFonts w:ascii="Times New Roman" w:hAnsi="Times New Roman"/>
          <w:sz w:val="24"/>
          <w:szCs w:val="24"/>
        </w:rPr>
        <w:t xml:space="preserve">U and </w:t>
      </w:r>
      <w:proofErr w:type="spellStart"/>
      <w:r w:rsidR="00C72B04">
        <w:rPr>
          <w:rFonts w:ascii="Times New Roman" w:hAnsi="Times New Roman" w:hint="eastAsia"/>
          <w:sz w:val="24"/>
          <w:szCs w:val="24"/>
        </w:rPr>
        <w:t>nano</w:t>
      </w:r>
      <w:r w:rsidR="00C72B04">
        <w:rPr>
          <w:rFonts w:ascii="Times New Roman" w:hAnsi="Times New Roman"/>
          <w:sz w:val="24"/>
          <w:szCs w:val="24"/>
        </w:rPr>
        <w:t>composites</w:t>
      </w:r>
      <w:proofErr w:type="spellEnd"/>
      <w:r w:rsidR="00C72B04">
        <w:rPr>
          <w:rFonts w:ascii="Times New Roman" w:hAnsi="Times New Roman" w:hint="eastAsia"/>
          <w:sz w:val="24"/>
          <w:szCs w:val="24"/>
        </w:rPr>
        <w:t xml:space="preserve"> were analyzed</w:t>
      </w:r>
      <w:r w:rsidR="00C72B04">
        <w:rPr>
          <w:rFonts w:ascii="Times New Roman" w:hAnsi="Times New Roman"/>
          <w:sz w:val="24"/>
          <w:szCs w:val="24"/>
        </w:rPr>
        <w:t xml:space="preserve"> by </w:t>
      </w:r>
      <w:r w:rsidR="00C72B04" w:rsidRPr="00DB632F">
        <w:rPr>
          <w:rFonts w:ascii="Times New Roman" w:hAnsi="Times New Roman"/>
          <w:sz w:val="24"/>
          <w:szCs w:val="24"/>
        </w:rPr>
        <w:t>XRD</w:t>
      </w:r>
      <w:r w:rsidR="00C72B04" w:rsidRPr="00DB632F">
        <w:rPr>
          <w:rFonts w:ascii="Times New Roman" w:hAnsi="Times New Roman" w:hint="eastAsia"/>
          <w:sz w:val="24"/>
          <w:szCs w:val="24"/>
        </w:rPr>
        <w:t xml:space="preserve"> </w:t>
      </w:r>
      <w:r w:rsidR="00C72B04">
        <w:rPr>
          <w:rFonts w:ascii="Times New Roman" w:hAnsi="Times New Roman" w:hint="eastAsia"/>
          <w:sz w:val="24"/>
          <w:szCs w:val="24"/>
        </w:rPr>
        <w:t>and</w:t>
      </w:r>
      <w:r w:rsidR="00C72B04" w:rsidRPr="00DB632F">
        <w:rPr>
          <w:rFonts w:ascii="Times New Roman" w:hAnsi="Times New Roman" w:hint="eastAsia"/>
          <w:sz w:val="24"/>
          <w:szCs w:val="24"/>
        </w:rPr>
        <w:t xml:space="preserve"> </w:t>
      </w:r>
      <w:r w:rsidR="00C72B04">
        <w:rPr>
          <w:rFonts w:ascii="Times New Roman" w:hAnsi="Times New Roman" w:hint="eastAsia"/>
          <w:sz w:val="24"/>
          <w:szCs w:val="24"/>
        </w:rPr>
        <w:t xml:space="preserve">the results were </w:t>
      </w:r>
      <w:r w:rsidR="00C72B04" w:rsidRPr="00DB632F">
        <w:rPr>
          <w:rFonts w:ascii="Times New Roman" w:hAnsi="Times New Roman" w:hint="eastAsia"/>
          <w:sz w:val="24"/>
          <w:szCs w:val="24"/>
        </w:rPr>
        <w:t xml:space="preserve">shown </w:t>
      </w:r>
      <w:r w:rsidR="00C72B04">
        <w:rPr>
          <w:rFonts w:ascii="Times New Roman" w:hAnsi="Times New Roman" w:hint="eastAsia"/>
          <w:sz w:val="24"/>
          <w:szCs w:val="24"/>
        </w:rPr>
        <w:t xml:space="preserve">in Fig. </w:t>
      </w:r>
      <w:r w:rsidR="00173EB9">
        <w:rPr>
          <w:rFonts w:ascii="Times New Roman" w:hAnsi="Times New Roman" w:hint="eastAsia"/>
          <w:sz w:val="24"/>
          <w:szCs w:val="24"/>
        </w:rPr>
        <w:t>S</w:t>
      </w:r>
      <w:r w:rsidR="00C72B04">
        <w:rPr>
          <w:rFonts w:ascii="Times New Roman" w:hAnsi="Times New Roman" w:hint="eastAsia"/>
          <w:sz w:val="24"/>
          <w:szCs w:val="24"/>
        </w:rPr>
        <w:t>1. T</w:t>
      </w:r>
      <w:r w:rsidR="00C72B04" w:rsidRPr="00D874E5">
        <w:rPr>
          <w:rFonts w:ascii="Times New Roman" w:hAnsi="Times New Roman"/>
          <w:sz w:val="24"/>
          <w:szCs w:val="24"/>
        </w:rPr>
        <w:t xml:space="preserve">he WAXD </w:t>
      </w:r>
      <w:proofErr w:type="spellStart"/>
      <w:r w:rsidR="00C72B04" w:rsidRPr="00D874E5">
        <w:rPr>
          <w:rFonts w:ascii="Times New Roman" w:hAnsi="Times New Roman"/>
          <w:sz w:val="24"/>
          <w:szCs w:val="24"/>
        </w:rPr>
        <w:t>diffractograms</w:t>
      </w:r>
      <w:proofErr w:type="spellEnd"/>
      <w:r w:rsidR="00C72B04" w:rsidRPr="00D874E5">
        <w:rPr>
          <w:rFonts w:ascii="Times New Roman" w:hAnsi="Times New Roman"/>
          <w:sz w:val="24"/>
          <w:szCs w:val="24"/>
        </w:rPr>
        <w:t xml:space="preserve"> for </w:t>
      </w:r>
      <w:r w:rsidR="00C72B04">
        <w:rPr>
          <w:rFonts w:ascii="Times New Roman" w:hAnsi="Times New Roman" w:hint="eastAsia"/>
          <w:sz w:val="24"/>
          <w:szCs w:val="24"/>
        </w:rPr>
        <w:t>three coatings</w:t>
      </w:r>
      <w:r w:rsidR="00C72B04" w:rsidRPr="00D874E5">
        <w:rPr>
          <w:rFonts w:ascii="Times New Roman" w:hAnsi="Times New Roman"/>
          <w:sz w:val="24"/>
          <w:szCs w:val="24"/>
        </w:rPr>
        <w:t xml:space="preserve"> are very</w:t>
      </w:r>
      <w:r w:rsidR="00C72B04">
        <w:rPr>
          <w:rFonts w:ascii="Times New Roman" w:hAnsi="Times New Roman" w:hint="eastAsia"/>
          <w:sz w:val="24"/>
          <w:szCs w:val="24"/>
        </w:rPr>
        <w:t xml:space="preserve"> </w:t>
      </w:r>
      <w:r w:rsidR="00C72B04" w:rsidRPr="00D874E5">
        <w:rPr>
          <w:rFonts w:ascii="Times New Roman" w:hAnsi="Times New Roman"/>
          <w:sz w:val="24"/>
          <w:szCs w:val="24"/>
        </w:rPr>
        <w:t xml:space="preserve">similar. Two main amorphous halos are present, denoting a </w:t>
      </w:r>
      <w:proofErr w:type="spellStart"/>
      <w:r w:rsidR="00C72B04" w:rsidRPr="00D874E5">
        <w:rPr>
          <w:rFonts w:ascii="Times New Roman" w:hAnsi="Times New Roman"/>
          <w:sz w:val="24"/>
          <w:szCs w:val="24"/>
        </w:rPr>
        <w:t>microphase</w:t>
      </w:r>
      <w:proofErr w:type="spellEnd"/>
      <w:r w:rsidR="00C72B04" w:rsidRPr="00D874E5">
        <w:rPr>
          <w:rFonts w:ascii="Times New Roman" w:hAnsi="Times New Roman"/>
          <w:sz w:val="24"/>
          <w:szCs w:val="24"/>
        </w:rPr>
        <w:t xml:space="preserve"> separated morphology at 2θ = </w:t>
      </w:r>
      <w:r w:rsidR="00C72B04">
        <w:rPr>
          <w:rFonts w:ascii="Times New Roman" w:hAnsi="Times New Roman" w:hint="eastAsia"/>
          <w:sz w:val="24"/>
          <w:szCs w:val="24"/>
        </w:rPr>
        <w:t>19.8</w:t>
      </w:r>
      <w:r w:rsidR="00C72B04" w:rsidRPr="00D874E5">
        <w:rPr>
          <w:rFonts w:ascii="Times New Roman" w:hAnsi="Times New Roman"/>
          <w:sz w:val="24"/>
          <w:szCs w:val="24"/>
        </w:rPr>
        <w:t>°</w:t>
      </w:r>
      <w:r w:rsidR="00C72B04">
        <w:rPr>
          <w:rFonts w:ascii="Times New Roman" w:hAnsi="Times New Roman" w:hint="eastAsia"/>
          <w:sz w:val="24"/>
          <w:szCs w:val="24"/>
        </w:rPr>
        <w:t xml:space="preserve"> </w:t>
      </w:r>
      <w:r w:rsidR="00C72B04">
        <w:rPr>
          <w:rFonts w:ascii="Times New Roman" w:hAnsi="Times New Roman"/>
          <w:sz w:val="24"/>
          <w:szCs w:val="24"/>
        </w:rPr>
        <w:t>and 2θ = 4</w:t>
      </w:r>
      <w:r w:rsidR="00C72B04">
        <w:rPr>
          <w:rFonts w:ascii="Times New Roman" w:hAnsi="Times New Roman" w:hint="eastAsia"/>
          <w:sz w:val="24"/>
          <w:szCs w:val="24"/>
        </w:rPr>
        <w:t>1</w:t>
      </w:r>
      <w:r w:rsidR="00C72B04" w:rsidRPr="00D874E5">
        <w:rPr>
          <w:rFonts w:ascii="Times New Roman" w:hAnsi="Times New Roman"/>
          <w:sz w:val="24"/>
          <w:szCs w:val="24"/>
        </w:rPr>
        <w:t>°. The halo around 2θ = 1</w:t>
      </w:r>
      <w:r w:rsidR="00C72B04">
        <w:rPr>
          <w:rFonts w:ascii="Times New Roman" w:hAnsi="Times New Roman" w:hint="eastAsia"/>
          <w:sz w:val="24"/>
          <w:szCs w:val="24"/>
        </w:rPr>
        <w:t>9.8</w:t>
      </w:r>
      <w:r w:rsidR="00C72B04" w:rsidRPr="00D874E5">
        <w:rPr>
          <w:rFonts w:ascii="Times New Roman" w:hAnsi="Times New Roman"/>
          <w:sz w:val="24"/>
          <w:szCs w:val="24"/>
        </w:rPr>
        <w:t>° is typical for PU</w:t>
      </w:r>
      <w:r w:rsidR="00C72B04">
        <w:rPr>
          <w:rFonts w:ascii="Times New Roman" w:hAnsi="Times New Roman" w:hint="eastAsia"/>
          <w:sz w:val="24"/>
          <w:szCs w:val="24"/>
        </w:rPr>
        <w:t xml:space="preserve"> materials</w:t>
      </w:r>
      <w:r w:rsidR="00C72B04">
        <w:rPr>
          <w:rFonts w:ascii="Times New Roman" w:hAnsi="Times New Roman"/>
          <w:sz w:val="24"/>
          <w:szCs w:val="24"/>
        </w:rPr>
        <w:t xml:space="preserve">. </w:t>
      </w:r>
      <w:r w:rsidR="00C72B04">
        <w:rPr>
          <w:rFonts w:ascii="Times New Roman" w:hAnsi="Times New Roman" w:hint="eastAsia"/>
          <w:sz w:val="24"/>
          <w:szCs w:val="24"/>
        </w:rPr>
        <w:t xml:space="preserve">No </w:t>
      </w:r>
      <w:r w:rsidR="00C72B04" w:rsidRPr="008D12D9">
        <w:rPr>
          <w:rFonts w:ascii="Times New Roman" w:hAnsi="Times New Roman"/>
          <w:sz w:val="24"/>
          <w:szCs w:val="24"/>
        </w:rPr>
        <w:t xml:space="preserve">crystallite reflections </w:t>
      </w:r>
      <w:r w:rsidR="00C72B04">
        <w:rPr>
          <w:rFonts w:ascii="Times New Roman" w:hAnsi="Times New Roman"/>
          <w:sz w:val="24"/>
          <w:szCs w:val="24"/>
        </w:rPr>
        <w:t>appeared after the reaction</w:t>
      </w:r>
      <w:r w:rsidR="00C72B04">
        <w:rPr>
          <w:rFonts w:ascii="Times New Roman" w:hAnsi="Times New Roman" w:hint="eastAsia"/>
          <w:sz w:val="24"/>
          <w:szCs w:val="24"/>
        </w:rPr>
        <w:t xml:space="preserve">. It is resulted from the </w:t>
      </w:r>
      <w:r w:rsidR="00C72B04" w:rsidRPr="008D12D9">
        <w:rPr>
          <w:rFonts w:ascii="Times New Roman" w:hAnsi="Times New Roman"/>
          <w:sz w:val="24"/>
          <w:szCs w:val="24"/>
        </w:rPr>
        <w:t>good</w:t>
      </w:r>
      <w:r w:rsidR="00C72B04">
        <w:rPr>
          <w:rFonts w:ascii="Times New Roman" w:hAnsi="Times New Roman" w:hint="eastAsia"/>
          <w:sz w:val="24"/>
          <w:szCs w:val="24"/>
        </w:rPr>
        <w:t xml:space="preserve"> dispersion</w:t>
      </w:r>
      <w:r w:rsidR="00C72B04" w:rsidRPr="008D12D9">
        <w:rPr>
          <w:rFonts w:ascii="Times New Roman" w:hAnsi="Times New Roman"/>
          <w:sz w:val="24"/>
          <w:szCs w:val="24"/>
        </w:rPr>
        <w:t xml:space="preserve"> of </w:t>
      </w:r>
      <w:r w:rsidR="00C72B04">
        <w:rPr>
          <w:rFonts w:ascii="Times New Roman" w:hAnsi="Times New Roman" w:hint="eastAsia"/>
          <w:sz w:val="24"/>
          <w:szCs w:val="24"/>
        </w:rPr>
        <w:t>POSS</w:t>
      </w:r>
      <w:r w:rsidR="00C72B04" w:rsidRPr="008D12D9">
        <w:rPr>
          <w:rFonts w:ascii="Times New Roman" w:hAnsi="Times New Roman"/>
          <w:sz w:val="24"/>
          <w:szCs w:val="24"/>
        </w:rPr>
        <w:t xml:space="preserve"> in the </w:t>
      </w:r>
      <w:r w:rsidR="00C72B04">
        <w:rPr>
          <w:rFonts w:ascii="Times New Roman" w:hAnsi="Times New Roman" w:hint="eastAsia"/>
          <w:sz w:val="24"/>
          <w:szCs w:val="24"/>
        </w:rPr>
        <w:t>polyurethane</w:t>
      </w:r>
      <w:r w:rsidR="00C72B04" w:rsidRPr="008D12D9">
        <w:rPr>
          <w:rFonts w:ascii="Times New Roman" w:hAnsi="Times New Roman"/>
          <w:sz w:val="24"/>
          <w:szCs w:val="24"/>
        </w:rPr>
        <w:t xml:space="preserve"> coating</w:t>
      </w:r>
      <w:r w:rsidR="00C72B04">
        <w:rPr>
          <w:rFonts w:ascii="Times New Roman" w:hAnsi="Times New Roman" w:hint="eastAsia"/>
          <w:sz w:val="24"/>
          <w:szCs w:val="24"/>
        </w:rPr>
        <w:t>, especially for POSS-PEG</w:t>
      </w:r>
      <w:r w:rsidR="00C72B04" w:rsidRPr="008D12D9">
        <w:rPr>
          <w:rFonts w:ascii="Times New Roman" w:hAnsi="Times New Roman"/>
          <w:sz w:val="24"/>
          <w:szCs w:val="24"/>
        </w:rPr>
        <w:t>.</w:t>
      </w:r>
      <w:r w:rsidR="00C72B04">
        <w:rPr>
          <w:rFonts w:ascii="Times New Roman" w:hAnsi="Times New Roman" w:hint="eastAsia"/>
          <w:sz w:val="24"/>
          <w:szCs w:val="24"/>
        </w:rPr>
        <w:t xml:space="preserve"> </w:t>
      </w:r>
      <w:r w:rsidR="00C72B04">
        <w:rPr>
          <w:rFonts w:ascii="Times New Roman" w:hAnsi="Times New Roman"/>
          <w:sz w:val="24"/>
          <w:szCs w:val="24"/>
        </w:rPr>
        <w:t>F</w:t>
      </w:r>
      <w:r w:rsidR="00C72B04">
        <w:rPr>
          <w:rFonts w:ascii="Times New Roman" w:hAnsi="Times New Roman" w:hint="eastAsia"/>
          <w:sz w:val="24"/>
          <w:szCs w:val="24"/>
        </w:rPr>
        <w:t xml:space="preserve">urthermore, considering the microstructure of </w:t>
      </w:r>
      <w:proofErr w:type="spellStart"/>
      <w:r w:rsidR="00C72B04">
        <w:rPr>
          <w:rFonts w:ascii="Times New Roman" w:hAnsi="Times New Roman" w:hint="eastAsia"/>
          <w:sz w:val="24"/>
          <w:szCs w:val="24"/>
        </w:rPr>
        <w:t>nanocomposite</w:t>
      </w:r>
      <w:proofErr w:type="spellEnd"/>
      <w:r w:rsidR="00C72B04">
        <w:rPr>
          <w:rFonts w:ascii="Times New Roman" w:hAnsi="Times New Roman" w:hint="eastAsia"/>
          <w:sz w:val="24"/>
          <w:szCs w:val="24"/>
        </w:rPr>
        <w:t xml:space="preserve"> depended on </w:t>
      </w:r>
      <w:r w:rsidR="00C72B04" w:rsidRPr="00077580">
        <w:rPr>
          <w:rFonts w:ascii="Times New Roman" w:hAnsi="Times New Roman"/>
          <w:sz w:val="24"/>
          <w:szCs w:val="24"/>
        </w:rPr>
        <w:t>POSS content</w:t>
      </w:r>
      <w:r w:rsidR="00C72B04">
        <w:rPr>
          <w:rFonts w:ascii="Times New Roman" w:hAnsi="Times New Roman" w:hint="eastAsia"/>
          <w:sz w:val="24"/>
          <w:szCs w:val="24"/>
        </w:rPr>
        <w:t>, the maximum of POSS content was 2 wt% in the manuscript and thus the change was not clear.</w:t>
      </w:r>
    </w:p>
    <w:p w:rsidR="00C72B04" w:rsidRDefault="00C72B04" w:rsidP="00C72B04">
      <w:pPr>
        <w:widowControl/>
        <w:spacing w:line="360" w:lineRule="auto"/>
        <w:jc w:val="center"/>
      </w:pPr>
      <w:r>
        <w:object w:dxaOrig="20472" w:dyaOrig="14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15pt;height:207.85pt" o:ole="">
            <v:imagedata r:id="rId8" o:title=""/>
          </v:shape>
          <o:OLEObject Type="Embed" ProgID="Origin50.Graph" ShapeID="_x0000_i1025" DrawAspect="Content" ObjectID="_1678738597" r:id="rId9"/>
        </w:object>
      </w:r>
    </w:p>
    <w:p w:rsidR="00C72B04" w:rsidRDefault="00C72B04" w:rsidP="008D3E29">
      <w:pPr>
        <w:widowControl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C44E3">
        <w:rPr>
          <w:rFonts w:ascii="Times New Roman" w:hAnsi="Times New Roman" w:hint="eastAsia"/>
          <w:b/>
          <w:sz w:val="24"/>
          <w:szCs w:val="24"/>
        </w:rPr>
        <w:t xml:space="preserve">Figure </w:t>
      </w:r>
      <w:r w:rsidR="00173EB9">
        <w:rPr>
          <w:rFonts w:ascii="Times New Roman" w:hAnsi="Times New Roman" w:hint="eastAsia"/>
          <w:b/>
          <w:sz w:val="24"/>
          <w:szCs w:val="24"/>
        </w:rPr>
        <w:t>S</w:t>
      </w:r>
      <w:r w:rsidRPr="002C44E3">
        <w:rPr>
          <w:rFonts w:ascii="Times New Roman" w:hAnsi="Times New Roman" w:hint="eastAsia"/>
          <w:b/>
          <w:sz w:val="24"/>
          <w:szCs w:val="24"/>
        </w:rPr>
        <w:t xml:space="preserve">1. </w:t>
      </w:r>
      <w:r>
        <w:rPr>
          <w:rFonts w:ascii="Times New Roman" w:hAnsi="Times New Roman" w:hint="eastAsia"/>
          <w:sz w:val="24"/>
          <w:szCs w:val="24"/>
        </w:rPr>
        <w:t>XRD patterns of three coatings</w:t>
      </w:r>
    </w:p>
    <w:p w:rsidR="002C44E3" w:rsidRDefault="002C44E3" w:rsidP="008D3E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D3E29">
        <w:rPr>
          <w:rFonts w:ascii="Times New Roman" w:hAnsi="Times New Roman" w:cs="Times New Roman" w:hint="eastAsia"/>
          <w:b/>
          <w:sz w:val="24"/>
          <w:szCs w:val="24"/>
        </w:rPr>
        <w:t>FTIR of three coatings.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FTIR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spectra of three coatings are shown in Fig. </w:t>
      </w:r>
      <w:r w:rsidR="00173EB9">
        <w:rPr>
          <w:rFonts w:ascii="Times New Roman" w:hAnsi="Times New Roman" w:cs="Times New Roman" w:hint="eastAsia"/>
          <w:sz w:val="24"/>
          <w:szCs w:val="24"/>
        </w:rPr>
        <w:t>S2.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08F1">
        <w:rPr>
          <w:rFonts w:ascii="Times New Roman" w:hAnsi="Times New Roman" w:cs="Times New Roman"/>
          <w:sz w:val="24"/>
          <w:szCs w:val="24"/>
        </w:rPr>
        <w:t>Two bands at 2926 and 2</w:t>
      </w:r>
      <w:r w:rsidR="00BD08F1" w:rsidRPr="00BD08F1">
        <w:rPr>
          <w:rFonts w:ascii="Times New Roman" w:hAnsi="Times New Roman" w:cs="Times New Roman"/>
          <w:sz w:val="24"/>
          <w:szCs w:val="24"/>
        </w:rPr>
        <w:t>874 cm</w:t>
      </w:r>
      <w:r w:rsidR="00BD08F1" w:rsidRPr="00BD08F1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="00BD08F1" w:rsidRPr="00BD08F1">
        <w:rPr>
          <w:rFonts w:ascii="Times New Roman" w:hAnsi="Times New Roman" w:cs="Times New Roman"/>
          <w:sz w:val="24"/>
          <w:szCs w:val="24"/>
        </w:rPr>
        <w:t xml:space="preserve"> are due to</w:t>
      </w:r>
      <w:r w:rsidR="00BD08F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08F1">
        <w:rPr>
          <w:rFonts w:ascii="Times New Roman" w:hAnsi="Times New Roman" w:cs="Times New Roman"/>
          <w:sz w:val="24"/>
          <w:szCs w:val="24"/>
        </w:rPr>
        <w:t>–</w:t>
      </w:r>
      <w:r w:rsidR="00BD08F1" w:rsidRPr="002C44E3">
        <w:rPr>
          <w:rFonts w:ascii="Times New Roman" w:hAnsi="Times New Roman" w:cs="Times New Roman"/>
          <w:sz w:val="24"/>
          <w:szCs w:val="24"/>
        </w:rPr>
        <w:t>C</w:t>
      </w:r>
      <w:r w:rsidR="00BD08F1">
        <w:rPr>
          <w:rFonts w:ascii="Times New Roman" w:hAnsi="Times New Roman" w:cs="Times New Roman" w:hint="eastAsia"/>
          <w:sz w:val="24"/>
          <w:szCs w:val="24"/>
        </w:rPr>
        <w:t>H</w:t>
      </w:r>
      <w:r w:rsidR="00BD08F1" w:rsidRPr="00BD08F1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BD08F1" w:rsidRPr="00BD08F1">
        <w:rPr>
          <w:rFonts w:ascii="Times New Roman" w:hAnsi="Times New Roman" w:cs="Times New Roman"/>
          <w:sz w:val="24"/>
          <w:szCs w:val="24"/>
        </w:rPr>
        <w:t xml:space="preserve"> stretching vibration.</w:t>
      </w:r>
      <w:r w:rsidR="00BD08F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2C44E3">
        <w:rPr>
          <w:rFonts w:ascii="Times New Roman" w:hAnsi="Times New Roman" w:cs="Times New Roman"/>
          <w:sz w:val="24"/>
          <w:szCs w:val="24"/>
        </w:rPr>
        <w:t>characteristic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peaks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of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urethane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in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polyurethane</w:t>
      </w:r>
      <w:r w:rsidR="00BD08F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coatings</w:t>
      </w:r>
      <w:r w:rsidR="00BD08F1">
        <w:rPr>
          <w:rFonts w:ascii="Times New Roman" w:hAnsi="Times New Roman" w:cs="Times New Roman" w:hint="eastAsia"/>
          <w:sz w:val="24"/>
          <w:szCs w:val="24"/>
        </w:rPr>
        <w:t xml:space="preserve"> exist</w:t>
      </w:r>
      <w:r w:rsidRPr="002C44E3">
        <w:rPr>
          <w:rFonts w:ascii="Times New Roman" w:hAnsi="Times New Roman" w:cs="Times New Roman"/>
          <w:sz w:val="24"/>
          <w:szCs w:val="24"/>
        </w:rPr>
        <w:t>.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The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characteristic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peak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at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1735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cm</w:t>
      </w:r>
      <w:r w:rsidRPr="008D3E29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D3E29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correspond</w:t>
      </w:r>
      <w:r w:rsidR="00E62509">
        <w:rPr>
          <w:rFonts w:ascii="Times New Roman" w:hAnsi="Times New Roman" w:cs="Times New Roman" w:hint="eastAsia"/>
          <w:sz w:val="24"/>
          <w:szCs w:val="24"/>
        </w:rPr>
        <w:t>s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to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3E29" w:rsidRPr="002C44E3">
        <w:rPr>
          <w:rFonts w:ascii="Times New Roman" w:hAnsi="Times New Roman" w:cs="Times New Roman"/>
          <w:sz w:val="24"/>
          <w:szCs w:val="24"/>
        </w:rPr>
        <w:t>−</w:t>
      </w:r>
      <w:r w:rsidRPr="002C44E3">
        <w:rPr>
          <w:rFonts w:ascii="Times New Roman" w:hAnsi="Times New Roman" w:cs="Times New Roman"/>
          <w:sz w:val="24"/>
          <w:szCs w:val="24"/>
        </w:rPr>
        <w:t>C</w:t>
      </w:r>
      <w:r w:rsidR="008D3E29">
        <w:rPr>
          <w:rFonts w:ascii="Times New Roman" w:hAnsi="Times New Roman" w:cs="Times New Roman" w:hint="eastAsia"/>
          <w:sz w:val="24"/>
          <w:szCs w:val="24"/>
        </w:rPr>
        <w:t>=</w:t>
      </w:r>
      <w:r w:rsidRPr="002C44E3">
        <w:rPr>
          <w:rFonts w:ascii="Times New Roman" w:hAnsi="Times New Roman" w:cs="Times New Roman"/>
          <w:sz w:val="24"/>
          <w:szCs w:val="24"/>
        </w:rPr>
        <w:t>O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stretching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2C44E3">
        <w:rPr>
          <w:rFonts w:ascii="Times New Roman" w:hAnsi="Times New Roman" w:cs="Times New Roman"/>
          <w:sz w:val="24"/>
          <w:szCs w:val="24"/>
        </w:rPr>
        <w:t>vibration,</w:t>
      </w:r>
      <w:proofErr w:type="gramEnd"/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and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the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peak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at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1223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cm</w:t>
      </w:r>
      <w:r w:rsidRPr="008D3E29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is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related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to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3E29" w:rsidRPr="002C44E3">
        <w:rPr>
          <w:rFonts w:ascii="Times New Roman" w:hAnsi="Times New Roman" w:cs="Times New Roman"/>
          <w:sz w:val="24"/>
          <w:szCs w:val="24"/>
        </w:rPr>
        <w:t>−CO</w:t>
      </w:r>
      <w:r w:rsidR="00E62509" w:rsidRPr="002C44E3">
        <w:rPr>
          <w:rFonts w:ascii="Times New Roman" w:hAnsi="Times New Roman" w:cs="Times New Roman"/>
          <w:sz w:val="24"/>
          <w:szCs w:val="24"/>
        </w:rPr>
        <w:t>−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stretching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vibration.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In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addition,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the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characteristic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peaks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at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1540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cm</w:t>
      </w:r>
      <w:r w:rsidRPr="008D3E29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and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3330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lastRenderedPageBreak/>
        <w:t>cm</w:t>
      </w:r>
      <w:r w:rsidRPr="008D3E29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D08F1">
        <w:rPr>
          <w:rFonts w:ascii="Times New Roman" w:hAnsi="Times New Roman" w:cs="Times New Roman" w:hint="eastAsia"/>
          <w:sz w:val="24"/>
          <w:szCs w:val="24"/>
        </w:rPr>
        <w:t>are</w:t>
      </w:r>
      <w:r w:rsidR="00BD08F1" w:rsidRPr="00BD08F1">
        <w:rPr>
          <w:rFonts w:ascii="Times New Roman" w:hAnsi="Times New Roman" w:cs="Times New Roman"/>
          <w:sz w:val="24"/>
          <w:szCs w:val="24"/>
        </w:rPr>
        <w:t xml:space="preserve"> identified as</w:t>
      </w:r>
      <w:r w:rsidR="00BD08F1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2C44E3">
        <w:rPr>
          <w:rFonts w:ascii="Times New Roman" w:hAnsi="Times New Roman" w:cs="Times New Roman"/>
          <w:sz w:val="24"/>
          <w:szCs w:val="24"/>
        </w:rPr>
        <w:t>bending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vibration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and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stretching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3E29">
        <w:rPr>
          <w:rFonts w:ascii="Times New Roman" w:hAnsi="Times New Roman" w:cs="Times New Roman"/>
          <w:sz w:val="24"/>
          <w:szCs w:val="24"/>
        </w:rPr>
        <w:t>vibration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E62509" w:rsidRPr="002C44E3">
        <w:rPr>
          <w:rFonts w:ascii="Times New Roman" w:hAnsi="Times New Roman" w:cs="Times New Roman"/>
          <w:sz w:val="24"/>
          <w:szCs w:val="24"/>
        </w:rPr>
        <w:t>−</w:t>
      </w:r>
      <w:r w:rsidRPr="002C44E3">
        <w:rPr>
          <w:rFonts w:ascii="Times New Roman" w:hAnsi="Times New Roman" w:cs="Times New Roman"/>
          <w:sz w:val="24"/>
          <w:szCs w:val="24"/>
        </w:rPr>
        <w:t>NH,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C44E3">
        <w:rPr>
          <w:rFonts w:ascii="Times New Roman" w:hAnsi="Times New Roman" w:cs="Times New Roman"/>
          <w:sz w:val="24"/>
          <w:szCs w:val="24"/>
        </w:rPr>
        <w:t>respectively</w:t>
      </w:r>
      <w:r w:rsidR="008D3E29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173EB9" w:rsidRDefault="00173EB9" w:rsidP="00173EB9">
      <w:pPr>
        <w:spacing w:line="360" w:lineRule="auto"/>
        <w:jc w:val="center"/>
      </w:pPr>
    </w:p>
    <w:p w:rsidR="00173EB9" w:rsidRDefault="00173EB9" w:rsidP="00173EB9">
      <w:pPr>
        <w:spacing w:line="360" w:lineRule="auto"/>
        <w:jc w:val="center"/>
      </w:pPr>
      <w:r>
        <w:object w:dxaOrig="20472" w:dyaOrig="14208">
          <v:shape id="_x0000_i1026" type="#_x0000_t75" style="width:291.75pt;height:201.6pt" o:ole="">
            <v:imagedata r:id="rId10" o:title=""/>
          </v:shape>
          <o:OLEObject Type="Embed" ProgID="Origin50.Graph" ShapeID="_x0000_i1026" DrawAspect="Content" ObjectID="_1678738598" r:id="rId11"/>
        </w:object>
      </w:r>
    </w:p>
    <w:p w:rsidR="00173EB9" w:rsidRPr="006A4568" w:rsidRDefault="00173EB9" w:rsidP="00173EB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b/>
          <w:sz w:val="24"/>
          <w:szCs w:val="24"/>
        </w:rPr>
        <w:t xml:space="preserve">Figure S2. </w:t>
      </w:r>
      <w:proofErr w:type="gramStart"/>
      <w:r>
        <w:rPr>
          <w:rFonts w:ascii="Times New Roman" w:hAnsiTheme="minorEastAsia" w:cs="Times New Roman" w:hint="eastAsia"/>
          <w:sz w:val="24"/>
          <w:szCs w:val="24"/>
        </w:rPr>
        <w:t>FTIR spectra of three coatings.</w:t>
      </w:r>
      <w:proofErr w:type="gramEnd"/>
    </w:p>
    <w:p w:rsidR="00F1057B" w:rsidRDefault="008D3E29" w:rsidP="008D3E29">
      <w:pPr>
        <w:spacing w:line="360" w:lineRule="auto"/>
      </w:pPr>
      <w:r w:rsidRPr="0000621A">
        <w:rPr>
          <w:rFonts w:ascii="Times New Roman" w:eastAsia="宋体" w:hAnsi="Times New Roman" w:cs="Times New Roman" w:hint="eastAsia"/>
          <w:b/>
          <w:sz w:val="24"/>
          <w:szCs w:val="24"/>
        </w:rPr>
        <w:t>Release characteristic of coated urea.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proofErr w:type="gramStart"/>
      <w:r w:rsidR="00F1057B">
        <w:rPr>
          <w:rFonts w:ascii="Times New Roman" w:hAnsi="Times New Roman" w:cs="Times New Roman"/>
          <w:sz w:val="24"/>
          <w:szCs w:val="24"/>
        </w:rPr>
        <w:t>Fig.</w:t>
      </w:r>
      <w:proofErr w:type="gramEnd"/>
      <w:r w:rsidR="00F1057B">
        <w:rPr>
          <w:rFonts w:ascii="Times New Roman" w:hAnsi="Times New Roman" w:cs="Times New Roman"/>
          <w:sz w:val="24"/>
          <w:szCs w:val="24"/>
        </w:rPr>
        <w:t xml:space="preserve"> </w:t>
      </w:r>
      <w:r w:rsidR="00173EB9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 show</w:t>
      </w:r>
      <w:r w:rsidR="002660A6">
        <w:rPr>
          <w:rFonts w:ascii="Times New Roman" w:hAnsi="Times New Roman" w:cs="Times New Roman" w:hint="eastAsia"/>
          <w:sz w:val="24"/>
          <w:szCs w:val="24"/>
        </w:rPr>
        <w:t>s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 the effect of POSS </w:t>
      </w:r>
      <w:r w:rsidR="00F1057B">
        <w:rPr>
          <w:rFonts w:ascii="Times New Roman" w:hAnsi="Times New Roman" w:cs="Times New Roman" w:hint="eastAsia"/>
          <w:sz w:val="24"/>
          <w:szCs w:val="24"/>
        </w:rPr>
        <w:t>content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 on the nitrogen release behavior</w:t>
      </w:r>
      <w:r w:rsidR="002660A6">
        <w:rPr>
          <w:rFonts w:ascii="Times New Roman" w:hAnsi="Times New Roman" w:cs="Times New Roman" w:hint="eastAsia"/>
          <w:sz w:val="24"/>
          <w:szCs w:val="24"/>
        </w:rPr>
        <w:t xml:space="preserve"> at the coating rate of 2 wt%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. </w:t>
      </w:r>
      <w:r w:rsidR="002660A6">
        <w:rPr>
          <w:rFonts w:ascii="Times New Roman" w:hAnsi="Times New Roman" w:cs="Times New Roman" w:hint="eastAsia"/>
          <w:sz w:val="24"/>
          <w:szCs w:val="24"/>
        </w:rPr>
        <w:t>Regardless of the vertex group on POSS, w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ith the increase of POSS </w:t>
      </w:r>
      <w:r w:rsidR="00F1057B">
        <w:rPr>
          <w:rFonts w:ascii="Times New Roman" w:hAnsi="Times New Roman" w:cs="Times New Roman" w:hint="eastAsia"/>
          <w:sz w:val="24"/>
          <w:szCs w:val="24"/>
        </w:rPr>
        <w:t xml:space="preserve">content up 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to 2 wt%, the initial </w:t>
      </w:r>
      <w:r w:rsidR="00F1057B">
        <w:rPr>
          <w:rFonts w:ascii="Times New Roman" w:hAnsi="Times New Roman" w:cs="Times New Roman" w:hint="eastAsia"/>
          <w:sz w:val="24"/>
          <w:szCs w:val="24"/>
        </w:rPr>
        <w:t>release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 rate of nitrogen increased and the </w:t>
      </w:r>
      <w:r w:rsidR="00F1057B">
        <w:rPr>
          <w:rFonts w:ascii="Times New Roman" w:hAnsi="Times New Roman" w:cs="Times New Roman" w:hint="eastAsia"/>
          <w:sz w:val="24"/>
          <w:szCs w:val="24"/>
        </w:rPr>
        <w:t>nitrogen</w:t>
      </w:r>
      <w:r w:rsidR="00F1057B" w:rsidRPr="008B6EC0">
        <w:rPr>
          <w:rFonts w:ascii="Times New Roman" w:hAnsi="Times New Roman" w:cs="Times New Roman" w:hint="eastAsia"/>
          <w:sz w:val="24"/>
          <w:szCs w:val="24"/>
        </w:rPr>
        <w:t xml:space="preserve"> release period</w:t>
      </w:r>
      <w:r w:rsidR="00F1057B" w:rsidRPr="003C6FDC">
        <w:rPr>
          <w:rFonts w:ascii="Times New Roman" w:hAnsi="Times New Roman" w:cs="Times New Roman"/>
          <w:sz w:val="24"/>
          <w:szCs w:val="24"/>
        </w:rPr>
        <w:t xml:space="preserve"> decreased</w:t>
      </w:r>
      <w:r w:rsidR="00F1057B">
        <w:rPr>
          <w:rFonts w:ascii="Times New Roman" w:hAnsi="Times New Roman" w:cs="Times New Roman" w:hint="eastAsia"/>
          <w:sz w:val="24"/>
          <w:szCs w:val="24"/>
        </w:rPr>
        <w:t xml:space="preserve">, demonstrating that at the coating thickness of around 15 </w:t>
      </w:r>
      <w:r w:rsidR="00F1057B" w:rsidRPr="008F624F">
        <w:rPr>
          <w:rFonts w:ascii="Times New Roman" w:hAnsi="Times New Roman" w:cs="Times New Roman"/>
          <w:sz w:val="24"/>
          <w:szCs w:val="24"/>
        </w:rPr>
        <w:t>µ</w:t>
      </w:r>
      <w:r w:rsidR="00F1057B" w:rsidRPr="008F624F">
        <w:rPr>
          <w:rFonts w:ascii="Times New Roman" w:hAnsi="Times New Roman" w:cs="Times New Roman" w:hint="eastAsia"/>
          <w:sz w:val="24"/>
          <w:szCs w:val="24"/>
        </w:rPr>
        <w:t>m</w:t>
      </w:r>
      <w:r w:rsidR="00F1057B">
        <w:rPr>
          <w:rFonts w:ascii="Times New Roman" w:hAnsi="Times New Roman" w:cs="Times New Roman" w:hint="eastAsia"/>
          <w:sz w:val="24"/>
          <w:szCs w:val="24"/>
        </w:rPr>
        <w:t xml:space="preserve">, some POSS particles </w:t>
      </w:r>
      <w:bookmarkStart w:id="0" w:name="_GoBack"/>
      <w:bookmarkEnd w:id="0"/>
      <w:r w:rsidR="00F1057B">
        <w:rPr>
          <w:rFonts w:ascii="Times New Roman" w:hAnsi="Times New Roman" w:cs="Times New Roman" w:hint="eastAsia"/>
          <w:sz w:val="24"/>
          <w:szCs w:val="24"/>
        </w:rPr>
        <w:t xml:space="preserve">of the coatings </w:t>
      </w:r>
      <w:r w:rsidR="00F1057B">
        <w:rPr>
          <w:rFonts w:ascii="Times New Roman" w:hAnsi="Times New Roman" w:cs="Times New Roman"/>
          <w:sz w:val="24"/>
          <w:szCs w:val="24"/>
        </w:rPr>
        <w:t>act</w:t>
      </w:r>
      <w:r w:rsidR="00F1057B">
        <w:rPr>
          <w:rFonts w:ascii="Times New Roman" w:hAnsi="Times New Roman" w:cs="Times New Roman" w:hint="eastAsia"/>
          <w:sz w:val="24"/>
          <w:szCs w:val="24"/>
        </w:rPr>
        <w:t>ed</w:t>
      </w:r>
      <w:r w:rsidR="00F1057B" w:rsidRPr="00AA608E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="00F1057B" w:rsidRPr="00AA608E">
        <w:rPr>
          <w:rFonts w:ascii="Times New Roman" w:hAnsi="Times New Roman" w:cs="Times New Roman"/>
          <w:sz w:val="24"/>
          <w:szCs w:val="24"/>
        </w:rPr>
        <w:t>porogen</w:t>
      </w:r>
      <w:proofErr w:type="spellEnd"/>
      <w:r w:rsidR="00F1057B">
        <w:rPr>
          <w:rFonts w:ascii="Times New Roman" w:hAnsi="Times New Roman" w:cs="Times New Roman" w:hint="eastAsia"/>
          <w:sz w:val="24"/>
          <w:szCs w:val="24"/>
        </w:rPr>
        <w:t xml:space="preserve"> d</w:t>
      </w:r>
      <w:r w:rsidR="00F1057B" w:rsidRPr="00AA608E">
        <w:rPr>
          <w:rFonts w:ascii="Times New Roman" w:hAnsi="Times New Roman" w:cs="Times New Roman"/>
          <w:sz w:val="24"/>
          <w:szCs w:val="24"/>
        </w:rPr>
        <w:t>ue to the weak interfacial adhesion between</w:t>
      </w:r>
      <w:r w:rsidR="00F1057B">
        <w:rPr>
          <w:rFonts w:ascii="Times New Roman" w:hAnsi="Times New Roman" w:cs="Times New Roman" w:hint="eastAsia"/>
          <w:sz w:val="24"/>
          <w:szCs w:val="24"/>
        </w:rPr>
        <w:t xml:space="preserve"> POSS </w:t>
      </w:r>
      <w:r w:rsidR="00F1057B" w:rsidRPr="00AA608E">
        <w:rPr>
          <w:rFonts w:ascii="Times New Roman" w:hAnsi="Times New Roman" w:cs="Times New Roman"/>
          <w:sz w:val="24"/>
          <w:szCs w:val="24"/>
        </w:rPr>
        <w:t>and polyurethane.</w:t>
      </w:r>
      <w:r w:rsidR="00F1057B">
        <w:rPr>
          <w:rFonts w:ascii="Times New Roman" w:hAnsi="Times New Roman" w:cs="Times New Roman" w:hint="eastAsia"/>
          <w:sz w:val="24"/>
          <w:szCs w:val="24"/>
        </w:rPr>
        <w:t xml:space="preserve"> Compared with the agglomerated POSS-BEN, the well-dispersed POSS-PEG into polyurethane developed a more homogeneous coating and contributed to a relatively better controlled release property.</w:t>
      </w:r>
      <w:r w:rsidR="00F1057B">
        <w:rPr>
          <w:rFonts w:ascii="Times New Roman" w:hAnsi="Times New Roman" w:cs="Times New Roman"/>
          <w:sz w:val="24"/>
          <w:szCs w:val="24"/>
        </w:rPr>
        <w:t>A</w:t>
      </w:r>
      <w:r w:rsidR="00F1057B">
        <w:rPr>
          <w:rFonts w:ascii="Times New Roman" w:hAnsi="Times New Roman" w:cs="Times New Roman" w:hint="eastAsia"/>
          <w:sz w:val="24"/>
          <w:szCs w:val="24"/>
        </w:rPr>
        <w:t>fter the consideration of cost and property, the POSS content of 1 wt% is recommended.</w:t>
      </w:r>
    </w:p>
    <w:p w:rsidR="00F1057B" w:rsidRDefault="00F1057B" w:rsidP="00F1057B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20000" cy="1945228"/>
            <wp:effectExtent l="19050" t="0" r="0" b="0"/>
            <wp:docPr id="5" name="图片 4" descr="Graph2 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2 a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4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0000" cy="1944763"/>
            <wp:effectExtent l="19050" t="0" r="0" b="0"/>
            <wp:docPr id="23" name="图片 22" descr="Graph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3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4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1DF" w:rsidRPr="00173EB9" w:rsidRDefault="008D3E29" w:rsidP="00173EB9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Figure </w:t>
      </w:r>
      <w:r w:rsidR="00173EB9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3.</w:t>
      </w:r>
      <w:r w:rsidR="00F1057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1057B">
        <w:rPr>
          <w:rFonts w:ascii="Times New Roman" w:eastAsia="宋体" w:hAnsi="Times New Roman" w:cs="Times New Roman" w:hint="eastAsia"/>
          <w:noProof/>
          <w:sz w:val="24"/>
          <w:szCs w:val="24"/>
        </w:rPr>
        <w:t>Nitrogen release behaviors</w:t>
      </w:r>
      <w:r w:rsidR="00173EB9"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 </w:t>
      </w:r>
      <w:r w:rsidR="00F1057B" w:rsidRPr="003B2BD2">
        <w:rPr>
          <w:rFonts w:ascii="Times New Roman" w:hAnsi="Times New Roman" w:cs="Times New Roman" w:hint="eastAsia"/>
          <w:bCs/>
          <w:sz w:val="24"/>
          <w:szCs w:val="24"/>
        </w:rPr>
        <w:t>of coated urea</w:t>
      </w:r>
      <w:r w:rsidR="00F1057B">
        <w:rPr>
          <w:rFonts w:ascii="Times New Roman" w:hAnsi="Times New Roman" w:cs="Times New Roman" w:hint="eastAsia"/>
          <w:bCs/>
          <w:sz w:val="24"/>
          <w:szCs w:val="24"/>
        </w:rPr>
        <w:t xml:space="preserve"> with different POSS contents at the coating rate of 2 wt% (a) PCU/PEG, (b) PCU/BEN.</w:t>
      </w:r>
    </w:p>
    <w:sectPr w:rsidR="007401DF" w:rsidRPr="00173EB9" w:rsidSect="00330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9A8" w:rsidRDefault="001A69A8" w:rsidP="007401DF">
      <w:r>
        <w:separator/>
      </w:r>
    </w:p>
  </w:endnote>
  <w:endnote w:type="continuationSeparator" w:id="1">
    <w:p w:rsidR="001A69A8" w:rsidRDefault="001A69A8" w:rsidP="00740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9A8" w:rsidRDefault="001A69A8" w:rsidP="007401DF">
      <w:r>
        <w:separator/>
      </w:r>
    </w:p>
  </w:footnote>
  <w:footnote w:type="continuationSeparator" w:id="1">
    <w:p w:rsidR="001A69A8" w:rsidRDefault="001A69A8" w:rsidP="007401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A8E"/>
    <w:rsid w:val="000E30AF"/>
    <w:rsid w:val="001159B3"/>
    <w:rsid w:val="00173EB9"/>
    <w:rsid w:val="001A69A8"/>
    <w:rsid w:val="002660A6"/>
    <w:rsid w:val="002949B8"/>
    <w:rsid w:val="002B7795"/>
    <w:rsid w:val="002C44E3"/>
    <w:rsid w:val="00330DC0"/>
    <w:rsid w:val="00490116"/>
    <w:rsid w:val="005A6562"/>
    <w:rsid w:val="00610B7C"/>
    <w:rsid w:val="006500C1"/>
    <w:rsid w:val="006E32FA"/>
    <w:rsid w:val="007401DF"/>
    <w:rsid w:val="007810AD"/>
    <w:rsid w:val="007F0F9D"/>
    <w:rsid w:val="008041D7"/>
    <w:rsid w:val="00812167"/>
    <w:rsid w:val="008D3E29"/>
    <w:rsid w:val="00A13A8E"/>
    <w:rsid w:val="00AB39D5"/>
    <w:rsid w:val="00BD08F1"/>
    <w:rsid w:val="00BF34DA"/>
    <w:rsid w:val="00C249BA"/>
    <w:rsid w:val="00C72B04"/>
    <w:rsid w:val="00C76F76"/>
    <w:rsid w:val="00C93E35"/>
    <w:rsid w:val="00CD4622"/>
    <w:rsid w:val="00D917D1"/>
    <w:rsid w:val="00E62509"/>
    <w:rsid w:val="00F10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01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0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01DF"/>
    <w:rPr>
      <w:sz w:val="18"/>
      <w:szCs w:val="18"/>
    </w:rPr>
  </w:style>
  <w:style w:type="table" w:customStyle="1" w:styleId="1">
    <w:name w:val="浅色底纹1"/>
    <w:basedOn w:val="a1"/>
    <w:uiPriority w:val="60"/>
    <w:rsid w:val="007401D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Char1"/>
    <w:uiPriority w:val="99"/>
    <w:semiHidden/>
    <w:unhideWhenUsed/>
    <w:rsid w:val="00F105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057B"/>
    <w:rPr>
      <w:sz w:val="18"/>
      <w:szCs w:val="18"/>
    </w:rPr>
  </w:style>
  <w:style w:type="character" w:styleId="a6">
    <w:name w:val="Hyperlink"/>
    <w:basedOn w:val="a0"/>
    <w:uiPriority w:val="99"/>
    <w:unhideWhenUsed/>
    <w:rsid w:val="002C44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01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01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01DF"/>
    <w:rPr>
      <w:sz w:val="18"/>
      <w:szCs w:val="18"/>
    </w:rPr>
  </w:style>
  <w:style w:type="table" w:customStyle="1" w:styleId="1">
    <w:name w:val="浅色底纹1"/>
    <w:basedOn w:val="a1"/>
    <w:uiPriority w:val="60"/>
    <w:rsid w:val="007401D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Balloon Text"/>
    <w:basedOn w:val="a"/>
    <w:link w:val="Char1"/>
    <w:uiPriority w:val="99"/>
    <w:semiHidden/>
    <w:unhideWhenUsed/>
    <w:rsid w:val="00F105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05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hyperlink" Target="mailto:xqiang1978@163.com" TargetMode="External"/><Relationship Id="rId12" Type="http://schemas.openxmlformats.org/officeDocument/2006/relationships/image" Target="media/image3.tiff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hleyllx@163.com" TargetMode="External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Lenovo</cp:lastModifiedBy>
  <cp:revision>17</cp:revision>
  <dcterms:created xsi:type="dcterms:W3CDTF">2021-03-26T01:16:00Z</dcterms:created>
  <dcterms:modified xsi:type="dcterms:W3CDTF">2021-03-31T15:30:00Z</dcterms:modified>
</cp:coreProperties>
</file>