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36F73" w14:textId="77777777" w:rsidR="00570972" w:rsidRDefault="00570972" w:rsidP="00A523E0">
      <w:pPr>
        <w:pStyle w:val="Heading1"/>
        <w:spacing w:before="0"/>
        <w:jc w:val="center"/>
      </w:pPr>
      <w:r w:rsidRPr="00701D22">
        <w:t xml:space="preserve">Menopause </w:t>
      </w:r>
      <w:r>
        <w:t xml:space="preserve">impacts </w:t>
      </w:r>
      <w:r w:rsidRPr="00701D22">
        <w:t xml:space="preserve">human brain </w:t>
      </w:r>
      <w:r w:rsidRPr="008B6569">
        <w:t>structure, connectivity</w:t>
      </w:r>
      <w:r>
        <w:t xml:space="preserve">,  </w:t>
      </w:r>
    </w:p>
    <w:p w14:paraId="53C77E0C" w14:textId="77777777" w:rsidR="00570972" w:rsidRPr="008B6569" w:rsidRDefault="00570972" w:rsidP="00A523E0">
      <w:pPr>
        <w:pStyle w:val="Heading1"/>
        <w:spacing w:before="0"/>
        <w:jc w:val="center"/>
      </w:pPr>
      <w:r>
        <w:t xml:space="preserve">energy </w:t>
      </w:r>
      <w:r w:rsidRPr="008B6569">
        <w:t xml:space="preserve">metabolism, </w:t>
      </w:r>
      <w:r>
        <w:t>and amyloid-beta deposition</w:t>
      </w:r>
    </w:p>
    <w:p w14:paraId="273B6216" w14:textId="77777777" w:rsidR="00570972" w:rsidRDefault="00570972" w:rsidP="00A523E0">
      <w:pPr>
        <w:jc w:val="center"/>
        <w:rPr>
          <w:rFonts w:ascii="Arial" w:hAnsi="Arial" w:cs="Arial"/>
          <w:i/>
          <w:iCs/>
          <w:sz w:val="22"/>
          <w:szCs w:val="22"/>
        </w:rPr>
      </w:pPr>
    </w:p>
    <w:p w14:paraId="144950AE" w14:textId="77777777" w:rsidR="00570972" w:rsidRDefault="00570972" w:rsidP="00A523E0">
      <w:pPr>
        <w:jc w:val="center"/>
        <w:rPr>
          <w:rFonts w:ascii="Arial" w:hAnsi="Arial" w:cs="Arial"/>
          <w:i/>
          <w:iCs/>
          <w:sz w:val="22"/>
          <w:szCs w:val="22"/>
        </w:rPr>
      </w:pPr>
    </w:p>
    <w:p w14:paraId="5BA8E539" w14:textId="77777777" w:rsidR="00570972" w:rsidRPr="00AC5B1F" w:rsidRDefault="00570972" w:rsidP="00A523E0">
      <w:pPr>
        <w:rPr>
          <w:rFonts w:ascii="Arial" w:hAnsi="Arial" w:cs="Arial"/>
          <w:i/>
          <w:iCs/>
          <w:sz w:val="22"/>
          <w:szCs w:val="22"/>
        </w:rPr>
      </w:pPr>
    </w:p>
    <w:p w14:paraId="796E9684" w14:textId="77777777" w:rsidR="00570972" w:rsidRDefault="00570972" w:rsidP="00A523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Lisa Mosconi, PhD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,2,3*</w:t>
      </w:r>
      <w:r>
        <w:rPr>
          <w:rFonts w:ascii="Arial" w:hAnsi="Arial" w:cs="Arial"/>
          <w:sz w:val="22"/>
          <w:szCs w:val="22"/>
        </w:rPr>
        <w:t xml:space="preserve">, Valentina </w:t>
      </w:r>
      <w:proofErr w:type="spellStart"/>
      <w:r>
        <w:rPr>
          <w:rFonts w:ascii="Arial" w:hAnsi="Arial" w:cs="Arial"/>
          <w:sz w:val="22"/>
          <w:szCs w:val="22"/>
        </w:rPr>
        <w:t>Berti</w:t>
      </w:r>
      <w:proofErr w:type="spellEnd"/>
      <w:r>
        <w:rPr>
          <w:rFonts w:ascii="Arial" w:hAnsi="Arial" w:cs="Arial"/>
          <w:sz w:val="22"/>
          <w:szCs w:val="22"/>
        </w:rPr>
        <w:t>, MD, PhD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>, Jonathan Dyke, PhD</w:t>
      </w:r>
      <w:r w:rsidRPr="00886C41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, Eva </w:t>
      </w:r>
      <w:proofErr w:type="spellStart"/>
      <w:r>
        <w:rPr>
          <w:rFonts w:ascii="Arial" w:hAnsi="Arial" w:cs="Arial"/>
          <w:sz w:val="22"/>
          <w:szCs w:val="22"/>
        </w:rPr>
        <w:t>Schelbaum</w:t>
      </w:r>
      <w:proofErr w:type="spellEnd"/>
      <w:r>
        <w:rPr>
          <w:rFonts w:ascii="Arial" w:hAnsi="Arial" w:cs="Arial"/>
          <w:sz w:val="22"/>
          <w:szCs w:val="22"/>
        </w:rPr>
        <w:t>, MA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Steven Jett, BA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Lacey Loughlin, BA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Grace Jang, BA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Aneela</w:t>
      </w:r>
      <w:proofErr w:type="spellEnd"/>
      <w:r>
        <w:rPr>
          <w:rFonts w:ascii="Arial" w:hAnsi="Arial" w:cs="Arial"/>
          <w:sz w:val="22"/>
          <w:szCs w:val="22"/>
        </w:rPr>
        <w:t xml:space="preserve"> Rahman, PhDc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Hollie Hristov, NP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, Silky </w:t>
      </w:r>
      <w:proofErr w:type="spellStart"/>
      <w:r>
        <w:rPr>
          <w:rFonts w:ascii="Arial" w:hAnsi="Arial" w:cs="Arial"/>
          <w:sz w:val="22"/>
          <w:szCs w:val="22"/>
        </w:rPr>
        <w:t>Pahlajani</w:t>
      </w:r>
      <w:proofErr w:type="spellEnd"/>
      <w:r>
        <w:rPr>
          <w:rFonts w:ascii="Arial" w:hAnsi="Arial" w:cs="Arial"/>
          <w:sz w:val="22"/>
          <w:szCs w:val="22"/>
        </w:rPr>
        <w:t>, MD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,2</w:t>
      </w:r>
      <w:r>
        <w:rPr>
          <w:rFonts w:ascii="Arial" w:hAnsi="Arial" w:cs="Arial"/>
          <w:sz w:val="22"/>
          <w:szCs w:val="22"/>
        </w:rPr>
        <w:t>, Randolph Andrews, BS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</w:rPr>
        <w:t>, Dawn Matthews, PhD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Orli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Etingin</w:t>
      </w:r>
      <w:proofErr w:type="spellEnd"/>
      <w:r>
        <w:rPr>
          <w:rFonts w:ascii="Arial" w:hAnsi="Arial" w:cs="Arial"/>
          <w:sz w:val="22"/>
          <w:szCs w:val="22"/>
        </w:rPr>
        <w:t>, MD</w:t>
      </w:r>
      <w:r w:rsidRPr="003C1845"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 xml:space="preserve">, Christine </w:t>
      </w:r>
      <w:proofErr w:type="spellStart"/>
      <w:r w:rsidRPr="00201AF0">
        <w:rPr>
          <w:rFonts w:ascii="Arial" w:hAnsi="Arial" w:cs="Arial"/>
          <w:sz w:val="22"/>
          <w:szCs w:val="22"/>
        </w:rPr>
        <w:t>Ganzer</w:t>
      </w:r>
      <w:proofErr w:type="spellEnd"/>
      <w:r w:rsidRPr="00201AF0">
        <w:rPr>
          <w:rFonts w:ascii="Arial" w:hAnsi="Arial" w:cs="Arial"/>
          <w:sz w:val="22"/>
          <w:szCs w:val="22"/>
        </w:rPr>
        <w:t>, PhD</w:t>
      </w:r>
      <w:r w:rsidRPr="00201AF0">
        <w:rPr>
          <w:rFonts w:ascii="Arial" w:hAnsi="Arial" w:cs="Arial"/>
          <w:sz w:val="22"/>
          <w:szCs w:val="22"/>
          <w:vertAlign w:val="superscript"/>
        </w:rPr>
        <w:t>7</w:t>
      </w:r>
      <w:r w:rsidRPr="00201AF0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Mony</w:t>
      </w:r>
      <w:proofErr w:type="spellEnd"/>
      <w:r>
        <w:rPr>
          <w:rFonts w:ascii="Arial" w:hAnsi="Arial" w:cs="Arial"/>
          <w:sz w:val="22"/>
          <w:szCs w:val="22"/>
        </w:rPr>
        <w:t xml:space="preserve"> de Leon, EdD</w:t>
      </w:r>
      <w:r w:rsidRPr="00886C41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, </w:t>
      </w:r>
      <w:r w:rsidRPr="00201AF0">
        <w:rPr>
          <w:rFonts w:ascii="Arial" w:hAnsi="Arial" w:cs="Arial"/>
          <w:sz w:val="22"/>
          <w:szCs w:val="22"/>
        </w:rPr>
        <w:t>Richard</w:t>
      </w:r>
      <w:r>
        <w:rPr>
          <w:rFonts w:ascii="Arial" w:hAnsi="Arial" w:cs="Arial"/>
          <w:sz w:val="22"/>
          <w:szCs w:val="22"/>
        </w:rPr>
        <w:t xml:space="preserve"> Isaacson, MD</w:t>
      </w:r>
      <w:r w:rsidRPr="00886C41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Roberta Diaz Brinton, PhD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18679B09" w14:textId="77777777" w:rsidR="00570972" w:rsidRDefault="00570972" w:rsidP="00A523E0">
      <w:pPr>
        <w:pStyle w:val="Heading1"/>
      </w:pPr>
    </w:p>
    <w:p w14:paraId="012A6D60" w14:textId="77777777" w:rsidR="00A523E0" w:rsidRDefault="00A523E0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74091F0" w14:textId="53B2B951" w:rsidR="00570972" w:rsidRDefault="00333CE5" w:rsidP="00A523E0">
      <w:pPr>
        <w:pStyle w:val="Heading1"/>
      </w:pPr>
      <w:r>
        <w:lastRenderedPageBreak/>
        <w:t>Supporting</w:t>
      </w:r>
      <w:r w:rsidR="008202A4">
        <w:t xml:space="preserve"> Information </w:t>
      </w:r>
      <w:r w:rsidR="00DF46DD">
        <w:t>-</w:t>
      </w:r>
      <w:r w:rsidR="008202A4">
        <w:t xml:space="preserve"> </w:t>
      </w:r>
      <w:r w:rsidR="00DF46DD">
        <w:t>Appendix</w:t>
      </w:r>
      <w:r w:rsidR="00A54209">
        <w:t xml:space="preserve"> </w:t>
      </w:r>
    </w:p>
    <w:p w14:paraId="0A7C302C" w14:textId="77777777" w:rsidR="00A523E0" w:rsidRPr="00A523E0" w:rsidRDefault="00A523E0" w:rsidP="00A523E0"/>
    <w:p w14:paraId="596B2DC2" w14:textId="2980E403" w:rsidR="00A54209" w:rsidRPr="00A54209" w:rsidRDefault="008202A4" w:rsidP="00A523E0">
      <w:pPr>
        <w:pStyle w:val="Heading2"/>
      </w:pPr>
      <w:r>
        <w:t>METHODS</w:t>
      </w:r>
    </w:p>
    <w:p w14:paraId="020D1342" w14:textId="5CDA7659" w:rsidR="00B7222E" w:rsidRDefault="008202A4" w:rsidP="00A523E0">
      <w:pPr>
        <w:pStyle w:val="NormalWeb"/>
        <w:spacing w:before="0" w:beforeAutospacing="0" w:after="120" w:afterAutospacing="0"/>
        <w:textAlignment w:val="baseline"/>
        <w:rPr>
          <w:rFonts w:ascii="Arial" w:eastAsia="Arial" w:hAnsi="Arial" w:cs="Arial"/>
          <w:color w:val="000000" w:themeColor="text1"/>
          <w:sz w:val="22"/>
          <w:szCs w:val="22"/>
        </w:rPr>
      </w:pPr>
      <w:r w:rsidRPr="008202A4">
        <w:rPr>
          <w:rFonts w:ascii="Arial" w:hAnsi="Arial" w:cs="Arial"/>
          <w:color w:val="000000" w:themeColor="text1"/>
          <w:sz w:val="22"/>
          <w:szCs w:val="22"/>
        </w:rPr>
        <w:t xml:space="preserve">As shown in </w:t>
      </w:r>
      <w:r w:rsidR="00A523E0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</w:t>
      </w:r>
      <w:r w:rsidR="00333CE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202A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Table </w:t>
      </w:r>
      <w:r w:rsidR="00A523E0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Pr="008202A4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8202A4">
        <w:rPr>
          <w:rFonts w:ascii="Arial" w:hAnsi="Arial" w:cs="Arial"/>
          <w:color w:val="000000" w:themeColor="text1"/>
          <w:sz w:val="22"/>
          <w:szCs w:val="22"/>
        </w:rPr>
        <w:t xml:space="preserve">, 32% of the post-menopausal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(POST) </w:t>
      </w:r>
      <w:r w:rsidRPr="008202A4">
        <w:rPr>
          <w:rFonts w:ascii="Arial" w:hAnsi="Arial" w:cs="Arial"/>
          <w:color w:val="000000" w:themeColor="text1"/>
          <w:sz w:val="22"/>
          <w:szCs w:val="22"/>
        </w:rPr>
        <w:t xml:space="preserve">women and 13% of the peri-menopausal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(PERI) </w:t>
      </w:r>
      <w:r w:rsidRPr="008202A4">
        <w:rPr>
          <w:rFonts w:ascii="Arial" w:hAnsi="Arial" w:cs="Arial"/>
          <w:color w:val="000000" w:themeColor="text1"/>
          <w:sz w:val="22"/>
          <w:szCs w:val="22"/>
        </w:rPr>
        <w:t xml:space="preserve">women reported taking menopause hormone therapy (HT) at the time of the evaluation (current users). Another 4% </w:t>
      </w:r>
      <w:r>
        <w:rPr>
          <w:rFonts w:ascii="Arial" w:hAnsi="Arial" w:cs="Arial"/>
          <w:color w:val="000000" w:themeColor="text1"/>
          <w:sz w:val="22"/>
          <w:szCs w:val="22"/>
        </w:rPr>
        <w:t>POST</w:t>
      </w:r>
      <w:r w:rsidRPr="008202A4">
        <w:rPr>
          <w:rFonts w:ascii="Arial" w:hAnsi="Arial" w:cs="Arial"/>
          <w:color w:val="000000" w:themeColor="text1"/>
          <w:sz w:val="22"/>
          <w:szCs w:val="22"/>
        </w:rPr>
        <w:t xml:space="preserve"> and 2% </w:t>
      </w:r>
      <w:r>
        <w:rPr>
          <w:rFonts w:ascii="Arial" w:hAnsi="Arial" w:cs="Arial"/>
          <w:color w:val="000000" w:themeColor="text1"/>
          <w:sz w:val="22"/>
          <w:szCs w:val="22"/>
        </w:rPr>
        <w:t>PERI</w:t>
      </w:r>
      <w:r w:rsidRPr="008202A4">
        <w:rPr>
          <w:rFonts w:ascii="Arial" w:hAnsi="Arial" w:cs="Arial"/>
          <w:color w:val="000000" w:themeColor="text1"/>
          <w:sz w:val="22"/>
          <w:szCs w:val="22"/>
        </w:rPr>
        <w:t xml:space="preserve"> women reported having taken HT in the past (past users). Nineteen percent of </w:t>
      </w:r>
      <w:r>
        <w:rPr>
          <w:rFonts w:ascii="Arial" w:hAnsi="Arial" w:cs="Arial"/>
          <w:color w:val="000000" w:themeColor="text1"/>
          <w:sz w:val="22"/>
          <w:szCs w:val="22"/>
        </w:rPr>
        <w:t>POST</w:t>
      </w:r>
      <w:r w:rsidRPr="008202A4">
        <w:rPr>
          <w:rFonts w:ascii="Arial" w:hAnsi="Arial" w:cs="Arial"/>
          <w:color w:val="000000" w:themeColor="text1"/>
          <w:sz w:val="22"/>
          <w:szCs w:val="22"/>
        </w:rPr>
        <w:t xml:space="preserve"> women and 6% </w:t>
      </w:r>
      <w:r>
        <w:rPr>
          <w:rFonts w:ascii="Arial" w:hAnsi="Arial" w:cs="Arial"/>
          <w:color w:val="000000" w:themeColor="text1"/>
          <w:sz w:val="22"/>
          <w:szCs w:val="22"/>
        </w:rPr>
        <w:t>PERI</w:t>
      </w:r>
      <w:r w:rsidRPr="008202A4">
        <w:rPr>
          <w:rFonts w:ascii="Arial" w:hAnsi="Arial" w:cs="Arial"/>
          <w:color w:val="000000" w:themeColor="text1"/>
          <w:sz w:val="22"/>
          <w:szCs w:val="22"/>
        </w:rPr>
        <w:t xml:space="preserve"> women reported having undergone a hysterectomy and/or oophorectomy.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Herein, w</w:t>
      </w:r>
      <w:r w:rsidR="00DF46DD">
        <w:rPr>
          <w:rFonts w:ascii="Arial" w:eastAsia="Arial" w:hAnsi="Arial" w:cs="Arial"/>
          <w:color w:val="000000" w:themeColor="text1"/>
          <w:sz w:val="22"/>
          <w:szCs w:val="22"/>
        </w:rPr>
        <w:t xml:space="preserve">e performed </w:t>
      </w:r>
      <w:r w:rsidR="00DF46DD" w:rsidRPr="00DC40A1">
        <w:rPr>
          <w:rFonts w:ascii="Arial" w:eastAsia="Arial" w:hAnsi="Arial" w:cs="Arial"/>
          <w:color w:val="000000" w:themeColor="text1"/>
          <w:sz w:val="22"/>
          <w:szCs w:val="22"/>
        </w:rPr>
        <w:t>a sensitivity analysis to examine</w:t>
      </w:r>
      <w:r w:rsidR="00DF46DD">
        <w:rPr>
          <w:rFonts w:ascii="Arial" w:eastAsia="Arial" w:hAnsi="Arial" w:cs="Arial"/>
          <w:color w:val="000000" w:themeColor="text1"/>
          <w:sz w:val="22"/>
          <w:szCs w:val="22"/>
        </w:rPr>
        <w:t xml:space="preserve"> the effects of</w:t>
      </w:r>
      <w:r w:rsidR="00DF46DD" w:rsidRPr="3C18688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HT</w:t>
      </w:r>
      <w:r w:rsidR="00DC40A1">
        <w:rPr>
          <w:rFonts w:ascii="Arial" w:eastAsia="Arial" w:hAnsi="Arial" w:cs="Arial"/>
          <w:color w:val="000000" w:themeColor="text1"/>
          <w:sz w:val="22"/>
          <w:szCs w:val="22"/>
        </w:rPr>
        <w:t xml:space="preserve"> status (</w:t>
      </w:r>
      <w:r w:rsidR="00DF46DD" w:rsidRPr="3C186886">
        <w:rPr>
          <w:rFonts w:ascii="Arial" w:eastAsia="Arial" w:hAnsi="Arial" w:cs="Arial"/>
          <w:color w:val="000000" w:themeColor="text1"/>
          <w:sz w:val="22"/>
          <w:szCs w:val="22"/>
        </w:rPr>
        <w:t>user</w:t>
      </w:r>
      <w:r w:rsidR="000D0AFB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="00DF46DD" w:rsidRPr="3C186886">
        <w:rPr>
          <w:rFonts w:ascii="Arial" w:eastAsia="Arial" w:hAnsi="Arial" w:cs="Arial"/>
          <w:color w:val="000000" w:themeColor="text1"/>
          <w:sz w:val="22"/>
          <w:szCs w:val="22"/>
        </w:rPr>
        <w:t xml:space="preserve"> vs. non-user</w:t>
      </w:r>
      <w:r w:rsidR="000D0AFB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="00DF46DD" w:rsidRPr="3C186886">
        <w:rPr>
          <w:rFonts w:ascii="Arial" w:eastAsia="Arial" w:hAnsi="Arial" w:cs="Arial"/>
          <w:color w:val="000000" w:themeColor="text1"/>
          <w:sz w:val="22"/>
          <w:szCs w:val="22"/>
        </w:rPr>
        <w:t>) and hysterectomy status (</w:t>
      </w:r>
      <w:r w:rsidR="00DC40A1">
        <w:rPr>
          <w:rFonts w:ascii="Arial" w:eastAsia="Arial" w:hAnsi="Arial" w:cs="Arial"/>
          <w:color w:val="000000" w:themeColor="text1"/>
          <w:sz w:val="22"/>
          <w:szCs w:val="22"/>
        </w:rPr>
        <w:t>positive vs. negative history of hysterectomy/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DC40A1">
        <w:rPr>
          <w:rFonts w:ascii="Arial" w:eastAsia="Arial" w:hAnsi="Arial" w:cs="Arial"/>
          <w:color w:val="000000" w:themeColor="text1"/>
          <w:sz w:val="22"/>
          <w:szCs w:val="22"/>
        </w:rPr>
        <w:t>oophorectomy</w:t>
      </w:r>
      <w:r w:rsidR="00DF46DD" w:rsidRPr="3C186886">
        <w:rPr>
          <w:rFonts w:ascii="Arial" w:eastAsia="Arial" w:hAnsi="Arial" w:cs="Arial"/>
          <w:color w:val="000000" w:themeColor="text1"/>
          <w:sz w:val="22"/>
          <w:szCs w:val="22"/>
        </w:rPr>
        <w:t xml:space="preserve">) </w:t>
      </w:r>
      <w:r w:rsidR="00DF46DD">
        <w:rPr>
          <w:rFonts w:ascii="Arial" w:eastAsia="Arial" w:hAnsi="Arial" w:cs="Arial"/>
          <w:color w:val="000000" w:themeColor="text1"/>
          <w:sz w:val="22"/>
          <w:szCs w:val="22"/>
        </w:rPr>
        <w:t>on brain biomarkers</w:t>
      </w:r>
      <w:r w:rsidR="00DC40A1">
        <w:rPr>
          <w:rFonts w:ascii="Arial" w:eastAsia="Arial" w:hAnsi="Arial" w:cs="Arial"/>
          <w:color w:val="000000" w:themeColor="text1"/>
          <w:sz w:val="22"/>
          <w:szCs w:val="22"/>
        </w:rPr>
        <w:t>. We conducted three separate analyses:</w:t>
      </w:r>
      <w:r w:rsidR="00B7222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4AA88B90" w14:textId="3B657638" w:rsidR="00B7222E" w:rsidRDefault="00B7222E" w:rsidP="00A523E0">
      <w:pPr>
        <w:spacing w:after="1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1) </w:t>
      </w:r>
      <w:r w:rsidR="002B1E1A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e</w:t>
      </w:r>
      <w:r w:rsidR="00DF46DD">
        <w:rPr>
          <w:rFonts w:ascii="Arial" w:eastAsia="Arial" w:hAnsi="Arial" w:cs="Arial"/>
          <w:color w:val="000000" w:themeColor="text1"/>
          <w:sz w:val="22"/>
          <w:szCs w:val="22"/>
        </w:rPr>
        <w:t xml:space="preserve"> includ</w:t>
      </w:r>
      <w:r w:rsidR="002B1E1A">
        <w:rPr>
          <w:rFonts w:ascii="Arial" w:eastAsia="Arial" w:hAnsi="Arial" w:cs="Arial"/>
          <w:color w:val="000000" w:themeColor="text1"/>
          <w:sz w:val="22"/>
          <w:szCs w:val="22"/>
        </w:rPr>
        <w:t>ed</w:t>
      </w:r>
      <w:r w:rsidR="00DF46D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2B1E1A">
        <w:rPr>
          <w:rFonts w:ascii="Arial" w:eastAsia="Arial" w:hAnsi="Arial" w:cs="Arial"/>
          <w:color w:val="000000" w:themeColor="text1"/>
          <w:sz w:val="22"/>
          <w:szCs w:val="22"/>
        </w:rPr>
        <w:t xml:space="preserve">HT status </w:t>
      </w:r>
      <w:r w:rsidR="002B1E1A" w:rsidRPr="3C186886">
        <w:rPr>
          <w:rFonts w:ascii="Arial" w:eastAsia="Arial" w:hAnsi="Arial" w:cs="Arial"/>
          <w:color w:val="000000" w:themeColor="text1"/>
          <w:sz w:val="22"/>
          <w:szCs w:val="22"/>
        </w:rPr>
        <w:t xml:space="preserve">and hysterectomy status </w:t>
      </w:r>
      <w:r w:rsidR="00DF46DD" w:rsidRPr="3C186886">
        <w:rPr>
          <w:rFonts w:ascii="Arial" w:eastAsia="Arial" w:hAnsi="Arial" w:cs="Arial"/>
          <w:color w:val="000000" w:themeColor="text1"/>
          <w:sz w:val="22"/>
          <w:szCs w:val="22"/>
        </w:rPr>
        <w:t>as confounders</w:t>
      </w:r>
      <w:r w:rsidR="00DF46DD">
        <w:rPr>
          <w:rFonts w:ascii="Arial" w:eastAsia="Arial" w:hAnsi="Arial" w:cs="Arial"/>
          <w:color w:val="000000" w:themeColor="text1"/>
          <w:sz w:val="22"/>
          <w:szCs w:val="22"/>
        </w:rPr>
        <w:t xml:space="preserve"> in all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biomarker </w:t>
      </w:r>
      <w:r w:rsidR="00DF46DD">
        <w:rPr>
          <w:rFonts w:ascii="Arial" w:eastAsia="Arial" w:hAnsi="Arial" w:cs="Arial"/>
          <w:color w:val="000000" w:themeColor="text1"/>
          <w:sz w:val="22"/>
          <w:szCs w:val="22"/>
        </w:rPr>
        <w:t>analyses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comparing </w:t>
      </w:r>
      <w:r w:rsidR="008202A4">
        <w:rPr>
          <w:rFonts w:ascii="Arial" w:eastAsia="Arial" w:hAnsi="Arial" w:cs="Arial"/>
          <w:color w:val="000000" w:themeColor="text1"/>
          <w:sz w:val="22"/>
          <w:szCs w:val="22"/>
        </w:rPr>
        <w:t>MT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groups.</w:t>
      </w:r>
    </w:p>
    <w:p w14:paraId="3EFF032F" w14:textId="37461E69" w:rsidR="005E2DA2" w:rsidRPr="00923A3B" w:rsidRDefault="00B7222E" w:rsidP="00A523E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923A3B">
        <w:rPr>
          <w:rFonts w:ascii="Arial" w:eastAsia="Arial" w:hAnsi="Arial" w:cs="Arial"/>
          <w:color w:val="000000" w:themeColor="text1"/>
          <w:sz w:val="22"/>
          <w:szCs w:val="22"/>
        </w:rPr>
        <w:t xml:space="preserve">2) </w:t>
      </w:r>
      <w:r w:rsidR="002B1E1A" w:rsidRPr="00923A3B"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Pr="00923A3B">
        <w:rPr>
          <w:rFonts w:ascii="Arial" w:eastAsia="Arial" w:hAnsi="Arial" w:cs="Arial"/>
          <w:color w:val="000000" w:themeColor="text1"/>
          <w:sz w:val="22"/>
          <w:szCs w:val="22"/>
        </w:rPr>
        <w:t>e</w:t>
      </w:r>
      <w:r w:rsidR="00DF46DD" w:rsidRPr="00923A3B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>divid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>ed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POST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 xml:space="preserve"> group into 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 xml:space="preserve">HT 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>users (current and past) and non-users, and compar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>ed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B1E1A" w:rsidRPr="00923A3B">
        <w:rPr>
          <w:rFonts w:ascii="Arial" w:hAnsi="Arial" w:cs="Arial"/>
          <w:color w:val="000000" w:themeColor="text1"/>
          <w:sz w:val="22"/>
          <w:szCs w:val="22"/>
        </w:rPr>
        <w:t>brain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 xml:space="preserve">biomarkers between 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HT 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>groups</w:t>
      </w:r>
      <w:r w:rsidR="00BC3ED1">
        <w:rPr>
          <w:rFonts w:ascii="Arial" w:hAnsi="Arial" w:cs="Arial"/>
          <w:color w:val="000000" w:themeColor="text1"/>
          <w:sz w:val="22"/>
          <w:szCs w:val="22"/>
        </w:rPr>
        <w:t>, adjusting for modality-specific confounds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>.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For </w:t>
      </w:r>
      <w:r w:rsidR="00AB3C58" w:rsidRPr="00923A3B">
        <w:rPr>
          <w:rFonts w:ascii="Arial" w:hAnsi="Arial" w:cs="Arial"/>
          <w:color w:val="000000" w:themeColor="text1"/>
          <w:sz w:val="22"/>
          <w:szCs w:val="22"/>
        </w:rPr>
        <w:t>SPM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 analysis, results from</w:t>
      </w:r>
      <w:r w:rsidR="004C45B8" w:rsidRPr="00923A3B">
        <w:rPr>
          <w:rFonts w:ascii="Arial" w:hAnsi="Arial" w:cs="Arial"/>
          <w:color w:val="000000" w:themeColor="text1"/>
          <w:sz w:val="22"/>
          <w:szCs w:val="22"/>
        </w:rPr>
        <w:t xml:space="preserve"> general linear models with post-hoc t-tests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3C58" w:rsidRPr="00923A3B">
        <w:rPr>
          <w:rFonts w:ascii="Arial" w:hAnsi="Arial" w:cs="Arial"/>
          <w:color w:val="000000" w:themeColor="text1"/>
          <w:sz w:val="22"/>
          <w:szCs w:val="22"/>
        </w:rPr>
        <w:t xml:space="preserve">were examined 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 xml:space="preserve">within the 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>clusters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 xml:space="preserve"> affected by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MT stage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 xml:space="preserve"> (e.g., using an implicit mask of the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POST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 xml:space="preserve"> vs.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PERI and PRE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 xml:space="preserve"> contrasts for each biomarker modality) </w:t>
      </w:r>
      <w:r w:rsidR="00AB3C58" w:rsidRPr="00923A3B">
        <w:rPr>
          <w:rFonts w:ascii="Arial" w:hAnsi="Arial" w:cs="Arial"/>
          <w:color w:val="000000" w:themeColor="text1"/>
          <w:sz w:val="22"/>
          <w:szCs w:val="22"/>
        </w:rPr>
        <w:t xml:space="preserve">at p&lt;0.05 cluster-level small-volume corrected for Family-Wise Type Error (FWE).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 xml:space="preserve">We used SPSS to examine 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>ATP/</w:t>
      </w:r>
      <w:proofErr w:type="spellStart"/>
      <w:r w:rsidR="004C45B8">
        <w:rPr>
          <w:rFonts w:ascii="Arial" w:hAnsi="Arial" w:cs="Arial"/>
          <w:color w:val="000000" w:themeColor="text1"/>
          <w:sz w:val="22"/>
          <w:szCs w:val="22"/>
        </w:rPr>
        <w:t>PCr</w:t>
      </w:r>
      <w:proofErr w:type="spellEnd"/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 and PiB measures in </w:t>
      </w:r>
      <w:r w:rsidR="004C45B8" w:rsidRPr="00923A3B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>same ROIs</w:t>
      </w:r>
      <w:r w:rsidR="004C45B8" w:rsidRPr="00923A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as in the main analysis of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MT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 groups, using multivariate and univariate g</w:t>
      </w:r>
      <w:r w:rsidR="004C45B8" w:rsidRPr="00923A3B">
        <w:rPr>
          <w:rFonts w:ascii="Arial" w:hAnsi="Arial" w:cs="Arial"/>
          <w:color w:val="000000" w:themeColor="text1"/>
          <w:sz w:val="22"/>
          <w:szCs w:val="22"/>
        </w:rPr>
        <w:t>eneral linear models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>, respectively,</w:t>
      </w:r>
      <w:r w:rsidR="004C45B8" w:rsidRPr="00923A3B">
        <w:rPr>
          <w:rFonts w:ascii="Arial" w:hAnsi="Arial" w:cs="Arial"/>
          <w:color w:val="000000" w:themeColor="text1"/>
          <w:sz w:val="22"/>
          <w:szCs w:val="22"/>
        </w:rPr>
        <w:t xml:space="preserve"> with post-hoc </w:t>
      </w:r>
      <w:proofErr w:type="spellStart"/>
      <w:r w:rsidR="004C45B8">
        <w:rPr>
          <w:rFonts w:ascii="Arial" w:hAnsi="Arial" w:cs="Arial"/>
          <w:color w:val="000000" w:themeColor="text1"/>
          <w:sz w:val="22"/>
          <w:szCs w:val="22"/>
        </w:rPr>
        <w:t>Sidek</w:t>
      </w:r>
      <w:proofErr w:type="spellEnd"/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45B8" w:rsidRPr="00923A3B">
        <w:rPr>
          <w:rFonts w:ascii="Arial" w:hAnsi="Arial" w:cs="Arial"/>
          <w:color w:val="000000" w:themeColor="text1"/>
          <w:sz w:val="22"/>
          <w:szCs w:val="22"/>
        </w:rPr>
        <w:t>tests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C45B8" w:rsidRPr="00923A3B">
        <w:rPr>
          <w:rFonts w:ascii="Arial" w:hAnsi="Arial" w:cs="Arial"/>
          <w:color w:val="000000" w:themeColor="text1"/>
          <w:sz w:val="22"/>
          <w:szCs w:val="22"/>
        </w:rPr>
        <w:t>at p&lt;0.05.</w:t>
      </w:r>
      <w:r w:rsidR="004C45B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46DD" w:rsidRPr="00923A3B">
        <w:rPr>
          <w:rFonts w:ascii="Arial" w:hAnsi="Arial" w:cs="Arial"/>
          <w:color w:val="000000" w:themeColor="text1"/>
          <w:sz w:val="22"/>
          <w:szCs w:val="22"/>
        </w:rPr>
        <w:t>Analyses were repeated with adjustment for hysterectomy status.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 xml:space="preserve"> As only </w:t>
      </w:r>
      <w:r w:rsidR="00D24308" w:rsidRPr="00923A3B">
        <w:rPr>
          <w:rFonts w:ascii="Arial" w:hAnsi="Arial" w:cs="Arial"/>
          <w:color w:val="000000" w:themeColor="text1"/>
          <w:sz w:val="22"/>
          <w:szCs w:val="22"/>
        </w:rPr>
        <w:t>a minority</w:t>
      </w:r>
      <w:r w:rsidR="00923A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23A3B" w:rsidRPr="004C45B8">
        <w:rPr>
          <w:rFonts w:ascii="Arial" w:hAnsi="Arial" w:cs="Arial"/>
          <w:color w:val="000000" w:themeColor="text1"/>
          <w:sz w:val="22"/>
          <w:szCs w:val="22"/>
        </w:rPr>
        <w:t>(</w:t>
      </w:r>
      <w:r w:rsidR="004C45B8" w:rsidRPr="004C45B8">
        <w:rPr>
          <w:rFonts w:ascii="Arial" w:hAnsi="Arial" w:cs="Arial"/>
          <w:color w:val="000000" w:themeColor="text1"/>
          <w:sz w:val="22"/>
          <w:szCs w:val="22"/>
        </w:rPr>
        <w:t>13</w:t>
      </w:r>
      <w:r w:rsidR="00923A3B" w:rsidRPr="004C45B8">
        <w:rPr>
          <w:rFonts w:ascii="Arial" w:hAnsi="Arial" w:cs="Arial"/>
          <w:color w:val="000000" w:themeColor="text1"/>
          <w:sz w:val="22"/>
          <w:szCs w:val="22"/>
        </w:rPr>
        <w:t>%)</w:t>
      </w:r>
      <w:r w:rsidR="00D24308" w:rsidRPr="004C45B8">
        <w:rPr>
          <w:rFonts w:ascii="Arial" w:hAnsi="Arial" w:cs="Arial"/>
          <w:color w:val="000000" w:themeColor="text1"/>
          <w:sz w:val="22"/>
          <w:szCs w:val="22"/>
        </w:rPr>
        <w:t xml:space="preserve"> of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PERI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 xml:space="preserve"> women reported taking HT, we </w:t>
      </w:r>
      <w:r w:rsidR="00CA333A">
        <w:rPr>
          <w:rFonts w:ascii="Arial" w:hAnsi="Arial" w:cs="Arial"/>
          <w:color w:val="000000" w:themeColor="text1"/>
          <w:sz w:val="22"/>
          <w:szCs w:val="22"/>
        </w:rPr>
        <w:t>did not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 xml:space="preserve"> compare </w:t>
      </w:r>
      <w:r w:rsidR="002B1E1A" w:rsidRPr="00923A3B">
        <w:rPr>
          <w:rFonts w:ascii="Arial" w:hAnsi="Arial" w:cs="Arial"/>
          <w:color w:val="000000" w:themeColor="text1"/>
          <w:sz w:val="22"/>
          <w:szCs w:val="22"/>
        </w:rPr>
        <w:t xml:space="preserve">HT </w:t>
      </w:r>
      <w:r w:rsidRPr="00923A3B">
        <w:rPr>
          <w:rFonts w:ascii="Arial" w:hAnsi="Arial" w:cs="Arial"/>
          <w:color w:val="000000" w:themeColor="text1"/>
          <w:sz w:val="22"/>
          <w:szCs w:val="22"/>
        </w:rPr>
        <w:t xml:space="preserve">users and non-users in this group. </w:t>
      </w:r>
    </w:p>
    <w:p w14:paraId="5829F3D2" w14:textId="5950BB75" w:rsidR="00B7222E" w:rsidRDefault="00B7222E" w:rsidP="00A523E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2B1E1A">
        <w:rPr>
          <w:rFonts w:ascii="Arial" w:hAnsi="Arial" w:cs="Arial"/>
          <w:sz w:val="22"/>
          <w:szCs w:val="22"/>
        </w:rPr>
        <w:t xml:space="preserve"> We</w:t>
      </w:r>
      <w:r>
        <w:rPr>
          <w:rFonts w:ascii="Arial" w:hAnsi="Arial" w:cs="Arial"/>
          <w:sz w:val="22"/>
          <w:szCs w:val="22"/>
        </w:rPr>
        <w:t xml:space="preserve"> </w:t>
      </w:r>
      <w:r w:rsidR="002B1E1A">
        <w:rPr>
          <w:rFonts w:ascii="Arial" w:hAnsi="Arial" w:cs="Arial"/>
          <w:sz w:val="22"/>
          <w:szCs w:val="22"/>
        </w:rPr>
        <w:t xml:space="preserve">repeated all biomarker comparisons of </w:t>
      </w:r>
      <w:r w:rsidR="008202A4">
        <w:rPr>
          <w:rFonts w:ascii="Arial" w:hAnsi="Arial" w:cs="Arial"/>
          <w:sz w:val="22"/>
          <w:szCs w:val="22"/>
        </w:rPr>
        <w:t>MT</w:t>
      </w:r>
      <w:r w:rsidR="002B1E1A">
        <w:rPr>
          <w:rFonts w:ascii="Arial" w:hAnsi="Arial" w:cs="Arial"/>
          <w:sz w:val="22"/>
          <w:szCs w:val="22"/>
        </w:rPr>
        <w:t xml:space="preserve"> groups </w:t>
      </w:r>
      <w:r w:rsidR="000D0AFB">
        <w:rPr>
          <w:rFonts w:ascii="Arial" w:hAnsi="Arial" w:cs="Arial"/>
          <w:sz w:val="22"/>
          <w:szCs w:val="22"/>
        </w:rPr>
        <w:t xml:space="preserve">in the </w:t>
      </w:r>
      <w:r w:rsidR="008202A4">
        <w:rPr>
          <w:rFonts w:ascii="Arial" w:hAnsi="Arial" w:cs="Arial"/>
          <w:sz w:val="22"/>
          <w:szCs w:val="22"/>
        </w:rPr>
        <w:t>group</w:t>
      </w:r>
      <w:r w:rsidR="000D0AFB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HT non-users.</w:t>
      </w:r>
    </w:p>
    <w:p w14:paraId="7C55902A" w14:textId="79889816" w:rsidR="00A523E0" w:rsidRDefault="00A523E0" w:rsidP="00A523E0">
      <w:pPr>
        <w:spacing w:after="120"/>
        <w:rPr>
          <w:rFonts w:ascii="Arial" w:hAnsi="Arial" w:cs="Arial"/>
          <w:sz w:val="22"/>
          <w:szCs w:val="22"/>
        </w:rPr>
      </w:pPr>
    </w:p>
    <w:p w14:paraId="083F7583" w14:textId="77777777" w:rsidR="00A523E0" w:rsidRDefault="00A523E0" w:rsidP="00A523E0">
      <w:pPr>
        <w:spacing w:after="120"/>
        <w:rPr>
          <w:rFonts w:ascii="Arial" w:hAnsi="Arial" w:cs="Arial"/>
          <w:sz w:val="22"/>
          <w:szCs w:val="22"/>
        </w:rPr>
      </w:pPr>
    </w:p>
    <w:p w14:paraId="695336C4" w14:textId="6B671965" w:rsidR="00A523E0" w:rsidRPr="00A54209" w:rsidRDefault="00A523E0" w:rsidP="00A523E0">
      <w:pPr>
        <w:pStyle w:val="Heading2"/>
      </w:pPr>
      <w:r>
        <w:t>RESULTS</w:t>
      </w:r>
    </w:p>
    <w:p w14:paraId="36F8293F" w14:textId="77777777" w:rsidR="00A523E0" w:rsidRDefault="00A523E0" w:rsidP="00A523E0">
      <w:pPr>
        <w:spacing w:after="120"/>
        <w:rPr>
          <w:rFonts w:ascii="Arial" w:hAnsi="Arial" w:cs="Arial"/>
          <w:sz w:val="22"/>
          <w:szCs w:val="22"/>
        </w:rPr>
      </w:pPr>
    </w:p>
    <w:p w14:paraId="117A2146" w14:textId="7EC7A0EC" w:rsidR="00A54209" w:rsidRDefault="00A54209" w:rsidP="00A523E0">
      <w:pPr>
        <w:pStyle w:val="Heading2"/>
      </w:pPr>
      <w:r>
        <w:t xml:space="preserve">Biomarker differences between </w:t>
      </w:r>
      <w:r w:rsidR="008202A4">
        <w:t>MT</w:t>
      </w:r>
      <w:r>
        <w:t xml:space="preserve"> groups adjusting for HT and hysterectomy status</w:t>
      </w:r>
    </w:p>
    <w:p w14:paraId="155B42E3" w14:textId="77777777" w:rsidR="00A02A72" w:rsidRDefault="00A02A72" w:rsidP="00A523E0">
      <w:pPr>
        <w:pStyle w:val="Heading3"/>
      </w:pPr>
      <w:r>
        <w:t>Structural measures</w:t>
      </w:r>
    </w:p>
    <w:p w14:paraId="6EBD9923" w14:textId="24E2CFA7" w:rsidR="008202A4" w:rsidRDefault="00381CE2" w:rsidP="00A523E0">
      <w:pPr>
        <w:rPr>
          <w:rFonts w:ascii="Arial" w:hAnsi="Arial" w:cs="Arial"/>
          <w:sz w:val="22"/>
          <w:szCs w:val="22"/>
          <w:shd w:val="clear" w:color="auto" w:fill="FBE4D5" w:themeFill="accent2" w:themeFillTint="33"/>
        </w:rPr>
      </w:pPr>
      <w:r w:rsidRPr="00381CE2">
        <w:rPr>
          <w:rFonts w:ascii="Arial" w:hAnsi="Arial" w:cs="Arial"/>
          <w:sz w:val="22"/>
          <w:szCs w:val="22"/>
        </w:rPr>
        <w:t xml:space="preserve">Including HT and hysterectomy status as covariates in the analyses of </w:t>
      </w:r>
      <w:r w:rsidR="008202A4">
        <w:rPr>
          <w:rFonts w:ascii="Arial" w:hAnsi="Arial" w:cs="Arial"/>
          <w:sz w:val="22"/>
          <w:szCs w:val="22"/>
        </w:rPr>
        <w:t>MT-stage</w:t>
      </w:r>
      <w:r w:rsidR="000D0AFB">
        <w:rPr>
          <w:rFonts w:ascii="Arial" w:hAnsi="Arial" w:cs="Arial"/>
          <w:sz w:val="22"/>
          <w:szCs w:val="22"/>
        </w:rPr>
        <w:t xml:space="preserve"> effects on structural brain biomarkers, e.g. </w:t>
      </w:r>
      <w:r w:rsidR="008202A4">
        <w:rPr>
          <w:rFonts w:ascii="Arial" w:hAnsi="Arial" w:cs="Arial"/>
          <w:sz w:val="22"/>
          <w:szCs w:val="22"/>
        </w:rPr>
        <w:t>GMV</w:t>
      </w:r>
      <w:r w:rsidR="000D0AFB">
        <w:rPr>
          <w:rFonts w:ascii="Arial" w:hAnsi="Arial" w:cs="Arial"/>
          <w:sz w:val="22"/>
          <w:szCs w:val="22"/>
        </w:rPr>
        <w:t xml:space="preserve">, </w:t>
      </w:r>
      <w:r w:rsidR="008202A4">
        <w:rPr>
          <w:rFonts w:ascii="Arial" w:hAnsi="Arial" w:cs="Arial"/>
          <w:sz w:val="22"/>
          <w:szCs w:val="22"/>
        </w:rPr>
        <w:t>WMV</w:t>
      </w:r>
      <w:r w:rsidR="000D0AFB">
        <w:rPr>
          <w:rFonts w:ascii="Arial" w:hAnsi="Arial" w:cs="Arial"/>
          <w:sz w:val="22"/>
          <w:szCs w:val="22"/>
        </w:rPr>
        <w:t xml:space="preserve">, and FA, </w:t>
      </w:r>
      <w:r w:rsidRPr="00381CE2">
        <w:rPr>
          <w:rFonts w:ascii="Arial" w:hAnsi="Arial" w:cs="Arial"/>
          <w:sz w:val="22"/>
          <w:szCs w:val="22"/>
        </w:rPr>
        <w:t>left results substantially unchanged</w:t>
      </w:r>
      <w:r w:rsidR="008202A4">
        <w:rPr>
          <w:rFonts w:ascii="Arial" w:hAnsi="Arial" w:cs="Arial"/>
          <w:sz w:val="22"/>
          <w:szCs w:val="22"/>
        </w:rPr>
        <w:t xml:space="preserve"> (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>
        <w:rPr>
          <w:rFonts w:ascii="Arial" w:hAnsi="Arial" w:cs="Arial"/>
          <w:sz w:val="22"/>
          <w:szCs w:val="22"/>
        </w:rPr>
        <w:t xml:space="preserve"> </w:t>
      </w:r>
      <w:r w:rsidR="00D24308" w:rsidRPr="00DD0CDC">
        <w:rPr>
          <w:rFonts w:ascii="Arial" w:hAnsi="Arial" w:cs="Arial"/>
          <w:b/>
          <w:bCs/>
          <w:sz w:val="22"/>
          <w:szCs w:val="22"/>
        </w:rPr>
        <w:t>Figure 1</w:t>
      </w:r>
      <w:r w:rsidR="008202A4">
        <w:rPr>
          <w:rFonts w:ascii="Arial" w:hAnsi="Arial" w:cs="Arial"/>
          <w:b/>
          <w:bCs/>
          <w:sz w:val="22"/>
          <w:szCs w:val="22"/>
        </w:rPr>
        <w:t>)</w:t>
      </w:r>
      <w:r w:rsidRPr="00DD0CDC">
        <w:rPr>
          <w:rFonts w:ascii="Arial" w:hAnsi="Arial" w:cs="Arial"/>
          <w:sz w:val="22"/>
          <w:szCs w:val="22"/>
        </w:rPr>
        <w:t>.</w:t>
      </w:r>
      <w:r w:rsidR="00B0421F">
        <w:rPr>
          <w:rFonts w:ascii="Arial" w:hAnsi="Arial" w:cs="Arial"/>
          <w:sz w:val="22"/>
          <w:szCs w:val="22"/>
          <w:shd w:val="clear" w:color="auto" w:fill="FBE4D5" w:themeFill="accent2" w:themeFillTint="33"/>
        </w:rPr>
        <w:t xml:space="preserve"> </w:t>
      </w:r>
    </w:p>
    <w:p w14:paraId="701A4F43" w14:textId="77777777" w:rsidR="008202A4" w:rsidRDefault="008202A4" w:rsidP="00A523E0">
      <w:pPr>
        <w:rPr>
          <w:rFonts w:ascii="Arial" w:hAnsi="Arial" w:cs="Arial"/>
          <w:sz w:val="22"/>
          <w:szCs w:val="22"/>
          <w:shd w:val="clear" w:color="auto" w:fill="FBE4D5" w:themeFill="accent2" w:themeFillTint="33"/>
        </w:rPr>
      </w:pPr>
    </w:p>
    <w:p w14:paraId="2098BF84" w14:textId="6BEBB061" w:rsidR="000D0AFB" w:rsidRDefault="00333CE5" w:rsidP="00A523E0">
      <w:pPr>
        <w:pStyle w:val="Heading3"/>
      </w:pPr>
      <w:r>
        <w:rPr>
          <w:b/>
          <w:bCs/>
        </w:rPr>
        <w:t xml:space="preserve">Appendix </w:t>
      </w:r>
      <w:r w:rsidR="000D0AFB">
        <w:rPr>
          <w:b/>
          <w:bCs/>
        </w:rPr>
        <w:t>Figure</w:t>
      </w:r>
      <w:r w:rsidR="000D0AFB" w:rsidRPr="00186C6F">
        <w:rPr>
          <w:b/>
          <w:bCs/>
        </w:rPr>
        <w:t xml:space="preserve"> </w:t>
      </w:r>
      <w:r w:rsidR="000D0AFB">
        <w:rPr>
          <w:b/>
          <w:bCs/>
        </w:rPr>
        <w:t>1</w:t>
      </w:r>
      <w:r w:rsidR="000D0AFB" w:rsidRPr="00186C6F">
        <w:t xml:space="preserve">. </w:t>
      </w:r>
      <w:r w:rsidR="000D0AFB">
        <w:t xml:space="preserve">Structural </w:t>
      </w:r>
      <w:r w:rsidR="00DD0CDC">
        <w:t>biomarker differences between</w:t>
      </w:r>
      <w:r w:rsidR="00DD0CDC" w:rsidRPr="00186C6F">
        <w:t xml:space="preserve"> </w:t>
      </w:r>
      <w:r w:rsidR="008202A4">
        <w:t>MT</w:t>
      </w:r>
      <w:r w:rsidR="00DD0CDC" w:rsidRPr="00186C6F">
        <w:t xml:space="preserve"> group</w:t>
      </w:r>
      <w:r w:rsidR="00DD0CDC">
        <w:t xml:space="preserve">s </w:t>
      </w:r>
      <w:r w:rsidR="000D0AFB">
        <w:t xml:space="preserve">adjusted by HT status </w:t>
      </w:r>
    </w:p>
    <w:p w14:paraId="5346AB84" w14:textId="77777777" w:rsidR="008202A4" w:rsidRPr="008202A4" w:rsidRDefault="008202A4" w:rsidP="00A523E0"/>
    <w:p w14:paraId="4041AE6A" w14:textId="1B302782" w:rsidR="000D0AFB" w:rsidRDefault="00DD0CDC" w:rsidP="00A523E0">
      <w:r>
        <w:rPr>
          <w:noProof/>
        </w:rPr>
        <w:lastRenderedPageBreak/>
        <w:drawing>
          <wp:inline distT="0" distB="0" distL="0" distR="0" wp14:anchorId="21687068" wp14:editId="1AFA01FB">
            <wp:extent cx="4986997" cy="5708407"/>
            <wp:effectExtent l="0" t="0" r="4445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199" cy="574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9AAAD" w14:textId="2FA0231F" w:rsidR="00671A50" w:rsidRPr="008202A4" w:rsidRDefault="00671A50" w:rsidP="00A523E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  <w:r w:rsidRPr="008202A4">
        <w:rPr>
          <w:rFonts w:ascii="Arial" w:eastAsiaTheme="minorHAnsi" w:hAnsi="Arial" w:cs="Arial"/>
          <w:color w:val="000000"/>
          <w:sz w:val="20"/>
          <w:szCs w:val="20"/>
        </w:rPr>
        <w:t xml:space="preserve">MRI slice overlays displaying, for each contrast: </w:t>
      </w:r>
    </w:p>
    <w:p w14:paraId="01958685" w14:textId="5D76262B" w:rsidR="00671A50" w:rsidRPr="008202A4" w:rsidRDefault="008202A4" w:rsidP="00A523E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</w:rPr>
        <w:t>GMV</w:t>
      </w:r>
      <w:r w:rsidR="00671A50" w:rsidRPr="008202A4">
        <w:rPr>
          <w:rFonts w:ascii="Arial" w:eastAsiaTheme="minorHAnsi" w:hAnsi="Arial" w:cs="Arial"/>
          <w:color w:val="000000"/>
          <w:sz w:val="20"/>
          <w:szCs w:val="20"/>
        </w:rPr>
        <w:t xml:space="preserve"> differences at a GM-matter masked threshold of p&lt;0.05, cluster-level corrected for Family-Type Wise Error (FWE), adjusted for age and total intracranial volume (TIV). </w:t>
      </w:r>
    </w:p>
    <w:p w14:paraId="60563D5C" w14:textId="5C5A6BC5" w:rsidR="00671A50" w:rsidRPr="008202A4" w:rsidRDefault="008202A4" w:rsidP="00A523E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</w:rPr>
        <w:t>WMV</w:t>
      </w:r>
      <w:r w:rsidR="00671A50" w:rsidRPr="008202A4">
        <w:rPr>
          <w:rFonts w:ascii="Arial" w:eastAsiaTheme="minorHAnsi" w:hAnsi="Arial" w:cs="Arial"/>
          <w:color w:val="000000"/>
          <w:sz w:val="20"/>
          <w:szCs w:val="20"/>
        </w:rPr>
        <w:t xml:space="preserve"> differences at a WM-matter masked threshold of p&lt;0.05, cluster-level corrected for FWE, adjusted for age and TIV. </w:t>
      </w:r>
    </w:p>
    <w:p w14:paraId="677CD03B" w14:textId="394749FE" w:rsidR="00671A50" w:rsidRPr="008202A4" w:rsidRDefault="008202A4" w:rsidP="00A523E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u w:color="000000"/>
        </w:rPr>
      </w:pPr>
      <w:r>
        <w:rPr>
          <w:rFonts w:ascii="Arial" w:eastAsiaTheme="minorHAnsi" w:hAnsi="Arial" w:cs="Arial"/>
          <w:color w:val="000000"/>
          <w:sz w:val="20"/>
          <w:szCs w:val="20"/>
        </w:rPr>
        <w:t>FA</w:t>
      </w:r>
      <w:r w:rsidR="00671A50" w:rsidRPr="008202A4">
        <w:rPr>
          <w:rFonts w:ascii="Arial" w:eastAsiaTheme="minorHAnsi" w:hAnsi="Arial" w:cs="Arial"/>
          <w:color w:val="000000"/>
          <w:sz w:val="20"/>
          <w:szCs w:val="20"/>
        </w:rPr>
        <w:t xml:space="preserve"> differences at a WM-matter masked threshold of p&lt;0.05, cluster-level corrected for FWE, adjusted for age and </w:t>
      </w:r>
      <w:r w:rsidR="00671A50" w:rsidRPr="008202A4">
        <w:rPr>
          <w:rFonts w:ascii="Arial" w:eastAsiaTheme="minorHAnsi" w:hAnsi="Arial" w:cs="Arial"/>
          <w:color w:val="000000"/>
          <w:sz w:val="20"/>
          <w:szCs w:val="20"/>
          <w:u w:color="000000"/>
        </w:rPr>
        <w:t xml:space="preserve">TIV. </w:t>
      </w:r>
    </w:p>
    <w:p w14:paraId="6768D017" w14:textId="43FB0900" w:rsidR="000D0AFB" w:rsidRDefault="000D0AFB" w:rsidP="00A523E0">
      <w:pPr>
        <w:rPr>
          <w:rFonts w:ascii="Arial" w:hAnsi="Arial" w:cs="Arial"/>
          <w:sz w:val="22"/>
          <w:szCs w:val="22"/>
          <w:shd w:val="clear" w:color="auto" w:fill="FBE4D5" w:themeFill="accent2" w:themeFillTint="33"/>
        </w:rPr>
      </w:pPr>
    </w:p>
    <w:p w14:paraId="10952895" w14:textId="77777777" w:rsidR="00A523E0" w:rsidRDefault="00A523E0" w:rsidP="00A523E0">
      <w:pPr>
        <w:rPr>
          <w:rFonts w:ascii="Arial" w:hAnsi="Arial" w:cs="Arial"/>
          <w:sz w:val="22"/>
          <w:szCs w:val="22"/>
          <w:shd w:val="clear" w:color="auto" w:fill="FBE4D5" w:themeFill="accent2" w:themeFillTint="33"/>
        </w:rPr>
      </w:pPr>
    </w:p>
    <w:p w14:paraId="4E8219E8" w14:textId="7CBF0016" w:rsidR="00A02A72" w:rsidRDefault="007A4A7C" w:rsidP="00A523E0">
      <w:pPr>
        <w:pStyle w:val="Heading3"/>
      </w:pPr>
      <w:r>
        <w:t>Metabolic</w:t>
      </w:r>
      <w:r w:rsidR="00A02A72">
        <w:t xml:space="preserve"> measures</w:t>
      </w:r>
    </w:p>
    <w:p w14:paraId="64050296" w14:textId="0EE278A6" w:rsidR="00A17BD6" w:rsidRDefault="007A4A7C" w:rsidP="00A523E0">
      <w:pPr>
        <w:rPr>
          <w:rFonts w:ascii="Arial" w:hAnsi="Arial" w:cs="Arial"/>
          <w:b/>
          <w:bCs/>
          <w:sz w:val="22"/>
          <w:szCs w:val="22"/>
        </w:rPr>
      </w:pPr>
      <w:r w:rsidRPr="00381CE2">
        <w:rPr>
          <w:rFonts w:ascii="Arial" w:hAnsi="Arial" w:cs="Arial"/>
          <w:sz w:val="22"/>
          <w:szCs w:val="22"/>
        </w:rPr>
        <w:t xml:space="preserve">Including HT and hysterectomy status as covariates in the analyses of </w:t>
      </w:r>
      <w:r w:rsidR="008202A4">
        <w:rPr>
          <w:rFonts w:ascii="Arial" w:hAnsi="Arial" w:cs="Arial"/>
          <w:sz w:val="22"/>
          <w:szCs w:val="22"/>
        </w:rPr>
        <w:t>MT-stage</w:t>
      </w:r>
      <w:r>
        <w:rPr>
          <w:rFonts w:ascii="Arial" w:hAnsi="Arial" w:cs="Arial"/>
          <w:sz w:val="22"/>
          <w:szCs w:val="22"/>
        </w:rPr>
        <w:t xml:space="preserve"> effects on </w:t>
      </w:r>
      <w:proofErr w:type="spellStart"/>
      <w:r w:rsidR="008202A4">
        <w:rPr>
          <w:rFonts w:ascii="Arial" w:hAnsi="Arial" w:cs="Arial"/>
          <w:sz w:val="22"/>
          <w:szCs w:val="22"/>
        </w:rPr>
        <w:t>CMRglc</w:t>
      </w:r>
      <w:proofErr w:type="spellEnd"/>
      <w:r>
        <w:rPr>
          <w:rFonts w:ascii="Arial" w:hAnsi="Arial" w:cs="Arial"/>
          <w:sz w:val="22"/>
          <w:szCs w:val="22"/>
        </w:rPr>
        <w:t xml:space="preserve"> and CBF </w:t>
      </w:r>
      <w:r w:rsidRPr="00381CE2">
        <w:rPr>
          <w:rFonts w:ascii="Arial" w:hAnsi="Arial" w:cs="Arial"/>
          <w:sz w:val="22"/>
          <w:szCs w:val="22"/>
        </w:rPr>
        <w:t>left results substantially unchanged</w:t>
      </w:r>
      <w:r w:rsidR="008202A4">
        <w:rPr>
          <w:rFonts w:ascii="Arial" w:hAnsi="Arial" w:cs="Arial"/>
          <w:sz w:val="22"/>
          <w:szCs w:val="22"/>
        </w:rPr>
        <w:t xml:space="preserve"> (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DD0CDC">
        <w:rPr>
          <w:rFonts w:ascii="Arial" w:hAnsi="Arial" w:cs="Arial"/>
          <w:b/>
          <w:bCs/>
          <w:sz w:val="22"/>
          <w:szCs w:val="22"/>
        </w:rPr>
        <w:t xml:space="preserve"> </w:t>
      </w:r>
      <w:r w:rsidR="00A00434" w:rsidRPr="00DD0CDC">
        <w:rPr>
          <w:rFonts w:ascii="Arial" w:hAnsi="Arial" w:cs="Arial"/>
          <w:b/>
          <w:bCs/>
          <w:sz w:val="22"/>
          <w:szCs w:val="22"/>
        </w:rPr>
        <w:t>Figure 2</w:t>
      </w:r>
      <w:r w:rsidR="008202A4">
        <w:rPr>
          <w:rFonts w:ascii="Arial" w:hAnsi="Arial" w:cs="Arial"/>
          <w:b/>
          <w:bCs/>
          <w:sz w:val="22"/>
          <w:szCs w:val="22"/>
        </w:rPr>
        <w:t>)</w:t>
      </w:r>
      <w:r w:rsidRPr="00DD0CDC">
        <w:rPr>
          <w:rFonts w:ascii="Arial" w:hAnsi="Arial" w:cs="Arial"/>
          <w:b/>
          <w:bCs/>
          <w:sz w:val="22"/>
          <w:szCs w:val="22"/>
        </w:rPr>
        <w:t>.</w:t>
      </w:r>
    </w:p>
    <w:p w14:paraId="51D56E1C" w14:textId="77777777" w:rsidR="002A150E" w:rsidRDefault="002A150E" w:rsidP="00A523E0">
      <w:pPr>
        <w:rPr>
          <w:rFonts w:ascii="Arial" w:hAnsi="Arial" w:cs="Arial"/>
          <w:b/>
          <w:bCs/>
          <w:sz w:val="22"/>
          <w:szCs w:val="22"/>
        </w:rPr>
      </w:pPr>
    </w:p>
    <w:p w14:paraId="3231F398" w14:textId="4FE9D8EE" w:rsidR="007A4A7C" w:rsidRDefault="00333CE5" w:rsidP="00A523E0">
      <w:pPr>
        <w:pStyle w:val="Heading4"/>
      </w:pPr>
      <w:r>
        <w:rPr>
          <w:b/>
          <w:bCs/>
        </w:rPr>
        <w:lastRenderedPageBreak/>
        <w:t xml:space="preserve">Appendix </w:t>
      </w:r>
      <w:r w:rsidR="007A4A7C">
        <w:rPr>
          <w:b/>
          <w:bCs/>
        </w:rPr>
        <w:t>Figure</w:t>
      </w:r>
      <w:r w:rsidR="007A4A7C" w:rsidRPr="00186C6F">
        <w:rPr>
          <w:b/>
          <w:bCs/>
        </w:rPr>
        <w:t xml:space="preserve"> </w:t>
      </w:r>
      <w:r w:rsidR="007A4A7C">
        <w:rPr>
          <w:b/>
          <w:bCs/>
        </w:rPr>
        <w:t>2</w:t>
      </w:r>
      <w:r w:rsidR="007A4A7C" w:rsidRPr="00186C6F">
        <w:t xml:space="preserve">. </w:t>
      </w:r>
      <w:r w:rsidR="007A4A7C">
        <w:t>FDG and CBF biomarker</w:t>
      </w:r>
      <w:r w:rsidR="00DD0CDC">
        <w:t xml:space="preserve"> differences between</w:t>
      </w:r>
      <w:r w:rsidR="007A4A7C" w:rsidRPr="00186C6F">
        <w:t xml:space="preserve"> </w:t>
      </w:r>
      <w:r w:rsidR="008202A4">
        <w:t>MT</w:t>
      </w:r>
      <w:r w:rsidR="007A4A7C" w:rsidRPr="00186C6F">
        <w:t xml:space="preserve"> group</w:t>
      </w:r>
      <w:r w:rsidR="00DD0CDC">
        <w:t>s</w:t>
      </w:r>
      <w:r w:rsidR="007A4A7C">
        <w:t xml:space="preserve"> adjusted by HT status </w:t>
      </w:r>
    </w:p>
    <w:p w14:paraId="415ADB3F" w14:textId="4F6CD464" w:rsidR="007A4A7C" w:rsidRDefault="00DD0CDC" w:rsidP="00A523E0">
      <w:r>
        <w:rPr>
          <w:noProof/>
        </w:rPr>
        <w:drawing>
          <wp:inline distT="0" distB="0" distL="0" distR="0" wp14:anchorId="1D1CDE5E" wp14:editId="48966268">
            <wp:extent cx="5038790" cy="3952436"/>
            <wp:effectExtent l="0" t="0" r="3175" b="0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3112" cy="400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0185A" w14:textId="77777777" w:rsidR="007A4A7C" w:rsidRPr="008202A4" w:rsidRDefault="007A4A7C" w:rsidP="00A523E0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  <w:r w:rsidRPr="008202A4">
        <w:rPr>
          <w:rFonts w:ascii="Arial" w:eastAsiaTheme="minorHAnsi" w:hAnsi="Arial" w:cs="Arial"/>
          <w:color w:val="000000"/>
          <w:sz w:val="20"/>
          <w:szCs w:val="20"/>
        </w:rPr>
        <w:t xml:space="preserve">MRI slice overlays displaying, for each contrast: </w:t>
      </w:r>
    </w:p>
    <w:p w14:paraId="59E13F4B" w14:textId="28EA173D" w:rsidR="007A4A7C" w:rsidRPr="008202A4" w:rsidRDefault="007A4A7C" w:rsidP="00A523E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u w:color="000000"/>
        </w:rPr>
      </w:pPr>
      <w:r w:rsidRPr="008202A4">
        <w:rPr>
          <w:rFonts w:ascii="Arial" w:eastAsiaTheme="minorHAnsi" w:hAnsi="Arial" w:cs="Arial"/>
          <w:color w:val="000000"/>
          <w:sz w:val="20"/>
          <w:szCs w:val="20"/>
        </w:rPr>
        <w:t xml:space="preserve">Regional </w:t>
      </w:r>
      <w:proofErr w:type="spellStart"/>
      <w:r w:rsidR="008202A4">
        <w:rPr>
          <w:rFonts w:ascii="Arial" w:eastAsiaTheme="minorHAnsi" w:hAnsi="Arial" w:cs="Arial"/>
          <w:color w:val="000000"/>
          <w:sz w:val="20"/>
          <w:szCs w:val="20"/>
        </w:rPr>
        <w:t>CMRglc</w:t>
      </w:r>
      <w:proofErr w:type="spellEnd"/>
      <w:r w:rsidRPr="008202A4">
        <w:rPr>
          <w:rFonts w:ascii="Arial" w:eastAsiaTheme="minorHAnsi" w:hAnsi="Arial" w:cs="Arial"/>
          <w:color w:val="000000"/>
          <w:sz w:val="20"/>
          <w:szCs w:val="20"/>
        </w:rPr>
        <w:t xml:space="preserve"> differences at a GM-matter masked threshold of p&lt;0.05, cluster-level corrected for FWE, adjusted for age and </w:t>
      </w:r>
      <w:r w:rsidRPr="008202A4">
        <w:rPr>
          <w:rFonts w:ascii="Arial" w:eastAsiaTheme="minorHAnsi" w:hAnsi="Arial" w:cs="Arial"/>
          <w:color w:val="000000"/>
          <w:sz w:val="20"/>
          <w:szCs w:val="20"/>
          <w:u w:color="000000"/>
        </w:rPr>
        <w:t xml:space="preserve">global </w:t>
      </w:r>
      <w:proofErr w:type="spellStart"/>
      <w:r w:rsidR="008202A4">
        <w:rPr>
          <w:rFonts w:ascii="Arial" w:eastAsiaTheme="minorHAnsi" w:hAnsi="Arial" w:cs="Arial"/>
          <w:color w:val="000000"/>
          <w:sz w:val="20"/>
          <w:szCs w:val="20"/>
          <w:u w:color="000000"/>
        </w:rPr>
        <w:t>CMRglc</w:t>
      </w:r>
      <w:proofErr w:type="spellEnd"/>
      <w:r w:rsidRPr="008202A4">
        <w:rPr>
          <w:rFonts w:ascii="Arial" w:eastAsiaTheme="minorHAnsi" w:hAnsi="Arial" w:cs="Arial"/>
          <w:color w:val="000000"/>
          <w:sz w:val="20"/>
          <w:szCs w:val="20"/>
          <w:u w:color="000000"/>
        </w:rPr>
        <w:t xml:space="preserve">. </w:t>
      </w:r>
    </w:p>
    <w:p w14:paraId="3145F584" w14:textId="4DE79050" w:rsidR="007A4A7C" w:rsidRPr="008202A4" w:rsidRDefault="007A4A7C" w:rsidP="00A523E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u w:color="000000"/>
        </w:rPr>
      </w:pPr>
      <w:r w:rsidRPr="008202A4">
        <w:rPr>
          <w:rFonts w:ascii="Arial" w:eastAsiaTheme="minorHAnsi" w:hAnsi="Arial" w:cs="Arial"/>
          <w:color w:val="000000"/>
          <w:sz w:val="20"/>
          <w:szCs w:val="20"/>
        </w:rPr>
        <w:t xml:space="preserve">CBF differences at a GM-matter masked threshold of p&lt;0.05, cluster-level corrected for FWE, adjusted for age and </w:t>
      </w:r>
      <w:r w:rsidRPr="008202A4">
        <w:rPr>
          <w:rFonts w:ascii="Arial" w:eastAsiaTheme="minorHAnsi" w:hAnsi="Arial" w:cs="Arial"/>
          <w:color w:val="000000"/>
          <w:sz w:val="20"/>
          <w:szCs w:val="20"/>
          <w:u w:color="000000"/>
        </w:rPr>
        <w:t xml:space="preserve">global CBF. </w:t>
      </w:r>
    </w:p>
    <w:p w14:paraId="2F412F4D" w14:textId="45429EF7" w:rsidR="00D24308" w:rsidRDefault="00D24308" w:rsidP="00A523E0"/>
    <w:p w14:paraId="27D94478" w14:textId="77777777" w:rsidR="00A523E0" w:rsidRDefault="00A523E0" w:rsidP="00A523E0"/>
    <w:p w14:paraId="72C06BA5" w14:textId="55248828" w:rsidR="008F42BC" w:rsidRDefault="008F42BC" w:rsidP="00A523E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e used the brain regions showing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MT-stage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 effects on </w:t>
      </w:r>
      <w:proofErr w:type="spellStart"/>
      <w:r w:rsidR="008202A4">
        <w:rPr>
          <w:rFonts w:ascii="Arial" w:hAnsi="Arial" w:cs="Arial"/>
          <w:color w:val="000000" w:themeColor="text1"/>
          <w:sz w:val="22"/>
          <w:szCs w:val="22"/>
        </w:rPr>
        <w:t>CMRglc</w:t>
      </w:r>
      <w:proofErr w:type="spellEnd"/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 and CBF measures (e.g. superior, middle, and inferior temporal cortex, and </w:t>
      </w:r>
      <w:r>
        <w:rPr>
          <w:rFonts w:ascii="Arial" w:hAnsi="Arial" w:cs="Arial"/>
          <w:color w:val="000000" w:themeColor="text1"/>
          <w:sz w:val="22"/>
          <w:szCs w:val="22"/>
        </w:rPr>
        <w:t>inferior parietal lobule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) to guide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ROI 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>selection for ATP/</w:t>
      </w:r>
      <w:proofErr w:type="spellStart"/>
      <w:r w:rsidRPr="00D04798">
        <w:rPr>
          <w:rFonts w:ascii="Arial" w:hAnsi="Arial" w:cs="Arial"/>
          <w:color w:val="000000" w:themeColor="text1"/>
          <w:sz w:val="22"/>
          <w:szCs w:val="22"/>
        </w:rPr>
        <w:t>PCr</w:t>
      </w:r>
      <w:proofErr w:type="spellEnd"/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 measure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5A6EE1">
        <w:rPr>
          <w:rFonts w:ascii="Arial" w:hAnsi="Arial" w:cs="Arial"/>
          <w:color w:val="000000" w:themeColor="text1"/>
          <w:sz w:val="22"/>
          <w:szCs w:val="22"/>
        </w:rPr>
        <w:t>G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>eneral linear models showed</w:t>
      </w:r>
      <w:r w:rsidR="003A32CC">
        <w:rPr>
          <w:rFonts w:ascii="Arial" w:hAnsi="Arial" w:cs="Arial"/>
          <w:color w:val="000000" w:themeColor="text1"/>
          <w:sz w:val="22"/>
          <w:szCs w:val="22"/>
        </w:rPr>
        <w:t xml:space="preserve"> no significant effects of HT status and hysterectomy status on ATP</w:t>
      </w:r>
      <w:r w:rsidR="005A6EE1">
        <w:rPr>
          <w:rFonts w:ascii="Arial" w:hAnsi="Arial" w:cs="Arial"/>
          <w:color w:val="000000" w:themeColor="text1"/>
          <w:sz w:val="22"/>
          <w:szCs w:val="22"/>
        </w:rPr>
        <w:t>/</w:t>
      </w:r>
      <w:proofErr w:type="spellStart"/>
      <w:r w:rsidR="005A6EE1">
        <w:rPr>
          <w:rFonts w:ascii="Arial" w:hAnsi="Arial" w:cs="Arial"/>
          <w:color w:val="000000" w:themeColor="text1"/>
          <w:sz w:val="22"/>
          <w:szCs w:val="22"/>
        </w:rPr>
        <w:t>PCr</w:t>
      </w:r>
      <w:proofErr w:type="spellEnd"/>
      <w:r w:rsidR="003A32CC">
        <w:rPr>
          <w:rFonts w:ascii="Arial" w:hAnsi="Arial" w:cs="Arial"/>
          <w:color w:val="000000" w:themeColor="text1"/>
          <w:sz w:val="22"/>
          <w:szCs w:val="22"/>
        </w:rPr>
        <w:t xml:space="preserve"> measures, which </w:t>
      </w:r>
      <w:r w:rsidR="005A6EE1">
        <w:rPr>
          <w:rFonts w:ascii="Arial" w:hAnsi="Arial" w:cs="Arial"/>
          <w:color w:val="000000" w:themeColor="text1"/>
          <w:sz w:val="22"/>
          <w:szCs w:val="22"/>
        </w:rPr>
        <w:t>remained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32CC">
        <w:rPr>
          <w:rFonts w:ascii="Arial" w:hAnsi="Arial" w:cs="Arial"/>
          <w:color w:val="000000" w:themeColor="text1"/>
          <w:sz w:val="22"/>
          <w:szCs w:val="22"/>
        </w:rPr>
        <w:t xml:space="preserve">overall 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higher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POST</w:t>
      </w:r>
      <w:r w:rsidR="003A32CC">
        <w:rPr>
          <w:rFonts w:ascii="Arial" w:hAnsi="Arial" w:cs="Arial"/>
          <w:color w:val="000000" w:themeColor="text1"/>
          <w:sz w:val="22"/>
          <w:szCs w:val="22"/>
        </w:rPr>
        <w:t xml:space="preserve">, intermediate in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PERI</w:t>
      </w:r>
      <w:r w:rsidR="003A32CC">
        <w:rPr>
          <w:rFonts w:ascii="Arial" w:hAnsi="Arial" w:cs="Arial"/>
          <w:color w:val="000000" w:themeColor="text1"/>
          <w:sz w:val="22"/>
          <w:szCs w:val="22"/>
        </w:rPr>
        <w:t xml:space="preserve">, and lowest in 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>PRE</w:t>
      </w:r>
      <w:r w:rsidRPr="00C936C3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Table </w:t>
      </w:r>
      <w:r w:rsidR="00D24308"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C936C3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75885B31" w14:textId="77777777" w:rsidR="00A523E0" w:rsidRDefault="00A523E0" w:rsidP="00A523E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0CDDC48E" w14:textId="111EA70B" w:rsidR="00845512" w:rsidRPr="00186C6F" w:rsidRDefault="00333CE5" w:rsidP="00A523E0">
      <w:pPr>
        <w:pStyle w:val="Heading4"/>
      </w:pPr>
      <w:r>
        <w:rPr>
          <w:b/>
          <w:bCs/>
        </w:rPr>
        <w:t xml:space="preserve">Appendix </w:t>
      </w:r>
      <w:r w:rsidR="00845512" w:rsidRPr="00186C6F">
        <w:rPr>
          <w:b/>
          <w:bCs/>
        </w:rPr>
        <w:t xml:space="preserve">Table </w:t>
      </w:r>
      <w:r w:rsidR="00D24308">
        <w:rPr>
          <w:b/>
          <w:bCs/>
        </w:rPr>
        <w:t>1</w:t>
      </w:r>
      <w:r w:rsidR="00845512" w:rsidRPr="00186C6F">
        <w:t>. MRS ATP/</w:t>
      </w:r>
      <w:proofErr w:type="spellStart"/>
      <w:r w:rsidR="00845512" w:rsidRPr="00186C6F">
        <w:t>PCr</w:t>
      </w:r>
      <w:proofErr w:type="spellEnd"/>
      <w:r w:rsidR="00845512" w:rsidRPr="00186C6F">
        <w:t xml:space="preserve"> measures by </w:t>
      </w:r>
      <w:r w:rsidR="008202A4">
        <w:t>MT</w:t>
      </w:r>
      <w:r w:rsidR="00845512" w:rsidRPr="00186C6F">
        <w:t xml:space="preserve"> group</w:t>
      </w:r>
      <w:r w:rsidR="00845512">
        <w:t xml:space="preserve"> adjusted by </w:t>
      </w:r>
      <w:r w:rsidR="00CA333A">
        <w:t xml:space="preserve">age, </w:t>
      </w:r>
      <w:r w:rsidR="00845512">
        <w:t xml:space="preserve">HT </w:t>
      </w:r>
      <w:r w:rsidR="00381CE2">
        <w:t xml:space="preserve">status </w:t>
      </w:r>
      <w:r w:rsidR="00845512">
        <w:t>and hysterectomy status</w:t>
      </w: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2702"/>
        <w:gridCol w:w="2094"/>
        <w:gridCol w:w="2354"/>
        <w:gridCol w:w="2354"/>
      </w:tblGrid>
      <w:tr w:rsidR="00845512" w:rsidRPr="00186C6F" w14:paraId="48A7FD84" w14:textId="77777777" w:rsidTr="00DD54B0">
        <w:trPr>
          <w:trHeight w:val="390"/>
        </w:trPr>
        <w:tc>
          <w:tcPr>
            <w:tcW w:w="2702" w:type="dxa"/>
          </w:tcPr>
          <w:p w14:paraId="13EC0E6C" w14:textId="77777777" w:rsidR="00845512" w:rsidRPr="00186C6F" w:rsidRDefault="00845512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</w:tcPr>
          <w:p w14:paraId="61F212B5" w14:textId="1DFEB4A3" w:rsidR="00845512" w:rsidRPr="00186C6F" w:rsidRDefault="008202A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</w:t>
            </w:r>
          </w:p>
        </w:tc>
        <w:tc>
          <w:tcPr>
            <w:tcW w:w="2354" w:type="dxa"/>
          </w:tcPr>
          <w:p w14:paraId="1EC4A2EA" w14:textId="127F48A0" w:rsidR="00845512" w:rsidRPr="00186C6F" w:rsidRDefault="008202A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PERI</w:t>
            </w:r>
          </w:p>
        </w:tc>
        <w:tc>
          <w:tcPr>
            <w:tcW w:w="2354" w:type="dxa"/>
          </w:tcPr>
          <w:p w14:paraId="78AAB9D4" w14:textId="78E2FCAC" w:rsidR="00845512" w:rsidRPr="00186C6F" w:rsidRDefault="008202A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POST</w:t>
            </w:r>
          </w:p>
        </w:tc>
      </w:tr>
      <w:tr w:rsidR="00845512" w:rsidRPr="00186C6F" w14:paraId="1B70E5E2" w14:textId="77777777" w:rsidTr="00DD54B0">
        <w:trPr>
          <w:trHeight w:val="449"/>
        </w:trPr>
        <w:tc>
          <w:tcPr>
            <w:tcW w:w="2702" w:type="dxa"/>
          </w:tcPr>
          <w:p w14:paraId="6FB58266" w14:textId="77777777" w:rsidR="00845512" w:rsidRPr="00186C6F" w:rsidRDefault="00845512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Superior temporal gyrus</w:t>
            </w:r>
          </w:p>
        </w:tc>
        <w:tc>
          <w:tcPr>
            <w:tcW w:w="2094" w:type="dxa"/>
          </w:tcPr>
          <w:p w14:paraId="21586DE8" w14:textId="77777777" w:rsidR="00845512" w:rsidRPr="00186C6F" w:rsidRDefault="00845512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5A6EE1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5A6EE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587D11A8" w14:textId="77777777" w:rsidR="00845512" w:rsidRPr="00186C6F" w:rsidRDefault="00845512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 w:rsidR="005A6EE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5A6EE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511B3299" w14:textId="4FC84F32" w:rsidR="00845512" w:rsidRPr="00186C6F" w:rsidRDefault="00845512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5A6EE1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5A6EE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916396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845512" w:rsidRPr="00186C6F" w14:paraId="2C1A8666" w14:textId="77777777" w:rsidTr="00DD54B0">
        <w:trPr>
          <w:trHeight w:val="431"/>
        </w:trPr>
        <w:tc>
          <w:tcPr>
            <w:tcW w:w="2702" w:type="dxa"/>
          </w:tcPr>
          <w:p w14:paraId="552FE1D2" w14:textId="77777777" w:rsidR="00845512" w:rsidRPr="00186C6F" w:rsidRDefault="00845512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  <w:tc>
          <w:tcPr>
            <w:tcW w:w="2094" w:type="dxa"/>
          </w:tcPr>
          <w:p w14:paraId="28F72383" w14:textId="77777777" w:rsidR="00845512" w:rsidRPr="00186C6F" w:rsidRDefault="00845512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5A6EE1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5A6EE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2C1A137C" w14:textId="77777777" w:rsidR="00845512" w:rsidRPr="00186C6F" w:rsidRDefault="00845512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1.14(0.02)</w:t>
            </w:r>
          </w:p>
        </w:tc>
        <w:tc>
          <w:tcPr>
            <w:tcW w:w="2354" w:type="dxa"/>
          </w:tcPr>
          <w:p w14:paraId="7F6A4D0A" w14:textId="52930588" w:rsidR="00845512" w:rsidRPr="00186C6F" w:rsidRDefault="00845512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5A6EE1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(0.02)</w:t>
            </w:r>
            <w:r w:rsidR="00916396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5A6EE1" w:rsidRPr="00186C6F" w14:paraId="4A5C4930" w14:textId="77777777" w:rsidTr="00DD54B0">
        <w:trPr>
          <w:trHeight w:val="449"/>
        </w:trPr>
        <w:tc>
          <w:tcPr>
            <w:tcW w:w="2702" w:type="dxa"/>
          </w:tcPr>
          <w:p w14:paraId="10A2C402" w14:textId="77777777" w:rsidR="005A6EE1" w:rsidRPr="00186C6F" w:rsidRDefault="005A6EE1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  <w:tc>
          <w:tcPr>
            <w:tcW w:w="2094" w:type="dxa"/>
          </w:tcPr>
          <w:p w14:paraId="4F46491B" w14:textId="77777777" w:rsidR="005A6EE1" w:rsidRPr="00186C6F" w:rsidRDefault="005A6EE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07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566F7C7B" w14:textId="77777777" w:rsidR="005A6EE1" w:rsidRPr="00186C6F" w:rsidRDefault="005A6EE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0E075533" w14:textId="77777777" w:rsidR="005A6EE1" w:rsidRPr="00186C6F" w:rsidRDefault="005A6EE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5A6EE1" w:rsidRPr="00186C6F" w14:paraId="048FEABA" w14:textId="77777777" w:rsidTr="00DD54B0">
        <w:trPr>
          <w:trHeight w:val="440"/>
        </w:trPr>
        <w:tc>
          <w:tcPr>
            <w:tcW w:w="2702" w:type="dxa"/>
          </w:tcPr>
          <w:p w14:paraId="5170911A" w14:textId="77777777" w:rsidR="005A6EE1" w:rsidRPr="00186C6F" w:rsidRDefault="005A6EE1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Inferior parietal lobule</w:t>
            </w:r>
          </w:p>
        </w:tc>
        <w:tc>
          <w:tcPr>
            <w:tcW w:w="2094" w:type="dxa"/>
          </w:tcPr>
          <w:p w14:paraId="667B640A" w14:textId="77777777" w:rsidR="005A6EE1" w:rsidRPr="00186C6F" w:rsidRDefault="005A6EE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26B9CC6B" w14:textId="77777777" w:rsidR="005A6EE1" w:rsidRPr="00186C6F" w:rsidRDefault="005A6EE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0.76(0.0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40E3F738" w14:textId="77777777" w:rsidR="005A6EE1" w:rsidRPr="00186C6F" w:rsidRDefault="005A6EE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0.83(0.0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</w:tbl>
    <w:p w14:paraId="67D210E0" w14:textId="3CF13898" w:rsidR="00845512" w:rsidRPr="002A150E" w:rsidRDefault="00845512" w:rsidP="00A523E0">
      <w:pPr>
        <w:pStyle w:val="EndnoteText"/>
        <w:rPr>
          <w:rFonts w:ascii="Arial" w:hAnsi="Arial" w:cs="Arial"/>
        </w:rPr>
      </w:pPr>
      <w:r w:rsidRPr="002A150E">
        <w:rPr>
          <w:rFonts w:ascii="Arial" w:hAnsi="Arial" w:cs="Arial"/>
        </w:rPr>
        <w:lastRenderedPageBreak/>
        <w:t xml:space="preserve">Values are </w:t>
      </w:r>
      <w:r w:rsidR="003A32CC" w:rsidRPr="002A150E">
        <w:rPr>
          <w:rFonts w:ascii="Arial" w:hAnsi="Arial" w:cs="Arial"/>
        </w:rPr>
        <w:t>means (SE)</w:t>
      </w:r>
      <w:r w:rsidRPr="002A150E">
        <w:rPr>
          <w:rFonts w:ascii="Arial" w:hAnsi="Arial" w:cs="Arial"/>
        </w:rPr>
        <w:t xml:space="preserve">. </w:t>
      </w:r>
      <w:r w:rsidR="00916396" w:rsidRPr="002A150E">
        <w:rPr>
          <w:rFonts w:ascii="Arial" w:hAnsi="Arial" w:cs="Arial"/>
        </w:rPr>
        <w:t>*Different from</w:t>
      </w:r>
      <w:r w:rsidR="002A150E">
        <w:rPr>
          <w:rFonts w:ascii="Arial" w:hAnsi="Arial" w:cs="Arial"/>
        </w:rPr>
        <w:t xml:space="preserve"> the</w:t>
      </w:r>
      <w:r w:rsidR="00916396" w:rsidRPr="002A150E">
        <w:rPr>
          <w:rFonts w:ascii="Arial" w:hAnsi="Arial" w:cs="Arial"/>
        </w:rPr>
        <w:t xml:space="preserve"> </w:t>
      </w:r>
      <w:r w:rsidR="008202A4" w:rsidRPr="002A150E">
        <w:rPr>
          <w:rFonts w:ascii="Arial" w:hAnsi="Arial" w:cs="Arial"/>
        </w:rPr>
        <w:t>PRE</w:t>
      </w:r>
      <w:r w:rsidR="00916396" w:rsidRPr="002A150E">
        <w:rPr>
          <w:rFonts w:ascii="Arial" w:hAnsi="Arial" w:cs="Arial"/>
        </w:rPr>
        <w:t xml:space="preserve"> </w:t>
      </w:r>
      <w:r w:rsidR="002A150E">
        <w:rPr>
          <w:rFonts w:ascii="Arial" w:hAnsi="Arial" w:cs="Arial"/>
        </w:rPr>
        <w:t xml:space="preserve">group </w:t>
      </w:r>
      <w:r w:rsidR="00916396" w:rsidRPr="002A150E">
        <w:rPr>
          <w:rFonts w:ascii="Arial" w:hAnsi="Arial" w:cs="Arial"/>
        </w:rPr>
        <w:t>on univariate post-hoc analysis, p&lt;0.05</w:t>
      </w:r>
      <w:r w:rsidR="005A6EE1" w:rsidRPr="002A150E">
        <w:rPr>
          <w:rFonts w:ascii="Arial" w:hAnsi="Arial" w:cs="Arial"/>
        </w:rPr>
        <w:t>.</w:t>
      </w:r>
    </w:p>
    <w:p w14:paraId="00DE5A63" w14:textId="0B1F5FE3" w:rsidR="00845512" w:rsidRDefault="00845512" w:rsidP="00A523E0"/>
    <w:p w14:paraId="4DAE4F52" w14:textId="77777777" w:rsidR="00A523E0" w:rsidRDefault="00A523E0" w:rsidP="00A523E0"/>
    <w:p w14:paraId="097DB894" w14:textId="77777777" w:rsidR="00A02A72" w:rsidRPr="00BD1A9A" w:rsidRDefault="00A02A72" w:rsidP="00A523E0">
      <w:pPr>
        <w:pStyle w:val="Heading3"/>
      </w:pPr>
      <w:r w:rsidRPr="00BD1A9A">
        <w:t>Amyloid-β load</w:t>
      </w:r>
    </w:p>
    <w:p w14:paraId="371EBBA4" w14:textId="43A62B51" w:rsidR="006748D5" w:rsidRPr="00A02A72" w:rsidRDefault="001852CB" w:rsidP="00A523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G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>eneral linear models showed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 significant effects of HT status and hysterectomy status on PiB uptake</w:t>
      </w:r>
      <w:r w:rsidR="008202A4">
        <w:rPr>
          <w:rFonts w:ascii="Arial" w:hAnsi="Arial" w:cs="Arial"/>
          <w:color w:val="000000" w:themeColor="text1"/>
          <w:sz w:val="22"/>
          <w:szCs w:val="22"/>
        </w:rPr>
        <w:t xml:space="preserve"> in AD-mask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A02A72">
        <w:rPr>
          <w:rFonts w:ascii="Arial" w:hAnsi="Arial" w:cs="Arial"/>
          <w:sz w:val="22"/>
          <w:szCs w:val="22"/>
        </w:rPr>
        <w:t xml:space="preserve"> </w:t>
      </w:r>
      <w:r w:rsidR="00A02A72" w:rsidRPr="00A02A72">
        <w:rPr>
          <w:rFonts w:ascii="Arial" w:hAnsi="Arial" w:cs="Arial"/>
          <w:sz w:val="22"/>
          <w:szCs w:val="22"/>
        </w:rPr>
        <w:t xml:space="preserve">Adjusting for </w:t>
      </w:r>
      <w:r w:rsidR="00533695">
        <w:rPr>
          <w:rFonts w:ascii="Arial" w:hAnsi="Arial" w:cs="Arial"/>
          <w:sz w:val="22"/>
          <w:szCs w:val="22"/>
        </w:rPr>
        <w:t xml:space="preserve">age, </w:t>
      </w:r>
      <w:r w:rsidR="00A02A72" w:rsidRPr="00A02A72">
        <w:rPr>
          <w:rFonts w:ascii="Arial" w:hAnsi="Arial" w:cs="Arial"/>
          <w:sz w:val="22"/>
          <w:szCs w:val="22"/>
        </w:rPr>
        <w:t xml:space="preserve">HT status and hysterectomy status, the </w:t>
      </w:r>
      <w:r w:rsidR="008202A4">
        <w:rPr>
          <w:rFonts w:ascii="Arial" w:hAnsi="Arial" w:cs="Arial"/>
          <w:sz w:val="22"/>
          <w:szCs w:val="22"/>
        </w:rPr>
        <w:t>POST</w:t>
      </w:r>
      <w:r w:rsidR="00A02A72" w:rsidRPr="00A02A72">
        <w:rPr>
          <w:rFonts w:ascii="Arial" w:hAnsi="Arial" w:cs="Arial"/>
          <w:sz w:val="22"/>
          <w:szCs w:val="22"/>
        </w:rPr>
        <w:t xml:space="preserve"> group had higher PiB uptake than </w:t>
      </w:r>
      <w:r w:rsidR="008202A4">
        <w:rPr>
          <w:rFonts w:ascii="Arial" w:hAnsi="Arial" w:cs="Arial"/>
          <w:sz w:val="22"/>
          <w:szCs w:val="22"/>
        </w:rPr>
        <w:t>PRE</w:t>
      </w:r>
      <w:r w:rsidR="00A02A72" w:rsidRPr="00B60CC6">
        <w:rPr>
          <w:rFonts w:ascii="Arial" w:hAnsi="Arial" w:cs="Arial"/>
          <w:sz w:val="22"/>
          <w:szCs w:val="22"/>
        </w:rPr>
        <w:t xml:space="preserve"> (p=0.0</w:t>
      </w:r>
      <w:r w:rsidR="00B60CC6" w:rsidRPr="00B60CC6">
        <w:rPr>
          <w:rFonts w:ascii="Arial" w:hAnsi="Arial" w:cs="Arial"/>
          <w:sz w:val="22"/>
          <w:szCs w:val="22"/>
        </w:rPr>
        <w:t>05</w:t>
      </w:r>
      <w:r w:rsidR="00A02A72" w:rsidRPr="00B60CC6">
        <w:rPr>
          <w:rFonts w:ascii="Arial" w:hAnsi="Arial" w:cs="Arial"/>
          <w:sz w:val="22"/>
          <w:szCs w:val="22"/>
        </w:rPr>
        <w:t xml:space="preserve">) and showed borderline effects </w:t>
      </w:r>
      <w:r w:rsidR="00B60CC6" w:rsidRPr="00B60CC6">
        <w:rPr>
          <w:rFonts w:ascii="Arial" w:hAnsi="Arial" w:cs="Arial"/>
          <w:sz w:val="22"/>
          <w:szCs w:val="22"/>
        </w:rPr>
        <w:t>compared to</w:t>
      </w:r>
      <w:r w:rsidR="00A02A72" w:rsidRPr="00B60CC6">
        <w:rPr>
          <w:rFonts w:ascii="Arial" w:hAnsi="Arial" w:cs="Arial"/>
          <w:sz w:val="22"/>
          <w:szCs w:val="22"/>
        </w:rPr>
        <w:t xml:space="preserve"> </w:t>
      </w:r>
      <w:r w:rsidR="008202A4">
        <w:rPr>
          <w:rFonts w:ascii="Arial" w:hAnsi="Arial" w:cs="Arial"/>
          <w:sz w:val="22"/>
          <w:szCs w:val="22"/>
        </w:rPr>
        <w:t>PERI</w:t>
      </w:r>
      <w:r w:rsidR="00A02A72" w:rsidRPr="00B60CC6">
        <w:rPr>
          <w:rFonts w:ascii="Arial" w:hAnsi="Arial" w:cs="Arial"/>
          <w:sz w:val="22"/>
          <w:szCs w:val="22"/>
        </w:rPr>
        <w:t xml:space="preserve"> (p=0.0</w:t>
      </w:r>
      <w:r w:rsidR="00B60CC6" w:rsidRPr="00B60CC6">
        <w:rPr>
          <w:rFonts w:ascii="Arial" w:hAnsi="Arial" w:cs="Arial"/>
          <w:sz w:val="22"/>
          <w:szCs w:val="22"/>
        </w:rPr>
        <w:t>63</w:t>
      </w:r>
      <w:r w:rsidR="00D24308">
        <w:rPr>
          <w:rFonts w:ascii="Arial" w:hAnsi="Arial" w:cs="Arial"/>
          <w:sz w:val="22"/>
          <w:szCs w:val="22"/>
        </w:rPr>
        <w:t xml:space="preserve">; </w:t>
      </w:r>
      <w:r w:rsidR="0028758C" w:rsidRPr="0028758C">
        <w:rPr>
          <w:rFonts w:ascii="Arial" w:hAnsi="Arial" w:cs="Arial"/>
          <w:b/>
          <w:bCs/>
          <w:sz w:val="22"/>
          <w:szCs w:val="22"/>
        </w:rPr>
        <w:t>Appendix</w:t>
      </w:r>
      <w:r w:rsidR="0028758C">
        <w:rPr>
          <w:rFonts w:ascii="Arial" w:hAnsi="Arial" w:cs="Arial"/>
          <w:b/>
          <w:bCs/>
          <w:sz w:val="22"/>
          <w:szCs w:val="22"/>
        </w:rPr>
        <w:t xml:space="preserve"> </w:t>
      </w:r>
      <w:r w:rsidR="00D24308" w:rsidRPr="0028758C">
        <w:rPr>
          <w:rFonts w:ascii="Arial" w:hAnsi="Arial" w:cs="Arial"/>
          <w:b/>
          <w:bCs/>
          <w:sz w:val="22"/>
          <w:szCs w:val="22"/>
        </w:rPr>
        <w:t>Table 2</w:t>
      </w:r>
      <w:r w:rsidR="00A02A72" w:rsidRPr="0028758C">
        <w:rPr>
          <w:rFonts w:ascii="Arial" w:hAnsi="Arial" w:cs="Arial"/>
          <w:sz w:val="22"/>
          <w:szCs w:val="22"/>
        </w:rPr>
        <w:t>),</w:t>
      </w:r>
      <w:r w:rsidR="00A02A72" w:rsidRPr="00B60CC6">
        <w:rPr>
          <w:rFonts w:ascii="Arial" w:hAnsi="Arial" w:cs="Arial"/>
          <w:sz w:val="22"/>
          <w:szCs w:val="22"/>
        </w:rPr>
        <w:t xml:space="preserve"> as in</w:t>
      </w:r>
      <w:r w:rsidR="00A02A72" w:rsidRPr="00A02A72">
        <w:rPr>
          <w:rFonts w:ascii="Arial" w:hAnsi="Arial" w:cs="Arial"/>
          <w:sz w:val="22"/>
          <w:szCs w:val="22"/>
        </w:rPr>
        <w:t xml:space="preserve"> the analysis with the full dataset.</w:t>
      </w:r>
    </w:p>
    <w:p w14:paraId="31114D0F" w14:textId="77777777" w:rsidR="00A02A72" w:rsidRDefault="00A02A72" w:rsidP="00A523E0"/>
    <w:p w14:paraId="6A23504C" w14:textId="6E34B2F1" w:rsidR="006748D5" w:rsidRPr="00186C6F" w:rsidRDefault="00333CE5" w:rsidP="00A523E0">
      <w:pPr>
        <w:pStyle w:val="Heading4"/>
        <w:rPr>
          <w:rFonts w:ascii="Arial" w:hAnsi="Arial" w:cs="Arial"/>
          <w:sz w:val="22"/>
          <w:szCs w:val="22"/>
        </w:rPr>
      </w:pPr>
      <w:r>
        <w:rPr>
          <w:b/>
          <w:bCs/>
        </w:rPr>
        <w:t xml:space="preserve">Appendix </w:t>
      </w:r>
      <w:r w:rsidR="006748D5" w:rsidRPr="00186C6F">
        <w:rPr>
          <w:b/>
          <w:bCs/>
        </w:rPr>
        <w:t xml:space="preserve">Table </w:t>
      </w:r>
      <w:r w:rsidR="00D24308">
        <w:rPr>
          <w:b/>
          <w:bCs/>
        </w:rPr>
        <w:t>2</w:t>
      </w:r>
      <w:r w:rsidR="006748D5" w:rsidRPr="00186C6F">
        <w:t xml:space="preserve">. PiB-PET </w:t>
      </w:r>
      <w:r w:rsidR="006748D5">
        <w:t>a</w:t>
      </w:r>
      <w:r w:rsidR="006748D5" w:rsidRPr="00BD1A9A">
        <w:t xml:space="preserve">myloid-β </w:t>
      </w:r>
      <w:r w:rsidR="006748D5" w:rsidRPr="00186C6F">
        <w:t xml:space="preserve">load by </w:t>
      </w:r>
      <w:r w:rsidR="008202A4">
        <w:t>MT</w:t>
      </w:r>
      <w:r w:rsidR="006748D5" w:rsidRPr="00186C6F">
        <w:t xml:space="preserve"> group</w:t>
      </w:r>
      <w:r w:rsidR="00CA333A" w:rsidRPr="00CA333A">
        <w:t xml:space="preserve"> </w:t>
      </w:r>
      <w:r w:rsidR="00CA333A">
        <w:t>adjusted by age, HT status and hysterectomy status</w:t>
      </w: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2702"/>
        <w:gridCol w:w="2094"/>
        <w:gridCol w:w="2354"/>
        <w:gridCol w:w="2354"/>
      </w:tblGrid>
      <w:tr w:rsidR="008202A4" w:rsidRPr="00186C6F" w14:paraId="78D44DF2" w14:textId="77777777" w:rsidTr="00DD54B0">
        <w:trPr>
          <w:trHeight w:val="390"/>
        </w:trPr>
        <w:tc>
          <w:tcPr>
            <w:tcW w:w="2702" w:type="dxa"/>
          </w:tcPr>
          <w:p w14:paraId="67CC681F" w14:textId="2EEB4BE7" w:rsidR="008202A4" w:rsidRPr="00533695" w:rsidRDefault="008202A4" w:rsidP="00A523E0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94" w:type="dxa"/>
          </w:tcPr>
          <w:p w14:paraId="27C35869" w14:textId="5F17C74A" w:rsidR="008202A4" w:rsidRPr="00186C6F" w:rsidRDefault="008202A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</w:t>
            </w:r>
          </w:p>
        </w:tc>
        <w:tc>
          <w:tcPr>
            <w:tcW w:w="2354" w:type="dxa"/>
          </w:tcPr>
          <w:p w14:paraId="0C23843F" w14:textId="359765C3" w:rsidR="008202A4" w:rsidRPr="00186C6F" w:rsidRDefault="008202A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PERI</w:t>
            </w:r>
          </w:p>
        </w:tc>
        <w:tc>
          <w:tcPr>
            <w:tcW w:w="2354" w:type="dxa"/>
          </w:tcPr>
          <w:p w14:paraId="49951F08" w14:textId="6ACD2FED" w:rsidR="008202A4" w:rsidRPr="00186C6F" w:rsidRDefault="008202A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POST</w:t>
            </w:r>
          </w:p>
        </w:tc>
      </w:tr>
      <w:tr w:rsidR="00CA333A" w:rsidRPr="00186C6F" w14:paraId="144E678F" w14:textId="77777777" w:rsidTr="00DD54B0">
        <w:trPr>
          <w:trHeight w:val="449"/>
        </w:trPr>
        <w:tc>
          <w:tcPr>
            <w:tcW w:w="2702" w:type="dxa"/>
          </w:tcPr>
          <w:p w14:paraId="03BF272B" w14:textId="4C8ABE3C" w:rsidR="00CA333A" w:rsidRPr="00186C6F" w:rsidRDefault="00CA333A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AD-mask SUVR</w:t>
            </w:r>
          </w:p>
        </w:tc>
        <w:tc>
          <w:tcPr>
            <w:tcW w:w="2094" w:type="dxa"/>
          </w:tcPr>
          <w:p w14:paraId="574E3F9D" w14:textId="29362F1A" w:rsidR="00CA333A" w:rsidRPr="00A02A72" w:rsidRDefault="00CA333A" w:rsidP="00A523E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2A72">
              <w:rPr>
                <w:rFonts w:ascii="Arial" w:hAnsi="Arial" w:cs="Arial"/>
                <w:color w:val="000000" w:themeColor="text1"/>
                <w:sz w:val="22"/>
                <w:szCs w:val="22"/>
              </w:rPr>
              <w:t>0.99(0.14)</w:t>
            </w:r>
          </w:p>
        </w:tc>
        <w:tc>
          <w:tcPr>
            <w:tcW w:w="2354" w:type="dxa"/>
          </w:tcPr>
          <w:p w14:paraId="6FEB3D34" w14:textId="5763A79B" w:rsidR="00CA333A" w:rsidRPr="00A02A72" w:rsidRDefault="00CA333A" w:rsidP="00A523E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2A72">
              <w:rPr>
                <w:rFonts w:ascii="Arial" w:hAnsi="Arial" w:cs="Arial"/>
                <w:color w:val="000000" w:themeColor="text1"/>
                <w:sz w:val="22"/>
                <w:szCs w:val="22"/>
              </w:rPr>
              <w:t>1.09(0.07)</w:t>
            </w:r>
          </w:p>
        </w:tc>
        <w:tc>
          <w:tcPr>
            <w:tcW w:w="2354" w:type="dxa"/>
          </w:tcPr>
          <w:p w14:paraId="2E97E58F" w14:textId="1F0FF40B" w:rsidR="00CA333A" w:rsidRPr="00A02A72" w:rsidRDefault="00CA333A" w:rsidP="00A523E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02A72">
              <w:rPr>
                <w:rFonts w:ascii="Arial" w:hAnsi="Arial" w:cs="Arial"/>
                <w:color w:val="000000" w:themeColor="text1"/>
                <w:sz w:val="22"/>
                <w:szCs w:val="22"/>
              </w:rPr>
              <w:t>1.31(0.08)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</w:tbl>
    <w:p w14:paraId="0A910FAA" w14:textId="0D14FDEE" w:rsidR="006748D5" w:rsidRPr="002A150E" w:rsidRDefault="006748D5" w:rsidP="00A523E0">
      <w:pPr>
        <w:pStyle w:val="EndnoteText"/>
        <w:rPr>
          <w:rFonts w:ascii="Arial" w:hAnsi="Arial" w:cs="Arial"/>
        </w:rPr>
      </w:pPr>
      <w:r w:rsidRPr="002A150E">
        <w:rPr>
          <w:rFonts w:ascii="Arial" w:hAnsi="Arial" w:cs="Arial"/>
        </w:rPr>
        <w:t>Values are means (SE)</w:t>
      </w:r>
      <w:r w:rsidR="00A00434" w:rsidRPr="002A150E">
        <w:rPr>
          <w:rFonts w:ascii="Arial" w:hAnsi="Arial" w:cs="Arial"/>
        </w:rPr>
        <w:t>, adjusted by age, HT status, and hysterectomy status</w:t>
      </w:r>
      <w:r w:rsidRPr="002A150E">
        <w:rPr>
          <w:rFonts w:ascii="Arial" w:hAnsi="Arial" w:cs="Arial"/>
        </w:rPr>
        <w:t xml:space="preserve">. *Different from </w:t>
      </w:r>
      <w:r w:rsidR="008202A4" w:rsidRPr="002A150E">
        <w:rPr>
          <w:rFonts w:ascii="Arial" w:hAnsi="Arial" w:cs="Arial"/>
        </w:rPr>
        <w:t>PRE</w:t>
      </w:r>
      <w:r w:rsidRPr="002A150E">
        <w:rPr>
          <w:rFonts w:ascii="Arial" w:hAnsi="Arial" w:cs="Arial"/>
        </w:rPr>
        <w:t xml:space="preserve"> group, p&lt;0.05.Abbreviations: SUVR, standardized uptake value ratio to cerebellar gray matter PiB uptake.</w:t>
      </w:r>
    </w:p>
    <w:p w14:paraId="7A12B5F6" w14:textId="3325DE0C" w:rsidR="006748D5" w:rsidRDefault="006748D5" w:rsidP="00A523E0"/>
    <w:p w14:paraId="4EC4435B" w14:textId="77777777" w:rsidR="00A523E0" w:rsidRDefault="00A523E0" w:rsidP="00A523E0"/>
    <w:p w14:paraId="08FD4C7F" w14:textId="2056A455" w:rsidR="00352598" w:rsidRDefault="00352598" w:rsidP="00A523E0">
      <w:pPr>
        <w:pStyle w:val="Heading2"/>
      </w:pPr>
      <w:r>
        <w:t xml:space="preserve">Longitudinal biomarker </w:t>
      </w:r>
      <w:r w:rsidR="008202A4">
        <w:t>effects</w:t>
      </w:r>
    </w:p>
    <w:p w14:paraId="51491CF5" w14:textId="7F6D1312" w:rsidR="00352598" w:rsidRDefault="00352598" w:rsidP="00A523E0">
      <w:pPr>
        <w:rPr>
          <w:rFonts w:ascii="Arial" w:hAnsi="Arial" w:cs="Arial"/>
          <w:sz w:val="22"/>
          <w:szCs w:val="22"/>
        </w:rPr>
      </w:pPr>
      <w:r w:rsidRPr="001D6D8E">
        <w:rPr>
          <w:rFonts w:ascii="Arial" w:hAnsi="Arial" w:cs="Arial"/>
          <w:sz w:val="22"/>
          <w:szCs w:val="22"/>
        </w:rPr>
        <w:t xml:space="preserve">Only 3 </w:t>
      </w:r>
      <w:r w:rsidR="008202A4">
        <w:rPr>
          <w:rFonts w:ascii="Arial" w:hAnsi="Arial" w:cs="Arial"/>
          <w:sz w:val="22"/>
          <w:szCs w:val="22"/>
        </w:rPr>
        <w:t>POST</w:t>
      </w:r>
      <w:r w:rsidRPr="001D6D8E">
        <w:rPr>
          <w:rFonts w:ascii="Arial" w:hAnsi="Arial" w:cs="Arial"/>
          <w:sz w:val="22"/>
          <w:szCs w:val="22"/>
        </w:rPr>
        <w:t xml:space="preserve"> women with longitudinal scans reported taking HT. Descriptively, there was no clear evidence for HT users having more favorable biomarker rates than non-users (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28758C">
        <w:rPr>
          <w:rFonts w:ascii="Arial" w:hAnsi="Arial" w:cs="Arial"/>
          <w:b/>
          <w:bCs/>
          <w:sz w:val="22"/>
          <w:szCs w:val="22"/>
        </w:rPr>
        <w:t xml:space="preserve"> </w:t>
      </w:r>
      <w:r w:rsidRPr="0028758C">
        <w:rPr>
          <w:rFonts w:ascii="Arial" w:hAnsi="Arial" w:cs="Arial"/>
          <w:b/>
          <w:bCs/>
          <w:sz w:val="22"/>
          <w:szCs w:val="22"/>
        </w:rPr>
        <w:t xml:space="preserve">Figure </w:t>
      </w:r>
      <w:r w:rsidR="00A00434" w:rsidRPr="0028758C">
        <w:rPr>
          <w:rFonts w:ascii="Arial" w:hAnsi="Arial" w:cs="Arial"/>
          <w:b/>
          <w:bCs/>
          <w:sz w:val="22"/>
          <w:szCs w:val="22"/>
        </w:rPr>
        <w:t>3</w:t>
      </w:r>
      <w:r w:rsidRPr="001D6D8E">
        <w:rPr>
          <w:rFonts w:ascii="Arial" w:hAnsi="Arial" w:cs="Arial"/>
          <w:sz w:val="22"/>
          <w:szCs w:val="22"/>
        </w:rPr>
        <w:t>). None of these women had undergone a hysterectomy.</w:t>
      </w:r>
    </w:p>
    <w:p w14:paraId="61B01EE7" w14:textId="44B913C8" w:rsidR="001D6D8E" w:rsidRDefault="001D6D8E" w:rsidP="00A523E0">
      <w:pPr>
        <w:rPr>
          <w:rFonts w:ascii="Arial" w:hAnsi="Arial" w:cs="Arial"/>
          <w:sz w:val="22"/>
          <w:szCs w:val="22"/>
        </w:rPr>
      </w:pPr>
    </w:p>
    <w:p w14:paraId="184B25F7" w14:textId="6BC92514" w:rsidR="00A00434" w:rsidRDefault="00333CE5" w:rsidP="00A523E0">
      <w:pPr>
        <w:pStyle w:val="Heading4"/>
      </w:pPr>
      <w:r>
        <w:rPr>
          <w:b/>
          <w:bCs/>
        </w:rPr>
        <w:t xml:space="preserve">Appendix </w:t>
      </w:r>
      <w:r w:rsidR="00A00434">
        <w:rPr>
          <w:b/>
          <w:bCs/>
        </w:rPr>
        <w:t>Figure 3</w:t>
      </w:r>
      <w:r w:rsidR="00A00434" w:rsidRPr="00186C6F">
        <w:t xml:space="preserve">. </w:t>
      </w:r>
      <w:r w:rsidR="00A00434">
        <w:t xml:space="preserve">Biomarker change by HT status </w:t>
      </w:r>
    </w:p>
    <w:p w14:paraId="2265CE51" w14:textId="34F1E47C" w:rsidR="001D6D8E" w:rsidRDefault="006711BA" w:rsidP="00A523E0">
      <w:pPr>
        <w:rPr>
          <w:rFonts w:ascii="Arial" w:hAnsi="Arial" w:cs="Arial"/>
          <w:sz w:val="22"/>
          <w:szCs w:val="22"/>
          <w:shd w:val="clear" w:color="auto" w:fill="FBE4D5" w:themeFill="accent2" w:themeFillTint="33"/>
        </w:rPr>
      </w:pPr>
      <w:r>
        <w:rPr>
          <w:rFonts w:ascii="Arial" w:hAnsi="Arial" w:cs="Arial"/>
          <w:noProof/>
          <w:sz w:val="22"/>
          <w:szCs w:val="22"/>
          <w:shd w:val="clear" w:color="auto" w:fill="FBE4D5" w:themeFill="accent2" w:themeFillTint="33"/>
        </w:rPr>
        <w:drawing>
          <wp:inline distT="0" distB="0" distL="0" distR="0" wp14:anchorId="3ED740DD" wp14:editId="28AF6C90">
            <wp:extent cx="5943600" cy="187007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9986B" w14:textId="5EEA8EDF" w:rsidR="00352598" w:rsidRPr="008202A4" w:rsidRDefault="006711BA" w:rsidP="00A523E0">
      <w:pPr>
        <w:rPr>
          <w:rFonts w:ascii="Arial" w:hAnsi="Arial" w:cs="Arial"/>
          <w:sz w:val="20"/>
          <w:szCs w:val="20"/>
        </w:rPr>
      </w:pPr>
      <w:r w:rsidRPr="008202A4">
        <w:rPr>
          <w:rFonts w:ascii="Arial" w:hAnsi="Arial" w:cs="Arial"/>
          <w:sz w:val="20"/>
          <w:szCs w:val="20"/>
        </w:rPr>
        <w:t>Abbreviations: HT, menopause hormonal therapy, users (HT+) vs non-users (HT-).</w:t>
      </w:r>
    </w:p>
    <w:p w14:paraId="5A65D324" w14:textId="5A58E175" w:rsidR="00352598" w:rsidRDefault="00352598" w:rsidP="00A523E0"/>
    <w:p w14:paraId="1ECE38D2" w14:textId="77777777" w:rsidR="00A523E0" w:rsidRDefault="00A523E0" w:rsidP="00A523E0"/>
    <w:p w14:paraId="63A01793" w14:textId="281A8DB6" w:rsidR="00DF46DD" w:rsidRDefault="00DF46DD" w:rsidP="00A523E0">
      <w:pPr>
        <w:pStyle w:val="Heading2"/>
      </w:pPr>
      <w:r>
        <w:t>Biomarker differences</w:t>
      </w:r>
      <w:r w:rsidR="00A54209">
        <w:t xml:space="preserve"> between HT users and non-users</w:t>
      </w:r>
    </w:p>
    <w:p w14:paraId="36E6276C" w14:textId="09F69524" w:rsidR="00DC40A1" w:rsidRDefault="00DC40A1" w:rsidP="00A523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8202A4">
        <w:rPr>
          <w:rFonts w:ascii="Arial" w:hAnsi="Arial" w:cs="Arial"/>
          <w:sz w:val="22"/>
          <w:szCs w:val="22"/>
        </w:rPr>
        <w:t>POST</w:t>
      </w:r>
      <w:r>
        <w:rPr>
          <w:rFonts w:ascii="Arial" w:hAnsi="Arial" w:cs="Arial"/>
          <w:sz w:val="22"/>
          <w:szCs w:val="22"/>
        </w:rPr>
        <w:t xml:space="preserve"> group included 47 HT non-users, 21 current users and 5 past users. Groups were comparable for </w:t>
      </w:r>
      <w:r w:rsidR="00C31F67">
        <w:rPr>
          <w:rFonts w:ascii="Arial" w:hAnsi="Arial" w:cs="Arial"/>
          <w:sz w:val="22"/>
          <w:szCs w:val="22"/>
        </w:rPr>
        <w:t>demographical characteristics (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28758C">
        <w:rPr>
          <w:rFonts w:ascii="Arial" w:hAnsi="Arial" w:cs="Arial"/>
          <w:b/>
          <w:bCs/>
          <w:sz w:val="22"/>
          <w:szCs w:val="22"/>
        </w:rPr>
        <w:t xml:space="preserve"> </w:t>
      </w:r>
      <w:r w:rsidR="00C31F67" w:rsidRPr="0028758C">
        <w:rPr>
          <w:rFonts w:ascii="Arial" w:hAnsi="Arial" w:cs="Arial"/>
          <w:b/>
          <w:bCs/>
          <w:sz w:val="22"/>
          <w:szCs w:val="22"/>
        </w:rPr>
        <w:t>Table 3</w:t>
      </w:r>
      <w:r w:rsidR="00C31F67">
        <w:rPr>
          <w:rFonts w:ascii="Arial" w:hAnsi="Arial" w:cs="Arial"/>
          <w:sz w:val="22"/>
          <w:szCs w:val="22"/>
        </w:rPr>
        <w:t xml:space="preserve">). </w:t>
      </w:r>
      <w:r>
        <w:rPr>
          <w:rFonts w:ascii="Arial" w:hAnsi="Arial" w:cs="Arial"/>
          <w:sz w:val="22"/>
          <w:szCs w:val="22"/>
        </w:rPr>
        <w:t>The frequency of hysterectomies was slightly higher in the HT</w:t>
      </w:r>
      <w:r w:rsidR="00D24308">
        <w:rPr>
          <w:rFonts w:ascii="Arial" w:hAnsi="Arial" w:cs="Arial"/>
          <w:sz w:val="22"/>
          <w:szCs w:val="22"/>
        </w:rPr>
        <w:t>-user</w:t>
      </w:r>
      <w:r>
        <w:rPr>
          <w:rFonts w:ascii="Arial" w:hAnsi="Arial" w:cs="Arial"/>
          <w:sz w:val="22"/>
          <w:szCs w:val="22"/>
        </w:rPr>
        <w:t xml:space="preserve"> group (25% vs. 15%), which did not reach statistical significance.</w:t>
      </w:r>
    </w:p>
    <w:p w14:paraId="53CDABC9" w14:textId="77777777" w:rsidR="002E03D7" w:rsidRDefault="002E03D7" w:rsidP="00A523E0">
      <w:pPr>
        <w:rPr>
          <w:rFonts w:ascii="Arial" w:hAnsi="Arial" w:cs="Arial"/>
          <w:sz w:val="22"/>
          <w:szCs w:val="22"/>
        </w:rPr>
      </w:pPr>
    </w:p>
    <w:p w14:paraId="7D0C7B87" w14:textId="47544EF9" w:rsidR="00DC40A1" w:rsidRDefault="00333CE5" w:rsidP="00A523E0">
      <w:pPr>
        <w:pStyle w:val="Heading4"/>
      </w:pPr>
      <w:r>
        <w:rPr>
          <w:b/>
          <w:bCs/>
        </w:rPr>
        <w:t xml:space="preserve">Appendix </w:t>
      </w:r>
      <w:r w:rsidR="00DC40A1" w:rsidRPr="00385F5D">
        <w:rPr>
          <w:b/>
          <w:bCs/>
        </w:rPr>
        <w:t xml:space="preserve">Table </w:t>
      </w:r>
      <w:r w:rsidR="00385F5D" w:rsidRPr="00385F5D">
        <w:rPr>
          <w:b/>
          <w:bCs/>
        </w:rPr>
        <w:t>3</w:t>
      </w:r>
      <w:r w:rsidR="00DC40A1">
        <w:t>. Clinical characteristics by HT group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6"/>
        <w:gridCol w:w="2400"/>
        <w:gridCol w:w="1694"/>
      </w:tblGrid>
      <w:tr w:rsidR="00DC40A1" w:rsidRPr="00BD0329" w14:paraId="5FB259CD" w14:textId="77777777" w:rsidTr="002B75C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ACB3B" w14:textId="77777777" w:rsidR="00DC40A1" w:rsidRPr="00BD0329" w:rsidRDefault="00DC40A1" w:rsidP="00A523E0">
            <w:pPr>
              <w:rPr>
                <w:b/>
                <w:bCs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34E07" w14:textId="77777777" w:rsidR="00DC40A1" w:rsidRPr="00BD0329" w:rsidRDefault="00DC40A1" w:rsidP="00A523E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D03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HT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non-users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955A34" w14:textId="77777777" w:rsidR="00DC40A1" w:rsidRPr="00BD0329" w:rsidRDefault="00DC40A1" w:rsidP="00A523E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D03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HT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users</w:t>
            </w:r>
          </w:p>
        </w:tc>
      </w:tr>
      <w:tr w:rsidR="00DC40A1" w14:paraId="4E74D87E" w14:textId="77777777" w:rsidTr="002B75C3">
        <w:trPr>
          <w:trHeight w:val="29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2BF04D" w14:textId="77777777" w:rsidR="00DC40A1" w:rsidRPr="00A22E89" w:rsidRDefault="00DC40A1" w:rsidP="00A523E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22E89">
              <w:rPr>
                <w:rFonts w:ascii="Arial" w:eastAsia="Arial" w:hAnsi="Arial" w:cs="Arial"/>
                <w:sz w:val="22"/>
                <w:szCs w:val="22"/>
              </w:rPr>
              <w:lastRenderedPageBreak/>
              <w:t>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EAA38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4DD91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</w:tr>
      <w:tr w:rsidR="00DC40A1" w14:paraId="494AA57B" w14:textId="77777777" w:rsidTr="002B75C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24B49" w14:textId="77777777" w:rsidR="00DC40A1" w:rsidRPr="00A22E89" w:rsidRDefault="00DC40A1" w:rsidP="00A523E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Baseline a</w:t>
            </w:r>
            <w:r w:rsidRPr="00A22E89">
              <w:rPr>
                <w:rFonts w:ascii="Arial" w:eastAsia="Arial" w:hAnsi="Arial" w:cs="Arial"/>
                <w:sz w:val="22"/>
                <w:szCs w:val="22"/>
              </w:rPr>
              <w:t>ge,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22E89">
              <w:rPr>
                <w:rFonts w:ascii="Arial" w:eastAsia="Arial" w:hAnsi="Arial" w:cs="Arial"/>
                <w:sz w:val="22"/>
                <w:szCs w:val="22"/>
              </w:rPr>
              <w:t>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F36D7" w14:textId="77777777" w:rsidR="00DC40A1" w:rsidRPr="008A7BD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 w:rsidRPr="008A7BD1">
              <w:rPr>
                <w:rFonts w:ascii="Arial" w:hAnsi="Arial" w:cs="Arial"/>
                <w:color w:val="000000"/>
                <w:sz w:val="22"/>
                <w:szCs w:val="22"/>
              </w:rPr>
              <w:t>58(4)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7B1BF" w14:textId="77777777" w:rsidR="00DC40A1" w:rsidRPr="008A7BD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 w:rsidRPr="008A7BD1">
              <w:rPr>
                <w:rFonts w:ascii="Arial" w:hAnsi="Arial" w:cs="Arial"/>
                <w:color w:val="000000"/>
                <w:sz w:val="22"/>
                <w:szCs w:val="22"/>
              </w:rPr>
              <w:t>56(4)</w:t>
            </w:r>
          </w:p>
        </w:tc>
      </w:tr>
      <w:tr w:rsidR="00DC40A1" w14:paraId="0FD1D5CD" w14:textId="77777777" w:rsidTr="002B75C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BB4942" w14:textId="77777777" w:rsidR="00DC40A1" w:rsidRPr="00A22E89" w:rsidRDefault="00DC40A1" w:rsidP="00A523E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22E89">
              <w:rPr>
                <w:rFonts w:ascii="Arial" w:eastAsia="Arial" w:hAnsi="Arial" w:cs="Arial"/>
                <w:sz w:val="22"/>
                <w:szCs w:val="22"/>
              </w:rPr>
              <w:t>Education, y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64031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17(2)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98220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17(3)</w:t>
            </w:r>
          </w:p>
        </w:tc>
      </w:tr>
      <w:tr w:rsidR="00DC40A1" w14:paraId="76E82712" w14:textId="77777777" w:rsidTr="002B75C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3DA97" w14:textId="77777777" w:rsidR="00DC40A1" w:rsidRPr="00A22E89" w:rsidRDefault="00DC40A1" w:rsidP="00A523E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22E89">
              <w:rPr>
                <w:rFonts w:ascii="Arial" w:eastAsia="Arial" w:hAnsi="Arial" w:cs="Arial"/>
                <w:sz w:val="22"/>
                <w:szCs w:val="22"/>
              </w:rPr>
              <w:t>Ethnicity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r w:rsidRPr="00A22E89">
              <w:rPr>
                <w:rFonts w:ascii="Arial" w:eastAsia="Arial" w:hAnsi="Arial" w:cs="Arial"/>
                <w:sz w:val="22"/>
                <w:szCs w:val="22"/>
              </w:rPr>
              <w:t>%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A22E89">
              <w:rPr>
                <w:rFonts w:ascii="Arial" w:eastAsia="Arial" w:hAnsi="Arial" w:cs="Arial"/>
                <w:sz w:val="22"/>
                <w:szCs w:val="22"/>
              </w:rPr>
              <w:t>White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5806A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C26C5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93</w:t>
            </w:r>
          </w:p>
        </w:tc>
      </w:tr>
      <w:tr w:rsidR="00DC40A1" w14:paraId="58650F60" w14:textId="77777777" w:rsidTr="002B75C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5B460" w14:textId="77611EE7" w:rsidR="00DC40A1" w:rsidRPr="00A22E89" w:rsidRDefault="00DC40A1" w:rsidP="00A523E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22E89">
              <w:rPr>
                <w:rFonts w:ascii="Arial" w:eastAsia="Arial" w:hAnsi="Arial" w:cs="Arial"/>
                <w:i/>
                <w:iCs/>
                <w:sz w:val="22"/>
                <w:szCs w:val="22"/>
              </w:rPr>
              <w:t>APOE</w:t>
            </w:r>
            <w:r w:rsidRPr="00A22E89">
              <w:rPr>
                <w:rFonts w:ascii="Arial" w:eastAsia="Arial" w:hAnsi="Arial" w:cs="Arial"/>
                <w:sz w:val="22"/>
                <w:szCs w:val="22"/>
              </w:rPr>
              <w:t xml:space="preserve"> ε4 carrier</w:t>
            </w:r>
            <w:r w:rsidR="00916396">
              <w:rPr>
                <w:rFonts w:ascii="Arial" w:eastAsia="Arial" w:hAnsi="Arial" w:cs="Arial"/>
                <w:sz w:val="22"/>
                <w:szCs w:val="22"/>
              </w:rPr>
              <w:t xml:space="preserve"> statu</w:t>
            </w:r>
            <w:r w:rsidRPr="00A22E89">
              <w:rPr>
                <w:rFonts w:ascii="Arial" w:eastAsia="Arial" w:hAnsi="Arial" w:cs="Arial"/>
                <w:sz w:val="22"/>
                <w:szCs w:val="22"/>
              </w:rPr>
              <w:t>s, % positive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5ABCD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CCB03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tr w:rsidR="00DC40A1" w14:paraId="684680F9" w14:textId="77777777" w:rsidTr="002B75C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BB52F" w14:textId="77777777" w:rsidR="00DC40A1" w:rsidRDefault="00DC40A1" w:rsidP="00A523E0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Hysterectomy status, % positive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2A7B6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8D094" w14:textId="77777777" w:rsidR="00DC40A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DC40A1" w14:paraId="201A3FAD" w14:textId="77777777" w:rsidTr="002B75C3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ECE09" w14:textId="77777777" w:rsidR="00DC40A1" w:rsidRPr="00A22E89" w:rsidRDefault="00DC40A1" w:rsidP="00A523E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MMSE scores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31997" w14:textId="77777777" w:rsidR="00DC40A1" w:rsidRPr="008A7BD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 w:rsidRPr="008A7BD1">
              <w:rPr>
                <w:rFonts w:ascii="Arial" w:hAnsi="Arial" w:cs="Arial"/>
                <w:color w:val="000000"/>
                <w:sz w:val="22"/>
                <w:szCs w:val="22"/>
              </w:rPr>
              <w:t>30(1)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9AC77" w14:textId="77777777" w:rsidR="00DC40A1" w:rsidRPr="008A7BD1" w:rsidRDefault="00DC40A1" w:rsidP="00A523E0">
            <w:pPr>
              <w:pStyle w:val="NormalWeb"/>
              <w:spacing w:before="0" w:beforeAutospacing="0" w:after="0" w:afterAutospacing="0"/>
              <w:jc w:val="center"/>
            </w:pPr>
            <w:r w:rsidRPr="008A7BD1">
              <w:rPr>
                <w:rFonts w:ascii="Arial" w:hAnsi="Arial" w:cs="Arial"/>
                <w:color w:val="000000"/>
                <w:sz w:val="22"/>
                <w:szCs w:val="22"/>
              </w:rPr>
              <w:t>29(1)</w:t>
            </w:r>
          </w:p>
        </w:tc>
      </w:tr>
    </w:tbl>
    <w:p w14:paraId="2A099FA6" w14:textId="77777777" w:rsidR="00DC40A1" w:rsidRPr="008202A4" w:rsidRDefault="00DC40A1" w:rsidP="00A523E0">
      <w:pPr>
        <w:rPr>
          <w:rFonts w:ascii="Arial" w:hAnsi="Arial" w:cs="Arial"/>
          <w:sz w:val="20"/>
          <w:szCs w:val="20"/>
        </w:rPr>
      </w:pPr>
      <w:r w:rsidRPr="008202A4">
        <w:rPr>
          <w:rFonts w:ascii="Arial" w:hAnsi="Arial" w:cs="Arial"/>
          <w:sz w:val="20"/>
          <w:szCs w:val="20"/>
        </w:rPr>
        <w:t xml:space="preserve">Values are means (SD), unless otherwise specified. </w:t>
      </w:r>
    </w:p>
    <w:p w14:paraId="6B4CEBF0" w14:textId="686698AB" w:rsidR="00A02A72" w:rsidRDefault="00A02A72" w:rsidP="00A523E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42FBC3CB" w14:textId="77777777" w:rsidR="00A523E0" w:rsidRDefault="00A523E0" w:rsidP="00A523E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0104477C" w14:textId="77777777" w:rsidR="00A02A72" w:rsidRDefault="00A02A72" w:rsidP="00A523E0">
      <w:pPr>
        <w:pStyle w:val="Heading3"/>
      </w:pPr>
      <w:r>
        <w:t>Structural measures</w:t>
      </w:r>
    </w:p>
    <w:p w14:paraId="6CD2E40E" w14:textId="4F931D42" w:rsidR="00A02A72" w:rsidRDefault="007727A4" w:rsidP="00A523E0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Results are reported in 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>Table 4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385F5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Adjusting for age and </w:t>
      </w:r>
      <w:r w:rsidR="00BC3E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total intracranial volume</w:t>
      </w:r>
      <w:r w:rsidR="00385F5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HT </w:t>
      </w:r>
      <w:r w:rsidR="0030687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non-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users showed </w:t>
      </w:r>
      <w:r w:rsidR="0030687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lower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GM volume in inferior</w:t>
      </w:r>
      <w:r w:rsidR="00DB61C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temporal cortex</w:t>
      </w:r>
      <w:r w:rsidR="0030687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as compared to </w:t>
      </w:r>
      <w:r w:rsidR="0030687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HT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users. </w:t>
      </w:r>
      <w:r w:rsidR="0030687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There were no group differences </w:t>
      </w:r>
      <w:r w:rsidR="001E22F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for</w:t>
      </w:r>
      <w:r w:rsidR="0030687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WM volume and FA</w:t>
      </w:r>
      <w:r w:rsidR="001E22F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measures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  <w:r w:rsidR="0030687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1E22F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Results remained unchanged adjusting for hysterectomy status.</w:t>
      </w:r>
    </w:p>
    <w:p w14:paraId="59D65700" w14:textId="77777777" w:rsidR="00A523E0" w:rsidRPr="0030687C" w:rsidRDefault="00A523E0" w:rsidP="00A523E0">
      <w:pPr>
        <w:rPr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14:paraId="7DF47464" w14:textId="60C3CCB1" w:rsidR="00A21D03" w:rsidRPr="008202A4" w:rsidRDefault="00333CE5" w:rsidP="00A523E0">
      <w:pPr>
        <w:pStyle w:val="Heading4"/>
      </w:pPr>
      <w:r>
        <w:rPr>
          <w:b/>
          <w:bCs/>
        </w:rPr>
        <w:t xml:space="preserve">Appendix </w:t>
      </w:r>
      <w:r w:rsidR="00A21D03" w:rsidRPr="00A02A72">
        <w:rPr>
          <w:b/>
          <w:bCs/>
        </w:rPr>
        <w:t xml:space="preserve">Table </w:t>
      </w:r>
      <w:r w:rsidR="007727A4">
        <w:rPr>
          <w:b/>
          <w:bCs/>
        </w:rPr>
        <w:t>4</w:t>
      </w:r>
      <w:r w:rsidR="00A21D03" w:rsidRPr="00A02A72">
        <w:t xml:space="preserve">. Structural </w:t>
      </w:r>
      <w:r w:rsidR="00A00434">
        <w:t xml:space="preserve">brain </w:t>
      </w:r>
      <w:r w:rsidR="00A21D03" w:rsidRPr="00A02A72">
        <w:t>differences between HT users vs. non-users</w:t>
      </w:r>
    </w:p>
    <w:tbl>
      <w:tblPr>
        <w:tblStyle w:val="TableGrid"/>
        <w:tblW w:w="10975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57"/>
        <w:gridCol w:w="542"/>
        <w:gridCol w:w="450"/>
        <w:gridCol w:w="630"/>
        <w:gridCol w:w="900"/>
        <w:gridCol w:w="90"/>
        <w:gridCol w:w="1173"/>
        <w:gridCol w:w="810"/>
        <w:gridCol w:w="90"/>
        <w:gridCol w:w="720"/>
        <w:gridCol w:w="90"/>
        <w:gridCol w:w="2347"/>
        <w:gridCol w:w="350"/>
      </w:tblGrid>
      <w:tr w:rsidR="00A21D03" w:rsidRPr="00BC3ED1" w14:paraId="20F19BF1" w14:textId="77777777" w:rsidTr="002A150E">
        <w:trPr>
          <w:gridAfter w:val="1"/>
          <w:wAfter w:w="350" w:type="dxa"/>
          <w:trHeight w:val="532"/>
        </w:trPr>
        <w:tc>
          <w:tcPr>
            <w:tcW w:w="2126" w:type="dxa"/>
            <w:tcBorders>
              <w:top w:val="single" w:sz="4" w:space="0" w:color="auto"/>
            </w:tcBorders>
          </w:tcPr>
          <w:p w14:paraId="26220ACE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Contrast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030538A9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C3ED1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16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5B6B3B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MNI coordinates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202DAD59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14:paraId="136003EE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P</w:t>
            </w:r>
            <w:r w:rsidRPr="00BC3ED1">
              <w:rPr>
                <w:rFonts w:ascii="Arial" w:hAnsi="Arial" w:cs="Arial"/>
                <w:sz w:val="22"/>
                <w:szCs w:val="22"/>
                <w:vertAlign w:val="subscript"/>
              </w:rPr>
              <w:t>FWE-</w:t>
            </w:r>
            <w:proofErr w:type="spellStart"/>
            <w:r w:rsidRPr="00BC3ED1">
              <w:rPr>
                <w:rFonts w:ascii="Arial" w:hAnsi="Arial" w:cs="Arial"/>
                <w:sz w:val="22"/>
                <w:szCs w:val="22"/>
                <w:vertAlign w:val="subscript"/>
              </w:rPr>
              <w:t>corr</w:t>
            </w:r>
            <w:proofErr w:type="spellEnd"/>
            <w:r w:rsidRPr="00BC3ED1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58377B5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C3ED1">
              <w:rPr>
                <w:rFonts w:ascii="Arial" w:hAnsi="Arial" w:cs="Arial"/>
                <w:sz w:val="22"/>
                <w:szCs w:val="22"/>
              </w:rPr>
              <w:t>P</w:t>
            </w:r>
            <w:r w:rsidRPr="00BC3ED1">
              <w:rPr>
                <w:rFonts w:ascii="Arial" w:hAnsi="Arial" w:cs="Arial"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7F944812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Side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</w:tcBorders>
          </w:tcPr>
          <w:p w14:paraId="769DDB43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Region</w:t>
            </w:r>
          </w:p>
        </w:tc>
      </w:tr>
      <w:tr w:rsidR="00A21D03" w:rsidRPr="00BC3ED1" w14:paraId="32C44479" w14:textId="77777777" w:rsidTr="002A150E">
        <w:trPr>
          <w:trHeight w:val="265"/>
        </w:trPr>
        <w:tc>
          <w:tcPr>
            <w:tcW w:w="2126" w:type="dxa"/>
            <w:tcBorders>
              <w:bottom w:val="single" w:sz="4" w:space="0" w:color="auto"/>
            </w:tcBorders>
          </w:tcPr>
          <w:p w14:paraId="6FF8371A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2066D662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243B43D9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10A691EF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13936D8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AF9DF12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</w:tcPr>
          <w:p w14:paraId="0EEFB73E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1D558930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757CAABC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</w:tcPr>
          <w:p w14:paraId="4AAEE642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D03" w:rsidRPr="00BC3ED1" w14:paraId="0CE7D7B1" w14:textId="77777777" w:rsidTr="0030687C">
        <w:trPr>
          <w:gridAfter w:val="1"/>
          <w:wAfter w:w="350" w:type="dxa"/>
          <w:trHeight w:val="265"/>
        </w:trPr>
        <w:tc>
          <w:tcPr>
            <w:tcW w:w="1062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E83AF46" w14:textId="77777777" w:rsidR="00A21D03" w:rsidRPr="00BC3ED1" w:rsidRDefault="00A21D03" w:rsidP="00A523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3ED1">
              <w:rPr>
                <w:rFonts w:ascii="Arial" w:hAnsi="Arial" w:cs="Arial"/>
                <w:b/>
                <w:bCs/>
                <w:sz w:val="22"/>
                <w:szCs w:val="22"/>
              </w:rPr>
              <w:t>Gray matter volume</w:t>
            </w:r>
          </w:p>
        </w:tc>
      </w:tr>
      <w:tr w:rsidR="00A21D03" w:rsidRPr="00BC3ED1" w14:paraId="358E695D" w14:textId="77777777" w:rsidTr="002A150E">
        <w:trPr>
          <w:trHeight w:val="254"/>
        </w:trPr>
        <w:tc>
          <w:tcPr>
            <w:tcW w:w="2126" w:type="dxa"/>
          </w:tcPr>
          <w:p w14:paraId="08EEBA6E" w14:textId="08E0B70B" w:rsidR="00A21D03" w:rsidRPr="00BC3ED1" w:rsidRDefault="0030687C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Users &gt;non-users</w:t>
            </w:r>
          </w:p>
        </w:tc>
        <w:tc>
          <w:tcPr>
            <w:tcW w:w="657" w:type="dxa"/>
          </w:tcPr>
          <w:p w14:paraId="4972D152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542" w:type="dxa"/>
          </w:tcPr>
          <w:p w14:paraId="54D51BF1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450" w:type="dxa"/>
          </w:tcPr>
          <w:p w14:paraId="0E9DCEA3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-3</w:t>
            </w:r>
          </w:p>
        </w:tc>
        <w:tc>
          <w:tcPr>
            <w:tcW w:w="630" w:type="dxa"/>
          </w:tcPr>
          <w:p w14:paraId="570CEDC6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-40</w:t>
            </w:r>
          </w:p>
        </w:tc>
        <w:tc>
          <w:tcPr>
            <w:tcW w:w="900" w:type="dxa"/>
          </w:tcPr>
          <w:p w14:paraId="260AA55D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4.03</w:t>
            </w:r>
          </w:p>
        </w:tc>
        <w:tc>
          <w:tcPr>
            <w:tcW w:w="1263" w:type="dxa"/>
            <w:gridSpan w:val="2"/>
          </w:tcPr>
          <w:p w14:paraId="0176B1DD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0.023</w:t>
            </w:r>
          </w:p>
        </w:tc>
        <w:tc>
          <w:tcPr>
            <w:tcW w:w="900" w:type="dxa"/>
            <w:gridSpan w:val="2"/>
          </w:tcPr>
          <w:p w14:paraId="41920CEE" w14:textId="77777777" w:rsidR="00A21D03" w:rsidRPr="00BC3ED1" w:rsidRDefault="00A21D03" w:rsidP="00A523E0">
            <w:pPr>
              <w:rPr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1B06CF4C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97" w:type="dxa"/>
            <w:gridSpan w:val="2"/>
          </w:tcPr>
          <w:p w14:paraId="6F4B4477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</w:tr>
      <w:tr w:rsidR="00A21D03" w:rsidRPr="00BC3ED1" w14:paraId="080B964A" w14:textId="77777777" w:rsidTr="002A150E">
        <w:trPr>
          <w:trHeight w:val="265"/>
        </w:trPr>
        <w:tc>
          <w:tcPr>
            <w:tcW w:w="2126" w:type="dxa"/>
          </w:tcPr>
          <w:p w14:paraId="0536E599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Non-users &gt;users</w:t>
            </w:r>
          </w:p>
        </w:tc>
        <w:tc>
          <w:tcPr>
            <w:tcW w:w="657" w:type="dxa"/>
          </w:tcPr>
          <w:p w14:paraId="2612DF06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BC3ED1">
              <w:rPr>
                <w:rFonts w:ascii="Arial" w:hAnsi="Arial" w:cs="Arial"/>
                <w:color w:val="000000" w:themeColor="text1"/>
                <w:sz w:val="22"/>
                <w:szCs w:val="22"/>
              </w:rPr>
              <w:t>n.s</w:t>
            </w:r>
            <w:proofErr w:type="spellEnd"/>
            <w:r w:rsidRPr="00BC3ED1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42" w:type="dxa"/>
          </w:tcPr>
          <w:p w14:paraId="3D02A4C0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" w:type="dxa"/>
          </w:tcPr>
          <w:p w14:paraId="29771CBD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599640F8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744760C7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3" w:type="dxa"/>
            <w:gridSpan w:val="2"/>
          </w:tcPr>
          <w:p w14:paraId="7158A7B4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14:paraId="71269681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</w:tcPr>
          <w:p w14:paraId="7068C547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7" w:type="dxa"/>
            <w:gridSpan w:val="2"/>
          </w:tcPr>
          <w:p w14:paraId="7E651CB7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D03" w:rsidRPr="00BC3ED1" w14:paraId="436F44A5" w14:textId="77777777" w:rsidTr="0030687C">
        <w:trPr>
          <w:gridAfter w:val="1"/>
          <w:wAfter w:w="350" w:type="dxa"/>
          <w:trHeight w:val="265"/>
        </w:trPr>
        <w:tc>
          <w:tcPr>
            <w:tcW w:w="10625" w:type="dxa"/>
            <w:gridSpan w:val="13"/>
            <w:tcBorders>
              <w:top w:val="single" w:sz="4" w:space="0" w:color="auto"/>
            </w:tcBorders>
          </w:tcPr>
          <w:p w14:paraId="3F914776" w14:textId="77777777" w:rsidR="00A21D03" w:rsidRPr="00BC3ED1" w:rsidRDefault="00A21D03" w:rsidP="00A523E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C3ED1">
              <w:rPr>
                <w:rFonts w:ascii="Arial" w:hAnsi="Arial" w:cs="Arial"/>
                <w:b/>
                <w:bCs/>
                <w:sz w:val="22"/>
                <w:szCs w:val="22"/>
              </w:rPr>
              <w:t>White matter volume</w:t>
            </w:r>
          </w:p>
        </w:tc>
      </w:tr>
      <w:tr w:rsidR="00A21D03" w:rsidRPr="00BC3ED1" w14:paraId="746FF2BD" w14:textId="77777777" w:rsidTr="002A150E">
        <w:trPr>
          <w:trHeight w:val="265"/>
        </w:trPr>
        <w:tc>
          <w:tcPr>
            <w:tcW w:w="2126" w:type="dxa"/>
            <w:tcBorders>
              <w:top w:val="single" w:sz="4" w:space="0" w:color="auto"/>
            </w:tcBorders>
          </w:tcPr>
          <w:p w14:paraId="1EA9526C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Users &gt;non-users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60CBC2F6" w14:textId="74B96086" w:rsidR="00A21D03" w:rsidRPr="00BC3ED1" w:rsidRDefault="0030687C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n.s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04034D62" w14:textId="2C624BEA" w:rsidR="00A21D03" w:rsidRPr="00BC3ED1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0DBC5F4D" w14:textId="7FCE676A" w:rsidR="00A21D03" w:rsidRPr="00BC3ED1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EA0D761" w14:textId="1C7641FE" w:rsidR="00A21D03" w:rsidRPr="00BC3ED1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B7365E0" w14:textId="669FD333" w:rsidR="00A21D03" w:rsidRPr="00BC3ED1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</w:tcBorders>
          </w:tcPr>
          <w:p w14:paraId="251820B6" w14:textId="243A2B67" w:rsidR="00A21D03" w:rsidRPr="00BC3ED1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29ABB3E5" w14:textId="272A7E40" w:rsidR="00A21D03" w:rsidRPr="00BC3ED1" w:rsidRDefault="00A21D03" w:rsidP="00A523E0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3B21207F" w14:textId="7F8EDFBE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14:paraId="00E88CD8" w14:textId="06B8EDFE" w:rsidR="00A21D03" w:rsidRPr="00BC3ED1" w:rsidRDefault="00A21D03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21D03" w:rsidRPr="00BC3ED1" w14:paraId="030E887B" w14:textId="77777777" w:rsidTr="002A150E">
        <w:trPr>
          <w:trHeight w:val="265"/>
        </w:trPr>
        <w:tc>
          <w:tcPr>
            <w:tcW w:w="2126" w:type="dxa"/>
            <w:tcBorders>
              <w:bottom w:val="single" w:sz="4" w:space="0" w:color="auto"/>
            </w:tcBorders>
          </w:tcPr>
          <w:p w14:paraId="5C5034F1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Non-users &gt;users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0C0BE9EE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C3ED1">
              <w:rPr>
                <w:rFonts w:ascii="Arial" w:hAnsi="Arial" w:cs="Arial"/>
                <w:sz w:val="22"/>
                <w:szCs w:val="22"/>
              </w:rPr>
              <w:t>n.s</w:t>
            </w:r>
            <w:proofErr w:type="spellEnd"/>
            <w:r w:rsidRPr="00BC3ED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401A03E9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4114E12E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90F6BE4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FAADCED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</w:tcPr>
          <w:p w14:paraId="18EA346F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6BEA52F9" w14:textId="77777777" w:rsidR="00A21D03" w:rsidRPr="00BC3ED1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177E13B2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</w:tcPr>
          <w:p w14:paraId="5AC6433E" w14:textId="77777777" w:rsidR="00A21D03" w:rsidRPr="00BC3ED1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D03" w:rsidRPr="00BC3ED1" w14:paraId="2ACC74C3" w14:textId="77777777" w:rsidTr="0030687C">
        <w:trPr>
          <w:gridAfter w:val="1"/>
          <w:wAfter w:w="350" w:type="dxa"/>
          <w:trHeight w:val="265"/>
        </w:trPr>
        <w:tc>
          <w:tcPr>
            <w:tcW w:w="10625" w:type="dxa"/>
            <w:gridSpan w:val="13"/>
            <w:tcBorders>
              <w:top w:val="single" w:sz="4" w:space="0" w:color="auto"/>
            </w:tcBorders>
          </w:tcPr>
          <w:p w14:paraId="5F9679D3" w14:textId="4A25E012" w:rsidR="00A21D03" w:rsidRPr="00BC3ED1" w:rsidRDefault="00BC3ED1" w:rsidP="00A523E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C3ED1">
              <w:rPr>
                <w:rFonts w:ascii="Arial" w:hAnsi="Arial" w:cs="Arial"/>
                <w:b/>
                <w:bCs/>
                <w:sz w:val="22"/>
                <w:szCs w:val="22"/>
              </w:rPr>
              <w:t>Fractional anisotropy</w:t>
            </w:r>
          </w:p>
        </w:tc>
      </w:tr>
      <w:tr w:rsidR="0030687C" w:rsidRPr="00BC3ED1" w14:paraId="78D14674" w14:textId="77777777" w:rsidTr="002A150E">
        <w:trPr>
          <w:trHeight w:val="265"/>
        </w:trPr>
        <w:tc>
          <w:tcPr>
            <w:tcW w:w="2126" w:type="dxa"/>
            <w:tcBorders>
              <w:top w:val="single" w:sz="4" w:space="0" w:color="auto"/>
            </w:tcBorders>
          </w:tcPr>
          <w:p w14:paraId="00A836E8" w14:textId="77777777" w:rsidR="0030687C" w:rsidRPr="00BC3ED1" w:rsidRDefault="0030687C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Users &gt;non-users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504F227E" w14:textId="0B2EF179" w:rsidR="0030687C" w:rsidRPr="00BC3ED1" w:rsidRDefault="0030687C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n.s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06EB2F2B" w14:textId="77777777" w:rsidR="0030687C" w:rsidRPr="00BC3ED1" w:rsidRDefault="0030687C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077D3913" w14:textId="77777777" w:rsidR="0030687C" w:rsidRPr="00BC3ED1" w:rsidRDefault="0030687C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A034712" w14:textId="77777777" w:rsidR="0030687C" w:rsidRPr="00BC3ED1" w:rsidRDefault="0030687C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ACA6E15" w14:textId="77777777" w:rsidR="0030687C" w:rsidRPr="00BC3ED1" w:rsidRDefault="0030687C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</w:tcBorders>
          </w:tcPr>
          <w:p w14:paraId="62EDEEB9" w14:textId="77777777" w:rsidR="0030687C" w:rsidRPr="00BC3ED1" w:rsidRDefault="0030687C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5CEC19E7" w14:textId="77777777" w:rsidR="0030687C" w:rsidRPr="00BC3ED1" w:rsidRDefault="0030687C" w:rsidP="00A523E0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68AAA5EE" w14:textId="77777777" w:rsidR="0030687C" w:rsidRPr="00BC3ED1" w:rsidRDefault="0030687C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</w:tcBorders>
          </w:tcPr>
          <w:p w14:paraId="75AC94B1" w14:textId="77777777" w:rsidR="0030687C" w:rsidRPr="00BC3ED1" w:rsidRDefault="0030687C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0687C" w:rsidRPr="00BC3ED1" w14:paraId="13777085" w14:textId="77777777" w:rsidTr="002A150E">
        <w:trPr>
          <w:trHeight w:val="265"/>
        </w:trPr>
        <w:tc>
          <w:tcPr>
            <w:tcW w:w="2126" w:type="dxa"/>
            <w:tcBorders>
              <w:bottom w:val="single" w:sz="4" w:space="0" w:color="auto"/>
            </w:tcBorders>
          </w:tcPr>
          <w:p w14:paraId="215182DD" w14:textId="77777777" w:rsidR="0030687C" w:rsidRPr="00BC3ED1" w:rsidRDefault="0030687C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Non-users &gt;users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4F161115" w14:textId="22F26342" w:rsidR="0030687C" w:rsidRPr="00BC3ED1" w:rsidRDefault="0030687C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C3ED1">
              <w:rPr>
                <w:rFonts w:ascii="Arial" w:hAnsi="Arial" w:cs="Arial"/>
                <w:sz w:val="22"/>
                <w:szCs w:val="22"/>
              </w:rPr>
              <w:t>n.s</w:t>
            </w:r>
            <w:proofErr w:type="spellEnd"/>
            <w:r w:rsidRPr="00BC3ED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1C9A2055" w14:textId="35325767" w:rsidR="0030687C" w:rsidRPr="00BC3ED1" w:rsidRDefault="0030687C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5FD71E37" w14:textId="1026A270" w:rsidR="0030687C" w:rsidRPr="00BC3ED1" w:rsidRDefault="0030687C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AAF0CCE" w14:textId="267FCEA0" w:rsidR="0030687C" w:rsidRPr="00BC3ED1" w:rsidRDefault="0030687C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88B1919" w14:textId="173D5202" w:rsidR="0030687C" w:rsidRPr="00BC3ED1" w:rsidRDefault="0030687C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</w:tcPr>
          <w:p w14:paraId="5B4E9AE3" w14:textId="77777777" w:rsidR="0030687C" w:rsidRPr="00BC3ED1" w:rsidRDefault="0030687C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7198E941" w14:textId="77777777" w:rsidR="0030687C" w:rsidRPr="00BC3ED1" w:rsidRDefault="0030687C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123946F2" w14:textId="008F5F07" w:rsidR="0030687C" w:rsidRPr="00BC3ED1" w:rsidRDefault="0030687C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7" w:type="dxa"/>
            <w:gridSpan w:val="2"/>
            <w:tcBorders>
              <w:bottom w:val="single" w:sz="4" w:space="0" w:color="auto"/>
            </w:tcBorders>
          </w:tcPr>
          <w:p w14:paraId="3A636DC8" w14:textId="6CA7E880" w:rsidR="0030687C" w:rsidRPr="00BC3ED1" w:rsidRDefault="0030687C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B055D6" w14:textId="69B1286D" w:rsidR="00A21D03" w:rsidRPr="008202A4" w:rsidRDefault="00A21D03" w:rsidP="00A523E0">
      <w:pPr>
        <w:rPr>
          <w:rFonts w:ascii="Arial" w:hAnsi="Arial" w:cs="Arial"/>
          <w:sz w:val="20"/>
          <w:szCs w:val="20"/>
        </w:rPr>
      </w:pPr>
      <w:r w:rsidRPr="008202A4">
        <w:rPr>
          <w:rFonts w:ascii="Arial" w:hAnsi="Arial" w:cs="Arial"/>
          <w:sz w:val="20"/>
          <w:szCs w:val="20"/>
        </w:rPr>
        <w:t>*p&lt;0.05 gray matter-masked (gray matter) or white-matter masked (white matter volume</w:t>
      </w:r>
      <w:r w:rsidR="00A00434" w:rsidRPr="008202A4">
        <w:rPr>
          <w:rFonts w:ascii="Arial" w:hAnsi="Arial" w:cs="Arial"/>
          <w:sz w:val="20"/>
          <w:szCs w:val="20"/>
        </w:rPr>
        <w:t xml:space="preserve"> and fractional anisotropy</w:t>
      </w:r>
      <w:r w:rsidRPr="008202A4">
        <w:rPr>
          <w:rFonts w:ascii="Arial" w:hAnsi="Arial" w:cs="Arial"/>
          <w:sz w:val="20"/>
          <w:szCs w:val="20"/>
        </w:rPr>
        <w:t>), cluster-level corrected for Family-Type Wise Error (FWE), adjusted by total intracranial volume.</w:t>
      </w:r>
      <w:r w:rsidR="001E22F8" w:rsidRPr="008202A4">
        <w:rPr>
          <w:rFonts w:ascii="Arial" w:hAnsi="Arial" w:cs="Arial"/>
          <w:sz w:val="20"/>
          <w:szCs w:val="20"/>
        </w:rPr>
        <w:t xml:space="preserve"> </w:t>
      </w:r>
      <w:r w:rsidRPr="008202A4">
        <w:rPr>
          <w:rFonts w:ascii="Arial" w:hAnsi="Arial" w:cs="Arial"/>
          <w:sz w:val="20"/>
          <w:szCs w:val="20"/>
        </w:rPr>
        <w:t xml:space="preserve">Abbreviations: </w:t>
      </w:r>
      <w:proofErr w:type="spellStart"/>
      <w:r w:rsidRPr="008202A4">
        <w:rPr>
          <w:rFonts w:ascii="Arial" w:hAnsi="Arial" w:cs="Arial"/>
          <w:sz w:val="20"/>
          <w:szCs w:val="20"/>
        </w:rPr>
        <w:t>Ke</w:t>
      </w:r>
      <w:proofErr w:type="spellEnd"/>
      <w:r w:rsidRPr="008202A4">
        <w:rPr>
          <w:rFonts w:ascii="Arial" w:hAnsi="Arial" w:cs="Arial"/>
          <w:sz w:val="20"/>
          <w:szCs w:val="20"/>
        </w:rPr>
        <w:t>, cluster extent (voxels).</w:t>
      </w:r>
    </w:p>
    <w:p w14:paraId="73D9E9A7" w14:textId="0ED475AB" w:rsidR="00A21D03" w:rsidRDefault="00A21D03" w:rsidP="00A523E0">
      <w:pPr>
        <w:rPr>
          <w:rFonts w:ascii="Arial" w:hAnsi="Arial" w:cs="Arial"/>
        </w:rPr>
      </w:pPr>
    </w:p>
    <w:p w14:paraId="07B2CC5C" w14:textId="77777777" w:rsidR="00A523E0" w:rsidRDefault="00A523E0" w:rsidP="00A523E0">
      <w:pPr>
        <w:rPr>
          <w:rFonts w:ascii="Arial" w:hAnsi="Arial" w:cs="Arial"/>
        </w:rPr>
      </w:pPr>
    </w:p>
    <w:p w14:paraId="46C3AC97" w14:textId="14AD87DB" w:rsidR="00A02A72" w:rsidRDefault="0028758C" w:rsidP="00A523E0">
      <w:pPr>
        <w:pStyle w:val="Heading3"/>
      </w:pPr>
      <w:r>
        <w:t>Metabolic</w:t>
      </w:r>
      <w:r w:rsidR="00A02A72">
        <w:t xml:space="preserve"> measures</w:t>
      </w:r>
    </w:p>
    <w:p w14:paraId="56C46890" w14:textId="0F66DB2E" w:rsidR="001E22F8" w:rsidRPr="0030687C" w:rsidRDefault="008202A4" w:rsidP="00A523E0">
      <w:pPr>
        <w:rPr>
          <w:rFonts w:ascii="Arial" w:hAnsi="Arial" w:cs="Arial"/>
          <w:color w:val="0070C0"/>
          <w:sz w:val="22"/>
          <w:szCs w:val="22"/>
          <w:shd w:val="clear" w:color="auto" w:fill="FFFFFF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CMRglc</w:t>
      </w:r>
      <w:proofErr w:type="spellEnd"/>
      <w:r w:rsidR="001E22F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 CBF r</w:t>
      </w:r>
      <w:r w:rsidR="00935D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esults are reported in 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35D1A"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>Table 5</w:t>
      </w:r>
      <w:r w:rsidR="00935D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Adjusting for age and global uptake, HT </w:t>
      </w:r>
      <w:r w:rsidR="001E22F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non-</w:t>
      </w:r>
      <w:r w:rsidR="00935D1A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users showed </w:t>
      </w:r>
      <w:r w:rsidR="001E22F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lower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CMRglc</w:t>
      </w:r>
      <w:proofErr w:type="spellEnd"/>
      <w:r w:rsidR="001E22F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in middle temporal gyrus as compared to HT users. There were no group differences for CBF measures. Results remained unchanged adjusting for hysterectomy status.</w:t>
      </w:r>
    </w:p>
    <w:p w14:paraId="106EFD78" w14:textId="7156917A" w:rsidR="00935D1A" w:rsidRDefault="00935D1A" w:rsidP="00A523E0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117EE08" w14:textId="77777777" w:rsidR="00A523E0" w:rsidRDefault="00A523E0" w:rsidP="00A523E0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342E54EE" w14:textId="25F29612" w:rsidR="00A21D03" w:rsidRPr="008202A4" w:rsidRDefault="00333CE5" w:rsidP="00A523E0">
      <w:pPr>
        <w:pStyle w:val="Heading4"/>
      </w:pPr>
      <w:r>
        <w:rPr>
          <w:b/>
          <w:bCs/>
        </w:rPr>
        <w:lastRenderedPageBreak/>
        <w:t xml:space="preserve">Appendix </w:t>
      </w:r>
      <w:r w:rsidR="00A21D03" w:rsidRPr="001E22F8">
        <w:rPr>
          <w:b/>
          <w:bCs/>
        </w:rPr>
        <w:t>Table</w:t>
      </w:r>
      <w:r w:rsidR="008202A4">
        <w:rPr>
          <w:b/>
          <w:bCs/>
        </w:rPr>
        <w:t xml:space="preserve"> </w:t>
      </w:r>
      <w:r w:rsidR="00935D1A" w:rsidRPr="001E22F8">
        <w:rPr>
          <w:b/>
          <w:bCs/>
        </w:rPr>
        <w:t>5</w:t>
      </w:r>
      <w:r w:rsidR="00A21D03" w:rsidRPr="001E22F8">
        <w:t xml:space="preserve">. Metabolic differences between </w:t>
      </w:r>
      <w:r w:rsidR="00935D1A" w:rsidRPr="001E22F8">
        <w:t>HT</w:t>
      </w:r>
      <w:r w:rsidR="00A21D03" w:rsidRPr="001E22F8">
        <w:t xml:space="preserve"> users vs. non-users</w:t>
      </w:r>
    </w:p>
    <w:tbl>
      <w:tblPr>
        <w:tblStyle w:val="TableGrid"/>
        <w:tblW w:w="10976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08"/>
        <w:gridCol w:w="720"/>
        <w:gridCol w:w="720"/>
        <w:gridCol w:w="722"/>
        <w:gridCol w:w="180"/>
        <w:gridCol w:w="540"/>
        <w:gridCol w:w="90"/>
        <w:gridCol w:w="810"/>
        <w:gridCol w:w="180"/>
        <w:gridCol w:w="900"/>
        <w:gridCol w:w="90"/>
        <w:gridCol w:w="630"/>
        <w:gridCol w:w="333"/>
        <w:gridCol w:w="2184"/>
        <w:gridCol w:w="84"/>
      </w:tblGrid>
      <w:tr w:rsidR="00A21D03" w:rsidRPr="0036664E" w14:paraId="28A7985D" w14:textId="77777777" w:rsidTr="004575FA">
        <w:trPr>
          <w:gridAfter w:val="1"/>
          <w:wAfter w:w="84" w:type="dxa"/>
          <w:trHeight w:val="529"/>
        </w:trPr>
        <w:tc>
          <w:tcPr>
            <w:tcW w:w="1985" w:type="dxa"/>
            <w:tcBorders>
              <w:top w:val="single" w:sz="4" w:space="0" w:color="auto"/>
            </w:tcBorders>
          </w:tcPr>
          <w:p w14:paraId="707CFBEF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Contrast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05D9F8FD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664E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23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31AA73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MNI coordinates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A64BB86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</w:tcPr>
          <w:p w14:paraId="557AAA91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</w:t>
            </w:r>
            <w:r w:rsidRPr="0036664E">
              <w:rPr>
                <w:rFonts w:ascii="Arial" w:hAnsi="Arial" w:cs="Arial"/>
                <w:sz w:val="22"/>
                <w:szCs w:val="22"/>
                <w:vertAlign w:val="subscript"/>
              </w:rPr>
              <w:t>FWE-</w:t>
            </w:r>
            <w:proofErr w:type="spellStart"/>
            <w:r w:rsidRPr="0036664E">
              <w:rPr>
                <w:rFonts w:ascii="Arial" w:hAnsi="Arial" w:cs="Arial"/>
                <w:sz w:val="22"/>
                <w:szCs w:val="22"/>
                <w:vertAlign w:val="subscript"/>
              </w:rPr>
              <w:t>corr</w:t>
            </w:r>
            <w:proofErr w:type="spellEnd"/>
            <w:r w:rsidRPr="0036664E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DEE60EE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664E">
              <w:rPr>
                <w:rFonts w:ascii="Arial" w:hAnsi="Arial" w:cs="Arial"/>
                <w:sz w:val="22"/>
                <w:szCs w:val="22"/>
              </w:rPr>
              <w:t>P</w:t>
            </w:r>
            <w:r w:rsidRPr="0036664E">
              <w:rPr>
                <w:rFonts w:ascii="Arial" w:hAnsi="Arial" w:cs="Arial"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1053" w:type="dxa"/>
            <w:gridSpan w:val="3"/>
            <w:tcBorders>
              <w:top w:val="single" w:sz="4" w:space="0" w:color="auto"/>
            </w:tcBorders>
          </w:tcPr>
          <w:p w14:paraId="1D0965A7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Side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14:paraId="0C8D6D52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Region</w:t>
            </w:r>
          </w:p>
        </w:tc>
      </w:tr>
      <w:tr w:rsidR="00A21D03" w:rsidRPr="0036664E" w14:paraId="0D0EFC38" w14:textId="77777777" w:rsidTr="004575FA">
        <w:trPr>
          <w:trHeight w:val="264"/>
        </w:trPr>
        <w:tc>
          <w:tcPr>
            <w:tcW w:w="1985" w:type="dxa"/>
            <w:tcBorders>
              <w:bottom w:val="single" w:sz="4" w:space="0" w:color="auto"/>
            </w:tcBorders>
          </w:tcPr>
          <w:p w14:paraId="408CFCC1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7BC95133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53D109A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2B2E68C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64435369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05E3D916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10BD0BA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D5317BC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7C2488F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  <w:gridSpan w:val="3"/>
            <w:tcBorders>
              <w:bottom w:val="single" w:sz="4" w:space="0" w:color="auto"/>
            </w:tcBorders>
          </w:tcPr>
          <w:p w14:paraId="036677CF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D03" w:rsidRPr="0036664E" w14:paraId="6AE6C03D" w14:textId="77777777" w:rsidTr="00DD54B0">
        <w:trPr>
          <w:gridAfter w:val="1"/>
          <w:wAfter w:w="84" w:type="dxa"/>
          <w:trHeight w:val="264"/>
        </w:trPr>
        <w:tc>
          <w:tcPr>
            <w:tcW w:w="1089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2EEB6C8" w14:textId="314A5AC9" w:rsidR="00A21D03" w:rsidRPr="00FC6555" w:rsidRDefault="008202A4" w:rsidP="00A523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CMRglc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21D03" w:rsidRPr="001E22F8" w14:paraId="24511B57" w14:textId="77777777" w:rsidTr="004575FA">
        <w:trPr>
          <w:trHeight w:val="253"/>
        </w:trPr>
        <w:tc>
          <w:tcPr>
            <w:tcW w:w="1985" w:type="dxa"/>
            <w:tcBorders>
              <w:top w:val="single" w:sz="4" w:space="0" w:color="auto"/>
            </w:tcBorders>
          </w:tcPr>
          <w:p w14:paraId="3169DD18" w14:textId="77777777" w:rsidR="00A21D03" w:rsidRPr="001E22F8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Users &gt;non-users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4553C227" w14:textId="0E5F5EF3" w:rsidR="00A21D03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624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94C233E" w14:textId="3DB928BE" w:rsidR="00A21D03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-57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8F0C988" w14:textId="58231582" w:rsidR="00A21D03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-69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08702F3E" w14:textId="071CBFFD" w:rsidR="00A21D03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52D0FFEA" w14:textId="5405E1BC" w:rsidR="00A21D03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4.07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6F69C29" w14:textId="325B06D4" w:rsidR="00A21D03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0.004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2DD196CE" w14:textId="73D0D180" w:rsidR="00A21D03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C93225E" w14:textId="328A0439" w:rsidR="00A21D03" w:rsidRPr="001E22F8" w:rsidRDefault="004575FA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</w:tcBorders>
          </w:tcPr>
          <w:p w14:paraId="139A5F92" w14:textId="5116600A" w:rsidR="00A21D03" w:rsidRPr="001E22F8" w:rsidRDefault="004575FA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4575FA" w:rsidRPr="001E22F8" w14:paraId="2465B89D" w14:textId="77777777" w:rsidTr="004575FA">
        <w:trPr>
          <w:trHeight w:val="253"/>
        </w:trPr>
        <w:tc>
          <w:tcPr>
            <w:tcW w:w="1985" w:type="dxa"/>
          </w:tcPr>
          <w:p w14:paraId="56928E07" w14:textId="77777777" w:rsidR="004575FA" w:rsidRPr="001E22F8" w:rsidRDefault="004575FA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4F5F8FF0" w14:textId="77777777" w:rsidR="004575FA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2021CB86" w14:textId="1C43788E" w:rsidR="004575FA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-51</w:t>
            </w:r>
          </w:p>
        </w:tc>
        <w:tc>
          <w:tcPr>
            <w:tcW w:w="720" w:type="dxa"/>
          </w:tcPr>
          <w:p w14:paraId="4B898548" w14:textId="4249CFB3" w:rsidR="004575FA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-75</w:t>
            </w:r>
          </w:p>
        </w:tc>
        <w:tc>
          <w:tcPr>
            <w:tcW w:w="722" w:type="dxa"/>
          </w:tcPr>
          <w:p w14:paraId="75CAFE6F" w14:textId="56C67ABE" w:rsidR="004575FA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10" w:type="dxa"/>
            <w:gridSpan w:val="3"/>
          </w:tcPr>
          <w:p w14:paraId="078FDC04" w14:textId="60EE5D8E" w:rsidR="004575FA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3.50</w:t>
            </w:r>
          </w:p>
        </w:tc>
        <w:tc>
          <w:tcPr>
            <w:tcW w:w="810" w:type="dxa"/>
          </w:tcPr>
          <w:p w14:paraId="34F84A50" w14:textId="77777777" w:rsidR="004575FA" w:rsidRPr="001E22F8" w:rsidRDefault="004575F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3"/>
          </w:tcPr>
          <w:p w14:paraId="3447B621" w14:textId="130A7138" w:rsidR="004575FA" w:rsidRPr="001E22F8" w:rsidRDefault="004575FA" w:rsidP="00A523E0">
            <w:r w:rsidRPr="001E22F8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630" w:type="dxa"/>
          </w:tcPr>
          <w:p w14:paraId="3E22EC60" w14:textId="12A61AA2" w:rsidR="004575FA" w:rsidRPr="001E22F8" w:rsidRDefault="004575FA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</w:tcPr>
          <w:p w14:paraId="5CD2F74A" w14:textId="09586F8E" w:rsidR="004575FA" w:rsidRPr="001E22F8" w:rsidRDefault="004575FA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A21D03" w:rsidRPr="0036664E" w14:paraId="4FC11D62" w14:textId="77777777" w:rsidTr="004575FA">
        <w:trPr>
          <w:trHeight w:val="264"/>
        </w:trPr>
        <w:tc>
          <w:tcPr>
            <w:tcW w:w="1985" w:type="dxa"/>
          </w:tcPr>
          <w:p w14:paraId="5C47D5FF" w14:textId="77777777" w:rsidR="00A21D03" w:rsidRPr="001E22F8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1E22F8">
              <w:rPr>
                <w:rFonts w:ascii="Arial" w:hAnsi="Arial" w:cs="Arial"/>
                <w:sz w:val="22"/>
                <w:szCs w:val="22"/>
              </w:rPr>
              <w:t>Non-users &gt;users</w:t>
            </w:r>
          </w:p>
        </w:tc>
        <w:tc>
          <w:tcPr>
            <w:tcW w:w="808" w:type="dxa"/>
          </w:tcPr>
          <w:p w14:paraId="4AE96CAE" w14:textId="6F618218" w:rsidR="00A21D03" w:rsidRPr="0036664E" w:rsidRDefault="004575FA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1E22F8">
              <w:rPr>
                <w:rFonts w:ascii="Arial" w:hAnsi="Arial" w:cs="Arial"/>
                <w:color w:val="000000" w:themeColor="text1"/>
                <w:sz w:val="22"/>
                <w:szCs w:val="22"/>
              </w:rPr>
              <w:t>n.s</w:t>
            </w:r>
            <w:proofErr w:type="spellEnd"/>
            <w:r w:rsidRPr="001E22F8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14:paraId="77FB2F44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7A513EA8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</w:tcPr>
          <w:p w14:paraId="19DDB615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3"/>
          </w:tcPr>
          <w:p w14:paraId="699F11A1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</w:tcPr>
          <w:p w14:paraId="16742AB4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3"/>
          </w:tcPr>
          <w:p w14:paraId="0196ED5F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161D0EE9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  <w:gridSpan w:val="3"/>
          </w:tcPr>
          <w:p w14:paraId="73D1B95D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1D03" w:rsidRPr="0036664E" w14:paraId="5DA2D48D" w14:textId="77777777" w:rsidTr="00DD54B0">
        <w:trPr>
          <w:gridAfter w:val="1"/>
          <w:wAfter w:w="84" w:type="dxa"/>
          <w:trHeight w:val="264"/>
        </w:trPr>
        <w:tc>
          <w:tcPr>
            <w:tcW w:w="10892" w:type="dxa"/>
            <w:gridSpan w:val="15"/>
            <w:tcBorders>
              <w:top w:val="single" w:sz="4" w:space="0" w:color="auto"/>
            </w:tcBorders>
          </w:tcPr>
          <w:p w14:paraId="3E910CBF" w14:textId="521CADF4" w:rsidR="00A21D03" w:rsidRPr="00FC6555" w:rsidRDefault="002A150E" w:rsidP="00A523E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Cerebral Blood Flow</w:t>
            </w:r>
          </w:p>
        </w:tc>
      </w:tr>
      <w:tr w:rsidR="00A21D03" w:rsidRPr="0036664E" w14:paraId="0B0D4258" w14:textId="77777777" w:rsidTr="004575FA">
        <w:trPr>
          <w:trHeight w:val="264"/>
        </w:trPr>
        <w:tc>
          <w:tcPr>
            <w:tcW w:w="1985" w:type="dxa"/>
            <w:tcBorders>
              <w:top w:val="single" w:sz="4" w:space="0" w:color="auto"/>
            </w:tcBorders>
          </w:tcPr>
          <w:p w14:paraId="4AC104E8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Users &gt;non-users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69E61065" w14:textId="5D7D35ED" w:rsidR="00A21D03" w:rsidRPr="0036664E" w:rsidRDefault="0095069E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n.s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A0FE3E9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EA726BB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3D85998B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49603985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B8B7CDC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</w:tcPr>
          <w:p w14:paraId="0141B9B9" w14:textId="77777777" w:rsidR="00A21D03" w:rsidRDefault="00A21D03" w:rsidP="00A523E0"/>
        </w:tc>
        <w:tc>
          <w:tcPr>
            <w:tcW w:w="630" w:type="dxa"/>
            <w:tcBorders>
              <w:top w:val="single" w:sz="4" w:space="0" w:color="auto"/>
            </w:tcBorders>
          </w:tcPr>
          <w:p w14:paraId="517EB1B7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  <w:gridSpan w:val="3"/>
            <w:tcBorders>
              <w:top w:val="single" w:sz="4" w:space="0" w:color="auto"/>
            </w:tcBorders>
          </w:tcPr>
          <w:p w14:paraId="0474AC93" w14:textId="77777777" w:rsidR="00A21D03" w:rsidRPr="0036664E" w:rsidRDefault="00A21D03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21D03" w:rsidRPr="0036664E" w14:paraId="5A5379AF" w14:textId="77777777" w:rsidTr="004575FA">
        <w:trPr>
          <w:trHeight w:val="264"/>
        </w:trPr>
        <w:tc>
          <w:tcPr>
            <w:tcW w:w="1985" w:type="dxa"/>
            <w:tcBorders>
              <w:bottom w:val="single" w:sz="4" w:space="0" w:color="auto"/>
            </w:tcBorders>
          </w:tcPr>
          <w:p w14:paraId="42C1B68D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Non-users &gt;users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1C8520B5" w14:textId="74CE421A" w:rsidR="00A21D03" w:rsidRPr="0036664E" w:rsidRDefault="0095069E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n.s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A447F4B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0D43B48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14:paraId="18F32D99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4429048C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4A05103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550DE58" w14:textId="77777777" w:rsidR="00A21D03" w:rsidRPr="0036664E" w:rsidRDefault="00A21D0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A6EB25B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  <w:gridSpan w:val="3"/>
            <w:tcBorders>
              <w:bottom w:val="single" w:sz="4" w:space="0" w:color="auto"/>
            </w:tcBorders>
          </w:tcPr>
          <w:p w14:paraId="13BD257A" w14:textId="77777777" w:rsidR="00A21D03" w:rsidRPr="0036664E" w:rsidRDefault="00A21D0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2ABA3E" w14:textId="77777777" w:rsidR="00A21D03" w:rsidRPr="008202A4" w:rsidRDefault="00A21D03" w:rsidP="00A523E0">
      <w:pPr>
        <w:rPr>
          <w:rFonts w:ascii="Arial" w:hAnsi="Arial" w:cs="Arial"/>
          <w:sz w:val="20"/>
          <w:szCs w:val="20"/>
          <w:highlight w:val="cyan"/>
        </w:rPr>
      </w:pPr>
      <w:r w:rsidRPr="008202A4">
        <w:rPr>
          <w:rFonts w:ascii="Arial" w:hAnsi="Arial" w:cs="Arial"/>
          <w:sz w:val="20"/>
          <w:szCs w:val="20"/>
        </w:rPr>
        <w:t>*p&lt;0.05 gray matter-masked, cluster-level corrected for Family-Type Wise Error (FWE), adjusted by global activity.</w:t>
      </w:r>
      <w:r w:rsidR="002B75C3" w:rsidRPr="008202A4">
        <w:rPr>
          <w:rFonts w:ascii="Arial" w:hAnsi="Arial" w:cs="Arial"/>
          <w:sz w:val="20"/>
          <w:szCs w:val="20"/>
        </w:rPr>
        <w:t xml:space="preserve"> </w:t>
      </w:r>
      <w:r w:rsidRPr="008202A4">
        <w:rPr>
          <w:rFonts w:ascii="Arial" w:hAnsi="Arial" w:cs="Arial"/>
          <w:sz w:val="20"/>
          <w:szCs w:val="20"/>
        </w:rPr>
        <w:t xml:space="preserve">Abbreviations: </w:t>
      </w:r>
      <w:proofErr w:type="spellStart"/>
      <w:r w:rsidRPr="008202A4">
        <w:rPr>
          <w:rFonts w:ascii="Arial" w:hAnsi="Arial" w:cs="Arial"/>
          <w:sz w:val="20"/>
          <w:szCs w:val="20"/>
        </w:rPr>
        <w:t>Ke</w:t>
      </w:r>
      <w:proofErr w:type="spellEnd"/>
      <w:r w:rsidRPr="008202A4">
        <w:rPr>
          <w:rFonts w:ascii="Arial" w:hAnsi="Arial" w:cs="Arial"/>
          <w:sz w:val="20"/>
          <w:szCs w:val="20"/>
        </w:rPr>
        <w:t>, cluster extent (voxels).</w:t>
      </w:r>
    </w:p>
    <w:p w14:paraId="01EC974C" w14:textId="77777777" w:rsidR="00BC3ED1" w:rsidRPr="00186C6F" w:rsidRDefault="00BC3ED1" w:rsidP="00A523E0">
      <w:pPr>
        <w:rPr>
          <w:rFonts w:ascii="Arial" w:hAnsi="Arial" w:cs="Arial"/>
          <w:highlight w:val="cyan"/>
        </w:rPr>
      </w:pPr>
    </w:p>
    <w:p w14:paraId="23DA71C6" w14:textId="3DB3D106" w:rsidR="00F03AFB" w:rsidRDefault="001E22F8" w:rsidP="00A523E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</w:t>
      </w:r>
      <w:r w:rsidR="009622EB">
        <w:rPr>
          <w:rFonts w:ascii="Arial" w:hAnsi="Arial" w:cs="Arial"/>
          <w:color w:val="000000" w:themeColor="text1"/>
          <w:sz w:val="22"/>
          <w:szCs w:val="22"/>
        </w:rPr>
        <w:t>here were no significant differences in ATP/</w:t>
      </w:r>
      <w:proofErr w:type="spellStart"/>
      <w:r w:rsidR="009622EB">
        <w:rPr>
          <w:rFonts w:ascii="Arial" w:hAnsi="Arial" w:cs="Arial"/>
          <w:color w:val="000000" w:themeColor="text1"/>
          <w:sz w:val="22"/>
          <w:szCs w:val="22"/>
        </w:rPr>
        <w:t>PCr</w:t>
      </w:r>
      <w:proofErr w:type="spellEnd"/>
      <w:r w:rsidR="009622E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E2B14">
        <w:rPr>
          <w:rFonts w:ascii="Arial" w:hAnsi="Arial" w:cs="Arial"/>
          <w:color w:val="000000" w:themeColor="text1"/>
          <w:sz w:val="22"/>
          <w:szCs w:val="22"/>
        </w:rPr>
        <w:t xml:space="preserve">measures </w:t>
      </w:r>
      <w:r w:rsidR="009622EB">
        <w:rPr>
          <w:rFonts w:ascii="Arial" w:hAnsi="Arial" w:cs="Arial"/>
          <w:color w:val="000000" w:themeColor="text1"/>
          <w:sz w:val="22"/>
          <w:szCs w:val="22"/>
        </w:rPr>
        <w:t>between HT users and non-users</w:t>
      </w:r>
      <w:r w:rsidR="004E2B1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03AFB" w:rsidRPr="00C936C3">
        <w:rPr>
          <w:rFonts w:ascii="Arial" w:hAnsi="Arial" w:cs="Arial"/>
          <w:color w:val="000000" w:themeColor="text1"/>
          <w:sz w:val="22"/>
          <w:szCs w:val="22"/>
        </w:rPr>
        <w:t>(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F03AFB"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Table </w:t>
      </w:r>
      <w:r w:rsidR="00BC3ED1" w:rsidRPr="0028758C">
        <w:rPr>
          <w:rFonts w:ascii="Arial" w:hAnsi="Arial" w:cs="Arial"/>
          <w:b/>
          <w:bCs/>
          <w:color w:val="000000" w:themeColor="text1"/>
          <w:sz w:val="22"/>
          <w:szCs w:val="22"/>
        </w:rPr>
        <w:t>6</w:t>
      </w:r>
      <w:r w:rsidR="00F03AFB" w:rsidRPr="00C936C3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3B63C3E4" w14:textId="77777777" w:rsidR="00A523E0" w:rsidRDefault="00A523E0" w:rsidP="00A523E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01E353EC" w14:textId="47B624D9" w:rsidR="00F03AFB" w:rsidRPr="00186C6F" w:rsidRDefault="00333CE5" w:rsidP="00A523E0">
      <w:pPr>
        <w:pStyle w:val="Heading4"/>
      </w:pPr>
      <w:r>
        <w:rPr>
          <w:b/>
          <w:bCs/>
        </w:rPr>
        <w:t xml:space="preserve">Appendix </w:t>
      </w:r>
      <w:r w:rsidR="00F03AFB" w:rsidRPr="00186C6F">
        <w:rPr>
          <w:b/>
          <w:bCs/>
        </w:rPr>
        <w:t xml:space="preserve">Table </w:t>
      </w:r>
      <w:r w:rsidR="00BC3ED1">
        <w:rPr>
          <w:b/>
          <w:bCs/>
        </w:rPr>
        <w:t>6</w:t>
      </w:r>
      <w:r w:rsidR="00F03AFB" w:rsidRPr="00186C6F">
        <w:t>. MRS ATP/</w:t>
      </w:r>
      <w:proofErr w:type="spellStart"/>
      <w:r w:rsidR="00F03AFB" w:rsidRPr="00186C6F">
        <w:t>PCr</w:t>
      </w:r>
      <w:proofErr w:type="spellEnd"/>
      <w:r w:rsidR="00F03AFB" w:rsidRPr="00186C6F">
        <w:t xml:space="preserve"> measures by </w:t>
      </w:r>
      <w:r w:rsidR="00F03AFB">
        <w:t xml:space="preserve">HT </w:t>
      </w:r>
      <w:r w:rsidR="00F06785">
        <w:t>group</w:t>
      </w:r>
    </w:p>
    <w:tbl>
      <w:tblPr>
        <w:tblStyle w:val="TableGrid"/>
        <w:tblW w:w="9568" w:type="dxa"/>
        <w:tblLook w:val="04A0" w:firstRow="1" w:lastRow="0" w:firstColumn="1" w:lastColumn="0" w:noHBand="0" w:noVBand="1"/>
      </w:tblPr>
      <w:tblGrid>
        <w:gridCol w:w="3616"/>
        <w:gridCol w:w="2802"/>
        <w:gridCol w:w="3150"/>
      </w:tblGrid>
      <w:tr w:rsidR="00F06785" w:rsidRPr="00186C6F" w14:paraId="54BE23F4" w14:textId="77777777" w:rsidTr="00F06785">
        <w:trPr>
          <w:trHeight w:val="418"/>
        </w:trPr>
        <w:tc>
          <w:tcPr>
            <w:tcW w:w="3616" w:type="dxa"/>
          </w:tcPr>
          <w:p w14:paraId="5955F27E" w14:textId="77777777" w:rsidR="00F06785" w:rsidRPr="00186C6F" w:rsidRDefault="00F06785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144A0CF" w14:textId="77777777" w:rsidR="00F06785" w:rsidRPr="00F06785" w:rsidRDefault="00F06785" w:rsidP="00A523E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6785">
              <w:rPr>
                <w:rFonts w:ascii="Arial" w:hAnsi="Arial" w:cs="Arial"/>
                <w:b/>
                <w:bCs/>
                <w:sz w:val="22"/>
                <w:szCs w:val="22"/>
              </w:rPr>
              <w:t>HT non-users</w:t>
            </w:r>
          </w:p>
        </w:tc>
        <w:tc>
          <w:tcPr>
            <w:tcW w:w="3150" w:type="dxa"/>
          </w:tcPr>
          <w:p w14:paraId="50D9F5F9" w14:textId="77777777" w:rsidR="00F06785" w:rsidRPr="00186C6F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HT users</w:t>
            </w:r>
          </w:p>
        </w:tc>
      </w:tr>
      <w:tr w:rsidR="00F06785" w:rsidRPr="00186C6F" w14:paraId="78EEC994" w14:textId="77777777" w:rsidTr="00F06785">
        <w:trPr>
          <w:trHeight w:val="481"/>
        </w:trPr>
        <w:tc>
          <w:tcPr>
            <w:tcW w:w="3616" w:type="dxa"/>
          </w:tcPr>
          <w:p w14:paraId="1D7620F5" w14:textId="77777777" w:rsidR="00F06785" w:rsidRPr="00186C6F" w:rsidRDefault="00F06785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802" w:type="dxa"/>
          </w:tcPr>
          <w:p w14:paraId="57DB1E42" w14:textId="77777777" w:rsidR="00F06785" w:rsidRPr="00DD54B0" w:rsidRDefault="00DD54B0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54B0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150" w:type="dxa"/>
          </w:tcPr>
          <w:p w14:paraId="0C24C038" w14:textId="77777777" w:rsidR="00F06785" w:rsidRPr="00DD54B0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54B0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</w:tr>
      <w:tr w:rsidR="00F06785" w:rsidRPr="00186C6F" w14:paraId="1C0B06E8" w14:textId="77777777" w:rsidTr="00DD54B0">
        <w:trPr>
          <w:trHeight w:val="481"/>
        </w:trPr>
        <w:tc>
          <w:tcPr>
            <w:tcW w:w="3616" w:type="dxa"/>
          </w:tcPr>
          <w:p w14:paraId="7BB83D88" w14:textId="77777777" w:rsidR="00F06785" w:rsidRPr="00186C6F" w:rsidRDefault="00F06785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Superior temporal gyrus</w:t>
            </w:r>
          </w:p>
        </w:tc>
        <w:tc>
          <w:tcPr>
            <w:tcW w:w="2802" w:type="dxa"/>
          </w:tcPr>
          <w:p w14:paraId="661D7387" w14:textId="77777777" w:rsidR="00F06785" w:rsidRPr="00186C6F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D868F8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12E5FC41" w14:textId="77777777" w:rsidR="00F06785" w:rsidRPr="00186C6F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D868F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D868F8" w:rsidRPr="00186C6F" w14:paraId="2BCF64D1" w14:textId="77777777" w:rsidTr="00F06785">
        <w:trPr>
          <w:trHeight w:val="481"/>
        </w:trPr>
        <w:tc>
          <w:tcPr>
            <w:tcW w:w="3616" w:type="dxa"/>
          </w:tcPr>
          <w:p w14:paraId="6E14BC15" w14:textId="77777777" w:rsidR="00D868F8" w:rsidRPr="00847D40" w:rsidRDefault="00D868F8" w:rsidP="00A523E0">
            <w:pPr>
              <w:spacing w:after="12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47D40">
              <w:rPr>
                <w:rFonts w:ascii="Arial" w:hAnsi="Arial" w:cs="Arial"/>
                <w:i/>
                <w:iCs/>
                <w:sz w:val="22"/>
                <w:szCs w:val="22"/>
              </w:rPr>
              <w:t>adjusted by hysterectomy status</w:t>
            </w:r>
          </w:p>
        </w:tc>
        <w:tc>
          <w:tcPr>
            <w:tcW w:w="2802" w:type="dxa"/>
          </w:tcPr>
          <w:p w14:paraId="2C806E9C" w14:textId="77777777" w:rsidR="00D868F8" w:rsidRPr="00186C6F" w:rsidRDefault="00D868F8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56202F9C" w14:textId="77777777" w:rsidR="00D868F8" w:rsidRPr="00186C6F" w:rsidRDefault="00D868F8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F06785" w:rsidRPr="00186C6F" w14:paraId="1407EF68" w14:textId="77777777" w:rsidTr="00DD54B0">
        <w:trPr>
          <w:trHeight w:val="462"/>
        </w:trPr>
        <w:tc>
          <w:tcPr>
            <w:tcW w:w="3616" w:type="dxa"/>
          </w:tcPr>
          <w:p w14:paraId="4E5B640A" w14:textId="77777777" w:rsidR="00F06785" w:rsidRPr="00186C6F" w:rsidRDefault="00F06785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  <w:tc>
          <w:tcPr>
            <w:tcW w:w="2802" w:type="dxa"/>
          </w:tcPr>
          <w:p w14:paraId="2319C3BA" w14:textId="77777777" w:rsidR="00F06785" w:rsidRPr="00186C6F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D868F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2E768638" w14:textId="77777777" w:rsidR="00F06785" w:rsidRPr="00186C6F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D868F8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D868F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D868F8" w:rsidRPr="00186C6F" w14:paraId="4D3736EF" w14:textId="77777777" w:rsidTr="00F06785">
        <w:trPr>
          <w:trHeight w:val="462"/>
        </w:trPr>
        <w:tc>
          <w:tcPr>
            <w:tcW w:w="3616" w:type="dxa"/>
          </w:tcPr>
          <w:p w14:paraId="0F783330" w14:textId="77777777" w:rsidR="00D868F8" w:rsidRPr="00847D40" w:rsidRDefault="00D868F8" w:rsidP="00A523E0">
            <w:pPr>
              <w:spacing w:after="12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47D40">
              <w:rPr>
                <w:rFonts w:ascii="Arial" w:hAnsi="Arial" w:cs="Arial"/>
                <w:i/>
                <w:iCs/>
                <w:sz w:val="22"/>
                <w:szCs w:val="22"/>
              </w:rPr>
              <w:t>adjusted by hysterectomy status</w:t>
            </w:r>
          </w:p>
        </w:tc>
        <w:tc>
          <w:tcPr>
            <w:tcW w:w="2802" w:type="dxa"/>
          </w:tcPr>
          <w:p w14:paraId="11507A14" w14:textId="77777777" w:rsidR="00D868F8" w:rsidRPr="00186C6F" w:rsidRDefault="00D868F8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5768093C" w14:textId="77777777" w:rsidR="00D868F8" w:rsidRPr="00186C6F" w:rsidRDefault="00D868F8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F06785" w:rsidRPr="00186C6F" w14:paraId="1B3F8F4B" w14:textId="77777777" w:rsidTr="00F06785">
        <w:trPr>
          <w:trHeight w:val="481"/>
        </w:trPr>
        <w:tc>
          <w:tcPr>
            <w:tcW w:w="3616" w:type="dxa"/>
          </w:tcPr>
          <w:p w14:paraId="5A435D7E" w14:textId="77777777" w:rsidR="00F06785" w:rsidRPr="00186C6F" w:rsidRDefault="00F06785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  <w:tc>
          <w:tcPr>
            <w:tcW w:w="2802" w:type="dxa"/>
          </w:tcPr>
          <w:p w14:paraId="65668F7A" w14:textId="77777777" w:rsidR="00F06785" w:rsidRPr="00186C6F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DD54B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D868F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2A9B19F5" w14:textId="77777777" w:rsidR="00F06785" w:rsidRPr="00186C6F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 w:rsidR="00DD54B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DD54B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DD54B0" w:rsidRPr="00186C6F" w14:paraId="16E761FA" w14:textId="77777777" w:rsidTr="00F06785">
        <w:trPr>
          <w:trHeight w:val="481"/>
        </w:trPr>
        <w:tc>
          <w:tcPr>
            <w:tcW w:w="3616" w:type="dxa"/>
          </w:tcPr>
          <w:p w14:paraId="7068E811" w14:textId="77777777" w:rsidR="00DD54B0" w:rsidRPr="00847D40" w:rsidRDefault="00DD54B0" w:rsidP="00A523E0">
            <w:pPr>
              <w:spacing w:after="12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47D40">
              <w:rPr>
                <w:rFonts w:ascii="Arial" w:hAnsi="Arial" w:cs="Arial"/>
                <w:i/>
                <w:iCs/>
                <w:sz w:val="22"/>
                <w:szCs w:val="22"/>
              </w:rPr>
              <w:t>adjusted by hysterectomy status</w:t>
            </w:r>
          </w:p>
        </w:tc>
        <w:tc>
          <w:tcPr>
            <w:tcW w:w="2802" w:type="dxa"/>
          </w:tcPr>
          <w:p w14:paraId="039BBA62" w14:textId="77777777" w:rsidR="00DD54B0" w:rsidRPr="00186C6F" w:rsidRDefault="00DD54B0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0849EBCA" w14:textId="77777777" w:rsidR="00DD54B0" w:rsidRPr="00186C6F" w:rsidRDefault="00DD54B0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F06785" w:rsidRPr="00186C6F" w14:paraId="6FDE201E" w14:textId="77777777" w:rsidTr="00F06785">
        <w:trPr>
          <w:trHeight w:val="471"/>
        </w:trPr>
        <w:tc>
          <w:tcPr>
            <w:tcW w:w="3616" w:type="dxa"/>
          </w:tcPr>
          <w:p w14:paraId="45A67322" w14:textId="77777777" w:rsidR="00F06785" w:rsidRPr="00186C6F" w:rsidRDefault="00F06785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Inferior parietal lobule</w:t>
            </w:r>
          </w:p>
        </w:tc>
        <w:tc>
          <w:tcPr>
            <w:tcW w:w="2802" w:type="dxa"/>
          </w:tcPr>
          <w:p w14:paraId="1D9BCBDA" w14:textId="77777777" w:rsidR="00F06785" w:rsidRPr="00186C6F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DD54B0"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DD54B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7CE81E44" w14:textId="77777777" w:rsidR="00F06785" w:rsidRPr="00186C6F" w:rsidRDefault="00F0678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DD54B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D868F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DD54B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DD54B0" w:rsidRPr="00186C6F" w14:paraId="0502DECA" w14:textId="77777777" w:rsidTr="00F06785">
        <w:trPr>
          <w:trHeight w:val="471"/>
        </w:trPr>
        <w:tc>
          <w:tcPr>
            <w:tcW w:w="3616" w:type="dxa"/>
          </w:tcPr>
          <w:p w14:paraId="37832432" w14:textId="77777777" w:rsidR="00DD54B0" w:rsidRPr="00847D40" w:rsidRDefault="00DD54B0" w:rsidP="00A523E0">
            <w:pPr>
              <w:spacing w:after="12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47D40">
              <w:rPr>
                <w:rFonts w:ascii="Arial" w:hAnsi="Arial" w:cs="Arial"/>
                <w:i/>
                <w:iCs/>
                <w:sz w:val="22"/>
                <w:szCs w:val="22"/>
              </w:rPr>
              <w:t>adjusted by hysterectomy status</w:t>
            </w:r>
          </w:p>
        </w:tc>
        <w:tc>
          <w:tcPr>
            <w:tcW w:w="2802" w:type="dxa"/>
          </w:tcPr>
          <w:p w14:paraId="3D107166" w14:textId="77777777" w:rsidR="00DD54B0" w:rsidRPr="00186C6F" w:rsidRDefault="00DD54B0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3ADB2AB9" w14:textId="77777777" w:rsidR="00DD54B0" w:rsidRPr="00186C6F" w:rsidRDefault="00DD54B0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</w:tbl>
    <w:p w14:paraId="5A29AE38" w14:textId="6BE0B2AE" w:rsidR="00F03AFB" w:rsidRPr="008202A4" w:rsidRDefault="00F03AFB" w:rsidP="00A523E0">
      <w:pPr>
        <w:pStyle w:val="EndnoteText"/>
        <w:rPr>
          <w:rFonts w:ascii="Arial" w:hAnsi="Arial" w:cs="Arial"/>
        </w:rPr>
      </w:pPr>
      <w:r w:rsidRPr="008202A4">
        <w:rPr>
          <w:rFonts w:ascii="Arial" w:hAnsi="Arial" w:cs="Arial"/>
        </w:rPr>
        <w:t xml:space="preserve">Values are </w:t>
      </w:r>
      <w:r w:rsidR="00351F9C" w:rsidRPr="008202A4">
        <w:rPr>
          <w:rFonts w:ascii="Arial" w:hAnsi="Arial" w:cs="Arial"/>
        </w:rPr>
        <w:t xml:space="preserve">age-adjusted </w:t>
      </w:r>
      <w:r w:rsidRPr="008202A4">
        <w:rPr>
          <w:rFonts w:ascii="Arial" w:hAnsi="Arial" w:cs="Arial"/>
        </w:rPr>
        <w:t xml:space="preserve">means (SE). </w:t>
      </w:r>
    </w:p>
    <w:p w14:paraId="0C0D7516" w14:textId="7D5ECCD4" w:rsidR="00A02A72" w:rsidRDefault="00A02A72" w:rsidP="00A523E0"/>
    <w:p w14:paraId="38E4DA66" w14:textId="77777777" w:rsidR="00A523E0" w:rsidRDefault="00A523E0" w:rsidP="00A523E0"/>
    <w:p w14:paraId="3385FB07" w14:textId="77777777" w:rsidR="009622EB" w:rsidRPr="00BD1A9A" w:rsidRDefault="009622EB" w:rsidP="00A523E0">
      <w:pPr>
        <w:pStyle w:val="Heading3"/>
      </w:pPr>
      <w:r w:rsidRPr="00BD1A9A">
        <w:t>Amyloid-β load</w:t>
      </w:r>
    </w:p>
    <w:p w14:paraId="35FC0A5F" w14:textId="3E9B5EC9" w:rsidR="002D2CDC" w:rsidRDefault="001E22F8" w:rsidP="00A523E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Results are shown in 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28758C">
        <w:rPr>
          <w:rFonts w:ascii="Arial" w:hAnsi="Arial" w:cs="Arial"/>
          <w:b/>
          <w:bCs/>
          <w:sz w:val="22"/>
          <w:szCs w:val="22"/>
        </w:rPr>
        <w:t xml:space="preserve"> </w:t>
      </w:r>
      <w:r w:rsidRPr="0028758C">
        <w:rPr>
          <w:rFonts w:ascii="Arial" w:hAnsi="Arial" w:cs="Arial"/>
          <w:b/>
          <w:bCs/>
          <w:sz w:val="22"/>
          <w:szCs w:val="22"/>
        </w:rPr>
        <w:t>Table 7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9622EB" w:rsidRPr="00A02A72">
        <w:rPr>
          <w:rFonts w:ascii="Arial" w:hAnsi="Arial" w:cs="Arial"/>
          <w:sz w:val="22"/>
          <w:szCs w:val="22"/>
        </w:rPr>
        <w:t xml:space="preserve">Adjusting for </w:t>
      </w:r>
      <w:r w:rsidR="002D2CDC">
        <w:rPr>
          <w:rFonts w:ascii="Arial" w:hAnsi="Arial" w:cs="Arial"/>
          <w:sz w:val="22"/>
          <w:szCs w:val="22"/>
        </w:rPr>
        <w:t>age</w:t>
      </w:r>
      <w:r w:rsidR="009622EB" w:rsidRPr="00A02A72">
        <w:rPr>
          <w:rFonts w:ascii="Arial" w:hAnsi="Arial" w:cs="Arial"/>
          <w:sz w:val="22"/>
          <w:szCs w:val="22"/>
        </w:rPr>
        <w:t xml:space="preserve"> and hysterectomy status, </w:t>
      </w:r>
      <w:r w:rsidR="002D2CDC">
        <w:rPr>
          <w:rFonts w:ascii="Arial" w:hAnsi="Arial" w:cs="Arial"/>
          <w:sz w:val="22"/>
          <w:szCs w:val="22"/>
        </w:rPr>
        <w:t>there were no significant differences in</w:t>
      </w:r>
      <w:r w:rsidR="009622EB" w:rsidRPr="00A02A72">
        <w:rPr>
          <w:rFonts w:ascii="Arial" w:hAnsi="Arial" w:cs="Arial"/>
          <w:sz w:val="22"/>
          <w:szCs w:val="22"/>
        </w:rPr>
        <w:t xml:space="preserve"> PiB uptake </w:t>
      </w:r>
      <w:r w:rsidR="002D2CDC">
        <w:rPr>
          <w:rFonts w:ascii="Arial" w:hAnsi="Arial" w:cs="Arial"/>
          <w:sz w:val="22"/>
          <w:szCs w:val="22"/>
        </w:rPr>
        <w:t>between HT users and non-users</w:t>
      </w:r>
      <w:r>
        <w:rPr>
          <w:rFonts w:ascii="Arial" w:hAnsi="Arial" w:cs="Arial"/>
          <w:sz w:val="22"/>
          <w:szCs w:val="22"/>
        </w:rPr>
        <w:t>. D</w:t>
      </w:r>
      <w:r w:rsidR="002D2CDC">
        <w:rPr>
          <w:rFonts w:ascii="Arial" w:hAnsi="Arial" w:cs="Arial"/>
          <w:sz w:val="22"/>
          <w:szCs w:val="22"/>
        </w:rPr>
        <w:t>escriptively, HT non-users had 11% higher PiB uptake than HT users, and included 18% more amyloid-positive scans</w:t>
      </w:r>
      <w:r w:rsidR="00A00434">
        <w:rPr>
          <w:rFonts w:ascii="Arial" w:hAnsi="Arial" w:cs="Arial"/>
          <w:sz w:val="22"/>
          <w:szCs w:val="22"/>
        </w:rPr>
        <w:t>, which did not reach significance</w:t>
      </w:r>
      <w:r w:rsidR="009622EB" w:rsidRPr="00A02A72">
        <w:rPr>
          <w:rFonts w:ascii="Arial" w:hAnsi="Arial" w:cs="Arial"/>
          <w:sz w:val="22"/>
          <w:szCs w:val="22"/>
        </w:rPr>
        <w:t>.</w:t>
      </w:r>
      <w:r w:rsidR="002D2CDC">
        <w:rPr>
          <w:rFonts w:ascii="Arial" w:hAnsi="Arial" w:cs="Arial"/>
          <w:sz w:val="22"/>
          <w:szCs w:val="22"/>
        </w:rPr>
        <w:t xml:space="preserve"> </w:t>
      </w:r>
    </w:p>
    <w:p w14:paraId="699015CA" w14:textId="77777777" w:rsidR="00A523E0" w:rsidRDefault="00A523E0" w:rsidP="00A523E0">
      <w:pPr>
        <w:spacing w:after="120"/>
        <w:rPr>
          <w:rFonts w:ascii="Arial" w:hAnsi="Arial" w:cs="Arial"/>
          <w:sz w:val="22"/>
          <w:szCs w:val="22"/>
        </w:rPr>
      </w:pPr>
    </w:p>
    <w:p w14:paraId="0A6A98BB" w14:textId="64E9DEA5" w:rsidR="009622EB" w:rsidRPr="00186C6F" w:rsidRDefault="00333CE5" w:rsidP="00A523E0">
      <w:pPr>
        <w:pStyle w:val="Heading4"/>
      </w:pPr>
      <w:r>
        <w:rPr>
          <w:b/>
          <w:bCs/>
        </w:rPr>
        <w:lastRenderedPageBreak/>
        <w:t xml:space="preserve">Appendix </w:t>
      </w:r>
      <w:r w:rsidR="009622EB" w:rsidRPr="00186C6F">
        <w:rPr>
          <w:b/>
          <w:bCs/>
        </w:rPr>
        <w:t xml:space="preserve">Table </w:t>
      </w:r>
      <w:r w:rsidR="00BC3ED1">
        <w:rPr>
          <w:b/>
          <w:bCs/>
        </w:rPr>
        <w:t>7</w:t>
      </w:r>
      <w:r w:rsidR="009622EB" w:rsidRPr="00186C6F">
        <w:t xml:space="preserve">. PiB-PET </w:t>
      </w:r>
      <w:r w:rsidR="009622EB">
        <w:t>a</w:t>
      </w:r>
      <w:r w:rsidR="009622EB" w:rsidRPr="00BD1A9A">
        <w:t xml:space="preserve">myloid-β </w:t>
      </w:r>
      <w:r w:rsidR="009622EB" w:rsidRPr="00186C6F">
        <w:t xml:space="preserve">load by </w:t>
      </w:r>
      <w:r w:rsidR="009622EB">
        <w:t>post-menopause HT group</w:t>
      </w:r>
    </w:p>
    <w:tbl>
      <w:tblPr>
        <w:tblStyle w:val="TableGrid"/>
        <w:tblW w:w="9568" w:type="dxa"/>
        <w:tblLook w:val="04A0" w:firstRow="1" w:lastRow="0" w:firstColumn="1" w:lastColumn="0" w:noHBand="0" w:noVBand="1"/>
      </w:tblPr>
      <w:tblGrid>
        <w:gridCol w:w="3616"/>
        <w:gridCol w:w="2802"/>
        <w:gridCol w:w="3150"/>
      </w:tblGrid>
      <w:tr w:rsidR="009622EB" w:rsidRPr="00186C6F" w14:paraId="53818801" w14:textId="77777777" w:rsidTr="00671878">
        <w:trPr>
          <w:trHeight w:val="418"/>
        </w:trPr>
        <w:tc>
          <w:tcPr>
            <w:tcW w:w="3616" w:type="dxa"/>
          </w:tcPr>
          <w:p w14:paraId="4C5B39E9" w14:textId="77777777" w:rsidR="009622EB" w:rsidRPr="00186C6F" w:rsidRDefault="009622EB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2C9828C" w14:textId="77777777" w:rsidR="009622EB" w:rsidRPr="00F06785" w:rsidRDefault="009622EB" w:rsidP="00A523E0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6785">
              <w:rPr>
                <w:rFonts w:ascii="Arial" w:hAnsi="Arial" w:cs="Arial"/>
                <w:b/>
                <w:bCs/>
                <w:sz w:val="22"/>
                <w:szCs w:val="22"/>
              </w:rPr>
              <w:t>HT non-users</w:t>
            </w:r>
          </w:p>
        </w:tc>
        <w:tc>
          <w:tcPr>
            <w:tcW w:w="3150" w:type="dxa"/>
          </w:tcPr>
          <w:p w14:paraId="67A22C11" w14:textId="77777777" w:rsidR="009622EB" w:rsidRPr="00186C6F" w:rsidRDefault="009622EB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HT users</w:t>
            </w:r>
          </w:p>
        </w:tc>
      </w:tr>
      <w:tr w:rsidR="009622EB" w:rsidRPr="00186C6F" w14:paraId="1E6F780C" w14:textId="77777777" w:rsidTr="00671878">
        <w:trPr>
          <w:trHeight w:val="481"/>
        </w:trPr>
        <w:tc>
          <w:tcPr>
            <w:tcW w:w="3616" w:type="dxa"/>
          </w:tcPr>
          <w:p w14:paraId="2B4B638F" w14:textId="77777777" w:rsidR="009622EB" w:rsidRPr="00186C6F" w:rsidRDefault="009622EB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802" w:type="dxa"/>
          </w:tcPr>
          <w:p w14:paraId="06372C96" w14:textId="77777777" w:rsidR="009622EB" w:rsidRPr="00DD54B0" w:rsidRDefault="009622EB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150" w:type="dxa"/>
          </w:tcPr>
          <w:p w14:paraId="0DB61C7C" w14:textId="77777777" w:rsidR="009622EB" w:rsidRPr="00DD54B0" w:rsidRDefault="009622EB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9622EB" w:rsidRPr="00186C6F" w14:paraId="6C7BE470" w14:textId="77777777" w:rsidTr="00671878">
        <w:trPr>
          <w:trHeight w:val="481"/>
        </w:trPr>
        <w:tc>
          <w:tcPr>
            <w:tcW w:w="3616" w:type="dxa"/>
          </w:tcPr>
          <w:p w14:paraId="355D2446" w14:textId="77777777" w:rsidR="009622EB" w:rsidRPr="00186C6F" w:rsidRDefault="009622EB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AD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86C6F">
              <w:rPr>
                <w:rFonts w:ascii="Arial" w:hAnsi="Arial" w:cs="Arial"/>
                <w:sz w:val="22"/>
                <w:szCs w:val="22"/>
              </w:rPr>
              <w:t>mask SUVR</w:t>
            </w:r>
          </w:p>
        </w:tc>
        <w:tc>
          <w:tcPr>
            <w:tcW w:w="2802" w:type="dxa"/>
          </w:tcPr>
          <w:p w14:paraId="514568F2" w14:textId="77777777" w:rsidR="009622EB" w:rsidRPr="00186C6F" w:rsidRDefault="009622EB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CD35A1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CD35A1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6ED7EBBF" w14:textId="77777777" w:rsidR="009622EB" w:rsidRPr="00186C6F" w:rsidRDefault="009622EB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CD35A1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</w:t>
            </w:r>
            <w:r w:rsidR="00CD35A1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CD35A1" w:rsidRPr="00186C6F" w14:paraId="46F7577E" w14:textId="77777777" w:rsidTr="00671878">
        <w:trPr>
          <w:trHeight w:val="481"/>
        </w:trPr>
        <w:tc>
          <w:tcPr>
            <w:tcW w:w="3616" w:type="dxa"/>
          </w:tcPr>
          <w:p w14:paraId="67F785CF" w14:textId="77777777" w:rsidR="00CD35A1" w:rsidRPr="00351F9C" w:rsidRDefault="00CD35A1" w:rsidP="00A523E0">
            <w:pPr>
              <w:spacing w:after="120"/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51F9C">
              <w:rPr>
                <w:rFonts w:ascii="Arial" w:hAnsi="Arial" w:cs="Arial"/>
                <w:i/>
                <w:iCs/>
                <w:sz w:val="22"/>
                <w:szCs w:val="22"/>
              </w:rPr>
              <w:t>adjusted by hysterectomy status</w:t>
            </w:r>
          </w:p>
        </w:tc>
        <w:tc>
          <w:tcPr>
            <w:tcW w:w="2802" w:type="dxa"/>
          </w:tcPr>
          <w:p w14:paraId="1DD55069" w14:textId="77777777" w:rsidR="00CD35A1" w:rsidRPr="00186C6F" w:rsidRDefault="00CD35A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14:paraId="1B7A8970" w14:textId="77777777" w:rsidR="00CD35A1" w:rsidRPr="00186C6F" w:rsidRDefault="00CD35A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CD35A1" w:rsidRPr="00186C6F" w14:paraId="6CE31BF2" w14:textId="77777777" w:rsidTr="00671878">
        <w:trPr>
          <w:trHeight w:val="462"/>
        </w:trPr>
        <w:tc>
          <w:tcPr>
            <w:tcW w:w="3616" w:type="dxa"/>
          </w:tcPr>
          <w:p w14:paraId="19E45365" w14:textId="77777777" w:rsidR="00CD35A1" w:rsidRPr="00186C6F" w:rsidRDefault="00CD35A1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PiB scans, % positive</w:t>
            </w:r>
          </w:p>
        </w:tc>
        <w:tc>
          <w:tcPr>
            <w:tcW w:w="2802" w:type="dxa"/>
          </w:tcPr>
          <w:p w14:paraId="675FFC44" w14:textId="77777777" w:rsidR="00CD35A1" w:rsidRPr="00186C6F" w:rsidRDefault="00CD35A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150" w:type="dxa"/>
          </w:tcPr>
          <w:p w14:paraId="685DADD8" w14:textId="77777777" w:rsidR="00CD35A1" w:rsidRPr="00186C6F" w:rsidRDefault="00CD35A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</w:tbl>
    <w:p w14:paraId="17E43361" w14:textId="197456B0" w:rsidR="009622EB" w:rsidRPr="002E03D7" w:rsidRDefault="009622EB" w:rsidP="00A523E0">
      <w:pPr>
        <w:pStyle w:val="EndnoteText"/>
        <w:rPr>
          <w:rFonts w:ascii="Arial" w:hAnsi="Arial" w:cs="Arial"/>
        </w:rPr>
      </w:pPr>
      <w:r w:rsidRPr="002E03D7">
        <w:rPr>
          <w:rFonts w:ascii="Arial" w:hAnsi="Arial" w:cs="Arial"/>
        </w:rPr>
        <w:t>Values are age-adjusted means (SE), unless otherwise specified. Abbreviations: SUVR, standardized uptake value ratio to cerebellar gray matter PiB uptake.</w:t>
      </w:r>
    </w:p>
    <w:p w14:paraId="73B14F27" w14:textId="57A0DF3E" w:rsidR="00BC3ED1" w:rsidRDefault="00BC3ED1" w:rsidP="00A523E0"/>
    <w:p w14:paraId="51A126D6" w14:textId="77777777" w:rsidR="00A523E0" w:rsidRDefault="00A523E0" w:rsidP="00A523E0"/>
    <w:p w14:paraId="67B41BDB" w14:textId="07CAC2DD" w:rsidR="0013268A" w:rsidRDefault="0013268A" w:rsidP="00A523E0">
      <w:pPr>
        <w:pStyle w:val="Heading2"/>
      </w:pPr>
      <w:r>
        <w:t xml:space="preserve">Biomarker differences between </w:t>
      </w:r>
      <w:r w:rsidR="002E03D7">
        <w:t>MT</w:t>
      </w:r>
      <w:r>
        <w:t xml:space="preserve"> groups </w:t>
      </w:r>
      <w:r w:rsidR="00AD5367">
        <w:t>among</w:t>
      </w:r>
      <w:r>
        <w:t xml:space="preserve"> HT </w:t>
      </w:r>
      <w:r w:rsidR="00AD5367">
        <w:t>non-</w:t>
      </w:r>
      <w:r>
        <w:t>users</w:t>
      </w:r>
    </w:p>
    <w:p w14:paraId="4C19E4F7" w14:textId="1AC0B93C" w:rsidR="002B75C3" w:rsidRDefault="002B75C3" w:rsidP="00A523E0">
      <w:pPr>
        <w:rPr>
          <w:rFonts w:ascii="Arial" w:hAnsi="Arial" w:cs="Arial"/>
          <w:sz w:val="22"/>
          <w:szCs w:val="22"/>
        </w:rPr>
      </w:pPr>
      <w:r w:rsidRPr="002B75C3">
        <w:rPr>
          <w:rFonts w:ascii="Arial" w:hAnsi="Arial" w:cs="Arial"/>
          <w:sz w:val="22"/>
          <w:szCs w:val="22"/>
        </w:rPr>
        <w:t xml:space="preserve">Given </w:t>
      </w:r>
      <w:r w:rsidR="00BC3ED1">
        <w:rPr>
          <w:rFonts w:ascii="Arial" w:hAnsi="Arial" w:cs="Arial"/>
          <w:sz w:val="22"/>
          <w:szCs w:val="22"/>
        </w:rPr>
        <w:t xml:space="preserve">above </w:t>
      </w:r>
      <w:r w:rsidRPr="002B75C3">
        <w:rPr>
          <w:rFonts w:ascii="Arial" w:hAnsi="Arial" w:cs="Arial"/>
          <w:sz w:val="22"/>
          <w:szCs w:val="22"/>
        </w:rPr>
        <w:t xml:space="preserve">evidence of </w:t>
      </w:r>
      <w:r w:rsidR="00A00434">
        <w:rPr>
          <w:rFonts w:ascii="Arial" w:hAnsi="Arial" w:cs="Arial"/>
          <w:sz w:val="22"/>
          <w:szCs w:val="22"/>
        </w:rPr>
        <w:t xml:space="preserve">some </w:t>
      </w:r>
      <w:r w:rsidRPr="002B75C3">
        <w:rPr>
          <w:rFonts w:ascii="Arial" w:hAnsi="Arial" w:cs="Arial"/>
          <w:sz w:val="22"/>
          <w:szCs w:val="22"/>
        </w:rPr>
        <w:t xml:space="preserve">biomarker differences between HT users and non-users, we repeated all analyses </w:t>
      </w:r>
      <w:r w:rsidR="00A00434">
        <w:rPr>
          <w:rFonts w:ascii="Arial" w:hAnsi="Arial" w:cs="Arial"/>
          <w:sz w:val="22"/>
          <w:szCs w:val="22"/>
        </w:rPr>
        <w:t>of</w:t>
      </w:r>
      <w:r w:rsidRPr="002B75C3">
        <w:rPr>
          <w:rFonts w:ascii="Arial" w:hAnsi="Arial" w:cs="Arial"/>
          <w:sz w:val="22"/>
          <w:szCs w:val="22"/>
        </w:rPr>
        <w:t xml:space="preserve"> menopaus</w:t>
      </w:r>
      <w:r w:rsidR="00A00434">
        <w:rPr>
          <w:rFonts w:ascii="Arial" w:hAnsi="Arial" w:cs="Arial"/>
          <w:sz w:val="22"/>
          <w:szCs w:val="22"/>
        </w:rPr>
        <w:t>al</w:t>
      </w:r>
      <w:r w:rsidRPr="002B75C3">
        <w:rPr>
          <w:rFonts w:ascii="Arial" w:hAnsi="Arial" w:cs="Arial"/>
          <w:sz w:val="22"/>
          <w:szCs w:val="22"/>
        </w:rPr>
        <w:t xml:space="preserve"> group</w:t>
      </w:r>
      <w:r w:rsidR="00A00434">
        <w:rPr>
          <w:rFonts w:ascii="Arial" w:hAnsi="Arial" w:cs="Arial"/>
          <w:sz w:val="22"/>
          <w:szCs w:val="22"/>
        </w:rPr>
        <w:t xml:space="preserve"> difference</w:t>
      </w:r>
      <w:r w:rsidRPr="002B75C3">
        <w:rPr>
          <w:rFonts w:ascii="Arial" w:hAnsi="Arial" w:cs="Arial"/>
          <w:sz w:val="22"/>
          <w:szCs w:val="22"/>
        </w:rPr>
        <w:t xml:space="preserve">s </w:t>
      </w:r>
      <w:r w:rsidR="00BC3ED1">
        <w:rPr>
          <w:rFonts w:ascii="Arial" w:hAnsi="Arial" w:cs="Arial"/>
          <w:sz w:val="22"/>
          <w:szCs w:val="22"/>
        </w:rPr>
        <w:t>among</w:t>
      </w:r>
      <w:r w:rsidRPr="002B75C3">
        <w:rPr>
          <w:rFonts w:ascii="Arial" w:hAnsi="Arial" w:cs="Arial"/>
          <w:sz w:val="22"/>
          <w:szCs w:val="22"/>
        </w:rPr>
        <w:t xml:space="preserve"> HT non-users. </w:t>
      </w:r>
      <w:r w:rsidR="003A4503">
        <w:rPr>
          <w:rFonts w:ascii="Arial" w:hAnsi="Arial" w:cs="Arial"/>
          <w:sz w:val="22"/>
          <w:szCs w:val="22"/>
        </w:rPr>
        <w:t>Groups were comparable for demographical characteristics except for age (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28758C">
        <w:rPr>
          <w:rFonts w:ascii="Arial" w:hAnsi="Arial" w:cs="Arial"/>
          <w:b/>
          <w:bCs/>
          <w:sz w:val="22"/>
          <w:szCs w:val="22"/>
        </w:rPr>
        <w:t xml:space="preserve"> </w:t>
      </w:r>
      <w:r w:rsidR="003A4503" w:rsidRPr="0028758C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BC3ED1" w:rsidRPr="0028758C">
        <w:rPr>
          <w:rFonts w:ascii="Arial" w:hAnsi="Arial" w:cs="Arial"/>
          <w:b/>
          <w:bCs/>
          <w:sz w:val="22"/>
          <w:szCs w:val="22"/>
        </w:rPr>
        <w:t>8</w:t>
      </w:r>
      <w:r w:rsidR="003A4503">
        <w:rPr>
          <w:rFonts w:ascii="Arial" w:hAnsi="Arial" w:cs="Arial"/>
          <w:sz w:val="22"/>
          <w:szCs w:val="22"/>
        </w:rPr>
        <w:t>).</w:t>
      </w:r>
    </w:p>
    <w:p w14:paraId="6E8EEF43" w14:textId="77777777" w:rsidR="0020186D" w:rsidRPr="002B75C3" w:rsidRDefault="0020186D" w:rsidP="00A523E0">
      <w:pPr>
        <w:rPr>
          <w:rFonts w:ascii="Arial" w:hAnsi="Arial" w:cs="Arial"/>
          <w:sz w:val="22"/>
          <w:szCs w:val="22"/>
        </w:rPr>
      </w:pPr>
    </w:p>
    <w:p w14:paraId="0D96C01D" w14:textId="2C24C3B2" w:rsidR="002B75C3" w:rsidRPr="00186C6F" w:rsidRDefault="002B75C3" w:rsidP="00A523E0">
      <w:pPr>
        <w:pStyle w:val="Heading4"/>
      </w:pPr>
      <w:r w:rsidRPr="00186C6F">
        <w:rPr>
          <w:b/>
          <w:bCs/>
        </w:rPr>
        <w:t xml:space="preserve">Table </w:t>
      </w:r>
      <w:r w:rsidR="00BC3ED1">
        <w:rPr>
          <w:b/>
          <w:bCs/>
        </w:rPr>
        <w:t>8</w:t>
      </w:r>
      <w:r w:rsidRPr="00186C6F">
        <w:t xml:space="preserve">. Participants’ characteristics by </w:t>
      </w:r>
      <w:r w:rsidR="002E03D7">
        <w:t>MT</w:t>
      </w:r>
      <w:r w:rsidRPr="00186C6F">
        <w:t xml:space="preserve"> status</w:t>
      </w:r>
      <w:r>
        <w:t xml:space="preserve"> among HT non-users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2070"/>
        <w:gridCol w:w="2340"/>
        <w:gridCol w:w="2273"/>
      </w:tblGrid>
      <w:tr w:rsidR="002B75C3" w:rsidRPr="00186C6F" w14:paraId="1D4E7D3F" w14:textId="77777777" w:rsidTr="00671878">
        <w:trPr>
          <w:trHeight w:val="351"/>
        </w:trPr>
        <w:tc>
          <w:tcPr>
            <w:tcW w:w="3505" w:type="dxa"/>
            <w:shd w:val="clear" w:color="auto" w:fill="auto"/>
          </w:tcPr>
          <w:p w14:paraId="3181E57A" w14:textId="77777777" w:rsidR="002B75C3" w:rsidRPr="00186C6F" w:rsidRDefault="002B75C3" w:rsidP="00A523E0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14:paraId="5F4D393C" w14:textId="537D5C10" w:rsidR="002B75C3" w:rsidRPr="00186C6F" w:rsidRDefault="002E03D7" w:rsidP="00A523E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PRE</w:t>
            </w:r>
          </w:p>
        </w:tc>
        <w:tc>
          <w:tcPr>
            <w:tcW w:w="2340" w:type="dxa"/>
          </w:tcPr>
          <w:p w14:paraId="30998A50" w14:textId="3B9AE26D" w:rsidR="002B75C3" w:rsidRPr="00186C6F" w:rsidRDefault="002E03D7" w:rsidP="00A523E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PERI</w:t>
            </w:r>
          </w:p>
        </w:tc>
        <w:tc>
          <w:tcPr>
            <w:tcW w:w="2273" w:type="dxa"/>
          </w:tcPr>
          <w:p w14:paraId="0D5BFEE6" w14:textId="00619184" w:rsidR="002B75C3" w:rsidRPr="00186C6F" w:rsidRDefault="002E03D7" w:rsidP="00A523E0">
            <w:pPr>
              <w:spacing w:after="12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POST</w:t>
            </w:r>
          </w:p>
        </w:tc>
      </w:tr>
      <w:tr w:rsidR="002B75C3" w:rsidRPr="00186C6F" w14:paraId="0E8BF309" w14:textId="77777777" w:rsidTr="00671878">
        <w:trPr>
          <w:trHeight w:val="396"/>
        </w:trPr>
        <w:tc>
          <w:tcPr>
            <w:tcW w:w="3505" w:type="dxa"/>
            <w:shd w:val="clear" w:color="auto" w:fill="auto"/>
          </w:tcPr>
          <w:p w14:paraId="67279C7F" w14:textId="77777777" w:rsidR="002B75C3" w:rsidRPr="00186C6F" w:rsidRDefault="002B75C3" w:rsidP="00A523E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2070" w:type="dxa"/>
          </w:tcPr>
          <w:p w14:paraId="75ABA055" w14:textId="77777777" w:rsidR="002B75C3" w:rsidRPr="00186C6F" w:rsidRDefault="00671878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</w:t>
            </w:r>
          </w:p>
        </w:tc>
        <w:tc>
          <w:tcPr>
            <w:tcW w:w="2340" w:type="dxa"/>
          </w:tcPr>
          <w:p w14:paraId="5432C1CE" w14:textId="77777777" w:rsidR="002B75C3" w:rsidRPr="00186C6F" w:rsidRDefault="00671878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44</w:t>
            </w:r>
          </w:p>
        </w:tc>
        <w:tc>
          <w:tcPr>
            <w:tcW w:w="2273" w:type="dxa"/>
          </w:tcPr>
          <w:p w14:paraId="3A41EF73" w14:textId="77777777" w:rsidR="002B75C3" w:rsidRPr="00186C6F" w:rsidRDefault="00671878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="004F63E1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2B75C3" w:rsidRPr="00186C6F" w14:paraId="1CA0AB47" w14:textId="77777777" w:rsidTr="00671878">
        <w:trPr>
          <w:trHeight w:val="360"/>
        </w:trPr>
        <w:tc>
          <w:tcPr>
            <w:tcW w:w="3505" w:type="dxa"/>
            <w:shd w:val="clear" w:color="auto" w:fill="auto"/>
          </w:tcPr>
          <w:p w14:paraId="29F75518" w14:textId="77777777" w:rsidR="002B75C3" w:rsidRPr="00186C6F" w:rsidRDefault="002B75C3" w:rsidP="00A523E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Age, y, range</w:t>
            </w:r>
          </w:p>
        </w:tc>
        <w:tc>
          <w:tcPr>
            <w:tcW w:w="2070" w:type="dxa"/>
          </w:tcPr>
          <w:p w14:paraId="108855BC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44(4)</w:t>
            </w:r>
          </w:p>
        </w:tc>
        <w:tc>
          <w:tcPr>
            <w:tcW w:w="2340" w:type="dxa"/>
          </w:tcPr>
          <w:p w14:paraId="594DC2DF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50(4)</w:t>
            </w:r>
          </w:p>
        </w:tc>
        <w:tc>
          <w:tcPr>
            <w:tcW w:w="2273" w:type="dxa"/>
          </w:tcPr>
          <w:p w14:paraId="1739B9FC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57(4)</w:t>
            </w:r>
          </w:p>
        </w:tc>
      </w:tr>
      <w:tr w:rsidR="002B75C3" w:rsidRPr="00186C6F" w14:paraId="7A85017E" w14:textId="77777777" w:rsidTr="00671878">
        <w:trPr>
          <w:trHeight w:val="357"/>
        </w:trPr>
        <w:tc>
          <w:tcPr>
            <w:tcW w:w="3505" w:type="dxa"/>
            <w:shd w:val="clear" w:color="auto" w:fill="auto"/>
          </w:tcPr>
          <w:p w14:paraId="5AD77525" w14:textId="77777777" w:rsidR="002B75C3" w:rsidRPr="00186C6F" w:rsidRDefault="002B75C3" w:rsidP="00A523E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Education, y</w:t>
            </w:r>
          </w:p>
        </w:tc>
        <w:tc>
          <w:tcPr>
            <w:tcW w:w="2070" w:type="dxa"/>
          </w:tcPr>
          <w:p w14:paraId="16B5E8AE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17(</w:t>
            </w:r>
            <w:r w:rsidR="004F63E1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Pr="00186C6F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2340" w:type="dxa"/>
          </w:tcPr>
          <w:p w14:paraId="5BAC25B0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17(2)</w:t>
            </w:r>
          </w:p>
        </w:tc>
        <w:tc>
          <w:tcPr>
            <w:tcW w:w="2273" w:type="dxa"/>
          </w:tcPr>
          <w:p w14:paraId="762EBFE7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17(2)</w:t>
            </w:r>
          </w:p>
        </w:tc>
      </w:tr>
      <w:tr w:rsidR="002B75C3" w:rsidRPr="00186C6F" w14:paraId="06AE6171" w14:textId="77777777" w:rsidTr="00671878">
        <w:trPr>
          <w:trHeight w:val="357"/>
        </w:trPr>
        <w:tc>
          <w:tcPr>
            <w:tcW w:w="3505" w:type="dxa"/>
            <w:shd w:val="clear" w:color="auto" w:fill="auto"/>
          </w:tcPr>
          <w:p w14:paraId="5B973349" w14:textId="77777777" w:rsidR="002B75C3" w:rsidRPr="00186C6F" w:rsidRDefault="002B75C3" w:rsidP="00A523E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Ethnicity, % White</w:t>
            </w:r>
          </w:p>
        </w:tc>
        <w:tc>
          <w:tcPr>
            <w:tcW w:w="2070" w:type="dxa"/>
          </w:tcPr>
          <w:p w14:paraId="529762BE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80</w:t>
            </w:r>
          </w:p>
        </w:tc>
        <w:tc>
          <w:tcPr>
            <w:tcW w:w="2340" w:type="dxa"/>
          </w:tcPr>
          <w:p w14:paraId="14B3EA18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7</w:t>
            </w:r>
            <w:r w:rsidR="004F63E1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273" w:type="dxa"/>
          </w:tcPr>
          <w:p w14:paraId="552850BE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90</w:t>
            </w:r>
          </w:p>
        </w:tc>
      </w:tr>
      <w:tr w:rsidR="002B75C3" w:rsidRPr="00186C6F" w14:paraId="6993A429" w14:textId="77777777" w:rsidTr="00671878">
        <w:trPr>
          <w:trHeight w:val="357"/>
        </w:trPr>
        <w:tc>
          <w:tcPr>
            <w:tcW w:w="3505" w:type="dxa"/>
            <w:shd w:val="clear" w:color="auto" w:fill="auto"/>
          </w:tcPr>
          <w:p w14:paraId="6ADCEC69" w14:textId="77777777" w:rsidR="002B75C3" w:rsidRPr="00186C6F" w:rsidRDefault="002B75C3" w:rsidP="00A523E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MMSE score</w:t>
            </w:r>
          </w:p>
        </w:tc>
        <w:tc>
          <w:tcPr>
            <w:tcW w:w="2070" w:type="dxa"/>
          </w:tcPr>
          <w:p w14:paraId="38667979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29(1)</w:t>
            </w:r>
          </w:p>
        </w:tc>
        <w:tc>
          <w:tcPr>
            <w:tcW w:w="2340" w:type="dxa"/>
          </w:tcPr>
          <w:p w14:paraId="4E4EDE37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29(1)</w:t>
            </w:r>
          </w:p>
        </w:tc>
        <w:tc>
          <w:tcPr>
            <w:tcW w:w="2273" w:type="dxa"/>
          </w:tcPr>
          <w:p w14:paraId="42AFB3DB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29(1)</w:t>
            </w:r>
          </w:p>
        </w:tc>
      </w:tr>
      <w:tr w:rsidR="002B75C3" w:rsidRPr="00186C6F" w14:paraId="1E4E89B6" w14:textId="77777777" w:rsidTr="00671878">
        <w:trPr>
          <w:trHeight w:val="357"/>
        </w:trPr>
        <w:tc>
          <w:tcPr>
            <w:tcW w:w="3505" w:type="dxa"/>
            <w:shd w:val="clear" w:color="auto" w:fill="auto"/>
          </w:tcPr>
          <w:p w14:paraId="19C9B6DD" w14:textId="77777777" w:rsidR="002B75C3" w:rsidRPr="00186C6F" w:rsidRDefault="002B75C3" w:rsidP="00A523E0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i/>
                <w:iCs/>
                <w:sz w:val="22"/>
                <w:szCs w:val="22"/>
              </w:rPr>
              <w:t>APOE</w:t>
            </w:r>
            <w:r w:rsidRPr="00186C6F">
              <w:rPr>
                <w:rFonts w:ascii="Arial" w:eastAsia="Arial" w:hAnsi="Arial" w:cs="Arial"/>
                <w:sz w:val="22"/>
                <w:szCs w:val="22"/>
              </w:rPr>
              <w:t xml:space="preserve"> ε4 carriers, % positive</w:t>
            </w:r>
          </w:p>
        </w:tc>
        <w:tc>
          <w:tcPr>
            <w:tcW w:w="2070" w:type="dxa"/>
          </w:tcPr>
          <w:p w14:paraId="6A78F275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sz w:val="22"/>
                <w:szCs w:val="22"/>
              </w:rPr>
              <w:t>53</w:t>
            </w:r>
          </w:p>
        </w:tc>
        <w:tc>
          <w:tcPr>
            <w:tcW w:w="2340" w:type="dxa"/>
          </w:tcPr>
          <w:p w14:paraId="3CFA58DB" w14:textId="77777777" w:rsidR="002B75C3" w:rsidRPr="00186C6F" w:rsidRDefault="004F63E1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</w:t>
            </w:r>
          </w:p>
        </w:tc>
        <w:tc>
          <w:tcPr>
            <w:tcW w:w="2273" w:type="dxa"/>
          </w:tcPr>
          <w:p w14:paraId="6B2FA80A" w14:textId="77777777" w:rsidR="002B75C3" w:rsidRPr="00186C6F" w:rsidRDefault="004F63E1" w:rsidP="00A523E0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49</w:t>
            </w:r>
          </w:p>
        </w:tc>
      </w:tr>
      <w:tr w:rsidR="002B75C3" w:rsidRPr="00186C6F" w14:paraId="534166C8" w14:textId="77777777" w:rsidTr="00671878">
        <w:trPr>
          <w:trHeight w:val="413"/>
        </w:trPr>
        <w:tc>
          <w:tcPr>
            <w:tcW w:w="3505" w:type="dxa"/>
            <w:shd w:val="clear" w:color="auto" w:fill="auto"/>
          </w:tcPr>
          <w:p w14:paraId="4605CB2E" w14:textId="77777777" w:rsidR="002B75C3" w:rsidRPr="00186C6F" w:rsidRDefault="002B75C3" w:rsidP="00A523E0">
            <w:pPr>
              <w:spacing w:after="1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Hysterectomy status, % positive</w:t>
            </w:r>
          </w:p>
        </w:tc>
        <w:tc>
          <w:tcPr>
            <w:tcW w:w="2070" w:type="dxa"/>
          </w:tcPr>
          <w:p w14:paraId="67508929" w14:textId="77777777" w:rsidR="002B75C3" w:rsidRPr="00186C6F" w:rsidRDefault="002B75C3" w:rsidP="00A523E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</w:rPr>
            </w:pPr>
            <w:r w:rsidRPr="00186C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40" w:type="dxa"/>
          </w:tcPr>
          <w:p w14:paraId="17AAE7DA" w14:textId="77777777" w:rsidR="002B75C3" w:rsidRPr="00186C6F" w:rsidRDefault="004F63E1" w:rsidP="00A523E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highlight w:val="lightGray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73" w:type="dxa"/>
          </w:tcPr>
          <w:p w14:paraId="128D56A3" w14:textId="77777777" w:rsidR="002B75C3" w:rsidRPr="00186C6F" w:rsidRDefault="004F63E1" w:rsidP="00A523E0">
            <w:pPr>
              <w:spacing w:after="12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</w:tr>
    </w:tbl>
    <w:p w14:paraId="0F10F002" w14:textId="77777777" w:rsidR="002B75C3" w:rsidRPr="002E03D7" w:rsidRDefault="002B75C3" w:rsidP="00A523E0">
      <w:pPr>
        <w:pStyle w:val="EndnoteText"/>
        <w:rPr>
          <w:rFonts w:ascii="Arial" w:hAnsi="Arial" w:cs="Arial"/>
        </w:rPr>
      </w:pPr>
      <w:r w:rsidRPr="002E03D7">
        <w:rPr>
          <w:rFonts w:ascii="Arial" w:hAnsi="Arial" w:cs="Arial"/>
        </w:rPr>
        <w:t>Values are means (SD), unless otherwise specified.</w:t>
      </w:r>
    </w:p>
    <w:p w14:paraId="448332F5" w14:textId="2E5BCD5D" w:rsidR="002B75C3" w:rsidRDefault="002B75C3" w:rsidP="00A523E0"/>
    <w:p w14:paraId="12E238A9" w14:textId="77777777" w:rsidR="00A523E0" w:rsidRPr="002B75C3" w:rsidRDefault="00A523E0" w:rsidP="00A523E0"/>
    <w:p w14:paraId="7846B00D" w14:textId="77777777" w:rsidR="00A02A72" w:rsidRDefault="00A02A72" w:rsidP="00A523E0">
      <w:pPr>
        <w:pStyle w:val="Heading3"/>
      </w:pPr>
      <w:r>
        <w:t>Structural measures</w:t>
      </w:r>
    </w:p>
    <w:p w14:paraId="4048E99A" w14:textId="4A813E0E" w:rsidR="00AE476D" w:rsidRDefault="00AE476D" w:rsidP="00A523E0">
      <w:pPr>
        <w:spacing w:after="120"/>
        <w:rPr>
          <w:rFonts w:ascii="Arial" w:hAnsi="Arial" w:cs="Arial"/>
          <w:sz w:val="22"/>
          <w:szCs w:val="22"/>
        </w:rPr>
      </w:pPr>
      <w:r w:rsidRPr="00F00E52">
        <w:rPr>
          <w:rFonts w:ascii="Arial" w:hAnsi="Arial" w:cs="Arial"/>
          <w:sz w:val="22"/>
          <w:szCs w:val="22"/>
        </w:rPr>
        <w:t xml:space="preserve">Results are reported in 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F00E52">
        <w:rPr>
          <w:rFonts w:ascii="Arial" w:hAnsi="Arial" w:cs="Arial"/>
          <w:b/>
          <w:bCs/>
          <w:sz w:val="22"/>
          <w:szCs w:val="22"/>
        </w:rPr>
        <w:t xml:space="preserve"> </w:t>
      </w:r>
      <w:r w:rsidRPr="00F00E52">
        <w:rPr>
          <w:rFonts w:ascii="Arial" w:hAnsi="Arial" w:cs="Arial"/>
          <w:b/>
          <w:bCs/>
          <w:sz w:val="22"/>
          <w:szCs w:val="22"/>
        </w:rPr>
        <w:t>Table 9</w:t>
      </w:r>
      <w:r w:rsidRPr="00F00E52">
        <w:rPr>
          <w:rFonts w:ascii="Arial" w:hAnsi="Arial" w:cs="Arial"/>
          <w:sz w:val="22"/>
          <w:szCs w:val="22"/>
        </w:rPr>
        <w:t>.</w:t>
      </w:r>
      <w:r w:rsidR="002E03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Among HT non-users, menopausal group differences in GM and WM volumes were consistent with those observed in the entire cohort. </w:t>
      </w:r>
      <w:r w:rsidR="00FC07E0">
        <w:rPr>
          <w:rFonts w:ascii="Arial" w:hAnsi="Arial" w:cs="Arial"/>
          <w:sz w:val="22"/>
          <w:szCs w:val="22"/>
        </w:rPr>
        <w:t>Findings of lower FA in external capsule of</w:t>
      </w:r>
      <w:r>
        <w:rPr>
          <w:rFonts w:ascii="Arial" w:hAnsi="Arial" w:cs="Arial"/>
          <w:sz w:val="22"/>
          <w:szCs w:val="22"/>
        </w:rPr>
        <w:t xml:space="preserve"> the post-menopausal group </w:t>
      </w:r>
      <w:r w:rsidR="00FC07E0">
        <w:rPr>
          <w:rFonts w:ascii="Arial" w:hAnsi="Arial" w:cs="Arial"/>
          <w:sz w:val="22"/>
          <w:szCs w:val="22"/>
        </w:rPr>
        <w:t>vs. the peri-</w:t>
      </w:r>
      <w:r>
        <w:rPr>
          <w:rFonts w:ascii="Arial" w:hAnsi="Arial" w:cs="Arial"/>
          <w:sz w:val="22"/>
          <w:szCs w:val="22"/>
        </w:rPr>
        <w:t>menopausal group</w:t>
      </w:r>
      <w:r w:rsidR="00FC07E0">
        <w:rPr>
          <w:rFonts w:ascii="Arial" w:hAnsi="Arial" w:cs="Arial"/>
          <w:sz w:val="22"/>
          <w:szCs w:val="22"/>
        </w:rPr>
        <w:t xml:space="preserve"> were not observed among HT non-users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06642B" w14:textId="77777777" w:rsidR="002A150E" w:rsidRDefault="002A150E" w:rsidP="00A523E0">
      <w:pPr>
        <w:spacing w:after="120"/>
        <w:rPr>
          <w:rFonts w:ascii="Arial" w:hAnsi="Arial" w:cs="Arial"/>
          <w:sz w:val="22"/>
          <w:szCs w:val="22"/>
        </w:rPr>
      </w:pPr>
    </w:p>
    <w:p w14:paraId="0827D3D7" w14:textId="0F675B53" w:rsidR="00BF333D" w:rsidRPr="00186C6F" w:rsidRDefault="00BF333D" w:rsidP="00A523E0">
      <w:pPr>
        <w:pStyle w:val="Heading4"/>
      </w:pPr>
      <w:r>
        <w:rPr>
          <w:b/>
          <w:bCs/>
        </w:rPr>
        <w:t xml:space="preserve">Appendix </w:t>
      </w:r>
      <w:r w:rsidRPr="00A02A72">
        <w:rPr>
          <w:b/>
          <w:bCs/>
        </w:rPr>
        <w:t xml:space="preserve">Table </w:t>
      </w:r>
      <w:r>
        <w:rPr>
          <w:b/>
          <w:bCs/>
        </w:rPr>
        <w:t>9</w:t>
      </w:r>
      <w:r w:rsidRPr="00A02A72">
        <w:t xml:space="preserve">. Structural </w:t>
      </w:r>
      <w:r w:rsidR="000B1B53">
        <w:t>group</w:t>
      </w:r>
      <w:r>
        <w:t xml:space="preserve"> </w:t>
      </w:r>
      <w:r w:rsidRPr="00A02A72">
        <w:t xml:space="preserve">differences </w:t>
      </w:r>
      <w:r>
        <w:t>among</w:t>
      </w:r>
      <w:r w:rsidRPr="00A02A72">
        <w:t xml:space="preserve"> HT non-users</w:t>
      </w:r>
    </w:p>
    <w:tbl>
      <w:tblPr>
        <w:tblStyle w:val="TableGrid"/>
        <w:tblW w:w="10975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57"/>
        <w:gridCol w:w="542"/>
        <w:gridCol w:w="545"/>
        <w:gridCol w:w="630"/>
        <w:gridCol w:w="805"/>
        <w:gridCol w:w="90"/>
        <w:gridCol w:w="905"/>
        <w:gridCol w:w="900"/>
        <w:gridCol w:w="178"/>
        <w:gridCol w:w="632"/>
        <w:gridCol w:w="178"/>
        <w:gridCol w:w="2437"/>
        <w:gridCol w:w="350"/>
      </w:tblGrid>
      <w:tr w:rsidR="00BF333D" w:rsidRPr="00BC3ED1" w14:paraId="1801E449" w14:textId="77777777" w:rsidTr="005E429D">
        <w:trPr>
          <w:gridAfter w:val="1"/>
          <w:wAfter w:w="350" w:type="dxa"/>
          <w:trHeight w:val="532"/>
        </w:trPr>
        <w:tc>
          <w:tcPr>
            <w:tcW w:w="2126" w:type="dxa"/>
            <w:tcBorders>
              <w:top w:val="single" w:sz="4" w:space="0" w:color="auto"/>
            </w:tcBorders>
          </w:tcPr>
          <w:p w14:paraId="60C9AB25" w14:textId="77777777" w:rsidR="00BF333D" w:rsidRPr="00BC3ED1" w:rsidRDefault="00BF333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Contrast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33B78914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C3ED1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12878E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MNI coordinates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</w:tcBorders>
          </w:tcPr>
          <w:p w14:paraId="18E70A69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14:paraId="72871DFB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P</w:t>
            </w:r>
            <w:r w:rsidRPr="00BC3ED1">
              <w:rPr>
                <w:rFonts w:ascii="Arial" w:hAnsi="Arial" w:cs="Arial"/>
                <w:sz w:val="22"/>
                <w:szCs w:val="22"/>
                <w:vertAlign w:val="subscript"/>
              </w:rPr>
              <w:t>FWE-</w:t>
            </w:r>
            <w:proofErr w:type="spellStart"/>
            <w:r w:rsidRPr="00BC3ED1">
              <w:rPr>
                <w:rFonts w:ascii="Arial" w:hAnsi="Arial" w:cs="Arial"/>
                <w:sz w:val="22"/>
                <w:szCs w:val="22"/>
                <w:vertAlign w:val="subscript"/>
              </w:rPr>
              <w:t>corr</w:t>
            </w:r>
            <w:proofErr w:type="spellEnd"/>
            <w:r w:rsidRPr="00BC3ED1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</w:tcBorders>
          </w:tcPr>
          <w:p w14:paraId="44961D18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C3ED1">
              <w:rPr>
                <w:rFonts w:ascii="Arial" w:hAnsi="Arial" w:cs="Arial"/>
                <w:sz w:val="22"/>
                <w:szCs w:val="22"/>
              </w:rPr>
              <w:t>P</w:t>
            </w:r>
            <w:r w:rsidRPr="00BC3ED1">
              <w:rPr>
                <w:rFonts w:ascii="Arial" w:hAnsi="Arial" w:cs="Arial"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4DE705BF" w14:textId="77777777" w:rsidR="00BF333D" w:rsidRPr="00BC3ED1" w:rsidRDefault="00BF333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Side</w:t>
            </w:r>
          </w:p>
        </w:tc>
        <w:tc>
          <w:tcPr>
            <w:tcW w:w="2437" w:type="dxa"/>
            <w:tcBorders>
              <w:top w:val="single" w:sz="4" w:space="0" w:color="auto"/>
            </w:tcBorders>
          </w:tcPr>
          <w:p w14:paraId="32D45D09" w14:textId="77777777" w:rsidR="00BF333D" w:rsidRPr="00BC3ED1" w:rsidRDefault="00BF333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Region</w:t>
            </w:r>
          </w:p>
        </w:tc>
      </w:tr>
      <w:tr w:rsidR="00BF333D" w:rsidRPr="00BC3ED1" w14:paraId="15F61482" w14:textId="77777777" w:rsidTr="005E429D">
        <w:trPr>
          <w:trHeight w:val="265"/>
        </w:trPr>
        <w:tc>
          <w:tcPr>
            <w:tcW w:w="2126" w:type="dxa"/>
            <w:tcBorders>
              <w:bottom w:val="single" w:sz="4" w:space="0" w:color="auto"/>
            </w:tcBorders>
          </w:tcPr>
          <w:p w14:paraId="1B9F78F9" w14:textId="77777777" w:rsidR="00BF333D" w:rsidRPr="00BC3ED1" w:rsidRDefault="00BF333D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4FF0A1A0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14:paraId="5D7567AA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</w:tcPr>
          <w:p w14:paraId="7C16DE37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457CEAE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3ED1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07A0B5DE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</w:tcPr>
          <w:p w14:paraId="3B6DB228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A587E52" w14:textId="77777777" w:rsidR="00BF333D" w:rsidRPr="00BC3ED1" w:rsidRDefault="00BF333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2FF30F2B" w14:textId="77777777" w:rsidR="00BF333D" w:rsidRPr="00BC3ED1" w:rsidRDefault="00BF333D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gridSpan w:val="3"/>
            <w:tcBorders>
              <w:bottom w:val="single" w:sz="4" w:space="0" w:color="auto"/>
            </w:tcBorders>
          </w:tcPr>
          <w:p w14:paraId="1A99B65F" w14:textId="77777777" w:rsidR="00BF333D" w:rsidRPr="00BC3ED1" w:rsidRDefault="00BF333D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333D" w:rsidRPr="00BC3ED1" w14:paraId="170A4E02" w14:textId="77777777" w:rsidTr="00CA3F9E">
        <w:trPr>
          <w:gridAfter w:val="1"/>
          <w:wAfter w:w="350" w:type="dxa"/>
          <w:trHeight w:val="265"/>
        </w:trPr>
        <w:tc>
          <w:tcPr>
            <w:tcW w:w="1062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C7D8955" w14:textId="77777777" w:rsidR="00BF333D" w:rsidRPr="00BC3ED1" w:rsidRDefault="00BF333D" w:rsidP="00A523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3ED1">
              <w:rPr>
                <w:rFonts w:ascii="Arial" w:hAnsi="Arial" w:cs="Arial"/>
                <w:b/>
                <w:bCs/>
                <w:sz w:val="22"/>
                <w:szCs w:val="22"/>
              </w:rPr>
              <w:t>Gray matter volume</w:t>
            </w:r>
          </w:p>
        </w:tc>
      </w:tr>
      <w:tr w:rsidR="000B1B53" w:rsidRPr="00BC3ED1" w14:paraId="02F8B520" w14:textId="77777777" w:rsidTr="005E429D">
        <w:trPr>
          <w:trHeight w:val="254"/>
        </w:trPr>
        <w:tc>
          <w:tcPr>
            <w:tcW w:w="2126" w:type="dxa"/>
          </w:tcPr>
          <w:p w14:paraId="015F6B30" w14:textId="2DEAE559" w:rsidR="000B1B53" w:rsidRPr="00CA3F9E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CA3F9E">
              <w:rPr>
                <w:rFonts w:ascii="Arial" w:hAnsi="Arial" w:cs="Arial"/>
                <w:sz w:val="22"/>
                <w:szCs w:val="22"/>
              </w:rPr>
              <w:t xml:space="preserve">POST&lt;PRE </w:t>
            </w:r>
          </w:p>
        </w:tc>
        <w:tc>
          <w:tcPr>
            <w:tcW w:w="657" w:type="dxa"/>
          </w:tcPr>
          <w:p w14:paraId="449FB65A" w14:textId="14143536" w:rsidR="000B1B53" w:rsidRPr="00CA3F9E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542" w:type="dxa"/>
          </w:tcPr>
          <w:p w14:paraId="3E237117" w14:textId="5E9C242C" w:rsidR="000B1B53" w:rsidRPr="00CA3F9E" w:rsidRDefault="00CA3F9E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F9E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545" w:type="dxa"/>
          </w:tcPr>
          <w:p w14:paraId="70B64EDA" w14:textId="433C72A3" w:rsidR="000B1B53" w:rsidRPr="00CA3F9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F9E">
              <w:rPr>
                <w:rFonts w:ascii="Arial" w:hAnsi="Arial" w:cs="Arial"/>
                <w:sz w:val="22"/>
                <w:szCs w:val="22"/>
              </w:rPr>
              <w:t>-5</w:t>
            </w:r>
            <w:r w:rsidR="00CA3F9E" w:rsidRPr="00CA3F9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30" w:type="dxa"/>
          </w:tcPr>
          <w:p w14:paraId="1CFBF6AF" w14:textId="79F6C9EB" w:rsidR="000B1B53" w:rsidRPr="00CA3F9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F9E">
              <w:rPr>
                <w:rFonts w:ascii="Arial" w:hAnsi="Arial" w:cs="Arial"/>
                <w:sz w:val="22"/>
                <w:szCs w:val="22"/>
              </w:rPr>
              <w:t>-2</w:t>
            </w:r>
            <w:r w:rsidR="00CA3F9E" w:rsidRPr="00CA3F9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05" w:type="dxa"/>
          </w:tcPr>
          <w:p w14:paraId="09336A39" w14:textId="67BC2DB1" w:rsidR="000B1B53" w:rsidRPr="00CA3F9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F9E">
              <w:rPr>
                <w:rFonts w:ascii="Arial" w:hAnsi="Arial" w:cs="Arial"/>
                <w:sz w:val="22"/>
                <w:szCs w:val="22"/>
              </w:rPr>
              <w:t>3.</w:t>
            </w:r>
            <w:r w:rsidR="00CA3F9E" w:rsidRPr="00CA3F9E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995" w:type="dxa"/>
            <w:gridSpan w:val="2"/>
          </w:tcPr>
          <w:p w14:paraId="147ECD99" w14:textId="5ABA8180" w:rsidR="000B1B53" w:rsidRPr="00CA3F9E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0.019</w:t>
            </w:r>
          </w:p>
        </w:tc>
        <w:tc>
          <w:tcPr>
            <w:tcW w:w="900" w:type="dxa"/>
          </w:tcPr>
          <w:p w14:paraId="5FA22598" w14:textId="0856C175" w:rsidR="000B1B53" w:rsidRPr="00CA3F9E" w:rsidRDefault="000B1B53" w:rsidP="00A523E0">
            <w:pPr>
              <w:rPr>
                <w:sz w:val="22"/>
                <w:szCs w:val="22"/>
              </w:rPr>
            </w:pPr>
            <w:r w:rsidRPr="00CA3F9E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6A892F34" w14:textId="0BC66D20" w:rsidR="000B1B53" w:rsidRPr="00CA3F9E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CA3F9E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965" w:type="dxa"/>
            <w:gridSpan w:val="3"/>
          </w:tcPr>
          <w:p w14:paraId="2BE4C8D1" w14:textId="174E7FD9" w:rsidR="000B1B53" w:rsidRPr="00CA3F9E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CA3F9E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</w:tr>
      <w:tr w:rsidR="005E429D" w:rsidRPr="005E429D" w14:paraId="4C4B3260" w14:textId="77777777" w:rsidTr="005E429D">
        <w:trPr>
          <w:trHeight w:val="265"/>
        </w:trPr>
        <w:tc>
          <w:tcPr>
            <w:tcW w:w="2126" w:type="dxa"/>
          </w:tcPr>
          <w:p w14:paraId="054C85E8" w14:textId="77777777" w:rsidR="005E429D" w:rsidRPr="005E429D" w:rsidRDefault="005E429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lastRenderedPageBreak/>
              <w:t>POST&gt;PERI</w:t>
            </w:r>
          </w:p>
        </w:tc>
        <w:tc>
          <w:tcPr>
            <w:tcW w:w="657" w:type="dxa"/>
          </w:tcPr>
          <w:p w14:paraId="63B9C742" w14:textId="4929E33F" w:rsidR="005E429D" w:rsidRPr="005E429D" w:rsidRDefault="005E429D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429D">
              <w:rPr>
                <w:rFonts w:ascii="Arial" w:hAnsi="Arial" w:cs="Arial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542" w:type="dxa"/>
          </w:tcPr>
          <w:p w14:paraId="691E0EBC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545" w:type="dxa"/>
          </w:tcPr>
          <w:p w14:paraId="41282162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color w:val="000000" w:themeColor="text1"/>
                <w:sz w:val="22"/>
                <w:szCs w:val="22"/>
              </w:rPr>
              <w:t>-80</w:t>
            </w:r>
          </w:p>
        </w:tc>
        <w:tc>
          <w:tcPr>
            <w:tcW w:w="630" w:type="dxa"/>
          </w:tcPr>
          <w:p w14:paraId="3B957356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color w:val="000000" w:themeColor="text1"/>
                <w:sz w:val="22"/>
                <w:szCs w:val="22"/>
              </w:rPr>
              <w:t>-6</w:t>
            </w:r>
          </w:p>
        </w:tc>
        <w:tc>
          <w:tcPr>
            <w:tcW w:w="805" w:type="dxa"/>
          </w:tcPr>
          <w:p w14:paraId="6F766FB3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color w:val="000000" w:themeColor="text1"/>
                <w:sz w:val="22"/>
                <w:szCs w:val="22"/>
              </w:rPr>
              <w:t>2.64</w:t>
            </w:r>
          </w:p>
        </w:tc>
        <w:tc>
          <w:tcPr>
            <w:tcW w:w="995" w:type="dxa"/>
            <w:gridSpan w:val="2"/>
          </w:tcPr>
          <w:p w14:paraId="2DA80E7B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900" w:type="dxa"/>
          </w:tcPr>
          <w:p w14:paraId="23404041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72EDC099" w14:textId="77777777" w:rsidR="005E429D" w:rsidRPr="005E429D" w:rsidRDefault="005E429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color w:val="000000" w:themeColor="text1"/>
                <w:sz w:val="22"/>
                <w:szCs w:val="22"/>
              </w:rPr>
              <w:t>Right</w:t>
            </w:r>
          </w:p>
        </w:tc>
        <w:tc>
          <w:tcPr>
            <w:tcW w:w="2965" w:type="dxa"/>
            <w:gridSpan w:val="3"/>
          </w:tcPr>
          <w:p w14:paraId="26029642" w14:textId="77777777" w:rsidR="005E429D" w:rsidRPr="005E429D" w:rsidRDefault="005E429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color w:val="000000" w:themeColor="text1"/>
                <w:sz w:val="22"/>
                <w:szCs w:val="22"/>
              </w:rPr>
              <w:t>Fusiform gyrus</w:t>
            </w:r>
          </w:p>
        </w:tc>
      </w:tr>
      <w:tr w:rsidR="000B1B53" w:rsidRPr="005E429D" w14:paraId="079F2F51" w14:textId="77777777" w:rsidTr="005E429D">
        <w:trPr>
          <w:trHeight w:val="265"/>
        </w:trPr>
        <w:tc>
          <w:tcPr>
            <w:tcW w:w="2126" w:type="dxa"/>
          </w:tcPr>
          <w:p w14:paraId="1A492CC6" w14:textId="5E406919" w:rsidR="000B1B53" w:rsidRPr="005E429D" w:rsidRDefault="000B1B53" w:rsidP="00A523E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57" w:type="dxa"/>
          </w:tcPr>
          <w:p w14:paraId="0447587D" w14:textId="28AF4B62" w:rsidR="000B1B53" w:rsidRPr="005E429D" w:rsidRDefault="005E429D" w:rsidP="00A523E0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20</w:t>
            </w:r>
          </w:p>
        </w:tc>
        <w:tc>
          <w:tcPr>
            <w:tcW w:w="542" w:type="dxa"/>
          </w:tcPr>
          <w:p w14:paraId="401A7280" w14:textId="54C27BCB" w:rsidR="000B1B53" w:rsidRPr="005E429D" w:rsidRDefault="000B1B53" w:rsidP="00A523E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20</w:t>
            </w:r>
          </w:p>
        </w:tc>
        <w:tc>
          <w:tcPr>
            <w:tcW w:w="545" w:type="dxa"/>
          </w:tcPr>
          <w:p w14:paraId="51A77017" w14:textId="4413EFA4" w:rsidR="000B1B53" w:rsidRPr="005E429D" w:rsidRDefault="000B1B53" w:rsidP="00A523E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-58</w:t>
            </w:r>
          </w:p>
        </w:tc>
        <w:tc>
          <w:tcPr>
            <w:tcW w:w="630" w:type="dxa"/>
          </w:tcPr>
          <w:p w14:paraId="1F840929" w14:textId="4BDD38B3" w:rsidR="000B1B53" w:rsidRPr="005E429D" w:rsidRDefault="000B1B53" w:rsidP="00A523E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30</w:t>
            </w:r>
          </w:p>
        </w:tc>
        <w:tc>
          <w:tcPr>
            <w:tcW w:w="805" w:type="dxa"/>
          </w:tcPr>
          <w:p w14:paraId="27602577" w14:textId="3B203EC5" w:rsidR="000B1B53" w:rsidRPr="005E429D" w:rsidRDefault="000B1B53" w:rsidP="00A523E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3.</w:t>
            </w:r>
            <w:r w:rsidR="005E429D"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62</w:t>
            </w:r>
          </w:p>
        </w:tc>
        <w:tc>
          <w:tcPr>
            <w:tcW w:w="995" w:type="dxa"/>
            <w:gridSpan w:val="2"/>
          </w:tcPr>
          <w:p w14:paraId="2E8A0938" w14:textId="0D17348D" w:rsidR="000B1B53" w:rsidRPr="005E429D" w:rsidRDefault="000B1B53" w:rsidP="00A523E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0.</w:t>
            </w:r>
            <w:r w:rsidR="005E429D"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1</w:t>
            </w: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1</w:t>
            </w:r>
            <w:r w:rsidR="005E429D"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14:paraId="00906BA9" w14:textId="6643EB6A" w:rsidR="000B1B53" w:rsidRPr="005E429D" w:rsidRDefault="000B1B53" w:rsidP="00A523E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0.00</w:t>
            </w:r>
            <w:r w:rsidR="005E429D"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810" w:type="dxa"/>
            <w:gridSpan w:val="2"/>
          </w:tcPr>
          <w:p w14:paraId="3F7EDC5B" w14:textId="350A578D" w:rsidR="000B1B53" w:rsidRPr="005E429D" w:rsidRDefault="000B1B53" w:rsidP="00A523E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Right</w:t>
            </w:r>
          </w:p>
        </w:tc>
        <w:tc>
          <w:tcPr>
            <w:tcW w:w="2965" w:type="dxa"/>
            <w:gridSpan w:val="3"/>
          </w:tcPr>
          <w:p w14:paraId="00D85E1D" w14:textId="68CD7CE2" w:rsidR="000B1B53" w:rsidRPr="005E429D" w:rsidRDefault="000B1B53" w:rsidP="00A523E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E429D">
              <w:rPr>
                <w:rFonts w:ascii="Arial" w:hAnsi="Arial" w:cs="Arial"/>
                <w:i/>
                <w:iCs/>
                <w:sz w:val="22"/>
                <w:szCs w:val="22"/>
              </w:rPr>
              <w:t>Precuneus</w:t>
            </w:r>
          </w:p>
        </w:tc>
      </w:tr>
      <w:tr w:rsidR="000B1B53" w:rsidRPr="00945CC8" w14:paraId="37152FAB" w14:textId="77777777" w:rsidTr="00CA3F9E">
        <w:trPr>
          <w:gridAfter w:val="1"/>
          <w:wAfter w:w="350" w:type="dxa"/>
          <w:trHeight w:val="265"/>
        </w:trPr>
        <w:tc>
          <w:tcPr>
            <w:tcW w:w="10625" w:type="dxa"/>
            <w:gridSpan w:val="13"/>
            <w:tcBorders>
              <w:top w:val="single" w:sz="4" w:space="0" w:color="auto"/>
            </w:tcBorders>
          </w:tcPr>
          <w:p w14:paraId="00E6F36C" w14:textId="77777777" w:rsidR="000B1B53" w:rsidRPr="00C90579" w:rsidRDefault="000B1B53" w:rsidP="00A523E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90579">
              <w:rPr>
                <w:rFonts w:ascii="Arial" w:hAnsi="Arial" w:cs="Arial"/>
                <w:b/>
                <w:bCs/>
                <w:sz w:val="22"/>
                <w:szCs w:val="22"/>
              </w:rPr>
              <w:t>White matter volume</w:t>
            </w:r>
          </w:p>
        </w:tc>
      </w:tr>
      <w:tr w:rsidR="000B1B53" w:rsidRPr="00BC3ED1" w14:paraId="5912FB42" w14:textId="77777777" w:rsidTr="005E429D">
        <w:trPr>
          <w:trHeight w:val="265"/>
        </w:trPr>
        <w:tc>
          <w:tcPr>
            <w:tcW w:w="2126" w:type="dxa"/>
            <w:tcBorders>
              <w:top w:val="single" w:sz="4" w:space="0" w:color="auto"/>
            </w:tcBorders>
          </w:tcPr>
          <w:p w14:paraId="42D28282" w14:textId="6D82F2A1" w:rsidR="000B1B53" w:rsidRPr="005E429D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 xml:space="preserve">POST&lt;PRE 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20E59895" w14:textId="7628C6CA" w:rsidR="000B1B53" w:rsidRPr="005E429D" w:rsidRDefault="00DC3F14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231B606D" w14:textId="650144B6" w:rsidR="000B1B53" w:rsidRPr="005E429D" w:rsidRDefault="000B1B5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3</w:t>
            </w:r>
            <w:r w:rsidR="005E429D" w:rsidRPr="005E429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</w:tcBorders>
          </w:tcPr>
          <w:p w14:paraId="6C4EF655" w14:textId="44E6F5E9" w:rsidR="000B1B53" w:rsidRPr="005E429D" w:rsidRDefault="000B1B5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-39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C4D18AF" w14:textId="5C385CB0" w:rsidR="000B1B53" w:rsidRPr="005E429D" w:rsidRDefault="005E429D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24B8CA84" w14:textId="30156913" w:rsidR="000B1B53" w:rsidRPr="005E429D" w:rsidRDefault="00DC3F14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</w:tcBorders>
          </w:tcPr>
          <w:p w14:paraId="603DF4BB" w14:textId="611C875E" w:rsidR="000B1B53" w:rsidRPr="005E429D" w:rsidRDefault="000B1B5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0.0</w:t>
            </w:r>
            <w:r w:rsidR="00DC3F14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3E28E6A" w14:textId="467F20A3" w:rsidR="000B1B53" w:rsidRPr="005E429D" w:rsidRDefault="000B1B53" w:rsidP="00A523E0">
            <w:pPr>
              <w:rPr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657E423C" w14:textId="1714D8EC" w:rsidR="000B1B53" w:rsidRPr="005E429D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965" w:type="dxa"/>
            <w:gridSpan w:val="3"/>
            <w:tcBorders>
              <w:top w:val="single" w:sz="4" w:space="0" w:color="auto"/>
            </w:tcBorders>
          </w:tcPr>
          <w:p w14:paraId="37BFEDCF" w14:textId="49178C17" w:rsidR="000B1B53" w:rsidRPr="005E429D" w:rsidRDefault="000B1B53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5E429D" w:rsidRPr="00BC3ED1" w14:paraId="37617C87" w14:textId="77777777" w:rsidTr="00CC04C5">
        <w:trPr>
          <w:trHeight w:val="265"/>
        </w:trPr>
        <w:tc>
          <w:tcPr>
            <w:tcW w:w="2126" w:type="dxa"/>
          </w:tcPr>
          <w:p w14:paraId="5E37113D" w14:textId="77777777" w:rsidR="005E429D" w:rsidRPr="00BE0829" w:rsidRDefault="005E429D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dxa"/>
          </w:tcPr>
          <w:p w14:paraId="019D27C8" w14:textId="2FCC4D72" w:rsidR="005E429D" w:rsidRPr="005E429D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</w:t>
            </w:r>
          </w:p>
        </w:tc>
        <w:tc>
          <w:tcPr>
            <w:tcW w:w="542" w:type="dxa"/>
          </w:tcPr>
          <w:p w14:paraId="050BD63D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545" w:type="dxa"/>
          </w:tcPr>
          <w:p w14:paraId="32268694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-39</w:t>
            </w:r>
          </w:p>
        </w:tc>
        <w:tc>
          <w:tcPr>
            <w:tcW w:w="630" w:type="dxa"/>
          </w:tcPr>
          <w:p w14:paraId="0B05A562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805" w:type="dxa"/>
          </w:tcPr>
          <w:p w14:paraId="72A64AF9" w14:textId="13A58802" w:rsidR="005E429D" w:rsidRPr="005E429D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3.10</w:t>
            </w:r>
          </w:p>
        </w:tc>
        <w:tc>
          <w:tcPr>
            <w:tcW w:w="995" w:type="dxa"/>
            <w:gridSpan w:val="2"/>
          </w:tcPr>
          <w:p w14:paraId="709714A6" w14:textId="56805800" w:rsidR="005E429D" w:rsidRPr="005E429D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0.028</w:t>
            </w:r>
          </w:p>
        </w:tc>
        <w:tc>
          <w:tcPr>
            <w:tcW w:w="900" w:type="dxa"/>
          </w:tcPr>
          <w:p w14:paraId="6F0012F9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70E4BF3C" w14:textId="77777777" w:rsidR="005E429D" w:rsidRPr="005E429D" w:rsidRDefault="005E429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965" w:type="dxa"/>
            <w:gridSpan w:val="3"/>
          </w:tcPr>
          <w:p w14:paraId="1289467A" w14:textId="77777777" w:rsidR="005E429D" w:rsidRPr="005E429D" w:rsidRDefault="005E429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5E429D" w:rsidRPr="00BC3ED1" w14:paraId="6DC0B2F5" w14:textId="77777777" w:rsidTr="00CC04C5">
        <w:trPr>
          <w:trHeight w:val="265"/>
        </w:trPr>
        <w:tc>
          <w:tcPr>
            <w:tcW w:w="2126" w:type="dxa"/>
          </w:tcPr>
          <w:p w14:paraId="0BA45DAE" w14:textId="77777777" w:rsidR="005E429D" w:rsidRPr="00BE0829" w:rsidRDefault="005E429D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dxa"/>
          </w:tcPr>
          <w:p w14:paraId="3BAAA0EC" w14:textId="3ED54576" w:rsidR="005E429D" w:rsidRPr="005E429D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542" w:type="dxa"/>
          </w:tcPr>
          <w:p w14:paraId="1BEC46DE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-33</w:t>
            </w:r>
          </w:p>
        </w:tc>
        <w:tc>
          <w:tcPr>
            <w:tcW w:w="545" w:type="dxa"/>
          </w:tcPr>
          <w:p w14:paraId="526770EA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-1</w:t>
            </w:r>
          </w:p>
        </w:tc>
        <w:tc>
          <w:tcPr>
            <w:tcW w:w="630" w:type="dxa"/>
          </w:tcPr>
          <w:p w14:paraId="656398AC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05" w:type="dxa"/>
          </w:tcPr>
          <w:p w14:paraId="38E4EC41" w14:textId="269DDAD7" w:rsidR="005E429D" w:rsidRPr="005E429D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3.04</w:t>
            </w:r>
          </w:p>
        </w:tc>
        <w:tc>
          <w:tcPr>
            <w:tcW w:w="995" w:type="dxa"/>
            <w:gridSpan w:val="2"/>
          </w:tcPr>
          <w:p w14:paraId="4148576C" w14:textId="30454B16" w:rsidR="005E429D" w:rsidRPr="005E429D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0.032</w:t>
            </w:r>
          </w:p>
        </w:tc>
        <w:tc>
          <w:tcPr>
            <w:tcW w:w="900" w:type="dxa"/>
          </w:tcPr>
          <w:p w14:paraId="0F4EB3F6" w14:textId="77777777" w:rsidR="005E429D" w:rsidRPr="005E429D" w:rsidRDefault="005E429D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595AA328" w14:textId="77777777" w:rsidR="005E429D" w:rsidRPr="005E429D" w:rsidRDefault="005E429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965" w:type="dxa"/>
            <w:gridSpan w:val="3"/>
          </w:tcPr>
          <w:p w14:paraId="0532179E" w14:textId="77777777" w:rsidR="005E429D" w:rsidRPr="005E429D" w:rsidRDefault="005E429D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DC3F14" w:rsidRPr="00BC3ED1" w14:paraId="7B6E335F" w14:textId="77777777" w:rsidTr="00CC04C5">
        <w:trPr>
          <w:trHeight w:val="265"/>
        </w:trPr>
        <w:tc>
          <w:tcPr>
            <w:tcW w:w="2126" w:type="dxa"/>
          </w:tcPr>
          <w:p w14:paraId="1D20C2FD" w14:textId="77777777" w:rsidR="00DC3F14" w:rsidRPr="00BE0829" w:rsidRDefault="00DC3F14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POST&lt;PERI</w:t>
            </w:r>
          </w:p>
        </w:tc>
        <w:tc>
          <w:tcPr>
            <w:tcW w:w="657" w:type="dxa"/>
          </w:tcPr>
          <w:p w14:paraId="0CE520AE" w14:textId="5F03A10D" w:rsidR="00DC3F14" w:rsidRPr="00BE0829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</w:t>
            </w:r>
          </w:p>
        </w:tc>
        <w:tc>
          <w:tcPr>
            <w:tcW w:w="542" w:type="dxa"/>
          </w:tcPr>
          <w:p w14:paraId="4D23729A" w14:textId="61B68410" w:rsidR="00DC3F14" w:rsidRPr="00BE0829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545" w:type="dxa"/>
          </w:tcPr>
          <w:p w14:paraId="63F04B0B" w14:textId="29856F95" w:rsidR="00DC3F14" w:rsidRPr="00BE0829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630" w:type="dxa"/>
          </w:tcPr>
          <w:p w14:paraId="147BE1AE" w14:textId="44E51D20" w:rsidR="00DC3F14" w:rsidRPr="00BE0829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805" w:type="dxa"/>
          </w:tcPr>
          <w:p w14:paraId="6F8D8D46" w14:textId="4C21E478" w:rsidR="00DC3F14" w:rsidRPr="00BE0829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995" w:type="dxa"/>
            <w:gridSpan w:val="2"/>
          </w:tcPr>
          <w:p w14:paraId="2471B80F" w14:textId="3BCD3176" w:rsidR="00DC3F14" w:rsidRPr="00BE0829" w:rsidRDefault="00CC04C5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  <w:r w:rsidR="00C9057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00" w:type="dxa"/>
          </w:tcPr>
          <w:p w14:paraId="39AED437" w14:textId="7DAF4402" w:rsidR="00DC3F14" w:rsidRPr="00BE0829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</w:t>
            </w:r>
            <w:r w:rsidRPr="00BE0829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810" w:type="dxa"/>
            <w:gridSpan w:val="2"/>
          </w:tcPr>
          <w:p w14:paraId="031027BD" w14:textId="36DFD1E9" w:rsidR="00DC3F14" w:rsidRPr="00BE0829" w:rsidRDefault="00DC3F14" w:rsidP="00A523E0">
            <w:pPr>
              <w:rPr>
                <w:rFonts w:ascii="Arial" w:hAnsi="Arial" w:cs="Arial"/>
                <w:sz w:val="22"/>
                <w:szCs w:val="22"/>
                <w:highlight w:val="cyan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965" w:type="dxa"/>
            <w:gridSpan w:val="3"/>
          </w:tcPr>
          <w:p w14:paraId="1DD12467" w14:textId="77777777" w:rsidR="00DC3F14" w:rsidRPr="00BE0829" w:rsidRDefault="00DC3F14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DC3F14" w:rsidRPr="00BC3ED1" w14:paraId="603B6C3A" w14:textId="77777777" w:rsidTr="00CC04C5">
        <w:trPr>
          <w:trHeight w:val="265"/>
        </w:trPr>
        <w:tc>
          <w:tcPr>
            <w:tcW w:w="2126" w:type="dxa"/>
          </w:tcPr>
          <w:p w14:paraId="552A486F" w14:textId="77777777" w:rsidR="00DC3F14" w:rsidRPr="00BE0829" w:rsidRDefault="00DC3F14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dxa"/>
          </w:tcPr>
          <w:p w14:paraId="5229B70B" w14:textId="77777777" w:rsidR="00DC3F14" w:rsidRPr="00BE0829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" w:type="dxa"/>
          </w:tcPr>
          <w:p w14:paraId="25601057" w14:textId="77777777" w:rsidR="00DC3F14" w:rsidRPr="00DC3F14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545" w:type="dxa"/>
          </w:tcPr>
          <w:p w14:paraId="715FB04B" w14:textId="77777777" w:rsidR="00DC3F14" w:rsidRPr="00DC3F14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-16</w:t>
            </w:r>
          </w:p>
        </w:tc>
        <w:tc>
          <w:tcPr>
            <w:tcW w:w="630" w:type="dxa"/>
          </w:tcPr>
          <w:p w14:paraId="7EFB3384" w14:textId="77777777" w:rsidR="00DC3F14" w:rsidRPr="00DC3F14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05" w:type="dxa"/>
          </w:tcPr>
          <w:p w14:paraId="05F43BFA" w14:textId="77777777" w:rsidR="00DC3F14" w:rsidRPr="00DC3F14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3.08</w:t>
            </w:r>
          </w:p>
        </w:tc>
        <w:tc>
          <w:tcPr>
            <w:tcW w:w="995" w:type="dxa"/>
            <w:gridSpan w:val="2"/>
          </w:tcPr>
          <w:p w14:paraId="05ADA464" w14:textId="39BC69B3" w:rsidR="00DC3F14" w:rsidRPr="00DC3F14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</w:tcPr>
          <w:p w14:paraId="71883723" w14:textId="77777777" w:rsidR="00DC3F14" w:rsidRPr="00DC3F14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810" w:type="dxa"/>
            <w:gridSpan w:val="2"/>
          </w:tcPr>
          <w:p w14:paraId="11B83D5E" w14:textId="77777777" w:rsidR="00DC3F14" w:rsidRPr="00DC3F14" w:rsidRDefault="00DC3F14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965" w:type="dxa"/>
            <w:gridSpan w:val="3"/>
          </w:tcPr>
          <w:p w14:paraId="6416F82B" w14:textId="77777777" w:rsidR="00DC3F14" w:rsidRPr="00BE0829" w:rsidRDefault="00DC3F14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0B1B53" w:rsidRPr="00BC3ED1" w14:paraId="244F1350" w14:textId="77777777" w:rsidTr="005E429D">
        <w:trPr>
          <w:trHeight w:val="265"/>
        </w:trPr>
        <w:tc>
          <w:tcPr>
            <w:tcW w:w="2126" w:type="dxa"/>
          </w:tcPr>
          <w:p w14:paraId="483E03BE" w14:textId="4DB5BDF2" w:rsidR="000B1B53" w:rsidRPr="00BE0829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dxa"/>
          </w:tcPr>
          <w:p w14:paraId="0E227807" w14:textId="7B615786" w:rsidR="000B1B53" w:rsidRPr="00BE0829" w:rsidRDefault="00C90579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542" w:type="dxa"/>
          </w:tcPr>
          <w:p w14:paraId="5B635C83" w14:textId="763268EA" w:rsidR="000B1B53" w:rsidRPr="00DC3F14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-36</w:t>
            </w:r>
          </w:p>
        </w:tc>
        <w:tc>
          <w:tcPr>
            <w:tcW w:w="545" w:type="dxa"/>
          </w:tcPr>
          <w:p w14:paraId="0DE101BB" w14:textId="3AFC77E6" w:rsidR="000B1B53" w:rsidRPr="00DC3F14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-</w:t>
            </w:r>
            <w:r w:rsidR="00DC3F14" w:rsidRPr="00DC3F14">
              <w:rPr>
                <w:rFonts w:ascii="Arial" w:hAnsi="Arial" w:cs="Arial"/>
                <w:sz w:val="22"/>
                <w:szCs w:val="22"/>
              </w:rPr>
              <w:t>1</w:t>
            </w:r>
            <w:r w:rsidR="00DC3F1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30" w:type="dxa"/>
          </w:tcPr>
          <w:p w14:paraId="0C0C2B3E" w14:textId="6AFFBE70" w:rsidR="000B1B53" w:rsidRPr="00DC3F14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05" w:type="dxa"/>
          </w:tcPr>
          <w:p w14:paraId="49E3A7DD" w14:textId="6CDA6B1E" w:rsidR="000B1B53" w:rsidRPr="00DC3F14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3.</w:t>
            </w:r>
            <w:r w:rsidR="00CC04C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995" w:type="dxa"/>
            <w:gridSpan w:val="2"/>
          </w:tcPr>
          <w:p w14:paraId="3DABA7EC" w14:textId="24928522" w:rsidR="000B1B53" w:rsidRPr="00DC3F14" w:rsidRDefault="00C90579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0.028</w:t>
            </w:r>
          </w:p>
        </w:tc>
        <w:tc>
          <w:tcPr>
            <w:tcW w:w="900" w:type="dxa"/>
          </w:tcPr>
          <w:p w14:paraId="7D55CC04" w14:textId="7039B3C3" w:rsidR="000B1B53" w:rsidRPr="00DC3F14" w:rsidRDefault="00DC3F14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</w:t>
            </w:r>
            <w:r w:rsidR="000B1B53" w:rsidRPr="00DC3F14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  <w:tc>
          <w:tcPr>
            <w:tcW w:w="810" w:type="dxa"/>
            <w:gridSpan w:val="2"/>
          </w:tcPr>
          <w:p w14:paraId="5F80BA00" w14:textId="5160EEEA" w:rsidR="000B1B53" w:rsidRPr="00DC3F14" w:rsidRDefault="00DC3F14" w:rsidP="00A523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965" w:type="dxa"/>
            <w:gridSpan w:val="3"/>
          </w:tcPr>
          <w:p w14:paraId="686C7846" w14:textId="57DB79B9" w:rsidR="000B1B53" w:rsidRPr="00BE0829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DC3F14">
              <w:rPr>
                <w:rFonts w:ascii="Arial" w:hAnsi="Arial" w:cs="Arial"/>
                <w:sz w:val="22"/>
                <w:szCs w:val="22"/>
              </w:rPr>
              <w:t>Superior longitudinal fasciculus</w:t>
            </w:r>
          </w:p>
        </w:tc>
      </w:tr>
      <w:tr w:rsidR="000B1B53" w:rsidRPr="00BC3ED1" w14:paraId="756437EE" w14:textId="77777777" w:rsidTr="005E429D">
        <w:trPr>
          <w:trHeight w:val="265"/>
        </w:trPr>
        <w:tc>
          <w:tcPr>
            <w:tcW w:w="2126" w:type="dxa"/>
            <w:tcBorders>
              <w:bottom w:val="single" w:sz="4" w:space="0" w:color="auto"/>
            </w:tcBorders>
          </w:tcPr>
          <w:p w14:paraId="010833A1" w14:textId="77777777" w:rsidR="000B1B53" w:rsidRPr="00BE0829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32B1580B" w14:textId="4810A07A" w:rsidR="000B1B53" w:rsidRPr="00BE0829" w:rsidRDefault="00BE0829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588B6C72" w14:textId="3BF3C59B" w:rsidR="000B1B53" w:rsidRPr="00BE0829" w:rsidRDefault="00BE0829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-</w:t>
            </w:r>
            <w:r w:rsidR="000B1B53" w:rsidRPr="00BE0829">
              <w:rPr>
                <w:rFonts w:ascii="Arial" w:hAnsi="Arial" w:cs="Arial"/>
                <w:sz w:val="22"/>
                <w:szCs w:val="22"/>
              </w:rPr>
              <w:t>2</w:t>
            </w:r>
            <w:r w:rsidRPr="00BE082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77CC3D92" w14:textId="51B9D4D3" w:rsidR="000B1B53" w:rsidRPr="00BE0829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-1</w:t>
            </w:r>
            <w:r w:rsidR="00DC3F1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162FEA0" w14:textId="1F515F1E" w:rsidR="000B1B53" w:rsidRPr="00BE0829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-</w:t>
            </w:r>
            <w:r w:rsidR="00DC3F1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7DCF323D" w14:textId="0E187670" w:rsidR="000B1B53" w:rsidRPr="00BE0829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3.</w:t>
            </w:r>
            <w:r w:rsidR="00DC3F14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</w:tcPr>
          <w:p w14:paraId="10C74094" w14:textId="49EF4D77" w:rsidR="000B1B53" w:rsidRPr="00BE0829" w:rsidRDefault="00CC04C5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</w:t>
            </w:r>
            <w:r w:rsidR="00C9057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7052F54" w14:textId="03582EAA" w:rsidR="000B1B53" w:rsidRPr="00BE0829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2CF580E2" w14:textId="60EB1443" w:rsidR="000B1B53" w:rsidRPr="00BE0829" w:rsidRDefault="00DC3F14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5E429D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965" w:type="dxa"/>
            <w:gridSpan w:val="3"/>
            <w:tcBorders>
              <w:bottom w:val="single" w:sz="4" w:space="0" w:color="auto"/>
            </w:tcBorders>
          </w:tcPr>
          <w:p w14:paraId="615E2FFF" w14:textId="2EB787C3" w:rsidR="000B1B53" w:rsidRPr="00BE0829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E0829">
              <w:rPr>
                <w:rFonts w:ascii="Arial" w:hAnsi="Arial" w:cs="Arial"/>
                <w:sz w:val="22"/>
                <w:szCs w:val="22"/>
              </w:rPr>
              <w:t>Cerebral peduncle</w:t>
            </w:r>
          </w:p>
        </w:tc>
      </w:tr>
      <w:tr w:rsidR="000B1B53" w:rsidRPr="0032783A" w14:paraId="2E3C5076" w14:textId="77777777" w:rsidTr="00CA3F9E">
        <w:trPr>
          <w:gridAfter w:val="1"/>
          <w:wAfter w:w="350" w:type="dxa"/>
          <w:trHeight w:val="265"/>
        </w:trPr>
        <w:tc>
          <w:tcPr>
            <w:tcW w:w="10625" w:type="dxa"/>
            <w:gridSpan w:val="13"/>
            <w:tcBorders>
              <w:top w:val="single" w:sz="4" w:space="0" w:color="auto"/>
            </w:tcBorders>
          </w:tcPr>
          <w:p w14:paraId="08A49D89" w14:textId="77777777" w:rsidR="000B1B53" w:rsidRPr="0032783A" w:rsidRDefault="000B1B53" w:rsidP="00A523E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2783A">
              <w:rPr>
                <w:rFonts w:ascii="Arial" w:hAnsi="Arial" w:cs="Arial"/>
                <w:b/>
                <w:bCs/>
                <w:sz w:val="22"/>
                <w:szCs w:val="22"/>
              </w:rPr>
              <w:t>Fractional anisotropy</w:t>
            </w:r>
          </w:p>
        </w:tc>
      </w:tr>
      <w:tr w:rsidR="000B1B53" w:rsidRPr="0032783A" w14:paraId="5CEEA118" w14:textId="77777777" w:rsidTr="005E429D">
        <w:trPr>
          <w:trHeight w:val="265"/>
        </w:trPr>
        <w:tc>
          <w:tcPr>
            <w:tcW w:w="2126" w:type="dxa"/>
            <w:tcBorders>
              <w:top w:val="single" w:sz="4" w:space="0" w:color="auto"/>
            </w:tcBorders>
          </w:tcPr>
          <w:p w14:paraId="5AE7817A" w14:textId="374C9738" w:rsidR="000B1B53" w:rsidRPr="0032783A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32783A">
              <w:rPr>
                <w:rFonts w:ascii="Arial" w:hAnsi="Arial" w:cs="Arial"/>
                <w:sz w:val="22"/>
                <w:szCs w:val="22"/>
              </w:rPr>
              <w:t xml:space="preserve">POST&lt;PRE 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7E5F1183" w14:textId="38596057" w:rsidR="000B1B53" w:rsidRPr="0032783A" w:rsidRDefault="0032783A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2783A">
              <w:rPr>
                <w:rFonts w:ascii="Arial" w:hAnsi="Arial" w:cs="Arial"/>
                <w:sz w:val="22"/>
                <w:szCs w:val="22"/>
              </w:rPr>
              <w:t>n.s</w:t>
            </w:r>
            <w:proofErr w:type="spellEnd"/>
            <w:r w:rsidRPr="003278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42" w:type="dxa"/>
            <w:tcBorders>
              <w:top w:val="single" w:sz="4" w:space="0" w:color="auto"/>
            </w:tcBorders>
          </w:tcPr>
          <w:p w14:paraId="202FD9E2" w14:textId="77777777" w:rsidR="000B1B53" w:rsidRPr="0032783A" w:rsidRDefault="000B1B5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45" w:type="dxa"/>
            <w:tcBorders>
              <w:top w:val="single" w:sz="4" w:space="0" w:color="auto"/>
            </w:tcBorders>
          </w:tcPr>
          <w:p w14:paraId="66C6805A" w14:textId="77777777" w:rsidR="000B1B53" w:rsidRPr="0032783A" w:rsidRDefault="000B1B5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836E0F2" w14:textId="77777777" w:rsidR="000B1B53" w:rsidRPr="0032783A" w:rsidRDefault="000B1B5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1C60A578" w14:textId="77777777" w:rsidR="000B1B53" w:rsidRPr="0032783A" w:rsidRDefault="000B1B5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</w:tcBorders>
          </w:tcPr>
          <w:p w14:paraId="42B8A23E" w14:textId="77777777" w:rsidR="000B1B53" w:rsidRPr="0032783A" w:rsidRDefault="000B1B53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0350076" w14:textId="77777777" w:rsidR="000B1B53" w:rsidRPr="0032783A" w:rsidRDefault="000B1B53" w:rsidP="00A523E0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4C5F83D6" w14:textId="77777777" w:rsidR="000B1B53" w:rsidRPr="0032783A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gridSpan w:val="3"/>
            <w:tcBorders>
              <w:top w:val="single" w:sz="4" w:space="0" w:color="auto"/>
            </w:tcBorders>
          </w:tcPr>
          <w:p w14:paraId="075181D6" w14:textId="77777777" w:rsidR="000B1B53" w:rsidRPr="0032783A" w:rsidRDefault="000B1B53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2783A" w:rsidRPr="00BC3ED1" w14:paraId="014E8F97" w14:textId="77777777" w:rsidTr="002A150E">
        <w:trPr>
          <w:trHeight w:val="265"/>
        </w:trPr>
        <w:tc>
          <w:tcPr>
            <w:tcW w:w="2126" w:type="dxa"/>
            <w:tcBorders>
              <w:bottom w:val="single" w:sz="4" w:space="0" w:color="auto"/>
            </w:tcBorders>
          </w:tcPr>
          <w:p w14:paraId="0465BF00" w14:textId="77777777" w:rsidR="0032783A" w:rsidRPr="0032783A" w:rsidRDefault="0032783A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32783A">
              <w:rPr>
                <w:rFonts w:ascii="Arial" w:hAnsi="Arial" w:cs="Arial"/>
                <w:sz w:val="22"/>
                <w:szCs w:val="22"/>
              </w:rPr>
              <w:t>POST&lt;PERI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4E5D19D9" w14:textId="0EBBEC81" w:rsidR="0032783A" w:rsidRPr="0032783A" w:rsidRDefault="0032783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2783A">
              <w:rPr>
                <w:rFonts w:ascii="Arial" w:hAnsi="Arial" w:cs="Arial"/>
                <w:sz w:val="22"/>
                <w:szCs w:val="22"/>
              </w:rPr>
              <w:t>n.s</w:t>
            </w:r>
            <w:proofErr w:type="spellEnd"/>
            <w:r w:rsidRPr="003278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64B5722C" w14:textId="11914206" w:rsidR="0032783A" w:rsidRPr="0032783A" w:rsidRDefault="0032783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1FE9E1BF" w14:textId="1D20E22B" w:rsidR="0032783A" w:rsidRPr="0032783A" w:rsidRDefault="0032783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A86151B" w14:textId="568DE898" w:rsidR="0032783A" w:rsidRPr="0032783A" w:rsidRDefault="0032783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14:paraId="34E499E8" w14:textId="7655D9B5" w:rsidR="0032783A" w:rsidRPr="0032783A" w:rsidRDefault="0032783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</w:tcPr>
          <w:p w14:paraId="40F11EBD" w14:textId="6092AF24" w:rsidR="0032783A" w:rsidRPr="0032783A" w:rsidRDefault="0032783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D35211B" w14:textId="43CB1287" w:rsidR="0032783A" w:rsidRPr="0032783A" w:rsidRDefault="0032783A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7A4410F3" w14:textId="5F1500C3" w:rsidR="0032783A" w:rsidRPr="0032783A" w:rsidRDefault="0032783A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gridSpan w:val="3"/>
            <w:tcBorders>
              <w:bottom w:val="single" w:sz="4" w:space="0" w:color="auto"/>
            </w:tcBorders>
          </w:tcPr>
          <w:p w14:paraId="204B3C21" w14:textId="115AAFC0" w:rsidR="0032783A" w:rsidRPr="0032783A" w:rsidRDefault="0032783A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82DB68" w14:textId="6C03FF4B" w:rsidR="00BF333D" w:rsidRPr="002E03D7" w:rsidRDefault="00BF333D" w:rsidP="00A523E0">
      <w:pPr>
        <w:rPr>
          <w:sz w:val="20"/>
          <w:szCs w:val="20"/>
        </w:rPr>
      </w:pPr>
      <w:r w:rsidRPr="002E03D7">
        <w:rPr>
          <w:rFonts w:ascii="Arial" w:hAnsi="Arial" w:cs="Arial"/>
          <w:sz w:val="20"/>
          <w:szCs w:val="20"/>
        </w:rPr>
        <w:t xml:space="preserve">*p&lt;0.05 gray matter-masked (gray matter) or white-matter masked (white matter volume and fractional anisotropy), cluster-level corrected for Family-Type Wise Error (FWE), adjusted by total intracranial volume. </w:t>
      </w:r>
      <w:r w:rsidR="000B1B53" w:rsidRPr="002E03D7">
        <w:rPr>
          <w:rFonts w:ascii="Arial" w:hAnsi="Arial" w:cs="Arial"/>
          <w:sz w:val="20"/>
          <w:szCs w:val="20"/>
        </w:rPr>
        <w:t>Only significant contrasts are reported.</w:t>
      </w:r>
      <w:r w:rsidR="002A150E">
        <w:rPr>
          <w:rFonts w:ascii="Arial" w:hAnsi="Arial" w:cs="Arial"/>
          <w:sz w:val="20"/>
          <w:szCs w:val="20"/>
        </w:rPr>
        <w:t xml:space="preserve"> </w:t>
      </w:r>
      <w:r w:rsidR="000B1B53" w:rsidRPr="002E03D7">
        <w:rPr>
          <w:rFonts w:ascii="Arial" w:hAnsi="Arial" w:cs="Arial"/>
          <w:sz w:val="20"/>
          <w:szCs w:val="20"/>
        </w:rPr>
        <w:t xml:space="preserve">Abbreviations: </w:t>
      </w:r>
      <w:proofErr w:type="spellStart"/>
      <w:r w:rsidR="000B1B53" w:rsidRPr="002E03D7">
        <w:rPr>
          <w:rFonts w:ascii="Arial" w:hAnsi="Arial" w:cs="Arial"/>
          <w:sz w:val="20"/>
          <w:szCs w:val="20"/>
        </w:rPr>
        <w:t>Ke</w:t>
      </w:r>
      <w:proofErr w:type="spellEnd"/>
      <w:r w:rsidR="000B1B53" w:rsidRPr="002E03D7">
        <w:rPr>
          <w:rFonts w:ascii="Arial" w:hAnsi="Arial" w:cs="Arial"/>
          <w:sz w:val="20"/>
          <w:szCs w:val="20"/>
        </w:rPr>
        <w:t>, cluster extent (voxels).</w:t>
      </w:r>
    </w:p>
    <w:p w14:paraId="14DB285D" w14:textId="0BA47700" w:rsidR="00A02A72" w:rsidRDefault="00A02A72" w:rsidP="00A523E0"/>
    <w:p w14:paraId="3F75F90A" w14:textId="77777777" w:rsidR="00A523E0" w:rsidRDefault="00A523E0" w:rsidP="00A523E0"/>
    <w:p w14:paraId="36A8445D" w14:textId="31494933" w:rsidR="00A02A72" w:rsidRDefault="00F00E52" w:rsidP="00A523E0">
      <w:pPr>
        <w:pStyle w:val="Heading3"/>
      </w:pPr>
      <w:r>
        <w:t>Metabolic</w:t>
      </w:r>
      <w:r w:rsidR="00A02A72">
        <w:t xml:space="preserve"> measures</w:t>
      </w:r>
    </w:p>
    <w:p w14:paraId="66520683" w14:textId="53FDAB71" w:rsidR="00431767" w:rsidRDefault="00F00E52" w:rsidP="00A523E0">
      <w:pPr>
        <w:spacing w:after="120"/>
        <w:rPr>
          <w:rFonts w:ascii="Arial" w:hAnsi="Arial" w:cs="Arial"/>
          <w:sz w:val="22"/>
          <w:szCs w:val="22"/>
        </w:rPr>
      </w:pPr>
      <w:r w:rsidRPr="00F00E52">
        <w:rPr>
          <w:rFonts w:ascii="Arial" w:hAnsi="Arial" w:cs="Arial"/>
          <w:sz w:val="22"/>
          <w:szCs w:val="22"/>
        </w:rPr>
        <w:t xml:space="preserve">Results are reported in 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F00E52">
        <w:rPr>
          <w:rFonts w:ascii="Arial" w:hAnsi="Arial" w:cs="Arial"/>
          <w:b/>
          <w:bCs/>
          <w:sz w:val="22"/>
          <w:szCs w:val="22"/>
        </w:rPr>
        <w:t xml:space="preserve"> </w:t>
      </w:r>
      <w:r w:rsidRPr="00F00E52">
        <w:rPr>
          <w:rFonts w:ascii="Arial" w:hAnsi="Arial" w:cs="Arial"/>
          <w:b/>
          <w:bCs/>
          <w:sz w:val="22"/>
          <w:szCs w:val="22"/>
        </w:rPr>
        <w:t xml:space="preserve">Table 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F00E52">
        <w:rPr>
          <w:rFonts w:ascii="Arial" w:hAnsi="Arial" w:cs="Arial"/>
          <w:sz w:val="22"/>
          <w:szCs w:val="22"/>
        </w:rPr>
        <w:t>.</w:t>
      </w:r>
      <w:r w:rsidR="00431767">
        <w:rPr>
          <w:rFonts w:ascii="Arial" w:hAnsi="Arial" w:cs="Arial"/>
          <w:sz w:val="22"/>
          <w:szCs w:val="22"/>
        </w:rPr>
        <w:t xml:space="preserve"> </w:t>
      </w:r>
      <w:r w:rsidR="00AE476D">
        <w:rPr>
          <w:rFonts w:ascii="Arial" w:hAnsi="Arial" w:cs="Arial"/>
          <w:sz w:val="22"/>
          <w:szCs w:val="22"/>
        </w:rPr>
        <w:t xml:space="preserve">Among HT non-users, </w:t>
      </w:r>
      <w:r w:rsidR="002A150E">
        <w:rPr>
          <w:rFonts w:ascii="Arial" w:hAnsi="Arial" w:cs="Arial"/>
          <w:sz w:val="22"/>
          <w:szCs w:val="22"/>
        </w:rPr>
        <w:t>MT</w:t>
      </w:r>
      <w:r w:rsidR="00AE476D">
        <w:rPr>
          <w:rFonts w:ascii="Arial" w:hAnsi="Arial" w:cs="Arial"/>
          <w:sz w:val="22"/>
          <w:szCs w:val="22"/>
        </w:rPr>
        <w:t xml:space="preserve"> g</w:t>
      </w:r>
      <w:r w:rsidR="00431767">
        <w:rPr>
          <w:rFonts w:ascii="Arial" w:hAnsi="Arial" w:cs="Arial"/>
          <w:sz w:val="22"/>
          <w:szCs w:val="22"/>
        </w:rPr>
        <w:t xml:space="preserve">roup differences </w:t>
      </w:r>
      <w:r w:rsidR="00AE476D">
        <w:rPr>
          <w:rFonts w:ascii="Arial" w:hAnsi="Arial" w:cs="Arial"/>
          <w:sz w:val="22"/>
          <w:szCs w:val="22"/>
        </w:rPr>
        <w:t xml:space="preserve">in </w:t>
      </w:r>
      <w:proofErr w:type="spellStart"/>
      <w:r w:rsidR="002E03D7">
        <w:rPr>
          <w:rFonts w:ascii="Arial" w:hAnsi="Arial" w:cs="Arial"/>
          <w:sz w:val="22"/>
          <w:szCs w:val="22"/>
        </w:rPr>
        <w:t>CMRglc</w:t>
      </w:r>
      <w:proofErr w:type="spellEnd"/>
      <w:r w:rsidR="002E03D7">
        <w:rPr>
          <w:rFonts w:ascii="Arial" w:hAnsi="Arial" w:cs="Arial"/>
          <w:sz w:val="22"/>
          <w:szCs w:val="22"/>
        </w:rPr>
        <w:t xml:space="preserve"> </w:t>
      </w:r>
      <w:r w:rsidR="00AE476D">
        <w:rPr>
          <w:rFonts w:ascii="Arial" w:hAnsi="Arial" w:cs="Arial"/>
          <w:sz w:val="22"/>
          <w:szCs w:val="22"/>
        </w:rPr>
        <w:t xml:space="preserve">and CBF measures </w:t>
      </w:r>
      <w:r w:rsidR="00431767">
        <w:rPr>
          <w:rFonts w:ascii="Arial" w:hAnsi="Arial" w:cs="Arial"/>
          <w:sz w:val="22"/>
          <w:szCs w:val="22"/>
        </w:rPr>
        <w:t xml:space="preserve">were consistent </w:t>
      </w:r>
      <w:r w:rsidR="00AE476D">
        <w:rPr>
          <w:rFonts w:ascii="Arial" w:hAnsi="Arial" w:cs="Arial"/>
          <w:sz w:val="22"/>
          <w:szCs w:val="22"/>
        </w:rPr>
        <w:t xml:space="preserve">with those observed in </w:t>
      </w:r>
      <w:r w:rsidR="00431767">
        <w:rPr>
          <w:rFonts w:ascii="Arial" w:hAnsi="Arial" w:cs="Arial"/>
          <w:sz w:val="22"/>
          <w:szCs w:val="22"/>
        </w:rPr>
        <w:t xml:space="preserve">the entire cohort. </w:t>
      </w:r>
      <w:r w:rsidR="00AE476D">
        <w:rPr>
          <w:rFonts w:ascii="Arial" w:hAnsi="Arial" w:cs="Arial"/>
          <w:sz w:val="22"/>
          <w:szCs w:val="22"/>
        </w:rPr>
        <w:t xml:space="preserve">The </w:t>
      </w:r>
      <w:r w:rsidR="002A150E">
        <w:rPr>
          <w:rFonts w:ascii="Arial" w:hAnsi="Arial" w:cs="Arial"/>
          <w:sz w:val="22"/>
          <w:szCs w:val="22"/>
        </w:rPr>
        <w:t>POST</w:t>
      </w:r>
      <w:r w:rsidR="00AE476D">
        <w:rPr>
          <w:rFonts w:ascii="Arial" w:hAnsi="Arial" w:cs="Arial"/>
          <w:sz w:val="22"/>
          <w:szCs w:val="22"/>
        </w:rPr>
        <w:t xml:space="preserve"> group showed </w:t>
      </w:r>
      <w:r w:rsidR="00431767">
        <w:rPr>
          <w:rFonts w:ascii="Arial" w:hAnsi="Arial" w:cs="Arial"/>
          <w:sz w:val="22"/>
          <w:szCs w:val="22"/>
        </w:rPr>
        <w:t xml:space="preserve">lower </w:t>
      </w:r>
      <w:proofErr w:type="spellStart"/>
      <w:r w:rsidR="002E03D7">
        <w:rPr>
          <w:rFonts w:ascii="Arial" w:hAnsi="Arial" w:cs="Arial"/>
          <w:sz w:val="22"/>
          <w:szCs w:val="22"/>
        </w:rPr>
        <w:t>CMRglc</w:t>
      </w:r>
      <w:proofErr w:type="spellEnd"/>
      <w:r w:rsidR="00431767">
        <w:rPr>
          <w:rFonts w:ascii="Arial" w:hAnsi="Arial" w:cs="Arial"/>
          <w:sz w:val="22"/>
          <w:szCs w:val="22"/>
        </w:rPr>
        <w:t xml:space="preserve"> in temporo-parietal regions than the other groups, and the </w:t>
      </w:r>
      <w:r w:rsidR="002A150E">
        <w:rPr>
          <w:rFonts w:ascii="Arial" w:hAnsi="Arial" w:cs="Arial"/>
          <w:sz w:val="22"/>
          <w:szCs w:val="22"/>
        </w:rPr>
        <w:t>PERI</w:t>
      </w:r>
      <w:r w:rsidR="00431767">
        <w:rPr>
          <w:rFonts w:ascii="Arial" w:hAnsi="Arial" w:cs="Arial"/>
          <w:sz w:val="22"/>
          <w:szCs w:val="22"/>
        </w:rPr>
        <w:t xml:space="preserve"> group also showed lower temporal </w:t>
      </w:r>
      <w:proofErr w:type="spellStart"/>
      <w:r w:rsidR="002E03D7">
        <w:rPr>
          <w:rFonts w:ascii="Arial" w:hAnsi="Arial" w:cs="Arial"/>
          <w:sz w:val="22"/>
          <w:szCs w:val="22"/>
        </w:rPr>
        <w:t>CMRglc</w:t>
      </w:r>
      <w:proofErr w:type="spellEnd"/>
      <w:r w:rsidR="00431767">
        <w:rPr>
          <w:rFonts w:ascii="Arial" w:hAnsi="Arial" w:cs="Arial"/>
          <w:sz w:val="22"/>
          <w:szCs w:val="22"/>
        </w:rPr>
        <w:t xml:space="preserve"> than the </w:t>
      </w:r>
      <w:r w:rsidR="002A150E">
        <w:rPr>
          <w:rFonts w:ascii="Arial" w:hAnsi="Arial" w:cs="Arial"/>
          <w:sz w:val="22"/>
          <w:szCs w:val="22"/>
        </w:rPr>
        <w:t>PRE</w:t>
      </w:r>
      <w:r w:rsidR="00431767">
        <w:rPr>
          <w:rFonts w:ascii="Arial" w:hAnsi="Arial" w:cs="Arial"/>
          <w:sz w:val="22"/>
          <w:szCs w:val="22"/>
        </w:rPr>
        <w:t xml:space="preserve"> group. The </w:t>
      </w:r>
      <w:r w:rsidR="002A150E">
        <w:rPr>
          <w:rFonts w:ascii="Arial" w:hAnsi="Arial" w:cs="Arial"/>
          <w:sz w:val="22"/>
          <w:szCs w:val="22"/>
        </w:rPr>
        <w:t>POST</w:t>
      </w:r>
      <w:r w:rsidR="00431767">
        <w:rPr>
          <w:rFonts w:ascii="Arial" w:hAnsi="Arial" w:cs="Arial"/>
          <w:sz w:val="22"/>
          <w:szCs w:val="22"/>
        </w:rPr>
        <w:t xml:space="preserve"> group showed higher CBF in temporo-parietal regions than both other groups, whereas in the main analysis the differences between </w:t>
      </w:r>
      <w:r w:rsidR="002A150E">
        <w:rPr>
          <w:rFonts w:ascii="Arial" w:hAnsi="Arial" w:cs="Arial"/>
          <w:sz w:val="22"/>
          <w:szCs w:val="22"/>
        </w:rPr>
        <w:t>POST</w:t>
      </w:r>
      <w:r w:rsidR="00431767">
        <w:rPr>
          <w:rFonts w:ascii="Arial" w:hAnsi="Arial" w:cs="Arial"/>
          <w:sz w:val="22"/>
          <w:szCs w:val="22"/>
        </w:rPr>
        <w:t xml:space="preserve"> and </w:t>
      </w:r>
      <w:r w:rsidR="002A150E">
        <w:rPr>
          <w:rFonts w:ascii="Arial" w:hAnsi="Arial" w:cs="Arial"/>
          <w:sz w:val="22"/>
          <w:szCs w:val="22"/>
        </w:rPr>
        <w:t>PRE</w:t>
      </w:r>
      <w:r w:rsidR="00431767">
        <w:rPr>
          <w:rFonts w:ascii="Arial" w:hAnsi="Arial" w:cs="Arial"/>
          <w:sz w:val="22"/>
          <w:szCs w:val="22"/>
        </w:rPr>
        <w:t xml:space="preserve"> groups did not reach significance. </w:t>
      </w:r>
    </w:p>
    <w:p w14:paraId="03380EA8" w14:textId="77777777" w:rsidR="002E03D7" w:rsidRPr="00F00E52" w:rsidRDefault="002E03D7" w:rsidP="00A523E0">
      <w:pPr>
        <w:spacing w:after="120"/>
        <w:rPr>
          <w:rFonts w:ascii="Arial" w:hAnsi="Arial" w:cs="Arial"/>
          <w:sz w:val="22"/>
          <w:szCs w:val="22"/>
        </w:rPr>
      </w:pPr>
    </w:p>
    <w:p w14:paraId="1684252D" w14:textId="4C582C1E" w:rsidR="000B1B53" w:rsidRPr="00186C6F" w:rsidRDefault="00333CE5" w:rsidP="00A523E0">
      <w:pPr>
        <w:pStyle w:val="Heading4"/>
      </w:pPr>
      <w:r>
        <w:rPr>
          <w:b/>
          <w:bCs/>
        </w:rPr>
        <w:t xml:space="preserve">Appendix </w:t>
      </w:r>
      <w:r w:rsidR="000B1B53" w:rsidRPr="001E22F8">
        <w:rPr>
          <w:b/>
          <w:bCs/>
        </w:rPr>
        <w:t xml:space="preserve">Table </w:t>
      </w:r>
      <w:r w:rsidR="000B1B53">
        <w:rPr>
          <w:b/>
          <w:bCs/>
        </w:rPr>
        <w:t>10</w:t>
      </w:r>
      <w:r w:rsidR="000B1B53" w:rsidRPr="001E22F8">
        <w:t xml:space="preserve">. Metabolic </w:t>
      </w:r>
      <w:r w:rsidR="000B1B53">
        <w:t xml:space="preserve">group </w:t>
      </w:r>
      <w:r w:rsidR="000B1B53" w:rsidRPr="001E22F8">
        <w:t xml:space="preserve">differences </w:t>
      </w:r>
      <w:r w:rsidR="000B1B53">
        <w:t>among HT</w:t>
      </w:r>
      <w:r w:rsidR="000B1B53" w:rsidRPr="001E22F8">
        <w:t xml:space="preserve"> non-users</w:t>
      </w:r>
    </w:p>
    <w:tbl>
      <w:tblPr>
        <w:tblStyle w:val="TableGrid"/>
        <w:tblW w:w="10976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08"/>
        <w:gridCol w:w="720"/>
        <w:gridCol w:w="720"/>
        <w:gridCol w:w="722"/>
        <w:gridCol w:w="180"/>
        <w:gridCol w:w="540"/>
        <w:gridCol w:w="90"/>
        <w:gridCol w:w="810"/>
        <w:gridCol w:w="180"/>
        <w:gridCol w:w="810"/>
        <w:gridCol w:w="90"/>
        <w:gridCol w:w="720"/>
        <w:gridCol w:w="333"/>
        <w:gridCol w:w="2184"/>
        <w:gridCol w:w="84"/>
      </w:tblGrid>
      <w:tr w:rsidR="000B1B53" w:rsidRPr="0036664E" w14:paraId="20015737" w14:textId="77777777" w:rsidTr="00CA3F9E">
        <w:trPr>
          <w:gridAfter w:val="1"/>
          <w:wAfter w:w="84" w:type="dxa"/>
          <w:trHeight w:val="529"/>
        </w:trPr>
        <w:tc>
          <w:tcPr>
            <w:tcW w:w="1985" w:type="dxa"/>
            <w:tcBorders>
              <w:top w:val="single" w:sz="4" w:space="0" w:color="auto"/>
            </w:tcBorders>
          </w:tcPr>
          <w:p w14:paraId="2C4E07BD" w14:textId="77777777" w:rsidR="000B1B53" w:rsidRPr="0036664E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Contrast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488BB15B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664E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23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1FC5C7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MNI coordinates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7F33558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</w:tcBorders>
          </w:tcPr>
          <w:p w14:paraId="1852207A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P</w:t>
            </w:r>
            <w:r w:rsidRPr="0036664E">
              <w:rPr>
                <w:rFonts w:ascii="Arial" w:hAnsi="Arial" w:cs="Arial"/>
                <w:sz w:val="22"/>
                <w:szCs w:val="22"/>
                <w:vertAlign w:val="subscript"/>
              </w:rPr>
              <w:t>FWE-</w:t>
            </w:r>
            <w:proofErr w:type="spellStart"/>
            <w:r w:rsidRPr="0036664E">
              <w:rPr>
                <w:rFonts w:ascii="Arial" w:hAnsi="Arial" w:cs="Arial"/>
                <w:sz w:val="22"/>
                <w:szCs w:val="22"/>
                <w:vertAlign w:val="subscript"/>
              </w:rPr>
              <w:t>corr</w:t>
            </w:r>
            <w:proofErr w:type="spellEnd"/>
            <w:r w:rsidRPr="0036664E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</w:tcPr>
          <w:p w14:paraId="21B4A1F1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664E">
              <w:rPr>
                <w:rFonts w:ascii="Arial" w:hAnsi="Arial" w:cs="Arial"/>
                <w:sz w:val="22"/>
                <w:szCs w:val="22"/>
              </w:rPr>
              <w:t>P</w:t>
            </w:r>
            <w:r w:rsidRPr="0036664E">
              <w:rPr>
                <w:rFonts w:ascii="Arial" w:hAnsi="Arial" w:cs="Arial"/>
                <w:sz w:val="22"/>
                <w:szCs w:val="22"/>
                <w:vertAlign w:val="subscript"/>
              </w:rPr>
              <w:t>uncorr</w:t>
            </w:r>
            <w:proofErr w:type="spellEnd"/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</w:tcPr>
          <w:p w14:paraId="29B5682E" w14:textId="77777777" w:rsidR="000B1B53" w:rsidRPr="0036664E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Side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14:paraId="2F6A6715" w14:textId="77777777" w:rsidR="000B1B53" w:rsidRPr="0036664E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Region</w:t>
            </w:r>
          </w:p>
        </w:tc>
      </w:tr>
      <w:tr w:rsidR="000B1B53" w:rsidRPr="0036664E" w14:paraId="0CC8775D" w14:textId="77777777" w:rsidTr="004D4421">
        <w:trPr>
          <w:trHeight w:val="264"/>
        </w:trPr>
        <w:tc>
          <w:tcPr>
            <w:tcW w:w="1985" w:type="dxa"/>
            <w:tcBorders>
              <w:bottom w:val="single" w:sz="4" w:space="0" w:color="auto"/>
            </w:tcBorders>
          </w:tcPr>
          <w:p w14:paraId="6E7B9080" w14:textId="77777777" w:rsidR="000B1B53" w:rsidRPr="0036664E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14:paraId="15636F32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2AD8BD6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6DA4CD5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2FC27B25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64E"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52FB0658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32F37E3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457FB1BE" w14:textId="77777777" w:rsidR="000B1B53" w:rsidRPr="0036664E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4ED29B4B" w14:textId="77777777" w:rsidR="000B1B53" w:rsidRPr="0036664E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1" w:type="dxa"/>
            <w:gridSpan w:val="3"/>
            <w:tcBorders>
              <w:bottom w:val="single" w:sz="4" w:space="0" w:color="auto"/>
            </w:tcBorders>
          </w:tcPr>
          <w:p w14:paraId="009C71DA" w14:textId="77777777" w:rsidR="000B1B53" w:rsidRPr="0036664E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1B53" w:rsidRPr="0036664E" w14:paraId="3AEBA55E" w14:textId="77777777" w:rsidTr="00CA3F9E">
        <w:trPr>
          <w:gridAfter w:val="1"/>
          <w:wAfter w:w="84" w:type="dxa"/>
          <w:trHeight w:val="264"/>
        </w:trPr>
        <w:tc>
          <w:tcPr>
            <w:tcW w:w="1089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197E2FD" w14:textId="22E126D2" w:rsidR="000B1B53" w:rsidRPr="00FC6555" w:rsidRDefault="002E03D7" w:rsidP="00A523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CMRglc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B1B53" w:rsidRPr="001E22F8" w14:paraId="31B2AFA2" w14:textId="77777777" w:rsidTr="004D4421">
        <w:trPr>
          <w:trHeight w:val="253"/>
        </w:trPr>
        <w:tc>
          <w:tcPr>
            <w:tcW w:w="1985" w:type="dxa"/>
            <w:tcBorders>
              <w:top w:val="single" w:sz="4" w:space="0" w:color="auto"/>
            </w:tcBorders>
          </w:tcPr>
          <w:p w14:paraId="7D33D1BD" w14:textId="6E4B6CC6" w:rsidR="000B1B53" w:rsidRPr="00BD75B5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POST&lt;PRE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48023167" w14:textId="7CD53675" w:rsidR="000B1B53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72E0C12" w14:textId="37824983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C91C53C" w14:textId="01822E7C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-38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5F487F90" w14:textId="38EC9A3F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7B529F4F" w14:textId="7CC7C3F8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3.</w:t>
            </w:r>
            <w:r w:rsidR="00BD75B5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BB69E66" w14:textId="2DB65C20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0.0</w:t>
            </w:r>
            <w:r w:rsidR="00BD75B5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</w:tcPr>
          <w:p w14:paraId="17E77CE8" w14:textId="55A83939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26AF9F8F" w14:textId="1B6704D3" w:rsidR="000B1B53" w:rsidRPr="00BD75B5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</w:tcBorders>
          </w:tcPr>
          <w:p w14:paraId="3A88EB2B" w14:textId="1CFCA85A" w:rsidR="000B1B53" w:rsidRPr="00BD75B5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431767" w:rsidRPr="001E22F8" w14:paraId="6CFD8BBF" w14:textId="77777777" w:rsidTr="00CC04C5">
        <w:trPr>
          <w:trHeight w:val="253"/>
        </w:trPr>
        <w:tc>
          <w:tcPr>
            <w:tcW w:w="1985" w:type="dxa"/>
          </w:tcPr>
          <w:p w14:paraId="2398FEA3" w14:textId="77777777" w:rsidR="00431767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3F6D6D23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720" w:type="dxa"/>
          </w:tcPr>
          <w:p w14:paraId="64009AD9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720" w:type="dxa"/>
          </w:tcPr>
          <w:p w14:paraId="06416D73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-51</w:t>
            </w:r>
          </w:p>
        </w:tc>
        <w:tc>
          <w:tcPr>
            <w:tcW w:w="722" w:type="dxa"/>
          </w:tcPr>
          <w:p w14:paraId="1710767F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10" w:type="dxa"/>
            <w:gridSpan w:val="3"/>
          </w:tcPr>
          <w:p w14:paraId="6D9EB5EF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810" w:type="dxa"/>
          </w:tcPr>
          <w:p w14:paraId="7CB67CD2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0.0</w:t>
            </w: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90" w:type="dxa"/>
            <w:gridSpan w:val="2"/>
          </w:tcPr>
          <w:p w14:paraId="7FDF6CCF" w14:textId="77777777" w:rsidR="00431767" w:rsidRPr="00BD75B5" w:rsidRDefault="00431767" w:rsidP="00A523E0">
            <w:r w:rsidRPr="00BD75B5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395E5063" w14:textId="77777777" w:rsidR="00431767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</w:tcPr>
          <w:p w14:paraId="723EC44C" w14:textId="77777777" w:rsidR="00431767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0B1B53" w:rsidRPr="001E22F8" w14:paraId="11671A1D" w14:textId="77777777" w:rsidTr="004D4421">
        <w:trPr>
          <w:trHeight w:val="253"/>
        </w:trPr>
        <w:tc>
          <w:tcPr>
            <w:tcW w:w="1985" w:type="dxa"/>
          </w:tcPr>
          <w:p w14:paraId="2F08999E" w14:textId="77777777" w:rsidR="000B1B53" w:rsidRPr="00BD75B5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77FA0BFA" w14:textId="55E70D34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EAA5DE5" w14:textId="3FBCF5AB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-5</w:t>
            </w:r>
            <w:r w:rsidR="0043176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14:paraId="78E0FF91" w14:textId="073C2B93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-5</w:t>
            </w:r>
            <w:r w:rsidR="0043176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22" w:type="dxa"/>
          </w:tcPr>
          <w:p w14:paraId="6AB954A9" w14:textId="27B652CA" w:rsidR="000B1B53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10" w:type="dxa"/>
            <w:gridSpan w:val="3"/>
          </w:tcPr>
          <w:p w14:paraId="62F1C251" w14:textId="7DFA05B5" w:rsidR="000B1B53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2.89</w:t>
            </w:r>
          </w:p>
        </w:tc>
        <w:tc>
          <w:tcPr>
            <w:tcW w:w="810" w:type="dxa"/>
          </w:tcPr>
          <w:p w14:paraId="6FB87EFB" w14:textId="281F6B8F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gridSpan w:val="2"/>
          </w:tcPr>
          <w:p w14:paraId="13EC500F" w14:textId="468969A9" w:rsidR="000B1B53" w:rsidRPr="00BD75B5" w:rsidRDefault="000B1B53" w:rsidP="00A523E0">
            <w:r w:rsidRPr="00BD75B5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6BC80013" w14:textId="4CA62981" w:rsidR="000B1B53" w:rsidRPr="00BD75B5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</w:tcPr>
          <w:p w14:paraId="72B7D4AE" w14:textId="3920B8BF" w:rsidR="000B1B53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Angular</w:t>
            </w:r>
            <w:r w:rsidR="000B1B53" w:rsidRPr="00BD75B5">
              <w:rPr>
                <w:rFonts w:ascii="Arial" w:hAnsi="Arial" w:cs="Arial"/>
                <w:sz w:val="22"/>
                <w:szCs w:val="22"/>
              </w:rPr>
              <w:t xml:space="preserve"> gyrus</w:t>
            </w:r>
          </w:p>
        </w:tc>
      </w:tr>
      <w:tr w:rsidR="00431767" w:rsidRPr="0036664E" w14:paraId="638E2359" w14:textId="77777777" w:rsidTr="00CC04C5">
        <w:trPr>
          <w:trHeight w:val="264"/>
        </w:trPr>
        <w:tc>
          <w:tcPr>
            <w:tcW w:w="1985" w:type="dxa"/>
          </w:tcPr>
          <w:p w14:paraId="1DEF41C0" w14:textId="77777777" w:rsidR="00431767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POST&lt;PERI</w:t>
            </w:r>
          </w:p>
        </w:tc>
        <w:tc>
          <w:tcPr>
            <w:tcW w:w="808" w:type="dxa"/>
          </w:tcPr>
          <w:p w14:paraId="7EBA1F97" w14:textId="47C294EF" w:rsidR="00431767" w:rsidRPr="00BD75B5" w:rsidRDefault="00431767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720" w:type="dxa"/>
          </w:tcPr>
          <w:p w14:paraId="455AD094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720" w:type="dxa"/>
          </w:tcPr>
          <w:p w14:paraId="480086D2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-52</w:t>
            </w:r>
          </w:p>
        </w:tc>
        <w:tc>
          <w:tcPr>
            <w:tcW w:w="722" w:type="dxa"/>
          </w:tcPr>
          <w:p w14:paraId="574103F3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10" w:type="dxa"/>
            <w:gridSpan w:val="3"/>
          </w:tcPr>
          <w:p w14:paraId="74415D10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3.75</w:t>
            </w:r>
          </w:p>
        </w:tc>
        <w:tc>
          <w:tcPr>
            <w:tcW w:w="810" w:type="dxa"/>
          </w:tcPr>
          <w:p w14:paraId="0A9C1C36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0.013</w:t>
            </w:r>
          </w:p>
        </w:tc>
        <w:tc>
          <w:tcPr>
            <w:tcW w:w="990" w:type="dxa"/>
            <w:gridSpan w:val="2"/>
          </w:tcPr>
          <w:p w14:paraId="21F2FE97" w14:textId="77777777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021D9876" w14:textId="77777777" w:rsidR="00431767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</w:tcPr>
          <w:p w14:paraId="446EA3C9" w14:textId="77777777" w:rsidR="00431767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431767" w:rsidRPr="0036664E" w14:paraId="68497766" w14:textId="77777777" w:rsidTr="004D4421">
        <w:trPr>
          <w:trHeight w:val="264"/>
        </w:trPr>
        <w:tc>
          <w:tcPr>
            <w:tcW w:w="1985" w:type="dxa"/>
          </w:tcPr>
          <w:p w14:paraId="266CFD1F" w14:textId="5EEEE931" w:rsidR="00431767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</w:tcPr>
          <w:p w14:paraId="3E375E49" w14:textId="48FE808A" w:rsidR="00431767" w:rsidRPr="00BD75B5" w:rsidRDefault="00431767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64</w:t>
            </w:r>
          </w:p>
        </w:tc>
        <w:tc>
          <w:tcPr>
            <w:tcW w:w="720" w:type="dxa"/>
          </w:tcPr>
          <w:p w14:paraId="6D28F00E" w14:textId="29CFF229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20" w:type="dxa"/>
          </w:tcPr>
          <w:p w14:paraId="568E4B9C" w14:textId="2989C512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BD75B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22" w:type="dxa"/>
          </w:tcPr>
          <w:p w14:paraId="2BF789B2" w14:textId="09463088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810" w:type="dxa"/>
            <w:gridSpan w:val="3"/>
          </w:tcPr>
          <w:p w14:paraId="526A4C54" w14:textId="39ECC16E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810" w:type="dxa"/>
          </w:tcPr>
          <w:p w14:paraId="52FF041D" w14:textId="3DE5F585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0.0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2"/>
          </w:tcPr>
          <w:p w14:paraId="1C4D9EF5" w14:textId="7294DAB8" w:rsidR="00431767" w:rsidRPr="00BD75B5" w:rsidRDefault="00431767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68D7EF59" w14:textId="35F002B0" w:rsidR="00431767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01" w:type="dxa"/>
            <w:gridSpan w:val="3"/>
          </w:tcPr>
          <w:p w14:paraId="3F061B13" w14:textId="0B0778AF" w:rsidR="00431767" w:rsidRPr="00BD75B5" w:rsidRDefault="00431767" w:rsidP="00A523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Precuneus</w:t>
            </w:r>
          </w:p>
        </w:tc>
      </w:tr>
      <w:tr w:rsidR="000B1B53" w:rsidRPr="0036664E" w14:paraId="09110826" w14:textId="77777777" w:rsidTr="004D4421">
        <w:trPr>
          <w:trHeight w:val="264"/>
        </w:trPr>
        <w:tc>
          <w:tcPr>
            <w:tcW w:w="1985" w:type="dxa"/>
          </w:tcPr>
          <w:p w14:paraId="694509F7" w14:textId="2C43FFB1" w:rsidR="000B1B53" w:rsidRPr="00BD75B5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PERI&lt;PRE</w:t>
            </w:r>
          </w:p>
        </w:tc>
        <w:tc>
          <w:tcPr>
            <w:tcW w:w="808" w:type="dxa"/>
          </w:tcPr>
          <w:p w14:paraId="189C2891" w14:textId="4C390C4E" w:rsidR="000B1B53" w:rsidRPr="00BD75B5" w:rsidRDefault="00431767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720" w:type="dxa"/>
          </w:tcPr>
          <w:p w14:paraId="39CD025E" w14:textId="5F0CDD6E" w:rsidR="000B1B53" w:rsidRPr="00BD75B5" w:rsidRDefault="00BD75B5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-58</w:t>
            </w:r>
          </w:p>
        </w:tc>
        <w:tc>
          <w:tcPr>
            <w:tcW w:w="720" w:type="dxa"/>
          </w:tcPr>
          <w:p w14:paraId="08E092C3" w14:textId="5D7B0477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-</w:t>
            </w:r>
            <w:r w:rsidR="00BD75B5" w:rsidRPr="00BD75B5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722" w:type="dxa"/>
          </w:tcPr>
          <w:p w14:paraId="2A6B08AD" w14:textId="23EBE119" w:rsidR="000B1B53" w:rsidRPr="00BD75B5" w:rsidRDefault="00BD75B5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10" w:type="dxa"/>
            <w:gridSpan w:val="3"/>
          </w:tcPr>
          <w:p w14:paraId="67389369" w14:textId="2B211A92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3.</w:t>
            </w:r>
            <w:r w:rsidR="00BD75B5" w:rsidRPr="00BD75B5"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810" w:type="dxa"/>
          </w:tcPr>
          <w:p w14:paraId="007C16B0" w14:textId="4834BE35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0.02</w:t>
            </w:r>
            <w:r w:rsidR="00BD75B5" w:rsidRPr="00BD75B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0" w:type="dxa"/>
            <w:gridSpan w:val="2"/>
          </w:tcPr>
          <w:p w14:paraId="337F14DC" w14:textId="268E7B3F" w:rsidR="000B1B53" w:rsidRPr="00BD75B5" w:rsidRDefault="000B1B53" w:rsidP="00A52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&lt;0.001</w:t>
            </w:r>
          </w:p>
        </w:tc>
        <w:tc>
          <w:tcPr>
            <w:tcW w:w="810" w:type="dxa"/>
            <w:gridSpan w:val="2"/>
          </w:tcPr>
          <w:p w14:paraId="2D501B3C" w14:textId="31A6EDBD" w:rsidR="000B1B53" w:rsidRPr="00BD75B5" w:rsidRDefault="00BD75B5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</w:tcPr>
          <w:p w14:paraId="75318D92" w14:textId="78115E1C" w:rsidR="000B1B53" w:rsidRPr="00BD75B5" w:rsidRDefault="000B1B53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</w:tr>
      <w:tr w:rsidR="000B1B53" w:rsidRPr="00BD75B5" w14:paraId="059DD024" w14:textId="77777777" w:rsidTr="00CA3F9E">
        <w:trPr>
          <w:gridAfter w:val="1"/>
          <w:wAfter w:w="84" w:type="dxa"/>
          <w:trHeight w:val="264"/>
        </w:trPr>
        <w:tc>
          <w:tcPr>
            <w:tcW w:w="10892" w:type="dxa"/>
            <w:gridSpan w:val="15"/>
            <w:tcBorders>
              <w:top w:val="single" w:sz="4" w:space="0" w:color="auto"/>
            </w:tcBorders>
          </w:tcPr>
          <w:p w14:paraId="7A897015" w14:textId="77777777" w:rsidR="000B1B53" w:rsidRPr="00BD75B5" w:rsidRDefault="000B1B53" w:rsidP="00A523E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b/>
                <w:bCs/>
                <w:sz w:val="22"/>
                <w:szCs w:val="22"/>
              </w:rPr>
              <w:t>Cerebral blood flow</w:t>
            </w:r>
          </w:p>
        </w:tc>
      </w:tr>
      <w:tr w:rsidR="004D4421" w:rsidRPr="0036664E" w14:paraId="68E731BA" w14:textId="77777777" w:rsidTr="004D4421">
        <w:trPr>
          <w:trHeight w:val="26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FD4C5A" w14:textId="77777777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POST&gt;</w:t>
            </w:r>
            <w:r>
              <w:rPr>
                <w:rFonts w:ascii="Arial" w:hAnsi="Arial" w:cs="Arial"/>
                <w:sz w:val="22"/>
                <w:szCs w:val="22"/>
              </w:rPr>
              <w:t>PRE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6B66D396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2D0245A" w14:textId="207661E3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60F86DB" w14:textId="2CF0C711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7CB56A8E" w14:textId="484F524D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46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C5B21C" w14:textId="44983343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3.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94EC4FE" w14:textId="58085244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E848E5" w14:textId="77777777" w:rsidR="004D4421" w:rsidRPr="00BD75B5" w:rsidRDefault="004D4421" w:rsidP="00A523E0"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416683" w14:textId="77777777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0689F3" w14:textId="7EBC5174" w:rsidR="004D4421" w:rsidRPr="00BD75B5" w:rsidRDefault="004D4421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Superior frontal</w:t>
            </w: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gyrus</w:t>
            </w:r>
          </w:p>
        </w:tc>
      </w:tr>
      <w:tr w:rsidR="004D4421" w:rsidRPr="0036664E" w14:paraId="2C8D29FF" w14:textId="77777777" w:rsidTr="004D4421">
        <w:trPr>
          <w:trHeight w:val="26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21A7B4" w14:textId="77777777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742B6A5F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349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09CB161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-6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64D9B3F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7A49A4E3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4792F8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3.3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2DE33B3" w14:textId="45452A10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21A65" w14:textId="77777777" w:rsidR="004D4421" w:rsidRPr="00BD75B5" w:rsidRDefault="004D4421" w:rsidP="00A523E0"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6B494A" w14:textId="77777777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E7895A" w14:textId="77777777" w:rsidR="004D4421" w:rsidRPr="00BD75B5" w:rsidRDefault="004D4421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Middle temporal gyrus</w:t>
            </w:r>
          </w:p>
        </w:tc>
      </w:tr>
      <w:tr w:rsidR="004D4421" w:rsidRPr="0036664E" w14:paraId="6D2381A7" w14:textId="77777777" w:rsidTr="004D4421">
        <w:trPr>
          <w:trHeight w:val="26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6B8F8E" w14:textId="0631C7BD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216EEC0A" w14:textId="0CE5446A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76210FA" w14:textId="09AEECA5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8321C63" w14:textId="098629FA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4577EC70" w14:textId="17C96C5D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B662CD" w14:textId="17E78B7D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3.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3F90B59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0.050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3503A4" w14:textId="28DEF395" w:rsidR="004D4421" w:rsidRPr="00BD75B5" w:rsidRDefault="004D4421" w:rsidP="00A523E0"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D967CC" w14:textId="4FFB9F06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Right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6FBFF2" w14:textId="77777777" w:rsidR="004D4421" w:rsidRPr="00BD75B5" w:rsidRDefault="004D4421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Middle temporal gyrus</w:t>
            </w:r>
          </w:p>
        </w:tc>
      </w:tr>
      <w:tr w:rsidR="004D4421" w:rsidRPr="0036664E" w14:paraId="51D9FBF4" w14:textId="77777777" w:rsidTr="00CC04C5">
        <w:trPr>
          <w:trHeight w:val="26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34EACF" w14:textId="77777777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POST&gt;PERI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5E20F6B1" w14:textId="6EBC0C6E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183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1A4C8EE" w14:textId="0431E8E2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9BD2A21" w14:textId="64838ED2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0905FB66" w14:textId="63EBA8B2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8A2F80" w14:textId="33AF340D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3.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48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614D2B39" w14:textId="0471155F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800EDC" w14:textId="77777777" w:rsidR="004D4421" w:rsidRPr="00BD75B5" w:rsidRDefault="004D4421" w:rsidP="00A523E0"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C6F002" w14:textId="77777777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F22749" w14:textId="5E1189F8" w:rsidR="004D4421" w:rsidRPr="00BD75B5" w:rsidRDefault="004D4421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Supramarginal gyrus</w:t>
            </w:r>
          </w:p>
        </w:tc>
      </w:tr>
      <w:tr w:rsidR="004D4421" w:rsidRPr="0036664E" w14:paraId="739C50A1" w14:textId="77777777" w:rsidTr="00CC04C5">
        <w:trPr>
          <w:trHeight w:val="26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0C5D23" w14:textId="77777777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025DF8F0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231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A23ADFB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-66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5D6691F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-6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3D8BD388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-21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3ED941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3.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E216C13" w14:textId="77777777" w:rsidR="004D4421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0.050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3C1076" w14:textId="77777777" w:rsidR="004D4421" w:rsidRPr="00BD75B5" w:rsidRDefault="004D4421" w:rsidP="00A523E0"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50467F" w14:textId="77777777" w:rsidR="004D4421" w:rsidRPr="00BD75B5" w:rsidRDefault="004D4421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AD68DB" w14:textId="77777777" w:rsidR="004D4421" w:rsidRPr="00BD75B5" w:rsidRDefault="004D4421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Middle temporal gyrus</w:t>
            </w:r>
          </w:p>
        </w:tc>
      </w:tr>
      <w:tr w:rsidR="00BD75B5" w:rsidRPr="0036664E" w14:paraId="57941DC4" w14:textId="77777777" w:rsidTr="004D4421">
        <w:trPr>
          <w:trHeight w:val="26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46A7F5" w14:textId="32A390B7" w:rsidR="00BD75B5" w:rsidRPr="00BD75B5" w:rsidRDefault="00BD75B5" w:rsidP="00A523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3BA6224B" w14:textId="7E430789" w:rsidR="00BD75B5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165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F7E6B3D" w14:textId="2AC53858" w:rsidR="00BD75B5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FE4F4C0" w14:textId="5EDD3AB2" w:rsidR="00BD75B5" w:rsidRPr="00BD75B5" w:rsidRDefault="00BD75B5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4D4421">
              <w:rPr>
                <w:rFonts w:ascii="Arial" w:hAnsi="Arial" w:cs="Arial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6D8E51AC" w14:textId="2968A2C0" w:rsidR="00BD75B5" w:rsidRPr="00BD75B5" w:rsidRDefault="004D4421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E03138" w14:textId="56B266F5" w:rsidR="00BD75B5" w:rsidRPr="00BD75B5" w:rsidRDefault="00BD75B5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3.</w:t>
            </w:r>
            <w:r w:rsidR="004D4421">
              <w:rPr>
                <w:rFonts w:ascii="Arial" w:hAnsi="Arial" w:cs="Arial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ECCDD07" w14:textId="6E4BEE24" w:rsidR="00BD75B5" w:rsidRPr="00BD75B5" w:rsidRDefault="00BD75B5" w:rsidP="00A523E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0.0</w:t>
            </w:r>
            <w:r w:rsidR="004D4421">
              <w:rPr>
                <w:rFonts w:ascii="Arial" w:hAnsi="Arial" w:cs="Arial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482B69" w14:textId="21A25EE8" w:rsidR="00BD75B5" w:rsidRPr="00BD75B5" w:rsidRDefault="00BD75B5" w:rsidP="00A523E0">
            <w:r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B63B20" w14:textId="72D66CBE" w:rsidR="00BD75B5" w:rsidRPr="00BD75B5" w:rsidRDefault="00BD75B5" w:rsidP="00A523E0">
            <w:pPr>
              <w:rPr>
                <w:rFonts w:ascii="Arial" w:hAnsi="Arial" w:cs="Arial"/>
                <w:sz w:val="22"/>
                <w:szCs w:val="22"/>
              </w:rPr>
            </w:pPr>
            <w:r w:rsidRPr="00BD75B5">
              <w:rPr>
                <w:rFonts w:ascii="Arial" w:hAnsi="Arial" w:cs="Arial"/>
                <w:sz w:val="22"/>
                <w:szCs w:val="22"/>
              </w:rPr>
              <w:t>Left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072E9D" w14:textId="143DB8B5" w:rsidR="00BD75B5" w:rsidRPr="00BD75B5" w:rsidRDefault="004D4421" w:rsidP="00A523E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Superior</w:t>
            </w:r>
            <w:r w:rsidR="00BD75B5" w:rsidRPr="00BD75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temporal gyrus</w:t>
            </w:r>
          </w:p>
        </w:tc>
      </w:tr>
    </w:tbl>
    <w:p w14:paraId="2EC91677" w14:textId="3CC053CD" w:rsidR="000B1B53" w:rsidRDefault="000B1B53" w:rsidP="00A523E0">
      <w:pPr>
        <w:rPr>
          <w:rFonts w:ascii="Arial" w:hAnsi="Arial" w:cs="Arial"/>
          <w:sz w:val="20"/>
          <w:szCs w:val="20"/>
        </w:rPr>
      </w:pPr>
      <w:r w:rsidRPr="002E03D7">
        <w:rPr>
          <w:rFonts w:ascii="Arial" w:hAnsi="Arial" w:cs="Arial"/>
          <w:sz w:val="20"/>
          <w:szCs w:val="20"/>
        </w:rPr>
        <w:t>*p&lt;0.05 gray matter-masked, cluster-level corrected for Family-Type Wise Error (FWE), adjusted by global activity. Only significant contrasts are reported.</w:t>
      </w:r>
      <w:r w:rsidR="002A150E">
        <w:rPr>
          <w:rFonts w:ascii="Arial" w:hAnsi="Arial" w:cs="Arial"/>
          <w:sz w:val="20"/>
          <w:szCs w:val="20"/>
        </w:rPr>
        <w:t xml:space="preserve"> </w:t>
      </w:r>
      <w:r w:rsidRPr="002E03D7">
        <w:rPr>
          <w:rFonts w:ascii="Arial" w:hAnsi="Arial" w:cs="Arial"/>
          <w:sz w:val="20"/>
          <w:szCs w:val="20"/>
        </w:rPr>
        <w:t xml:space="preserve">Abbreviations: </w:t>
      </w:r>
      <w:proofErr w:type="spellStart"/>
      <w:r w:rsidRPr="002E03D7">
        <w:rPr>
          <w:rFonts w:ascii="Arial" w:hAnsi="Arial" w:cs="Arial"/>
          <w:sz w:val="20"/>
          <w:szCs w:val="20"/>
        </w:rPr>
        <w:t>Ke</w:t>
      </w:r>
      <w:proofErr w:type="spellEnd"/>
      <w:r w:rsidRPr="002E03D7">
        <w:rPr>
          <w:rFonts w:ascii="Arial" w:hAnsi="Arial" w:cs="Arial"/>
          <w:sz w:val="20"/>
          <w:szCs w:val="20"/>
        </w:rPr>
        <w:t>, cluster extent (voxels).</w:t>
      </w:r>
    </w:p>
    <w:p w14:paraId="395BB3EB" w14:textId="2BDFDDC2" w:rsidR="002A150E" w:rsidRDefault="002A150E" w:rsidP="00A523E0">
      <w:pPr>
        <w:rPr>
          <w:sz w:val="20"/>
          <w:szCs w:val="20"/>
        </w:rPr>
      </w:pPr>
    </w:p>
    <w:p w14:paraId="464B2F3F" w14:textId="77777777" w:rsidR="00A523E0" w:rsidRPr="002E03D7" w:rsidRDefault="00A523E0" w:rsidP="00A523E0">
      <w:pPr>
        <w:rPr>
          <w:sz w:val="20"/>
          <w:szCs w:val="20"/>
        </w:rPr>
      </w:pPr>
    </w:p>
    <w:p w14:paraId="66585FD5" w14:textId="7C7DCD94" w:rsidR="00427E91" w:rsidRDefault="00427E91" w:rsidP="00A523E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As in the main analysis, we examined ATP/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PCr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measures in the 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superior, middle, inferior temporal cortex, and </w:t>
      </w:r>
      <w:r>
        <w:rPr>
          <w:rFonts w:ascii="Arial" w:hAnsi="Arial" w:cs="Arial"/>
          <w:color w:val="000000" w:themeColor="text1"/>
          <w:sz w:val="22"/>
          <w:szCs w:val="22"/>
        </w:rPr>
        <w:t>inferior parietal lobule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color w:val="000000" w:themeColor="text1"/>
          <w:sz w:val="22"/>
          <w:szCs w:val="22"/>
        </w:rPr>
        <w:t>G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>eneral linear models showed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>higher ATP/</w:t>
      </w:r>
      <w:proofErr w:type="spellStart"/>
      <w:r w:rsidRPr="00D04798">
        <w:rPr>
          <w:rFonts w:ascii="Arial" w:hAnsi="Arial" w:cs="Arial"/>
          <w:color w:val="000000" w:themeColor="text1"/>
          <w:sz w:val="22"/>
          <w:szCs w:val="22"/>
        </w:rPr>
        <w:t>PCr</w:t>
      </w:r>
      <w:proofErr w:type="spellEnd"/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 the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POST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group compared to</w:t>
      </w:r>
      <w:r w:rsidRPr="00D04798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PRE</w:t>
      </w:r>
      <w:r w:rsidRPr="00C936C3">
        <w:rPr>
          <w:rFonts w:ascii="Arial" w:hAnsi="Arial" w:cs="Arial"/>
          <w:color w:val="000000" w:themeColor="text1"/>
          <w:sz w:val="22"/>
          <w:szCs w:val="22"/>
        </w:rPr>
        <w:t xml:space="preserve"> group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 inferior, middle, and superior temporal gyrus (p’s&lt;0.042), and intermediate levels in the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PERI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group, which did not reach significance </w:t>
      </w:r>
      <w:r w:rsidRPr="00C936C3">
        <w:rPr>
          <w:rFonts w:ascii="Arial" w:hAnsi="Arial" w:cs="Arial"/>
          <w:color w:val="000000" w:themeColor="text1"/>
          <w:sz w:val="22"/>
          <w:szCs w:val="22"/>
        </w:rPr>
        <w:t>(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F00E5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F00E5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Table </w:t>
      </w:r>
      <w:r w:rsidR="00A50BD7" w:rsidRPr="00F00E52">
        <w:rPr>
          <w:rFonts w:ascii="Arial" w:hAnsi="Arial" w:cs="Arial"/>
          <w:b/>
          <w:bCs/>
          <w:color w:val="000000" w:themeColor="text1"/>
          <w:sz w:val="22"/>
          <w:szCs w:val="22"/>
        </w:rPr>
        <w:t>11</w:t>
      </w:r>
      <w:r w:rsidRPr="00C936C3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0144AADE" w14:textId="77777777" w:rsidR="0020186D" w:rsidRDefault="0020186D" w:rsidP="00A523E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135C2589" w14:textId="2BC554EF" w:rsidR="00427E91" w:rsidRPr="00186C6F" w:rsidRDefault="00333CE5" w:rsidP="00A523E0">
      <w:pPr>
        <w:pStyle w:val="Heading4"/>
      </w:pPr>
      <w:r>
        <w:rPr>
          <w:b/>
          <w:bCs/>
        </w:rPr>
        <w:t xml:space="preserve">Appendix </w:t>
      </w:r>
      <w:r w:rsidR="00427E91" w:rsidRPr="00186C6F">
        <w:rPr>
          <w:b/>
          <w:bCs/>
        </w:rPr>
        <w:t xml:space="preserve">Table </w:t>
      </w:r>
      <w:r w:rsidR="00A50BD7">
        <w:rPr>
          <w:b/>
          <w:bCs/>
        </w:rPr>
        <w:t>11</w:t>
      </w:r>
      <w:r w:rsidR="00427E91" w:rsidRPr="00186C6F">
        <w:t>. MRS ATP/</w:t>
      </w:r>
      <w:proofErr w:type="spellStart"/>
      <w:r w:rsidR="00427E91" w:rsidRPr="00186C6F">
        <w:t>PCr</w:t>
      </w:r>
      <w:proofErr w:type="spellEnd"/>
      <w:r w:rsidR="00427E91" w:rsidRPr="00186C6F">
        <w:t xml:space="preserve"> measures by menopause group</w:t>
      </w:r>
      <w:r w:rsidR="00427E91">
        <w:t xml:space="preserve"> within </w:t>
      </w:r>
      <w:r w:rsidR="00351F9C">
        <w:t xml:space="preserve">the group of </w:t>
      </w:r>
      <w:r w:rsidR="00427E91">
        <w:t>HT non-users</w:t>
      </w: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2702"/>
        <w:gridCol w:w="2094"/>
        <w:gridCol w:w="2354"/>
        <w:gridCol w:w="2354"/>
      </w:tblGrid>
      <w:tr w:rsidR="002E03D7" w:rsidRPr="00186C6F" w14:paraId="22B7FBF3" w14:textId="77777777" w:rsidTr="002A150E">
        <w:trPr>
          <w:trHeight w:val="390"/>
        </w:trPr>
        <w:tc>
          <w:tcPr>
            <w:tcW w:w="2702" w:type="dxa"/>
          </w:tcPr>
          <w:p w14:paraId="4735905D" w14:textId="77777777" w:rsidR="002E03D7" w:rsidRPr="00186C6F" w:rsidRDefault="002E03D7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</w:tcPr>
          <w:p w14:paraId="6CF00803" w14:textId="77777777" w:rsidR="002E03D7" w:rsidRPr="00186C6F" w:rsidRDefault="002E03D7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</w:t>
            </w:r>
          </w:p>
        </w:tc>
        <w:tc>
          <w:tcPr>
            <w:tcW w:w="2354" w:type="dxa"/>
          </w:tcPr>
          <w:p w14:paraId="4F705F30" w14:textId="77777777" w:rsidR="002E03D7" w:rsidRPr="00186C6F" w:rsidRDefault="002E03D7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PERI</w:t>
            </w:r>
          </w:p>
        </w:tc>
        <w:tc>
          <w:tcPr>
            <w:tcW w:w="2354" w:type="dxa"/>
          </w:tcPr>
          <w:p w14:paraId="25009745" w14:textId="77777777" w:rsidR="002E03D7" w:rsidRPr="00186C6F" w:rsidRDefault="002E03D7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POST</w:t>
            </w:r>
          </w:p>
        </w:tc>
      </w:tr>
      <w:tr w:rsidR="00427E91" w:rsidRPr="00186C6F" w14:paraId="5017D1FF" w14:textId="77777777" w:rsidTr="00DD54B0">
        <w:trPr>
          <w:trHeight w:val="449"/>
        </w:trPr>
        <w:tc>
          <w:tcPr>
            <w:tcW w:w="2702" w:type="dxa"/>
          </w:tcPr>
          <w:p w14:paraId="5421126E" w14:textId="77777777" w:rsidR="00427E91" w:rsidRPr="00F00E52" w:rsidRDefault="00427E91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00E52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094" w:type="dxa"/>
          </w:tcPr>
          <w:p w14:paraId="13CCDF94" w14:textId="77777777" w:rsidR="00427E91" w:rsidRPr="00F00E52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0E52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54" w:type="dxa"/>
          </w:tcPr>
          <w:p w14:paraId="35A9ED89" w14:textId="77777777" w:rsidR="00427E91" w:rsidRPr="00F00E52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0E52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354" w:type="dxa"/>
          </w:tcPr>
          <w:p w14:paraId="530A6028" w14:textId="77777777" w:rsidR="00427E91" w:rsidRPr="00F00E52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0E52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427E91" w:rsidRPr="00186C6F" w14:paraId="16EC8AB3" w14:textId="77777777" w:rsidTr="00DD54B0">
        <w:trPr>
          <w:trHeight w:val="449"/>
        </w:trPr>
        <w:tc>
          <w:tcPr>
            <w:tcW w:w="2702" w:type="dxa"/>
          </w:tcPr>
          <w:p w14:paraId="3CDFF9F4" w14:textId="77777777" w:rsidR="00427E91" w:rsidRPr="00186C6F" w:rsidRDefault="00427E91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Superior temporal gyrus</w:t>
            </w:r>
          </w:p>
        </w:tc>
        <w:tc>
          <w:tcPr>
            <w:tcW w:w="2094" w:type="dxa"/>
          </w:tcPr>
          <w:p w14:paraId="7784E911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40EE32CD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0D1FC59B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427E91" w:rsidRPr="00186C6F" w14:paraId="708D5F14" w14:textId="77777777" w:rsidTr="00DD54B0">
        <w:trPr>
          <w:trHeight w:val="431"/>
        </w:trPr>
        <w:tc>
          <w:tcPr>
            <w:tcW w:w="2702" w:type="dxa"/>
          </w:tcPr>
          <w:p w14:paraId="0B91C222" w14:textId="77777777" w:rsidR="00427E91" w:rsidRPr="00186C6F" w:rsidRDefault="00427E91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Middle temporal gyrus</w:t>
            </w:r>
          </w:p>
        </w:tc>
        <w:tc>
          <w:tcPr>
            <w:tcW w:w="2094" w:type="dxa"/>
          </w:tcPr>
          <w:p w14:paraId="71D1424E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03E98DC5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(0.02)</w:t>
            </w:r>
          </w:p>
        </w:tc>
        <w:tc>
          <w:tcPr>
            <w:tcW w:w="2354" w:type="dxa"/>
          </w:tcPr>
          <w:p w14:paraId="31F0738B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(0.02)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427E91" w:rsidRPr="00186C6F" w14:paraId="7BE2B872" w14:textId="77777777" w:rsidTr="00DD54B0">
        <w:trPr>
          <w:trHeight w:val="449"/>
        </w:trPr>
        <w:tc>
          <w:tcPr>
            <w:tcW w:w="2702" w:type="dxa"/>
          </w:tcPr>
          <w:p w14:paraId="7A857C52" w14:textId="77777777" w:rsidR="00427E91" w:rsidRPr="00186C6F" w:rsidRDefault="00427E91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Inferior temporal gyrus</w:t>
            </w:r>
          </w:p>
        </w:tc>
        <w:tc>
          <w:tcPr>
            <w:tcW w:w="2094" w:type="dxa"/>
          </w:tcPr>
          <w:p w14:paraId="6DFF51F1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07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76F78A00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11762128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427E91" w:rsidRPr="00186C6F" w14:paraId="1E6E6012" w14:textId="77777777" w:rsidTr="00DD54B0">
        <w:trPr>
          <w:trHeight w:val="440"/>
        </w:trPr>
        <w:tc>
          <w:tcPr>
            <w:tcW w:w="2702" w:type="dxa"/>
          </w:tcPr>
          <w:p w14:paraId="43CAE11A" w14:textId="77777777" w:rsidR="00427E91" w:rsidRPr="00186C6F" w:rsidRDefault="00427E91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Inferior parietal lobule</w:t>
            </w:r>
          </w:p>
        </w:tc>
        <w:tc>
          <w:tcPr>
            <w:tcW w:w="2094" w:type="dxa"/>
          </w:tcPr>
          <w:p w14:paraId="592A8DAB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5089B030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4D38FDD3" w14:textId="77777777" w:rsidR="00427E91" w:rsidRPr="00186C6F" w:rsidRDefault="00427E91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0.8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</w:tbl>
    <w:p w14:paraId="0B6852E8" w14:textId="328D2D82" w:rsidR="00427E91" w:rsidRPr="002E03D7" w:rsidRDefault="00427E91" w:rsidP="00A523E0">
      <w:pPr>
        <w:pStyle w:val="EndnoteText"/>
        <w:rPr>
          <w:rFonts w:ascii="Arial" w:hAnsi="Arial" w:cs="Arial"/>
        </w:rPr>
      </w:pPr>
      <w:r w:rsidRPr="002E03D7">
        <w:rPr>
          <w:rFonts w:ascii="Arial" w:hAnsi="Arial" w:cs="Arial"/>
        </w:rPr>
        <w:t xml:space="preserve">Values are means (SE). *Different from the </w:t>
      </w:r>
      <w:r w:rsidR="002E03D7">
        <w:rPr>
          <w:rFonts w:ascii="Arial" w:hAnsi="Arial" w:cs="Arial"/>
        </w:rPr>
        <w:t>PRE</w:t>
      </w:r>
      <w:r w:rsidRPr="002E03D7">
        <w:rPr>
          <w:rFonts w:ascii="Arial" w:hAnsi="Arial" w:cs="Arial"/>
        </w:rPr>
        <w:t xml:space="preserve"> group</w:t>
      </w:r>
      <w:r w:rsidR="00BC3ED1" w:rsidRPr="002E03D7">
        <w:rPr>
          <w:rFonts w:ascii="Arial" w:hAnsi="Arial" w:cs="Arial"/>
        </w:rPr>
        <w:t xml:space="preserve"> on univariate post-hoc analysis</w:t>
      </w:r>
      <w:r w:rsidRPr="002E03D7">
        <w:rPr>
          <w:rFonts w:ascii="Arial" w:hAnsi="Arial" w:cs="Arial"/>
        </w:rPr>
        <w:t>, p&lt;0.05.</w:t>
      </w:r>
    </w:p>
    <w:p w14:paraId="3C4142E2" w14:textId="4D606093" w:rsidR="00A02A72" w:rsidRDefault="00A02A72" w:rsidP="00A523E0"/>
    <w:p w14:paraId="0565B555" w14:textId="77777777" w:rsidR="00A523E0" w:rsidRDefault="00A523E0" w:rsidP="00A523E0"/>
    <w:p w14:paraId="227B9C8E" w14:textId="77777777" w:rsidR="006748D5" w:rsidRPr="00BD1A9A" w:rsidRDefault="006748D5" w:rsidP="00A523E0">
      <w:pPr>
        <w:pStyle w:val="Heading3"/>
      </w:pPr>
      <w:r w:rsidRPr="00BD1A9A">
        <w:t>Amyloid-β load</w:t>
      </w:r>
    </w:p>
    <w:p w14:paraId="3FBCAA9E" w14:textId="44DEA8BB" w:rsidR="00603922" w:rsidRDefault="006748D5" w:rsidP="00A523E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PiB uptake measures </w:t>
      </w:r>
      <w:r w:rsidR="00F00E52">
        <w:rPr>
          <w:rFonts w:ascii="Arial" w:hAnsi="Arial" w:cs="Arial"/>
          <w:sz w:val="22"/>
          <w:szCs w:val="22"/>
        </w:rPr>
        <w:t xml:space="preserve">and PiB-positive scan data </w:t>
      </w:r>
      <w:r>
        <w:rPr>
          <w:rFonts w:ascii="Arial" w:hAnsi="Arial" w:cs="Arial"/>
          <w:sz w:val="22"/>
          <w:szCs w:val="22"/>
        </w:rPr>
        <w:t xml:space="preserve">are reported in </w:t>
      </w:r>
      <w:r w:rsidR="00333CE5" w:rsidRPr="00333CE5">
        <w:rPr>
          <w:rFonts w:ascii="Arial" w:hAnsi="Arial" w:cs="Arial"/>
          <w:b/>
          <w:bCs/>
          <w:sz w:val="22"/>
          <w:szCs w:val="22"/>
        </w:rPr>
        <w:t>Appendix</w:t>
      </w:r>
      <w:r w:rsidR="00333CE5" w:rsidRPr="006868A5">
        <w:rPr>
          <w:rFonts w:ascii="Arial" w:hAnsi="Arial" w:cs="Arial"/>
          <w:b/>
          <w:bCs/>
          <w:sz w:val="22"/>
          <w:szCs w:val="22"/>
        </w:rPr>
        <w:t xml:space="preserve"> </w:t>
      </w:r>
      <w:r w:rsidRPr="006868A5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A00434" w:rsidRPr="006868A5">
        <w:rPr>
          <w:rFonts w:ascii="Arial" w:hAnsi="Arial" w:cs="Arial"/>
          <w:b/>
          <w:bCs/>
          <w:sz w:val="22"/>
          <w:szCs w:val="22"/>
        </w:rPr>
        <w:t>1</w:t>
      </w:r>
      <w:r w:rsidR="00A50BD7" w:rsidRPr="006868A5">
        <w:rPr>
          <w:rFonts w:ascii="Arial" w:hAnsi="Arial" w:cs="Arial"/>
          <w:b/>
          <w:bCs/>
          <w:sz w:val="22"/>
          <w:szCs w:val="22"/>
        </w:rPr>
        <w:t>2</w:t>
      </w:r>
      <w:r w:rsidRPr="006868A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 xml:space="preserve">There were significant difference in </w:t>
      </w:r>
      <w:r w:rsidR="00E909C5" w:rsidRPr="00603922">
        <w:rPr>
          <w:rFonts w:ascii="Arial" w:hAnsi="Arial" w:cs="Arial"/>
          <w:color w:val="000000" w:themeColor="text1"/>
          <w:sz w:val="22"/>
          <w:szCs w:val="22"/>
        </w:rPr>
        <w:t xml:space="preserve">PiB AD-mask uptake 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 xml:space="preserve">between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MT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 xml:space="preserve"> groups</w:t>
      </w:r>
      <w:r w:rsidR="00E909C5" w:rsidRPr="00603922">
        <w:rPr>
          <w:rFonts w:ascii="Arial" w:hAnsi="Arial" w:cs="Arial"/>
          <w:color w:val="000000" w:themeColor="text1"/>
          <w:sz w:val="22"/>
          <w:szCs w:val="22"/>
        </w:rPr>
        <w:t xml:space="preserve"> (p=0.030)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>, which o</w:t>
      </w:r>
      <w:r w:rsidR="00E909C5" w:rsidRPr="00603922">
        <w:rPr>
          <w:rFonts w:ascii="Arial" w:hAnsi="Arial" w:cs="Arial"/>
          <w:color w:val="000000" w:themeColor="text1"/>
          <w:sz w:val="22"/>
          <w:szCs w:val="22"/>
        </w:rPr>
        <w:t>n post-hoc examination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 xml:space="preserve"> were driven by the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POST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 xml:space="preserve"> group showing higher</w:t>
      </w:r>
      <w:r w:rsidR="00E909C5" w:rsidRPr="00603922">
        <w:rPr>
          <w:rFonts w:ascii="Arial" w:hAnsi="Arial" w:cs="Arial"/>
          <w:color w:val="000000" w:themeColor="text1"/>
          <w:sz w:val="22"/>
          <w:szCs w:val="22"/>
        </w:rPr>
        <w:t xml:space="preserve"> PiB uptake 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>than the</w:t>
      </w:r>
      <w:r w:rsidR="00E909C5" w:rsidRPr="0060392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 xml:space="preserve">PRE 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>group (</w:t>
      </w:r>
      <w:r w:rsidR="00E909C5" w:rsidRPr="00603922">
        <w:rPr>
          <w:rFonts w:ascii="Arial" w:hAnsi="Arial" w:cs="Arial"/>
          <w:color w:val="000000" w:themeColor="text1"/>
          <w:sz w:val="22"/>
          <w:szCs w:val="22"/>
        </w:rPr>
        <w:t>p=0.008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 xml:space="preserve">), and borderline higher compared to the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PERI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 xml:space="preserve"> group (</w:t>
      </w:r>
      <w:r w:rsidR="00E909C5" w:rsidRPr="00603922">
        <w:rPr>
          <w:rFonts w:ascii="Arial" w:hAnsi="Arial" w:cs="Arial"/>
          <w:color w:val="000000" w:themeColor="text1"/>
          <w:sz w:val="22"/>
          <w:szCs w:val="22"/>
        </w:rPr>
        <w:t>p=0.110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>)</w:t>
      </w:r>
      <w:r w:rsidR="00E909C5" w:rsidRPr="00603922">
        <w:rPr>
          <w:rFonts w:ascii="Arial" w:hAnsi="Arial" w:cs="Arial"/>
          <w:color w:val="000000" w:themeColor="text1"/>
          <w:sz w:val="22"/>
          <w:szCs w:val="22"/>
        </w:rPr>
        <w:t>.</w:t>
      </w:r>
      <w:r w:rsidR="00A74B4E" w:rsidRPr="0060392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03922" w:rsidRPr="00603922">
        <w:rPr>
          <w:rFonts w:ascii="Arial" w:hAnsi="Arial" w:cs="Arial"/>
          <w:color w:val="000000" w:themeColor="text1"/>
          <w:sz w:val="22"/>
          <w:szCs w:val="22"/>
        </w:rPr>
        <w:t xml:space="preserve">Results were unchanged by adding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APOE-4</w:t>
      </w:r>
      <w:r w:rsidR="00603922" w:rsidRPr="00603922">
        <w:rPr>
          <w:rFonts w:ascii="Arial" w:hAnsi="Arial" w:cs="Arial"/>
          <w:color w:val="000000" w:themeColor="text1"/>
          <w:sz w:val="22"/>
          <w:szCs w:val="22"/>
        </w:rPr>
        <w:t xml:space="preserve"> status as a covariate</w:t>
      </w:r>
      <w:r w:rsidR="008E6274">
        <w:rPr>
          <w:rFonts w:ascii="Arial" w:hAnsi="Arial" w:cs="Arial"/>
          <w:color w:val="000000" w:themeColor="text1"/>
          <w:sz w:val="22"/>
          <w:szCs w:val="22"/>
        </w:rPr>
        <w:t xml:space="preserve"> (overall p=0.038)</w:t>
      </w:r>
      <w:r w:rsidR="00603922" w:rsidRPr="0060392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3EA395A" w14:textId="5852374B" w:rsidR="001320ED" w:rsidRDefault="001320ED" w:rsidP="00A523E0">
      <w:pPr>
        <w:spacing w:after="1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r w:rsidR="002A150E">
        <w:rPr>
          <w:rFonts w:ascii="Arial" w:eastAsia="Arial" w:hAnsi="Arial" w:cs="Arial"/>
          <w:color w:val="000000" w:themeColor="text1"/>
          <w:sz w:val="22"/>
          <w:szCs w:val="22"/>
        </w:rPr>
        <w:t>APOE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group also included a higher frequency of PiB-positive cases as compared to the </w:t>
      </w:r>
      <w:r w:rsidR="002A150E">
        <w:rPr>
          <w:rFonts w:ascii="Arial" w:eastAsia="Arial" w:hAnsi="Arial" w:cs="Arial"/>
          <w:color w:val="000000" w:themeColor="text1"/>
          <w:sz w:val="22"/>
          <w:szCs w:val="22"/>
        </w:rPr>
        <w:t>PRE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group (30% vs. 5%, respectively), while the </w:t>
      </w:r>
      <w:r w:rsidR="002A150E">
        <w:rPr>
          <w:rFonts w:ascii="Arial" w:eastAsia="Arial" w:hAnsi="Arial" w:cs="Arial"/>
          <w:color w:val="000000" w:themeColor="text1"/>
          <w:sz w:val="22"/>
          <w:szCs w:val="22"/>
        </w:rPr>
        <w:t>PERI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group fell in between (15%). </w:t>
      </w:r>
    </w:p>
    <w:p w14:paraId="65200FAF" w14:textId="77777777" w:rsidR="002A150E" w:rsidRPr="00471F33" w:rsidRDefault="002A150E" w:rsidP="00A523E0">
      <w:pPr>
        <w:spacing w:after="120"/>
        <w:rPr>
          <w:rFonts w:ascii="Arial" w:eastAsia="Arial" w:hAnsi="Arial" w:cs="Arial"/>
          <w:sz w:val="22"/>
          <w:szCs w:val="22"/>
        </w:rPr>
      </w:pPr>
    </w:p>
    <w:p w14:paraId="310CE6CE" w14:textId="3A062543" w:rsidR="006748D5" w:rsidRPr="00186C6F" w:rsidRDefault="00333CE5" w:rsidP="00A523E0">
      <w:pPr>
        <w:pStyle w:val="Heading4"/>
      </w:pPr>
      <w:r>
        <w:rPr>
          <w:b/>
          <w:bCs/>
        </w:rPr>
        <w:t xml:space="preserve">Appendix </w:t>
      </w:r>
      <w:r w:rsidR="006748D5" w:rsidRPr="00186C6F">
        <w:rPr>
          <w:b/>
          <w:bCs/>
        </w:rPr>
        <w:t>Tabl</w:t>
      </w:r>
      <w:r w:rsidR="002E03D7">
        <w:rPr>
          <w:b/>
          <w:bCs/>
        </w:rPr>
        <w:t>e</w:t>
      </w:r>
      <w:r w:rsidR="006748D5" w:rsidRPr="00186C6F">
        <w:rPr>
          <w:b/>
          <w:bCs/>
        </w:rPr>
        <w:t xml:space="preserve"> </w:t>
      </w:r>
      <w:r w:rsidR="00A00434">
        <w:rPr>
          <w:b/>
          <w:bCs/>
        </w:rPr>
        <w:t>1</w:t>
      </w:r>
      <w:r w:rsidR="00A50BD7">
        <w:rPr>
          <w:b/>
          <w:bCs/>
        </w:rPr>
        <w:t>2</w:t>
      </w:r>
      <w:r w:rsidR="006748D5" w:rsidRPr="00186C6F">
        <w:t xml:space="preserve">. PiB-PET </w:t>
      </w:r>
      <w:r w:rsidR="006748D5">
        <w:t>a</w:t>
      </w:r>
      <w:r w:rsidR="006748D5" w:rsidRPr="00BD1A9A">
        <w:t xml:space="preserve">myloid-β </w:t>
      </w:r>
      <w:r w:rsidR="006748D5" w:rsidRPr="00186C6F">
        <w:t>load by menopause group</w:t>
      </w:r>
      <w:r w:rsidR="002D2CDC" w:rsidRPr="002D2CDC">
        <w:t xml:space="preserve"> </w:t>
      </w:r>
      <w:r w:rsidR="002D2CDC">
        <w:t>among HT non-users</w:t>
      </w: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2702"/>
        <w:gridCol w:w="2094"/>
        <w:gridCol w:w="2354"/>
        <w:gridCol w:w="2354"/>
      </w:tblGrid>
      <w:tr w:rsidR="006748D5" w:rsidRPr="00186C6F" w14:paraId="6959FABF" w14:textId="77777777" w:rsidTr="00DD54B0">
        <w:trPr>
          <w:trHeight w:val="390"/>
        </w:trPr>
        <w:tc>
          <w:tcPr>
            <w:tcW w:w="2702" w:type="dxa"/>
          </w:tcPr>
          <w:p w14:paraId="1AD12650" w14:textId="77777777" w:rsidR="006748D5" w:rsidRPr="00186C6F" w:rsidRDefault="006748D5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4" w:type="dxa"/>
          </w:tcPr>
          <w:p w14:paraId="64B79E75" w14:textId="3E52B63E" w:rsidR="006748D5" w:rsidRPr="00186C6F" w:rsidRDefault="002E03D7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</w:t>
            </w:r>
          </w:p>
        </w:tc>
        <w:tc>
          <w:tcPr>
            <w:tcW w:w="2354" w:type="dxa"/>
          </w:tcPr>
          <w:p w14:paraId="7346CEB6" w14:textId="6EE9D32F" w:rsidR="006748D5" w:rsidRPr="00186C6F" w:rsidRDefault="002E03D7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PERI</w:t>
            </w:r>
          </w:p>
        </w:tc>
        <w:tc>
          <w:tcPr>
            <w:tcW w:w="2354" w:type="dxa"/>
          </w:tcPr>
          <w:p w14:paraId="7E74FEA5" w14:textId="6289C0C6" w:rsidR="006748D5" w:rsidRPr="00186C6F" w:rsidRDefault="002E03D7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POST</w:t>
            </w:r>
          </w:p>
        </w:tc>
      </w:tr>
      <w:tr w:rsidR="008E6274" w:rsidRPr="00186C6F" w14:paraId="25CD495E" w14:textId="77777777" w:rsidTr="00DD54B0">
        <w:trPr>
          <w:trHeight w:val="449"/>
        </w:trPr>
        <w:tc>
          <w:tcPr>
            <w:tcW w:w="2702" w:type="dxa"/>
          </w:tcPr>
          <w:p w14:paraId="3BF56680" w14:textId="77777777" w:rsidR="008E6274" w:rsidRPr="00186C6F" w:rsidRDefault="008E6274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094" w:type="dxa"/>
          </w:tcPr>
          <w:p w14:paraId="506A12AB" w14:textId="77777777" w:rsidR="008E6274" w:rsidRPr="00186C6F" w:rsidRDefault="008E627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354" w:type="dxa"/>
          </w:tcPr>
          <w:p w14:paraId="105AFF9E" w14:textId="77777777" w:rsidR="008E6274" w:rsidRPr="00186C6F" w:rsidRDefault="008E627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354" w:type="dxa"/>
          </w:tcPr>
          <w:p w14:paraId="0E0D0D8B" w14:textId="77777777" w:rsidR="008E6274" w:rsidRPr="00186C6F" w:rsidRDefault="008E627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6748D5" w:rsidRPr="00186C6F" w14:paraId="27133D0C" w14:textId="77777777" w:rsidTr="00DD54B0">
        <w:trPr>
          <w:trHeight w:val="449"/>
        </w:trPr>
        <w:tc>
          <w:tcPr>
            <w:tcW w:w="2702" w:type="dxa"/>
          </w:tcPr>
          <w:p w14:paraId="4F8453A5" w14:textId="77777777" w:rsidR="006748D5" w:rsidRPr="00186C6F" w:rsidRDefault="006748D5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sz w:val="22"/>
                <w:szCs w:val="22"/>
              </w:rPr>
              <w:t>AD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86C6F">
              <w:rPr>
                <w:rFonts w:ascii="Arial" w:hAnsi="Arial" w:cs="Arial"/>
                <w:sz w:val="22"/>
                <w:szCs w:val="22"/>
              </w:rPr>
              <w:t>mask SUVR</w:t>
            </w:r>
          </w:p>
        </w:tc>
        <w:tc>
          <w:tcPr>
            <w:tcW w:w="2094" w:type="dxa"/>
          </w:tcPr>
          <w:p w14:paraId="2289B922" w14:textId="77777777" w:rsidR="006748D5" w:rsidRPr="00186C6F" w:rsidRDefault="006748D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A74B4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</w:t>
            </w:r>
            <w:r w:rsidR="00A74B4E">
              <w:rPr>
                <w:rFonts w:ascii="Arial" w:hAnsi="Arial" w:cs="Arial"/>
                <w:color w:val="000000"/>
                <w:sz w:val="22"/>
                <w:szCs w:val="22"/>
              </w:rPr>
              <w:t>09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18901F2D" w14:textId="77777777" w:rsidR="006748D5" w:rsidRPr="00186C6F" w:rsidRDefault="006748D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A74B4E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</w:t>
            </w:r>
            <w:r w:rsidR="00A74B4E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6C08C24F" w14:textId="77777777" w:rsidR="006748D5" w:rsidRPr="00186C6F" w:rsidRDefault="006748D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 w:rsidR="00A74B4E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  <w:r w:rsidRPr="00186C6F">
              <w:rPr>
                <w:rFonts w:ascii="Arial" w:hAnsi="Arial" w:cs="Arial"/>
                <w:color w:val="000000"/>
                <w:sz w:val="22"/>
                <w:szCs w:val="22"/>
              </w:rPr>
              <w:t>(0.08)</w:t>
            </w:r>
            <w:r w:rsidR="00A74B4E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6748D5" w:rsidRPr="00186C6F" w14:paraId="7912CB42" w14:textId="77777777" w:rsidTr="00DD54B0">
        <w:trPr>
          <w:trHeight w:val="431"/>
        </w:trPr>
        <w:tc>
          <w:tcPr>
            <w:tcW w:w="2702" w:type="dxa"/>
          </w:tcPr>
          <w:p w14:paraId="2819C203" w14:textId="682293C4" w:rsidR="006748D5" w:rsidRPr="00351F9C" w:rsidRDefault="006748D5" w:rsidP="00A523E0">
            <w:pPr>
              <w:spacing w:after="120"/>
              <w:jc w:val="right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51F9C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adjusted by </w:t>
            </w:r>
            <w:r w:rsidR="002A150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APOE status</w:t>
            </w:r>
          </w:p>
        </w:tc>
        <w:tc>
          <w:tcPr>
            <w:tcW w:w="2094" w:type="dxa"/>
          </w:tcPr>
          <w:p w14:paraId="7F34BFF5" w14:textId="77777777" w:rsidR="006748D5" w:rsidRPr="00A74B4E" w:rsidRDefault="006748D5" w:rsidP="00A523E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  <w:r w:rsidR="00A74B4E"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01(</w:t>
            </w:r>
            <w:r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 w:rsidR="00A74B4E"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25B51629" w14:textId="77777777" w:rsidR="006748D5" w:rsidRPr="00A74B4E" w:rsidRDefault="006748D5" w:rsidP="00A523E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1.20(0.0</w:t>
            </w:r>
            <w:r w:rsidR="00A74B4E"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54" w:type="dxa"/>
          </w:tcPr>
          <w:p w14:paraId="2F1FFBFC" w14:textId="77777777" w:rsidR="006748D5" w:rsidRPr="00A74B4E" w:rsidRDefault="006748D5" w:rsidP="00A523E0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1.</w:t>
            </w:r>
            <w:r w:rsidR="00A74B4E"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33</w:t>
            </w:r>
            <w:r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(0.0</w:t>
            </w:r>
            <w:r w:rsidR="00A74B4E"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Pr="00A74B4E">
              <w:rPr>
                <w:rFonts w:ascii="Arial" w:hAnsi="Arial" w:cs="Arial"/>
                <w:color w:val="000000" w:themeColor="text1"/>
                <w:sz w:val="22"/>
                <w:szCs w:val="22"/>
              </w:rPr>
              <w:t>)*</w:t>
            </w:r>
          </w:p>
        </w:tc>
      </w:tr>
      <w:tr w:rsidR="006748D5" w:rsidRPr="00186C6F" w14:paraId="15744544" w14:textId="77777777" w:rsidTr="00DD54B0">
        <w:trPr>
          <w:trHeight w:val="440"/>
        </w:trPr>
        <w:tc>
          <w:tcPr>
            <w:tcW w:w="2702" w:type="dxa"/>
          </w:tcPr>
          <w:p w14:paraId="610CA593" w14:textId="77777777" w:rsidR="006748D5" w:rsidRPr="00186C6F" w:rsidRDefault="006748D5" w:rsidP="00A523E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PiB scans, % positive</w:t>
            </w:r>
          </w:p>
        </w:tc>
        <w:tc>
          <w:tcPr>
            <w:tcW w:w="2094" w:type="dxa"/>
          </w:tcPr>
          <w:p w14:paraId="3D38E952" w14:textId="77777777" w:rsidR="006748D5" w:rsidRPr="00186C6F" w:rsidRDefault="008E627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54" w:type="dxa"/>
          </w:tcPr>
          <w:p w14:paraId="4B5BBE5D" w14:textId="77777777" w:rsidR="006748D5" w:rsidRPr="00186C6F" w:rsidRDefault="006748D5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8E627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54" w:type="dxa"/>
          </w:tcPr>
          <w:p w14:paraId="19A2CBE1" w14:textId="77777777" w:rsidR="006748D5" w:rsidRPr="0065069A" w:rsidRDefault="008E6274" w:rsidP="00A523E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highlight w:val="cya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  <w:r w:rsidR="006748D5" w:rsidRPr="0065069A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</w:tbl>
    <w:p w14:paraId="04889F97" w14:textId="0432CE66" w:rsidR="006748D5" w:rsidRPr="002E03D7" w:rsidRDefault="006748D5" w:rsidP="00A523E0">
      <w:pPr>
        <w:pStyle w:val="EndnoteText"/>
        <w:rPr>
          <w:rFonts w:ascii="Arial" w:hAnsi="Arial" w:cs="Arial"/>
        </w:rPr>
      </w:pPr>
      <w:r w:rsidRPr="002E03D7">
        <w:rPr>
          <w:rFonts w:ascii="Arial" w:hAnsi="Arial" w:cs="Arial"/>
        </w:rPr>
        <w:lastRenderedPageBreak/>
        <w:t xml:space="preserve">Values are age-adjusted means (SE), unless otherwise specified. *Different from </w:t>
      </w:r>
      <w:r w:rsidR="00603922" w:rsidRPr="002E03D7">
        <w:rPr>
          <w:rFonts w:ascii="Arial" w:hAnsi="Arial" w:cs="Arial"/>
        </w:rPr>
        <w:t xml:space="preserve">the </w:t>
      </w:r>
      <w:r w:rsidR="002E03D7">
        <w:rPr>
          <w:rFonts w:ascii="Arial" w:hAnsi="Arial" w:cs="Arial"/>
        </w:rPr>
        <w:t>PRE</w:t>
      </w:r>
      <w:r w:rsidRPr="002E03D7">
        <w:rPr>
          <w:rFonts w:ascii="Arial" w:hAnsi="Arial" w:cs="Arial"/>
        </w:rPr>
        <w:t xml:space="preserve"> group, p&lt;0.05.</w:t>
      </w:r>
      <w:r w:rsidR="002E03D7" w:rsidRPr="002E03D7">
        <w:rPr>
          <w:rFonts w:ascii="Arial" w:hAnsi="Arial" w:cs="Arial"/>
        </w:rPr>
        <w:t xml:space="preserve"> </w:t>
      </w:r>
      <w:r w:rsidRPr="002E03D7">
        <w:rPr>
          <w:rFonts w:ascii="Arial" w:hAnsi="Arial" w:cs="Arial"/>
        </w:rPr>
        <w:t>Abbreviations: SUVR, standardized uptake value ratio to cerebellar gray matter PiB uptake.</w:t>
      </w:r>
    </w:p>
    <w:p w14:paraId="085F1FE0" w14:textId="77777777" w:rsidR="006748D5" w:rsidRDefault="006748D5" w:rsidP="00A523E0">
      <w:pPr>
        <w:spacing w:after="120"/>
        <w:rPr>
          <w:rFonts w:ascii="Arial" w:hAnsi="Arial" w:cs="Arial"/>
          <w:sz w:val="22"/>
          <w:szCs w:val="22"/>
        </w:rPr>
      </w:pPr>
    </w:p>
    <w:p w14:paraId="44569ACF" w14:textId="77777777" w:rsidR="00E909C5" w:rsidRDefault="00E909C5" w:rsidP="00A523E0"/>
    <w:p w14:paraId="497DC726" w14:textId="77777777" w:rsidR="00603922" w:rsidRPr="00533695" w:rsidRDefault="00603922" w:rsidP="00A523E0">
      <w:pPr>
        <w:pStyle w:val="Heading2"/>
      </w:pPr>
      <w:r w:rsidRPr="00533695">
        <w:t>Conclusions</w:t>
      </w:r>
    </w:p>
    <w:p w14:paraId="794DCF5F" w14:textId="593A1870" w:rsidR="00603922" w:rsidRPr="00603922" w:rsidRDefault="00603922" w:rsidP="00A523E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533695">
        <w:rPr>
          <w:rFonts w:ascii="Arial" w:hAnsi="Arial" w:cs="Arial"/>
          <w:color w:val="000000" w:themeColor="text1"/>
          <w:sz w:val="22"/>
          <w:szCs w:val="22"/>
        </w:rPr>
        <w:t xml:space="preserve">Overall,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MT</w:t>
      </w:r>
      <w:r w:rsidRPr="00533695">
        <w:rPr>
          <w:rFonts w:ascii="Arial" w:hAnsi="Arial" w:cs="Arial"/>
          <w:color w:val="000000" w:themeColor="text1"/>
          <w:sz w:val="22"/>
          <w:szCs w:val="22"/>
        </w:rPr>
        <w:t xml:space="preserve">-related brain biomarker </w:t>
      </w:r>
      <w:r w:rsidR="003A630B">
        <w:rPr>
          <w:rFonts w:ascii="Arial" w:hAnsi="Arial" w:cs="Arial"/>
          <w:color w:val="000000" w:themeColor="text1"/>
          <w:sz w:val="22"/>
          <w:szCs w:val="22"/>
        </w:rPr>
        <w:t xml:space="preserve">effects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we</w:t>
      </w:r>
      <w:r w:rsidR="003A630B">
        <w:rPr>
          <w:rFonts w:ascii="Arial" w:hAnsi="Arial" w:cs="Arial"/>
          <w:color w:val="000000" w:themeColor="text1"/>
          <w:sz w:val="22"/>
          <w:szCs w:val="22"/>
        </w:rPr>
        <w:t>re independent of HT use</w:t>
      </w:r>
      <w:r w:rsidR="0060331F">
        <w:rPr>
          <w:rFonts w:ascii="Arial" w:hAnsi="Arial" w:cs="Arial"/>
          <w:color w:val="000000" w:themeColor="text1"/>
          <w:sz w:val="22"/>
          <w:szCs w:val="22"/>
        </w:rPr>
        <w:t xml:space="preserve"> and hysterectomy status</w:t>
      </w:r>
      <w:r w:rsidR="003A630B">
        <w:rPr>
          <w:rFonts w:ascii="Arial" w:hAnsi="Arial" w:cs="Arial"/>
          <w:color w:val="000000" w:themeColor="text1"/>
          <w:sz w:val="22"/>
          <w:szCs w:val="22"/>
        </w:rPr>
        <w:t xml:space="preserve">, and </w:t>
      </w:r>
      <w:r w:rsidR="002A150E">
        <w:rPr>
          <w:rFonts w:ascii="Arial" w:hAnsi="Arial" w:cs="Arial"/>
          <w:color w:val="000000" w:themeColor="text1"/>
          <w:sz w:val="22"/>
          <w:szCs w:val="22"/>
        </w:rPr>
        <w:t>MT stage effects</w:t>
      </w:r>
      <w:r w:rsidRPr="00533695">
        <w:rPr>
          <w:rFonts w:ascii="Arial" w:hAnsi="Arial" w:cs="Arial"/>
          <w:color w:val="000000" w:themeColor="text1"/>
          <w:sz w:val="22"/>
          <w:szCs w:val="22"/>
        </w:rPr>
        <w:t xml:space="preserve"> among HT non-users are </w:t>
      </w:r>
      <w:r w:rsidR="00AE51EB">
        <w:rPr>
          <w:rFonts w:ascii="Arial" w:hAnsi="Arial" w:cs="Arial"/>
          <w:color w:val="000000" w:themeColor="text1"/>
          <w:sz w:val="22"/>
          <w:szCs w:val="22"/>
        </w:rPr>
        <w:t xml:space="preserve">largely </w:t>
      </w:r>
      <w:r w:rsidRPr="00533695">
        <w:rPr>
          <w:rFonts w:ascii="Arial" w:hAnsi="Arial" w:cs="Arial"/>
          <w:color w:val="000000" w:themeColor="text1"/>
          <w:sz w:val="22"/>
          <w:szCs w:val="22"/>
        </w:rPr>
        <w:t xml:space="preserve">consistent with those </w:t>
      </w:r>
      <w:r w:rsidR="003A630B">
        <w:rPr>
          <w:rFonts w:ascii="Arial" w:hAnsi="Arial" w:cs="Arial"/>
          <w:color w:val="000000" w:themeColor="text1"/>
          <w:sz w:val="22"/>
          <w:szCs w:val="22"/>
        </w:rPr>
        <w:t>observed in</w:t>
      </w:r>
      <w:r w:rsidRPr="00533695">
        <w:rPr>
          <w:rFonts w:ascii="Arial" w:hAnsi="Arial" w:cs="Arial"/>
          <w:color w:val="000000" w:themeColor="text1"/>
          <w:sz w:val="22"/>
          <w:szCs w:val="22"/>
        </w:rPr>
        <w:t xml:space="preserve"> the full dataset. </w:t>
      </w:r>
    </w:p>
    <w:p w14:paraId="39197629" w14:textId="77777777" w:rsidR="00603922" w:rsidRPr="00E909C5" w:rsidRDefault="00603922" w:rsidP="00A523E0"/>
    <w:sectPr w:rsidR="00603922" w:rsidRPr="00E909C5" w:rsidSect="00DA4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F5EBB"/>
    <w:multiLevelType w:val="hybridMultilevel"/>
    <w:tmpl w:val="7FC62C34"/>
    <w:lvl w:ilvl="0" w:tplc="AA42171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FA0F9F"/>
    <w:multiLevelType w:val="hybridMultilevel"/>
    <w:tmpl w:val="83000DD8"/>
    <w:lvl w:ilvl="0" w:tplc="8954F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45308"/>
    <w:multiLevelType w:val="hybridMultilevel"/>
    <w:tmpl w:val="7148309A"/>
    <w:lvl w:ilvl="0" w:tplc="D68EAF2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D"/>
    <w:rsid w:val="00016142"/>
    <w:rsid w:val="000B1B53"/>
    <w:rsid w:val="000D0AFB"/>
    <w:rsid w:val="001320ED"/>
    <w:rsid w:val="0013268A"/>
    <w:rsid w:val="001852CB"/>
    <w:rsid w:val="001D6D8E"/>
    <w:rsid w:val="001E22F8"/>
    <w:rsid w:val="0020186D"/>
    <w:rsid w:val="00224C27"/>
    <w:rsid w:val="0028758C"/>
    <w:rsid w:val="002A150E"/>
    <w:rsid w:val="002B1E1A"/>
    <w:rsid w:val="002B75C3"/>
    <w:rsid w:val="002D2CDC"/>
    <w:rsid w:val="002E03D7"/>
    <w:rsid w:val="0030687C"/>
    <w:rsid w:val="0032783A"/>
    <w:rsid w:val="00333CE5"/>
    <w:rsid w:val="00351F9C"/>
    <w:rsid w:val="00352598"/>
    <w:rsid w:val="00381CE2"/>
    <w:rsid w:val="00385F5D"/>
    <w:rsid w:val="003A32CC"/>
    <w:rsid w:val="003A4503"/>
    <w:rsid w:val="003A630B"/>
    <w:rsid w:val="00427E91"/>
    <w:rsid w:val="00431767"/>
    <w:rsid w:val="004575FA"/>
    <w:rsid w:val="004C45B8"/>
    <w:rsid w:val="004D4421"/>
    <w:rsid w:val="004E2B14"/>
    <w:rsid w:val="004F63E1"/>
    <w:rsid w:val="0053356E"/>
    <w:rsid w:val="00533695"/>
    <w:rsid w:val="00570972"/>
    <w:rsid w:val="005A6EE1"/>
    <w:rsid w:val="005E2DA2"/>
    <w:rsid w:val="005E429D"/>
    <w:rsid w:val="0060331F"/>
    <w:rsid w:val="00603922"/>
    <w:rsid w:val="00610B49"/>
    <w:rsid w:val="006711BA"/>
    <w:rsid w:val="00671878"/>
    <w:rsid w:val="00671A50"/>
    <w:rsid w:val="006748D5"/>
    <w:rsid w:val="006868A5"/>
    <w:rsid w:val="006E1C9D"/>
    <w:rsid w:val="00750036"/>
    <w:rsid w:val="007727A4"/>
    <w:rsid w:val="007828EB"/>
    <w:rsid w:val="007A4A7C"/>
    <w:rsid w:val="008202A4"/>
    <w:rsid w:val="00845512"/>
    <w:rsid w:val="00847D40"/>
    <w:rsid w:val="008C5DDB"/>
    <w:rsid w:val="008E6274"/>
    <w:rsid w:val="008F42BC"/>
    <w:rsid w:val="00916396"/>
    <w:rsid w:val="00923A3B"/>
    <w:rsid w:val="00935D1A"/>
    <w:rsid w:val="00945CC8"/>
    <w:rsid w:val="0095069E"/>
    <w:rsid w:val="009622EB"/>
    <w:rsid w:val="009F3840"/>
    <w:rsid w:val="00A00434"/>
    <w:rsid w:val="00A02A72"/>
    <w:rsid w:val="00A17BD6"/>
    <w:rsid w:val="00A21D03"/>
    <w:rsid w:val="00A50BD7"/>
    <w:rsid w:val="00A523E0"/>
    <w:rsid w:val="00A54209"/>
    <w:rsid w:val="00A74B4E"/>
    <w:rsid w:val="00A802DB"/>
    <w:rsid w:val="00A80EE5"/>
    <w:rsid w:val="00AB3C58"/>
    <w:rsid w:val="00AD5367"/>
    <w:rsid w:val="00AE476D"/>
    <w:rsid w:val="00AE51EB"/>
    <w:rsid w:val="00B0421F"/>
    <w:rsid w:val="00B60CC6"/>
    <w:rsid w:val="00B7222E"/>
    <w:rsid w:val="00BC3ED1"/>
    <w:rsid w:val="00BD75B5"/>
    <w:rsid w:val="00BE0829"/>
    <w:rsid w:val="00BF333D"/>
    <w:rsid w:val="00C31F67"/>
    <w:rsid w:val="00C90579"/>
    <w:rsid w:val="00CA333A"/>
    <w:rsid w:val="00CA396E"/>
    <w:rsid w:val="00CA3F9E"/>
    <w:rsid w:val="00CB0AB2"/>
    <w:rsid w:val="00CC04C5"/>
    <w:rsid w:val="00CD35A1"/>
    <w:rsid w:val="00D15DB6"/>
    <w:rsid w:val="00D24308"/>
    <w:rsid w:val="00D54BEC"/>
    <w:rsid w:val="00D868F8"/>
    <w:rsid w:val="00DA4E96"/>
    <w:rsid w:val="00DB61CE"/>
    <w:rsid w:val="00DC3F14"/>
    <w:rsid w:val="00DC40A1"/>
    <w:rsid w:val="00DD0CDC"/>
    <w:rsid w:val="00DD54B0"/>
    <w:rsid w:val="00DF46DD"/>
    <w:rsid w:val="00E70D4B"/>
    <w:rsid w:val="00E909C5"/>
    <w:rsid w:val="00EA5EB6"/>
    <w:rsid w:val="00F00E52"/>
    <w:rsid w:val="00F03AFB"/>
    <w:rsid w:val="00F06785"/>
    <w:rsid w:val="00FB0EBB"/>
    <w:rsid w:val="00FC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7AD106"/>
  <w14:defaultImageDpi w14:val="32767"/>
  <w15:chartTrackingRefBased/>
  <w15:docId w15:val="{AFB0B70F-401B-4749-A43D-F678F735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E1C9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46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1C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4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2A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1C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6E1C9D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DF46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4C27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">
    <w:name w:val="Table Grid"/>
    <w:basedOn w:val="TableNormal"/>
    <w:uiPriority w:val="39"/>
    <w:rsid w:val="00A21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09C5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6748D5"/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748D5"/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02A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BE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BEC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2334</Words>
  <Characters>13305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Slavin</dc:creator>
  <cp:keywords/>
  <dc:description/>
  <cp:lastModifiedBy>Kevin Slavin</cp:lastModifiedBy>
  <cp:revision>7</cp:revision>
  <dcterms:created xsi:type="dcterms:W3CDTF">2020-11-18T16:23:00Z</dcterms:created>
  <dcterms:modified xsi:type="dcterms:W3CDTF">2021-03-16T16:57:00Z</dcterms:modified>
</cp:coreProperties>
</file>