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F2D05" w14:textId="77777777" w:rsidR="00FC0E15" w:rsidRPr="00B81DE8" w:rsidRDefault="00802BD0" w:rsidP="00FC0E15">
      <w:pPr>
        <w:pStyle w:val="a3"/>
        <w:jc w:val="center"/>
        <w:rPr>
          <w:rFonts w:ascii="Times New Roman" w:hAnsi="Times New Roman" w:cs="Times New Roman"/>
          <w:sz w:val="24"/>
          <w:szCs w:val="24"/>
        </w:rPr>
      </w:pPr>
      <w:sdt>
        <w:sdtPr>
          <w:rPr>
            <w:rFonts w:ascii="Times New Roman" w:hAnsi="Times New Roman" w:cs="Times New Roman"/>
            <w:sz w:val="24"/>
            <w:szCs w:val="24"/>
          </w:rPr>
          <w:id w:val="-1094084409"/>
          <w:docPartObj>
            <w:docPartGallery w:val="Page Numbers (Top of Page)"/>
            <w:docPartUnique/>
          </w:docPartObj>
        </w:sdtPr>
        <w:sdtEndPr/>
        <w:sdtContent>
          <w:r w:rsidR="00FC0E15" w:rsidRPr="00B81DE8">
            <w:rPr>
              <w:rFonts w:ascii="Times New Roman" w:hAnsi="Times New Roman" w:cs="Times New Roman"/>
              <w:b/>
              <w:sz w:val="24"/>
              <w:szCs w:val="24"/>
            </w:rPr>
            <w:t xml:space="preserve">Online Supporting Material </w:t>
          </w:r>
        </w:sdtContent>
      </w:sdt>
    </w:p>
    <w:p w14:paraId="4EDF0E60" w14:textId="77777777" w:rsidR="00E83B31" w:rsidRDefault="00E83B31" w:rsidP="006A410B">
      <w:pPr>
        <w:spacing w:line="360" w:lineRule="auto"/>
        <w:rPr>
          <w:rFonts w:ascii="Times New Roman" w:hAnsi="Times New Roman" w:cs="Times New Roman"/>
          <w:b/>
          <w:bCs/>
          <w:sz w:val="24"/>
          <w:szCs w:val="24"/>
        </w:rPr>
      </w:pPr>
    </w:p>
    <w:p w14:paraId="30F1EE26" w14:textId="2E4DDC25" w:rsidR="005B709F" w:rsidRPr="00F179DD" w:rsidRDefault="00C614C7" w:rsidP="006A410B">
      <w:pPr>
        <w:spacing w:line="360" w:lineRule="auto"/>
        <w:rPr>
          <w:rFonts w:ascii="Times New Roman" w:hAnsi="Times New Roman" w:cs="Times New Roman"/>
          <w:b/>
          <w:bCs/>
          <w:sz w:val="24"/>
          <w:szCs w:val="24"/>
        </w:rPr>
      </w:pPr>
      <w:r w:rsidRPr="00F179DD">
        <w:rPr>
          <w:rFonts w:ascii="Times New Roman" w:hAnsi="Times New Roman" w:cs="Times New Roman"/>
          <w:b/>
          <w:bCs/>
          <w:sz w:val="24"/>
          <w:szCs w:val="24"/>
        </w:rPr>
        <w:t>A randomized controlled trial of two diets enriched with protein or fat in patients with type 2 diabetes treated with dapagliflozin</w:t>
      </w:r>
    </w:p>
    <w:p w14:paraId="7C034DAE" w14:textId="77777777" w:rsidR="00C614C7" w:rsidRPr="00C614C7" w:rsidRDefault="00C614C7" w:rsidP="006A410B">
      <w:pPr>
        <w:spacing w:line="360" w:lineRule="auto"/>
        <w:rPr>
          <w:rFonts w:ascii="Times New Roman" w:hAnsi="Times New Roman" w:cs="Times New Roman"/>
          <w:b/>
          <w:bCs/>
          <w:sz w:val="24"/>
          <w:szCs w:val="24"/>
        </w:rPr>
      </w:pPr>
    </w:p>
    <w:p w14:paraId="11BF8885"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Yasuhiro Watanabe, Daisuke Suzuki, Nobuichi Kuribayashi, Daigaku Uchida, Mitsutoshi Kato, Hiroshi Ohashi, Daiji Nagayama, Takashi Yamaguchi, Masahiro Ohira, Atsuhito Saiki, Ichiro Tatsuno*</w:t>
      </w:r>
    </w:p>
    <w:p w14:paraId="7BE5201E" w14:textId="77777777" w:rsidR="002C1038" w:rsidRPr="00B81DE8" w:rsidRDefault="002C1038" w:rsidP="002C1038">
      <w:pPr>
        <w:spacing w:line="360" w:lineRule="auto"/>
        <w:rPr>
          <w:rFonts w:ascii="Times New Roman" w:hAnsi="Times New Roman" w:cs="Times New Roman"/>
          <w:sz w:val="24"/>
          <w:szCs w:val="24"/>
        </w:rPr>
      </w:pPr>
    </w:p>
    <w:p w14:paraId="200E1BE2"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Yasuhiro Watanabe, MD, PhD</w:t>
      </w:r>
    </w:p>
    <w:p w14:paraId="58505FAD"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Takashi Yamaguchi, MD, PhD</w:t>
      </w:r>
    </w:p>
    <w:p w14:paraId="1E7360FE"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Masahiro Ohira, MD, PhD</w:t>
      </w:r>
    </w:p>
    <w:p w14:paraId="4B5CAE63"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Atsuhito Saiki, MD, PhD</w:t>
      </w:r>
    </w:p>
    <w:p w14:paraId="3D9AFC0F"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Ichiro Tatsuno, MD, PhD*</w:t>
      </w:r>
    </w:p>
    <w:p w14:paraId="7DC49B18"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Center of Diabetes, Endocrinology and Metabolism, Toho University Sakura Medical Center, Chiba, Japan</w:t>
      </w:r>
    </w:p>
    <w:p w14:paraId="7A7EEB24"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564-1 Shimoshizu, Sakura-shi, Chiba 285-8741, Japan</w:t>
      </w:r>
    </w:p>
    <w:p w14:paraId="720FB4FE" w14:textId="77777777" w:rsidR="002C1038" w:rsidRPr="00B81DE8" w:rsidRDefault="002C1038" w:rsidP="002C1038">
      <w:pPr>
        <w:spacing w:line="360" w:lineRule="auto"/>
        <w:rPr>
          <w:rFonts w:ascii="Times New Roman" w:hAnsi="Times New Roman" w:cs="Times New Roman"/>
          <w:sz w:val="24"/>
          <w:szCs w:val="24"/>
        </w:rPr>
      </w:pPr>
    </w:p>
    <w:p w14:paraId="5F9F6A49"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Daisuke Suzuki, MD</w:t>
      </w:r>
    </w:p>
    <w:p w14:paraId="01BD4FA9"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Suzuki Diabetes Clinic, Kanagawa, Japan</w:t>
      </w:r>
    </w:p>
    <w:p w14:paraId="56A5B167"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1-3-24 Aikoh, Atsugi-Shi, Kanagawa 243-0035, Japan</w:t>
      </w:r>
    </w:p>
    <w:p w14:paraId="2D93A04D" w14:textId="77777777" w:rsidR="002C1038" w:rsidRPr="00B81DE8" w:rsidRDefault="002C1038" w:rsidP="002C1038">
      <w:pPr>
        <w:spacing w:line="360" w:lineRule="auto"/>
        <w:rPr>
          <w:rFonts w:ascii="Times New Roman" w:hAnsi="Times New Roman" w:cs="Times New Roman"/>
          <w:sz w:val="24"/>
          <w:szCs w:val="24"/>
        </w:rPr>
      </w:pPr>
    </w:p>
    <w:p w14:paraId="13797953"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Nobuichi Kuribayashi, MD</w:t>
      </w:r>
    </w:p>
    <w:p w14:paraId="36302657"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Misaki Naika Clinic, Chiba, Japan</w:t>
      </w:r>
    </w:p>
    <w:p w14:paraId="703BB27E"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6-44-9 Futawahigashi, Funabashi-shi, Chiba 274-0805, Japan</w:t>
      </w:r>
    </w:p>
    <w:p w14:paraId="3D3B7247" w14:textId="77777777" w:rsidR="002C1038" w:rsidRPr="00B81DE8" w:rsidRDefault="002C1038" w:rsidP="002C1038">
      <w:pPr>
        <w:spacing w:line="360" w:lineRule="auto"/>
        <w:rPr>
          <w:rFonts w:ascii="Times New Roman" w:hAnsi="Times New Roman" w:cs="Times New Roman"/>
          <w:sz w:val="24"/>
          <w:szCs w:val="24"/>
        </w:rPr>
      </w:pPr>
    </w:p>
    <w:p w14:paraId="2C9BD3DA"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Daigaku Uchida, MD</w:t>
      </w:r>
    </w:p>
    <w:p w14:paraId="711B25AA"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Hotaruno Central Naika, Chiba, Japan</w:t>
      </w:r>
    </w:p>
    <w:p w14:paraId="3980D1EF"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3-30-3 Hotaruno, Kisarazu-shi, Chiba 292-0038, Japan</w:t>
      </w:r>
    </w:p>
    <w:p w14:paraId="1E029C50" w14:textId="77777777" w:rsidR="002C1038" w:rsidRPr="00B81DE8" w:rsidRDefault="002C1038" w:rsidP="002C1038">
      <w:pPr>
        <w:spacing w:line="360" w:lineRule="auto"/>
        <w:rPr>
          <w:rFonts w:ascii="Times New Roman" w:hAnsi="Times New Roman" w:cs="Times New Roman"/>
          <w:sz w:val="24"/>
          <w:szCs w:val="24"/>
        </w:rPr>
      </w:pPr>
    </w:p>
    <w:p w14:paraId="65335E69"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Mitsutoshi Kato, MD</w:t>
      </w:r>
    </w:p>
    <w:p w14:paraId="7EB9C891"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Kato Clinic of Internal Medicine, Tokyo, Japan</w:t>
      </w:r>
    </w:p>
    <w:p w14:paraId="38506E7E"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lastRenderedPageBreak/>
        <w:t>3-11-14 Takasago, Katsushika-Ku, Tokyo 125-0054, Japan</w:t>
      </w:r>
    </w:p>
    <w:p w14:paraId="00ABAF85" w14:textId="77777777" w:rsidR="002C1038" w:rsidRPr="00B81DE8" w:rsidRDefault="002C1038" w:rsidP="002C1038">
      <w:pPr>
        <w:spacing w:line="360" w:lineRule="auto"/>
        <w:rPr>
          <w:rFonts w:ascii="Times New Roman" w:hAnsi="Times New Roman" w:cs="Times New Roman"/>
          <w:sz w:val="24"/>
          <w:szCs w:val="24"/>
        </w:rPr>
      </w:pPr>
    </w:p>
    <w:p w14:paraId="55792954"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Hiroshi Ohashi, MD</w:t>
      </w:r>
    </w:p>
    <w:p w14:paraId="24335535"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Oyama East Clinic, Tochigi, Japan</w:t>
      </w:r>
    </w:p>
    <w:p w14:paraId="6058A174"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1-32-1 Ekihigashidori, Oyama-shi, Tochigi 323-0022, Japan</w:t>
      </w:r>
    </w:p>
    <w:p w14:paraId="4336B8C1" w14:textId="77777777" w:rsidR="002C1038" w:rsidRPr="00B81DE8" w:rsidRDefault="002C1038" w:rsidP="002C1038">
      <w:pPr>
        <w:spacing w:line="360" w:lineRule="auto"/>
        <w:rPr>
          <w:rFonts w:ascii="Times New Roman" w:hAnsi="Times New Roman" w:cs="Times New Roman"/>
          <w:sz w:val="24"/>
          <w:szCs w:val="24"/>
        </w:rPr>
      </w:pPr>
    </w:p>
    <w:p w14:paraId="255AA73F"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Daiji Nagayama, MD, PhD</w:t>
      </w:r>
    </w:p>
    <w:p w14:paraId="21CEDB47"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Nagayama Clinic, Tochigi, Japan</w:t>
      </w:r>
    </w:p>
    <w:p w14:paraId="17BEFFE6"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2-12-22 Tenjincho, Oyama-shi, Tochigi 323-0032, Japan</w:t>
      </w:r>
    </w:p>
    <w:p w14:paraId="156BCA83" w14:textId="77777777" w:rsidR="002C1038" w:rsidRPr="00B81DE8" w:rsidRDefault="002C1038" w:rsidP="002C1038">
      <w:pPr>
        <w:spacing w:line="360" w:lineRule="auto"/>
        <w:rPr>
          <w:rFonts w:ascii="Times New Roman" w:hAnsi="Times New Roman" w:cs="Times New Roman"/>
          <w:sz w:val="24"/>
          <w:szCs w:val="24"/>
        </w:rPr>
      </w:pPr>
    </w:p>
    <w:p w14:paraId="6344C0A8"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Corresponding author:</w:t>
      </w:r>
    </w:p>
    <w:p w14:paraId="5F9FC84B"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 xml:space="preserve">Ichiro Tatsuno, MD, PhD </w:t>
      </w:r>
    </w:p>
    <w:p w14:paraId="0FD3C83B" w14:textId="3484DD44" w:rsidR="002C103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Center of Diabetes, Endocrinology and Metabolism, Toho University Sakura Medical Center, 564-1 Shimoshizu, Sakura-shi, Chiba 285-8741, Japan</w:t>
      </w:r>
    </w:p>
    <w:p w14:paraId="6829447B" w14:textId="17609FFD" w:rsidR="000072DD" w:rsidRDefault="000072DD" w:rsidP="002C1038">
      <w:pPr>
        <w:spacing w:line="360" w:lineRule="auto"/>
        <w:rPr>
          <w:rFonts w:ascii="Times New Roman" w:hAnsi="Times New Roman" w:cs="Times New Roman" w:hint="eastAsia"/>
          <w:sz w:val="24"/>
          <w:szCs w:val="24"/>
        </w:rPr>
      </w:pPr>
      <w:r w:rsidRPr="00B81DE8">
        <w:rPr>
          <w:rFonts w:ascii="Times New Roman" w:hAnsi="Times New Roman" w:cs="Times New Roman"/>
          <w:sz w:val="24"/>
          <w:szCs w:val="24"/>
        </w:rPr>
        <w:t>Tel: +81-43-462-8811, Fax: +81-43-462-8820</w:t>
      </w:r>
    </w:p>
    <w:p w14:paraId="07B3BB89" w14:textId="4FB6C405" w:rsidR="000072DD" w:rsidRPr="000072DD" w:rsidRDefault="000072DD" w:rsidP="000072DD">
      <w:pPr>
        <w:spacing w:line="360" w:lineRule="auto"/>
        <w:rPr>
          <w:rFonts w:ascii="Times New Roman" w:hAnsi="Times New Roman" w:cs="Times New Roman"/>
          <w:sz w:val="24"/>
          <w:szCs w:val="24"/>
        </w:rPr>
      </w:pPr>
      <w:r w:rsidRPr="000072DD">
        <w:rPr>
          <w:rFonts w:ascii="Times New Roman" w:hAnsi="Times New Roman" w:cs="Times New Roman"/>
          <w:sz w:val="24"/>
          <w:szCs w:val="24"/>
        </w:rPr>
        <w:t>Chiba Prefectural University of Health Sciences</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0072DD">
        <w:rPr>
          <w:rFonts w:ascii="Times New Roman" w:hAnsi="Times New Roman" w:cs="Times New Roman"/>
          <w:sz w:val="24"/>
          <w:szCs w:val="24"/>
        </w:rPr>
        <w:t>Wakaba 2-10-1, Mihama-ku, Chiba-shi, 261-0014</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0072DD">
        <w:rPr>
          <w:rFonts w:ascii="Times New Roman" w:hAnsi="Times New Roman" w:cs="Times New Roman"/>
          <w:sz w:val="24"/>
          <w:szCs w:val="24"/>
        </w:rPr>
        <w:t>Japan</w:t>
      </w:r>
    </w:p>
    <w:p w14:paraId="152E23F4" w14:textId="70E67C8E" w:rsidR="000072DD" w:rsidRPr="000072DD" w:rsidRDefault="000072DD" w:rsidP="000072DD">
      <w:pPr>
        <w:spacing w:line="360" w:lineRule="auto"/>
        <w:rPr>
          <w:rFonts w:ascii="Times New Roman" w:hAnsi="Times New Roman" w:cs="Times New Roman"/>
          <w:sz w:val="24"/>
          <w:szCs w:val="24"/>
        </w:rPr>
      </w:pPr>
      <w:r w:rsidRPr="000072DD">
        <w:rPr>
          <w:rFonts w:ascii="Times New Roman" w:hAnsi="Times New Roman" w:cs="Times New Roman"/>
          <w:sz w:val="24"/>
          <w:szCs w:val="24"/>
        </w:rPr>
        <w:t>TEL: +81-43-296-2000</w:t>
      </w:r>
      <w:r>
        <w:rPr>
          <w:rFonts w:ascii="Times New Roman" w:hAnsi="Times New Roman" w:cs="Times New Roman"/>
          <w:sz w:val="24"/>
          <w:szCs w:val="24"/>
        </w:rPr>
        <w:t>,</w:t>
      </w:r>
      <w:r w:rsidRPr="000072DD">
        <w:rPr>
          <w:rFonts w:ascii="Times New Roman" w:hAnsi="Times New Roman" w:cs="Times New Roman"/>
          <w:sz w:val="24"/>
          <w:szCs w:val="24"/>
        </w:rPr>
        <w:t xml:space="preserve"> Fax: +81-43-272-1716</w:t>
      </w:r>
    </w:p>
    <w:p w14:paraId="242149CF" w14:textId="77777777"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E-mail: ichiro.tatsuno@med.toho-u.ac.jp</w:t>
      </w:r>
    </w:p>
    <w:p w14:paraId="0CE2EB0A" w14:textId="2C195FC5" w:rsidR="002C1038" w:rsidRPr="00B81DE8" w:rsidRDefault="002C1038" w:rsidP="002C1038">
      <w:pPr>
        <w:spacing w:line="360" w:lineRule="auto"/>
        <w:rPr>
          <w:rFonts w:ascii="Times New Roman" w:hAnsi="Times New Roman" w:cs="Times New Roman"/>
          <w:sz w:val="24"/>
          <w:szCs w:val="24"/>
        </w:rPr>
      </w:pPr>
      <w:r w:rsidRPr="00B81DE8">
        <w:rPr>
          <w:rFonts w:ascii="Times New Roman" w:hAnsi="Times New Roman" w:cs="Times New Roman"/>
          <w:sz w:val="24"/>
          <w:szCs w:val="24"/>
        </w:rPr>
        <w:t>E-mail: ichirotatsuno@gmail.com</w:t>
      </w:r>
    </w:p>
    <w:p w14:paraId="52713F40" w14:textId="77777777" w:rsidR="00EC38C7" w:rsidRPr="00B81DE8" w:rsidRDefault="00EC38C7" w:rsidP="006A410B">
      <w:pPr>
        <w:spacing w:line="360" w:lineRule="auto"/>
        <w:rPr>
          <w:rFonts w:ascii="Times New Roman" w:hAnsi="Times New Roman" w:cs="Times New Roman"/>
          <w:b/>
          <w:bCs/>
          <w:sz w:val="24"/>
          <w:szCs w:val="24"/>
        </w:rPr>
      </w:pPr>
    </w:p>
    <w:p w14:paraId="7C67E6F4" w14:textId="77777777" w:rsidR="002C1038" w:rsidRPr="00B81DE8" w:rsidRDefault="002C1038">
      <w:pPr>
        <w:widowControl/>
        <w:jc w:val="left"/>
        <w:rPr>
          <w:rFonts w:ascii="Times New Roman" w:hAnsi="Times New Roman" w:cs="Times New Roman"/>
          <w:b/>
          <w:bCs/>
          <w:sz w:val="24"/>
          <w:szCs w:val="24"/>
        </w:rPr>
      </w:pPr>
      <w:r w:rsidRPr="00B81DE8">
        <w:rPr>
          <w:rFonts w:ascii="Times New Roman" w:hAnsi="Times New Roman" w:cs="Times New Roman"/>
          <w:b/>
          <w:bCs/>
          <w:sz w:val="24"/>
          <w:szCs w:val="24"/>
        </w:rPr>
        <w:br w:type="page"/>
      </w:r>
    </w:p>
    <w:p w14:paraId="2CB81DAD" w14:textId="6293B08F" w:rsidR="00DF7D95" w:rsidRPr="00B81DE8" w:rsidRDefault="00DF7D95" w:rsidP="00F93E1C">
      <w:pPr>
        <w:widowControl/>
        <w:jc w:val="left"/>
        <w:rPr>
          <w:rFonts w:ascii="Times New Roman" w:hAnsi="Times New Roman" w:cs="Times New Roman"/>
          <w:b/>
          <w:bCs/>
          <w:iCs/>
          <w:sz w:val="24"/>
          <w:szCs w:val="24"/>
        </w:rPr>
      </w:pPr>
      <w:r w:rsidRPr="00B81DE8">
        <w:rPr>
          <w:rFonts w:ascii="Times New Roman" w:hAnsi="Times New Roman" w:cs="Times New Roman"/>
          <w:b/>
          <w:bCs/>
          <w:sz w:val="24"/>
          <w:szCs w:val="24"/>
        </w:rPr>
        <w:lastRenderedPageBreak/>
        <w:t xml:space="preserve">Appendix </w:t>
      </w:r>
      <w:r w:rsidR="00F93E1C" w:rsidRPr="00B81DE8">
        <w:rPr>
          <w:rFonts w:ascii="Times New Roman" w:hAnsi="Times New Roman" w:cs="Times New Roman"/>
          <w:b/>
          <w:bCs/>
          <w:sz w:val="24"/>
          <w:szCs w:val="24"/>
        </w:rPr>
        <w:t>1</w:t>
      </w:r>
    </w:p>
    <w:p w14:paraId="72AB1AEC" w14:textId="77777777" w:rsidR="00DF7D95" w:rsidRPr="00B81DE8" w:rsidRDefault="00DF7D95" w:rsidP="006A410B">
      <w:pPr>
        <w:spacing w:line="360" w:lineRule="auto"/>
        <w:rPr>
          <w:rFonts w:ascii="Times New Roman" w:hAnsi="Times New Roman" w:cs="Times New Roman"/>
          <w:b/>
          <w:bCs/>
          <w:iCs/>
          <w:sz w:val="24"/>
          <w:szCs w:val="24"/>
        </w:rPr>
      </w:pPr>
    </w:p>
    <w:p w14:paraId="1CFF6F76" w14:textId="6C898473" w:rsidR="005332E5" w:rsidRPr="00B81DE8" w:rsidRDefault="005332E5" w:rsidP="006A410B">
      <w:pPr>
        <w:spacing w:line="360" w:lineRule="auto"/>
        <w:rPr>
          <w:rFonts w:ascii="Times New Roman" w:hAnsi="Times New Roman" w:cs="Times New Roman"/>
          <w:b/>
          <w:bCs/>
          <w:iCs/>
          <w:sz w:val="24"/>
          <w:szCs w:val="24"/>
        </w:rPr>
      </w:pPr>
      <w:r w:rsidRPr="00B81DE8">
        <w:rPr>
          <w:rFonts w:ascii="Times New Roman" w:hAnsi="Times New Roman" w:cs="Times New Roman"/>
          <w:b/>
          <w:bCs/>
          <w:iCs/>
          <w:sz w:val="24"/>
          <w:szCs w:val="24"/>
        </w:rPr>
        <w:t>Exclusion criteria</w:t>
      </w:r>
    </w:p>
    <w:p w14:paraId="0E63D38B" w14:textId="245858BB" w:rsidR="005332E5" w:rsidRPr="00B81DE8" w:rsidRDefault="005332E5" w:rsidP="009B387C">
      <w:pPr>
        <w:spacing w:line="360" w:lineRule="auto"/>
        <w:ind w:firstLineChars="100" w:firstLine="240"/>
        <w:rPr>
          <w:rFonts w:ascii="Times New Roman" w:hAnsi="Times New Roman" w:cs="Times New Roman"/>
          <w:sz w:val="24"/>
          <w:szCs w:val="24"/>
        </w:rPr>
      </w:pPr>
      <w:r w:rsidRPr="00B81DE8">
        <w:rPr>
          <w:rFonts w:ascii="Times New Roman" w:hAnsi="Times New Roman" w:cs="Times New Roman"/>
          <w:sz w:val="24"/>
          <w:szCs w:val="24"/>
        </w:rPr>
        <w:t xml:space="preserve">Patients who met any of the following exclusion criteria </w:t>
      </w:r>
      <w:r w:rsidR="00EE70D2" w:rsidRPr="00B81DE8">
        <w:rPr>
          <w:rFonts w:ascii="Times New Roman" w:hAnsi="Times New Roman" w:cs="Times New Roman"/>
          <w:sz w:val="24"/>
          <w:szCs w:val="24"/>
        </w:rPr>
        <w:t>were</w:t>
      </w:r>
      <w:r w:rsidRPr="00B81DE8">
        <w:rPr>
          <w:rFonts w:ascii="Times New Roman" w:hAnsi="Times New Roman" w:cs="Times New Roman"/>
          <w:sz w:val="24"/>
          <w:szCs w:val="24"/>
        </w:rPr>
        <w:t xml:space="preserve"> excluded from this study: (1) type 1 diabetes; (2) use of </w:t>
      </w:r>
      <w:r w:rsidR="00EE70D2" w:rsidRPr="00B81DE8">
        <w:rPr>
          <w:rFonts w:ascii="Times New Roman" w:hAnsi="Times New Roman" w:cs="Times New Roman"/>
          <w:sz w:val="24"/>
          <w:szCs w:val="24"/>
        </w:rPr>
        <w:t>sodium-glucose cotransporter-2</w:t>
      </w:r>
      <w:r w:rsidRPr="00B81DE8">
        <w:rPr>
          <w:rFonts w:ascii="Times New Roman" w:hAnsi="Times New Roman" w:cs="Times New Roman"/>
          <w:sz w:val="24"/>
          <w:szCs w:val="24"/>
        </w:rPr>
        <w:t xml:space="preserve"> inhibitors within the previous 3 months; (3) hypersensitivity to the drug component</w:t>
      </w:r>
      <w:r w:rsidR="00EE70D2" w:rsidRPr="00B81DE8">
        <w:rPr>
          <w:rFonts w:ascii="Times New Roman" w:hAnsi="Times New Roman" w:cs="Times New Roman"/>
          <w:sz w:val="24"/>
          <w:szCs w:val="24"/>
        </w:rPr>
        <w:t>s</w:t>
      </w:r>
      <w:r w:rsidRPr="00B81DE8">
        <w:rPr>
          <w:rFonts w:ascii="Times New Roman" w:hAnsi="Times New Roman" w:cs="Times New Roman"/>
          <w:sz w:val="24"/>
          <w:szCs w:val="24"/>
        </w:rPr>
        <w:t>; (4) severe ketosis, diabetic coma or pre-coma; (5) treated with insulin; (6) determined by the investigator as inappropriate to participate in the study; (7) eGFR less than 45 ml/min/1.73 m</w:t>
      </w:r>
      <w:r w:rsidRPr="00B81DE8">
        <w:rPr>
          <w:rFonts w:ascii="Times New Roman" w:hAnsi="Times New Roman" w:cs="Times New Roman"/>
          <w:sz w:val="24"/>
          <w:szCs w:val="24"/>
          <w:vertAlign w:val="superscript"/>
        </w:rPr>
        <w:t>2</w:t>
      </w:r>
      <w:r w:rsidRPr="00B81DE8">
        <w:rPr>
          <w:rFonts w:ascii="Times New Roman" w:hAnsi="Times New Roman" w:cs="Times New Roman"/>
          <w:sz w:val="24"/>
          <w:szCs w:val="24"/>
        </w:rPr>
        <w:t xml:space="preserve">; (8) planning to become pregnant; (9) pregnant, possibly pregnant, or breast-feeding; (10) severe infectious disease, severe trauma, preoperative or postoperative patient; (11) allergy to the ingredients of the </w:t>
      </w:r>
      <w:r w:rsidR="00EE70D2" w:rsidRPr="00B81DE8">
        <w:rPr>
          <w:rFonts w:ascii="Times New Roman" w:hAnsi="Times New Roman" w:cs="Times New Roman"/>
          <w:sz w:val="24"/>
          <w:szCs w:val="24"/>
        </w:rPr>
        <w:t xml:space="preserve">formula diets </w:t>
      </w:r>
      <w:r w:rsidRPr="00B81DE8">
        <w:rPr>
          <w:rFonts w:ascii="Times New Roman" w:hAnsi="Times New Roman" w:cs="Times New Roman"/>
          <w:sz w:val="24"/>
          <w:szCs w:val="24"/>
        </w:rPr>
        <w:t>(soybeans, eggs, yeasts and milk).</w:t>
      </w:r>
    </w:p>
    <w:p w14:paraId="17ABB15A" w14:textId="77777777" w:rsidR="00FC0E15" w:rsidRPr="00B81DE8" w:rsidRDefault="00FC0E15">
      <w:pPr>
        <w:widowControl/>
        <w:jc w:val="left"/>
        <w:rPr>
          <w:rFonts w:ascii="Times New Roman" w:hAnsi="Times New Roman" w:cs="Times New Roman"/>
          <w:b/>
          <w:bCs/>
          <w:sz w:val="24"/>
          <w:szCs w:val="24"/>
        </w:rPr>
      </w:pPr>
      <w:r w:rsidRPr="00B81DE8">
        <w:rPr>
          <w:rFonts w:ascii="Times New Roman" w:hAnsi="Times New Roman" w:cs="Times New Roman"/>
          <w:b/>
          <w:bCs/>
          <w:sz w:val="24"/>
          <w:szCs w:val="24"/>
        </w:rPr>
        <w:br w:type="page"/>
      </w:r>
    </w:p>
    <w:p w14:paraId="68AA0C7C" w14:textId="28ACF126" w:rsidR="00DF7D95" w:rsidRPr="00B81DE8" w:rsidRDefault="00DF7D95" w:rsidP="006A410B">
      <w:pPr>
        <w:spacing w:line="360" w:lineRule="auto"/>
        <w:rPr>
          <w:rFonts w:ascii="Times New Roman" w:hAnsi="Times New Roman" w:cs="Times New Roman"/>
          <w:b/>
          <w:bCs/>
          <w:iCs/>
          <w:sz w:val="24"/>
          <w:szCs w:val="24"/>
        </w:rPr>
      </w:pPr>
      <w:r w:rsidRPr="00B81DE8">
        <w:rPr>
          <w:rFonts w:ascii="Times New Roman" w:hAnsi="Times New Roman" w:cs="Times New Roman"/>
          <w:b/>
          <w:bCs/>
          <w:sz w:val="24"/>
          <w:szCs w:val="24"/>
        </w:rPr>
        <w:lastRenderedPageBreak/>
        <w:t xml:space="preserve">Appendix </w:t>
      </w:r>
      <w:r w:rsidR="00F93E1C" w:rsidRPr="00B81DE8">
        <w:rPr>
          <w:rFonts w:ascii="Times New Roman" w:hAnsi="Times New Roman" w:cs="Times New Roman"/>
          <w:b/>
          <w:bCs/>
          <w:sz w:val="24"/>
          <w:szCs w:val="24"/>
        </w:rPr>
        <w:t>2</w:t>
      </w:r>
    </w:p>
    <w:p w14:paraId="4BF8BB9A" w14:textId="77777777" w:rsidR="0008126C" w:rsidRPr="00B81DE8" w:rsidRDefault="0008126C" w:rsidP="006A410B">
      <w:pPr>
        <w:spacing w:line="360" w:lineRule="auto"/>
        <w:rPr>
          <w:rFonts w:ascii="Times New Roman" w:hAnsi="Times New Roman" w:cs="Times New Roman"/>
          <w:sz w:val="24"/>
          <w:szCs w:val="24"/>
        </w:rPr>
      </w:pPr>
    </w:p>
    <w:p w14:paraId="21F42BDD" w14:textId="77777777" w:rsidR="0008126C" w:rsidRPr="00B81DE8" w:rsidRDefault="00A944CD" w:rsidP="006A410B">
      <w:pPr>
        <w:spacing w:line="360" w:lineRule="auto"/>
        <w:rPr>
          <w:rFonts w:ascii="Times New Roman" w:hAnsi="Times New Roman" w:cs="Times New Roman"/>
          <w:b/>
          <w:bCs/>
          <w:sz w:val="24"/>
          <w:szCs w:val="24"/>
        </w:rPr>
      </w:pPr>
      <w:r w:rsidRPr="00B81DE8">
        <w:rPr>
          <w:rFonts w:ascii="Times New Roman" w:hAnsi="Times New Roman" w:cs="Times New Roman"/>
          <w:b/>
          <w:bCs/>
          <w:sz w:val="24"/>
          <w:szCs w:val="24"/>
        </w:rPr>
        <w:t>Secondary outcomes</w:t>
      </w:r>
    </w:p>
    <w:p w14:paraId="701CFA4C" w14:textId="14DF5568" w:rsidR="00A944CD" w:rsidRPr="00B81DE8" w:rsidRDefault="00A944CD" w:rsidP="009B387C">
      <w:pPr>
        <w:spacing w:line="360" w:lineRule="auto"/>
        <w:ind w:firstLineChars="100" w:firstLine="240"/>
        <w:rPr>
          <w:rFonts w:ascii="Times New Roman" w:hAnsi="Times New Roman" w:cs="Times New Roman"/>
          <w:b/>
          <w:bCs/>
          <w:sz w:val="24"/>
          <w:szCs w:val="24"/>
        </w:rPr>
      </w:pPr>
      <w:r w:rsidRPr="00B81DE8">
        <w:rPr>
          <w:rFonts w:ascii="Times New Roman" w:hAnsi="Times New Roman" w:cs="Times New Roman"/>
          <w:sz w:val="24"/>
          <w:szCs w:val="24"/>
        </w:rPr>
        <w:t>(1) body weight and BMI; (2) blood pressure and heart rate; (3) waist circumference; (4) fasting blood glucose level and insulin level for calculation of homeostatic model assessment (HOMA)-</w:t>
      </w:r>
      <w:r w:rsidR="00EE70D2" w:rsidRPr="00B81DE8">
        <w:rPr>
          <w:rFonts w:ascii="Times New Roman" w:hAnsi="Times New Roman" w:cs="Times New Roman"/>
          <w:sz w:val="24"/>
          <w:szCs w:val="24"/>
        </w:rPr>
        <w:t>beta cell function (HOMA-</w:t>
      </w:r>
      <w:r w:rsidRPr="00B81DE8">
        <w:rPr>
          <w:rFonts w:ascii="Times New Roman" w:hAnsi="Times New Roman" w:cs="Times New Roman"/>
          <w:sz w:val="24"/>
          <w:szCs w:val="24"/>
        </w:rPr>
        <w:t>β</w:t>
      </w:r>
      <w:r w:rsidR="00EE70D2" w:rsidRPr="00B81DE8">
        <w:rPr>
          <w:rFonts w:ascii="Times New Roman" w:hAnsi="Times New Roman" w:cs="Times New Roman"/>
          <w:sz w:val="24"/>
          <w:szCs w:val="24"/>
        </w:rPr>
        <w:t>)</w:t>
      </w:r>
      <w:r w:rsidRPr="00B81DE8">
        <w:rPr>
          <w:rFonts w:ascii="Times New Roman" w:hAnsi="Times New Roman" w:cs="Times New Roman"/>
          <w:sz w:val="24"/>
          <w:szCs w:val="24"/>
        </w:rPr>
        <w:t xml:space="preserve"> and HOMA-</w:t>
      </w:r>
      <w:r w:rsidR="00EE70D2" w:rsidRPr="00B81DE8">
        <w:rPr>
          <w:rFonts w:ascii="Times New Roman" w:hAnsi="Times New Roman" w:cs="Times New Roman"/>
          <w:sz w:val="24"/>
          <w:szCs w:val="24"/>
        </w:rPr>
        <w:t>insulin resistance (HOMA-I</w:t>
      </w:r>
      <w:r w:rsidRPr="00B81DE8">
        <w:rPr>
          <w:rFonts w:ascii="Times New Roman" w:hAnsi="Times New Roman" w:cs="Times New Roman"/>
          <w:sz w:val="24"/>
          <w:szCs w:val="24"/>
        </w:rPr>
        <w:t>R</w:t>
      </w:r>
      <w:r w:rsidR="00EE70D2" w:rsidRPr="00B81DE8">
        <w:rPr>
          <w:rFonts w:ascii="Times New Roman" w:hAnsi="Times New Roman" w:cs="Times New Roman"/>
          <w:sz w:val="24"/>
          <w:szCs w:val="24"/>
        </w:rPr>
        <w:t>)</w:t>
      </w:r>
      <w:r w:rsidRPr="00B81DE8">
        <w:rPr>
          <w:rFonts w:ascii="Times New Roman" w:hAnsi="Times New Roman" w:cs="Times New Roman"/>
          <w:sz w:val="24"/>
          <w:szCs w:val="24"/>
        </w:rPr>
        <w:t>; (5) serum lipid levels (total cholesterol, LDL-cholesterol calculated using the Friedewald equation, fasting triglyceride, HDL-cholesterol); (6) ketone fraction (venous blood); (7) lipid-related parameters [pre-heparin lipoprotein lipase (LPL) protein, lipoprotein fraction (p</w:t>
      </w:r>
      <w:r w:rsidRPr="00B81DE8">
        <w:rPr>
          <w:rFonts w:ascii="Times New Roman" w:hAnsi="Times New Roman" w:cs="Times New Roman"/>
          <w:sz w:val="24"/>
          <w:szCs w:val="24"/>
          <w:shd w:val="clear" w:color="auto" w:fill="FFFFFF"/>
        </w:rPr>
        <w:t>olyacrylamide gel electrophoresis</w:t>
      </w:r>
      <w:r w:rsidRPr="00B81DE8">
        <w:rPr>
          <w:rFonts w:ascii="Times New Roman" w:hAnsi="Times New Roman" w:cs="Times New Roman"/>
          <w:sz w:val="24"/>
          <w:szCs w:val="24"/>
        </w:rPr>
        <w:t xml:space="preserve">), remnant-like lipoprotein cholesterol, apoprotein (Apo A1, A2, B, C2, C3, E)]; (8) high sensitivity C-reactive protein (hs-CRP); (9) urinary albumin quantification; (10) ankle brachial index (ABI) and cardio ankle vascular index (CAVI) as a marker of arterial stiffness (only when measurement is possible), (11) body composition (only when measurement is possible). Insulin, ketone fraction, lipid-related parameters, hs-CRP were measured at a central laboratory (LSI Medience Corporation, Tokyo, Japan). ABI and CAVI were measured using the VaSera series (FUKUDA DENSHI, Tokyo, Japan). Body composition </w:t>
      </w:r>
      <w:r w:rsidR="00EE70D2" w:rsidRPr="00B81DE8">
        <w:rPr>
          <w:rFonts w:ascii="Times New Roman" w:hAnsi="Times New Roman" w:cs="Times New Roman"/>
          <w:sz w:val="24"/>
          <w:szCs w:val="24"/>
        </w:rPr>
        <w:t xml:space="preserve">was </w:t>
      </w:r>
      <w:r w:rsidRPr="00B81DE8">
        <w:rPr>
          <w:rFonts w:ascii="Times New Roman" w:hAnsi="Times New Roman" w:cs="Times New Roman"/>
          <w:sz w:val="24"/>
          <w:szCs w:val="24"/>
        </w:rPr>
        <w:t>evaluated by the InBody series (Biospace, Tokyo, Japan) that performs multifrequency bioelectrical impedance analysis. Serious adverse events (AEs) were documented and reported per regulatory requirements.</w:t>
      </w:r>
    </w:p>
    <w:p w14:paraId="01D5346F" w14:textId="77777777" w:rsidR="00FC0E15" w:rsidRPr="00B81DE8" w:rsidRDefault="00FC0E15">
      <w:pPr>
        <w:widowControl/>
        <w:jc w:val="left"/>
        <w:rPr>
          <w:rFonts w:ascii="Times New Roman" w:hAnsi="Times New Roman" w:cs="Times New Roman"/>
          <w:b/>
          <w:bCs/>
          <w:sz w:val="24"/>
          <w:szCs w:val="24"/>
        </w:rPr>
      </w:pPr>
      <w:r w:rsidRPr="00B81DE8">
        <w:rPr>
          <w:rFonts w:ascii="Times New Roman" w:hAnsi="Times New Roman" w:cs="Times New Roman"/>
          <w:b/>
          <w:bCs/>
          <w:sz w:val="24"/>
          <w:szCs w:val="24"/>
        </w:rPr>
        <w:br w:type="page"/>
      </w:r>
    </w:p>
    <w:p w14:paraId="1B8EA7DF" w14:textId="0DABF43B" w:rsidR="0008126C" w:rsidRPr="00B81DE8" w:rsidRDefault="00DF7D95" w:rsidP="006A410B">
      <w:pPr>
        <w:spacing w:line="360" w:lineRule="auto"/>
        <w:rPr>
          <w:rFonts w:ascii="Times New Roman" w:hAnsi="Times New Roman" w:cs="Times New Roman"/>
          <w:sz w:val="24"/>
          <w:szCs w:val="24"/>
        </w:rPr>
      </w:pPr>
      <w:r w:rsidRPr="00B81DE8">
        <w:rPr>
          <w:rFonts w:ascii="Times New Roman" w:hAnsi="Times New Roman" w:cs="Times New Roman"/>
          <w:b/>
          <w:bCs/>
          <w:sz w:val="24"/>
          <w:szCs w:val="24"/>
        </w:rPr>
        <w:lastRenderedPageBreak/>
        <w:t xml:space="preserve">Appendix </w:t>
      </w:r>
      <w:r w:rsidR="00F93E1C" w:rsidRPr="00B81DE8">
        <w:rPr>
          <w:rFonts w:ascii="Times New Roman" w:hAnsi="Times New Roman" w:cs="Times New Roman"/>
          <w:b/>
          <w:bCs/>
          <w:sz w:val="24"/>
          <w:szCs w:val="24"/>
        </w:rPr>
        <w:t>3</w:t>
      </w:r>
    </w:p>
    <w:p w14:paraId="55AC8DD0" w14:textId="77777777" w:rsidR="00DF7D95" w:rsidRPr="00B81DE8" w:rsidRDefault="00DF7D95" w:rsidP="006A410B">
      <w:pPr>
        <w:spacing w:line="360" w:lineRule="auto"/>
        <w:rPr>
          <w:rFonts w:ascii="Times New Roman" w:hAnsi="Times New Roman" w:cs="Times New Roman"/>
          <w:b/>
          <w:sz w:val="24"/>
          <w:szCs w:val="24"/>
        </w:rPr>
      </w:pPr>
    </w:p>
    <w:p w14:paraId="67552F74" w14:textId="23756797" w:rsidR="00015157" w:rsidRPr="00B81DE8" w:rsidRDefault="00EE70D2" w:rsidP="006A410B">
      <w:pPr>
        <w:spacing w:line="360" w:lineRule="auto"/>
        <w:rPr>
          <w:rFonts w:ascii="Times New Roman" w:hAnsi="Times New Roman" w:cs="Times New Roman"/>
          <w:b/>
          <w:sz w:val="24"/>
          <w:szCs w:val="24"/>
        </w:rPr>
      </w:pPr>
      <w:r w:rsidRPr="00B81DE8">
        <w:rPr>
          <w:rFonts w:ascii="Times New Roman" w:hAnsi="Times New Roman" w:cs="Times New Roman"/>
          <w:b/>
          <w:bCs/>
          <w:sz w:val="24"/>
          <w:szCs w:val="24"/>
        </w:rPr>
        <w:t>Cardio ankle vascular index</w:t>
      </w:r>
      <w:r w:rsidRPr="00B81DE8">
        <w:rPr>
          <w:rFonts w:ascii="Times New Roman" w:hAnsi="Times New Roman" w:cs="Times New Roman"/>
          <w:sz w:val="24"/>
          <w:szCs w:val="24"/>
        </w:rPr>
        <w:t xml:space="preserve"> (</w:t>
      </w:r>
      <w:r w:rsidR="00015157" w:rsidRPr="00B81DE8">
        <w:rPr>
          <w:rFonts w:ascii="Times New Roman" w:hAnsi="Times New Roman" w:cs="Times New Roman"/>
          <w:b/>
          <w:sz w:val="24"/>
          <w:szCs w:val="24"/>
        </w:rPr>
        <w:t>CAVI</w:t>
      </w:r>
      <w:r w:rsidRPr="00B81DE8">
        <w:rPr>
          <w:rFonts w:ascii="Times New Roman" w:hAnsi="Times New Roman" w:cs="Times New Roman"/>
          <w:b/>
          <w:sz w:val="24"/>
          <w:szCs w:val="24"/>
        </w:rPr>
        <w:t>)</w:t>
      </w:r>
    </w:p>
    <w:p w14:paraId="4A0A68E8" w14:textId="260CD6B8" w:rsidR="00015157" w:rsidRPr="00B81DE8" w:rsidRDefault="00015157" w:rsidP="009B387C">
      <w:pPr>
        <w:spacing w:line="360" w:lineRule="auto"/>
        <w:ind w:firstLineChars="100" w:firstLine="240"/>
        <w:rPr>
          <w:rFonts w:ascii="Times New Roman" w:hAnsi="Times New Roman" w:cs="Times New Roman"/>
          <w:sz w:val="24"/>
          <w:szCs w:val="24"/>
        </w:rPr>
      </w:pPr>
      <w:r w:rsidRPr="00B81DE8">
        <w:rPr>
          <w:rFonts w:ascii="Times New Roman" w:hAnsi="Times New Roman" w:cs="Times New Roman"/>
          <w:sz w:val="24"/>
          <w:szCs w:val="24"/>
        </w:rPr>
        <w:t>A novel arterial stiffness diagnostic parameter called CAVI has been developed in Japan, which essentially reflects the stiffness of the aorta, femoral artery, and tibial artery</w:t>
      </w:r>
      <w:r w:rsidR="000C67FE" w:rsidRPr="00B81DE8">
        <w:rPr>
          <w:rFonts w:ascii="Times New Roman" w:hAnsi="Times New Roman" w:cs="Times New Roman"/>
          <w:sz w:val="24"/>
          <w:szCs w:val="24"/>
        </w:rPr>
        <w:fldChar w:fldCharType="begin">
          <w:fldData xml:space="preserve">PEVuZE5vdGU+PENpdGU+PEF1dGhvcj5TaGlyYWk8L0F1dGhvcj48WWVhcj4yMDA2PC9ZZWFyPjxS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==
</w:fldData>
        </w:fldChar>
      </w:r>
      <w:r w:rsidR="00015DA2" w:rsidRPr="00B81DE8">
        <w:rPr>
          <w:rFonts w:ascii="Times New Roman" w:hAnsi="Times New Roman" w:cs="Times New Roman"/>
          <w:sz w:val="24"/>
          <w:szCs w:val="24"/>
        </w:rPr>
        <w:instrText xml:space="preserve"> ADDIN EN.CITE </w:instrText>
      </w:r>
      <w:r w:rsidR="00015DA2" w:rsidRPr="00B81DE8">
        <w:rPr>
          <w:rFonts w:ascii="Times New Roman" w:hAnsi="Times New Roman" w:cs="Times New Roman"/>
          <w:sz w:val="24"/>
          <w:szCs w:val="24"/>
        </w:rPr>
        <w:fldChar w:fldCharType="begin">
          <w:fldData xml:space="preserve">PEVuZE5vdGU+PENpdGU+PEF1dGhvcj5TaGlyYWk8L0F1dGhvcj48WWVhcj4yMDA2PC9ZZWFyPjxS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==
</w:fldData>
        </w:fldChar>
      </w:r>
      <w:r w:rsidR="00015DA2" w:rsidRPr="00B81DE8">
        <w:rPr>
          <w:rFonts w:ascii="Times New Roman" w:hAnsi="Times New Roman" w:cs="Times New Roman"/>
          <w:sz w:val="24"/>
          <w:szCs w:val="24"/>
        </w:rPr>
        <w:instrText xml:space="preserve"> ADDIN EN.CITE.DATA </w:instrText>
      </w:r>
      <w:r w:rsidR="00015DA2" w:rsidRPr="00B81DE8">
        <w:rPr>
          <w:rFonts w:ascii="Times New Roman" w:hAnsi="Times New Roman" w:cs="Times New Roman"/>
          <w:sz w:val="24"/>
          <w:szCs w:val="24"/>
        </w:rPr>
      </w:r>
      <w:r w:rsidR="00015DA2" w:rsidRPr="00B81DE8">
        <w:rPr>
          <w:rFonts w:ascii="Times New Roman" w:hAnsi="Times New Roman" w:cs="Times New Roman"/>
          <w:sz w:val="24"/>
          <w:szCs w:val="24"/>
        </w:rPr>
        <w:fldChar w:fldCharType="end"/>
      </w:r>
      <w:r w:rsidR="000C67FE" w:rsidRPr="00B81DE8">
        <w:rPr>
          <w:rFonts w:ascii="Times New Roman" w:hAnsi="Times New Roman" w:cs="Times New Roman"/>
          <w:sz w:val="24"/>
          <w:szCs w:val="24"/>
        </w:rPr>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1</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Pr="00B81DE8">
        <w:rPr>
          <w:rFonts w:ascii="Times New Roman" w:hAnsi="Times New Roman" w:cs="Times New Roman"/>
          <w:sz w:val="24"/>
          <w:szCs w:val="24"/>
        </w:rPr>
        <w:t xml:space="preserve"> This stiffness parameter has been reported to be less affected by blood pressure at the time of measurement and adequately reproducible for clinical use</w:t>
      </w:r>
      <w:r w:rsidR="000C67FE" w:rsidRPr="00B81DE8">
        <w:rPr>
          <w:rFonts w:ascii="Times New Roman" w:hAnsi="Times New Roman" w:cs="Times New Roman"/>
          <w:sz w:val="24"/>
          <w:szCs w:val="24"/>
        </w:rPr>
        <w:fldChar w:fldCharType="begin">
          <w:fldData xml:space="preserve">PEVuZE5vdGU+PENpdGU+PEF1dGhvcj5NYXRzdWk8L0F1dGhvcj48WWVhcj4yMDA0PC9ZZWFyPjxS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</w:fldData>
        </w:fldChar>
      </w:r>
      <w:r w:rsidR="00015DA2" w:rsidRPr="00B81DE8">
        <w:rPr>
          <w:rFonts w:ascii="Times New Roman" w:hAnsi="Times New Roman" w:cs="Times New Roman"/>
          <w:sz w:val="24"/>
          <w:szCs w:val="24"/>
        </w:rPr>
        <w:instrText xml:space="preserve"> ADDIN EN.CITE </w:instrText>
      </w:r>
      <w:r w:rsidR="00015DA2" w:rsidRPr="00B81DE8">
        <w:rPr>
          <w:rFonts w:ascii="Times New Roman" w:hAnsi="Times New Roman" w:cs="Times New Roman"/>
          <w:sz w:val="24"/>
          <w:szCs w:val="24"/>
        </w:rPr>
        <w:fldChar w:fldCharType="begin">
          <w:fldData xml:space="preserve">PEVuZE5vdGU+PENpdGU+PEF1dGhvcj5NYXRzdWk8L0F1dGhvcj48WWVhcj4yMDA0PC9ZZWFyPjxS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</w:fldData>
        </w:fldChar>
      </w:r>
      <w:r w:rsidR="00015DA2" w:rsidRPr="00B81DE8">
        <w:rPr>
          <w:rFonts w:ascii="Times New Roman" w:hAnsi="Times New Roman" w:cs="Times New Roman"/>
          <w:sz w:val="24"/>
          <w:szCs w:val="24"/>
        </w:rPr>
        <w:instrText xml:space="preserve"> ADDIN EN.CITE.DATA </w:instrText>
      </w:r>
      <w:r w:rsidR="00015DA2" w:rsidRPr="00B81DE8">
        <w:rPr>
          <w:rFonts w:ascii="Times New Roman" w:hAnsi="Times New Roman" w:cs="Times New Roman"/>
          <w:sz w:val="24"/>
          <w:szCs w:val="24"/>
        </w:rPr>
      </w:r>
      <w:r w:rsidR="00015DA2" w:rsidRPr="00B81DE8">
        <w:rPr>
          <w:rFonts w:ascii="Times New Roman" w:hAnsi="Times New Roman" w:cs="Times New Roman"/>
          <w:sz w:val="24"/>
          <w:szCs w:val="24"/>
        </w:rPr>
        <w:fldChar w:fldCharType="end"/>
      </w:r>
      <w:r w:rsidR="000C67FE" w:rsidRPr="00B81DE8">
        <w:rPr>
          <w:rFonts w:ascii="Times New Roman" w:hAnsi="Times New Roman" w:cs="Times New Roman"/>
          <w:sz w:val="24"/>
          <w:szCs w:val="24"/>
        </w:rPr>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2</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Pr="00B81DE8">
        <w:rPr>
          <w:rFonts w:ascii="Times New Roman" w:hAnsi="Times New Roman" w:cs="Times New Roman"/>
          <w:sz w:val="24"/>
          <w:szCs w:val="24"/>
        </w:rPr>
        <w:t xml:space="preserve"> CAVI is also known to be associated with traditional parameters of vascular structure and function, such as intima-media thickness (IMT), pulse wave velocity (PWV), and central augmentation index</w:t>
      </w:r>
      <w:r w:rsidR="000C67FE" w:rsidRPr="00B81DE8">
        <w:rPr>
          <w:rFonts w:ascii="Times New Roman" w:hAnsi="Times New Roman" w:cs="Times New Roman"/>
          <w:sz w:val="24"/>
          <w:szCs w:val="24"/>
        </w:rPr>
        <w:fldChar w:fldCharType="begin">
          <w:fldData xml:space="preserve">PEVuZE5vdGU+PENpdGU+PEF1dGhvcj5Hb21lei1TYW5jaGV6PC9BdXRob3I+PFllYXI+MjAxNTwv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</w:fldData>
        </w:fldChar>
      </w:r>
      <w:r w:rsidR="00015DA2" w:rsidRPr="00B81DE8">
        <w:rPr>
          <w:rFonts w:ascii="Times New Roman" w:hAnsi="Times New Roman" w:cs="Times New Roman"/>
          <w:sz w:val="24"/>
          <w:szCs w:val="24"/>
        </w:rPr>
        <w:instrText xml:space="preserve"> ADDIN EN.CITE </w:instrText>
      </w:r>
      <w:r w:rsidR="00015DA2" w:rsidRPr="00B81DE8">
        <w:rPr>
          <w:rFonts w:ascii="Times New Roman" w:hAnsi="Times New Roman" w:cs="Times New Roman"/>
          <w:sz w:val="24"/>
          <w:szCs w:val="24"/>
        </w:rPr>
        <w:fldChar w:fldCharType="begin">
          <w:fldData xml:space="preserve">PEVuZE5vdGU+PENpdGU+PEF1dGhvcj5Hb21lei1TYW5jaGV6PC9BdXRob3I+PFllYXI+MjAxNTwv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</w:fldData>
        </w:fldChar>
      </w:r>
      <w:r w:rsidR="00015DA2" w:rsidRPr="00B81DE8">
        <w:rPr>
          <w:rFonts w:ascii="Times New Roman" w:hAnsi="Times New Roman" w:cs="Times New Roman"/>
          <w:sz w:val="24"/>
          <w:szCs w:val="24"/>
        </w:rPr>
        <w:instrText xml:space="preserve"> ADDIN EN.CITE.DATA </w:instrText>
      </w:r>
      <w:r w:rsidR="00015DA2" w:rsidRPr="00B81DE8">
        <w:rPr>
          <w:rFonts w:ascii="Times New Roman" w:hAnsi="Times New Roman" w:cs="Times New Roman"/>
          <w:sz w:val="24"/>
          <w:szCs w:val="24"/>
        </w:rPr>
      </w:r>
      <w:r w:rsidR="00015DA2" w:rsidRPr="00B81DE8">
        <w:rPr>
          <w:rFonts w:ascii="Times New Roman" w:hAnsi="Times New Roman" w:cs="Times New Roman"/>
          <w:sz w:val="24"/>
          <w:szCs w:val="24"/>
        </w:rPr>
        <w:fldChar w:fldCharType="end"/>
      </w:r>
      <w:r w:rsidR="000C67FE" w:rsidRPr="00B81DE8">
        <w:rPr>
          <w:rFonts w:ascii="Times New Roman" w:hAnsi="Times New Roman" w:cs="Times New Roman"/>
          <w:sz w:val="24"/>
          <w:szCs w:val="24"/>
        </w:rPr>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3</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Pr="00B81DE8">
        <w:rPr>
          <w:rFonts w:ascii="Times New Roman" w:hAnsi="Times New Roman" w:cs="Times New Roman"/>
          <w:sz w:val="24"/>
          <w:szCs w:val="24"/>
        </w:rPr>
        <w:t xml:space="preserve"> Furthermore, no special technique is required for the measurement of CAVI. CAVI has been associated with a number of risk factors for </w:t>
      </w:r>
      <w:bookmarkStart w:id="0" w:name="_Hlk531552152"/>
      <w:r w:rsidRPr="00B81DE8">
        <w:rPr>
          <w:rFonts w:ascii="Times New Roman" w:hAnsi="Times New Roman" w:cs="Times New Roman"/>
          <w:sz w:val="24"/>
          <w:szCs w:val="24"/>
        </w:rPr>
        <w:t>cardiovascular disease (CVD)</w:t>
      </w:r>
      <w:bookmarkEnd w:id="0"/>
      <w:r w:rsidRPr="00B81DE8">
        <w:rPr>
          <w:rFonts w:ascii="Times New Roman" w:hAnsi="Times New Roman" w:cs="Times New Roman"/>
          <w:sz w:val="24"/>
          <w:szCs w:val="24"/>
        </w:rPr>
        <w:t xml:space="preserve"> and the severity of CVD</w:t>
      </w:r>
      <w:r w:rsidR="000C67FE" w:rsidRPr="00B81DE8">
        <w:rPr>
          <w:rFonts w:ascii="Times New Roman" w:hAnsi="Times New Roman" w:cs="Times New Roman"/>
          <w:sz w:val="24"/>
          <w:szCs w:val="24"/>
        </w:rPr>
        <w:fldChar w:fldCharType="begin">
          <w:fldData xml:space="preserve">PEVuZE5vdGU+PENpdGU+PEF1dGhvcj5LdWJvem9ubzwvQXV0aG9yPjxZZWFyPjIwMDc8L1llYXI+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</w:fldData>
        </w:fldChar>
      </w:r>
      <w:r w:rsidR="00015DA2" w:rsidRPr="00B81DE8">
        <w:rPr>
          <w:rFonts w:ascii="Times New Roman" w:hAnsi="Times New Roman" w:cs="Times New Roman"/>
          <w:sz w:val="24"/>
          <w:szCs w:val="24"/>
        </w:rPr>
        <w:instrText xml:space="preserve"> ADDIN EN.CITE </w:instrText>
      </w:r>
      <w:r w:rsidR="00015DA2" w:rsidRPr="00B81DE8">
        <w:rPr>
          <w:rFonts w:ascii="Times New Roman" w:hAnsi="Times New Roman" w:cs="Times New Roman"/>
          <w:sz w:val="24"/>
          <w:szCs w:val="24"/>
        </w:rPr>
        <w:fldChar w:fldCharType="begin">
          <w:fldData xml:space="preserve">PEVuZE5vdGU+PENpdGU+PEF1dGhvcj5LdWJvem9ubzwvQXV0aG9yPjxZZWFyPjIwMDc8L1llYXI+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</w:fldData>
        </w:fldChar>
      </w:r>
      <w:r w:rsidR="00015DA2" w:rsidRPr="00B81DE8">
        <w:rPr>
          <w:rFonts w:ascii="Times New Roman" w:hAnsi="Times New Roman" w:cs="Times New Roman"/>
          <w:sz w:val="24"/>
          <w:szCs w:val="24"/>
        </w:rPr>
        <w:instrText xml:space="preserve"> ADDIN EN.CITE.DATA </w:instrText>
      </w:r>
      <w:r w:rsidR="00015DA2" w:rsidRPr="00B81DE8">
        <w:rPr>
          <w:rFonts w:ascii="Times New Roman" w:hAnsi="Times New Roman" w:cs="Times New Roman"/>
          <w:sz w:val="24"/>
          <w:szCs w:val="24"/>
        </w:rPr>
      </w:r>
      <w:r w:rsidR="00015DA2" w:rsidRPr="00B81DE8">
        <w:rPr>
          <w:rFonts w:ascii="Times New Roman" w:hAnsi="Times New Roman" w:cs="Times New Roman"/>
          <w:sz w:val="24"/>
          <w:szCs w:val="24"/>
        </w:rPr>
        <w:fldChar w:fldCharType="end"/>
      </w:r>
      <w:r w:rsidR="000C67FE" w:rsidRPr="00B81DE8">
        <w:rPr>
          <w:rFonts w:ascii="Times New Roman" w:hAnsi="Times New Roman" w:cs="Times New Roman"/>
          <w:sz w:val="24"/>
          <w:szCs w:val="24"/>
        </w:rPr>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4-8</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Pr="00B81DE8">
        <w:rPr>
          <w:rFonts w:ascii="Times New Roman" w:hAnsi="Times New Roman" w:cs="Times New Roman"/>
          <w:sz w:val="24"/>
          <w:szCs w:val="24"/>
        </w:rPr>
        <w:t xml:space="preserve"> An increase in number of risk factors for metabolic syndrome also correlates positively with increased CAVI, probably due to insulin resistance</w:t>
      </w:r>
      <w:r w:rsidR="000C67FE" w:rsidRPr="00B81DE8">
        <w:rPr>
          <w:rFonts w:ascii="Times New Roman" w:hAnsi="Times New Roman" w:cs="Times New Roman"/>
          <w:sz w:val="24"/>
          <w:szCs w:val="24"/>
        </w:rPr>
        <w:fldChar w:fldCharType="begin">
          <w:fldData xml:space="preserve">PEVuZE5vdGU+PENpdGU+PEF1dGhvcj5TYXRvaDwvQXV0aG9yPjxZZWFyPjIwMDg8L1llYXI+PFJl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</w:fldData>
        </w:fldChar>
      </w:r>
      <w:r w:rsidR="00015DA2" w:rsidRPr="00B81DE8">
        <w:rPr>
          <w:rFonts w:ascii="Times New Roman" w:hAnsi="Times New Roman" w:cs="Times New Roman"/>
          <w:sz w:val="24"/>
          <w:szCs w:val="24"/>
        </w:rPr>
        <w:instrText xml:space="preserve"> ADDIN EN.CITE </w:instrText>
      </w:r>
      <w:r w:rsidR="00015DA2" w:rsidRPr="00B81DE8">
        <w:rPr>
          <w:rFonts w:ascii="Times New Roman" w:hAnsi="Times New Roman" w:cs="Times New Roman"/>
          <w:sz w:val="24"/>
          <w:szCs w:val="24"/>
        </w:rPr>
        <w:fldChar w:fldCharType="begin">
          <w:fldData xml:space="preserve">PEVuZE5vdGU+PENpdGU+PEF1dGhvcj5TYXRvaDwvQXV0aG9yPjxZZWFyPjIwMDg8L1llYXI+PFJl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</w:fldData>
        </w:fldChar>
      </w:r>
      <w:r w:rsidR="00015DA2" w:rsidRPr="00B81DE8">
        <w:rPr>
          <w:rFonts w:ascii="Times New Roman" w:hAnsi="Times New Roman" w:cs="Times New Roman"/>
          <w:sz w:val="24"/>
          <w:szCs w:val="24"/>
        </w:rPr>
        <w:instrText xml:space="preserve"> ADDIN EN.CITE.DATA </w:instrText>
      </w:r>
      <w:r w:rsidR="00015DA2" w:rsidRPr="00B81DE8">
        <w:rPr>
          <w:rFonts w:ascii="Times New Roman" w:hAnsi="Times New Roman" w:cs="Times New Roman"/>
          <w:sz w:val="24"/>
          <w:szCs w:val="24"/>
        </w:rPr>
      </w:r>
      <w:r w:rsidR="00015DA2" w:rsidRPr="00B81DE8">
        <w:rPr>
          <w:rFonts w:ascii="Times New Roman" w:hAnsi="Times New Roman" w:cs="Times New Roman"/>
          <w:sz w:val="24"/>
          <w:szCs w:val="24"/>
        </w:rPr>
        <w:fldChar w:fldCharType="end"/>
      </w:r>
      <w:r w:rsidR="000C67FE" w:rsidRPr="00B81DE8">
        <w:rPr>
          <w:rFonts w:ascii="Times New Roman" w:hAnsi="Times New Roman" w:cs="Times New Roman"/>
          <w:sz w:val="24"/>
          <w:szCs w:val="24"/>
        </w:rPr>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9</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000C67FE" w:rsidRPr="00B81DE8">
        <w:rPr>
          <w:rFonts w:ascii="Times New Roman" w:hAnsi="Times New Roman" w:cs="Times New Roman"/>
          <w:sz w:val="24"/>
          <w:szCs w:val="24"/>
        </w:rPr>
        <w:t xml:space="preserve"> </w:t>
      </w:r>
    </w:p>
    <w:p w14:paraId="745D9215" w14:textId="77777777" w:rsidR="00FC0E15" w:rsidRPr="00B81DE8" w:rsidRDefault="00FC0E15">
      <w:pPr>
        <w:widowControl/>
        <w:jc w:val="left"/>
        <w:rPr>
          <w:rFonts w:ascii="Times New Roman" w:hAnsi="Times New Roman" w:cs="Times New Roman"/>
          <w:b/>
          <w:bCs/>
          <w:sz w:val="24"/>
          <w:szCs w:val="24"/>
        </w:rPr>
      </w:pPr>
      <w:r w:rsidRPr="00B81DE8">
        <w:rPr>
          <w:rFonts w:ascii="Times New Roman" w:hAnsi="Times New Roman" w:cs="Times New Roman"/>
          <w:b/>
          <w:bCs/>
          <w:sz w:val="24"/>
          <w:szCs w:val="24"/>
        </w:rPr>
        <w:br w:type="page"/>
      </w:r>
    </w:p>
    <w:p w14:paraId="408F7622" w14:textId="7C44ABD4" w:rsidR="00DF7D95" w:rsidRPr="00B81DE8" w:rsidRDefault="00DF7D95" w:rsidP="006A410B">
      <w:pPr>
        <w:spacing w:line="360" w:lineRule="auto"/>
        <w:rPr>
          <w:rFonts w:ascii="Times New Roman" w:hAnsi="Times New Roman" w:cs="Times New Roman"/>
          <w:sz w:val="24"/>
          <w:szCs w:val="24"/>
        </w:rPr>
      </w:pPr>
      <w:r w:rsidRPr="00B81DE8">
        <w:rPr>
          <w:rFonts w:ascii="Times New Roman" w:hAnsi="Times New Roman" w:cs="Times New Roman"/>
          <w:b/>
          <w:bCs/>
          <w:sz w:val="24"/>
          <w:szCs w:val="24"/>
        </w:rPr>
        <w:lastRenderedPageBreak/>
        <w:t xml:space="preserve">Appendix </w:t>
      </w:r>
      <w:r w:rsidR="00F93E1C" w:rsidRPr="00B81DE8">
        <w:rPr>
          <w:rFonts w:ascii="Times New Roman" w:hAnsi="Times New Roman" w:cs="Times New Roman"/>
          <w:b/>
          <w:bCs/>
          <w:sz w:val="24"/>
          <w:szCs w:val="24"/>
        </w:rPr>
        <w:t>4</w:t>
      </w:r>
    </w:p>
    <w:p w14:paraId="649D042B" w14:textId="77777777" w:rsidR="0008126C" w:rsidRPr="00B81DE8" w:rsidRDefault="0008126C" w:rsidP="006A410B">
      <w:pPr>
        <w:spacing w:line="360" w:lineRule="auto"/>
        <w:rPr>
          <w:rFonts w:ascii="Times New Roman" w:hAnsi="Times New Roman" w:cs="Times New Roman"/>
          <w:sz w:val="24"/>
          <w:szCs w:val="24"/>
        </w:rPr>
      </w:pPr>
    </w:p>
    <w:p w14:paraId="73ABFD1D" w14:textId="77777777" w:rsidR="002606E4" w:rsidRPr="00B81DE8" w:rsidRDefault="002606E4"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Body composition measurement</w:t>
      </w:r>
    </w:p>
    <w:p w14:paraId="281A44A9" w14:textId="559604B1" w:rsidR="00D244BF" w:rsidRPr="00B81DE8" w:rsidRDefault="002606E4"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 xml:space="preserve"> </w:t>
      </w:r>
      <w:r w:rsidRPr="00B81DE8">
        <w:rPr>
          <w:rFonts w:ascii="Times New Roman" w:hAnsi="Times New Roman" w:cs="Times New Roman"/>
          <w:sz w:val="24"/>
          <w:szCs w:val="24"/>
        </w:rPr>
        <w:t xml:space="preserve">Body fat is measured </w:t>
      </w:r>
      <w:bookmarkStart w:id="1" w:name="_Hlk13860655"/>
      <w:r w:rsidRPr="00B81DE8">
        <w:rPr>
          <w:rFonts w:ascii="Times New Roman" w:hAnsi="Times New Roman" w:cs="Times New Roman"/>
          <w:sz w:val="24"/>
          <w:szCs w:val="24"/>
        </w:rPr>
        <w:t>by bioelectrical impedance analysis</w:t>
      </w:r>
      <w:bookmarkEnd w:id="1"/>
      <w:r w:rsidRPr="00B81DE8">
        <w:rPr>
          <w:rFonts w:ascii="Times New Roman" w:hAnsi="Times New Roman" w:cs="Times New Roman"/>
          <w:sz w:val="24"/>
          <w:szCs w:val="24"/>
        </w:rPr>
        <w:t xml:space="preserve"> (BIA) using </w:t>
      </w:r>
      <w:r w:rsidR="00EE70D2" w:rsidRPr="00B81DE8">
        <w:rPr>
          <w:rFonts w:ascii="Times New Roman" w:hAnsi="Times New Roman" w:cs="Times New Roman"/>
          <w:sz w:val="24"/>
          <w:szCs w:val="24"/>
        </w:rPr>
        <w:t>InBody series (Biospace, Tokyo, Japan)</w:t>
      </w:r>
      <w:r w:rsidRPr="00B81DE8">
        <w:rPr>
          <w:rFonts w:ascii="Times New Roman" w:hAnsi="Times New Roman" w:cs="Times New Roman"/>
          <w:sz w:val="24"/>
          <w:szCs w:val="24"/>
        </w:rPr>
        <w:t>. The BIA method is noninvasive and easy to measure and is more convenient and effective when measuring multiple times. The BIA method measures the resistance (impedance) of</w:t>
      </w:r>
      <w:r w:rsidR="00EE70D2" w:rsidRPr="00B81DE8">
        <w:rPr>
          <w:rFonts w:ascii="Times New Roman" w:hAnsi="Times New Roman" w:cs="Times New Roman"/>
          <w:sz w:val="24"/>
          <w:szCs w:val="24"/>
        </w:rPr>
        <w:t xml:space="preserve"> the</w:t>
      </w:r>
      <w:r w:rsidRPr="00B81DE8">
        <w:rPr>
          <w:rFonts w:ascii="Times New Roman" w:hAnsi="Times New Roman" w:cs="Times New Roman"/>
          <w:sz w:val="24"/>
          <w:szCs w:val="24"/>
        </w:rPr>
        <w:t xml:space="preserve"> body by applying a weak and noninvasive current to the body. Since the muscle contains water that readily conducts electricity, the impedance decreases as the amount of muscle increases, and conversely the impedance increases as fat increases. Impedance in the body is measured and the impedance index is calculated by an established formula</w:t>
      </w:r>
      <w:r w:rsidR="000C67FE" w:rsidRPr="00B81DE8">
        <w:rPr>
          <w:rFonts w:ascii="Times New Roman" w:hAnsi="Times New Roman" w:cs="Times New Roman"/>
          <w:sz w:val="24"/>
          <w:szCs w:val="24"/>
        </w:rPr>
        <w:fldChar w:fldCharType="begin"/>
      </w:r>
      <w:r w:rsidR="00015DA2" w:rsidRPr="00B81DE8">
        <w:rPr>
          <w:rFonts w:ascii="Times New Roman" w:hAnsi="Times New Roman" w:cs="Times New Roman"/>
          <w:sz w:val="24"/>
          <w:szCs w:val="24"/>
        </w:rPr>
        <w:instrText xml:space="preserve"> ADDIN EN.CITE &lt;EndNote&gt;&lt;Cite&gt;&lt;Author&gt;Malbrain&lt;/Author&gt;&lt;Year&gt;2014&lt;/Year&gt;&lt;RecNum&gt;22&lt;/RecNum&gt;&lt;DisplayText&gt;&lt;style face="superscript"&gt;10&lt;/style&gt;&lt;/DisplayText&gt;&lt;record&gt;&lt;rec-number&gt;22&lt;/rec-number&gt;&lt;foreign-keys&gt;&lt;key app="EN" db-id="5f0vzzzrzsptfqevxskxrz91wt9ddxr0dp0z" timestamp="1518876114"&gt;22&lt;/key&gt;&lt;/foreign-keys&gt;&lt;ref-type name="Journal Article"&gt;17&lt;/ref-type&gt;&lt;contributors&gt;&lt;authors&gt;&lt;author&gt;Malbrain, M. L.&lt;/author&gt;&lt;author&gt;Huygh, J.&lt;/author&gt;&lt;author&gt;Dabrowski, W.&lt;/author&gt;&lt;author&gt;De Waele, J. J.&lt;/author&gt;&lt;author&gt;Staelens, A.&lt;/author&gt;&lt;author&gt;Wauters, J.&lt;/author&gt;&lt;/authors&gt;&lt;/contributors&gt;&lt;auth-address&gt;manu.malbrain@skynet.be.&lt;/auth-address&gt;&lt;titles&gt;&lt;title&gt;The use of bio-electrical impedance analysis (BIA) to guide fluid management, resuscitation and deresuscitation in critically ill patients: a bench-to-bedside review&lt;/title&gt;&lt;secondary-title&gt;Anaesthesiol Intensive Ther&lt;/secondary-title&gt;&lt;alt-title&gt;Anaesthesiology intensive therapy&lt;/alt-title&gt;&lt;/titles&gt;&lt;periodical&gt;&lt;full-title&gt;Anaesthesiol Intensive Ther&lt;/full-title&gt;&lt;abbr-1&gt;Anaesthesiology intensive therapy&lt;/abbr-1&gt;&lt;/periodical&gt;&lt;alt-periodical&gt;&lt;full-title&gt;Anaesthesiol Intensive Ther&lt;/full-title&gt;&lt;abbr-1&gt;Anaesthesiology intensive therapy&lt;/abbr-1&gt;&lt;/alt-periodical&gt;&lt;pages&gt;381-91&lt;/pages&gt;&lt;volume&gt;46&lt;/volume&gt;&lt;number&gt;5&lt;/number&gt;&lt;edition&gt;2014/11/30&lt;/edition&gt;&lt;keywords&gt;&lt;keyword&gt;Critical Care/*methods&lt;/keyword&gt;&lt;keyword&gt;Critical Illness/*therapy&lt;/keyword&gt;&lt;keyword&gt;*Electric Impedance&lt;/keyword&gt;&lt;keyword&gt;Fluid Therapy/*methods&lt;/keyword&gt;&lt;keyword&gt;Humans&lt;/keyword&gt;&lt;keyword&gt;Point-of-Care Systems&lt;/keyword&gt;&lt;keyword&gt;Resuscitation/*methods&lt;/keyword&gt;&lt;/keywords&gt;&lt;dates&gt;&lt;year&gt;2014&lt;/year&gt;&lt;pub-dates&gt;&lt;date&gt;Nov-Dec&lt;/date&gt;&lt;/pub-dates&gt;&lt;/dates&gt;&lt;isbn&gt;1642-5758&lt;/isbn&gt;&lt;accession-num&gt;25432557&lt;/accession-num&gt;&lt;urls&gt;&lt;/urls&gt;&lt;electronic-resource-num&gt;10.5603/ait.2014.0061&lt;/electronic-resource-num&gt;&lt;remote-database-provider&gt;NLM&lt;/remote-database-provider&gt;&lt;language&gt;eng&lt;/language&gt;&lt;/record&gt;&lt;/Cite&gt;&lt;/EndNote&gt;</w:instrText>
      </w:r>
      <w:r w:rsidR="000C67FE" w:rsidRPr="00B81DE8">
        <w:rPr>
          <w:rFonts w:ascii="Times New Roman" w:hAnsi="Times New Roman" w:cs="Times New Roman"/>
          <w:sz w:val="24"/>
          <w:szCs w:val="24"/>
        </w:rPr>
        <w:fldChar w:fldCharType="separate"/>
      </w:r>
      <w:r w:rsidR="00015DA2" w:rsidRPr="00B81DE8">
        <w:rPr>
          <w:rFonts w:ascii="Times New Roman" w:hAnsi="Times New Roman" w:cs="Times New Roman"/>
          <w:noProof/>
          <w:sz w:val="24"/>
          <w:szCs w:val="24"/>
          <w:vertAlign w:val="superscript"/>
        </w:rPr>
        <w:t>10</w:t>
      </w:r>
      <w:r w:rsidR="000C67FE" w:rsidRPr="00B81DE8">
        <w:rPr>
          <w:rFonts w:ascii="Times New Roman" w:hAnsi="Times New Roman" w:cs="Times New Roman"/>
          <w:sz w:val="24"/>
          <w:szCs w:val="24"/>
        </w:rPr>
        <w:fldChar w:fldCharType="end"/>
      </w:r>
      <w:r w:rsidR="003D6358" w:rsidRPr="00B81DE8">
        <w:rPr>
          <w:rFonts w:ascii="Times New Roman" w:hAnsi="Times New Roman" w:cs="Times New Roman"/>
          <w:sz w:val="24"/>
          <w:szCs w:val="24"/>
        </w:rPr>
        <w:t>.</w:t>
      </w:r>
      <w:r w:rsidRPr="00B81DE8">
        <w:rPr>
          <w:rFonts w:ascii="Times New Roman" w:hAnsi="Times New Roman" w:cs="Times New Roman"/>
          <w:sz w:val="24"/>
          <w:szCs w:val="24"/>
        </w:rPr>
        <w:t xml:space="preserve"> Body water content is calculated from this impedance index, and lean body mass is determined based on the fact that approximately 73% of the fat-free mass is body water. Further, the body fat mass is obtained by subtracting the fat-free mass from the body weight.</w:t>
      </w:r>
      <w:r w:rsidRPr="00B81DE8">
        <w:rPr>
          <w:rFonts w:ascii="Times New Roman" w:hAnsi="Times New Roman" w:cs="Times New Roman"/>
          <w:b/>
          <w:sz w:val="24"/>
          <w:szCs w:val="24"/>
        </w:rPr>
        <w:t xml:space="preserve"> </w:t>
      </w:r>
    </w:p>
    <w:p w14:paraId="70EF66F6" w14:textId="77777777" w:rsidR="00E903E3" w:rsidRPr="00B81DE8" w:rsidRDefault="00D244BF" w:rsidP="006A410B">
      <w:pPr>
        <w:widowControl/>
        <w:spacing w:line="360" w:lineRule="auto"/>
        <w:jc w:val="left"/>
        <w:rPr>
          <w:rFonts w:ascii="Times New Roman" w:hAnsi="Times New Roman" w:cs="Times New Roman"/>
          <w:b/>
          <w:sz w:val="24"/>
          <w:szCs w:val="24"/>
        </w:rPr>
        <w:sectPr w:rsidR="00E903E3" w:rsidRPr="00B81DE8" w:rsidSect="00DF7D95">
          <w:footerReference w:type="default" r:id="rId6"/>
          <w:pgSz w:w="11906" w:h="16838"/>
          <w:pgMar w:top="1985" w:right="1701" w:bottom="1701" w:left="1701" w:header="851" w:footer="992" w:gutter="0"/>
          <w:cols w:space="425"/>
          <w:docGrid w:linePitch="360"/>
        </w:sectPr>
      </w:pPr>
      <w:r w:rsidRPr="00B81DE8">
        <w:rPr>
          <w:rFonts w:ascii="Times New Roman" w:hAnsi="Times New Roman" w:cs="Times New Roman"/>
          <w:b/>
          <w:sz w:val="24"/>
          <w:szCs w:val="24"/>
        </w:rPr>
        <w:br w:type="page"/>
      </w:r>
    </w:p>
    <w:p w14:paraId="0F018FE2" w14:textId="32C7CCB0" w:rsidR="003B5C2C" w:rsidRPr="00B81DE8" w:rsidRDefault="003B5C2C"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lastRenderedPageBreak/>
        <w:t xml:space="preserve">Supplementary Table </w:t>
      </w:r>
      <w:r w:rsidR="008D52E5" w:rsidRPr="00B81DE8">
        <w:rPr>
          <w:rFonts w:ascii="Times New Roman" w:hAnsi="Times New Roman" w:cs="Times New Roman"/>
          <w:b/>
          <w:sz w:val="24"/>
          <w:szCs w:val="24"/>
        </w:rPr>
        <w:t>S1</w:t>
      </w:r>
      <w:r w:rsidR="006A410B" w:rsidRPr="00B81DE8">
        <w:rPr>
          <w:rFonts w:ascii="Times New Roman" w:hAnsi="Times New Roman" w:cs="Times New Roman"/>
          <w:b/>
          <w:sz w:val="24"/>
          <w:szCs w:val="24"/>
        </w:rPr>
        <w:t xml:space="preserve">: </w:t>
      </w:r>
      <w:r w:rsidRPr="00B81DE8">
        <w:rPr>
          <w:rFonts w:ascii="Times New Roman" w:hAnsi="Times New Roman" w:cs="Times New Roman"/>
          <w:b/>
          <w:sz w:val="24"/>
          <w:szCs w:val="24"/>
        </w:rPr>
        <w:t>The detailed composition of protein</w:t>
      </w:r>
      <w:r w:rsidR="00C610DE" w:rsidRPr="00B81DE8">
        <w:rPr>
          <w:rFonts w:ascii="Times New Roman" w:hAnsi="Times New Roman" w:cs="Times New Roman"/>
          <w:b/>
          <w:sz w:val="24"/>
          <w:szCs w:val="24"/>
        </w:rPr>
        <w:t>-rich</w:t>
      </w:r>
      <w:r w:rsidRPr="00B81DE8">
        <w:rPr>
          <w:rFonts w:ascii="Times New Roman" w:hAnsi="Times New Roman" w:cs="Times New Roman"/>
          <w:b/>
          <w:sz w:val="24"/>
          <w:szCs w:val="24"/>
        </w:rPr>
        <w:t xml:space="preserve"> formula diet (P-FD) and fat</w:t>
      </w:r>
      <w:r w:rsidR="00C610DE" w:rsidRPr="00B81DE8">
        <w:rPr>
          <w:rFonts w:ascii="Times New Roman" w:hAnsi="Times New Roman" w:cs="Times New Roman"/>
          <w:b/>
          <w:sz w:val="24"/>
          <w:szCs w:val="24"/>
        </w:rPr>
        <w:t>-rich</w:t>
      </w:r>
      <w:r w:rsidRPr="00B81DE8">
        <w:rPr>
          <w:rFonts w:ascii="Times New Roman" w:hAnsi="Times New Roman" w:cs="Times New Roman"/>
          <w:b/>
          <w:sz w:val="24"/>
          <w:szCs w:val="24"/>
        </w:rPr>
        <w:t xml:space="preserve"> formula diet (F-FD)</w:t>
      </w:r>
    </w:p>
    <w:p w14:paraId="49F986D3" w14:textId="77777777" w:rsidR="003B5C2C" w:rsidRPr="00B81DE8" w:rsidRDefault="003B5C2C" w:rsidP="006A410B">
      <w:pPr>
        <w:spacing w:line="360" w:lineRule="auto"/>
        <w:rPr>
          <w:rFonts w:ascii="Times New Roman" w:hAnsi="Times New Roman" w:cs="Times New Roman"/>
          <w:b/>
          <w:sz w:val="24"/>
          <w:szCs w:val="24"/>
        </w:rPr>
      </w:pPr>
    </w:p>
    <w:tbl>
      <w:tblPr>
        <w:tblStyle w:val="a7"/>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850"/>
        <w:gridCol w:w="2481"/>
        <w:gridCol w:w="2481"/>
      </w:tblGrid>
      <w:tr w:rsidR="00B81DE8" w:rsidRPr="00B81DE8" w14:paraId="6CBA5498" w14:textId="77777777" w:rsidTr="003E7DD4">
        <w:trPr>
          <w:trHeight w:val="126"/>
        </w:trPr>
        <w:tc>
          <w:tcPr>
            <w:tcW w:w="1985" w:type="dxa"/>
            <w:tcBorders>
              <w:top w:val="single" w:sz="12" w:space="0" w:color="auto"/>
              <w:bottom w:val="nil"/>
            </w:tcBorders>
            <w:noWrap/>
          </w:tcPr>
          <w:p w14:paraId="04B62F90" w14:textId="77777777" w:rsidR="003B5C2C" w:rsidRPr="00B81DE8" w:rsidRDefault="003B5C2C" w:rsidP="006A410B">
            <w:pPr>
              <w:spacing w:line="276" w:lineRule="auto"/>
              <w:rPr>
                <w:rFonts w:ascii="Times New Roman" w:hAnsi="Times New Roman" w:cs="Times New Roman"/>
                <w:sz w:val="24"/>
                <w:szCs w:val="24"/>
              </w:rPr>
            </w:pPr>
          </w:p>
        </w:tc>
        <w:tc>
          <w:tcPr>
            <w:tcW w:w="850" w:type="dxa"/>
            <w:tcBorders>
              <w:top w:val="single" w:sz="12" w:space="0" w:color="auto"/>
              <w:bottom w:val="nil"/>
            </w:tcBorders>
            <w:noWrap/>
          </w:tcPr>
          <w:p w14:paraId="5C4B51CC" w14:textId="77777777" w:rsidR="003B5C2C" w:rsidRPr="00B81DE8" w:rsidRDefault="003B5C2C" w:rsidP="006A410B">
            <w:pPr>
              <w:spacing w:line="276" w:lineRule="auto"/>
              <w:rPr>
                <w:rFonts w:ascii="Times New Roman" w:hAnsi="Times New Roman" w:cs="Times New Roman"/>
                <w:sz w:val="24"/>
                <w:szCs w:val="24"/>
              </w:rPr>
            </w:pPr>
          </w:p>
        </w:tc>
        <w:tc>
          <w:tcPr>
            <w:tcW w:w="4962" w:type="dxa"/>
            <w:gridSpan w:val="2"/>
            <w:tcBorders>
              <w:top w:val="single" w:sz="12" w:space="0" w:color="auto"/>
              <w:bottom w:val="nil"/>
            </w:tcBorders>
            <w:noWrap/>
          </w:tcPr>
          <w:p w14:paraId="508DD893"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Nutritional components</w:t>
            </w:r>
          </w:p>
        </w:tc>
      </w:tr>
      <w:tr w:rsidR="00B81DE8" w:rsidRPr="00B81DE8" w14:paraId="3CC9E734" w14:textId="77777777" w:rsidTr="003E7DD4">
        <w:trPr>
          <w:trHeight w:val="140"/>
        </w:trPr>
        <w:tc>
          <w:tcPr>
            <w:tcW w:w="1985" w:type="dxa"/>
            <w:tcBorders>
              <w:top w:val="nil"/>
              <w:bottom w:val="single" w:sz="12" w:space="0" w:color="auto"/>
            </w:tcBorders>
            <w:noWrap/>
          </w:tcPr>
          <w:p w14:paraId="434C3937" w14:textId="77777777" w:rsidR="003B5C2C" w:rsidRPr="00B81DE8" w:rsidRDefault="003B5C2C" w:rsidP="006A410B">
            <w:pPr>
              <w:spacing w:line="276" w:lineRule="auto"/>
              <w:rPr>
                <w:rFonts w:ascii="Times New Roman" w:hAnsi="Times New Roman" w:cs="Times New Roman"/>
                <w:sz w:val="24"/>
                <w:szCs w:val="24"/>
              </w:rPr>
            </w:pPr>
          </w:p>
        </w:tc>
        <w:tc>
          <w:tcPr>
            <w:tcW w:w="850" w:type="dxa"/>
            <w:tcBorders>
              <w:top w:val="nil"/>
              <w:bottom w:val="single" w:sz="12" w:space="0" w:color="auto"/>
            </w:tcBorders>
            <w:noWrap/>
          </w:tcPr>
          <w:p w14:paraId="5E3BBF55"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unit</w:t>
            </w:r>
          </w:p>
        </w:tc>
        <w:tc>
          <w:tcPr>
            <w:tcW w:w="2481" w:type="dxa"/>
            <w:tcBorders>
              <w:top w:val="nil"/>
              <w:bottom w:val="single" w:sz="12" w:space="0" w:color="auto"/>
            </w:tcBorders>
            <w:noWrap/>
          </w:tcPr>
          <w:p w14:paraId="3527FD3E" w14:textId="0495513A" w:rsidR="003B5C2C" w:rsidRPr="00B81DE8" w:rsidRDefault="000E4D9B"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P-FD</w:t>
            </w:r>
          </w:p>
        </w:tc>
        <w:tc>
          <w:tcPr>
            <w:tcW w:w="2481" w:type="dxa"/>
            <w:tcBorders>
              <w:top w:val="nil"/>
              <w:bottom w:val="single" w:sz="12" w:space="0" w:color="auto"/>
            </w:tcBorders>
            <w:noWrap/>
          </w:tcPr>
          <w:p w14:paraId="5A2AF370" w14:textId="77F5B552" w:rsidR="003B5C2C" w:rsidRPr="00B81DE8" w:rsidRDefault="000E4D9B" w:rsidP="006A410B">
            <w:pPr>
              <w:spacing w:line="276" w:lineRule="auto"/>
              <w:ind w:rightChars="136" w:right="286"/>
              <w:jc w:val="center"/>
              <w:rPr>
                <w:rFonts w:ascii="Times New Roman" w:hAnsi="Times New Roman" w:cs="Times New Roman"/>
                <w:sz w:val="24"/>
                <w:szCs w:val="24"/>
              </w:rPr>
            </w:pPr>
            <w:r w:rsidRPr="00B81DE8">
              <w:rPr>
                <w:rFonts w:ascii="Times New Roman" w:hAnsi="Times New Roman" w:cs="Times New Roman"/>
                <w:sz w:val="24"/>
                <w:szCs w:val="24"/>
              </w:rPr>
              <w:t>F-FD</w:t>
            </w:r>
          </w:p>
        </w:tc>
      </w:tr>
      <w:tr w:rsidR="00B81DE8" w:rsidRPr="00B81DE8" w14:paraId="282830E3" w14:textId="77777777" w:rsidTr="003E7DD4">
        <w:trPr>
          <w:trHeight w:val="170"/>
        </w:trPr>
        <w:tc>
          <w:tcPr>
            <w:tcW w:w="1985" w:type="dxa"/>
            <w:tcBorders>
              <w:top w:val="single" w:sz="12" w:space="0" w:color="auto"/>
            </w:tcBorders>
            <w:noWrap/>
            <w:hideMark/>
          </w:tcPr>
          <w:p w14:paraId="28B795BA"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Capacity</w:t>
            </w:r>
          </w:p>
        </w:tc>
        <w:tc>
          <w:tcPr>
            <w:tcW w:w="850" w:type="dxa"/>
            <w:tcBorders>
              <w:top w:val="single" w:sz="12" w:space="0" w:color="auto"/>
            </w:tcBorders>
            <w:noWrap/>
            <w:hideMark/>
          </w:tcPr>
          <w:p w14:paraId="25F7C04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tcBorders>
              <w:top w:val="single" w:sz="12" w:space="0" w:color="auto"/>
            </w:tcBorders>
            <w:noWrap/>
            <w:hideMark/>
          </w:tcPr>
          <w:p w14:paraId="2C978CF4"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50</w:t>
            </w:r>
          </w:p>
        </w:tc>
        <w:tc>
          <w:tcPr>
            <w:tcW w:w="2481" w:type="dxa"/>
            <w:tcBorders>
              <w:top w:val="single" w:sz="12" w:space="0" w:color="auto"/>
            </w:tcBorders>
            <w:noWrap/>
            <w:hideMark/>
          </w:tcPr>
          <w:p w14:paraId="4D073279"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39</w:t>
            </w:r>
          </w:p>
        </w:tc>
      </w:tr>
      <w:tr w:rsidR="00B81DE8" w:rsidRPr="00B81DE8" w14:paraId="5E0F7104" w14:textId="77777777" w:rsidTr="0026173D">
        <w:trPr>
          <w:trHeight w:val="170"/>
        </w:trPr>
        <w:tc>
          <w:tcPr>
            <w:tcW w:w="1985" w:type="dxa"/>
            <w:noWrap/>
            <w:hideMark/>
          </w:tcPr>
          <w:p w14:paraId="28E841A5"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Energy</w:t>
            </w:r>
          </w:p>
        </w:tc>
        <w:tc>
          <w:tcPr>
            <w:tcW w:w="850" w:type="dxa"/>
            <w:noWrap/>
            <w:hideMark/>
          </w:tcPr>
          <w:p w14:paraId="712B0DDC"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kcal</w:t>
            </w:r>
          </w:p>
        </w:tc>
        <w:tc>
          <w:tcPr>
            <w:tcW w:w="2481" w:type="dxa"/>
            <w:noWrap/>
            <w:hideMark/>
          </w:tcPr>
          <w:p w14:paraId="1BBFB699"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182</w:t>
            </w:r>
          </w:p>
        </w:tc>
        <w:tc>
          <w:tcPr>
            <w:tcW w:w="2481" w:type="dxa"/>
            <w:noWrap/>
            <w:hideMark/>
          </w:tcPr>
          <w:p w14:paraId="24CCC0DC" w14:textId="77777777" w:rsidR="003B5C2C" w:rsidRPr="00B81DE8" w:rsidRDefault="003B5C2C" w:rsidP="006A410B">
            <w:pPr>
              <w:spacing w:line="276" w:lineRule="auto"/>
              <w:ind w:rightChars="1" w:right="2"/>
              <w:jc w:val="center"/>
              <w:rPr>
                <w:rFonts w:ascii="Times New Roman" w:hAnsi="Times New Roman" w:cs="Times New Roman"/>
                <w:sz w:val="24"/>
                <w:szCs w:val="24"/>
              </w:rPr>
            </w:pPr>
            <w:r w:rsidRPr="00B81DE8">
              <w:rPr>
                <w:rFonts w:ascii="Times New Roman" w:hAnsi="Times New Roman" w:cs="Times New Roman"/>
                <w:sz w:val="24"/>
                <w:szCs w:val="24"/>
              </w:rPr>
              <w:t>182</w:t>
            </w:r>
          </w:p>
        </w:tc>
      </w:tr>
      <w:tr w:rsidR="00B81DE8" w:rsidRPr="00B81DE8" w14:paraId="5FCDC45D" w14:textId="77777777" w:rsidTr="0026173D">
        <w:trPr>
          <w:trHeight w:val="170"/>
        </w:trPr>
        <w:tc>
          <w:tcPr>
            <w:tcW w:w="1985" w:type="dxa"/>
            <w:noWrap/>
            <w:hideMark/>
          </w:tcPr>
          <w:p w14:paraId="116F9008"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Protein</w:t>
            </w:r>
          </w:p>
        </w:tc>
        <w:tc>
          <w:tcPr>
            <w:tcW w:w="850" w:type="dxa"/>
            <w:noWrap/>
            <w:hideMark/>
          </w:tcPr>
          <w:p w14:paraId="7FF533C2"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noWrap/>
            <w:hideMark/>
          </w:tcPr>
          <w:p w14:paraId="7CCF83CC"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19.4</w:t>
            </w:r>
          </w:p>
        </w:tc>
        <w:tc>
          <w:tcPr>
            <w:tcW w:w="2481" w:type="dxa"/>
            <w:noWrap/>
            <w:hideMark/>
          </w:tcPr>
          <w:p w14:paraId="40001FB9"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w:t>
            </w:r>
          </w:p>
        </w:tc>
      </w:tr>
      <w:tr w:rsidR="00B81DE8" w:rsidRPr="00B81DE8" w14:paraId="7044AA15" w14:textId="77777777" w:rsidTr="0026173D">
        <w:trPr>
          <w:trHeight w:val="170"/>
        </w:trPr>
        <w:tc>
          <w:tcPr>
            <w:tcW w:w="1985" w:type="dxa"/>
            <w:noWrap/>
            <w:hideMark/>
          </w:tcPr>
          <w:p w14:paraId="73F2FA8D"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Fat</w:t>
            </w:r>
          </w:p>
        </w:tc>
        <w:tc>
          <w:tcPr>
            <w:tcW w:w="850" w:type="dxa"/>
            <w:noWrap/>
            <w:hideMark/>
          </w:tcPr>
          <w:p w14:paraId="4B82DA19"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noWrap/>
            <w:hideMark/>
          </w:tcPr>
          <w:p w14:paraId="75F5DA0E"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2.4</w:t>
            </w:r>
          </w:p>
        </w:tc>
        <w:tc>
          <w:tcPr>
            <w:tcW w:w="2481" w:type="dxa"/>
            <w:noWrap/>
            <w:hideMark/>
          </w:tcPr>
          <w:p w14:paraId="73BB3748"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w:t>
            </w:r>
          </w:p>
        </w:tc>
      </w:tr>
      <w:tr w:rsidR="00B81DE8" w:rsidRPr="00B81DE8" w14:paraId="67044C6A" w14:textId="77777777" w:rsidTr="0026173D">
        <w:trPr>
          <w:trHeight w:val="170"/>
        </w:trPr>
        <w:tc>
          <w:tcPr>
            <w:tcW w:w="1985" w:type="dxa"/>
            <w:noWrap/>
            <w:hideMark/>
          </w:tcPr>
          <w:p w14:paraId="153DDB3F"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Carbohydrate</w:t>
            </w:r>
          </w:p>
        </w:tc>
        <w:tc>
          <w:tcPr>
            <w:tcW w:w="850" w:type="dxa"/>
            <w:noWrap/>
            <w:hideMark/>
          </w:tcPr>
          <w:p w14:paraId="0110BDDB"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noWrap/>
            <w:hideMark/>
          </w:tcPr>
          <w:p w14:paraId="7A503659"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24.2</w:t>
            </w:r>
          </w:p>
        </w:tc>
        <w:tc>
          <w:tcPr>
            <w:tcW w:w="2481" w:type="dxa"/>
            <w:noWrap/>
            <w:hideMark/>
          </w:tcPr>
          <w:p w14:paraId="7241F296"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23.6</w:t>
            </w:r>
          </w:p>
        </w:tc>
      </w:tr>
      <w:tr w:rsidR="00B81DE8" w:rsidRPr="00B81DE8" w14:paraId="7E901DDC" w14:textId="77777777" w:rsidTr="0026173D">
        <w:trPr>
          <w:trHeight w:val="170"/>
        </w:trPr>
        <w:tc>
          <w:tcPr>
            <w:tcW w:w="1985" w:type="dxa"/>
            <w:noWrap/>
            <w:hideMark/>
          </w:tcPr>
          <w:p w14:paraId="2AF47C50"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Sugar</w:t>
            </w:r>
          </w:p>
        </w:tc>
        <w:tc>
          <w:tcPr>
            <w:tcW w:w="850" w:type="dxa"/>
            <w:noWrap/>
            <w:hideMark/>
          </w:tcPr>
          <w:p w14:paraId="0051E1EF"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noWrap/>
            <w:hideMark/>
          </w:tcPr>
          <w:p w14:paraId="60552B45"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17.3</w:t>
            </w:r>
          </w:p>
        </w:tc>
        <w:tc>
          <w:tcPr>
            <w:tcW w:w="2481" w:type="dxa"/>
            <w:noWrap/>
            <w:hideMark/>
          </w:tcPr>
          <w:p w14:paraId="3E69DEA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15.6</w:t>
            </w:r>
          </w:p>
        </w:tc>
      </w:tr>
      <w:tr w:rsidR="00B81DE8" w:rsidRPr="00B81DE8" w14:paraId="1925ECD1" w14:textId="77777777" w:rsidTr="0026173D">
        <w:trPr>
          <w:trHeight w:val="170"/>
        </w:trPr>
        <w:tc>
          <w:tcPr>
            <w:tcW w:w="1985" w:type="dxa"/>
            <w:noWrap/>
            <w:hideMark/>
          </w:tcPr>
          <w:p w14:paraId="79D675A8"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Dietary fiber</w:t>
            </w:r>
          </w:p>
        </w:tc>
        <w:tc>
          <w:tcPr>
            <w:tcW w:w="850" w:type="dxa"/>
            <w:noWrap/>
            <w:hideMark/>
          </w:tcPr>
          <w:p w14:paraId="336CAE3C"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g</w:t>
            </w:r>
          </w:p>
        </w:tc>
        <w:tc>
          <w:tcPr>
            <w:tcW w:w="2481" w:type="dxa"/>
            <w:noWrap/>
            <w:hideMark/>
          </w:tcPr>
          <w:p w14:paraId="6B65058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7</w:t>
            </w:r>
          </w:p>
        </w:tc>
        <w:tc>
          <w:tcPr>
            <w:tcW w:w="2481" w:type="dxa"/>
            <w:noWrap/>
            <w:hideMark/>
          </w:tcPr>
          <w:p w14:paraId="1D9285D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8</w:t>
            </w:r>
          </w:p>
        </w:tc>
      </w:tr>
      <w:tr w:rsidR="00B81DE8" w:rsidRPr="00B81DE8" w14:paraId="2B1F2AE5" w14:textId="77777777" w:rsidTr="0026173D">
        <w:trPr>
          <w:trHeight w:val="170"/>
        </w:trPr>
        <w:tc>
          <w:tcPr>
            <w:tcW w:w="1985" w:type="dxa"/>
            <w:noWrap/>
            <w:hideMark/>
          </w:tcPr>
          <w:p w14:paraId="5EFAC1A0"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Sodium</w:t>
            </w:r>
          </w:p>
        </w:tc>
        <w:tc>
          <w:tcPr>
            <w:tcW w:w="850" w:type="dxa"/>
            <w:noWrap/>
            <w:hideMark/>
          </w:tcPr>
          <w:p w14:paraId="54E2FDB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232BAF6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264</w:t>
            </w:r>
          </w:p>
        </w:tc>
        <w:tc>
          <w:tcPr>
            <w:tcW w:w="2481" w:type="dxa"/>
            <w:noWrap/>
            <w:hideMark/>
          </w:tcPr>
          <w:p w14:paraId="5DF56B38"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145</w:t>
            </w:r>
          </w:p>
        </w:tc>
      </w:tr>
      <w:tr w:rsidR="00B81DE8" w:rsidRPr="00B81DE8" w14:paraId="28A45166" w14:textId="77777777" w:rsidTr="0026173D">
        <w:trPr>
          <w:trHeight w:val="170"/>
        </w:trPr>
        <w:tc>
          <w:tcPr>
            <w:tcW w:w="1985" w:type="dxa"/>
            <w:noWrap/>
            <w:hideMark/>
          </w:tcPr>
          <w:p w14:paraId="65BD6E14"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Phosphorus</w:t>
            </w:r>
          </w:p>
        </w:tc>
        <w:tc>
          <w:tcPr>
            <w:tcW w:w="850" w:type="dxa"/>
            <w:noWrap/>
            <w:hideMark/>
          </w:tcPr>
          <w:p w14:paraId="2F34DBC5"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19DFDAA1"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159</w:t>
            </w:r>
          </w:p>
        </w:tc>
        <w:tc>
          <w:tcPr>
            <w:tcW w:w="2481" w:type="dxa"/>
            <w:noWrap/>
            <w:hideMark/>
          </w:tcPr>
          <w:p w14:paraId="3BD2FF98"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34</w:t>
            </w:r>
          </w:p>
        </w:tc>
      </w:tr>
      <w:tr w:rsidR="00B81DE8" w:rsidRPr="00B81DE8" w14:paraId="07B6803E" w14:textId="77777777" w:rsidTr="0026173D">
        <w:trPr>
          <w:trHeight w:val="170"/>
        </w:trPr>
        <w:tc>
          <w:tcPr>
            <w:tcW w:w="1985" w:type="dxa"/>
            <w:noWrap/>
            <w:hideMark/>
          </w:tcPr>
          <w:p w14:paraId="42D36E1A"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Iron</w:t>
            </w:r>
          </w:p>
        </w:tc>
        <w:tc>
          <w:tcPr>
            <w:tcW w:w="850" w:type="dxa"/>
            <w:noWrap/>
            <w:hideMark/>
          </w:tcPr>
          <w:p w14:paraId="4433B030"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0DFB0BFD"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6</w:t>
            </w:r>
          </w:p>
        </w:tc>
        <w:tc>
          <w:tcPr>
            <w:tcW w:w="2481" w:type="dxa"/>
            <w:noWrap/>
            <w:hideMark/>
          </w:tcPr>
          <w:p w14:paraId="7307A79F"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w:t>
            </w:r>
          </w:p>
        </w:tc>
      </w:tr>
      <w:tr w:rsidR="00B81DE8" w:rsidRPr="00B81DE8" w14:paraId="34C908BC" w14:textId="77777777" w:rsidTr="0026173D">
        <w:trPr>
          <w:trHeight w:val="170"/>
        </w:trPr>
        <w:tc>
          <w:tcPr>
            <w:tcW w:w="1985" w:type="dxa"/>
            <w:noWrap/>
            <w:hideMark/>
          </w:tcPr>
          <w:p w14:paraId="7F62793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Calcium</w:t>
            </w:r>
          </w:p>
        </w:tc>
        <w:tc>
          <w:tcPr>
            <w:tcW w:w="850" w:type="dxa"/>
            <w:noWrap/>
            <w:hideMark/>
          </w:tcPr>
          <w:p w14:paraId="7FD09FF2"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01950206"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371</w:t>
            </w:r>
          </w:p>
        </w:tc>
        <w:tc>
          <w:tcPr>
            <w:tcW w:w="2481" w:type="dxa"/>
            <w:noWrap/>
            <w:hideMark/>
          </w:tcPr>
          <w:p w14:paraId="4C7B6470"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230</w:t>
            </w:r>
          </w:p>
        </w:tc>
      </w:tr>
      <w:tr w:rsidR="00B81DE8" w:rsidRPr="00B81DE8" w14:paraId="56678DC8" w14:textId="77777777" w:rsidTr="0026173D">
        <w:trPr>
          <w:trHeight w:val="170"/>
        </w:trPr>
        <w:tc>
          <w:tcPr>
            <w:tcW w:w="1985" w:type="dxa"/>
            <w:noWrap/>
            <w:hideMark/>
          </w:tcPr>
          <w:p w14:paraId="1F60F6C1"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Potassium</w:t>
            </w:r>
          </w:p>
        </w:tc>
        <w:tc>
          <w:tcPr>
            <w:tcW w:w="850" w:type="dxa"/>
            <w:noWrap/>
            <w:hideMark/>
          </w:tcPr>
          <w:p w14:paraId="65E7178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6D7DEEC7"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820</w:t>
            </w:r>
          </w:p>
        </w:tc>
        <w:tc>
          <w:tcPr>
            <w:tcW w:w="2481" w:type="dxa"/>
            <w:noWrap/>
            <w:hideMark/>
          </w:tcPr>
          <w:p w14:paraId="133E419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760</w:t>
            </w:r>
          </w:p>
        </w:tc>
      </w:tr>
      <w:tr w:rsidR="00B81DE8" w:rsidRPr="00B81DE8" w14:paraId="12BB8159" w14:textId="77777777" w:rsidTr="0026173D">
        <w:trPr>
          <w:trHeight w:val="170"/>
        </w:trPr>
        <w:tc>
          <w:tcPr>
            <w:tcW w:w="1985" w:type="dxa"/>
            <w:noWrap/>
            <w:hideMark/>
          </w:tcPr>
          <w:p w14:paraId="5DB70D84"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Magnesium</w:t>
            </w:r>
          </w:p>
        </w:tc>
        <w:tc>
          <w:tcPr>
            <w:tcW w:w="850" w:type="dxa"/>
            <w:noWrap/>
            <w:hideMark/>
          </w:tcPr>
          <w:p w14:paraId="528E7551"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3E3781A3"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113</w:t>
            </w:r>
          </w:p>
        </w:tc>
        <w:tc>
          <w:tcPr>
            <w:tcW w:w="2481" w:type="dxa"/>
            <w:noWrap/>
            <w:hideMark/>
          </w:tcPr>
          <w:p w14:paraId="7275228D"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110</w:t>
            </w:r>
          </w:p>
        </w:tc>
      </w:tr>
      <w:tr w:rsidR="00B81DE8" w:rsidRPr="00B81DE8" w14:paraId="59779943" w14:textId="77777777" w:rsidTr="0026173D">
        <w:trPr>
          <w:trHeight w:val="170"/>
        </w:trPr>
        <w:tc>
          <w:tcPr>
            <w:tcW w:w="1985" w:type="dxa"/>
            <w:noWrap/>
            <w:hideMark/>
          </w:tcPr>
          <w:p w14:paraId="3E5DEC34"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Copper</w:t>
            </w:r>
          </w:p>
        </w:tc>
        <w:tc>
          <w:tcPr>
            <w:tcW w:w="850" w:type="dxa"/>
            <w:noWrap/>
            <w:hideMark/>
          </w:tcPr>
          <w:p w14:paraId="343B5B90"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64346087"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0.59</w:t>
            </w:r>
          </w:p>
        </w:tc>
        <w:tc>
          <w:tcPr>
            <w:tcW w:w="2481" w:type="dxa"/>
            <w:noWrap/>
            <w:hideMark/>
          </w:tcPr>
          <w:p w14:paraId="4868043E"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0.45</w:t>
            </w:r>
          </w:p>
        </w:tc>
      </w:tr>
      <w:tr w:rsidR="00B81DE8" w:rsidRPr="00B81DE8" w14:paraId="15F971FC" w14:textId="77777777" w:rsidTr="0026173D">
        <w:trPr>
          <w:trHeight w:val="170"/>
        </w:trPr>
        <w:tc>
          <w:tcPr>
            <w:tcW w:w="1985" w:type="dxa"/>
            <w:noWrap/>
            <w:hideMark/>
          </w:tcPr>
          <w:p w14:paraId="5C3F77E7"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Zinc</w:t>
            </w:r>
          </w:p>
        </w:tc>
        <w:tc>
          <w:tcPr>
            <w:tcW w:w="850" w:type="dxa"/>
            <w:noWrap/>
            <w:hideMark/>
          </w:tcPr>
          <w:p w14:paraId="09E7CD96"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1CC69FDA"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5.9</w:t>
            </w:r>
          </w:p>
        </w:tc>
        <w:tc>
          <w:tcPr>
            <w:tcW w:w="2481" w:type="dxa"/>
            <w:noWrap/>
            <w:hideMark/>
          </w:tcPr>
          <w:p w14:paraId="0AEF360E"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5.3</w:t>
            </w:r>
          </w:p>
        </w:tc>
      </w:tr>
      <w:tr w:rsidR="00B81DE8" w:rsidRPr="00B81DE8" w14:paraId="5CF13C34" w14:textId="77777777" w:rsidTr="0026173D">
        <w:trPr>
          <w:trHeight w:val="170"/>
        </w:trPr>
        <w:tc>
          <w:tcPr>
            <w:tcW w:w="1985" w:type="dxa"/>
            <w:noWrap/>
            <w:hideMark/>
          </w:tcPr>
          <w:p w14:paraId="1D967B2F"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Iodine</w:t>
            </w:r>
          </w:p>
        </w:tc>
        <w:tc>
          <w:tcPr>
            <w:tcW w:w="850" w:type="dxa"/>
            <w:noWrap/>
            <w:hideMark/>
          </w:tcPr>
          <w:p w14:paraId="31007B1D"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7A7FD47C"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60</w:t>
            </w:r>
          </w:p>
        </w:tc>
        <w:tc>
          <w:tcPr>
            <w:tcW w:w="2481" w:type="dxa"/>
            <w:noWrap/>
            <w:hideMark/>
          </w:tcPr>
          <w:p w14:paraId="150787C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55</w:t>
            </w:r>
          </w:p>
        </w:tc>
      </w:tr>
      <w:tr w:rsidR="00B81DE8" w:rsidRPr="00B81DE8" w14:paraId="0F3EA153" w14:textId="77777777" w:rsidTr="0026173D">
        <w:trPr>
          <w:trHeight w:val="170"/>
        </w:trPr>
        <w:tc>
          <w:tcPr>
            <w:tcW w:w="1985" w:type="dxa"/>
            <w:noWrap/>
            <w:hideMark/>
          </w:tcPr>
          <w:p w14:paraId="2D9F7F58"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A</w:t>
            </w:r>
          </w:p>
        </w:tc>
        <w:tc>
          <w:tcPr>
            <w:tcW w:w="850" w:type="dxa"/>
            <w:noWrap/>
            <w:hideMark/>
          </w:tcPr>
          <w:p w14:paraId="5AE50E6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2065C761"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438</w:t>
            </w:r>
          </w:p>
        </w:tc>
        <w:tc>
          <w:tcPr>
            <w:tcW w:w="2481" w:type="dxa"/>
            <w:noWrap/>
            <w:hideMark/>
          </w:tcPr>
          <w:p w14:paraId="7B9E9ECA"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406</w:t>
            </w:r>
          </w:p>
        </w:tc>
      </w:tr>
      <w:tr w:rsidR="00B81DE8" w:rsidRPr="00B81DE8" w14:paraId="616BC236" w14:textId="77777777" w:rsidTr="0026173D">
        <w:trPr>
          <w:trHeight w:val="170"/>
        </w:trPr>
        <w:tc>
          <w:tcPr>
            <w:tcW w:w="1985" w:type="dxa"/>
            <w:noWrap/>
            <w:hideMark/>
          </w:tcPr>
          <w:p w14:paraId="70BF9D07"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B1</w:t>
            </w:r>
          </w:p>
        </w:tc>
        <w:tc>
          <w:tcPr>
            <w:tcW w:w="850" w:type="dxa"/>
            <w:noWrap/>
            <w:hideMark/>
          </w:tcPr>
          <w:p w14:paraId="01F8185F"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25CBADAF"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0.93</w:t>
            </w:r>
          </w:p>
        </w:tc>
        <w:tc>
          <w:tcPr>
            <w:tcW w:w="2481" w:type="dxa"/>
            <w:noWrap/>
            <w:hideMark/>
          </w:tcPr>
          <w:p w14:paraId="11D2DCC2"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0.96</w:t>
            </w:r>
          </w:p>
        </w:tc>
      </w:tr>
      <w:tr w:rsidR="00B81DE8" w:rsidRPr="00B81DE8" w14:paraId="47D26E60" w14:textId="77777777" w:rsidTr="0026173D">
        <w:trPr>
          <w:trHeight w:val="170"/>
        </w:trPr>
        <w:tc>
          <w:tcPr>
            <w:tcW w:w="1985" w:type="dxa"/>
            <w:noWrap/>
            <w:hideMark/>
          </w:tcPr>
          <w:p w14:paraId="7E06733F"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B2</w:t>
            </w:r>
          </w:p>
        </w:tc>
        <w:tc>
          <w:tcPr>
            <w:tcW w:w="850" w:type="dxa"/>
            <w:noWrap/>
            <w:hideMark/>
          </w:tcPr>
          <w:p w14:paraId="58802BBA"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481A5184"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1.11</w:t>
            </w:r>
          </w:p>
        </w:tc>
        <w:tc>
          <w:tcPr>
            <w:tcW w:w="2481" w:type="dxa"/>
            <w:noWrap/>
            <w:hideMark/>
          </w:tcPr>
          <w:p w14:paraId="34B611B7"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1.06</w:t>
            </w:r>
          </w:p>
        </w:tc>
      </w:tr>
      <w:tr w:rsidR="00B81DE8" w:rsidRPr="00B81DE8" w14:paraId="5F8619FC" w14:textId="77777777" w:rsidTr="0026173D">
        <w:trPr>
          <w:trHeight w:val="170"/>
        </w:trPr>
        <w:tc>
          <w:tcPr>
            <w:tcW w:w="1985" w:type="dxa"/>
            <w:noWrap/>
            <w:hideMark/>
          </w:tcPr>
          <w:p w14:paraId="6EE12AFE"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B6</w:t>
            </w:r>
          </w:p>
        </w:tc>
        <w:tc>
          <w:tcPr>
            <w:tcW w:w="850" w:type="dxa"/>
            <w:noWrap/>
            <w:hideMark/>
          </w:tcPr>
          <w:p w14:paraId="4F3B5579"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324ADEE5"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1.12</w:t>
            </w:r>
          </w:p>
        </w:tc>
        <w:tc>
          <w:tcPr>
            <w:tcW w:w="2481" w:type="dxa"/>
            <w:noWrap/>
            <w:hideMark/>
          </w:tcPr>
          <w:p w14:paraId="7D55CC28"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1.22</w:t>
            </w:r>
          </w:p>
        </w:tc>
      </w:tr>
      <w:tr w:rsidR="00B81DE8" w:rsidRPr="00B81DE8" w14:paraId="628EFF5B" w14:textId="77777777" w:rsidTr="0026173D">
        <w:trPr>
          <w:trHeight w:val="170"/>
        </w:trPr>
        <w:tc>
          <w:tcPr>
            <w:tcW w:w="1985" w:type="dxa"/>
            <w:noWrap/>
            <w:hideMark/>
          </w:tcPr>
          <w:p w14:paraId="369FB156"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B12</w:t>
            </w:r>
          </w:p>
        </w:tc>
        <w:tc>
          <w:tcPr>
            <w:tcW w:w="850" w:type="dxa"/>
            <w:noWrap/>
            <w:hideMark/>
          </w:tcPr>
          <w:p w14:paraId="27631373"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1EEDE923"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2.9</w:t>
            </w:r>
          </w:p>
        </w:tc>
        <w:tc>
          <w:tcPr>
            <w:tcW w:w="2481" w:type="dxa"/>
            <w:noWrap/>
            <w:hideMark/>
          </w:tcPr>
          <w:p w14:paraId="2815ACB2"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2.5</w:t>
            </w:r>
          </w:p>
        </w:tc>
      </w:tr>
      <w:tr w:rsidR="00B81DE8" w:rsidRPr="00B81DE8" w14:paraId="357F085C" w14:textId="77777777" w:rsidTr="0026173D">
        <w:trPr>
          <w:trHeight w:val="170"/>
        </w:trPr>
        <w:tc>
          <w:tcPr>
            <w:tcW w:w="1985" w:type="dxa"/>
            <w:noWrap/>
            <w:hideMark/>
          </w:tcPr>
          <w:p w14:paraId="22E725F8"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C</w:t>
            </w:r>
          </w:p>
        </w:tc>
        <w:tc>
          <w:tcPr>
            <w:tcW w:w="850" w:type="dxa"/>
            <w:noWrap/>
            <w:hideMark/>
          </w:tcPr>
          <w:p w14:paraId="18A861C1"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0EBAE79B"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65</w:t>
            </w:r>
          </w:p>
        </w:tc>
        <w:tc>
          <w:tcPr>
            <w:tcW w:w="2481" w:type="dxa"/>
            <w:noWrap/>
            <w:hideMark/>
          </w:tcPr>
          <w:p w14:paraId="3353EB84"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59</w:t>
            </w:r>
          </w:p>
        </w:tc>
      </w:tr>
      <w:tr w:rsidR="00B81DE8" w:rsidRPr="00B81DE8" w14:paraId="4DD72A7D" w14:textId="77777777" w:rsidTr="0026173D">
        <w:trPr>
          <w:trHeight w:val="170"/>
        </w:trPr>
        <w:tc>
          <w:tcPr>
            <w:tcW w:w="1985" w:type="dxa"/>
            <w:noWrap/>
            <w:hideMark/>
          </w:tcPr>
          <w:p w14:paraId="6570905B"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D</w:t>
            </w:r>
          </w:p>
        </w:tc>
        <w:tc>
          <w:tcPr>
            <w:tcW w:w="850" w:type="dxa"/>
            <w:noWrap/>
            <w:hideMark/>
          </w:tcPr>
          <w:p w14:paraId="2A5ED238"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12B37C0C"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4.3</w:t>
            </w:r>
          </w:p>
        </w:tc>
        <w:tc>
          <w:tcPr>
            <w:tcW w:w="2481" w:type="dxa"/>
            <w:noWrap/>
            <w:hideMark/>
          </w:tcPr>
          <w:p w14:paraId="0AAA99B3"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4.2</w:t>
            </w:r>
          </w:p>
        </w:tc>
      </w:tr>
      <w:tr w:rsidR="00B81DE8" w:rsidRPr="00B81DE8" w14:paraId="68456CB7" w14:textId="77777777" w:rsidTr="0026173D">
        <w:trPr>
          <w:trHeight w:val="170"/>
        </w:trPr>
        <w:tc>
          <w:tcPr>
            <w:tcW w:w="1985" w:type="dxa"/>
            <w:noWrap/>
            <w:hideMark/>
          </w:tcPr>
          <w:p w14:paraId="5285DBAB"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E</w:t>
            </w:r>
          </w:p>
        </w:tc>
        <w:tc>
          <w:tcPr>
            <w:tcW w:w="850" w:type="dxa"/>
            <w:noWrap/>
            <w:hideMark/>
          </w:tcPr>
          <w:p w14:paraId="74491C4A"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noWrap/>
            <w:hideMark/>
          </w:tcPr>
          <w:p w14:paraId="33CF35AD"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6.4</w:t>
            </w:r>
          </w:p>
        </w:tc>
        <w:tc>
          <w:tcPr>
            <w:tcW w:w="2481" w:type="dxa"/>
            <w:noWrap/>
            <w:hideMark/>
          </w:tcPr>
          <w:p w14:paraId="2F4AEBD1"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6.9</w:t>
            </w:r>
          </w:p>
        </w:tc>
      </w:tr>
      <w:tr w:rsidR="00B81DE8" w:rsidRPr="00B81DE8" w14:paraId="24AE8EFA" w14:textId="77777777" w:rsidTr="0026173D">
        <w:trPr>
          <w:trHeight w:val="170"/>
        </w:trPr>
        <w:tc>
          <w:tcPr>
            <w:tcW w:w="1985" w:type="dxa"/>
            <w:noWrap/>
            <w:hideMark/>
          </w:tcPr>
          <w:p w14:paraId="4A68A6BC"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Vitamin K</w:t>
            </w:r>
          </w:p>
        </w:tc>
        <w:tc>
          <w:tcPr>
            <w:tcW w:w="850" w:type="dxa"/>
            <w:noWrap/>
            <w:hideMark/>
          </w:tcPr>
          <w:p w14:paraId="2BD1569C"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18F4701F"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126</w:t>
            </w:r>
          </w:p>
        </w:tc>
        <w:tc>
          <w:tcPr>
            <w:tcW w:w="2481" w:type="dxa"/>
            <w:noWrap/>
            <w:hideMark/>
          </w:tcPr>
          <w:p w14:paraId="747E19BE"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96</w:t>
            </w:r>
          </w:p>
        </w:tc>
      </w:tr>
      <w:tr w:rsidR="00B81DE8" w:rsidRPr="00B81DE8" w14:paraId="4373AD49" w14:textId="77777777" w:rsidTr="0026173D">
        <w:trPr>
          <w:trHeight w:val="170"/>
        </w:trPr>
        <w:tc>
          <w:tcPr>
            <w:tcW w:w="1985" w:type="dxa"/>
            <w:noWrap/>
            <w:hideMark/>
          </w:tcPr>
          <w:p w14:paraId="57AFD786"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Folic acid</w:t>
            </w:r>
          </w:p>
        </w:tc>
        <w:tc>
          <w:tcPr>
            <w:tcW w:w="850" w:type="dxa"/>
            <w:noWrap/>
            <w:hideMark/>
          </w:tcPr>
          <w:p w14:paraId="0FEC0D32"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μg</w:t>
            </w:r>
          </w:p>
        </w:tc>
        <w:tc>
          <w:tcPr>
            <w:tcW w:w="2481" w:type="dxa"/>
            <w:noWrap/>
            <w:hideMark/>
          </w:tcPr>
          <w:p w14:paraId="6DC2DEA6"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195</w:t>
            </w:r>
          </w:p>
        </w:tc>
        <w:tc>
          <w:tcPr>
            <w:tcW w:w="2481" w:type="dxa"/>
            <w:noWrap/>
            <w:hideMark/>
          </w:tcPr>
          <w:p w14:paraId="67E47BF1"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148</w:t>
            </w:r>
          </w:p>
        </w:tc>
      </w:tr>
      <w:tr w:rsidR="00B81DE8" w:rsidRPr="00B81DE8" w14:paraId="3E567AFA" w14:textId="77777777" w:rsidTr="003E7DD4">
        <w:trPr>
          <w:trHeight w:val="170"/>
        </w:trPr>
        <w:tc>
          <w:tcPr>
            <w:tcW w:w="1985" w:type="dxa"/>
            <w:tcBorders>
              <w:bottom w:val="nil"/>
            </w:tcBorders>
            <w:noWrap/>
            <w:hideMark/>
          </w:tcPr>
          <w:p w14:paraId="47CB901A"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Pantothenic acid</w:t>
            </w:r>
          </w:p>
        </w:tc>
        <w:tc>
          <w:tcPr>
            <w:tcW w:w="850" w:type="dxa"/>
            <w:tcBorders>
              <w:bottom w:val="nil"/>
            </w:tcBorders>
            <w:noWrap/>
            <w:hideMark/>
          </w:tcPr>
          <w:p w14:paraId="67641354"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tcBorders>
              <w:bottom w:val="nil"/>
            </w:tcBorders>
            <w:noWrap/>
            <w:hideMark/>
          </w:tcPr>
          <w:p w14:paraId="05466E36"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3.33</w:t>
            </w:r>
          </w:p>
        </w:tc>
        <w:tc>
          <w:tcPr>
            <w:tcW w:w="2481" w:type="dxa"/>
            <w:tcBorders>
              <w:bottom w:val="nil"/>
            </w:tcBorders>
            <w:noWrap/>
            <w:hideMark/>
          </w:tcPr>
          <w:p w14:paraId="79FEC848"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3.12</w:t>
            </w:r>
          </w:p>
        </w:tc>
      </w:tr>
      <w:tr w:rsidR="003B5C2C" w:rsidRPr="00B81DE8" w14:paraId="39192128" w14:textId="77777777" w:rsidTr="003E7DD4">
        <w:trPr>
          <w:trHeight w:val="170"/>
        </w:trPr>
        <w:tc>
          <w:tcPr>
            <w:tcW w:w="1985" w:type="dxa"/>
            <w:tcBorders>
              <w:top w:val="nil"/>
              <w:bottom w:val="single" w:sz="12" w:space="0" w:color="auto"/>
            </w:tcBorders>
            <w:noWrap/>
            <w:hideMark/>
          </w:tcPr>
          <w:p w14:paraId="16B89660"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Niacin</w:t>
            </w:r>
          </w:p>
        </w:tc>
        <w:tc>
          <w:tcPr>
            <w:tcW w:w="850" w:type="dxa"/>
            <w:tcBorders>
              <w:top w:val="nil"/>
              <w:bottom w:val="single" w:sz="12" w:space="0" w:color="auto"/>
            </w:tcBorders>
            <w:noWrap/>
            <w:hideMark/>
          </w:tcPr>
          <w:p w14:paraId="426D9447" w14:textId="77777777" w:rsidR="003B5C2C" w:rsidRPr="00B81DE8" w:rsidRDefault="003B5C2C" w:rsidP="006A410B">
            <w:pPr>
              <w:spacing w:line="276" w:lineRule="auto"/>
              <w:rPr>
                <w:rFonts w:ascii="Times New Roman" w:hAnsi="Times New Roman" w:cs="Times New Roman"/>
                <w:sz w:val="24"/>
                <w:szCs w:val="24"/>
              </w:rPr>
            </w:pPr>
            <w:r w:rsidRPr="00B81DE8">
              <w:rPr>
                <w:rFonts w:ascii="Times New Roman" w:hAnsi="Times New Roman" w:cs="Times New Roman"/>
                <w:sz w:val="24"/>
                <w:szCs w:val="24"/>
              </w:rPr>
              <w:t>mg</w:t>
            </w:r>
          </w:p>
        </w:tc>
        <w:tc>
          <w:tcPr>
            <w:tcW w:w="2481" w:type="dxa"/>
            <w:tcBorders>
              <w:top w:val="nil"/>
              <w:bottom w:val="single" w:sz="12" w:space="0" w:color="auto"/>
            </w:tcBorders>
            <w:noWrap/>
            <w:hideMark/>
          </w:tcPr>
          <w:p w14:paraId="00DE3280"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11.9</w:t>
            </w:r>
          </w:p>
        </w:tc>
        <w:tc>
          <w:tcPr>
            <w:tcW w:w="2481" w:type="dxa"/>
            <w:tcBorders>
              <w:top w:val="nil"/>
              <w:bottom w:val="single" w:sz="12" w:space="0" w:color="auto"/>
            </w:tcBorders>
            <w:noWrap/>
            <w:hideMark/>
          </w:tcPr>
          <w:p w14:paraId="67440FA5" w14:textId="77777777" w:rsidR="003B5C2C" w:rsidRPr="00B81DE8" w:rsidRDefault="003B5C2C" w:rsidP="006A410B">
            <w:pPr>
              <w:spacing w:line="276" w:lineRule="auto"/>
              <w:jc w:val="center"/>
              <w:rPr>
                <w:rFonts w:ascii="Times New Roman" w:hAnsi="Times New Roman" w:cs="Times New Roman"/>
                <w:sz w:val="24"/>
                <w:szCs w:val="24"/>
              </w:rPr>
            </w:pPr>
            <w:r w:rsidRPr="00B81DE8">
              <w:rPr>
                <w:rFonts w:ascii="Times New Roman" w:hAnsi="Times New Roman" w:cs="Times New Roman"/>
                <w:sz w:val="24"/>
                <w:szCs w:val="24"/>
              </w:rPr>
              <w:t>7.7</w:t>
            </w:r>
          </w:p>
        </w:tc>
      </w:tr>
    </w:tbl>
    <w:p w14:paraId="1419D646" w14:textId="77777777" w:rsidR="003B5C2C" w:rsidRPr="00B81DE8" w:rsidRDefault="003B5C2C" w:rsidP="006A410B">
      <w:pPr>
        <w:spacing w:line="360" w:lineRule="auto"/>
        <w:rPr>
          <w:rFonts w:ascii="Times New Roman" w:hAnsi="Times New Roman" w:cs="Times New Roman"/>
          <w:sz w:val="24"/>
          <w:szCs w:val="24"/>
        </w:rPr>
      </w:pPr>
    </w:p>
    <w:p w14:paraId="3E3DEDA2" w14:textId="77777777" w:rsidR="003B5C2C" w:rsidRPr="00B81DE8" w:rsidRDefault="003B5C2C" w:rsidP="006A410B">
      <w:pPr>
        <w:spacing w:line="360" w:lineRule="auto"/>
        <w:rPr>
          <w:rFonts w:ascii="Times New Roman" w:hAnsi="Times New Roman" w:cs="Times New Roman"/>
          <w:b/>
          <w:sz w:val="24"/>
          <w:szCs w:val="24"/>
        </w:rPr>
      </w:pPr>
    </w:p>
    <w:p w14:paraId="7311F7C9" w14:textId="77777777" w:rsidR="003B5C2C" w:rsidRPr="00B81DE8" w:rsidRDefault="003B5C2C" w:rsidP="006A410B">
      <w:pPr>
        <w:widowControl/>
        <w:spacing w:line="360" w:lineRule="auto"/>
        <w:jc w:val="left"/>
        <w:rPr>
          <w:rFonts w:ascii="Times New Roman" w:hAnsi="Times New Roman" w:cs="Times New Roman"/>
          <w:b/>
          <w:sz w:val="24"/>
          <w:szCs w:val="24"/>
        </w:rPr>
      </w:pPr>
      <w:r w:rsidRPr="00B81DE8">
        <w:rPr>
          <w:rFonts w:ascii="Times New Roman" w:hAnsi="Times New Roman" w:cs="Times New Roman"/>
          <w:b/>
          <w:sz w:val="24"/>
          <w:szCs w:val="24"/>
        </w:rPr>
        <w:br w:type="page"/>
      </w:r>
    </w:p>
    <w:p w14:paraId="20A23E3E" w14:textId="77777777" w:rsidR="003B5C2C" w:rsidRPr="00B81DE8" w:rsidRDefault="003B5C2C" w:rsidP="006A410B">
      <w:pPr>
        <w:spacing w:line="360" w:lineRule="auto"/>
        <w:rPr>
          <w:rFonts w:ascii="Times New Roman" w:hAnsi="Times New Roman" w:cs="Times New Roman"/>
          <w:b/>
          <w:sz w:val="24"/>
          <w:szCs w:val="24"/>
        </w:rPr>
        <w:sectPr w:rsidR="003B5C2C" w:rsidRPr="00B81DE8" w:rsidSect="003B5C2C">
          <w:pgSz w:w="11906" w:h="16838" w:code="9"/>
          <w:pgMar w:top="1985" w:right="1701" w:bottom="1701" w:left="1701" w:header="851" w:footer="992" w:gutter="0"/>
          <w:cols w:space="425"/>
          <w:docGrid w:linePitch="360"/>
        </w:sectPr>
      </w:pPr>
    </w:p>
    <w:p w14:paraId="667FF716" w14:textId="2B2247DA" w:rsidR="00FD55BA" w:rsidRPr="00B81DE8" w:rsidRDefault="00DF7D95"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lastRenderedPageBreak/>
        <w:t>Supplementary Table S</w:t>
      </w:r>
      <w:r w:rsidR="008D52E5" w:rsidRPr="00B81DE8">
        <w:rPr>
          <w:rFonts w:ascii="Times New Roman" w:hAnsi="Times New Roman" w:cs="Times New Roman"/>
          <w:b/>
          <w:sz w:val="24"/>
          <w:szCs w:val="24"/>
        </w:rPr>
        <w:t>2</w:t>
      </w:r>
      <w:r w:rsidR="006A410B" w:rsidRPr="00B81DE8">
        <w:rPr>
          <w:rFonts w:ascii="Times New Roman" w:hAnsi="Times New Roman" w:cs="Times New Roman"/>
          <w:b/>
          <w:sz w:val="24"/>
          <w:szCs w:val="24"/>
        </w:rPr>
        <w:t xml:space="preserve">: Changes in clinical parameters and differences between </w:t>
      </w:r>
      <w:r w:rsidR="00C47E34" w:rsidRPr="00B81DE8">
        <w:rPr>
          <w:rFonts w:ascii="Times New Roman" w:hAnsi="Times New Roman" w:cs="Times New Roman"/>
          <w:b/>
          <w:sz w:val="24"/>
          <w:szCs w:val="24"/>
        </w:rPr>
        <w:t xml:space="preserve">P-FD and F-FD </w:t>
      </w:r>
      <w:r w:rsidR="006A410B" w:rsidRPr="00B81DE8">
        <w:rPr>
          <w:rFonts w:ascii="Times New Roman" w:hAnsi="Times New Roman" w:cs="Times New Roman"/>
          <w:b/>
          <w:sz w:val="24"/>
          <w:szCs w:val="24"/>
        </w:rPr>
        <w:t>groups</w:t>
      </w:r>
    </w:p>
    <w:p w14:paraId="3CE865F5" w14:textId="44ADBD04" w:rsidR="00DF7D95" w:rsidRPr="00B81DE8" w:rsidRDefault="00DF7D95" w:rsidP="006A410B">
      <w:pPr>
        <w:spacing w:line="360" w:lineRule="auto"/>
        <w:rPr>
          <w:rFonts w:ascii="Times New Roman" w:hAnsi="Times New Roman" w:cs="Times New Roman"/>
          <w:b/>
          <w:sz w:val="24"/>
          <w:szCs w:val="24"/>
        </w:rPr>
      </w:pPr>
    </w:p>
    <w:tbl>
      <w:tblPr>
        <w:tblStyle w:val="a7"/>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3"/>
        <w:gridCol w:w="667"/>
        <w:gridCol w:w="1194"/>
        <w:gridCol w:w="574"/>
        <w:gridCol w:w="1134"/>
        <w:gridCol w:w="708"/>
        <w:gridCol w:w="1134"/>
        <w:gridCol w:w="752"/>
        <w:gridCol w:w="667"/>
        <w:gridCol w:w="1141"/>
        <w:gridCol w:w="667"/>
        <w:gridCol w:w="1026"/>
        <w:gridCol w:w="567"/>
        <w:gridCol w:w="1276"/>
        <w:gridCol w:w="708"/>
        <w:gridCol w:w="709"/>
      </w:tblGrid>
      <w:tr w:rsidR="004417AC" w:rsidRPr="000F43FC" w14:paraId="670CE017" w14:textId="77777777" w:rsidTr="00811D2A">
        <w:trPr>
          <w:trHeight w:val="560"/>
        </w:trPr>
        <w:tc>
          <w:tcPr>
            <w:tcW w:w="1393" w:type="dxa"/>
            <w:tcBorders>
              <w:top w:val="single" w:sz="8" w:space="0" w:color="auto"/>
              <w:bottom w:val="single" w:sz="8" w:space="0" w:color="auto"/>
              <w:right w:val="dotted" w:sz="2" w:space="0" w:color="auto"/>
            </w:tcBorders>
            <w:shd w:val="clear" w:color="auto" w:fill="E7E6E6" w:themeFill="background2"/>
            <w:noWrap/>
            <w:vAlign w:val="center"/>
          </w:tcPr>
          <w:p w14:paraId="7C1F7550" w14:textId="77777777" w:rsidR="004417AC" w:rsidRPr="000F43FC" w:rsidRDefault="004417AC" w:rsidP="006A2BE7">
            <w:pPr>
              <w:spacing w:line="360" w:lineRule="auto"/>
              <w:jc w:val="center"/>
              <w:rPr>
                <w:rFonts w:ascii="Times New Roman" w:hAnsi="Times New Roman" w:cs="Times New Roman"/>
                <w:bCs/>
                <w:sz w:val="14"/>
                <w:szCs w:val="14"/>
              </w:rPr>
            </w:pPr>
          </w:p>
        </w:tc>
        <w:tc>
          <w:tcPr>
            <w:tcW w:w="6163" w:type="dxa"/>
            <w:gridSpan w:val="7"/>
            <w:tcBorders>
              <w:top w:val="single" w:sz="8" w:space="0" w:color="auto"/>
              <w:left w:val="dotted" w:sz="2" w:space="0" w:color="auto"/>
              <w:bottom w:val="single" w:sz="8" w:space="0" w:color="auto"/>
              <w:right w:val="dotted" w:sz="2" w:space="0" w:color="auto"/>
            </w:tcBorders>
            <w:shd w:val="clear" w:color="auto" w:fill="E7E6E6" w:themeFill="background2"/>
            <w:noWrap/>
            <w:vAlign w:val="center"/>
          </w:tcPr>
          <w:p w14:paraId="072547DC" w14:textId="77777777" w:rsidR="004417AC" w:rsidRPr="006A2BE7" w:rsidRDefault="004417AC" w:rsidP="006A2BE7">
            <w:pPr>
              <w:spacing w:line="360" w:lineRule="auto"/>
              <w:jc w:val="center"/>
              <w:rPr>
                <w:rFonts w:ascii="Times New Roman" w:hAnsi="Times New Roman" w:cs="Times New Roman"/>
                <w:b/>
                <w:sz w:val="20"/>
                <w:szCs w:val="20"/>
              </w:rPr>
            </w:pPr>
            <w:r w:rsidRPr="006A2BE7">
              <w:rPr>
                <w:rFonts w:ascii="Times New Roman" w:hAnsi="Times New Roman" w:cs="Times New Roman"/>
                <w:b/>
                <w:sz w:val="20"/>
                <w:szCs w:val="20"/>
              </w:rPr>
              <w:t>P-FD</w:t>
            </w:r>
          </w:p>
          <w:p w14:paraId="24578C36" w14:textId="3C4278A5" w:rsidR="004417AC" w:rsidRPr="006A2BE7" w:rsidRDefault="004417AC" w:rsidP="006A2BE7">
            <w:pPr>
              <w:spacing w:line="360" w:lineRule="auto"/>
              <w:jc w:val="center"/>
              <w:rPr>
                <w:rFonts w:ascii="Times New Roman" w:hAnsi="Times New Roman" w:cs="Times New Roman"/>
                <w:b/>
                <w:sz w:val="14"/>
                <w:szCs w:val="14"/>
              </w:rPr>
            </w:pPr>
            <w:r w:rsidRPr="006A2BE7">
              <w:rPr>
                <w:rFonts w:ascii="Times New Roman" w:eastAsia="游ゴシック" w:hAnsi="Times New Roman" w:cs="Times New Roman"/>
                <w:b/>
                <w:kern w:val="0"/>
                <w:sz w:val="20"/>
                <w:szCs w:val="20"/>
              </w:rPr>
              <w:t>(Protein: Fat: Carbohydrate = 21:23:56)</w:t>
            </w:r>
          </w:p>
        </w:tc>
        <w:tc>
          <w:tcPr>
            <w:tcW w:w="6052" w:type="dxa"/>
            <w:gridSpan w:val="7"/>
            <w:tcBorders>
              <w:top w:val="single" w:sz="8" w:space="0" w:color="auto"/>
              <w:left w:val="dotted" w:sz="2" w:space="0" w:color="auto"/>
              <w:bottom w:val="single" w:sz="8" w:space="0" w:color="auto"/>
              <w:right w:val="dotted" w:sz="2" w:space="0" w:color="auto"/>
            </w:tcBorders>
            <w:shd w:val="clear" w:color="auto" w:fill="E7E6E6" w:themeFill="background2"/>
            <w:noWrap/>
            <w:vAlign w:val="center"/>
          </w:tcPr>
          <w:p w14:paraId="66D33F30" w14:textId="77777777" w:rsidR="004417AC" w:rsidRPr="006A2BE7" w:rsidRDefault="004417AC" w:rsidP="006A2BE7">
            <w:pPr>
              <w:spacing w:line="360" w:lineRule="auto"/>
              <w:jc w:val="center"/>
              <w:rPr>
                <w:rFonts w:ascii="Times New Roman" w:hAnsi="Times New Roman" w:cs="Times New Roman"/>
                <w:b/>
                <w:sz w:val="20"/>
                <w:szCs w:val="20"/>
              </w:rPr>
            </w:pPr>
            <w:r w:rsidRPr="006A2BE7">
              <w:rPr>
                <w:rFonts w:ascii="Times New Roman" w:hAnsi="Times New Roman" w:cs="Times New Roman"/>
                <w:b/>
                <w:sz w:val="20"/>
                <w:szCs w:val="20"/>
              </w:rPr>
              <w:t>F-FD</w:t>
            </w:r>
          </w:p>
          <w:p w14:paraId="1DB1DB72" w14:textId="512C105E" w:rsidR="004417AC" w:rsidRPr="006A2BE7" w:rsidRDefault="004417AC" w:rsidP="006A2BE7">
            <w:pPr>
              <w:spacing w:line="360" w:lineRule="auto"/>
              <w:jc w:val="center"/>
              <w:rPr>
                <w:rFonts w:ascii="Times New Roman" w:hAnsi="Times New Roman" w:cs="Times New Roman"/>
                <w:b/>
                <w:sz w:val="14"/>
                <w:szCs w:val="14"/>
              </w:rPr>
            </w:pPr>
            <w:r w:rsidRPr="006A2BE7">
              <w:rPr>
                <w:rFonts w:ascii="Times New Roman" w:eastAsia="游ゴシック" w:hAnsi="Times New Roman" w:cs="Times New Roman"/>
                <w:b/>
                <w:kern w:val="0"/>
                <w:sz w:val="20"/>
                <w:szCs w:val="20"/>
              </w:rPr>
              <w:t>(Protein: Fat: Carbohydrate = 16:29:55)</w:t>
            </w:r>
          </w:p>
        </w:tc>
        <w:tc>
          <w:tcPr>
            <w:tcW w:w="709" w:type="dxa"/>
            <w:tcBorders>
              <w:top w:val="single" w:sz="8" w:space="0" w:color="auto"/>
              <w:left w:val="dotted" w:sz="2" w:space="0" w:color="auto"/>
              <w:bottom w:val="single" w:sz="8" w:space="0" w:color="auto"/>
            </w:tcBorders>
            <w:shd w:val="clear" w:color="auto" w:fill="E7E6E6" w:themeFill="background2"/>
            <w:vAlign w:val="center"/>
          </w:tcPr>
          <w:p w14:paraId="60247AF3" w14:textId="77777777" w:rsidR="004417AC" w:rsidRPr="006A2BE7" w:rsidRDefault="004417AC" w:rsidP="006A2BE7">
            <w:pPr>
              <w:spacing w:line="360" w:lineRule="auto"/>
              <w:jc w:val="center"/>
              <w:rPr>
                <w:rFonts w:ascii="Times New Roman" w:hAnsi="Times New Roman" w:cs="Times New Roman"/>
                <w:b/>
                <w:sz w:val="16"/>
                <w:szCs w:val="16"/>
              </w:rPr>
            </w:pPr>
            <w:r w:rsidRPr="006A2BE7">
              <w:rPr>
                <w:rFonts w:ascii="Times New Roman" w:hAnsi="Times New Roman" w:cs="Times New Roman"/>
                <w:b/>
                <w:sz w:val="16"/>
                <w:szCs w:val="16"/>
              </w:rPr>
              <w:t>P-FD</w:t>
            </w:r>
          </w:p>
          <w:p w14:paraId="65EAEC6F" w14:textId="77777777" w:rsidR="004417AC" w:rsidRPr="006A2BE7" w:rsidRDefault="004417AC" w:rsidP="006A2BE7">
            <w:pPr>
              <w:spacing w:line="360" w:lineRule="auto"/>
              <w:jc w:val="center"/>
              <w:rPr>
                <w:rFonts w:ascii="Times New Roman" w:hAnsi="Times New Roman" w:cs="Times New Roman"/>
                <w:b/>
                <w:sz w:val="16"/>
                <w:szCs w:val="16"/>
              </w:rPr>
            </w:pPr>
            <w:r w:rsidRPr="006A2BE7">
              <w:rPr>
                <w:rFonts w:ascii="Times New Roman" w:hAnsi="Times New Roman" w:cs="Times New Roman"/>
                <w:b/>
                <w:sz w:val="16"/>
                <w:szCs w:val="16"/>
              </w:rPr>
              <w:t>vs</w:t>
            </w:r>
          </w:p>
          <w:p w14:paraId="4B3C6574" w14:textId="20833DEA" w:rsidR="004417AC" w:rsidRPr="006A2BE7" w:rsidRDefault="004417AC" w:rsidP="006A2BE7">
            <w:pPr>
              <w:spacing w:line="360" w:lineRule="auto"/>
              <w:jc w:val="center"/>
              <w:rPr>
                <w:rFonts w:ascii="Times New Roman" w:hAnsi="Times New Roman" w:cs="Times New Roman"/>
                <w:b/>
                <w:sz w:val="14"/>
                <w:szCs w:val="14"/>
              </w:rPr>
            </w:pPr>
            <w:r w:rsidRPr="006A2BE7">
              <w:rPr>
                <w:rFonts w:ascii="Times New Roman" w:hAnsi="Times New Roman" w:cs="Times New Roman"/>
                <w:b/>
                <w:sz w:val="16"/>
                <w:szCs w:val="16"/>
              </w:rPr>
              <w:t>F-FD</w:t>
            </w:r>
          </w:p>
        </w:tc>
      </w:tr>
      <w:tr w:rsidR="004417AC" w:rsidRPr="000F43FC" w14:paraId="1A625EB9" w14:textId="77777777" w:rsidTr="00811D2A">
        <w:trPr>
          <w:trHeight w:val="560"/>
        </w:trPr>
        <w:tc>
          <w:tcPr>
            <w:tcW w:w="1393" w:type="dxa"/>
            <w:tcBorders>
              <w:top w:val="single" w:sz="8" w:space="0" w:color="auto"/>
              <w:bottom w:val="single" w:sz="8" w:space="0" w:color="auto"/>
              <w:right w:val="dotted" w:sz="2" w:space="0" w:color="auto"/>
            </w:tcBorders>
            <w:shd w:val="clear" w:color="auto" w:fill="FFFFFF" w:themeFill="background1"/>
            <w:noWrap/>
            <w:vAlign w:val="center"/>
          </w:tcPr>
          <w:p w14:paraId="08870DC7" w14:textId="77777777" w:rsidR="004417AC" w:rsidRPr="004417AC" w:rsidRDefault="004417AC" w:rsidP="006A2BE7">
            <w:pPr>
              <w:spacing w:line="360" w:lineRule="auto"/>
              <w:jc w:val="center"/>
              <w:rPr>
                <w:rFonts w:ascii="Times New Roman" w:hAnsi="Times New Roman" w:cs="Times New Roman"/>
                <w:bCs/>
                <w:sz w:val="20"/>
                <w:szCs w:val="20"/>
              </w:rPr>
            </w:pPr>
          </w:p>
        </w:tc>
        <w:tc>
          <w:tcPr>
            <w:tcW w:w="1861" w:type="dxa"/>
            <w:gridSpan w:val="2"/>
            <w:tcBorders>
              <w:top w:val="single" w:sz="8" w:space="0" w:color="auto"/>
              <w:left w:val="dotted" w:sz="2" w:space="0" w:color="auto"/>
              <w:bottom w:val="single" w:sz="8" w:space="0" w:color="auto"/>
            </w:tcBorders>
            <w:shd w:val="clear" w:color="auto" w:fill="FFFFFF" w:themeFill="background1"/>
            <w:noWrap/>
            <w:vAlign w:val="center"/>
          </w:tcPr>
          <w:p w14:paraId="610E737B" w14:textId="5F17C076" w:rsidR="004417AC" w:rsidRPr="004417AC" w:rsidRDefault="004417AC" w:rsidP="006A2BE7">
            <w:pPr>
              <w:spacing w:line="360" w:lineRule="auto"/>
              <w:jc w:val="center"/>
              <w:rPr>
                <w:rFonts w:ascii="Times New Roman" w:hAnsi="Times New Roman" w:cs="Times New Roman"/>
                <w:bCs/>
                <w:sz w:val="20"/>
                <w:szCs w:val="20"/>
              </w:rPr>
            </w:pPr>
            <w:r w:rsidRPr="004417AC">
              <w:rPr>
                <w:rFonts w:ascii="Times New Roman" w:hAnsi="Times New Roman" w:cs="Times New Roman" w:hint="eastAsia"/>
                <w:bCs/>
                <w:sz w:val="20"/>
                <w:szCs w:val="20"/>
              </w:rPr>
              <w:t>W</w:t>
            </w:r>
            <w:r w:rsidRPr="004417AC">
              <w:rPr>
                <w:rFonts w:ascii="Times New Roman" w:hAnsi="Times New Roman" w:cs="Times New Roman"/>
                <w:bCs/>
                <w:sz w:val="20"/>
                <w:szCs w:val="20"/>
              </w:rPr>
              <w:t>eek 0</w:t>
            </w:r>
          </w:p>
        </w:tc>
        <w:tc>
          <w:tcPr>
            <w:tcW w:w="1708" w:type="dxa"/>
            <w:gridSpan w:val="2"/>
            <w:tcBorders>
              <w:top w:val="single" w:sz="8" w:space="0" w:color="auto"/>
              <w:bottom w:val="single" w:sz="8" w:space="0" w:color="auto"/>
            </w:tcBorders>
            <w:shd w:val="clear" w:color="auto" w:fill="FFFFFF" w:themeFill="background1"/>
            <w:noWrap/>
            <w:vAlign w:val="center"/>
          </w:tcPr>
          <w:p w14:paraId="49197A92" w14:textId="2139906E"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W</w:t>
            </w:r>
            <w:r>
              <w:rPr>
                <w:rFonts w:ascii="Times New Roman" w:hAnsi="Times New Roman" w:cs="Times New Roman"/>
                <w:bCs/>
                <w:sz w:val="20"/>
                <w:szCs w:val="20"/>
              </w:rPr>
              <w:t>eek 24</w:t>
            </w:r>
          </w:p>
        </w:tc>
        <w:tc>
          <w:tcPr>
            <w:tcW w:w="1842" w:type="dxa"/>
            <w:gridSpan w:val="2"/>
            <w:tcBorders>
              <w:top w:val="single" w:sz="8" w:space="0" w:color="auto"/>
              <w:bottom w:val="single" w:sz="8" w:space="0" w:color="auto"/>
            </w:tcBorders>
            <w:shd w:val="clear" w:color="auto" w:fill="FFFFFF" w:themeFill="background1"/>
            <w:vAlign w:val="center"/>
          </w:tcPr>
          <w:p w14:paraId="5AE7E07A" w14:textId="5A4753D2" w:rsidR="004417AC" w:rsidRPr="004417AC" w:rsidRDefault="006A2BE7" w:rsidP="00756D3D">
            <w:pPr>
              <w:jc w:val="center"/>
              <w:rPr>
                <w:rFonts w:ascii="Times New Roman" w:hAnsi="Times New Roman" w:cs="Times New Roman"/>
                <w:bCs/>
                <w:sz w:val="20"/>
                <w:szCs w:val="20"/>
              </w:rPr>
            </w:pPr>
            <w:r w:rsidRPr="0005436C">
              <w:rPr>
                <w:rFonts w:ascii="Times New Roman" w:hAnsi="Times New Roman" w:cs="Times New Roman" w:hint="eastAsia"/>
                <w:bCs/>
                <w:sz w:val="20"/>
                <w:szCs w:val="20"/>
              </w:rPr>
              <w:t>C</w:t>
            </w:r>
            <w:r w:rsidRPr="0005436C">
              <w:rPr>
                <w:rFonts w:ascii="Times New Roman" w:hAnsi="Times New Roman" w:cs="Times New Roman"/>
                <w:bCs/>
                <w:sz w:val="20"/>
                <w:szCs w:val="20"/>
              </w:rPr>
              <w:t xml:space="preserve">hange in </w:t>
            </w:r>
            <w:r w:rsidR="00250D51" w:rsidRPr="0005436C">
              <w:rPr>
                <w:rFonts w:ascii="Times New Roman" w:hAnsi="Times New Roman" w:cs="Times New Roman"/>
                <w:bCs/>
                <w:sz w:val="20"/>
                <w:szCs w:val="20"/>
              </w:rPr>
              <w:t>value</w:t>
            </w:r>
            <w:r w:rsidR="00250D51" w:rsidRPr="0005436C">
              <w:rPr>
                <w:rFonts w:ascii="Times New Roman" w:eastAsia="游ゴシック" w:hAnsi="Times New Roman" w:cs="Times New Roman"/>
                <w:kern w:val="0"/>
                <w:sz w:val="20"/>
                <w:szCs w:val="20"/>
              </w:rPr>
              <w:t xml:space="preserve"> Week 24</w:t>
            </w:r>
            <w:r w:rsidR="00811D2A" w:rsidRPr="0005436C">
              <w:rPr>
                <w:rFonts w:ascii="Times New Roman" w:eastAsia="游ゴシック" w:hAnsi="Times New Roman" w:cs="Times New Roman"/>
                <w:kern w:val="0"/>
                <w:sz w:val="20"/>
                <w:szCs w:val="20"/>
              </w:rPr>
              <w:t xml:space="preserve"> ‒</w:t>
            </w:r>
            <w:r w:rsidR="00811D2A" w:rsidRPr="0005436C">
              <w:rPr>
                <w:rFonts w:ascii="Times New Roman" w:eastAsia="游ゴシック" w:hAnsi="Times New Roman" w:cs="Times New Roman" w:hint="eastAsia"/>
                <w:kern w:val="0"/>
                <w:sz w:val="20"/>
                <w:szCs w:val="20"/>
              </w:rPr>
              <w:t xml:space="preserve"> </w:t>
            </w:r>
            <w:r w:rsidR="00250D51" w:rsidRPr="0005436C">
              <w:rPr>
                <w:rFonts w:ascii="Times New Roman" w:eastAsia="游ゴシック" w:hAnsi="Times New Roman" w:cs="Times New Roman"/>
                <w:kern w:val="0"/>
                <w:sz w:val="20"/>
                <w:szCs w:val="20"/>
              </w:rPr>
              <w:t>Week 0</w:t>
            </w:r>
          </w:p>
        </w:tc>
        <w:tc>
          <w:tcPr>
            <w:tcW w:w="752" w:type="dxa"/>
            <w:tcBorders>
              <w:top w:val="single" w:sz="8" w:space="0" w:color="auto"/>
              <w:bottom w:val="single" w:sz="8" w:space="0" w:color="auto"/>
              <w:right w:val="dotted" w:sz="2" w:space="0" w:color="auto"/>
            </w:tcBorders>
            <w:shd w:val="clear" w:color="auto" w:fill="FFFFFF" w:themeFill="background1"/>
            <w:vAlign w:val="center"/>
          </w:tcPr>
          <w:p w14:paraId="0C9B974B" w14:textId="1A512A2E"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P</w:t>
            </w:r>
          </w:p>
        </w:tc>
        <w:tc>
          <w:tcPr>
            <w:tcW w:w="1808" w:type="dxa"/>
            <w:gridSpan w:val="2"/>
            <w:tcBorders>
              <w:top w:val="single" w:sz="8" w:space="0" w:color="auto"/>
              <w:left w:val="dotted" w:sz="2" w:space="0" w:color="auto"/>
              <w:bottom w:val="single" w:sz="8" w:space="0" w:color="auto"/>
            </w:tcBorders>
            <w:shd w:val="clear" w:color="auto" w:fill="FFFFFF" w:themeFill="background1"/>
            <w:noWrap/>
            <w:vAlign w:val="center"/>
          </w:tcPr>
          <w:p w14:paraId="6E2DA93B" w14:textId="4CF45C40"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W</w:t>
            </w:r>
            <w:r>
              <w:rPr>
                <w:rFonts w:ascii="Times New Roman" w:hAnsi="Times New Roman" w:cs="Times New Roman"/>
                <w:bCs/>
                <w:sz w:val="20"/>
                <w:szCs w:val="20"/>
              </w:rPr>
              <w:t>eek 0</w:t>
            </w:r>
          </w:p>
        </w:tc>
        <w:tc>
          <w:tcPr>
            <w:tcW w:w="1693" w:type="dxa"/>
            <w:gridSpan w:val="2"/>
            <w:tcBorders>
              <w:top w:val="single" w:sz="8" w:space="0" w:color="auto"/>
              <w:bottom w:val="single" w:sz="8" w:space="0" w:color="auto"/>
            </w:tcBorders>
            <w:shd w:val="clear" w:color="auto" w:fill="FFFFFF" w:themeFill="background1"/>
            <w:noWrap/>
            <w:vAlign w:val="center"/>
          </w:tcPr>
          <w:p w14:paraId="7B754F60" w14:textId="1EA0191F"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W</w:t>
            </w:r>
            <w:r>
              <w:rPr>
                <w:rFonts w:ascii="Times New Roman" w:hAnsi="Times New Roman" w:cs="Times New Roman"/>
                <w:bCs/>
                <w:sz w:val="20"/>
                <w:szCs w:val="20"/>
              </w:rPr>
              <w:t>eek 24</w:t>
            </w:r>
          </w:p>
        </w:tc>
        <w:tc>
          <w:tcPr>
            <w:tcW w:w="1843" w:type="dxa"/>
            <w:gridSpan w:val="2"/>
            <w:tcBorders>
              <w:top w:val="single" w:sz="8" w:space="0" w:color="auto"/>
              <w:bottom w:val="single" w:sz="8" w:space="0" w:color="auto"/>
            </w:tcBorders>
            <w:shd w:val="clear" w:color="auto" w:fill="FFFFFF" w:themeFill="background1"/>
            <w:vAlign w:val="center"/>
          </w:tcPr>
          <w:p w14:paraId="7D798DBC" w14:textId="47A9D1BA" w:rsidR="004417AC" w:rsidRPr="004417AC" w:rsidRDefault="00250D51" w:rsidP="00756D3D">
            <w:pPr>
              <w:jc w:val="center"/>
              <w:rPr>
                <w:rFonts w:ascii="Times New Roman" w:hAnsi="Times New Roman" w:cs="Times New Roman"/>
                <w:bCs/>
                <w:sz w:val="20"/>
                <w:szCs w:val="20"/>
              </w:rPr>
            </w:pPr>
            <w:r w:rsidRPr="0005436C">
              <w:rPr>
                <w:rFonts w:ascii="Times New Roman" w:hAnsi="Times New Roman" w:cs="Times New Roman" w:hint="eastAsia"/>
                <w:bCs/>
                <w:sz w:val="20"/>
                <w:szCs w:val="20"/>
              </w:rPr>
              <w:t>C</w:t>
            </w:r>
            <w:r w:rsidRPr="0005436C">
              <w:rPr>
                <w:rFonts w:ascii="Times New Roman" w:hAnsi="Times New Roman" w:cs="Times New Roman"/>
                <w:bCs/>
                <w:sz w:val="20"/>
                <w:szCs w:val="20"/>
              </w:rPr>
              <w:t>hange in value</w:t>
            </w:r>
            <w:r w:rsidRPr="0005436C">
              <w:rPr>
                <w:rFonts w:ascii="Times New Roman" w:eastAsia="游ゴシック" w:hAnsi="Times New Roman" w:cs="Times New Roman"/>
                <w:kern w:val="0"/>
                <w:sz w:val="20"/>
                <w:szCs w:val="20"/>
              </w:rPr>
              <w:t xml:space="preserve"> </w:t>
            </w:r>
            <w:r w:rsidR="00811D2A" w:rsidRPr="0005436C">
              <w:rPr>
                <w:rFonts w:ascii="Times New Roman" w:eastAsia="游ゴシック" w:hAnsi="Times New Roman" w:cs="Times New Roman"/>
                <w:kern w:val="0"/>
                <w:sz w:val="20"/>
                <w:szCs w:val="20"/>
              </w:rPr>
              <w:t>Week 24 ‒</w:t>
            </w:r>
            <w:r w:rsidR="00811D2A" w:rsidRPr="0005436C">
              <w:rPr>
                <w:rFonts w:ascii="Times New Roman" w:eastAsia="游ゴシック" w:hAnsi="Times New Roman" w:cs="Times New Roman" w:hint="eastAsia"/>
                <w:kern w:val="0"/>
                <w:sz w:val="20"/>
                <w:szCs w:val="20"/>
              </w:rPr>
              <w:t xml:space="preserve"> </w:t>
            </w:r>
            <w:r w:rsidR="00811D2A" w:rsidRPr="0005436C">
              <w:rPr>
                <w:rFonts w:ascii="Times New Roman" w:eastAsia="游ゴシック" w:hAnsi="Times New Roman" w:cs="Times New Roman"/>
                <w:kern w:val="0"/>
                <w:sz w:val="20"/>
                <w:szCs w:val="20"/>
              </w:rPr>
              <w:t>Week 0</w:t>
            </w:r>
          </w:p>
        </w:tc>
        <w:tc>
          <w:tcPr>
            <w:tcW w:w="708" w:type="dxa"/>
            <w:tcBorders>
              <w:top w:val="single" w:sz="8" w:space="0" w:color="auto"/>
              <w:bottom w:val="single" w:sz="8" w:space="0" w:color="auto"/>
              <w:right w:val="dotted" w:sz="2" w:space="0" w:color="auto"/>
            </w:tcBorders>
            <w:shd w:val="clear" w:color="auto" w:fill="FFFFFF" w:themeFill="background1"/>
            <w:vAlign w:val="center"/>
          </w:tcPr>
          <w:p w14:paraId="3B3F5E3B" w14:textId="3C7BF7F4"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P</w:t>
            </w:r>
          </w:p>
        </w:tc>
        <w:tc>
          <w:tcPr>
            <w:tcW w:w="709" w:type="dxa"/>
            <w:tcBorders>
              <w:top w:val="single" w:sz="8" w:space="0" w:color="auto"/>
              <w:left w:val="dotted" w:sz="2" w:space="0" w:color="auto"/>
              <w:bottom w:val="single" w:sz="8" w:space="0" w:color="auto"/>
            </w:tcBorders>
            <w:shd w:val="clear" w:color="auto" w:fill="FFFFFF" w:themeFill="background1"/>
            <w:vAlign w:val="center"/>
          </w:tcPr>
          <w:p w14:paraId="090EDDDF" w14:textId="7AE42CAB" w:rsidR="004417AC" w:rsidRPr="004417AC" w:rsidRDefault="006A2BE7" w:rsidP="006A2BE7">
            <w:pPr>
              <w:spacing w:line="360" w:lineRule="auto"/>
              <w:jc w:val="center"/>
              <w:rPr>
                <w:rFonts w:ascii="Times New Roman" w:hAnsi="Times New Roman" w:cs="Times New Roman"/>
                <w:bCs/>
                <w:sz w:val="20"/>
                <w:szCs w:val="20"/>
              </w:rPr>
            </w:pPr>
            <w:r>
              <w:rPr>
                <w:rFonts w:ascii="Times New Roman" w:hAnsi="Times New Roman" w:cs="Times New Roman" w:hint="eastAsia"/>
                <w:bCs/>
                <w:sz w:val="20"/>
                <w:szCs w:val="20"/>
              </w:rPr>
              <w:t>P</w:t>
            </w:r>
          </w:p>
        </w:tc>
      </w:tr>
      <w:tr w:rsidR="006A2BE7" w:rsidRPr="000F43FC" w14:paraId="5045DBBE" w14:textId="77777777" w:rsidTr="00811D2A">
        <w:trPr>
          <w:trHeight w:val="560"/>
        </w:trPr>
        <w:tc>
          <w:tcPr>
            <w:tcW w:w="1393" w:type="dxa"/>
            <w:tcBorders>
              <w:top w:val="single" w:sz="8" w:space="0" w:color="auto"/>
              <w:right w:val="dotted" w:sz="2" w:space="0" w:color="auto"/>
            </w:tcBorders>
            <w:shd w:val="clear" w:color="auto" w:fill="E7E6E6" w:themeFill="background2"/>
            <w:noWrap/>
            <w:vAlign w:val="center"/>
            <w:hideMark/>
          </w:tcPr>
          <w:p w14:paraId="1E10ACE5"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pre-heparin LPL (ng/ml)</w:t>
            </w:r>
          </w:p>
        </w:tc>
        <w:tc>
          <w:tcPr>
            <w:tcW w:w="667" w:type="dxa"/>
            <w:tcBorders>
              <w:top w:val="single" w:sz="8" w:space="0" w:color="auto"/>
              <w:left w:val="dotted" w:sz="2" w:space="0" w:color="auto"/>
            </w:tcBorders>
            <w:shd w:val="clear" w:color="auto" w:fill="E7E6E6" w:themeFill="background2"/>
            <w:noWrap/>
            <w:vAlign w:val="center"/>
            <w:hideMark/>
          </w:tcPr>
          <w:p w14:paraId="00C57EE0" w14:textId="073EB69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57.9</w:t>
            </w:r>
          </w:p>
        </w:tc>
        <w:tc>
          <w:tcPr>
            <w:tcW w:w="1194" w:type="dxa"/>
            <w:tcBorders>
              <w:top w:val="single" w:sz="8" w:space="0" w:color="auto"/>
            </w:tcBorders>
            <w:shd w:val="clear" w:color="auto" w:fill="E7E6E6" w:themeFill="background2"/>
            <w:noWrap/>
            <w:vAlign w:val="center"/>
            <w:hideMark/>
          </w:tcPr>
          <w:p w14:paraId="33A0F4E6" w14:textId="5F09C63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(52.7 to 63.0)</w:t>
            </w:r>
          </w:p>
        </w:tc>
        <w:tc>
          <w:tcPr>
            <w:tcW w:w="574" w:type="dxa"/>
            <w:tcBorders>
              <w:top w:val="single" w:sz="8" w:space="0" w:color="auto"/>
            </w:tcBorders>
            <w:shd w:val="clear" w:color="auto" w:fill="E7E6E6" w:themeFill="background2"/>
            <w:noWrap/>
            <w:vAlign w:val="center"/>
            <w:hideMark/>
          </w:tcPr>
          <w:p w14:paraId="40DFE4C3" w14:textId="1505E4B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66.2</w:t>
            </w:r>
          </w:p>
        </w:tc>
        <w:tc>
          <w:tcPr>
            <w:tcW w:w="1134" w:type="dxa"/>
            <w:tcBorders>
              <w:top w:val="single" w:sz="8" w:space="0" w:color="auto"/>
            </w:tcBorders>
            <w:shd w:val="clear" w:color="auto" w:fill="E7E6E6" w:themeFill="background2"/>
            <w:noWrap/>
            <w:vAlign w:val="center"/>
            <w:hideMark/>
          </w:tcPr>
          <w:p w14:paraId="6857DD93" w14:textId="55F6551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(60.1 to 72.3)</w:t>
            </w:r>
          </w:p>
        </w:tc>
        <w:tc>
          <w:tcPr>
            <w:tcW w:w="708" w:type="dxa"/>
            <w:tcBorders>
              <w:top w:val="single" w:sz="8" w:space="0" w:color="auto"/>
            </w:tcBorders>
            <w:shd w:val="clear" w:color="auto" w:fill="E7E6E6" w:themeFill="background2"/>
            <w:vAlign w:val="center"/>
            <w:hideMark/>
          </w:tcPr>
          <w:p w14:paraId="0DDC3290" w14:textId="24DED98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8.4</w:t>
            </w:r>
          </w:p>
        </w:tc>
        <w:tc>
          <w:tcPr>
            <w:tcW w:w="1134" w:type="dxa"/>
            <w:tcBorders>
              <w:top w:val="single" w:sz="8" w:space="0" w:color="auto"/>
            </w:tcBorders>
            <w:shd w:val="clear" w:color="auto" w:fill="E7E6E6" w:themeFill="background2"/>
            <w:vAlign w:val="center"/>
            <w:hideMark/>
          </w:tcPr>
          <w:p w14:paraId="538C6FD7" w14:textId="18A6A54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(4.3 to 12.6)</w:t>
            </w:r>
          </w:p>
        </w:tc>
        <w:tc>
          <w:tcPr>
            <w:tcW w:w="752" w:type="dxa"/>
            <w:tcBorders>
              <w:top w:val="single" w:sz="8" w:space="0" w:color="auto"/>
              <w:right w:val="dotted" w:sz="2" w:space="0" w:color="auto"/>
            </w:tcBorders>
            <w:shd w:val="clear" w:color="auto" w:fill="E7E6E6" w:themeFill="background2"/>
            <w:vAlign w:val="center"/>
            <w:hideMark/>
          </w:tcPr>
          <w:p w14:paraId="4DAB676B" w14:textId="5575B2A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0.0001</w:t>
            </w:r>
          </w:p>
        </w:tc>
        <w:tc>
          <w:tcPr>
            <w:tcW w:w="667" w:type="dxa"/>
            <w:tcBorders>
              <w:top w:val="single" w:sz="8" w:space="0" w:color="auto"/>
              <w:left w:val="dotted" w:sz="2" w:space="0" w:color="auto"/>
            </w:tcBorders>
            <w:shd w:val="clear" w:color="auto" w:fill="E7E6E6" w:themeFill="background2"/>
            <w:noWrap/>
            <w:vAlign w:val="center"/>
            <w:hideMark/>
          </w:tcPr>
          <w:p w14:paraId="1C8F1F47" w14:textId="037ADA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58.9</w:t>
            </w:r>
          </w:p>
        </w:tc>
        <w:tc>
          <w:tcPr>
            <w:tcW w:w="1141" w:type="dxa"/>
            <w:tcBorders>
              <w:top w:val="single" w:sz="8" w:space="0" w:color="auto"/>
            </w:tcBorders>
            <w:shd w:val="clear" w:color="auto" w:fill="E7E6E6" w:themeFill="background2"/>
            <w:noWrap/>
            <w:vAlign w:val="center"/>
            <w:hideMark/>
          </w:tcPr>
          <w:p w14:paraId="39AF9B05" w14:textId="61BDDFD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(54.1 to 63.7)</w:t>
            </w:r>
          </w:p>
        </w:tc>
        <w:tc>
          <w:tcPr>
            <w:tcW w:w="667" w:type="dxa"/>
            <w:tcBorders>
              <w:top w:val="single" w:sz="8" w:space="0" w:color="auto"/>
            </w:tcBorders>
            <w:shd w:val="clear" w:color="auto" w:fill="E7E6E6" w:themeFill="background2"/>
            <w:noWrap/>
            <w:vAlign w:val="center"/>
            <w:hideMark/>
          </w:tcPr>
          <w:p w14:paraId="20DAD972" w14:textId="4C4097F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61.9</w:t>
            </w:r>
          </w:p>
        </w:tc>
        <w:tc>
          <w:tcPr>
            <w:tcW w:w="1026" w:type="dxa"/>
            <w:tcBorders>
              <w:top w:val="single" w:sz="8" w:space="0" w:color="auto"/>
            </w:tcBorders>
            <w:shd w:val="clear" w:color="auto" w:fill="E7E6E6" w:themeFill="background2"/>
            <w:noWrap/>
            <w:vAlign w:val="center"/>
            <w:hideMark/>
          </w:tcPr>
          <w:p w14:paraId="06D4C0F6" w14:textId="1928B74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(57.0 to 66.7)</w:t>
            </w:r>
          </w:p>
        </w:tc>
        <w:tc>
          <w:tcPr>
            <w:tcW w:w="567" w:type="dxa"/>
            <w:tcBorders>
              <w:top w:val="single" w:sz="8" w:space="0" w:color="auto"/>
            </w:tcBorders>
            <w:shd w:val="clear" w:color="auto" w:fill="E7E6E6" w:themeFill="background2"/>
            <w:vAlign w:val="center"/>
            <w:hideMark/>
          </w:tcPr>
          <w:p w14:paraId="2AFB48FA" w14:textId="32B3F6E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3.4</w:t>
            </w:r>
          </w:p>
        </w:tc>
        <w:tc>
          <w:tcPr>
            <w:tcW w:w="1276" w:type="dxa"/>
            <w:tcBorders>
              <w:top w:val="single" w:sz="8" w:space="0" w:color="auto"/>
            </w:tcBorders>
            <w:shd w:val="clear" w:color="auto" w:fill="E7E6E6" w:themeFill="background2"/>
            <w:vAlign w:val="center"/>
            <w:hideMark/>
          </w:tcPr>
          <w:p w14:paraId="052B6DB9" w14:textId="63E56AA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 to 7.0)</w:t>
            </w:r>
          </w:p>
        </w:tc>
        <w:tc>
          <w:tcPr>
            <w:tcW w:w="708" w:type="dxa"/>
            <w:tcBorders>
              <w:top w:val="single" w:sz="8" w:space="0" w:color="auto"/>
              <w:right w:val="dotted" w:sz="2" w:space="0" w:color="auto"/>
            </w:tcBorders>
            <w:shd w:val="clear" w:color="auto" w:fill="E7E6E6" w:themeFill="background2"/>
            <w:vAlign w:val="center"/>
            <w:hideMark/>
          </w:tcPr>
          <w:p w14:paraId="6E1D0FF2" w14:textId="07CAD80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0.0710</w:t>
            </w:r>
          </w:p>
        </w:tc>
        <w:tc>
          <w:tcPr>
            <w:tcW w:w="709" w:type="dxa"/>
            <w:tcBorders>
              <w:top w:val="single" w:sz="8" w:space="0" w:color="auto"/>
              <w:left w:val="dotted" w:sz="2" w:space="0" w:color="auto"/>
            </w:tcBorders>
            <w:shd w:val="clear" w:color="auto" w:fill="E7E6E6" w:themeFill="background2"/>
            <w:vAlign w:val="center"/>
            <w:hideMark/>
          </w:tcPr>
          <w:p w14:paraId="640FE15F" w14:textId="6A44A0F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0.0693</w:t>
            </w:r>
          </w:p>
        </w:tc>
      </w:tr>
      <w:tr w:rsidR="006A2BE7" w:rsidRPr="000F43FC" w14:paraId="705B646C" w14:textId="77777777" w:rsidTr="00811D2A">
        <w:trPr>
          <w:trHeight w:val="560"/>
        </w:trPr>
        <w:tc>
          <w:tcPr>
            <w:tcW w:w="1393" w:type="dxa"/>
            <w:tcBorders>
              <w:right w:val="dotted" w:sz="2" w:space="0" w:color="auto"/>
            </w:tcBorders>
            <w:noWrap/>
            <w:vAlign w:val="center"/>
            <w:hideMark/>
          </w:tcPr>
          <w:p w14:paraId="230BE6E2" w14:textId="223B4BE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polyacrylamide gel electrophoresis</w:t>
            </w:r>
          </w:p>
        </w:tc>
        <w:tc>
          <w:tcPr>
            <w:tcW w:w="667" w:type="dxa"/>
            <w:tcBorders>
              <w:left w:val="dotted" w:sz="2" w:space="0" w:color="auto"/>
            </w:tcBorders>
            <w:noWrap/>
            <w:vAlign w:val="center"/>
            <w:hideMark/>
          </w:tcPr>
          <w:p w14:paraId="1AA5444B"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194" w:type="dxa"/>
            <w:noWrap/>
            <w:vAlign w:val="center"/>
            <w:hideMark/>
          </w:tcPr>
          <w:p w14:paraId="5139C311" w14:textId="77777777" w:rsidR="000F43FC" w:rsidRPr="000F43FC" w:rsidRDefault="000F43FC" w:rsidP="006A2BE7">
            <w:pPr>
              <w:spacing w:line="360" w:lineRule="auto"/>
              <w:jc w:val="center"/>
              <w:rPr>
                <w:rFonts w:ascii="Times New Roman" w:hAnsi="Times New Roman" w:cs="Times New Roman"/>
                <w:bCs/>
                <w:sz w:val="14"/>
                <w:szCs w:val="14"/>
              </w:rPr>
            </w:pPr>
          </w:p>
        </w:tc>
        <w:tc>
          <w:tcPr>
            <w:tcW w:w="574" w:type="dxa"/>
            <w:noWrap/>
            <w:vAlign w:val="center"/>
            <w:hideMark/>
          </w:tcPr>
          <w:p w14:paraId="2FFD4A81"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134" w:type="dxa"/>
            <w:noWrap/>
            <w:vAlign w:val="center"/>
            <w:hideMark/>
          </w:tcPr>
          <w:p w14:paraId="231FFCD9" w14:textId="77777777" w:rsidR="000F43FC" w:rsidRPr="000F43FC" w:rsidRDefault="000F43FC" w:rsidP="006A2BE7">
            <w:pPr>
              <w:spacing w:line="360" w:lineRule="auto"/>
              <w:jc w:val="center"/>
              <w:rPr>
                <w:rFonts w:ascii="Times New Roman" w:hAnsi="Times New Roman" w:cs="Times New Roman"/>
                <w:bCs/>
                <w:sz w:val="14"/>
                <w:szCs w:val="14"/>
              </w:rPr>
            </w:pPr>
          </w:p>
        </w:tc>
        <w:tc>
          <w:tcPr>
            <w:tcW w:w="708" w:type="dxa"/>
            <w:noWrap/>
            <w:vAlign w:val="center"/>
            <w:hideMark/>
          </w:tcPr>
          <w:p w14:paraId="1D33DD56"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134" w:type="dxa"/>
            <w:noWrap/>
            <w:vAlign w:val="center"/>
            <w:hideMark/>
          </w:tcPr>
          <w:p w14:paraId="69BEF12D" w14:textId="77777777" w:rsidR="000F43FC" w:rsidRPr="000F43FC" w:rsidRDefault="000F43FC" w:rsidP="006A2BE7">
            <w:pPr>
              <w:spacing w:line="360" w:lineRule="auto"/>
              <w:jc w:val="center"/>
              <w:rPr>
                <w:rFonts w:ascii="Times New Roman" w:hAnsi="Times New Roman" w:cs="Times New Roman"/>
                <w:bCs/>
                <w:sz w:val="14"/>
                <w:szCs w:val="14"/>
              </w:rPr>
            </w:pPr>
          </w:p>
        </w:tc>
        <w:tc>
          <w:tcPr>
            <w:tcW w:w="752" w:type="dxa"/>
            <w:tcBorders>
              <w:right w:val="dotted" w:sz="2" w:space="0" w:color="auto"/>
            </w:tcBorders>
            <w:noWrap/>
            <w:vAlign w:val="center"/>
            <w:hideMark/>
          </w:tcPr>
          <w:p w14:paraId="5D372962" w14:textId="77777777" w:rsidR="000F43FC" w:rsidRPr="000F43FC" w:rsidRDefault="000F43FC" w:rsidP="006A2BE7">
            <w:pPr>
              <w:spacing w:line="360" w:lineRule="auto"/>
              <w:jc w:val="center"/>
              <w:rPr>
                <w:rFonts w:ascii="Times New Roman" w:hAnsi="Times New Roman" w:cs="Times New Roman"/>
                <w:bCs/>
                <w:sz w:val="14"/>
                <w:szCs w:val="14"/>
              </w:rPr>
            </w:pPr>
          </w:p>
        </w:tc>
        <w:tc>
          <w:tcPr>
            <w:tcW w:w="667" w:type="dxa"/>
            <w:tcBorders>
              <w:left w:val="dotted" w:sz="2" w:space="0" w:color="auto"/>
            </w:tcBorders>
            <w:noWrap/>
            <w:vAlign w:val="center"/>
            <w:hideMark/>
          </w:tcPr>
          <w:p w14:paraId="0ACC5971"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141" w:type="dxa"/>
            <w:noWrap/>
            <w:vAlign w:val="center"/>
            <w:hideMark/>
          </w:tcPr>
          <w:p w14:paraId="5C9000E4" w14:textId="77777777" w:rsidR="000F43FC" w:rsidRPr="000F43FC" w:rsidRDefault="000F43FC" w:rsidP="006A2BE7">
            <w:pPr>
              <w:spacing w:line="360" w:lineRule="auto"/>
              <w:jc w:val="center"/>
              <w:rPr>
                <w:rFonts w:ascii="Times New Roman" w:hAnsi="Times New Roman" w:cs="Times New Roman"/>
                <w:bCs/>
                <w:sz w:val="14"/>
                <w:szCs w:val="14"/>
              </w:rPr>
            </w:pPr>
          </w:p>
        </w:tc>
        <w:tc>
          <w:tcPr>
            <w:tcW w:w="667" w:type="dxa"/>
            <w:noWrap/>
            <w:vAlign w:val="center"/>
            <w:hideMark/>
          </w:tcPr>
          <w:p w14:paraId="1B7F178D"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026" w:type="dxa"/>
            <w:noWrap/>
            <w:vAlign w:val="center"/>
            <w:hideMark/>
          </w:tcPr>
          <w:p w14:paraId="75B74533" w14:textId="77777777" w:rsidR="000F43FC" w:rsidRPr="000F43FC" w:rsidRDefault="000F43FC" w:rsidP="006A2BE7">
            <w:pPr>
              <w:spacing w:line="360" w:lineRule="auto"/>
              <w:jc w:val="center"/>
              <w:rPr>
                <w:rFonts w:ascii="Times New Roman" w:hAnsi="Times New Roman" w:cs="Times New Roman"/>
                <w:bCs/>
                <w:sz w:val="14"/>
                <w:szCs w:val="14"/>
              </w:rPr>
            </w:pPr>
          </w:p>
        </w:tc>
        <w:tc>
          <w:tcPr>
            <w:tcW w:w="567" w:type="dxa"/>
            <w:noWrap/>
            <w:vAlign w:val="center"/>
            <w:hideMark/>
          </w:tcPr>
          <w:p w14:paraId="12E6B296" w14:textId="77777777" w:rsidR="000F43FC" w:rsidRPr="000F43FC" w:rsidRDefault="000F43FC" w:rsidP="006A2BE7">
            <w:pPr>
              <w:spacing w:line="360" w:lineRule="auto"/>
              <w:jc w:val="center"/>
              <w:rPr>
                <w:rFonts w:ascii="Times New Roman" w:hAnsi="Times New Roman" w:cs="Times New Roman"/>
                <w:bCs/>
                <w:sz w:val="14"/>
                <w:szCs w:val="14"/>
              </w:rPr>
            </w:pPr>
          </w:p>
        </w:tc>
        <w:tc>
          <w:tcPr>
            <w:tcW w:w="1276" w:type="dxa"/>
            <w:noWrap/>
            <w:vAlign w:val="center"/>
            <w:hideMark/>
          </w:tcPr>
          <w:p w14:paraId="375DDE1D" w14:textId="77777777" w:rsidR="000F43FC" w:rsidRPr="000F43FC" w:rsidRDefault="000F43FC" w:rsidP="006A2BE7">
            <w:pPr>
              <w:spacing w:line="360" w:lineRule="auto"/>
              <w:jc w:val="center"/>
              <w:rPr>
                <w:rFonts w:ascii="Times New Roman" w:hAnsi="Times New Roman" w:cs="Times New Roman"/>
                <w:bCs/>
                <w:sz w:val="14"/>
                <w:szCs w:val="14"/>
              </w:rPr>
            </w:pPr>
          </w:p>
        </w:tc>
        <w:tc>
          <w:tcPr>
            <w:tcW w:w="708" w:type="dxa"/>
            <w:tcBorders>
              <w:right w:val="dotted" w:sz="2" w:space="0" w:color="auto"/>
            </w:tcBorders>
            <w:noWrap/>
            <w:vAlign w:val="center"/>
            <w:hideMark/>
          </w:tcPr>
          <w:p w14:paraId="271ECC2A" w14:textId="77777777" w:rsidR="000F43FC" w:rsidRPr="000F43FC" w:rsidRDefault="000F43FC" w:rsidP="006A2BE7">
            <w:pPr>
              <w:spacing w:line="360" w:lineRule="auto"/>
              <w:jc w:val="center"/>
              <w:rPr>
                <w:rFonts w:ascii="Times New Roman" w:hAnsi="Times New Roman" w:cs="Times New Roman"/>
                <w:bCs/>
                <w:sz w:val="14"/>
                <w:szCs w:val="14"/>
              </w:rPr>
            </w:pPr>
          </w:p>
        </w:tc>
        <w:tc>
          <w:tcPr>
            <w:tcW w:w="709" w:type="dxa"/>
            <w:tcBorders>
              <w:left w:val="dotted" w:sz="2" w:space="0" w:color="auto"/>
            </w:tcBorders>
            <w:noWrap/>
            <w:vAlign w:val="center"/>
            <w:hideMark/>
          </w:tcPr>
          <w:p w14:paraId="6B95E412" w14:textId="77777777" w:rsidR="000F43FC" w:rsidRPr="000F43FC" w:rsidRDefault="000F43FC" w:rsidP="006A2BE7">
            <w:pPr>
              <w:spacing w:line="360" w:lineRule="auto"/>
              <w:jc w:val="center"/>
              <w:rPr>
                <w:rFonts w:ascii="Times New Roman" w:hAnsi="Times New Roman" w:cs="Times New Roman"/>
                <w:bCs/>
                <w:sz w:val="14"/>
                <w:szCs w:val="14"/>
              </w:rPr>
            </w:pPr>
          </w:p>
        </w:tc>
      </w:tr>
      <w:tr w:rsidR="006A2BE7" w:rsidRPr="000F43FC" w14:paraId="39CE9971" w14:textId="77777777" w:rsidTr="00811D2A">
        <w:trPr>
          <w:trHeight w:val="560"/>
        </w:trPr>
        <w:tc>
          <w:tcPr>
            <w:tcW w:w="1393" w:type="dxa"/>
            <w:tcBorders>
              <w:right w:val="dotted" w:sz="2" w:space="0" w:color="auto"/>
            </w:tcBorders>
            <w:shd w:val="clear" w:color="auto" w:fill="E7E6E6" w:themeFill="background2"/>
            <w:noWrap/>
            <w:vAlign w:val="center"/>
            <w:hideMark/>
          </w:tcPr>
          <w:p w14:paraId="7D287400" w14:textId="7F65720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HDL (%)</w:t>
            </w:r>
          </w:p>
        </w:tc>
        <w:tc>
          <w:tcPr>
            <w:tcW w:w="667" w:type="dxa"/>
            <w:tcBorders>
              <w:left w:val="dotted" w:sz="2" w:space="0" w:color="auto"/>
            </w:tcBorders>
            <w:shd w:val="clear" w:color="auto" w:fill="E7E6E6" w:themeFill="background2"/>
            <w:noWrap/>
            <w:vAlign w:val="center"/>
            <w:hideMark/>
          </w:tcPr>
          <w:p w14:paraId="13F70C14" w14:textId="1F7DA2B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24.1</w:t>
            </w:r>
          </w:p>
        </w:tc>
        <w:tc>
          <w:tcPr>
            <w:tcW w:w="1194" w:type="dxa"/>
            <w:shd w:val="clear" w:color="auto" w:fill="E7E6E6" w:themeFill="background2"/>
            <w:noWrap/>
            <w:vAlign w:val="center"/>
            <w:hideMark/>
          </w:tcPr>
          <w:p w14:paraId="07971A49" w14:textId="32F3949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(22.6 to 25.5)</w:t>
            </w:r>
          </w:p>
        </w:tc>
        <w:tc>
          <w:tcPr>
            <w:tcW w:w="574" w:type="dxa"/>
            <w:shd w:val="clear" w:color="auto" w:fill="E7E6E6" w:themeFill="background2"/>
            <w:noWrap/>
            <w:vAlign w:val="center"/>
            <w:hideMark/>
          </w:tcPr>
          <w:p w14:paraId="4AD80CC7" w14:textId="459938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26.6</w:t>
            </w:r>
          </w:p>
        </w:tc>
        <w:tc>
          <w:tcPr>
            <w:tcW w:w="1134" w:type="dxa"/>
            <w:shd w:val="clear" w:color="auto" w:fill="E7E6E6" w:themeFill="background2"/>
            <w:noWrap/>
            <w:vAlign w:val="center"/>
            <w:hideMark/>
          </w:tcPr>
          <w:p w14:paraId="5D6F1937" w14:textId="6022BB7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(24.7 to 28.4)</w:t>
            </w:r>
          </w:p>
        </w:tc>
        <w:tc>
          <w:tcPr>
            <w:tcW w:w="708" w:type="dxa"/>
            <w:shd w:val="clear" w:color="auto" w:fill="E7E6E6" w:themeFill="background2"/>
            <w:vAlign w:val="center"/>
            <w:hideMark/>
          </w:tcPr>
          <w:p w14:paraId="0A27348A" w14:textId="55693D8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2.6</w:t>
            </w:r>
          </w:p>
        </w:tc>
        <w:tc>
          <w:tcPr>
            <w:tcW w:w="1134" w:type="dxa"/>
            <w:shd w:val="clear" w:color="auto" w:fill="E7E6E6" w:themeFill="background2"/>
            <w:vAlign w:val="center"/>
            <w:hideMark/>
          </w:tcPr>
          <w:p w14:paraId="1D1758A5" w14:textId="6EDF3ED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(1.6 to 3.5)</w:t>
            </w:r>
          </w:p>
        </w:tc>
        <w:tc>
          <w:tcPr>
            <w:tcW w:w="752" w:type="dxa"/>
            <w:tcBorders>
              <w:right w:val="dotted" w:sz="2" w:space="0" w:color="auto"/>
            </w:tcBorders>
            <w:shd w:val="clear" w:color="auto" w:fill="E7E6E6" w:themeFill="background2"/>
            <w:vAlign w:val="center"/>
            <w:hideMark/>
          </w:tcPr>
          <w:p w14:paraId="23B0627F" w14:textId="2DB34EE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&lt;0.0001</w:t>
            </w:r>
          </w:p>
        </w:tc>
        <w:tc>
          <w:tcPr>
            <w:tcW w:w="667" w:type="dxa"/>
            <w:tcBorders>
              <w:left w:val="dotted" w:sz="2" w:space="0" w:color="auto"/>
            </w:tcBorders>
            <w:shd w:val="clear" w:color="auto" w:fill="E7E6E6" w:themeFill="background2"/>
            <w:noWrap/>
            <w:vAlign w:val="center"/>
            <w:hideMark/>
          </w:tcPr>
          <w:p w14:paraId="0B4F0B27" w14:textId="7C60C01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22.7</w:t>
            </w:r>
          </w:p>
        </w:tc>
        <w:tc>
          <w:tcPr>
            <w:tcW w:w="1141" w:type="dxa"/>
            <w:shd w:val="clear" w:color="auto" w:fill="E7E6E6" w:themeFill="background2"/>
            <w:noWrap/>
            <w:vAlign w:val="center"/>
            <w:hideMark/>
          </w:tcPr>
          <w:p w14:paraId="726B96C8" w14:textId="6132E0A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(21.5 to 23.9)</w:t>
            </w:r>
          </w:p>
        </w:tc>
        <w:tc>
          <w:tcPr>
            <w:tcW w:w="667" w:type="dxa"/>
            <w:shd w:val="clear" w:color="auto" w:fill="E7E6E6" w:themeFill="background2"/>
            <w:noWrap/>
            <w:vAlign w:val="center"/>
            <w:hideMark/>
          </w:tcPr>
          <w:p w14:paraId="248458AA" w14:textId="77E0C6B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24.3</w:t>
            </w:r>
          </w:p>
        </w:tc>
        <w:tc>
          <w:tcPr>
            <w:tcW w:w="1026" w:type="dxa"/>
            <w:shd w:val="clear" w:color="auto" w:fill="E7E6E6" w:themeFill="background2"/>
            <w:noWrap/>
            <w:vAlign w:val="center"/>
            <w:hideMark/>
          </w:tcPr>
          <w:p w14:paraId="044A3BB7" w14:textId="705804B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(22.8 to 25.8)</w:t>
            </w:r>
          </w:p>
        </w:tc>
        <w:tc>
          <w:tcPr>
            <w:tcW w:w="567" w:type="dxa"/>
            <w:shd w:val="clear" w:color="auto" w:fill="E7E6E6" w:themeFill="background2"/>
            <w:vAlign w:val="center"/>
            <w:hideMark/>
          </w:tcPr>
          <w:p w14:paraId="2EE199AC" w14:textId="5113817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1.7</w:t>
            </w:r>
          </w:p>
        </w:tc>
        <w:tc>
          <w:tcPr>
            <w:tcW w:w="1276" w:type="dxa"/>
            <w:shd w:val="clear" w:color="auto" w:fill="E7E6E6" w:themeFill="background2"/>
            <w:vAlign w:val="center"/>
            <w:hideMark/>
          </w:tcPr>
          <w:p w14:paraId="1FD12C2F" w14:textId="1ED9962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 to 2.9)</w:t>
            </w:r>
          </w:p>
        </w:tc>
        <w:tc>
          <w:tcPr>
            <w:tcW w:w="708" w:type="dxa"/>
            <w:tcBorders>
              <w:right w:val="dotted" w:sz="2" w:space="0" w:color="auto"/>
            </w:tcBorders>
            <w:shd w:val="clear" w:color="auto" w:fill="E7E6E6" w:themeFill="background2"/>
            <w:vAlign w:val="center"/>
            <w:hideMark/>
          </w:tcPr>
          <w:p w14:paraId="3698D29A" w14:textId="29A9C36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0.0039</w:t>
            </w:r>
          </w:p>
        </w:tc>
        <w:tc>
          <w:tcPr>
            <w:tcW w:w="709" w:type="dxa"/>
            <w:tcBorders>
              <w:left w:val="dotted" w:sz="2" w:space="0" w:color="auto"/>
            </w:tcBorders>
            <w:shd w:val="clear" w:color="auto" w:fill="E7E6E6" w:themeFill="background2"/>
            <w:vAlign w:val="center"/>
            <w:hideMark/>
          </w:tcPr>
          <w:p w14:paraId="2BF6E57C" w14:textId="32762D2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0.2720</w:t>
            </w:r>
          </w:p>
        </w:tc>
      </w:tr>
      <w:tr w:rsidR="006A2BE7" w:rsidRPr="000F43FC" w14:paraId="4E6A9966" w14:textId="77777777" w:rsidTr="00811D2A">
        <w:trPr>
          <w:trHeight w:val="560"/>
        </w:trPr>
        <w:tc>
          <w:tcPr>
            <w:tcW w:w="1393" w:type="dxa"/>
            <w:tcBorders>
              <w:right w:val="dotted" w:sz="2" w:space="0" w:color="auto"/>
            </w:tcBorders>
            <w:noWrap/>
            <w:vAlign w:val="center"/>
            <w:hideMark/>
          </w:tcPr>
          <w:p w14:paraId="45E16442" w14:textId="71D3E5FB"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LDL (%)</w:t>
            </w:r>
          </w:p>
        </w:tc>
        <w:tc>
          <w:tcPr>
            <w:tcW w:w="667" w:type="dxa"/>
            <w:tcBorders>
              <w:left w:val="dotted" w:sz="2" w:space="0" w:color="auto"/>
            </w:tcBorders>
            <w:noWrap/>
            <w:vAlign w:val="center"/>
            <w:hideMark/>
          </w:tcPr>
          <w:p w14:paraId="72D01A81" w14:textId="659DC95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49.4</w:t>
            </w:r>
          </w:p>
        </w:tc>
        <w:tc>
          <w:tcPr>
            <w:tcW w:w="1194" w:type="dxa"/>
            <w:noWrap/>
            <w:vAlign w:val="center"/>
            <w:hideMark/>
          </w:tcPr>
          <w:p w14:paraId="3495C199" w14:textId="1D05C2A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(47.4 to 51.5)</w:t>
            </w:r>
          </w:p>
        </w:tc>
        <w:tc>
          <w:tcPr>
            <w:tcW w:w="574" w:type="dxa"/>
            <w:noWrap/>
            <w:vAlign w:val="center"/>
            <w:hideMark/>
          </w:tcPr>
          <w:p w14:paraId="7030D270" w14:textId="010A58AB"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49.7</w:t>
            </w:r>
          </w:p>
        </w:tc>
        <w:tc>
          <w:tcPr>
            <w:tcW w:w="1134" w:type="dxa"/>
            <w:noWrap/>
            <w:vAlign w:val="center"/>
            <w:hideMark/>
          </w:tcPr>
          <w:p w14:paraId="1C05F3F2" w14:textId="43F7A41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(47.8 to 51.5)</w:t>
            </w:r>
          </w:p>
        </w:tc>
        <w:tc>
          <w:tcPr>
            <w:tcW w:w="708" w:type="dxa"/>
            <w:vAlign w:val="center"/>
            <w:hideMark/>
          </w:tcPr>
          <w:p w14:paraId="2B6C5C10" w14:textId="7E773C3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w:t>
            </w:r>
          </w:p>
        </w:tc>
        <w:tc>
          <w:tcPr>
            <w:tcW w:w="1134" w:type="dxa"/>
            <w:vAlign w:val="center"/>
            <w:hideMark/>
          </w:tcPr>
          <w:p w14:paraId="7714A0C9" w14:textId="4E37E11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(-2.2 to 1.4)</w:t>
            </w:r>
          </w:p>
        </w:tc>
        <w:tc>
          <w:tcPr>
            <w:tcW w:w="752" w:type="dxa"/>
            <w:tcBorders>
              <w:right w:val="dotted" w:sz="2" w:space="0" w:color="auto"/>
            </w:tcBorders>
            <w:vAlign w:val="center"/>
            <w:hideMark/>
          </w:tcPr>
          <w:p w14:paraId="6D692A17" w14:textId="60A2CF3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0.6720</w:t>
            </w:r>
          </w:p>
        </w:tc>
        <w:tc>
          <w:tcPr>
            <w:tcW w:w="667" w:type="dxa"/>
            <w:tcBorders>
              <w:left w:val="dotted" w:sz="2" w:space="0" w:color="auto"/>
            </w:tcBorders>
            <w:noWrap/>
            <w:vAlign w:val="center"/>
            <w:hideMark/>
          </w:tcPr>
          <w:p w14:paraId="401D8068" w14:textId="6DB0C3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49.5</w:t>
            </w:r>
          </w:p>
        </w:tc>
        <w:tc>
          <w:tcPr>
            <w:tcW w:w="1141" w:type="dxa"/>
            <w:noWrap/>
            <w:vAlign w:val="center"/>
            <w:hideMark/>
          </w:tcPr>
          <w:p w14:paraId="46D3F05F" w14:textId="740F5E0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(47.7 to 51.3)</w:t>
            </w:r>
          </w:p>
        </w:tc>
        <w:tc>
          <w:tcPr>
            <w:tcW w:w="667" w:type="dxa"/>
            <w:noWrap/>
            <w:vAlign w:val="center"/>
            <w:hideMark/>
          </w:tcPr>
          <w:p w14:paraId="4BB93724" w14:textId="0C9853B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49.2</w:t>
            </w:r>
          </w:p>
        </w:tc>
        <w:tc>
          <w:tcPr>
            <w:tcW w:w="1026" w:type="dxa"/>
            <w:noWrap/>
            <w:vAlign w:val="center"/>
            <w:hideMark/>
          </w:tcPr>
          <w:p w14:paraId="1B85369F" w14:textId="6364CC2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(47.4 to 51.0)</w:t>
            </w:r>
          </w:p>
        </w:tc>
        <w:tc>
          <w:tcPr>
            <w:tcW w:w="567" w:type="dxa"/>
            <w:vAlign w:val="center"/>
            <w:hideMark/>
          </w:tcPr>
          <w:p w14:paraId="608D43BB" w14:textId="550CC4A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w:t>
            </w:r>
          </w:p>
        </w:tc>
        <w:tc>
          <w:tcPr>
            <w:tcW w:w="1276" w:type="dxa"/>
            <w:vAlign w:val="center"/>
            <w:hideMark/>
          </w:tcPr>
          <w:p w14:paraId="266C5233" w14:textId="10D57BA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(-2.0 to 1.0)</w:t>
            </w:r>
          </w:p>
        </w:tc>
        <w:tc>
          <w:tcPr>
            <w:tcW w:w="708" w:type="dxa"/>
            <w:tcBorders>
              <w:right w:val="dotted" w:sz="2" w:space="0" w:color="auto"/>
            </w:tcBorders>
            <w:vAlign w:val="center"/>
            <w:hideMark/>
          </w:tcPr>
          <w:p w14:paraId="249A2C45" w14:textId="5E2CF7D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0.5032</w:t>
            </w:r>
          </w:p>
        </w:tc>
        <w:tc>
          <w:tcPr>
            <w:tcW w:w="709" w:type="dxa"/>
            <w:tcBorders>
              <w:left w:val="dotted" w:sz="2" w:space="0" w:color="auto"/>
            </w:tcBorders>
            <w:vAlign w:val="center"/>
            <w:hideMark/>
          </w:tcPr>
          <w:p w14:paraId="4561A7AE" w14:textId="017A4CE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0.9224</w:t>
            </w:r>
          </w:p>
        </w:tc>
      </w:tr>
      <w:tr w:rsidR="006A2BE7" w:rsidRPr="000F43FC" w14:paraId="05A2E986" w14:textId="77777777" w:rsidTr="00811D2A">
        <w:trPr>
          <w:trHeight w:val="560"/>
        </w:trPr>
        <w:tc>
          <w:tcPr>
            <w:tcW w:w="1393" w:type="dxa"/>
            <w:tcBorders>
              <w:right w:val="dotted" w:sz="2" w:space="0" w:color="auto"/>
            </w:tcBorders>
            <w:shd w:val="clear" w:color="auto" w:fill="E7E6E6" w:themeFill="background2"/>
            <w:noWrap/>
            <w:vAlign w:val="center"/>
            <w:hideMark/>
          </w:tcPr>
          <w:p w14:paraId="6A8BBA10" w14:textId="692AC8F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IDL (%)</w:t>
            </w:r>
          </w:p>
        </w:tc>
        <w:tc>
          <w:tcPr>
            <w:tcW w:w="667" w:type="dxa"/>
            <w:tcBorders>
              <w:left w:val="dotted" w:sz="2" w:space="0" w:color="auto"/>
            </w:tcBorders>
            <w:shd w:val="clear" w:color="auto" w:fill="E7E6E6" w:themeFill="background2"/>
            <w:noWrap/>
            <w:vAlign w:val="center"/>
            <w:hideMark/>
          </w:tcPr>
          <w:p w14:paraId="0D6DFA1E" w14:textId="65DC44C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14.3</w:t>
            </w:r>
          </w:p>
        </w:tc>
        <w:tc>
          <w:tcPr>
            <w:tcW w:w="1194" w:type="dxa"/>
            <w:shd w:val="clear" w:color="auto" w:fill="E7E6E6" w:themeFill="background2"/>
            <w:noWrap/>
            <w:vAlign w:val="center"/>
            <w:hideMark/>
          </w:tcPr>
          <w:p w14:paraId="4F20FF81" w14:textId="32263E6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(12.6 to 16.0)</w:t>
            </w:r>
          </w:p>
        </w:tc>
        <w:tc>
          <w:tcPr>
            <w:tcW w:w="574" w:type="dxa"/>
            <w:shd w:val="clear" w:color="auto" w:fill="E7E6E6" w:themeFill="background2"/>
            <w:noWrap/>
            <w:vAlign w:val="center"/>
            <w:hideMark/>
          </w:tcPr>
          <w:p w14:paraId="3FF6D0F4" w14:textId="0035067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13.6</w:t>
            </w:r>
          </w:p>
        </w:tc>
        <w:tc>
          <w:tcPr>
            <w:tcW w:w="1134" w:type="dxa"/>
            <w:shd w:val="clear" w:color="auto" w:fill="E7E6E6" w:themeFill="background2"/>
            <w:noWrap/>
            <w:vAlign w:val="center"/>
            <w:hideMark/>
          </w:tcPr>
          <w:p w14:paraId="7ABAF95A" w14:textId="6143DB1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(12.2 to 15.1)</w:t>
            </w:r>
          </w:p>
        </w:tc>
        <w:tc>
          <w:tcPr>
            <w:tcW w:w="708" w:type="dxa"/>
            <w:shd w:val="clear" w:color="auto" w:fill="E7E6E6" w:themeFill="background2"/>
            <w:vAlign w:val="center"/>
            <w:hideMark/>
          </w:tcPr>
          <w:p w14:paraId="71FCF44B" w14:textId="48046D3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w:t>
            </w:r>
          </w:p>
        </w:tc>
        <w:tc>
          <w:tcPr>
            <w:tcW w:w="1134" w:type="dxa"/>
            <w:shd w:val="clear" w:color="auto" w:fill="E7E6E6" w:themeFill="background2"/>
            <w:vAlign w:val="center"/>
            <w:hideMark/>
          </w:tcPr>
          <w:p w14:paraId="1034D22B" w14:textId="15725B0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(-2.2 to 0.9)</w:t>
            </w:r>
          </w:p>
        </w:tc>
        <w:tc>
          <w:tcPr>
            <w:tcW w:w="752" w:type="dxa"/>
            <w:tcBorders>
              <w:right w:val="dotted" w:sz="2" w:space="0" w:color="auto"/>
            </w:tcBorders>
            <w:shd w:val="clear" w:color="auto" w:fill="E7E6E6" w:themeFill="background2"/>
            <w:vAlign w:val="center"/>
            <w:hideMark/>
          </w:tcPr>
          <w:p w14:paraId="556F64E8" w14:textId="4AFE006B"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0.4168</w:t>
            </w:r>
          </w:p>
        </w:tc>
        <w:tc>
          <w:tcPr>
            <w:tcW w:w="667" w:type="dxa"/>
            <w:tcBorders>
              <w:left w:val="dotted" w:sz="2" w:space="0" w:color="auto"/>
            </w:tcBorders>
            <w:shd w:val="clear" w:color="auto" w:fill="E7E6E6" w:themeFill="background2"/>
            <w:noWrap/>
            <w:vAlign w:val="center"/>
            <w:hideMark/>
          </w:tcPr>
          <w:p w14:paraId="7A96FB5F" w14:textId="706B009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13.7</w:t>
            </w:r>
          </w:p>
        </w:tc>
        <w:tc>
          <w:tcPr>
            <w:tcW w:w="1141" w:type="dxa"/>
            <w:shd w:val="clear" w:color="auto" w:fill="E7E6E6" w:themeFill="background2"/>
            <w:noWrap/>
            <w:vAlign w:val="center"/>
            <w:hideMark/>
          </w:tcPr>
          <w:p w14:paraId="0D365384" w14:textId="160354A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(12.5 to 14.9)</w:t>
            </w:r>
          </w:p>
        </w:tc>
        <w:tc>
          <w:tcPr>
            <w:tcW w:w="667" w:type="dxa"/>
            <w:shd w:val="clear" w:color="auto" w:fill="E7E6E6" w:themeFill="background2"/>
            <w:noWrap/>
            <w:vAlign w:val="center"/>
            <w:hideMark/>
          </w:tcPr>
          <w:p w14:paraId="782EA6EC" w14:textId="18D354B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14.7</w:t>
            </w:r>
          </w:p>
        </w:tc>
        <w:tc>
          <w:tcPr>
            <w:tcW w:w="1026" w:type="dxa"/>
            <w:shd w:val="clear" w:color="auto" w:fill="E7E6E6" w:themeFill="background2"/>
            <w:noWrap/>
            <w:vAlign w:val="center"/>
            <w:hideMark/>
          </w:tcPr>
          <w:p w14:paraId="30C69FE0" w14:textId="07F72A0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(13.5 to 15.9)</w:t>
            </w:r>
          </w:p>
        </w:tc>
        <w:tc>
          <w:tcPr>
            <w:tcW w:w="567" w:type="dxa"/>
            <w:shd w:val="clear" w:color="auto" w:fill="E7E6E6" w:themeFill="background2"/>
            <w:vAlign w:val="center"/>
            <w:hideMark/>
          </w:tcPr>
          <w:p w14:paraId="4EF01CD4" w14:textId="0A47D5D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0.7</w:t>
            </w:r>
          </w:p>
        </w:tc>
        <w:tc>
          <w:tcPr>
            <w:tcW w:w="1276" w:type="dxa"/>
            <w:shd w:val="clear" w:color="auto" w:fill="E7E6E6" w:themeFill="background2"/>
            <w:vAlign w:val="center"/>
            <w:hideMark/>
          </w:tcPr>
          <w:p w14:paraId="6C8EE3A7" w14:textId="2697920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(-0.7 to 2.0)</w:t>
            </w:r>
          </w:p>
        </w:tc>
        <w:tc>
          <w:tcPr>
            <w:tcW w:w="708" w:type="dxa"/>
            <w:tcBorders>
              <w:right w:val="dotted" w:sz="2" w:space="0" w:color="auto"/>
            </w:tcBorders>
            <w:shd w:val="clear" w:color="auto" w:fill="E7E6E6" w:themeFill="background2"/>
            <w:vAlign w:val="center"/>
            <w:hideMark/>
          </w:tcPr>
          <w:p w14:paraId="40C07A6D" w14:textId="118DE0C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0.3394</w:t>
            </w:r>
          </w:p>
        </w:tc>
        <w:tc>
          <w:tcPr>
            <w:tcW w:w="709" w:type="dxa"/>
            <w:tcBorders>
              <w:left w:val="dotted" w:sz="2" w:space="0" w:color="auto"/>
            </w:tcBorders>
            <w:shd w:val="clear" w:color="auto" w:fill="E7E6E6" w:themeFill="background2"/>
            <w:vAlign w:val="center"/>
            <w:hideMark/>
          </w:tcPr>
          <w:p w14:paraId="3DA1DCDD" w14:textId="168A4C0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0.2130</w:t>
            </w:r>
          </w:p>
        </w:tc>
      </w:tr>
      <w:tr w:rsidR="006A2BE7" w:rsidRPr="000F43FC" w14:paraId="04CC6DB3" w14:textId="77777777" w:rsidTr="00811D2A">
        <w:trPr>
          <w:trHeight w:val="560"/>
        </w:trPr>
        <w:tc>
          <w:tcPr>
            <w:tcW w:w="1393" w:type="dxa"/>
            <w:tcBorders>
              <w:right w:val="dotted" w:sz="2" w:space="0" w:color="auto"/>
            </w:tcBorders>
            <w:noWrap/>
            <w:vAlign w:val="center"/>
            <w:hideMark/>
          </w:tcPr>
          <w:p w14:paraId="55E567FC" w14:textId="296D870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VLDL (%)</w:t>
            </w:r>
          </w:p>
        </w:tc>
        <w:tc>
          <w:tcPr>
            <w:tcW w:w="667" w:type="dxa"/>
            <w:tcBorders>
              <w:left w:val="dotted" w:sz="2" w:space="0" w:color="auto"/>
            </w:tcBorders>
            <w:noWrap/>
            <w:vAlign w:val="center"/>
            <w:hideMark/>
          </w:tcPr>
          <w:p w14:paraId="5CD31220" w14:textId="69E1C75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16.0</w:t>
            </w:r>
          </w:p>
        </w:tc>
        <w:tc>
          <w:tcPr>
            <w:tcW w:w="1194" w:type="dxa"/>
            <w:noWrap/>
            <w:vAlign w:val="center"/>
            <w:hideMark/>
          </w:tcPr>
          <w:p w14:paraId="286B3ED3" w14:textId="6F524AA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(14.6 to 17.3)</w:t>
            </w:r>
          </w:p>
        </w:tc>
        <w:tc>
          <w:tcPr>
            <w:tcW w:w="574" w:type="dxa"/>
            <w:noWrap/>
            <w:vAlign w:val="center"/>
            <w:hideMark/>
          </w:tcPr>
          <w:p w14:paraId="3555FF64" w14:textId="430610A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14.2</w:t>
            </w:r>
          </w:p>
        </w:tc>
        <w:tc>
          <w:tcPr>
            <w:tcW w:w="1134" w:type="dxa"/>
            <w:noWrap/>
            <w:vAlign w:val="center"/>
            <w:hideMark/>
          </w:tcPr>
          <w:p w14:paraId="3F3377E5" w14:textId="7BC4266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(12.8 to 15.5)</w:t>
            </w:r>
          </w:p>
        </w:tc>
        <w:tc>
          <w:tcPr>
            <w:tcW w:w="708" w:type="dxa"/>
            <w:vAlign w:val="center"/>
            <w:hideMark/>
          </w:tcPr>
          <w:p w14:paraId="348B5A7E" w14:textId="22D4CE0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-1.8</w:t>
            </w:r>
          </w:p>
        </w:tc>
        <w:tc>
          <w:tcPr>
            <w:tcW w:w="1134" w:type="dxa"/>
            <w:vAlign w:val="center"/>
            <w:hideMark/>
          </w:tcPr>
          <w:p w14:paraId="611B667E" w14:textId="10B63DD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 to -0.5)</w:t>
            </w:r>
          </w:p>
        </w:tc>
        <w:tc>
          <w:tcPr>
            <w:tcW w:w="752" w:type="dxa"/>
            <w:tcBorders>
              <w:right w:val="dotted" w:sz="2" w:space="0" w:color="auto"/>
            </w:tcBorders>
            <w:vAlign w:val="center"/>
            <w:hideMark/>
          </w:tcPr>
          <w:p w14:paraId="7337DDFD" w14:textId="1F2DEC4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0.0069</w:t>
            </w:r>
          </w:p>
        </w:tc>
        <w:tc>
          <w:tcPr>
            <w:tcW w:w="667" w:type="dxa"/>
            <w:tcBorders>
              <w:left w:val="dotted" w:sz="2" w:space="0" w:color="auto"/>
            </w:tcBorders>
            <w:noWrap/>
            <w:vAlign w:val="center"/>
            <w:hideMark/>
          </w:tcPr>
          <w:p w14:paraId="246E448E" w14:textId="7FF84EE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16.1</w:t>
            </w:r>
          </w:p>
        </w:tc>
        <w:tc>
          <w:tcPr>
            <w:tcW w:w="1141" w:type="dxa"/>
            <w:noWrap/>
            <w:vAlign w:val="center"/>
            <w:hideMark/>
          </w:tcPr>
          <w:p w14:paraId="3548CA90" w14:textId="1658311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(14.9 to 17.3)</w:t>
            </w:r>
          </w:p>
        </w:tc>
        <w:tc>
          <w:tcPr>
            <w:tcW w:w="667" w:type="dxa"/>
            <w:noWrap/>
            <w:vAlign w:val="center"/>
            <w:hideMark/>
          </w:tcPr>
          <w:p w14:paraId="448FBB06" w14:textId="5060355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14.9</w:t>
            </w:r>
          </w:p>
        </w:tc>
        <w:tc>
          <w:tcPr>
            <w:tcW w:w="1026" w:type="dxa"/>
            <w:noWrap/>
            <w:vAlign w:val="center"/>
            <w:hideMark/>
          </w:tcPr>
          <w:p w14:paraId="59069E4F" w14:textId="219BC60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(13.6 to 16.2)</w:t>
            </w:r>
          </w:p>
        </w:tc>
        <w:tc>
          <w:tcPr>
            <w:tcW w:w="567" w:type="dxa"/>
            <w:vAlign w:val="center"/>
            <w:hideMark/>
          </w:tcPr>
          <w:p w14:paraId="6DF42153" w14:textId="187BC1FB"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-0.9</w:t>
            </w:r>
          </w:p>
        </w:tc>
        <w:tc>
          <w:tcPr>
            <w:tcW w:w="1276" w:type="dxa"/>
            <w:vAlign w:val="center"/>
            <w:hideMark/>
          </w:tcPr>
          <w:p w14:paraId="49AF6B2E" w14:textId="59FC2A5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(-2.0 to 0.3)</w:t>
            </w:r>
          </w:p>
        </w:tc>
        <w:tc>
          <w:tcPr>
            <w:tcW w:w="708" w:type="dxa"/>
            <w:tcBorders>
              <w:right w:val="dotted" w:sz="2" w:space="0" w:color="auto"/>
            </w:tcBorders>
            <w:vAlign w:val="center"/>
            <w:hideMark/>
          </w:tcPr>
          <w:p w14:paraId="69AFB1A1" w14:textId="779552F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0.1296</w:t>
            </w:r>
          </w:p>
        </w:tc>
        <w:tc>
          <w:tcPr>
            <w:tcW w:w="709" w:type="dxa"/>
            <w:tcBorders>
              <w:left w:val="dotted" w:sz="2" w:space="0" w:color="auto"/>
            </w:tcBorders>
            <w:vAlign w:val="center"/>
            <w:hideMark/>
          </w:tcPr>
          <w:p w14:paraId="36F23448" w14:textId="4841C05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0.2937</w:t>
            </w:r>
          </w:p>
        </w:tc>
      </w:tr>
      <w:tr w:rsidR="006A2BE7" w:rsidRPr="000F43FC" w14:paraId="0D59F5F2" w14:textId="77777777" w:rsidTr="00811D2A">
        <w:trPr>
          <w:trHeight w:val="560"/>
        </w:trPr>
        <w:tc>
          <w:tcPr>
            <w:tcW w:w="1393" w:type="dxa"/>
            <w:tcBorders>
              <w:right w:val="dotted" w:sz="2" w:space="0" w:color="auto"/>
            </w:tcBorders>
            <w:shd w:val="clear" w:color="auto" w:fill="E7E6E6" w:themeFill="background2"/>
            <w:noWrap/>
            <w:vAlign w:val="center"/>
            <w:hideMark/>
          </w:tcPr>
          <w:p w14:paraId="319920B4"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RLP-cholesterol (mg/dl)</w:t>
            </w:r>
          </w:p>
        </w:tc>
        <w:tc>
          <w:tcPr>
            <w:tcW w:w="667" w:type="dxa"/>
            <w:tcBorders>
              <w:left w:val="dotted" w:sz="2" w:space="0" w:color="auto"/>
            </w:tcBorders>
            <w:shd w:val="clear" w:color="auto" w:fill="E7E6E6" w:themeFill="background2"/>
            <w:noWrap/>
            <w:vAlign w:val="center"/>
            <w:hideMark/>
          </w:tcPr>
          <w:p w14:paraId="5A886777" w14:textId="5B0AFF6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7.7</w:t>
            </w:r>
          </w:p>
        </w:tc>
        <w:tc>
          <w:tcPr>
            <w:tcW w:w="1194" w:type="dxa"/>
            <w:shd w:val="clear" w:color="auto" w:fill="E7E6E6" w:themeFill="background2"/>
            <w:noWrap/>
            <w:vAlign w:val="center"/>
            <w:hideMark/>
          </w:tcPr>
          <w:p w14:paraId="3DF62469" w14:textId="6B3BF8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(6.1 to 9.2)</w:t>
            </w:r>
          </w:p>
        </w:tc>
        <w:tc>
          <w:tcPr>
            <w:tcW w:w="574" w:type="dxa"/>
            <w:shd w:val="clear" w:color="auto" w:fill="E7E6E6" w:themeFill="background2"/>
            <w:noWrap/>
            <w:vAlign w:val="center"/>
            <w:hideMark/>
          </w:tcPr>
          <w:p w14:paraId="26DFA45E" w14:textId="76CA9D4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5.8</w:t>
            </w:r>
          </w:p>
        </w:tc>
        <w:tc>
          <w:tcPr>
            <w:tcW w:w="1134" w:type="dxa"/>
            <w:shd w:val="clear" w:color="auto" w:fill="E7E6E6" w:themeFill="background2"/>
            <w:noWrap/>
            <w:vAlign w:val="center"/>
            <w:hideMark/>
          </w:tcPr>
          <w:p w14:paraId="6CB163EA" w14:textId="1469C34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(4.8 to 6.8)</w:t>
            </w:r>
          </w:p>
        </w:tc>
        <w:tc>
          <w:tcPr>
            <w:tcW w:w="708" w:type="dxa"/>
            <w:shd w:val="clear" w:color="auto" w:fill="E7E6E6" w:themeFill="background2"/>
            <w:vAlign w:val="center"/>
            <w:hideMark/>
          </w:tcPr>
          <w:p w14:paraId="6C5309EE" w14:textId="608C22D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-1.8</w:t>
            </w:r>
          </w:p>
        </w:tc>
        <w:tc>
          <w:tcPr>
            <w:tcW w:w="1134" w:type="dxa"/>
            <w:shd w:val="clear" w:color="auto" w:fill="E7E6E6" w:themeFill="background2"/>
            <w:vAlign w:val="center"/>
            <w:hideMark/>
          </w:tcPr>
          <w:p w14:paraId="48B0EE77" w14:textId="7FB12B9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(-2.9 to -0.6)</w:t>
            </w:r>
          </w:p>
        </w:tc>
        <w:tc>
          <w:tcPr>
            <w:tcW w:w="752" w:type="dxa"/>
            <w:tcBorders>
              <w:right w:val="dotted" w:sz="2" w:space="0" w:color="auto"/>
            </w:tcBorders>
            <w:shd w:val="clear" w:color="auto" w:fill="E7E6E6" w:themeFill="background2"/>
            <w:vAlign w:val="center"/>
            <w:hideMark/>
          </w:tcPr>
          <w:p w14:paraId="46B92093" w14:textId="39170DB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0.0027</w:t>
            </w:r>
          </w:p>
        </w:tc>
        <w:tc>
          <w:tcPr>
            <w:tcW w:w="667" w:type="dxa"/>
            <w:tcBorders>
              <w:left w:val="dotted" w:sz="2" w:space="0" w:color="auto"/>
            </w:tcBorders>
            <w:shd w:val="clear" w:color="auto" w:fill="E7E6E6" w:themeFill="background2"/>
            <w:noWrap/>
            <w:vAlign w:val="center"/>
            <w:hideMark/>
          </w:tcPr>
          <w:p w14:paraId="377E2091" w14:textId="6EB57D3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8.2</w:t>
            </w:r>
          </w:p>
        </w:tc>
        <w:tc>
          <w:tcPr>
            <w:tcW w:w="1141" w:type="dxa"/>
            <w:shd w:val="clear" w:color="auto" w:fill="E7E6E6" w:themeFill="background2"/>
            <w:noWrap/>
            <w:vAlign w:val="center"/>
            <w:hideMark/>
          </w:tcPr>
          <w:p w14:paraId="7CB438C8" w14:textId="1DE5533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(6.69 to 9.72)</w:t>
            </w:r>
          </w:p>
        </w:tc>
        <w:tc>
          <w:tcPr>
            <w:tcW w:w="667" w:type="dxa"/>
            <w:shd w:val="clear" w:color="auto" w:fill="E7E6E6" w:themeFill="background2"/>
            <w:noWrap/>
            <w:vAlign w:val="center"/>
            <w:hideMark/>
          </w:tcPr>
          <w:p w14:paraId="28F35641" w14:textId="01B5280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7.0</w:t>
            </w:r>
          </w:p>
        </w:tc>
        <w:tc>
          <w:tcPr>
            <w:tcW w:w="1026" w:type="dxa"/>
            <w:shd w:val="clear" w:color="auto" w:fill="E7E6E6" w:themeFill="background2"/>
            <w:noWrap/>
            <w:vAlign w:val="center"/>
            <w:hideMark/>
          </w:tcPr>
          <w:p w14:paraId="1A40D05C" w14:textId="5581C69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(5.81 to 8.11)</w:t>
            </w:r>
          </w:p>
        </w:tc>
        <w:tc>
          <w:tcPr>
            <w:tcW w:w="567" w:type="dxa"/>
            <w:shd w:val="clear" w:color="auto" w:fill="E7E6E6" w:themeFill="background2"/>
            <w:vAlign w:val="center"/>
            <w:hideMark/>
          </w:tcPr>
          <w:p w14:paraId="43861D9B" w14:textId="3A3E1D7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-1.0</w:t>
            </w:r>
          </w:p>
        </w:tc>
        <w:tc>
          <w:tcPr>
            <w:tcW w:w="1276" w:type="dxa"/>
            <w:shd w:val="clear" w:color="auto" w:fill="E7E6E6" w:themeFill="background2"/>
            <w:vAlign w:val="center"/>
            <w:hideMark/>
          </w:tcPr>
          <w:p w14:paraId="0B2AA864" w14:textId="0D200CB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(-2.0 to 0.0)</w:t>
            </w:r>
          </w:p>
        </w:tc>
        <w:tc>
          <w:tcPr>
            <w:tcW w:w="708" w:type="dxa"/>
            <w:tcBorders>
              <w:right w:val="dotted" w:sz="2" w:space="0" w:color="auto"/>
            </w:tcBorders>
            <w:shd w:val="clear" w:color="auto" w:fill="E7E6E6" w:themeFill="background2"/>
            <w:vAlign w:val="center"/>
            <w:hideMark/>
          </w:tcPr>
          <w:p w14:paraId="7E8AB913" w14:textId="00A487D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0.0534</w:t>
            </w:r>
          </w:p>
        </w:tc>
        <w:tc>
          <w:tcPr>
            <w:tcW w:w="709" w:type="dxa"/>
            <w:tcBorders>
              <w:left w:val="dotted" w:sz="2" w:space="0" w:color="auto"/>
            </w:tcBorders>
            <w:shd w:val="clear" w:color="auto" w:fill="E7E6E6" w:themeFill="background2"/>
            <w:vAlign w:val="center"/>
            <w:hideMark/>
          </w:tcPr>
          <w:p w14:paraId="15D0FBD6" w14:textId="7E38C78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0.3105</w:t>
            </w:r>
          </w:p>
        </w:tc>
      </w:tr>
      <w:tr w:rsidR="006A2BE7" w:rsidRPr="000F43FC" w14:paraId="6959B517" w14:textId="77777777" w:rsidTr="00811D2A">
        <w:trPr>
          <w:trHeight w:val="560"/>
        </w:trPr>
        <w:tc>
          <w:tcPr>
            <w:tcW w:w="1393" w:type="dxa"/>
            <w:tcBorders>
              <w:right w:val="dotted" w:sz="2" w:space="0" w:color="auto"/>
            </w:tcBorders>
            <w:noWrap/>
            <w:vAlign w:val="center"/>
            <w:hideMark/>
          </w:tcPr>
          <w:p w14:paraId="4F3CF70A"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Apo protein A1 (mg/dl)</w:t>
            </w:r>
          </w:p>
        </w:tc>
        <w:tc>
          <w:tcPr>
            <w:tcW w:w="667" w:type="dxa"/>
            <w:tcBorders>
              <w:left w:val="dotted" w:sz="2" w:space="0" w:color="auto"/>
            </w:tcBorders>
            <w:noWrap/>
            <w:vAlign w:val="center"/>
            <w:hideMark/>
          </w:tcPr>
          <w:p w14:paraId="70DE2853" w14:textId="30B797E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137.7</w:t>
            </w:r>
          </w:p>
        </w:tc>
        <w:tc>
          <w:tcPr>
            <w:tcW w:w="1194" w:type="dxa"/>
            <w:noWrap/>
            <w:vAlign w:val="center"/>
            <w:hideMark/>
          </w:tcPr>
          <w:p w14:paraId="15BDF55C" w14:textId="4F5281B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(133.1 to 142.1)</w:t>
            </w:r>
          </w:p>
        </w:tc>
        <w:tc>
          <w:tcPr>
            <w:tcW w:w="574" w:type="dxa"/>
            <w:noWrap/>
            <w:vAlign w:val="center"/>
            <w:hideMark/>
          </w:tcPr>
          <w:p w14:paraId="337A91FB" w14:textId="2B47E19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141.8</w:t>
            </w:r>
          </w:p>
        </w:tc>
        <w:tc>
          <w:tcPr>
            <w:tcW w:w="1134" w:type="dxa"/>
            <w:noWrap/>
            <w:vAlign w:val="center"/>
            <w:hideMark/>
          </w:tcPr>
          <w:p w14:paraId="003F0F92" w14:textId="7E4D0AA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(136.2 to 147.2)</w:t>
            </w:r>
          </w:p>
        </w:tc>
        <w:tc>
          <w:tcPr>
            <w:tcW w:w="708" w:type="dxa"/>
            <w:vAlign w:val="center"/>
            <w:hideMark/>
          </w:tcPr>
          <w:p w14:paraId="0E450F29" w14:textId="37E032C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4.6</w:t>
            </w:r>
          </w:p>
        </w:tc>
        <w:tc>
          <w:tcPr>
            <w:tcW w:w="1134" w:type="dxa"/>
            <w:vAlign w:val="center"/>
            <w:hideMark/>
          </w:tcPr>
          <w:p w14:paraId="0A635770" w14:textId="515D217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(1.6 to 7.5)</w:t>
            </w:r>
          </w:p>
        </w:tc>
        <w:tc>
          <w:tcPr>
            <w:tcW w:w="752" w:type="dxa"/>
            <w:tcBorders>
              <w:right w:val="dotted" w:sz="2" w:space="0" w:color="auto"/>
            </w:tcBorders>
            <w:vAlign w:val="center"/>
            <w:hideMark/>
          </w:tcPr>
          <w:p w14:paraId="201E26BB" w14:textId="2677510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0.0029</w:t>
            </w:r>
          </w:p>
        </w:tc>
        <w:tc>
          <w:tcPr>
            <w:tcW w:w="667" w:type="dxa"/>
            <w:tcBorders>
              <w:left w:val="dotted" w:sz="2" w:space="0" w:color="auto"/>
            </w:tcBorders>
            <w:noWrap/>
            <w:vAlign w:val="center"/>
            <w:hideMark/>
          </w:tcPr>
          <w:p w14:paraId="5C892DA7" w14:textId="20D591D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136.8</w:t>
            </w:r>
          </w:p>
        </w:tc>
        <w:tc>
          <w:tcPr>
            <w:tcW w:w="1141" w:type="dxa"/>
            <w:noWrap/>
            <w:vAlign w:val="center"/>
            <w:hideMark/>
          </w:tcPr>
          <w:p w14:paraId="15A94D84" w14:textId="36CA84D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(132.5 to 141.0)</w:t>
            </w:r>
          </w:p>
        </w:tc>
        <w:tc>
          <w:tcPr>
            <w:tcW w:w="667" w:type="dxa"/>
            <w:noWrap/>
            <w:vAlign w:val="center"/>
            <w:hideMark/>
          </w:tcPr>
          <w:p w14:paraId="1B0F7F5F" w14:textId="15A976D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137.0</w:t>
            </w:r>
          </w:p>
        </w:tc>
        <w:tc>
          <w:tcPr>
            <w:tcW w:w="1026" w:type="dxa"/>
            <w:noWrap/>
            <w:vAlign w:val="center"/>
            <w:hideMark/>
          </w:tcPr>
          <w:p w14:paraId="3C961EC0" w14:textId="25D5767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(132.7 to 141.3)</w:t>
            </w:r>
          </w:p>
        </w:tc>
        <w:tc>
          <w:tcPr>
            <w:tcW w:w="567" w:type="dxa"/>
            <w:vAlign w:val="center"/>
            <w:hideMark/>
          </w:tcPr>
          <w:p w14:paraId="66269147" w14:textId="67DE69C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1.0</w:t>
            </w:r>
          </w:p>
        </w:tc>
        <w:tc>
          <w:tcPr>
            <w:tcW w:w="1276" w:type="dxa"/>
            <w:vAlign w:val="center"/>
            <w:hideMark/>
          </w:tcPr>
          <w:p w14:paraId="70A02F5A" w14:textId="3AD288D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(-2.0 to 4.0)</w:t>
            </w:r>
          </w:p>
        </w:tc>
        <w:tc>
          <w:tcPr>
            <w:tcW w:w="708" w:type="dxa"/>
            <w:tcBorders>
              <w:right w:val="dotted" w:sz="2" w:space="0" w:color="auto"/>
            </w:tcBorders>
            <w:vAlign w:val="center"/>
            <w:hideMark/>
          </w:tcPr>
          <w:p w14:paraId="4C457260" w14:textId="0717BEF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0.5016</w:t>
            </w:r>
          </w:p>
        </w:tc>
        <w:tc>
          <w:tcPr>
            <w:tcW w:w="709" w:type="dxa"/>
            <w:tcBorders>
              <w:left w:val="dotted" w:sz="2" w:space="0" w:color="auto"/>
            </w:tcBorders>
            <w:vAlign w:val="center"/>
            <w:hideMark/>
          </w:tcPr>
          <w:p w14:paraId="35ED3D69" w14:textId="4ED9110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0.0883</w:t>
            </w:r>
          </w:p>
        </w:tc>
      </w:tr>
      <w:tr w:rsidR="006A2BE7" w:rsidRPr="000F43FC" w14:paraId="69CAFBE1" w14:textId="77777777" w:rsidTr="00811D2A">
        <w:trPr>
          <w:trHeight w:val="560"/>
        </w:trPr>
        <w:tc>
          <w:tcPr>
            <w:tcW w:w="1393" w:type="dxa"/>
            <w:tcBorders>
              <w:right w:val="dotted" w:sz="2" w:space="0" w:color="auto"/>
            </w:tcBorders>
            <w:shd w:val="clear" w:color="auto" w:fill="E7E6E6" w:themeFill="background2"/>
            <w:noWrap/>
            <w:vAlign w:val="center"/>
            <w:hideMark/>
          </w:tcPr>
          <w:p w14:paraId="31852C4A"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Apo protein A2 (mg/dl)</w:t>
            </w:r>
          </w:p>
        </w:tc>
        <w:tc>
          <w:tcPr>
            <w:tcW w:w="667" w:type="dxa"/>
            <w:tcBorders>
              <w:left w:val="dotted" w:sz="2" w:space="0" w:color="auto"/>
            </w:tcBorders>
            <w:shd w:val="clear" w:color="auto" w:fill="E7E6E6" w:themeFill="background2"/>
            <w:noWrap/>
            <w:vAlign w:val="center"/>
            <w:hideMark/>
          </w:tcPr>
          <w:p w14:paraId="5D00F32A" w14:textId="7916466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31.1</w:t>
            </w:r>
          </w:p>
        </w:tc>
        <w:tc>
          <w:tcPr>
            <w:tcW w:w="1194" w:type="dxa"/>
            <w:shd w:val="clear" w:color="auto" w:fill="E7E6E6" w:themeFill="background2"/>
            <w:noWrap/>
            <w:vAlign w:val="center"/>
            <w:hideMark/>
          </w:tcPr>
          <w:p w14:paraId="087D7BC3" w14:textId="4FE627F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(29.9 to 32.2)</w:t>
            </w:r>
          </w:p>
        </w:tc>
        <w:tc>
          <w:tcPr>
            <w:tcW w:w="574" w:type="dxa"/>
            <w:shd w:val="clear" w:color="auto" w:fill="E7E6E6" w:themeFill="background2"/>
            <w:noWrap/>
            <w:vAlign w:val="center"/>
            <w:hideMark/>
          </w:tcPr>
          <w:p w14:paraId="510191B9" w14:textId="4B992A9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32.9</w:t>
            </w:r>
          </w:p>
        </w:tc>
        <w:tc>
          <w:tcPr>
            <w:tcW w:w="1134" w:type="dxa"/>
            <w:shd w:val="clear" w:color="auto" w:fill="E7E6E6" w:themeFill="background2"/>
            <w:noWrap/>
            <w:vAlign w:val="center"/>
            <w:hideMark/>
          </w:tcPr>
          <w:p w14:paraId="444054A7" w14:textId="2830404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(31.3 to 34.5)</w:t>
            </w:r>
          </w:p>
        </w:tc>
        <w:tc>
          <w:tcPr>
            <w:tcW w:w="708" w:type="dxa"/>
            <w:shd w:val="clear" w:color="auto" w:fill="E7E6E6" w:themeFill="background2"/>
            <w:vAlign w:val="center"/>
            <w:hideMark/>
          </w:tcPr>
          <w:p w14:paraId="72FC5A77" w14:textId="7CBB288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1.8</w:t>
            </w:r>
          </w:p>
        </w:tc>
        <w:tc>
          <w:tcPr>
            <w:tcW w:w="1134" w:type="dxa"/>
            <w:shd w:val="clear" w:color="auto" w:fill="E7E6E6" w:themeFill="background2"/>
            <w:vAlign w:val="center"/>
            <w:hideMark/>
          </w:tcPr>
          <w:p w14:paraId="5627723A" w14:textId="32AC93B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(0.7 to 2.9)</w:t>
            </w:r>
          </w:p>
        </w:tc>
        <w:tc>
          <w:tcPr>
            <w:tcW w:w="752" w:type="dxa"/>
            <w:tcBorders>
              <w:right w:val="dotted" w:sz="2" w:space="0" w:color="auto"/>
            </w:tcBorders>
            <w:shd w:val="clear" w:color="auto" w:fill="E7E6E6" w:themeFill="background2"/>
            <w:vAlign w:val="center"/>
            <w:hideMark/>
          </w:tcPr>
          <w:p w14:paraId="42560398" w14:textId="54EDF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0.0014</w:t>
            </w:r>
          </w:p>
        </w:tc>
        <w:tc>
          <w:tcPr>
            <w:tcW w:w="667" w:type="dxa"/>
            <w:tcBorders>
              <w:left w:val="dotted" w:sz="2" w:space="0" w:color="auto"/>
            </w:tcBorders>
            <w:shd w:val="clear" w:color="auto" w:fill="E7E6E6" w:themeFill="background2"/>
            <w:noWrap/>
            <w:vAlign w:val="center"/>
            <w:hideMark/>
          </w:tcPr>
          <w:p w14:paraId="15E1EF63" w14:textId="13B671C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31.1</w:t>
            </w:r>
          </w:p>
        </w:tc>
        <w:tc>
          <w:tcPr>
            <w:tcW w:w="1141" w:type="dxa"/>
            <w:shd w:val="clear" w:color="auto" w:fill="E7E6E6" w:themeFill="background2"/>
            <w:noWrap/>
            <w:vAlign w:val="center"/>
            <w:hideMark/>
          </w:tcPr>
          <w:p w14:paraId="17A973F9" w14:textId="6C67102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(30.1 to 32.1)</w:t>
            </w:r>
          </w:p>
        </w:tc>
        <w:tc>
          <w:tcPr>
            <w:tcW w:w="667" w:type="dxa"/>
            <w:shd w:val="clear" w:color="auto" w:fill="E7E6E6" w:themeFill="background2"/>
            <w:noWrap/>
            <w:vAlign w:val="center"/>
            <w:hideMark/>
          </w:tcPr>
          <w:p w14:paraId="5AD2C41D" w14:textId="48E4A96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31.6</w:t>
            </w:r>
          </w:p>
        </w:tc>
        <w:tc>
          <w:tcPr>
            <w:tcW w:w="1026" w:type="dxa"/>
            <w:shd w:val="clear" w:color="auto" w:fill="E7E6E6" w:themeFill="background2"/>
            <w:noWrap/>
            <w:vAlign w:val="center"/>
            <w:hideMark/>
          </w:tcPr>
          <w:p w14:paraId="62BA7043" w14:textId="2134875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(30.4 to 32.8)</w:t>
            </w:r>
          </w:p>
        </w:tc>
        <w:tc>
          <w:tcPr>
            <w:tcW w:w="567" w:type="dxa"/>
            <w:shd w:val="clear" w:color="auto" w:fill="E7E6E6" w:themeFill="background2"/>
            <w:vAlign w:val="center"/>
            <w:hideMark/>
          </w:tcPr>
          <w:p w14:paraId="2571B17A" w14:textId="0463510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w:t>
            </w:r>
          </w:p>
        </w:tc>
        <w:tc>
          <w:tcPr>
            <w:tcW w:w="1276" w:type="dxa"/>
            <w:shd w:val="clear" w:color="auto" w:fill="E7E6E6" w:themeFill="background2"/>
            <w:vAlign w:val="center"/>
            <w:hideMark/>
          </w:tcPr>
          <w:p w14:paraId="15B267D2" w14:textId="3DACC05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 to 1.4)</w:t>
            </w:r>
          </w:p>
        </w:tc>
        <w:tc>
          <w:tcPr>
            <w:tcW w:w="708" w:type="dxa"/>
            <w:tcBorders>
              <w:right w:val="dotted" w:sz="2" w:space="0" w:color="auto"/>
            </w:tcBorders>
            <w:shd w:val="clear" w:color="auto" w:fill="E7E6E6" w:themeFill="background2"/>
            <w:vAlign w:val="center"/>
            <w:hideMark/>
          </w:tcPr>
          <w:p w14:paraId="7845963D" w14:textId="0D434EA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0.1914</w:t>
            </w:r>
          </w:p>
        </w:tc>
        <w:tc>
          <w:tcPr>
            <w:tcW w:w="709" w:type="dxa"/>
            <w:tcBorders>
              <w:left w:val="dotted" w:sz="2" w:space="0" w:color="auto"/>
            </w:tcBorders>
            <w:shd w:val="clear" w:color="auto" w:fill="E7E6E6" w:themeFill="background2"/>
            <w:vAlign w:val="center"/>
            <w:hideMark/>
          </w:tcPr>
          <w:p w14:paraId="7115BB9A" w14:textId="55F58BB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0.0650</w:t>
            </w:r>
          </w:p>
        </w:tc>
      </w:tr>
      <w:tr w:rsidR="006A2BE7" w:rsidRPr="000F43FC" w14:paraId="7A454625" w14:textId="77777777" w:rsidTr="00811D2A">
        <w:trPr>
          <w:trHeight w:val="560"/>
        </w:trPr>
        <w:tc>
          <w:tcPr>
            <w:tcW w:w="1393" w:type="dxa"/>
            <w:tcBorders>
              <w:right w:val="dotted" w:sz="2" w:space="0" w:color="auto"/>
            </w:tcBorders>
            <w:noWrap/>
            <w:vAlign w:val="center"/>
            <w:hideMark/>
          </w:tcPr>
          <w:p w14:paraId="2B2DC72C"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Apo protein B (mg/dl)</w:t>
            </w:r>
          </w:p>
        </w:tc>
        <w:tc>
          <w:tcPr>
            <w:tcW w:w="667" w:type="dxa"/>
            <w:tcBorders>
              <w:left w:val="dotted" w:sz="2" w:space="0" w:color="auto"/>
            </w:tcBorders>
            <w:noWrap/>
            <w:vAlign w:val="center"/>
            <w:hideMark/>
          </w:tcPr>
          <w:p w14:paraId="163EB40F" w14:textId="2140602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88.0</w:t>
            </w:r>
          </w:p>
        </w:tc>
        <w:tc>
          <w:tcPr>
            <w:tcW w:w="1194" w:type="dxa"/>
            <w:noWrap/>
            <w:vAlign w:val="center"/>
            <w:hideMark/>
          </w:tcPr>
          <w:p w14:paraId="7E8E6B74" w14:textId="017C1F3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(82.3 to 93.8)</w:t>
            </w:r>
          </w:p>
        </w:tc>
        <w:tc>
          <w:tcPr>
            <w:tcW w:w="574" w:type="dxa"/>
            <w:noWrap/>
            <w:vAlign w:val="center"/>
            <w:hideMark/>
          </w:tcPr>
          <w:p w14:paraId="38BD3056" w14:textId="11C60A0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89.2</w:t>
            </w:r>
          </w:p>
        </w:tc>
        <w:tc>
          <w:tcPr>
            <w:tcW w:w="1134" w:type="dxa"/>
            <w:noWrap/>
            <w:vAlign w:val="center"/>
            <w:hideMark/>
          </w:tcPr>
          <w:p w14:paraId="4CF41BFF" w14:textId="3BCB0B2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(83.5 to 94.8)</w:t>
            </w:r>
          </w:p>
        </w:tc>
        <w:tc>
          <w:tcPr>
            <w:tcW w:w="708" w:type="dxa"/>
            <w:vAlign w:val="center"/>
            <w:hideMark/>
          </w:tcPr>
          <w:p w14:paraId="4BE2EDC9" w14:textId="0A0E1D6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w:t>
            </w:r>
          </w:p>
        </w:tc>
        <w:tc>
          <w:tcPr>
            <w:tcW w:w="1134" w:type="dxa"/>
            <w:vAlign w:val="center"/>
            <w:hideMark/>
          </w:tcPr>
          <w:p w14:paraId="5BC9244A" w14:textId="0308FAA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(-3.0 to 3.9)</w:t>
            </w:r>
          </w:p>
        </w:tc>
        <w:tc>
          <w:tcPr>
            <w:tcW w:w="752" w:type="dxa"/>
            <w:tcBorders>
              <w:right w:val="dotted" w:sz="2" w:space="0" w:color="auto"/>
            </w:tcBorders>
            <w:vAlign w:val="center"/>
            <w:hideMark/>
          </w:tcPr>
          <w:p w14:paraId="4E8216C7" w14:textId="5128552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0.7806</w:t>
            </w:r>
          </w:p>
        </w:tc>
        <w:tc>
          <w:tcPr>
            <w:tcW w:w="667" w:type="dxa"/>
            <w:tcBorders>
              <w:left w:val="dotted" w:sz="2" w:space="0" w:color="auto"/>
            </w:tcBorders>
            <w:noWrap/>
            <w:vAlign w:val="center"/>
            <w:hideMark/>
          </w:tcPr>
          <w:p w14:paraId="6AB786C6" w14:textId="043871D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92.2</w:t>
            </w:r>
          </w:p>
        </w:tc>
        <w:tc>
          <w:tcPr>
            <w:tcW w:w="1141" w:type="dxa"/>
            <w:noWrap/>
            <w:vAlign w:val="center"/>
            <w:hideMark/>
          </w:tcPr>
          <w:p w14:paraId="1DBA5C3B" w14:textId="559D0E9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(87.0 to 97.4)</w:t>
            </w:r>
          </w:p>
        </w:tc>
        <w:tc>
          <w:tcPr>
            <w:tcW w:w="667" w:type="dxa"/>
            <w:noWrap/>
            <w:vAlign w:val="center"/>
            <w:hideMark/>
          </w:tcPr>
          <w:p w14:paraId="11711868" w14:textId="0546CA9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94.6</w:t>
            </w:r>
          </w:p>
        </w:tc>
        <w:tc>
          <w:tcPr>
            <w:tcW w:w="1026" w:type="dxa"/>
            <w:noWrap/>
            <w:vAlign w:val="center"/>
            <w:hideMark/>
          </w:tcPr>
          <w:p w14:paraId="3AC20082" w14:textId="3A474A9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(89.4 to 99.8)</w:t>
            </w:r>
          </w:p>
        </w:tc>
        <w:tc>
          <w:tcPr>
            <w:tcW w:w="567" w:type="dxa"/>
            <w:vAlign w:val="center"/>
            <w:hideMark/>
          </w:tcPr>
          <w:p w14:paraId="3F9A53F1" w14:textId="76740F7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2.0</w:t>
            </w:r>
          </w:p>
        </w:tc>
        <w:tc>
          <w:tcPr>
            <w:tcW w:w="1276" w:type="dxa"/>
            <w:vAlign w:val="center"/>
            <w:hideMark/>
          </w:tcPr>
          <w:p w14:paraId="1E9320CA" w14:textId="7002BDF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(-2.1 to 6.1)</w:t>
            </w:r>
          </w:p>
        </w:tc>
        <w:tc>
          <w:tcPr>
            <w:tcW w:w="708" w:type="dxa"/>
            <w:tcBorders>
              <w:right w:val="dotted" w:sz="2" w:space="0" w:color="auto"/>
            </w:tcBorders>
            <w:vAlign w:val="center"/>
            <w:hideMark/>
          </w:tcPr>
          <w:p w14:paraId="0D5DAFDD" w14:textId="586D432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0.3315</w:t>
            </w:r>
          </w:p>
        </w:tc>
        <w:tc>
          <w:tcPr>
            <w:tcW w:w="709" w:type="dxa"/>
            <w:tcBorders>
              <w:left w:val="dotted" w:sz="2" w:space="0" w:color="auto"/>
            </w:tcBorders>
            <w:vAlign w:val="center"/>
            <w:hideMark/>
          </w:tcPr>
          <w:p w14:paraId="04C0FA0C" w14:textId="3238D3B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0.5692</w:t>
            </w:r>
          </w:p>
        </w:tc>
      </w:tr>
      <w:tr w:rsidR="006A2BE7" w:rsidRPr="000F43FC" w14:paraId="6D6AC2F6" w14:textId="77777777" w:rsidTr="00811D2A">
        <w:trPr>
          <w:trHeight w:val="560"/>
        </w:trPr>
        <w:tc>
          <w:tcPr>
            <w:tcW w:w="1393" w:type="dxa"/>
            <w:tcBorders>
              <w:right w:val="dotted" w:sz="2" w:space="0" w:color="auto"/>
            </w:tcBorders>
            <w:shd w:val="clear" w:color="auto" w:fill="E7E6E6" w:themeFill="background2"/>
            <w:noWrap/>
            <w:vAlign w:val="center"/>
            <w:hideMark/>
          </w:tcPr>
          <w:p w14:paraId="4EA0E497"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Apo protein C2 (mg/dl)</w:t>
            </w:r>
          </w:p>
        </w:tc>
        <w:tc>
          <w:tcPr>
            <w:tcW w:w="667" w:type="dxa"/>
            <w:tcBorders>
              <w:left w:val="dotted" w:sz="2" w:space="0" w:color="auto"/>
            </w:tcBorders>
            <w:shd w:val="clear" w:color="auto" w:fill="E7E6E6" w:themeFill="background2"/>
            <w:noWrap/>
            <w:vAlign w:val="center"/>
            <w:hideMark/>
          </w:tcPr>
          <w:p w14:paraId="0D6E451B" w14:textId="34FFCD3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5.5</w:t>
            </w:r>
          </w:p>
        </w:tc>
        <w:tc>
          <w:tcPr>
            <w:tcW w:w="1194" w:type="dxa"/>
            <w:shd w:val="clear" w:color="auto" w:fill="E7E6E6" w:themeFill="background2"/>
            <w:noWrap/>
            <w:vAlign w:val="center"/>
            <w:hideMark/>
          </w:tcPr>
          <w:p w14:paraId="5A5DE4E3" w14:textId="67AAF4B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(5.0 to 6.1)</w:t>
            </w:r>
          </w:p>
        </w:tc>
        <w:tc>
          <w:tcPr>
            <w:tcW w:w="574" w:type="dxa"/>
            <w:shd w:val="clear" w:color="auto" w:fill="E7E6E6" w:themeFill="background2"/>
            <w:noWrap/>
            <w:vAlign w:val="center"/>
            <w:hideMark/>
          </w:tcPr>
          <w:p w14:paraId="5F22CEA0" w14:textId="247B41C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5.9</w:t>
            </w:r>
          </w:p>
        </w:tc>
        <w:tc>
          <w:tcPr>
            <w:tcW w:w="1134" w:type="dxa"/>
            <w:shd w:val="clear" w:color="auto" w:fill="E7E6E6" w:themeFill="background2"/>
            <w:noWrap/>
            <w:vAlign w:val="center"/>
            <w:hideMark/>
          </w:tcPr>
          <w:p w14:paraId="555DBB1F" w14:textId="597FC7A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(5.3 to 6.4)</w:t>
            </w:r>
          </w:p>
        </w:tc>
        <w:tc>
          <w:tcPr>
            <w:tcW w:w="708" w:type="dxa"/>
            <w:shd w:val="clear" w:color="auto" w:fill="E7E6E6" w:themeFill="background2"/>
            <w:vAlign w:val="center"/>
            <w:hideMark/>
          </w:tcPr>
          <w:p w14:paraId="07E07CCA" w14:textId="12FE17F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w:t>
            </w:r>
          </w:p>
        </w:tc>
        <w:tc>
          <w:tcPr>
            <w:tcW w:w="1134" w:type="dxa"/>
            <w:shd w:val="clear" w:color="auto" w:fill="E7E6E6" w:themeFill="background2"/>
            <w:vAlign w:val="center"/>
            <w:hideMark/>
          </w:tcPr>
          <w:p w14:paraId="4A2013C5" w14:textId="4776A73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 to 0.7)</w:t>
            </w:r>
          </w:p>
        </w:tc>
        <w:tc>
          <w:tcPr>
            <w:tcW w:w="752" w:type="dxa"/>
            <w:tcBorders>
              <w:right w:val="dotted" w:sz="2" w:space="0" w:color="auto"/>
            </w:tcBorders>
            <w:shd w:val="clear" w:color="auto" w:fill="E7E6E6" w:themeFill="background2"/>
            <w:vAlign w:val="center"/>
            <w:hideMark/>
          </w:tcPr>
          <w:p w14:paraId="4BA343DC" w14:textId="5DCAAD9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0.1135</w:t>
            </w:r>
          </w:p>
        </w:tc>
        <w:tc>
          <w:tcPr>
            <w:tcW w:w="667" w:type="dxa"/>
            <w:tcBorders>
              <w:left w:val="dotted" w:sz="2" w:space="0" w:color="auto"/>
            </w:tcBorders>
            <w:shd w:val="clear" w:color="auto" w:fill="E7E6E6" w:themeFill="background2"/>
            <w:noWrap/>
            <w:vAlign w:val="center"/>
            <w:hideMark/>
          </w:tcPr>
          <w:p w14:paraId="2E3F8C40" w14:textId="250B187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5.9</w:t>
            </w:r>
          </w:p>
        </w:tc>
        <w:tc>
          <w:tcPr>
            <w:tcW w:w="1141" w:type="dxa"/>
            <w:shd w:val="clear" w:color="auto" w:fill="E7E6E6" w:themeFill="background2"/>
            <w:noWrap/>
            <w:vAlign w:val="center"/>
            <w:hideMark/>
          </w:tcPr>
          <w:p w14:paraId="56F434BC" w14:textId="2406CBB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(5.4 to 6.5)</w:t>
            </w:r>
          </w:p>
        </w:tc>
        <w:tc>
          <w:tcPr>
            <w:tcW w:w="667" w:type="dxa"/>
            <w:shd w:val="clear" w:color="auto" w:fill="E7E6E6" w:themeFill="background2"/>
            <w:noWrap/>
            <w:vAlign w:val="center"/>
            <w:hideMark/>
          </w:tcPr>
          <w:p w14:paraId="7198070E" w14:textId="33C1444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6.45</w:t>
            </w:r>
          </w:p>
        </w:tc>
        <w:tc>
          <w:tcPr>
            <w:tcW w:w="1026" w:type="dxa"/>
            <w:shd w:val="clear" w:color="auto" w:fill="E7E6E6" w:themeFill="background2"/>
            <w:noWrap/>
            <w:vAlign w:val="center"/>
            <w:hideMark/>
          </w:tcPr>
          <w:p w14:paraId="7053A077" w14:textId="24BCBDE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(5.9 to 7.0)</w:t>
            </w:r>
          </w:p>
        </w:tc>
        <w:tc>
          <w:tcPr>
            <w:tcW w:w="567" w:type="dxa"/>
            <w:shd w:val="clear" w:color="auto" w:fill="E7E6E6" w:themeFill="background2"/>
            <w:vAlign w:val="center"/>
            <w:hideMark/>
          </w:tcPr>
          <w:p w14:paraId="533FE326" w14:textId="0B9F749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w:t>
            </w:r>
          </w:p>
        </w:tc>
        <w:tc>
          <w:tcPr>
            <w:tcW w:w="1276" w:type="dxa"/>
            <w:shd w:val="clear" w:color="auto" w:fill="E7E6E6" w:themeFill="background2"/>
            <w:vAlign w:val="center"/>
            <w:hideMark/>
          </w:tcPr>
          <w:p w14:paraId="54FA14A0" w14:textId="316856F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 to 1.0)</w:t>
            </w:r>
          </w:p>
        </w:tc>
        <w:tc>
          <w:tcPr>
            <w:tcW w:w="708" w:type="dxa"/>
            <w:tcBorders>
              <w:right w:val="dotted" w:sz="2" w:space="0" w:color="auto"/>
            </w:tcBorders>
            <w:shd w:val="clear" w:color="auto" w:fill="E7E6E6" w:themeFill="background2"/>
            <w:vAlign w:val="center"/>
            <w:hideMark/>
          </w:tcPr>
          <w:p w14:paraId="18F62694" w14:textId="3764C6C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0.0040</w:t>
            </w:r>
          </w:p>
        </w:tc>
        <w:tc>
          <w:tcPr>
            <w:tcW w:w="709" w:type="dxa"/>
            <w:tcBorders>
              <w:left w:val="dotted" w:sz="2" w:space="0" w:color="auto"/>
            </w:tcBorders>
            <w:shd w:val="clear" w:color="auto" w:fill="E7E6E6" w:themeFill="background2"/>
            <w:vAlign w:val="center"/>
            <w:hideMark/>
          </w:tcPr>
          <w:p w14:paraId="52AA617C" w14:textId="4DA2256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0.3002</w:t>
            </w:r>
          </w:p>
        </w:tc>
      </w:tr>
      <w:tr w:rsidR="006A2BE7" w:rsidRPr="000F43FC" w14:paraId="06BA4C4A" w14:textId="77777777" w:rsidTr="00811D2A">
        <w:trPr>
          <w:trHeight w:val="560"/>
        </w:trPr>
        <w:tc>
          <w:tcPr>
            <w:tcW w:w="1393" w:type="dxa"/>
            <w:tcBorders>
              <w:right w:val="dotted" w:sz="2" w:space="0" w:color="auto"/>
            </w:tcBorders>
            <w:noWrap/>
            <w:vAlign w:val="center"/>
            <w:hideMark/>
          </w:tcPr>
          <w:p w14:paraId="33C64D4E"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Apo protein C3 (mg/dl)</w:t>
            </w:r>
          </w:p>
        </w:tc>
        <w:tc>
          <w:tcPr>
            <w:tcW w:w="667" w:type="dxa"/>
            <w:tcBorders>
              <w:left w:val="dotted" w:sz="2" w:space="0" w:color="auto"/>
            </w:tcBorders>
            <w:noWrap/>
            <w:vAlign w:val="center"/>
            <w:hideMark/>
          </w:tcPr>
          <w:p w14:paraId="59907F94" w14:textId="7C7B5A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11.1</w:t>
            </w:r>
          </w:p>
        </w:tc>
        <w:tc>
          <w:tcPr>
            <w:tcW w:w="1194" w:type="dxa"/>
            <w:noWrap/>
            <w:vAlign w:val="center"/>
            <w:hideMark/>
          </w:tcPr>
          <w:p w14:paraId="177B2D3B" w14:textId="4BA0ACC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(10.2 to 11.9)</w:t>
            </w:r>
          </w:p>
        </w:tc>
        <w:tc>
          <w:tcPr>
            <w:tcW w:w="574" w:type="dxa"/>
            <w:noWrap/>
            <w:vAlign w:val="center"/>
            <w:hideMark/>
          </w:tcPr>
          <w:p w14:paraId="6B82E974" w14:textId="6E121A8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11.7</w:t>
            </w:r>
          </w:p>
        </w:tc>
        <w:tc>
          <w:tcPr>
            <w:tcW w:w="1134" w:type="dxa"/>
            <w:noWrap/>
            <w:vAlign w:val="center"/>
            <w:hideMark/>
          </w:tcPr>
          <w:p w14:paraId="1842E9C0" w14:textId="0B1845F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(10.7 to 12.7)</w:t>
            </w:r>
          </w:p>
        </w:tc>
        <w:tc>
          <w:tcPr>
            <w:tcW w:w="708" w:type="dxa"/>
            <w:vAlign w:val="center"/>
            <w:hideMark/>
          </w:tcPr>
          <w:p w14:paraId="5A0E1FB9" w14:textId="750D346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w:t>
            </w:r>
          </w:p>
        </w:tc>
        <w:tc>
          <w:tcPr>
            <w:tcW w:w="1134" w:type="dxa"/>
            <w:vAlign w:val="center"/>
            <w:hideMark/>
          </w:tcPr>
          <w:p w14:paraId="6AE3E627" w14:textId="1F25615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 to 1.4)</w:t>
            </w:r>
          </w:p>
        </w:tc>
        <w:tc>
          <w:tcPr>
            <w:tcW w:w="752" w:type="dxa"/>
            <w:tcBorders>
              <w:right w:val="dotted" w:sz="2" w:space="0" w:color="auto"/>
            </w:tcBorders>
            <w:noWrap/>
            <w:vAlign w:val="center"/>
            <w:hideMark/>
          </w:tcPr>
          <w:p w14:paraId="4401603A" w14:textId="4EEDCFA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0.1498</w:t>
            </w:r>
          </w:p>
        </w:tc>
        <w:tc>
          <w:tcPr>
            <w:tcW w:w="667" w:type="dxa"/>
            <w:tcBorders>
              <w:left w:val="dotted" w:sz="2" w:space="0" w:color="auto"/>
            </w:tcBorders>
            <w:noWrap/>
            <w:vAlign w:val="center"/>
            <w:hideMark/>
          </w:tcPr>
          <w:p w14:paraId="2CD8054D" w14:textId="63328B51"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12.1</w:t>
            </w:r>
          </w:p>
        </w:tc>
        <w:tc>
          <w:tcPr>
            <w:tcW w:w="1141" w:type="dxa"/>
            <w:noWrap/>
            <w:vAlign w:val="center"/>
            <w:hideMark/>
          </w:tcPr>
          <w:p w14:paraId="76502CB7" w14:textId="144E689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(11.0 to 13.1)</w:t>
            </w:r>
          </w:p>
        </w:tc>
        <w:tc>
          <w:tcPr>
            <w:tcW w:w="667" w:type="dxa"/>
            <w:noWrap/>
            <w:vAlign w:val="center"/>
            <w:hideMark/>
          </w:tcPr>
          <w:p w14:paraId="7CD06F33" w14:textId="1F101A5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12.2</w:t>
            </w:r>
          </w:p>
        </w:tc>
        <w:tc>
          <w:tcPr>
            <w:tcW w:w="1026" w:type="dxa"/>
            <w:noWrap/>
            <w:vAlign w:val="center"/>
            <w:hideMark/>
          </w:tcPr>
          <w:p w14:paraId="6346E825" w14:textId="7575C5F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(11.3 to 13.2)</w:t>
            </w:r>
          </w:p>
        </w:tc>
        <w:tc>
          <w:tcPr>
            <w:tcW w:w="567" w:type="dxa"/>
            <w:vAlign w:val="center"/>
            <w:hideMark/>
          </w:tcPr>
          <w:p w14:paraId="3244AD95" w14:textId="22BF295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w:t>
            </w:r>
          </w:p>
        </w:tc>
        <w:tc>
          <w:tcPr>
            <w:tcW w:w="1276" w:type="dxa"/>
            <w:vAlign w:val="center"/>
            <w:hideMark/>
          </w:tcPr>
          <w:p w14:paraId="0FC3F450" w14:textId="3BB80AF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 to 1.2)</w:t>
            </w:r>
          </w:p>
        </w:tc>
        <w:tc>
          <w:tcPr>
            <w:tcW w:w="708" w:type="dxa"/>
            <w:tcBorders>
              <w:right w:val="dotted" w:sz="2" w:space="0" w:color="auto"/>
            </w:tcBorders>
            <w:vAlign w:val="center"/>
            <w:hideMark/>
          </w:tcPr>
          <w:p w14:paraId="6B8069F7" w14:textId="0731E09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0.3379</w:t>
            </w:r>
          </w:p>
        </w:tc>
        <w:tc>
          <w:tcPr>
            <w:tcW w:w="709" w:type="dxa"/>
            <w:tcBorders>
              <w:left w:val="dotted" w:sz="2" w:space="0" w:color="auto"/>
            </w:tcBorders>
            <w:vAlign w:val="center"/>
            <w:hideMark/>
          </w:tcPr>
          <w:p w14:paraId="73A11BF4" w14:textId="1626B9D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0.7390</w:t>
            </w:r>
          </w:p>
        </w:tc>
      </w:tr>
      <w:tr w:rsidR="006A2BE7" w:rsidRPr="000F43FC" w14:paraId="1A551354" w14:textId="77777777" w:rsidTr="00811D2A">
        <w:trPr>
          <w:trHeight w:val="560"/>
        </w:trPr>
        <w:tc>
          <w:tcPr>
            <w:tcW w:w="1393" w:type="dxa"/>
            <w:tcBorders>
              <w:right w:val="dotted" w:sz="2" w:space="0" w:color="auto"/>
            </w:tcBorders>
            <w:shd w:val="clear" w:color="auto" w:fill="E7E6E6" w:themeFill="background2"/>
            <w:noWrap/>
            <w:vAlign w:val="center"/>
            <w:hideMark/>
          </w:tcPr>
          <w:p w14:paraId="340D750C"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lastRenderedPageBreak/>
              <w:t>Apo protein E (mg/dl)</w:t>
            </w:r>
          </w:p>
        </w:tc>
        <w:tc>
          <w:tcPr>
            <w:tcW w:w="667" w:type="dxa"/>
            <w:tcBorders>
              <w:left w:val="dotted" w:sz="2" w:space="0" w:color="auto"/>
            </w:tcBorders>
            <w:shd w:val="clear" w:color="auto" w:fill="E7E6E6" w:themeFill="background2"/>
            <w:noWrap/>
            <w:vAlign w:val="center"/>
            <w:hideMark/>
          </w:tcPr>
          <w:p w14:paraId="03500FC0" w14:textId="1F13225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3.6</w:t>
            </w:r>
          </w:p>
        </w:tc>
        <w:tc>
          <w:tcPr>
            <w:tcW w:w="1194" w:type="dxa"/>
            <w:shd w:val="clear" w:color="auto" w:fill="E7E6E6" w:themeFill="background2"/>
            <w:noWrap/>
            <w:vAlign w:val="center"/>
            <w:hideMark/>
          </w:tcPr>
          <w:p w14:paraId="3178E9AE" w14:textId="1AF2FAF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(3.3 to 4.0)</w:t>
            </w:r>
          </w:p>
        </w:tc>
        <w:tc>
          <w:tcPr>
            <w:tcW w:w="574" w:type="dxa"/>
            <w:shd w:val="clear" w:color="auto" w:fill="E7E6E6" w:themeFill="background2"/>
            <w:noWrap/>
            <w:vAlign w:val="center"/>
            <w:hideMark/>
          </w:tcPr>
          <w:p w14:paraId="06A98325" w14:textId="7691CBE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3.2</w:t>
            </w:r>
          </w:p>
        </w:tc>
        <w:tc>
          <w:tcPr>
            <w:tcW w:w="1134" w:type="dxa"/>
            <w:shd w:val="clear" w:color="auto" w:fill="E7E6E6" w:themeFill="background2"/>
            <w:noWrap/>
            <w:vAlign w:val="center"/>
            <w:hideMark/>
          </w:tcPr>
          <w:p w14:paraId="3018DF22" w14:textId="6AF090AB"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(3.0 to 3.4)</w:t>
            </w:r>
          </w:p>
        </w:tc>
        <w:tc>
          <w:tcPr>
            <w:tcW w:w="708" w:type="dxa"/>
            <w:shd w:val="clear" w:color="auto" w:fill="E7E6E6" w:themeFill="background2"/>
            <w:vAlign w:val="center"/>
            <w:hideMark/>
          </w:tcPr>
          <w:p w14:paraId="4534FA23" w14:textId="5C7C06F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w:t>
            </w:r>
          </w:p>
        </w:tc>
        <w:tc>
          <w:tcPr>
            <w:tcW w:w="1134" w:type="dxa"/>
            <w:shd w:val="clear" w:color="auto" w:fill="E7E6E6" w:themeFill="background2"/>
            <w:vAlign w:val="center"/>
            <w:hideMark/>
          </w:tcPr>
          <w:p w14:paraId="1C6CE1F1" w14:textId="6FCDD3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(-0.6 to -0.1)</w:t>
            </w:r>
          </w:p>
        </w:tc>
        <w:tc>
          <w:tcPr>
            <w:tcW w:w="752" w:type="dxa"/>
            <w:tcBorders>
              <w:right w:val="dotted" w:sz="2" w:space="0" w:color="auto"/>
            </w:tcBorders>
            <w:shd w:val="clear" w:color="auto" w:fill="E7E6E6" w:themeFill="background2"/>
            <w:noWrap/>
            <w:vAlign w:val="center"/>
            <w:hideMark/>
          </w:tcPr>
          <w:p w14:paraId="18248A22" w14:textId="53B1459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0.0009</w:t>
            </w:r>
          </w:p>
        </w:tc>
        <w:tc>
          <w:tcPr>
            <w:tcW w:w="667" w:type="dxa"/>
            <w:tcBorders>
              <w:left w:val="dotted" w:sz="2" w:space="0" w:color="auto"/>
            </w:tcBorders>
            <w:shd w:val="clear" w:color="auto" w:fill="E7E6E6" w:themeFill="background2"/>
            <w:noWrap/>
            <w:vAlign w:val="center"/>
            <w:hideMark/>
          </w:tcPr>
          <w:p w14:paraId="7B4EB90D" w14:textId="1AF4238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3.7</w:t>
            </w:r>
          </w:p>
        </w:tc>
        <w:tc>
          <w:tcPr>
            <w:tcW w:w="1141" w:type="dxa"/>
            <w:shd w:val="clear" w:color="auto" w:fill="E7E6E6" w:themeFill="background2"/>
            <w:noWrap/>
            <w:vAlign w:val="center"/>
            <w:hideMark/>
          </w:tcPr>
          <w:p w14:paraId="161E2F32" w14:textId="58826F9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(3.4 to 4.0)</w:t>
            </w:r>
          </w:p>
        </w:tc>
        <w:tc>
          <w:tcPr>
            <w:tcW w:w="667" w:type="dxa"/>
            <w:shd w:val="clear" w:color="auto" w:fill="E7E6E6" w:themeFill="background2"/>
            <w:noWrap/>
            <w:vAlign w:val="center"/>
            <w:hideMark/>
          </w:tcPr>
          <w:p w14:paraId="1F05543A" w14:textId="1EFF803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3.4</w:t>
            </w:r>
          </w:p>
        </w:tc>
        <w:tc>
          <w:tcPr>
            <w:tcW w:w="1026" w:type="dxa"/>
            <w:shd w:val="clear" w:color="auto" w:fill="E7E6E6" w:themeFill="background2"/>
            <w:noWrap/>
            <w:vAlign w:val="center"/>
            <w:hideMark/>
          </w:tcPr>
          <w:p w14:paraId="2A7CFE5A" w14:textId="10EFC4B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(3.1 to 3.6)</w:t>
            </w:r>
          </w:p>
        </w:tc>
        <w:tc>
          <w:tcPr>
            <w:tcW w:w="567" w:type="dxa"/>
            <w:shd w:val="clear" w:color="auto" w:fill="E7E6E6" w:themeFill="background2"/>
            <w:vAlign w:val="center"/>
            <w:hideMark/>
          </w:tcPr>
          <w:p w14:paraId="18368EE6" w14:textId="106DDA9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-0.2</w:t>
            </w:r>
          </w:p>
        </w:tc>
        <w:tc>
          <w:tcPr>
            <w:tcW w:w="1276" w:type="dxa"/>
            <w:shd w:val="clear" w:color="auto" w:fill="E7E6E6" w:themeFill="background2"/>
            <w:vAlign w:val="center"/>
            <w:hideMark/>
          </w:tcPr>
          <w:p w14:paraId="0014DCFC" w14:textId="65B9DA2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 to -0.1)</w:t>
            </w:r>
          </w:p>
        </w:tc>
        <w:tc>
          <w:tcPr>
            <w:tcW w:w="708" w:type="dxa"/>
            <w:tcBorders>
              <w:right w:val="dotted" w:sz="2" w:space="0" w:color="auto"/>
            </w:tcBorders>
            <w:shd w:val="clear" w:color="auto" w:fill="E7E6E6" w:themeFill="background2"/>
            <w:vAlign w:val="center"/>
            <w:hideMark/>
          </w:tcPr>
          <w:p w14:paraId="3B6E5157" w14:textId="7BBBF39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0.0083</w:t>
            </w:r>
          </w:p>
        </w:tc>
        <w:tc>
          <w:tcPr>
            <w:tcW w:w="709" w:type="dxa"/>
            <w:tcBorders>
              <w:left w:val="dotted" w:sz="2" w:space="0" w:color="auto"/>
            </w:tcBorders>
            <w:shd w:val="clear" w:color="auto" w:fill="E7E6E6" w:themeFill="background2"/>
            <w:vAlign w:val="center"/>
            <w:hideMark/>
          </w:tcPr>
          <w:p w14:paraId="552C2A06" w14:textId="5BB5D5B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0.3166</w:t>
            </w:r>
          </w:p>
        </w:tc>
      </w:tr>
      <w:tr w:rsidR="006A2BE7" w:rsidRPr="000F43FC" w14:paraId="455005FC" w14:textId="77777777" w:rsidTr="00811D2A">
        <w:trPr>
          <w:trHeight w:val="560"/>
        </w:trPr>
        <w:tc>
          <w:tcPr>
            <w:tcW w:w="1393" w:type="dxa"/>
            <w:tcBorders>
              <w:right w:val="dotted" w:sz="2" w:space="0" w:color="auto"/>
            </w:tcBorders>
            <w:noWrap/>
            <w:vAlign w:val="center"/>
            <w:hideMark/>
          </w:tcPr>
          <w:p w14:paraId="4CD34D9D"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CAVI</w:t>
            </w:r>
          </w:p>
        </w:tc>
        <w:tc>
          <w:tcPr>
            <w:tcW w:w="667" w:type="dxa"/>
            <w:tcBorders>
              <w:left w:val="dotted" w:sz="2" w:space="0" w:color="auto"/>
            </w:tcBorders>
            <w:noWrap/>
            <w:vAlign w:val="center"/>
            <w:hideMark/>
          </w:tcPr>
          <w:p w14:paraId="6155608B" w14:textId="602D9E5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8.4</w:t>
            </w:r>
          </w:p>
        </w:tc>
        <w:tc>
          <w:tcPr>
            <w:tcW w:w="1194" w:type="dxa"/>
            <w:noWrap/>
            <w:vAlign w:val="center"/>
            <w:hideMark/>
          </w:tcPr>
          <w:p w14:paraId="23658C8A" w14:textId="64516B2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(8.0 to 8.9)</w:t>
            </w:r>
          </w:p>
        </w:tc>
        <w:tc>
          <w:tcPr>
            <w:tcW w:w="574" w:type="dxa"/>
            <w:noWrap/>
            <w:vAlign w:val="center"/>
            <w:hideMark/>
          </w:tcPr>
          <w:p w14:paraId="09CD4E05" w14:textId="2289067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8.4</w:t>
            </w:r>
          </w:p>
        </w:tc>
        <w:tc>
          <w:tcPr>
            <w:tcW w:w="1134" w:type="dxa"/>
            <w:noWrap/>
            <w:vAlign w:val="center"/>
            <w:hideMark/>
          </w:tcPr>
          <w:p w14:paraId="2436DF06" w14:textId="6FE3760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(7.9 to 8.8)</w:t>
            </w:r>
          </w:p>
        </w:tc>
        <w:tc>
          <w:tcPr>
            <w:tcW w:w="708" w:type="dxa"/>
            <w:vAlign w:val="center"/>
            <w:hideMark/>
          </w:tcPr>
          <w:p w14:paraId="6816AE69" w14:textId="1F132F8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w:t>
            </w:r>
          </w:p>
        </w:tc>
        <w:tc>
          <w:tcPr>
            <w:tcW w:w="1134" w:type="dxa"/>
            <w:vAlign w:val="center"/>
            <w:hideMark/>
          </w:tcPr>
          <w:p w14:paraId="492DEC0D" w14:textId="3BBA24A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(-0.4to 0.2)</w:t>
            </w:r>
          </w:p>
        </w:tc>
        <w:tc>
          <w:tcPr>
            <w:tcW w:w="752" w:type="dxa"/>
            <w:tcBorders>
              <w:right w:val="dotted" w:sz="2" w:space="0" w:color="auto"/>
            </w:tcBorders>
            <w:vAlign w:val="center"/>
            <w:hideMark/>
          </w:tcPr>
          <w:p w14:paraId="01C59CDF" w14:textId="134B67E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0.5353</w:t>
            </w:r>
          </w:p>
        </w:tc>
        <w:tc>
          <w:tcPr>
            <w:tcW w:w="667" w:type="dxa"/>
            <w:tcBorders>
              <w:left w:val="dotted" w:sz="2" w:space="0" w:color="auto"/>
            </w:tcBorders>
            <w:noWrap/>
            <w:vAlign w:val="center"/>
            <w:hideMark/>
          </w:tcPr>
          <w:p w14:paraId="7FB92E4E" w14:textId="551BDCBA"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8.3</w:t>
            </w:r>
          </w:p>
        </w:tc>
        <w:tc>
          <w:tcPr>
            <w:tcW w:w="1141" w:type="dxa"/>
            <w:noWrap/>
            <w:vAlign w:val="center"/>
            <w:hideMark/>
          </w:tcPr>
          <w:p w14:paraId="7E32645D" w14:textId="0EFC840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(7.9 to 8.7)</w:t>
            </w:r>
          </w:p>
        </w:tc>
        <w:tc>
          <w:tcPr>
            <w:tcW w:w="667" w:type="dxa"/>
            <w:noWrap/>
            <w:vAlign w:val="center"/>
            <w:hideMark/>
          </w:tcPr>
          <w:p w14:paraId="6E4131B4" w14:textId="086290B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8.2</w:t>
            </w:r>
          </w:p>
        </w:tc>
        <w:tc>
          <w:tcPr>
            <w:tcW w:w="1026" w:type="dxa"/>
            <w:noWrap/>
            <w:vAlign w:val="center"/>
            <w:hideMark/>
          </w:tcPr>
          <w:p w14:paraId="561CB236" w14:textId="0D35BDC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(7.8 to 8.6)</w:t>
            </w:r>
          </w:p>
        </w:tc>
        <w:tc>
          <w:tcPr>
            <w:tcW w:w="567" w:type="dxa"/>
            <w:vAlign w:val="center"/>
            <w:hideMark/>
          </w:tcPr>
          <w:p w14:paraId="25EDAA25" w14:textId="28DCA9C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-0.1</w:t>
            </w:r>
          </w:p>
        </w:tc>
        <w:tc>
          <w:tcPr>
            <w:tcW w:w="1276" w:type="dxa"/>
            <w:vAlign w:val="center"/>
            <w:hideMark/>
          </w:tcPr>
          <w:p w14:paraId="29A50FD4" w14:textId="73E4D140"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 to 0.1)</w:t>
            </w:r>
          </w:p>
        </w:tc>
        <w:tc>
          <w:tcPr>
            <w:tcW w:w="708" w:type="dxa"/>
            <w:tcBorders>
              <w:right w:val="dotted" w:sz="2" w:space="0" w:color="auto"/>
            </w:tcBorders>
            <w:vAlign w:val="center"/>
            <w:hideMark/>
          </w:tcPr>
          <w:p w14:paraId="3C5D0F4F" w14:textId="4F049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0.3733</w:t>
            </w:r>
          </w:p>
        </w:tc>
        <w:tc>
          <w:tcPr>
            <w:tcW w:w="709" w:type="dxa"/>
            <w:tcBorders>
              <w:left w:val="dotted" w:sz="2" w:space="0" w:color="auto"/>
            </w:tcBorders>
            <w:vAlign w:val="center"/>
            <w:hideMark/>
          </w:tcPr>
          <w:p w14:paraId="6521308A" w14:textId="0CEF1CB2"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0.9140</w:t>
            </w:r>
          </w:p>
        </w:tc>
      </w:tr>
      <w:tr w:rsidR="006A2BE7" w:rsidRPr="000F43FC" w14:paraId="1984BC25" w14:textId="77777777" w:rsidTr="00811D2A">
        <w:trPr>
          <w:trHeight w:val="560"/>
        </w:trPr>
        <w:tc>
          <w:tcPr>
            <w:tcW w:w="1393" w:type="dxa"/>
            <w:tcBorders>
              <w:bottom w:val="single" w:sz="8" w:space="0" w:color="auto"/>
              <w:right w:val="dotted" w:sz="2" w:space="0" w:color="auto"/>
            </w:tcBorders>
            <w:shd w:val="clear" w:color="auto" w:fill="E7E6E6" w:themeFill="background2"/>
            <w:noWrap/>
            <w:vAlign w:val="center"/>
            <w:hideMark/>
          </w:tcPr>
          <w:p w14:paraId="2A0264F2" w14:textId="77777777"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ABI</w:t>
            </w:r>
          </w:p>
        </w:tc>
        <w:tc>
          <w:tcPr>
            <w:tcW w:w="667" w:type="dxa"/>
            <w:tcBorders>
              <w:left w:val="dotted" w:sz="2" w:space="0" w:color="auto"/>
              <w:bottom w:val="single" w:sz="8" w:space="0" w:color="auto"/>
            </w:tcBorders>
            <w:shd w:val="clear" w:color="auto" w:fill="E7E6E6" w:themeFill="background2"/>
            <w:noWrap/>
            <w:vAlign w:val="center"/>
            <w:hideMark/>
          </w:tcPr>
          <w:p w14:paraId="38E76DEF" w14:textId="565510B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w:t>
            </w:r>
          </w:p>
        </w:tc>
        <w:tc>
          <w:tcPr>
            <w:tcW w:w="1194" w:type="dxa"/>
            <w:tcBorders>
              <w:bottom w:val="single" w:sz="8" w:space="0" w:color="auto"/>
            </w:tcBorders>
            <w:shd w:val="clear" w:color="auto" w:fill="E7E6E6" w:themeFill="background2"/>
            <w:noWrap/>
            <w:vAlign w:val="center"/>
            <w:hideMark/>
          </w:tcPr>
          <w:p w14:paraId="21713162" w14:textId="23E1A856"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 to 1.1)</w:t>
            </w:r>
          </w:p>
        </w:tc>
        <w:tc>
          <w:tcPr>
            <w:tcW w:w="574" w:type="dxa"/>
            <w:tcBorders>
              <w:bottom w:val="single" w:sz="8" w:space="0" w:color="auto"/>
            </w:tcBorders>
            <w:shd w:val="clear" w:color="auto" w:fill="E7E6E6" w:themeFill="background2"/>
            <w:noWrap/>
            <w:vAlign w:val="center"/>
            <w:hideMark/>
          </w:tcPr>
          <w:p w14:paraId="0E8041FD" w14:textId="2303A0F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w:t>
            </w:r>
          </w:p>
        </w:tc>
        <w:tc>
          <w:tcPr>
            <w:tcW w:w="1134" w:type="dxa"/>
            <w:tcBorders>
              <w:bottom w:val="single" w:sz="8" w:space="0" w:color="auto"/>
            </w:tcBorders>
            <w:shd w:val="clear" w:color="auto" w:fill="E7E6E6" w:themeFill="background2"/>
            <w:noWrap/>
            <w:vAlign w:val="center"/>
            <w:hideMark/>
          </w:tcPr>
          <w:p w14:paraId="69704207" w14:textId="6F626C0F"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 to 1.1)</w:t>
            </w:r>
          </w:p>
        </w:tc>
        <w:tc>
          <w:tcPr>
            <w:tcW w:w="708" w:type="dxa"/>
            <w:tcBorders>
              <w:bottom w:val="single" w:sz="8" w:space="0" w:color="auto"/>
            </w:tcBorders>
            <w:shd w:val="clear" w:color="auto" w:fill="E7E6E6" w:themeFill="background2"/>
            <w:vAlign w:val="center"/>
            <w:hideMark/>
          </w:tcPr>
          <w:p w14:paraId="12A1EC73" w14:textId="038185F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w:t>
            </w:r>
          </w:p>
        </w:tc>
        <w:tc>
          <w:tcPr>
            <w:tcW w:w="1134" w:type="dxa"/>
            <w:tcBorders>
              <w:bottom w:val="single" w:sz="8" w:space="0" w:color="auto"/>
            </w:tcBorders>
            <w:shd w:val="clear" w:color="auto" w:fill="E7E6E6" w:themeFill="background2"/>
            <w:vAlign w:val="center"/>
            <w:hideMark/>
          </w:tcPr>
          <w:p w14:paraId="68F8AC73" w14:textId="60D4C5BE"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 to 0.02)</w:t>
            </w:r>
          </w:p>
        </w:tc>
        <w:tc>
          <w:tcPr>
            <w:tcW w:w="752" w:type="dxa"/>
            <w:tcBorders>
              <w:bottom w:val="single" w:sz="8" w:space="0" w:color="auto"/>
              <w:right w:val="dotted" w:sz="2" w:space="0" w:color="auto"/>
            </w:tcBorders>
            <w:shd w:val="clear" w:color="auto" w:fill="E7E6E6" w:themeFill="background2"/>
            <w:vAlign w:val="center"/>
            <w:hideMark/>
          </w:tcPr>
          <w:p w14:paraId="26FCAC38" w14:textId="07D3BAD9"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0.8400</w:t>
            </w:r>
          </w:p>
        </w:tc>
        <w:tc>
          <w:tcPr>
            <w:tcW w:w="667" w:type="dxa"/>
            <w:tcBorders>
              <w:left w:val="dotted" w:sz="2" w:space="0" w:color="auto"/>
              <w:bottom w:val="single" w:sz="8" w:space="0" w:color="auto"/>
            </w:tcBorders>
            <w:shd w:val="clear" w:color="auto" w:fill="E7E6E6" w:themeFill="background2"/>
            <w:noWrap/>
            <w:vAlign w:val="center"/>
            <w:hideMark/>
          </w:tcPr>
          <w:p w14:paraId="102B5F1E" w14:textId="2C29B733"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w:t>
            </w:r>
          </w:p>
        </w:tc>
        <w:tc>
          <w:tcPr>
            <w:tcW w:w="1141" w:type="dxa"/>
            <w:tcBorders>
              <w:bottom w:val="single" w:sz="8" w:space="0" w:color="auto"/>
            </w:tcBorders>
            <w:shd w:val="clear" w:color="auto" w:fill="E7E6E6" w:themeFill="background2"/>
            <w:noWrap/>
            <w:vAlign w:val="center"/>
            <w:hideMark/>
          </w:tcPr>
          <w:p w14:paraId="6AECBBAA" w14:textId="7E501A7D"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 to 1.1)</w:t>
            </w:r>
          </w:p>
        </w:tc>
        <w:tc>
          <w:tcPr>
            <w:tcW w:w="667" w:type="dxa"/>
            <w:tcBorders>
              <w:bottom w:val="single" w:sz="8" w:space="0" w:color="auto"/>
            </w:tcBorders>
            <w:shd w:val="clear" w:color="auto" w:fill="E7E6E6" w:themeFill="background2"/>
            <w:noWrap/>
            <w:vAlign w:val="center"/>
            <w:hideMark/>
          </w:tcPr>
          <w:p w14:paraId="16E86AB0" w14:textId="62152FB5"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w:t>
            </w:r>
          </w:p>
        </w:tc>
        <w:tc>
          <w:tcPr>
            <w:tcW w:w="1026" w:type="dxa"/>
            <w:tcBorders>
              <w:bottom w:val="single" w:sz="8" w:space="0" w:color="auto"/>
            </w:tcBorders>
            <w:shd w:val="clear" w:color="auto" w:fill="E7E6E6" w:themeFill="background2"/>
            <w:noWrap/>
            <w:vAlign w:val="center"/>
            <w:hideMark/>
          </w:tcPr>
          <w:p w14:paraId="6D519436" w14:textId="23FBBAF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(1.1 to 1.1)</w:t>
            </w:r>
          </w:p>
        </w:tc>
        <w:tc>
          <w:tcPr>
            <w:tcW w:w="567" w:type="dxa"/>
            <w:tcBorders>
              <w:bottom w:val="single" w:sz="8" w:space="0" w:color="auto"/>
            </w:tcBorders>
            <w:shd w:val="clear" w:color="auto" w:fill="E7E6E6" w:themeFill="background2"/>
            <w:vAlign w:val="center"/>
            <w:hideMark/>
          </w:tcPr>
          <w:p w14:paraId="6DAFD73F" w14:textId="3B623C88"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w:t>
            </w:r>
          </w:p>
        </w:tc>
        <w:tc>
          <w:tcPr>
            <w:tcW w:w="1276" w:type="dxa"/>
            <w:tcBorders>
              <w:bottom w:val="single" w:sz="8" w:space="0" w:color="auto"/>
            </w:tcBorders>
            <w:shd w:val="clear" w:color="auto" w:fill="E7E6E6" w:themeFill="background2"/>
            <w:vAlign w:val="center"/>
            <w:hideMark/>
          </w:tcPr>
          <w:p w14:paraId="0DE18101" w14:textId="7728C2A4"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(-0.0 to 0.0)</w:t>
            </w:r>
          </w:p>
        </w:tc>
        <w:tc>
          <w:tcPr>
            <w:tcW w:w="708" w:type="dxa"/>
            <w:tcBorders>
              <w:bottom w:val="single" w:sz="8" w:space="0" w:color="auto"/>
              <w:right w:val="dotted" w:sz="2" w:space="0" w:color="auto"/>
            </w:tcBorders>
            <w:shd w:val="clear" w:color="auto" w:fill="E7E6E6" w:themeFill="background2"/>
            <w:vAlign w:val="center"/>
            <w:hideMark/>
          </w:tcPr>
          <w:p w14:paraId="1F1EB33F" w14:textId="0AAAFE9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0.3465</w:t>
            </w:r>
          </w:p>
        </w:tc>
        <w:tc>
          <w:tcPr>
            <w:tcW w:w="709" w:type="dxa"/>
            <w:tcBorders>
              <w:left w:val="dotted" w:sz="2" w:space="0" w:color="auto"/>
              <w:bottom w:val="single" w:sz="8" w:space="0" w:color="auto"/>
            </w:tcBorders>
            <w:shd w:val="clear" w:color="auto" w:fill="E7E6E6" w:themeFill="background2"/>
            <w:vAlign w:val="center"/>
            <w:hideMark/>
          </w:tcPr>
          <w:p w14:paraId="6223FBEE" w14:textId="298E9CBC" w:rsidR="000F43FC" w:rsidRPr="000F43FC" w:rsidRDefault="000F43FC" w:rsidP="006A2BE7">
            <w:pPr>
              <w:spacing w:line="360" w:lineRule="auto"/>
              <w:jc w:val="center"/>
              <w:rPr>
                <w:rFonts w:ascii="Times New Roman" w:hAnsi="Times New Roman" w:cs="Times New Roman"/>
                <w:bCs/>
                <w:sz w:val="14"/>
                <w:szCs w:val="14"/>
              </w:rPr>
            </w:pPr>
            <w:r w:rsidRPr="000F43FC">
              <w:rPr>
                <w:rFonts w:ascii="Times New Roman" w:hAnsi="Times New Roman" w:cs="Times New Roman"/>
                <w:bCs/>
                <w:sz w:val="14"/>
                <w:szCs w:val="14"/>
              </w:rPr>
              <w:t>0.4114</w:t>
            </w:r>
          </w:p>
        </w:tc>
      </w:tr>
    </w:tbl>
    <w:p w14:paraId="1ADFCA45" w14:textId="2D16DF58" w:rsidR="00E903E3" w:rsidRPr="00B81DE8" w:rsidRDefault="00DF7D95" w:rsidP="006A410B">
      <w:pPr>
        <w:spacing w:line="360" w:lineRule="auto"/>
        <w:rPr>
          <w:rFonts w:ascii="Times New Roman" w:hAnsi="Times New Roman" w:cs="Times New Roman"/>
          <w:b/>
          <w:sz w:val="24"/>
          <w:szCs w:val="24"/>
        </w:rPr>
      </w:pPr>
      <w:r w:rsidRPr="00B81DE8">
        <w:rPr>
          <w:rFonts w:ascii="Times New Roman" w:hAnsi="Times New Roman" w:cs="Times New Roman"/>
          <w:bCs/>
          <w:sz w:val="24"/>
          <w:szCs w:val="24"/>
        </w:rPr>
        <w:t>P-FD, protein-</w:t>
      </w:r>
      <w:r w:rsidR="00AB218F" w:rsidRPr="00B81DE8">
        <w:rPr>
          <w:rFonts w:ascii="Times New Roman" w:hAnsi="Times New Roman" w:cs="Times New Roman"/>
          <w:bCs/>
          <w:sz w:val="24"/>
          <w:szCs w:val="24"/>
        </w:rPr>
        <w:t xml:space="preserve">rich </w:t>
      </w:r>
      <w:r w:rsidRPr="00B81DE8">
        <w:rPr>
          <w:rFonts w:ascii="Times New Roman" w:hAnsi="Times New Roman" w:cs="Times New Roman"/>
          <w:bCs/>
          <w:sz w:val="24"/>
          <w:szCs w:val="24"/>
        </w:rPr>
        <w:t>formula diet; F-FD, fat-</w:t>
      </w:r>
      <w:r w:rsidR="00AB218F" w:rsidRPr="00B81DE8">
        <w:rPr>
          <w:rFonts w:ascii="Times New Roman" w:hAnsi="Times New Roman" w:cs="Times New Roman"/>
          <w:bCs/>
          <w:sz w:val="24"/>
          <w:szCs w:val="24"/>
        </w:rPr>
        <w:t xml:space="preserve">rich </w:t>
      </w:r>
      <w:r w:rsidRPr="00B81DE8">
        <w:rPr>
          <w:rFonts w:ascii="Times New Roman" w:hAnsi="Times New Roman" w:cs="Times New Roman"/>
          <w:bCs/>
          <w:sz w:val="24"/>
          <w:szCs w:val="24"/>
        </w:rPr>
        <w:t>formula diet; LPL, lipoprotein lipase; HDL, high-density lipoprotein; LDL, low-density lipoprotein; IDL; intermediate-density lipoprotein; VLDL, very low-density lipoprotein; RLP, remnant</w:t>
      </w:r>
      <w:r w:rsidR="00BE7897">
        <w:rPr>
          <w:rFonts w:ascii="Times New Roman" w:hAnsi="Times New Roman" w:cs="Times New Roman" w:hint="eastAsia"/>
          <w:bCs/>
          <w:sz w:val="24"/>
          <w:szCs w:val="24"/>
        </w:rPr>
        <w:t>-</w:t>
      </w:r>
      <w:r w:rsidRPr="00B81DE8">
        <w:rPr>
          <w:rFonts w:ascii="Times New Roman" w:hAnsi="Times New Roman" w:cs="Times New Roman"/>
          <w:bCs/>
          <w:sz w:val="24"/>
          <w:szCs w:val="24"/>
        </w:rPr>
        <w:t>like particles; CAVI, cardio</w:t>
      </w:r>
      <w:r w:rsidR="00BE7897" w:rsidRPr="00BE7897">
        <w:rPr>
          <w:rFonts w:ascii="Times New Roman" w:hAnsi="Times New Roman" w:cs="Times New Roman"/>
          <w:bCs/>
          <w:color w:val="0070C0"/>
          <w:sz w:val="24"/>
          <w:szCs w:val="24"/>
        </w:rPr>
        <w:t>-</w:t>
      </w:r>
      <w:r w:rsidRPr="00B81DE8">
        <w:rPr>
          <w:rFonts w:ascii="Times New Roman" w:hAnsi="Times New Roman" w:cs="Times New Roman"/>
          <w:bCs/>
          <w:sz w:val="24"/>
          <w:szCs w:val="24"/>
        </w:rPr>
        <w:t xml:space="preserve">ankle vascular </w:t>
      </w:r>
      <w:r w:rsidR="00BE7897">
        <w:rPr>
          <w:rFonts w:ascii="Times New Roman" w:hAnsi="Times New Roman" w:cs="Times New Roman"/>
          <w:bCs/>
          <w:sz w:val="24"/>
          <w:szCs w:val="24"/>
        </w:rPr>
        <w:t>i</w:t>
      </w:r>
      <w:r w:rsidRPr="00B81DE8">
        <w:rPr>
          <w:rFonts w:ascii="Times New Roman" w:hAnsi="Times New Roman" w:cs="Times New Roman"/>
          <w:bCs/>
          <w:sz w:val="24"/>
          <w:szCs w:val="24"/>
        </w:rPr>
        <w:t>ndex; ABI, ankle</w:t>
      </w:r>
      <w:r w:rsidR="00BE7897" w:rsidRPr="00BE7897">
        <w:rPr>
          <w:rFonts w:ascii="Times New Roman" w:hAnsi="Times New Roman" w:cs="Times New Roman"/>
          <w:bCs/>
          <w:color w:val="0070C0"/>
          <w:sz w:val="24"/>
          <w:szCs w:val="24"/>
        </w:rPr>
        <w:t>-</w:t>
      </w:r>
      <w:r w:rsidRPr="00B81DE8">
        <w:rPr>
          <w:rFonts w:ascii="Times New Roman" w:hAnsi="Times New Roman" w:cs="Times New Roman"/>
          <w:bCs/>
          <w:sz w:val="24"/>
          <w:szCs w:val="24"/>
        </w:rPr>
        <w:t>brachial pressure index</w:t>
      </w:r>
      <w:r w:rsidR="00FA39EA" w:rsidRPr="00B81DE8">
        <w:rPr>
          <w:rFonts w:ascii="Times New Roman" w:hAnsi="Times New Roman" w:cs="Times New Roman"/>
          <w:bCs/>
          <w:sz w:val="24"/>
          <w:szCs w:val="24"/>
        </w:rPr>
        <w:t>, wk, week</w:t>
      </w:r>
      <w:r w:rsidRPr="00B81DE8">
        <w:rPr>
          <w:rFonts w:ascii="Times New Roman" w:hAnsi="Times New Roman" w:cs="Times New Roman"/>
          <w:bCs/>
          <w:sz w:val="24"/>
          <w:szCs w:val="24"/>
        </w:rPr>
        <w:t xml:space="preserve">. Data are presented as mean </w:t>
      </w:r>
      <w:r w:rsidR="00823D2B" w:rsidRPr="00B81DE8">
        <w:rPr>
          <w:rFonts w:ascii="Times New Roman" w:hAnsi="Times New Roman" w:cs="Times New Roman"/>
          <w:bCs/>
          <w:iCs/>
          <w:sz w:val="24"/>
          <w:szCs w:val="24"/>
        </w:rPr>
        <w:t>(95% CI)</w:t>
      </w:r>
      <w:r w:rsidRPr="00B81DE8">
        <w:rPr>
          <w:rFonts w:ascii="Times New Roman" w:hAnsi="Times New Roman" w:cs="Times New Roman"/>
          <w:bCs/>
          <w:sz w:val="24"/>
          <w:szCs w:val="24"/>
        </w:rPr>
        <w:t>.</w:t>
      </w:r>
    </w:p>
    <w:p w14:paraId="7FF0307B" w14:textId="77777777" w:rsidR="00E903E3" w:rsidRPr="00B81DE8" w:rsidRDefault="00E903E3" w:rsidP="006A410B">
      <w:pPr>
        <w:spacing w:line="360" w:lineRule="auto"/>
        <w:rPr>
          <w:rFonts w:ascii="Times New Roman" w:hAnsi="Times New Roman" w:cs="Times New Roman"/>
          <w:b/>
          <w:sz w:val="24"/>
          <w:szCs w:val="24"/>
        </w:rPr>
        <w:sectPr w:rsidR="00E903E3" w:rsidRPr="00B81DE8" w:rsidSect="003E7DD4">
          <w:pgSz w:w="16838" w:h="11906" w:orient="landscape" w:code="9"/>
          <w:pgMar w:top="720" w:right="720" w:bottom="720" w:left="720" w:header="851" w:footer="992" w:gutter="0"/>
          <w:cols w:space="425"/>
          <w:docGrid w:linePitch="360"/>
        </w:sectPr>
      </w:pPr>
    </w:p>
    <w:p w14:paraId="2769C0E6" w14:textId="686405F9" w:rsidR="00A13E9D" w:rsidRPr="00B81DE8" w:rsidRDefault="00A13E9D" w:rsidP="002643D2">
      <w:pPr>
        <w:widowControl/>
        <w:spacing w:line="360" w:lineRule="auto"/>
        <w:jc w:val="left"/>
        <w:rPr>
          <w:rFonts w:ascii="Times New Roman" w:hAnsi="Times New Roman" w:cs="Times New Roman"/>
          <w:b/>
          <w:bCs/>
          <w:sz w:val="24"/>
          <w:szCs w:val="24"/>
        </w:rPr>
      </w:pPr>
      <w:r w:rsidRPr="00B81DE8">
        <w:rPr>
          <w:rFonts w:ascii="Times New Roman" w:hAnsi="Times New Roman" w:cs="Times New Roman"/>
          <w:b/>
          <w:sz w:val="24"/>
          <w:szCs w:val="24"/>
        </w:rPr>
        <w:lastRenderedPageBreak/>
        <w:t>Supplementary Table S</w:t>
      </w:r>
      <w:r w:rsidR="008D52E5" w:rsidRPr="00B81DE8">
        <w:rPr>
          <w:rFonts w:ascii="Times New Roman" w:hAnsi="Times New Roman" w:cs="Times New Roman"/>
          <w:b/>
          <w:sz w:val="24"/>
          <w:szCs w:val="24"/>
        </w:rPr>
        <w:t>3</w:t>
      </w:r>
      <w:r w:rsidR="002643D2" w:rsidRPr="00B81DE8">
        <w:rPr>
          <w:rFonts w:ascii="Times New Roman" w:hAnsi="Times New Roman" w:cs="Times New Roman"/>
          <w:b/>
          <w:sz w:val="24"/>
          <w:szCs w:val="24"/>
        </w:rPr>
        <w:t xml:space="preserve">: </w:t>
      </w:r>
      <w:r w:rsidR="002643D2" w:rsidRPr="00B81DE8">
        <w:rPr>
          <w:rFonts w:ascii="Times New Roman" w:hAnsi="Times New Roman" w:cs="Times New Roman"/>
          <w:b/>
          <w:bCs/>
          <w:sz w:val="24"/>
          <w:szCs w:val="24"/>
        </w:rPr>
        <w:t>Occurrence of adverse events</w:t>
      </w:r>
    </w:p>
    <w:p w14:paraId="4615E2E7" w14:textId="77777777" w:rsidR="00A13E9D" w:rsidRPr="00B81DE8" w:rsidRDefault="00A13E9D" w:rsidP="006A410B">
      <w:pPr>
        <w:spacing w:line="360" w:lineRule="auto"/>
        <w:rPr>
          <w:rFonts w:ascii="Times New Roman" w:eastAsia="ＭＳ 明朝" w:hAnsi="Times New Roman" w:cs="Times New Roman"/>
          <w:b/>
          <w:sz w:val="24"/>
          <w:szCs w:val="24"/>
        </w:rPr>
      </w:pPr>
    </w:p>
    <w:tbl>
      <w:tblPr>
        <w:tblW w:w="8505" w:type="dxa"/>
        <w:tblCellMar>
          <w:left w:w="0" w:type="dxa"/>
          <w:right w:w="0" w:type="dxa"/>
        </w:tblCellMar>
        <w:tblLook w:val="0600" w:firstRow="0" w:lastRow="0" w:firstColumn="0" w:lastColumn="0" w:noHBand="1" w:noVBand="1"/>
      </w:tblPr>
      <w:tblGrid>
        <w:gridCol w:w="685"/>
        <w:gridCol w:w="2674"/>
        <w:gridCol w:w="1286"/>
        <w:gridCol w:w="1287"/>
        <w:gridCol w:w="1286"/>
        <w:gridCol w:w="1287"/>
      </w:tblGrid>
      <w:tr w:rsidR="00B81DE8" w:rsidRPr="00B81DE8" w14:paraId="7432DA14" w14:textId="77777777" w:rsidTr="0044049B">
        <w:trPr>
          <w:trHeight w:val="170"/>
        </w:trPr>
        <w:tc>
          <w:tcPr>
            <w:tcW w:w="3359" w:type="dxa"/>
            <w:gridSpan w:val="2"/>
            <w:vMerge w:val="restart"/>
            <w:tcBorders>
              <w:top w:val="single" w:sz="12" w:space="0" w:color="000000"/>
              <w:left w:val="nil"/>
              <w:bottom w:val="single" w:sz="12" w:space="0" w:color="000000"/>
              <w:right w:val="nil"/>
            </w:tcBorders>
            <w:shd w:val="clear" w:color="auto" w:fill="E7E6E6"/>
            <w:tcMar>
              <w:top w:w="10" w:type="dxa"/>
              <w:left w:w="10" w:type="dxa"/>
              <w:bottom w:w="0" w:type="dxa"/>
              <w:right w:w="10" w:type="dxa"/>
            </w:tcMar>
            <w:vAlign w:val="center"/>
            <w:hideMark/>
          </w:tcPr>
          <w:p w14:paraId="4CE0C98F" w14:textId="77777777" w:rsidR="00A13E9D" w:rsidRPr="00B81DE8" w:rsidRDefault="00A13E9D" w:rsidP="006A410B">
            <w:pPr>
              <w:spacing w:line="360" w:lineRule="auto"/>
              <w:rPr>
                <w:rFonts w:ascii="Times New Roman" w:hAnsi="Times New Roman" w:cs="Times New Roman"/>
                <w:bCs/>
                <w:sz w:val="24"/>
                <w:szCs w:val="24"/>
              </w:rPr>
            </w:pPr>
          </w:p>
        </w:tc>
        <w:tc>
          <w:tcPr>
            <w:tcW w:w="2573" w:type="dxa"/>
            <w:gridSpan w:val="2"/>
            <w:tcBorders>
              <w:top w:val="single" w:sz="12" w:space="0" w:color="000000"/>
              <w:left w:val="nil"/>
              <w:bottom w:val="nil"/>
              <w:right w:val="nil"/>
            </w:tcBorders>
            <w:shd w:val="clear" w:color="auto" w:fill="E7E6E6"/>
            <w:tcMar>
              <w:top w:w="10" w:type="dxa"/>
              <w:left w:w="10" w:type="dxa"/>
              <w:bottom w:w="0" w:type="dxa"/>
              <w:right w:w="10" w:type="dxa"/>
            </w:tcMar>
            <w:vAlign w:val="center"/>
            <w:hideMark/>
          </w:tcPr>
          <w:p w14:paraId="66A14585" w14:textId="77777777" w:rsidR="00A13E9D" w:rsidRPr="00B81DE8" w:rsidRDefault="00A13E9D" w:rsidP="006A410B">
            <w:pPr>
              <w:spacing w:line="360" w:lineRule="auto"/>
              <w:jc w:val="center"/>
              <w:rPr>
                <w:rFonts w:ascii="Times New Roman" w:hAnsi="Times New Roman" w:cs="Times New Roman"/>
                <w:b/>
                <w:sz w:val="24"/>
                <w:szCs w:val="24"/>
              </w:rPr>
            </w:pPr>
            <w:r w:rsidRPr="00B81DE8">
              <w:rPr>
                <w:rFonts w:ascii="Times New Roman" w:hAnsi="Times New Roman" w:cs="Times New Roman"/>
                <w:b/>
                <w:sz w:val="24"/>
                <w:szCs w:val="24"/>
              </w:rPr>
              <w:t>P-FD group</w:t>
            </w:r>
          </w:p>
        </w:tc>
        <w:tc>
          <w:tcPr>
            <w:tcW w:w="2573" w:type="dxa"/>
            <w:gridSpan w:val="2"/>
            <w:tcBorders>
              <w:top w:val="single" w:sz="12" w:space="0" w:color="000000"/>
              <w:left w:val="nil"/>
              <w:bottom w:val="nil"/>
              <w:right w:val="nil"/>
            </w:tcBorders>
            <w:shd w:val="clear" w:color="auto" w:fill="E7E6E6"/>
            <w:tcMar>
              <w:top w:w="10" w:type="dxa"/>
              <w:left w:w="10" w:type="dxa"/>
              <w:bottom w:w="0" w:type="dxa"/>
              <w:right w:w="10" w:type="dxa"/>
            </w:tcMar>
            <w:vAlign w:val="center"/>
            <w:hideMark/>
          </w:tcPr>
          <w:p w14:paraId="53F4DF99" w14:textId="77777777" w:rsidR="00A13E9D" w:rsidRPr="00B81DE8" w:rsidRDefault="00A13E9D" w:rsidP="006A410B">
            <w:pPr>
              <w:spacing w:line="360" w:lineRule="auto"/>
              <w:jc w:val="center"/>
              <w:rPr>
                <w:rFonts w:ascii="Times New Roman" w:hAnsi="Times New Roman" w:cs="Times New Roman"/>
                <w:b/>
                <w:sz w:val="24"/>
                <w:szCs w:val="24"/>
              </w:rPr>
            </w:pPr>
            <w:r w:rsidRPr="00B81DE8">
              <w:rPr>
                <w:rFonts w:ascii="Times New Roman" w:hAnsi="Times New Roman" w:cs="Times New Roman"/>
                <w:b/>
                <w:sz w:val="24"/>
                <w:szCs w:val="24"/>
              </w:rPr>
              <w:t>F-FD group</w:t>
            </w:r>
          </w:p>
        </w:tc>
      </w:tr>
      <w:tr w:rsidR="00B81DE8" w:rsidRPr="00B81DE8" w14:paraId="05EE4472" w14:textId="77777777" w:rsidTr="0044049B">
        <w:trPr>
          <w:trHeight w:val="170"/>
        </w:trPr>
        <w:tc>
          <w:tcPr>
            <w:tcW w:w="3359" w:type="dxa"/>
            <w:gridSpan w:val="2"/>
            <w:vMerge/>
            <w:tcBorders>
              <w:top w:val="single" w:sz="12" w:space="0" w:color="000000"/>
              <w:left w:val="nil"/>
              <w:bottom w:val="single" w:sz="12" w:space="0" w:color="000000"/>
              <w:right w:val="nil"/>
            </w:tcBorders>
            <w:vAlign w:val="center"/>
            <w:hideMark/>
          </w:tcPr>
          <w:p w14:paraId="5DE527E0" w14:textId="77777777" w:rsidR="00A13E9D" w:rsidRPr="00B81DE8" w:rsidRDefault="00A13E9D" w:rsidP="006A410B">
            <w:pPr>
              <w:spacing w:line="360" w:lineRule="auto"/>
              <w:rPr>
                <w:rFonts w:ascii="Times New Roman" w:hAnsi="Times New Roman" w:cs="Times New Roman"/>
                <w:bCs/>
                <w:sz w:val="24"/>
                <w:szCs w:val="24"/>
              </w:rPr>
            </w:pPr>
          </w:p>
        </w:tc>
        <w:tc>
          <w:tcPr>
            <w:tcW w:w="1286" w:type="dxa"/>
            <w:tcBorders>
              <w:top w:val="nil"/>
              <w:left w:val="nil"/>
              <w:bottom w:val="single" w:sz="12" w:space="0" w:color="000000"/>
              <w:right w:val="nil"/>
            </w:tcBorders>
            <w:shd w:val="clear" w:color="auto" w:fill="E7E6E6"/>
            <w:tcMar>
              <w:top w:w="10" w:type="dxa"/>
              <w:left w:w="10" w:type="dxa"/>
              <w:bottom w:w="0" w:type="dxa"/>
              <w:right w:w="10" w:type="dxa"/>
            </w:tcMar>
            <w:vAlign w:val="center"/>
            <w:hideMark/>
          </w:tcPr>
          <w:p w14:paraId="3B37AAE5" w14:textId="6BF4253D" w:rsidR="00A13E9D" w:rsidRPr="00B81DE8" w:rsidRDefault="008938D4"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No. of c</w:t>
            </w:r>
            <w:r w:rsidR="00A13E9D" w:rsidRPr="00B81DE8">
              <w:rPr>
                <w:rFonts w:ascii="Times New Roman" w:hAnsi="Times New Roman" w:cs="Times New Roman"/>
                <w:b/>
                <w:sz w:val="24"/>
                <w:szCs w:val="24"/>
              </w:rPr>
              <w:t>ase</w:t>
            </w:r>
            <w:r w:rsidRPr="00B81DE8">
              <w:rPr>
                <w:rFonts w:ascii="Times New Roman" w:hAnsi="Times New Roman" w:cs="Times New Roman"/>
                <w:b/>
                <w:sz w:val="24"/>
                <w:szCs w:val="24"/>
              </w:rPr>
              <w:t>s</w:t>
            </w:r>
            <w:r w:rsidR="00A13E9D" w:rsidRPr="00B81DE8">
              <w:rPr>
                <w:rFonts w:ascii="Times New Roman" w:hAnsi="Times New Roman" w:cs="Times New Roman"/>
                <w:b/>
                <w:sz w:val="24"/>
                <w:szCs w:val="24"/>
              </w:rPr>
              <w:t xml:space="preserve"> </w:t>
            </w:r>
          </w:p>
        </w:tc>
        <w:tc>
          <w:tcPr>
            <w:tcW w:w="1287" w:type="dxa"/>
            <w:tcBorders>
              <w:top w:val="nil"/>
              <w:left w:val="nil"/>
              <w:bottom w:val="single" w:sz="12" w:space="0" w:color="000000"/>
              <w:right w:val="nil"/>
            </w:tcBorders>
            <w:shd w:val="clear" w:color="auto" w:fill="E7E6E6"/>
            <w:tcMar>
              <w:top w:w="10" w:type="dxa"/>
              <w:left w:w="10" w:type="dxa"/>
              <w:bottom w:w="0" w:type="dxa"/>
              <w:right w:w="10" w:type="dxa"/>
            </w:tcMar>
            <w:vAlign w:val="center"/>
            <w:hideMark/>
          </w:tcPr>
          <w:p w14:paraId="61A3E9F5" w14:textId="77777777" w:rsidR="00A13E9D" w:rsidRPr="00B81DE8" w:rsidRDefault="00A13E9D"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w:t>
            </w:r>
          </w:p>
        </w:tc>
        <w:tc>
          <w:tcPr>
            <w:tcW w:w="1286" w:type="dxa"/>
            <w:tcBorders>
              <w:top w:val="nil"/>
              <w:left w:val="nil"/>
              <w:bottom w:val="single" w:sz="12" w:space="0" w:color="000000"/>
              <w:right w:val="nil"/>
            </w:tcBorders>
            <w:shd w:val="clear" w:color="auto" w:fill="E7E6E6"/>
            <w:tcMar>
              <w:top w:w="10" w:type="dxa"/>
              <w:left w:w="10" w:type="dxa"/>
              <w:bottom w:w="0" w:type="dxa"/>
              <w:right w:w="10" w:type="dxa"/>
            </w:tcMar>
            <w:vAlign w:val="center"/>
            <w:hideMark/>
          </w:tcPr>
          <w:p w14:paraId="685342E1" w14:textId="7BE314E0" w:rsidR="00A13E9D" w:rsidRPr="00B81DE8" w:rsidRDefault="008938D4"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No. of c</w:t>
            </w:r>
            <w:r w:rsidR="00A13E9D" w:rsidRPr="00B81DE8">
              <w:rPr>
                <w:rFonts w:ascii="Times New Roman" w:hAnsi="Times New Roman" w:cs="Times New Roman"/>
                <w:b/>
                <w:sz w:val="24"/>
                <w:szCs w:val="24"/>
              </w:rPr>
              <w:t>ase</w:t>
            </w:r>
            <w:r w:rsidRPr="00B81DE8">
              <w:rPr>
                <w:rFonts w:ascii="Times New Roman" w:hAnsi="Times New Roman" w:cs="Times New Roman"/>
                <w:b/>
                <w:sz w:val="24"/>
                <w:szCs w:val="24"/>
              </w:rPr>
              <w:t>s</w:t>
            </w:r>
            <w:r w:rsidR="00A13E9D" w:rsidRPr="00B81DE8">
              <w:rPr>
                <w:rFonts w:ascii="Times New Roman" w:hAnsi="Times New Roman" w:cs="Times New Roman"/>
                <w:b/>
                <w:sz w:val="24"/>
                <w:szCs w:val="24"/>
              </w:rPr>
              <w:t xml:space="preserve"> </w:t>
            </w:r>
          </w:p>
        </w:tc>
        <w:tc>
          <w:tcPr>
            <w:tcW w:w="1287" w:type="dxa"/>
            <w:tcBorders>
              <w:top w:val="nil"/>
              <w:left w:val="nil"/>
              <w:bottom w:val="single" w:sz="12" w:space="0" w:color="000000"/>
              <w:right w:val="nil"/>
            </w:tcBorders>
            <w:shd w:val="clear" w:color="auto" w:fill="E7E6E6"/>
            <w:tcMar>
              <w:top w:w="10" w:type="dxa"/>
              <w:left w:w="10" w:type="dxa"/>
              <w:bottom w:w="0" w:type="dxa"/>
              <w:right w:w="10" w:type="dxa"/>
            </w:tcMar>
            <w:vAlign w:val="center"/>
            <w:hideMark/>
          </w:tcPr>
          <w:p w14:paraId="5D399AA3" w14:textId="77777777" w:rsidR="00A13E9D" w:rsidRPr="00B81DE8" w:rsidRDefault="00A13E9D" w:rsidP="006A410B">
            <w:pPr>
              <w:spacing w:line="360" w:lineRule="auto"/>
              <w:rPr>
                <w:rFonts w:ascii="Times New Roman" w:hAnsi="Times New Roman" w:cs="Times New Roman"/>
                <w:b/>
                <w:sz w:val="24"/>
                <w:szCs w:val="24"/>
              </w:rPr>
            </w:pPr>
            <w:r w:rsidRPr="00B81DE8">
              <w:rPr>
                <w:rFonts w:ascii="Times New Roman" w:hAnsi="Times New Roman" w:cs="Times New Roman"/>
                <w:b/>
                <w:sz w:val="24"/>
                <w:szCs w:val="24"/>
              </w:rPr>
              <w:t>(%)</w:t>
            </w:r>
          </w:p>
        </w:tc>
      </w:tr>
      <w:tr w:rsidR="00B81DE8" w:rsidRPr="00B81DE8" w14:paraId="2F0A1217" w14:textId="77777777" w:rsidTr="0044049B">
        <w:trPr>
          <w:trHeight w:val="170"/>
        </w:trPr>
        <w:tc>
          <w:tcPr>
            <w:tcW w:w="3359" w:type="dxa"/>
            <w:gridSpan w:val="2"/>
            <w:tcBorders>
              <w:top w:val="single" w:sz="12" w:space="0" w:color="000000"/>
              <w:left w:val="nil"/>
              <w:bottom w:val="nil"/>
              <w:right w:val="nil"/>
            </w:tcBorders>
            <w:shd w:val="clear" w:color="auto" w:fill="FFFFFF"/>
            <w:tcMar>
              <w:top w:w="10" w:type="dxa"/>
              <w:left w:w="10" w:type="dxa"/>
              <w:bottom w:w="0" w:type="dxa"/>
              <w:right w:w="10" w:type="dxa"/>
            </w:tcMar>
            <w:vAlign w:val="center"/>
            <w:hideMark/>
          </w:tcPr>
          <w:p w14:paraId="20C48C1A"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Target cases</w:t>
            </w:r>
          </w:p>
        </w:tc>
        <w:tc>
          <w:tcPr>
            <w:tcW w:w="1286" w:type="dxa"/>
            <w:tcBorders>
              <w:top w:val="single" w:sz="12" w:space="0" w:color="000000"/>
              <w:left w:val="nil"/>
              <w:bottom w:val="nil"/>
              <w:right w:val="nil"/>
            </w:tcBorders>
            <w:shd w:val="clear" w:color="auto" w:fill="FFFFFF"/>
            <w:tcMar>
              <w:top w:w="10" w:type="dxa"/>
              <w:left w:w="10" w:type="dxa"/>
              <w:bottom w:w="0" w:type="dxa"/>
              <w:right w:w="10" w:type="dxa"/>
            </w:tcMar>
            <w:vAlign w:val="center"/>
            <w:hideMark/>
          </w:tcPr>
          <w:p w14:paraId="2F3F8E40"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65</w:t>
            </w:r>
          </w:p>
        </w:tc>
        <w:tc>
          <w:tcPr>
            <w:tcW w:w="1287" w:type="dxa"/>
            <w:tcBorders>
              <w:top w:val="single" w:sz="12" w:space="0" w:color="000000"/>
              <w:left w:val="nil"/>
              <w:bottom w:val="nil"/>
              <w:right w:val="nil"/>
            </w:tcBorders>
            <w:shd w:val="clear" w:color="auto" w:fill="FFFFFF"/>
            <w:tcMar>
              <w:top w:w="10" w:type="dxa"/>
              <w:left w:w="10" w:type="dxa"/>
              <w:bottom w:w="0" w:type="dxa"/>
              <w:right w:w="10" w:type="dxa"/>
            </w:tcMar>
            <w:vAlign w:val="center"/>
            <w:hideMark/>
          </w:tcPr>
          <w:p w14:paraId="3440E7B2" w14:textId="564E253F" w:rsidR="00A13E9D" w:rsidRPr="00B81DE8" w:rsidRDefault="00A13E9D" w:rsidP="0044049B">
            <w:pPr>
              <w:spacing w:line="360" w:lineRule="auto"/>
              <w:jc w:val="center"/>
              <w:rPr>
                <w:rFonts w:ascii="Times New Roman" w:hAnsi="Times New Roman" w:cs="Times New Roman"/>
                <w:bCs/>
                <w:sz w:val="24"/>
                <w:szCs w:val="24"/>
              </w:rPr>
            </w:pPr>
          </w:p>
        </w:tc>
        <w:tc>
          <w:tcPr>
            <w:tcW w:w="1286" w:type="dxa"/>
            <w:tcBorders>
              <w:top w:val="single" w:sz="12" w:space="0" w:color="000000"/>
              <w:left w:val="nil"/>
              <w:bottom w:val="nil"/>
              <w:right w:val="nil"/>
            </w:tcBorders>
            <w:shd w:val="clear" w:color="auto" w:fill="FFFFFF"/>
            <w:tcMar>
              <w:top w:w="10" w:type="dxa"/>
              <w:left w:w="10" w:type="dxa"/>
              <w:bottom w:w="0" w:type="dxa"/>
              <w:right w:w="10" w:type="dxa"/>
            </w:tcMar>
            <w:vAlign w:val="center"/>
            <w:hideMark/>
          </w:tcPr>
          <w:p w14:paraId="39056537"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64</w:t>
            </w:r>
          </w:p>
        </w:tc>
        <w:tc>
          <w:tcPr>
            <w:tcW w:w="1287" w:type="dxa"/>
            <w:tcBorders>
              <w:top w:val="single" w:sz="12" w:space="0" w:color="000000"/>
              <w:left w:val="nil"/>
              <w:bottom w:val="nil"/>
              <w:right w:val="nil"/>
            </w:tcBorders>
            <w:shd w:val="clear" w:color="auto" w:fill="FFFFFF"/>
            <w:tcMar>
              <w:top w:w="10" w:type="dxa"/>
              <w:left w:w="10" w:type="dxa"/>
              <w:bottom w:w="0" w:type="dxa"/>
              <w:right w:w="10" w:type="dxa"/>
            </w:tcMar>
            <w:vAlign w:val="center"/>
            <w:hideMark/>
          </w:tcPr>
          <w:p w14:paraId="1F08C8BF" w14:textId="0EF7CF49" w:rsidR="00A13E9D" w:rsidRPr="00B81DE8" w:rsidRDefault="00A13E9D" w:rsidP="0044049B">
            <w:pPr>
              <w:spacing w:line="360" w:lineRule="auto"/>
              <w:jc w:val="center"/>
              <w:rPr>
                <w:rFonts w:ascii="Times New Roman" w:hAnsi="Times New Roman" w:cs="Times New Roman"/>
                <w:bCs/>
                <w:sz w:val="24"/>
                <w:szCs w:val="24"/>
              </w:rPr>
            </w:pPr>
          </w:p>
        </w:tc>
      </w:tr>
      <w:tr w:rsidR="00B81DE8" w:rsidRPr="00B81DE8" w14:paraId="5B91C7B5" w14:textId="77777777" w:rsidTr="0044049B">
        <w:trPr>
          <w:trHeight w:val="170"/>
        </w:trPr>
        <w:tc>
          <w:tcPr>
            <w:tcW w:w="3359" w:type="dxa"/>
            <w:gridSpan w:val="2"/>
            <w:tcBorders>
              <w:top w:val="nil"/>
              <w:left w:val="nil"/>
              <w:bottom w:val="nil"/>
              <w:right w:val="nil"/>
            </w:tcBorders>
            <w:shd w:val="clear" w:color="auto" w:fill="FFFFFF"/>
            <w:tcMar>
              <w:top w:w="10" w:type="dxa"/>
              <w:left w:w="10" w:type="dxa"/>
              <w:bottom w:w="0" w:type="dxa"/>
              <w:right w:w="10" w:type="dxa"/>
            </w:tcMar>
            <w:vAlign w:val="center"/>
            <w:hideMark/>
          </w:tcPr>
          <w:p w14:paraId="3064D9DE" w14:textId="5BBDB5BC"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Adverse event </w:t>
            </w:r>
            <w:r w:rsidR="008938D4" w:rsidRPr="00B81DE8">
              <w:rPr>
                <w:rFonts w:ascii="Times New Roman" w:hAnsi="Times New Roman" w:cs="Times New Roman"/>
                <w:bCs/>
                <w:sz w:val="24"/>
                <w:szCs w:val="24"/>
              </w:rPr>
              <w:t xml:space="preserve">(no. of </w:t>
            </w:r>
            <w:r w:rsidRPr="00B81DE8">
              <w:rPr>
                <w:rFonts w:ascii="Times New Roman" w:hAnsi="Times New Roman" w:cs="Times New Roman"/>
                <w:bCs/>
                <w:sz w:val="24"/>
                <w:szCs w:val="24"/>
              </w:rPr>
              <w:t>cases</w:t>
            </w:r>
            <w:r w:rsidR="008938D4" w:rsidRPr="00B81DE8">
              <w:rPr>
                <w:rFonts w:ascii="Times New Roman" w:hAnsi="Times New Roman" w:cs="Times New Roman"/>
                <w:bCs/>
                <w:sz w:val="24"/>
                <w:szCs w:val="24"/>
              </w:rPr>
              <w:t>)</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2806E780"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6</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2BEBE8C7"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(9.2)</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144DD484"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3</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08DE849A"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(4.7)</w:t>
            </w:r>
          </w:p>
        </w:tc>
      </w:tr>
      <w:tr w:rsidR="00B81DE8" w:rsidRPr="00B81DE8" w14:paraId="0C2E2B8F" w14:textId="77777777" w:rsidTr="0044049B">
        <w:trPr>
          <w:trHeight w:val="170"/>
        </w:trPr>
        <w:tc>
          <w:tcPr>
            <w:tcW w:w="3359" w:type="dxa"/>
            <w:gridSpan w:val="2"/>
            <w:tcBorders>
              <w:top w:val="nil"/>
              <w:left w:val="nil"/>
              <w:bottom w:val="nil"/>
              <w:right w:val="nil"/>
            </w:tcBorders>
            <w:shd w:val="clear" w:color="auto" w:fill="FFFFFF"/>
            <w:tcMar>
              <w:top w:w="10" w:type="dxa"/>
              <w:left w:w="10" w:type="dxa"/>
              <w:bottom w:w="0" w:type="dxa"/>
              <w:right w:w="10" w:type="dxa"/>
            </w:tcMar>
            <w:vAlign w:val="center"/>
            <w:hideMark/>
          </w:tcPr>
          <w:p w14:paraId="02A75AB3"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Number of adverse events</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694F46BD"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2159A5F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(16.9)</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740D564"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3</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5D471CF1" w14:textId="53D7DE7D"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(4.7)</w:t>
            </w:r>
          </w:p>
        </w:tc>
      </w:tr>
      <w:tr w:rsidR="00B81DE8" w:rsidRPr="00B81DE8" w14:paraId="42547119"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6249D6E7"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45C64079"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low blood pressure</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61A432A7"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7338228E"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4B92A562"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53DF8DEC"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3B8880ED"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3C83A82B"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21D75C87"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diarrhea</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5E0577E4"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12D53F4C"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19E9F571"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3F79B7AF"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4EB4B342"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7EC6E174"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2EC42BC8"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hypoglycemic symptoms</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36D06F40"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7548AAAF"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7FC903DD"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5DA64512"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646C7F0E"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054DBE27"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1284831C"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cystitis</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0A691B5"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2</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113079A4"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(3.1)</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BB7347E"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2</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0E656F53"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(3.1)</w:t>
            </w:r>
          </w:p>
        </w:tc>
      </w:tr>
      <w:tr w:rsidR="00B81DE8" w:rsidRPr="00B81DE8" w14:paraId="098836EB"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3153319D"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5FA31705"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frequent urination</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EB7037F"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1E0DC919"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11E89322" w14:textId="1B7F3961"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22614B0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2B912CDC"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49AF9403"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6FCE0B3B"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penis sore</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4E91D5F6"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4BCA1E33"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23F57095" w14:textId="7AC8FB2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19ECC6BE"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5A9916D2"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7B72B27C"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7A363295"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itching of vulva</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C3F81EE"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7B684E6A"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6B95393B" w14:textId="0B57FADC"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56C18F0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44C52564"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3E0D6C3A"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23FDC32A"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bullous pemphigoid</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5934F0C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2</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5F06104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(3.1)</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6AB7C04" w14:textId="493F8EC8"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7BC16178"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7BC8D70E" w14:textId="77777777" w:rsidTr="0044049B">
        <w:trPr>
          <w:trHeight w:val="170"/>
        </w:trPr>
        <w:tc>
          <w:tcPr>
            <w:tcW w:w="685" w:type="dxa"/>
            <w:tcBorders>
              <w:top w:val="nil"/>
              <w:left w:val="nil"/>
              <w:bottom w:val="nil"/>
              <w:right w:val="nil"/>
            </w:tcBorders>
            <w:shd w:val="clear" w:color="auto" w:fill="FFFFFF"/>
            <w:tcMar>
              <w:top w:w="10" w:type="dxa"/>
              <w:left w:w="10" w:type="dxa"/>
              <w:bottom w:w="0" w:type="dxa"/>
              <w:right w:w="10" w:type="dxa"/>
            </w:tcMar>
            <w:vAlign w:val="center"/>
            <w:hideMark/>
          </w:tcPr>
          <w:p w14:paraId="5A383D46"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nil"/>
              <w:right w:val="nil"/>
            </w:tcBorders>
            <w:shd w:val="clear" w:color="auto" w:fill="FFFFFF"/>
            <w:tcMar>
              <w:top w:w="10" w:type="dxa"/>
              <w:left w:w="10" w:type="dxa"/>
              <w:bottom w:w="0" w:type="dxa"/>
              <w:right w:w="10" w:type="dxa"/>
            </w:tcMar>
            <w:vAlign w:val="center"/>
            <w:hideMark/>
          </w:tcPr>
          <w:p w14:paraId="3A939F5D"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vulvovaginal candidiasis</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4C559311"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09F7DCAE"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(1.5)</w:t>
            </w:r>
          </w:p>
        </w:tc>
        <w:tc>
          <w:tcPr>
            <w:tcW w:w="1286" w:type="dxa"/>
            <w:tcBorders>
              <w:top w:val="nil"/>
              <w:left w:val="nil"/>
              <w:bottom w:val="nil"/>
              <w:right w:val="nil"/>
            </w:tcBorders>
            <w:shd w:val="clear" w:color="auto" w:fill="FFFFFF"/>
            <w:tcMar>
              <w:top w:w="10" w:type="dxa"/>
              <w:left w:w="10" w:type="dxa"/>
              <w:bottom w:w="0" w:type="dxa"/>
              <w:right w:w="10" w:type="dxa"/>
            </w:tcMar>
            <w:vAlign w:val="center"/>
            <w:hideMark/>
          </w:tcPr>
          <w:p w14:paraId="04D9A91A" w14:textId="265565BA"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nil"/>
              <w:right w:val="nil"/>
            </w:tcBorders>
            <w:shd w:val="clear" w:color="auto" w:fill="FFFFFF"/>
            <w:tcMar>
              <w:top w:w="10" w:type="dxa"/>
              <w:left w:w="10" w:type="dxa"/>
              <w:bottom w:w="0" w:type="dxa"/>
              <w:right w:w="10" w:type="dxa"/>
            </w:tcMar>
            <w:vAlign w:val="center"/>
            <w:hideMark/>
          </w:tcPr>
          <w:p w14:paraId="2D38EC2A"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r>
      <w:tr w:rsidR="00B81DE8" w:rsidRPr="00B81DE8" w14:paraId="422CD7D6" w14:textId="77777777" w:rsidTr="0044049B">
        <w:trPr>
          <w:trHeight w:val="170"/>
        </w:trPr>
        <w:tc>
          <w:tcPr>
            <w:tcW w:w="685"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62EF1F15"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　</w:t>
            </w:r>
          </w:p>
        </w:tc>
        <w:tc>
          <w:tcPr>
            <w:tcW w:w="2674"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0A885128" w14:textId="77777777"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foot fracture</w:t>
            </w:r>
          </w:p>
        </w:tc>
        <w:tc>
          <w:tcPr>
            <w:tcW w:w="1286"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2A9E2DEB" w14:textId="352C4698"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7"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115467AA"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(0)</w:t>
            </w:r>
          </w:p>
        </w:tc>
        <w:tc>
          <w:tcPr>
            <w:tcW w:w="1286"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6E19AFAF"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w:t>
            </w:r>
          </w:p>
        </w:tc>
        <w:tc>
          <w:tcPr>
            <w:tcW w:w="1287" w:type="dxa"/>
            <w:tcBorders>
              <w:top w:val="nil"/>
              <w:left w:val="nil"/>
              <w:bottom w:val="single" w:sz="12" w:space="0" w:color="000000"/>
              <w:right w:val="nil"/>
            </w:tcBorders>
            <w:shd w:val="clear" w:color="auto" w:fill="FFFFFF"/>
            <w:tcMar>
              <w:top w:w="10" w:type="dxa"/>
              <w:left w:w="10" w:type="dxa"/>
              <w:bottom w:w="0" w:type="dxa"/>
              <w:right w:w="10" w:type="dxa"/>
            </w:tcMar>
            <w:vAlign w:val="center"/>
            <w:hideMark/>
          </w:tcPr>
          <w:p w14:paraId="6A75BEFD" w14:textId="77777777" w:rsidR="00A13E9D" w:rsidRPr="00B81DE8" w:rsidRDefault="00A13E9D" w:rsidP="0044049B">
            <w:pPr>
              <w:spacing w:line="360" w:lineRule="auto"/>
              <w:jc w:val="center"/>
              <w:rPr>
                <w:rFonts w:ascii="Times New Roman" w:hAnsi="Times New Roman" w:cs="Times New Roman"/>
                <w:bCs/>
                <w:sz w:val="24"/>
                <w:szCs w:val="24"/>
              </w:rPr>
            </w:pPr>
            <w:r w:rsidRPr="00B81DE8">
              <w:rPr>
                <w:rFonts w:ascii="Times New Roman" w:hAnsi="Times New Roman" w:cs="Times New Roman"/>
                <w:bCs/>
                <w:sz w:val="24"/>
                <w:szCs w:val="24"/>
              </w:rPr>
              <w:t>(1.6)</w:t>
            </w:r>
          </w:p>
        </w:tc>
      </w:tr>
    </w:tbl>
    <w:p w14:paraId="6A20E693" w14:textId="77777777" w:rsidR="0044049B" w:rsidRPr="00B81DE8" w:rsidRDefault="0044049B" w:rsidP="006A410B">
      <w:pPr>
        <w:spacing w:line="360" w:lineRule="auto"/>
        <w:rPr>
          <w:rFonts w:ascii="Times New Roman" w:hAnsi="Times New Roman" w:cs="Times New Roman"/>
          <w:bCs/>
          <w:sz w:val="24"/>
          <w:szCs w:val="24"/>
        </w:rPr>
      </w:pPr>
    </w:p>
    <w:p w14:paraId="6DC2F296" w14:textId="3F9094B0" w:rsidR="00A13E9D" w:rsidRPr="00B81DE8" w:rsidRDefault="00A13E9D" w:rsidP="006A410B">
      <w:pPr>
        <w:spacing w:line="360" w:lineRule="auto"/>
        <w:rPr>
          <w:rFonts w:ascii="Times New Roman" w:hAnsi="Times New Roman" w:cs="Times New Roman"/>
          <w:bCs/>
          <w:sz w:val="24"/>
          <w:szCs w:val="24"/>
        </w:rPr>
      </w:pPr>
      <w:r w:rsidRPr="00B81DE8">
        <w:rPr>
          <w:rFonts w:ascii="Times New Roman" w:hAnsi="Times New Roman" w:cs="Times New Roman"/>
          <w:bCs/>
          <w:sz w:val="24"/>
          <w:szCs w:val="24"/>
        </w:rPr>
        <w:t xml:space="preserve">P-FD, </w:t>
      </w:r>
      <w:r w:rsidR="00AB218F" w:rsidRPr="00B81DE8">
        <w:rPr>
          <w:rFonts w:ascii="Times New Roman" w:hAnsi="Times New Roman" w:cs="Times New Roman"/>
          <w:bCs/>
          <w:sz w:val="24"/>
          <w:szCs w:val="24"/>
        </w:rPr>
        <w:t xml:space="preserve">protein-rich </w:t>
      </w:r>
      <w:r w:rsidRPr="00B81DE8">
        <w:rPr>
          <w:rFonts w:ascii="Times New Roman" w:hAnsi="Times New Roman" w:cs="Times New Roman"/>
          <w:bCs/>
          <w:sz w:val="24"/>
          <w:szCs w:val="24"/>
        </w:rPr>
        <w:t xml:space="preserve">formula diet; F-FD, </w:t>
      </w:r>
      <w:r w:rsidR="00AB218F" w:rsidRPr="00B81DE8">
        <w:rPr>
          <w:rFonts w:ascii="Times New Roman" w:hAnsi="Times New Roman" w:cs="Times New Roman"/>
          <w:bCs/>
          <w:sz w:val="24"/>
          <w:szCs w:val="24"/>
        </w:rPr>
        <w:t xml:space="preserve">fat-rich </w:t>
      </w:r>
      <w:r w:rsidRPr="00B81DE8">
        <w:rPr>
          <w:rFonts w:ascii="Times New Roman" w:hAnsi="Times New Roman" w:cs="Times New Roman"/>
          <w:bCs/>
          <w:sz w:val="24"/>
          <w:szCs w:val="24"/>
        </w:rPr>
        <w:t>formula diet</w:t>
      </w:r>
    </w:p>
    <w:p w14:paraId="1F39A389" w14:textId="77777777" w:rsidR="00A13E9D" w:rsidRPr="00B81DE8" w:rsidRDefault="00A13E9D" w:rsidP="006A410B">
      <w:pPr>
        <w:spacing w:line="360" w:lineRule="auto"/>
        <w:rPr>
          <w:rFonts w:ascii="Times New Roman" w:hAnsi="Times New Roman" w:cs="Times New Roman"/>
          <w:b/>
          <w:sz w:val="24"/>
          <w:szCs w:val="24"/>
        </w:rPr>
      </w:pPr>
    </w:p>
    <w:p w14:paraId="3C4F95E5" w14:textId="54364F7A" w:rsidR="00665A84" w:rsidRPr="00B81DE8" w:rsidRDefault="00665A84" w:rsidP="006A410B">
      <w:pPr>
        <w:widowControl/>
        <w:spacing w:line="360" w:lineRule="auto"/>
        <w:jc w:val="left"/>
        <w:rPr>
          <w:rFonts w:ascii="Times New Roman" w:hAnsi="Times New Roman" w:cs="Times New Roman"/>
          <w:b/>
          <w:bCs/>
          <w:sz w:val="24"/>
          <w:szCs w:val="24"/>
        </w:rPr>
      </w:pPr>
    </w:p>
    <w:p w14:paraId="6EF6B228" w14:textId="77777777" w:rsidR="00543A5D" w:rsidRPr="00B81DE8" w:rsidRDefault="00543A5D">
      <w:pPr>
        <w:widowControl/>
        <w:jc w:val="left"/>
        <w:rPr>
          <w:rFonts w:ascii="Times New Roman" w:hAnsi="Times New Roman" w:cs="Times New Roman"/>
          <w:b/>
          <w:bCs/>
          <w:sz w:val="24"/>
          <w:szCs w:val="24"/>
        </w:rPr>
      </w:pPr>
      <w:r w:rsidRPr="00B81DE8">
        <w:rPr>
          <w:rFonts w:ascii="Times New Roman" w:hAnsi="Times New Roman" w:cs="Times New Roman"/>
          <w:b/>
          <w:bCs/>
          <w:sz w:val="24"/>
          <w:szCs w:val="24"/>
        </w:rPr>
        <w:br w:type="page"/>
      </w:r>
    </w:p>
    <w:p w14:paraId="3D372E20" w14:textId="350C9655" w:rsidR="00665A84" w:rsidRPr="00B81DE8" w:rsidRDefault="00665A84" w:rsidP="006A410B">
      <w:pPr>
        <w:spacing w:line="360" w:lineRule="auto"/>
        <w:rPr>
          <w:rFonts w:ascii="Times New Roman" w:hAnsi="Times New Roman" w:cs="Times New Roman"/>
          <w:b/>
          <w:bCs/>
          <w:sz w:val="28"/>
          <w:szCs w:val="28"/>
        </w:rPr>
      </w:pPr>
      <w:r w:rsidRPr="00B81DE8">
        <w:rPr>
          <w:rFonts w:ascii="Times New Roman" w:hAnsi="Times New Roman" w:cs="Times New Roman"/>
          <w:b/>
          <w:bCs/>
          <w:sz w:val="28"/>
          <w:szCs w:val="28"/>
        </w:rPr>
        <w:lastRenderedPageBreak/>
        <w:t xml:space="preserve">References </w:t>
      </w:r>
    </w:p>
    <w:p w14:paraId="3EEFFBC4" w14:textId="77777777" w:rsidR="00DD6782" w:rsidRPr="00B81DE8" w:rsidRDefault="00DD6782" w:rsidP="00890F31">
      <w:pPr>
        <w:spacing w:line="360" w:lineRule="auto"/>
        <w:rPr>
          <w:rFonts w:ascii="Times New Roman" w:hAnsi="Times New Roman" w:cs="Times New Roman"/>
          <w:b/>
          <w:bCs/>
          <w:sz w:val="24"/>
          <w:szCs w:val="24"/>
        </w:rPr>
      </w:pPr>
    </w:p>
    <w:p w14:paraId="27AD592C" w14:textId="77777777" w:rsidR="008F67F3" w:rsidRPr="00B81DE8" w:rsidRDefault="00665A84"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fldChar w:fldCharType="begin"/>
      </w:r>
      <w:r w:rsidRPr="00B81DE8">
        <w:rPr>
          <w:rFonts w:ascii="Times New Roman" w:hAnsi="Times New Roman" w:cs="Times New Roman"/>
          <w:sz w:val="24"/>
          <w:szCs w:val="24"/>
        </w:rPr>
        <w:instrText xml:space="preserve"> ADDIN EN.REFLIST </w:instrText>
      </w:r>
      <w:r w:rsidRPr="00B81DE8">
        <w:rPr>
          <w:rFonts w:ascii="Times New Roman" w:hAnsi="Times New Roman" w:cs="Times New Roman"/>
          <w:sz w:val="24"/>
          <w:szCs w:val="24"/>
        </w:rPr>
        <w:fldChar w:fldCharType="separate"/>
      </w:r>
      <w:r w:rsidR="008F67F3" w:rsidRPr="00B81DE8">
        <w:rPr>
          <w:rFonts w:ascii="Times New Roman" w:hAnsi="Times New Roman" w:cs="Times New Roman"/>
          <w:sz w:val="24"/>
          <w:szCs w:val="24"/>
        </w:rPr>
        <w:t>1.</w:t>
      </w:r>
      <w:r w:rsidR="008F67F3" w:rsidRPr="00B81DE8">
        <w:rPr>
          <w:rFonts w:ascii="Times New Roman" w:hAnsi="Times New Roman" w:cs="Times New Roman"/>
          <w:sz w:val="24"/>
          <w:szCs w:val="24"/>
        </w:rPr>
        <w:tab/>
        <w:t>Shirai K, Utino J, Otsuka K, Takata M: A novel blood pressure-independent arterial wall stiffness parameter; cardio-ankle vascular index (CAVI). J Atheroscler Thromb 13: 101-107, 2006</w:t>
      </w:r>
    </w:p>
    <w:p w14:paraId="545FC7FA"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2.</w:t>
      </w:r>
      <w:r w:rsidRPr="00B81DE8">
        <w:rPr>
          <w:rFonts w:ascii="Times New Roman" w:hAnsi="Times New Roman" w:cs="Times New Roman"/>
          <w:sz w:val="24"/>
          <w:szCs w:val="24"/>
        </w:rPr>
        <w:tab/>
        <w:t>Matsui Y, Kario K, Ishikawa J, Eguchi K, Hoshide S, Shimada K: Reproducibility of arterial stiffness indices (pulse wave velocity and augmentation index) simultaneously assessed by automated pulse wave analysis and their associated risk factors in essential hypertensive patients. Hypertens Res 27: 851-857, 2004</w:t>
      </w:r>
    </w:p>
    <w:p w14:paraId="7A01EECA"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3.</w:t>
      </w:r>
      <w:r w:rsidRPr="00B81DE8">
        <w:rPr>
          <w:rFonts w:ascii="Times New Roman" w:hAnsi="Times New Roman" w:cs="Times New Roman"/>
          <w:sz w:val="24"/>
          <w:szCs w:val="24"/>
        </w:rPr>
        <w:tab/>
        <w:t>Gomez-Sanchez L, Garcia-Ortiz L, Patino-Alonso MC, et al.: The Association Between the Cardio-ankle Vascular Index and Other Parameters of Vascular Structure and Function in Caucasian Adults: MARK Study. J Atheroscler Thromb 22: 901-911, 2015</w:t>
      </w:r>
    </w:p>
    <w:p w14:paraId="7E054FDF"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4.</w:t>
      </w:r>
      <w:r w:rsidRPr="00B81DE8">
        <w:rPr>
          <w:rFonts w:ascii="Times New Roman" w:hAnsi="Times New Roman" w:cs="Times New Roman"/>
          <w:sz w:val="24"/>
          <w:szCs w:val="24"/>
        </w:rPr>
        <w:tab/>
        <w:t>Kubozono T, Miyata M, Ueyama K, et al.: Clinical significance and reproducibility of new arterial distensibility index. Circ J 71: 89-94, 2007</w:t>
      </w:r>
    </w:p>
    <w:p w14:paraId="770F1256"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5.</w:t>
      </w:r>
      <w:r w:rsidRPr="00B81DE8">
        <w:rPr>
          <w:rFonts w:ascii="Times New Roman" w:hAnsi="Times New Roman" w:cs="Times New Roman"/>
          <w:sz w:val="24"/>
          <w:szCs w:val="24"/>
        </w:rPr>
        <w:tab/>
        <w:t>Nakamura K, Tomaru T, Yamamura S, Miyashita Y, Shirai K, Noike H: Cardio-ankle vascular index is a candidate predictor of coronary atherosclerosis. Circ J 72: 598-604, 2008</w:t>
      </w:r>
    </w:p>
    <w:p w14:paraId="55C66F9B"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6.</w:t>
      </w:r>
      <w:r w:rsidRPr="00B81DE8">
        <w:rPr>
          <w:rFonts w:ascii="Times New Roman" w:hAnsi="Times New Roman" w:cs="Times New Roman"/>
          <w:sz w:val="24"/>
          <w:szCs w:val="24"/>
        </w:rPr>
        <w:tab/>
        <w:t>Noike H, Nakamura K, Sugiyama Y, et al.: Changes in cardio-ankle vascular index in smoking cessation. J Atheroscler Thromb 17: 517-525, 2010</w:t>
      </w:r>
    </w:p>
    <w:p w14:paraId="5C1D8633"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7.</w:t>
      </w:r>
      <w:r w:rsidRPr="00B81DE8">
        <w:rPr>
          <w:rFonts w:ascii="Times New Roman" w:hAnsi="Times New Roman" w:cs="Times New Roman"/>
          <w:sz w:val="24"/>
          <w:szCs w:val="24"/>
        </w:rPr>
        <w:tab/>
        <w:t>Suzuki J, Kurosu T, Kon T, Tomaru T: Impact of cardiovascular risk factors on progression of arteriosclerosis in younger patients: evaluation by carotid duplex ultrasonography and cardio-ankle vascular index(CAVI). J Atheroscler Thromb 21: 554-562, 2014</w:t>
      </w:r>
    </w:p>
    <w:p w14:paraId="67D58C38"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8.</w:t>
      </w:r>
      <w:r w:rsidRPr="00B81DE8">
        <w:rPr>
          <w:rFonts w:ascii="Times New Roman" w:hAnsi="Times New Roman" w:cs="Times New Roman"/>
          <w:sz w:val="24"/>
          <w:szCs w:val="24"/>
        </w:rPr>
        <w:tab/>
        <w:t>Dobsak P, Soska V, Sochor O, et al.: Increased cardio-ankle vascular index in hyperlipidemic patients without diabetes or hypertension. J Atheroscler Thromb 22: 272-283, 2015</w:t>
      </w:r>
    </w:p>
    <w:p w14:paraId="415B5243"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9.</w:t>
      </w:r>
      <w:r w:rsidRPr="00B81DE8">
        <w:rPr>
          <w:rFonts w:ascii="Times New Roman" w:hAnsi="Times New Roman" w:cs="Times New Roman"/>
          <w:sz w:val="24"/>
          <w:szCs w:val="24"/>
        </w:rPr>
        <w:tab/>
        <w:t>Satoh N, Shimatsu A, Kato Y, et al.: Evaluation of the cardio-ankle vascular index, a new indicator of arterial stiffness independent of blood pressure, in obesity and metabolic syndrome. Hypertens Res 31: 1921-1930, 2008</w:t>
      </w:r>
    </w:p>
    <w:p w14:paraId="1F6DB95E" w14:textId="77777777" w:rsidR="008F67F3" w:rsidRPr="00B81DE8" w:rsidRDefault="008F67F3" w:rsidP="008F67F3">
      <w:pPr>
        <w:pStyle w:val="EndNoteBibliography"/>
        <w:spacing w:line="276" w:lineRule="auto"/>
        <w:ind w:left="840" w:hanging="840"/>
        <w:rPr>
          <w:rFonts w:ascii="Times New Roman" w:hAnsi="Times New Roman" w:cs="Times New Roman"/>
          <w:sz w:val="24"/>
          <w:szCs w:val="24"/>
        </w:rPr>
      </w:pPr>
      <w:r w:rsidRPr="00B81DE8">
        <w:rPr>
          <w:rFonts w:ascii="Times New Roman" w:hAnsi="Times New Roman" w:cs="Times New Roman"/>
          <w:sz w:val="24"/>
          <w:szCs w:val="24"/>
        </w:rPr>
        <w:t>10.</w:t>
      </w:r>
      <w:r w:rsidRPr="00B81DE8">
        <w:rPr>
          <w:rFonts w:ascii="Times New Roman" w:hAnsi="Times New Roman" w:cs="Times New Roman"/>
          <w:sz w:val="24"/>
          <w:szCs w:val="24"/>
        </w:rPr>
        <w:tab/>
        <w:t>Malbrain ML, Huygh J, Dabrowski W, De Waele JJ, Staelens A, Wauters J: The use of bio-electrical impedance analysis (BIA) to guide fluid management, resuscitation and deresuscitation in critically ill patients: a bench-to-bedside review. Anaesthesiol Intensive Ther 46: 381-391, 2014</w:t>
      </w:r>
    </w:p>
    <w:p w14:paraId="5FE145E2" w14:textId="4206F18E" w:rsidR="00F87BE7" w:rsidRPr="00B81DE8" w:rsidRDefault="00665A84" w:rsidP="008F67F3">
      <w:pPr>
        <w:spacing w:line="276" w:lineRule="auto"/>
        <w:rPr>
          <w:rFonts w:ascii="Times New Roman" w:hAnsi="Times New Roman" w:cs="Times New Roman"/>
          <w:sz w:val="24"/>
          <w:szCs w:val="24"/>
        </w:rPr>
      </w:pPr>
      <w:r w:rsidRPr="00B81DE8">
        <w:rPr>
          <w:rFonts w:ascii="Times New Roman" w:hAnsi="Times New Roman" w:cs="Times New Roman"/>
          <w:sz w:val="24"/>
          <w:szCs w:val="24"/>
        </w:rPr>
        <w:fldChar w:fldCharType="end"/>
      </w:r>
    </w:p>
    <w:sectPr w:rsidR="00F87BE7" w:rsidRPr="00B81DE8" w:rsidSect="003B5C2C">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486D6" w14:textId="77777777" w:rsidR="00802BD0" w:rsidRDefault="00802BD0" w:rsidP="005332E5">
      <w:r>
        <w:separator/>
      </w:r>
    </w:p>
  </w:endnote>
  <w:endnote w:type="continuationSeparator" w:id="0">
    <w:p w14:paraId="1981EA91" w14:textId="77777777" w:rsidR="00802BD0" w:rsidRDefault="00802BD0" w:rsidP="0053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haker 2 Lancet Regular">
    <w:altName w:val="游ゴシック"/>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1098196"/>
      <w:docPartObj>
        <w:docPartGallery w:val="Page Numbers (Bottom of Page)"/>
        <w:docPartUnique/>
      </w:docPartObj>
    </w:sdtPr>
    <w:sdtEndPr/>
    <w:sdtContent>
      <w:p w14:paraId="34A1664C" w14:textId="1E358CA7" w:rsidR="0028496D" w:rsidRDefault="0028496D">
        <w:pPr>
          <w:pStyle w:val="a5"/>
          <w:jc w:val="center"/>
        </w:pPr>
        <w:r>
          <w:fldChar w:fldCharType="begin"/>
        </w:r>
        <w:r>
          <w:instrText>PAGE   \* MERGEFORMAT</w:instrText>
        </w:r>
        <w:r>
          <w:fldChar w:fldCharType="separate"/>
        </w:r>
        <w:r>
          <w:rPr>
            <w:lang w:val="ja-JP"/>
          </w:rPr>
          <w:t>2</w:t>
        </w:r>
        <w:r>
          <w:fldChar w:fldCharType="end"/>
        </w:r>
      </w:p>
    </w:sdtContent>
  </w:sdt>
  <w:p w14:paraId="577919F9" w14:textId="77777777" w:rsidR="0028496D" w:rsidRDefault="002849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2D8D50" w14:textId="77777777" w:rsidR="00802BD0" w:rsidRDefault="00802BD0" w:rsidP="005332E5">
      <w:r>
        <w:separator/>
      </w:r>
    </w:p>
  </w:footnote>
  <w:footnote w:type="continuationSeparator" w:id="0">
    <w:p w14:paraId="58EBB122" w14:textId="77777777" w:rsidR="00802BD0" w:rsidRDefault="00802BD0" w:rsidP="005332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2tDA3MbQwM7Q0szRX0lEKTi0uzszPAykwMqsFAH1ZESItAAAA"/>
    <w:docVar w:name="EN.Layout" w:val="&lt;ENLayout&gt;&lt;Style&gt;Diabetes Obes Metab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20069"/>
    <w:rsid w:val="00001E7F"/>
    <w:rsid w:val="000072DD"/>
    <w:rsid w:val="00015157"/>
    <w:rsid w:val="00015DA2"/>
    <w:rsid w:val="00050393"/>
    <w:rsid w:val="0005436C"/>
    <w:rsid w:val="00060DDF"/>
    <w:rsid w:val="0008126C"/>
    <w:rsid w:val="00085A78"/>
    <w:rsid w:val="00086EDE"/>
    <w:rsid w:val="00094CF9"/>
    <w:rsid w:val="000C67FE"/>
    <w:rsid w:val="000E4D9B"/>
    <w:rsid w:val="000F4052"/>
    <w:rsid w:val="000F43FC"/>
    <w:rsid w:val="001016B7"/>
    <w:rsid w:val="00114152"/>
    <w:rsid w:val="00120069"/>
    <w:rsid w:val="00122863"/>
    <w:rsid w:val="00126DF6"/>
    <w:rsid w:val="00155F9D"/>
    <w:rsid w:val="00162ACA"/>
    <w:rsid w:val="001866D5"/>
    <w:rsid w:val="00190072"/>
    <w:rsid w:val="001961BA"/>
    <w:rsid w:val="001A1E90"/>
    <w:rsid w:val="001A528F"/>
    <w:rsid w:val="001C22B4"/>
    <w:rsid w:val="00200B16"/>
    <w:rsid w:val="002061E3"/>
    <w:rsid w:val="00230F01"/>
    <w:rsid w:val="00250D51"/>
    <w:rsid w:val="002606E4"/>
    <w:rsid w:val="0026173D"/>
    <w:rsid w:val="0026177B"/>
    <w:rsid w:val="00263482"/>
    <w:rsid w:val="002643D2"/>
    <w:rsid w:val="00271380"/>
    <w:rsid w:val="0028496D"/>
    <w:rsid w:val="00285C64"/>
    <w:rsid w:val="002956B4"/>
    <w:rsid w:val="002B5F85"/>
    <w:rsid w:val="002C1038"/>
    <w:rsid w:val="00355D6E"/>
    <w:rsid w:val="00356ECD"/>
    <w:rsid w:val="003601BF"/>
    <w:rsid w:val="00382A2E"/>
    <w:rsid w:val="00384586"/>
    <w:rsid w:val="003B03CB"/>
    <w:rsid w:val="003B164C"/>
    <w:rsid w:val="003B2853"/>
    <w:rsid w:val="003B5C2C"/>
    <w:rsid w:val="003C744B"/>
    <w:rsid w:val="003D1BED"/>
    <w:rsid w:val="003D6358"/>
    <w:rsid w:val="003E7DD4"/>
    <w:rsid w:val="003E7F71"/>
    <w:rsid w:val="003F78F6"/>
    <w:rsid w:val="0040486D"/>
    <w:rsid w:val="00412A3E"/>
    <w:rsid w:val="00416AF6"/>
    <w:rsid w:val="00436794"/>
    <w:rsid w:val="0044049B"/>
    <w:rsid w:val="004417AC"/>
    <w:rsid w:val="00450B3B"/>
    <w:rsid w:val="004802EB"/>
    <w:rsid w:val="00483D2B"/>
    <w:rsid w:val="004A4555"/>
    <w:rsid w:val="004A49AB"/>
    <w:rsid w:val="004B28FD"/>
    <w:rsid w:val="004D4F47"/>
    <w:rsid w:val="004D56C2"/>
    <w:rsid w:val="00503FAB"/>
    <w:rsid w:val="005316B5"/>
    <w:rsid w:val="005332E5"/>
    <w:rsid w:val="00536E48"/>
    <w:rsid w:val="00543A5D"/>
    <w:rsid w:val="00561BA0"/>
    <w:rsid w:val="00565522"/>
    <w:rsid w:val="005A28D9"/>
    <w:rsid w:val="005B709F"/>
    <w:rsid w:val="005B7541"/>
    <w:rsid w:val="005D16F9"/>
    <w:rsid w:val="006014B8"/>
    <w:rsid w:val="0061649F"/>
    <w:rsid w:val="00625381"/>
    <w:rsid w:val="00642884"/>
    <w:rsid w:val="006473B6"/>
    <w:rsid w:val="00652B5C"/>
    <w:rsid w:val="00660812"/>
    <w:rsid w:val="00665A84"/>
    <w:rsid w:val="00671B5A"/>
    <w:rsid w:val="00684226"/>
    <w:rsid w:val="006A2447"/>
    <w:rsid w:val="006A2BE7"/>
    <w:rsid w:val="006A410B"/>
    <w:rsid w:val="006D0501"/>
    <w:rsid w:val="006D0551"/>
    <w:rsid w:val="006D4C09"/>
    <w:rsid w:val="006F1B41"/>
    <w:rsid w:val="006F5118"/>
    <w:rsid w:val="00707A51"/>
    <w:rsid w:val="00733C05"/>
    <w:rsid w:val="00736432"/>
    <w:rsid w:val="007418DB"/>
    <w:rsid w:val="00756D3D"/>
    <w:rsid w:val="007A20B0"/>
    <w:rsid w:val="007A24EF"/>
    <w:rsid w:val="007A3682"/>
    <w:rsid w:val="007A36B6"/>
    <w:rsid w:val="007C3F31"/>
    <w:rsid w:val="007E680D"/>
    <w:rsid w:val="00802BD0"/>
    <w:rsid w:val="008075E4"/>
    <w:rsid w:val="00811D2A"/>
    <w:rsid w:val="0082316F"/>
    <w:rsid w:val="00823D2B"/>
    <w:rsid w:val="00824B4D"/>
    <w:rsid w:val="008565DF"/>
    <w:rsid w:val="0087119C"/>
    <w:rsid w:val="00890F31"/>
    <w:rsid w:val="008938D4"/>
    <w:rsid w:val="00895848"/>
    <w:rsid w:val="008C54D1"/>
    <w:rsid w:val="008D52E5"/>
    <w:rsid w:val="008F67F3"/>
    <w:rsid w:val="00904D90"/>
    <w:rsid w:val="00906055"/>
    <w:rsid w:val="009144D6"/>
    <w:rsid w:val="0092264C"/>
    <w:rsid w:val="009715B6"/>
    <w:rsid w:val="00993589"/>
    <w:rsid w:val="00996C97"/>
    <w:rsid w:val="009B387C"/>
    <w:rsid w:val="009B4179"/>
    <w:rsid w:val="009C0DC2"/>
    <w:rsid w:val="009E44DC"/>
    <w:rsid w:val="009F50CF"/>
    <w:rsid w:val="00A13E9D"/>
    <w:rsid w:val="00A22827"/>
    <w:rsid w:val="00A44783"/>
    <w:rsid w:val="00A671CC"/>
    <w:rsid w:val="00A74EE2"/>
    <w:rsid w:val="00A819A9"/>
    <w:rsid w:val="00A90C86"/>
    <w:rsid w:val="00A944CD"/>
    <w:rsid w:val="00A9520E"/>
    <w:rsid w:val="00AB218F"/>
    <w:rsid w:val="00AB5145"/>
    <w:rsid w:val="00AE387A"/>
    <w:rsid w:val="00AF65DA"/>
    <w:rsid w:val="00B008AB"/>
    <w:rsid w:val="00B01F51"/>
    <w:rsid w:val="00B1405B"/>
    <w:rsid w:val="00B16F95"/>
    <w:rsid w:val="00B20D28"/>
    <w:rsid w:val="00B22DD6"/>
    <w:rsid w:val="00B33F5C"/>
    <w:rsid w:val="00B44EDE"/>
    <w:rsid w:val="00B77098"/>
    <w:rsid w:val="00B81DE8"/>
    <w:rsid w:val="00B92891"/>
    <w:rsid w:val="00BA6ED9"/>
    <w:rsid w:val="00BD76BD"/>
    <w:rsid w:val="00BE7897"/>
    <w:rsid w:val="00BF7123"/>
    <w:rsid w:val="00C14FB1"/>
    <w:rsid w:val="00C47E34"/>
    <w:rsid w:val="00C610DE"/>
    <w:rsid w:val="00C614C7"/>
    <w:rsid w:val="00C6365C"/>
    <w:rsid w:val="00C75064"/>
    <w:rsid w:val="00C7780E"/>
    <w:rsid w:val="00C94FBF"/>
    <w:rsid w:val="00CB0827"/>
    <w:rsid w:val="00CC6150"/>
    <w:rsid w:val="00CE6115"/>
    <w:rsid w:val="00D244BF"/>
    <w:rsid w:val="00D245C7"/>
    <w:rsid w:val="00D342AB"/>
    <w:rsid w:val="00D70781"/>
    <w:rsid w:val="00D83D09"/>
    <w:rsid w:val="00DA725F"/>
    <w:rsid w:val="00DD6782"/>
    <w:rsid w:val="00DE4F57"/>
    <w:rsid w:val="00DF7D95"/>
    <w:rsid w:val="00E00202"/>
    <w:rsid w:val="00E0473C"/>
    <w:rsid w:val="00E12BB4"/>
    <w:rsid w:val="00E13509"/>
    <w:rsid w:val="00E45D24"/>
    <w:rsid w:val="00E83B31"/>
    <w:rsid w:val="00E903E3"/>
    <w:rsid w:val="00E909EA"/>
    <w:rsid w:val="00EC24F3"/>
    <w:rsid w:val="00EC38C7"/>
    <w:rsid w:val="00EC7247"/>
    <w:rsid w:val="00EE70D2"/>
    <w:rsid w:val="00EF1AD4"/>
    <w:rsid w:val="00F179DD"/>
    <w:rsid w:val="00F218F7"/>
    <w:rsid w:val="00F25C50"/>
    <w:rsid w:val="00F355E4"/>
    <w:rsid w:val="00F87BE7"/>
    <w:rsid w:val="00F91BA7"/>
    <w:rsid w:val="00F93E1C"/>
    <w:rsid w:val="00FA39EA"/>
    <w:rsid w:val="00FA7BCD"/>
    <w:rsid w:val="00FC0E15"/>
    <w:rsid w:val="00FC3505"/>
    <w:rsid w:val="00FC7C5E"/>
    <w:rsid w:val="00FD3672"/>
    <w:rsid w:val="00FD5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8D7CA3C"/>
  <w15:chartTrackingRefBased/>
  <w15:docId w15:val="{D71A6AB9-B202-4905-9D41-B9EABC7D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015157"/>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015157"/>
    <w:rPr>
      <w:rFonts w:ascii="游明朝" w:eastAsia="游明朝" w:hAnsi="游明朝"/>
      <w:noProof/>
      <w:sz w:val="20"/>
    </w:rPr>
  </w:style>
  <w:style w:type="paragraph" w:customStyle="1" w:styleId="EndNoteBibliography">
    <w:name w:val="EndNote Bibliography"/>
    <w:basedOn w:val="a"/>
    <w:link w:val="EndNoteBibliography0"/>
    <w:rsid w:val="00015157"/>
    <w:rPr>
      <w:rFonts w:ascii="游明朝" w:eastAsia="游明朝" w:hAnsi="游明朝"/>
      <w:noProof/>
      <w:sz w:val="20"/>
    </w:rPr>
  </w:style>
  <w:style w:type="character" w:customStyle="1" w:styleId="EndNoteBibliography0">
    <w:name w:val="EndNote Bibliography (文字)"/>
    <w:basedOn w:val="a0"/>
    <w:link w:val="EndNoteBibliography"/>
    <w:rsid w:val="00015157"/>
    <w:rPr>
      <w:rFonts w:ascii="游明朝" w:eastAsia="游明朝" w:hAnsi="游明朝"/>
      <w:noProof/>
      <w:sz w:val="20"/>
    </w:rPr>
  </w:style>
  <w:style w:type="paragraph" w:styleId="a3">
    <w:name w:val="header"/>
    <w:basedOn w:val="a"/>
    <w:link w:val="a4"/>
    <w:uiPriority w:val="99"/>
    <w:unhideWhenUsed/>
    <w:rsid w:val="005332E5"/>
    <w:pPr>
      <w:tabs>
        <w:tab w:val="center" w:pos="4252"/>
        <w:tab w:val="right" w:pos="8504"/>
      </w:tabs>
      <w:snapToGrid w:val="0"/>
    </w:pPr>
  </w:style>
  <w:style w:type="character" w:customStyle="1" w:styleId="a4">
    <w:name w:val="ヘッダー (文字)"/>
    <w:basedOn w:val="a0"/>
    <w:link w:val="a3"/>
    <w:uiPriority w:val="99"/>
    <w:rsid w:val="005332E5"/>
  </w:style>
  <w:style w:type="paragraph" w:styleId="a5">
    <w:name w:val="footer"/>
    <w:basedOn w:val="a"/>
    <w:link w:val="a6"/>
    <w:uiPriority w:val="99"/>
    <w:unhideWhenUsed/>
    <w:rsid w:val="005332E5"/>
    <w:pPr>
      <w:tabs>
        <w:tab w:val="center" w:pos="4252"/>
        <w:tab w:val="right" w:pos="8504"/>
      </w:tabs>
      <w:snapToGrid w:val="0"/>
    </w:pPr>
  </w:style>
  <w:style w:type="character" w:customStyle="1" w:styleId="a6">
    <w:name w:val="フッター (文字)"/>
    <w:basedOn w:val="a0"/>
    <w:link w:val="a5"/>
    <w:uiPriority w:val="99"/>
    <w:rsid w:val="005332E5"/>
  </w:style>
  <w:style w:type="table" w:styleId="a7">
    <w:name w:val="Table Grid"/>
    <w:basedOn w:val="a1"/>
    <w:uiPriority w:val="39"/>
    <w:rsid w:val="00D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a"/>
    <w:next w:val="a"/>
    <w:uiPriority w:val="99"/>
    <w:rsid w:val="002B5F85"/>
    <w:pPr>
      <w:autoSpaceDE w:val="0"/>
      <w:autoSpaceDN w:val="0"/>
      <w:adjustRightInd w:val="0"/>
      <w:spacing w:line="167" w:lineRule="atLeast"/>
      <w:jc w:val="left"/>
    </w:pPr>
    <w:rPr>
      <w:rFonts w:ascii="Shaker 2 Lancet Regular" w:eastAsia="Shaker 2 Lancet Regular"/>
      <w:kern w:val="0"/>
      <w:sz w:val="24"/>
      <w:szCs w:val="24"/>
    </w:rPr>
  </w:style>
  <w:style w:type="paragraph" w:customStyle="1" w:styleId="Pa12">
    <w:name w:val="Pa12"/>
    <w:basedOn w:val="a"/>
    <w:next w:val="a"/>
    <w:uiPriority w:val="99"/>
    <w:rsid w:val="002B5F85"/>
    <w:pPr>
      <w:autoSpaceDE w:val="0"/>
      <w:autoSpaceDN w:val="0"/>
      <w:adjustRightInd w:val="0"/>
      <w:spacing w:line="127" w:lineRule="atLeast"/>
      <w:jc w:val="left"/>
    </w:pPr>
    <w:rPr>
      <w:rFonts w:ascii="Shaker 2 Lancet Regular" w:eastAsia="Shaker 2 Lancet Regular"/>
      <w:kern w:val="0"/>
      <w:sz w:val="24"/>
      <w:szCs w:val="24"/>
    </w:rPr>
  </w:style>
  <w:style w:type="character" w:customStyle="1" w:styleId="A60">
    <w:name w:val="A6"/>
    <w:uiPriority w:val="99"/>
    <w:rsid w:val="002B5F85"/>
    <w:rPr>
      <w:rFonts w:cs="Shaker 2 Lancet Regular"/>
      <w:b/>
      <w:bCs/>
      <w:color w:val="850B6F"/>
      <w:sz w:val="13"/>
      <w:szCs w:val="13"/>
    </w:rPr>
  </w:style>
  <w:style w:type="paragraph" w:customStyle="1" w:styleId="Pa0">
    <w:name w:val="Pa0"/>
    <w:basedOn w:val="a"/>
    <w:next w:val="a"/>
    <w:uiPriority w:val="99"/>
    <w:rsid w:val="002B5F85"/>
    <w:pPr>
      <w:autoSpaceDE w:val="0"/>
      <w:autoSpaceDN w:val="0"/>
      <w:adjustRightInd w:val="0"/>
      <w:spacing w:line="241" w:lineRule="atLeast"/>
      <w:jc w:val="left"/>
    </w:pPr>
    <w:rPr>
      <w:rFonts w:ascii="Shaker 2 Lancet Regular" w:eastAsia="Shaker 2 Lancet Regular"/>
      <w:kern w:val="0"/>
      <w:sz w:val="24"/>
      <w:szCs w:val="24"/>
    </w:rPr>
  </w:style>
  <w:style w:type="paragraph" w:customStyle="1" w:styleId="Pa1">
    <w:name w:val="Pa1"/>
    <w:basedOn w:val="a"/>
    <w:next w:val="a"/>
    <w:uiPriority w:val="99"/>
    <w:rsid w:val="002B5F85"/>
    <w:pPr>
      <w:autoSpaceDE w:val="0"/>
      <w:autoSpaceDN w:val="0"/>
      <w:adjustRightInd w:val="0"/>
      <w:spacing w:line="241" w:lineRule="atLeast"/>
      <w:jc w:val="left"/>
    </w:pPr>
    <w:rPr>
      <w:rFonts w:ascii="Shaker 2 Lancet Regular" w:eastAsia="Shaker 2 Lancet Regular"/>
      <w:kern w:val="0"/>
      <w:sz w:val="24"/>
      <w:szCs w:val="24"/>
    </w:rPr>
  </w:style>
  <w:style w:type="character" w:customStyle="1" w:styleId="A10">
    <w:name w:val="A1"/>
    <w:uiPriority w:val="99"/>
    <w:rsid w:val="002B5F85"/>
    <w:rPr>
      <w:rFonts w:cs="Shaker 2 Lancet Regular"/>
      <w:b/>
      <w:bCs/>
      <w:color w:val="221E1F"/>
      <w:sz w:val="14"/>
      <w:szCs w:val="14"/>
    </w:rPr>
  </w:style>
  <w:style w:type="paragraph" w:styleId="a8">
    <w:name w:val="Balloon Text"/>
    <w:basedOn w:val="a"/>
    <w:link w:val="a9"/>
    <w:uiPriority w:val="99"/>
    <w:semiHidden/>
    <w:unhideWhenUsed/>
    <w:rsid w:val="00DF7D9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7D9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D52E5"/>
    <w:rPr>
      <w:sz w:val="18"/>
      <w:szCs w:val="18"/>
    </w:rPr>
  </w:style>
  <w:style w:type="paragraph" w:styleId="ab">
    <w:name w:val="annotation text"/>
    <w:basedOn w:val="a"/>
    <w:link w:val="ac"/>
    <w:uiPriority w:val="99"/>
    <w:semiHidden/>
    <w:unhideWhenUsed/>
    <w:rsid w:val="008D52E5"/>
    <w:pPr>
      <w:jc w:val="left"/>
    </w:pPr>
  </w:style>
  <w:style w:type="character" w:customStyle="1" w:styleId="ac">
    <w:name w:val="コメント文字列 (文字)"/>
    <w:basedOn w:val="a0"/>
    <w:link w:val="ab"/>
    <w:uiPriority w:val="99"/>
    <w:semiHidden/>
    <w:rsid w:val="008D52E5"/>
  </w:style>
  <w:style w:type="paragraph" w:styleId="ad">
    <w:name w:val="annotation subject"/>
    <w:basedOn w:val="ab"/>
    <w:next w:val="ab"/>
    <w:link w:val="ae"/>
    <w:uiPriority w:val="99"/>
    <w:semiHidden/>
    <w:unhideWhenUsed/>
    <w:rsid w:val="008D52E5"/>
    <w:rPr>
      <w:b/>
      <w:bCs/>
    </w:rPr>
  </w:style>
  <w:style w:type="character" w:customStyle="1" w:styleId="ae">
    <w:name w:val="コメント内容 (文字)"/>
    <w:basedOn w:val="ac"/>
    <w:link w:val="ad"/>
    <w:uiPriority w:val="99"/>
    <w:semiHidden/>
    <w:rsid w:val="008D5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62095">
      <w:bodyDiv w:val="1"/>
      <w:marLeft w:val="0"/>
      <w:marRight w:val="0"/>
      <w:marTop w:val="0"/>
      <w:marBottom w:val="0"/>
      <w:divBdr>
        <w:top w:val="none" w:sz="0" w:space="0" w:color="auto"/>
        <w:left w:val="none" w:sz="0" w:space="0" w:color="auto"/>
        <w:bottom w:val="none" w:sz="0" w:space="0" w:color="auto"/>
        <w:right w:val="none" w:sz="0" w:space="0" w:color="auto"/>
      </w:divBdr>
    </w:div>
    <w:div w:id="229968678">
      <w:bodyDiv w:val="1"/>
      <w:marLeft w:val="0"/>
      <w:marRight w:val="0"/>
      <w:marTop w:val="0"/>
      <w:marBottom w:val="0"/>
      <w:divBdr>
        <w:top w:val="none" w:sz="0" w:space="0" w:color="auto"/>
        <w:left w:val="none" w:sz="0" w:space="0" w:color="auto"/>
        <w:bottom w:val="none" w:sz="0" w:space="0" w:color="auto"/>
        <w:right w:val="none" w:sz="0" w:space="0" w:color="auto"/>
      </w:divBdr>
    </w:div>
    <w:div w:id="426997573">
      <w:bodyDiv w:val="1"/>
      <w:marLeft w:val="0"/>
      <w:marRight w:val="0"/>
      <w:marTop w:val="0"/>
      <w:marBottom w:val="0"/>
      <w:divBdr>
        <w:top w:val="none" w:sz="0" w:space="0" w:color="auto"/>
        <w:left w:val="none" w:sz="0" w:space="0" w:color="auto"/>
        <w:bottom w:val="none" w:sz="0" w:space="0" w:color="auto"/>
        <w:right w:val="none" w:sz="0" w:space="0" w:color="auto"/>
      </w:divBdr>
    </w:div>
    <w:div w:id="536429764">
      <w:bodyDiv w:val="1"/>
      <w:marLeft w:val="0"/>
      <w:marRight w:val="0"/>
      <w:marTop w:val="0"/>
      <w:marBottom w:val="0"/>
      <w:divBdr>
        <w:top w:val="none" w:sz="0" w:space="0" w:color="auto"/>
        <w:left w:val="none" w:sz="0" w:space="0" w:color="auto"/>
        <w:bottom w:val="none" w:sz="0" w:space="0" w:color="auto"/>
        <w:right w:val="none" w:sz="0" w:space="0" w:color="auto"/>
      </w:divBdr>
    </w:div>
    <w:div w:id="643848656">
      <w:bodyDiv w:val="1"/>
      <w:marLeft w:val="0"/>
      <w:marRight w:val="0"/>
      <w:marTop w:val="0"/>
      <w:marBottom w:val="0"/>
      <w:divBdr>
        <w:top w:val="none" w:sz="0" w:space="0" w:color="auto"/>
        <w:left w:val="none" w:sz="0" w:space="0" w:color="auto"/>
        <w:bottom w:val="none" w:sz="0" w:space="0" w:color="auto"/>
        <w:right w:val="none" w:sz="0" w:space="0" w:color="auto"/>
      </w:divBdr>
    </w:div>
    <w:div w:id="1152982436">
      <w:bodyDiv w:val="1"/>
      <w:marLeft w:val="0"/>
      <w:marRight w:val="0"/>
      <w:marTop w:val="0"/>
      <w:marBottom w:val="0"/>
      <w:divBdr>
        <w:top w:val="none" w:sz="0" w:space="0" w:color="auto"/>
        <w:left w:val="none" w:sz="0" w:space="0" w:color="auto"/>
        <w:bottom w:val="none" w:sz="0" w:space="0" w:color="auto"/>
        <w:right w:val="none" w:sz="0" w:space="0" w:color="auto"/>
      </w:divBdr>
    </w:div>
    <w:div w:id="1212423490">
      <w:bodyDiv w:val="1"/>
      <w:marLeft w:val="0"/>
      <w:marRight w:val="0"/>
      <w:marTop w:val="0"/>
      <w:marBottom w:val="0"/>
      <w:divBdr>
        <w:top w:val="none" w:sz="0" w:space="0" w:color="auto"/>
        <w:left w:val="none" w:sz="0" w:space="0" w:color="auto"/>
        <w:bottom w:val="none" w:sz="0" w:space="0" w:color="auto"/>
        <w:right w:val="none" w:sz="0" w:space="0" w:color="auto"/>
      </w:divBdr>
    </w:div>
    <w:div w:id="1283920378">
      <w:bodyDiv w:val="1"/>
      <w:marLeft w:val="0"/>
      <w:marRight w:val="0"/>
      <w:marTop w:val="0"/>
      <w:marBottom w:val="0"/>
      <w:divBdr>
        <w:top w:val="none" w:sz="0" w:space="0" w:color="auto"/>
        <w:left w:val="none" w:sz="0" w:space="0" w:color="auto"/>
        <w:bottom w:val="none" w:sz="0" w:space="0" w:color="auto"/>
        <w:right w:val="none" w:sz="0" w:space="0" w:color="auto"/>
      </w:divBdr>
    </w:div>
    <w:div w:id="1467888611">
      <w:bodyDiv w:val="1"/>
      <w:marLeft w:val="0"/>
      <w:marRight w:val="0"/>
      <w:marTop w:val="0"/>
      <w:marBottom w:val="0"/>
      <w:divBdr>
        <w:top w:val="none" w:sz="0" w:space="0" w:color="auto"/>
        <w:left w:val="none" w:sz="0" w:space="0" w:color="auto"/>
        <w:bottom w:val="none" w:sz="0" w:space="0" w:color="auto"/>
        <w:right w:val="none" w:sz="0" w:space="0" w:color="auto"/>
      </w:divBdr>
      <w:divsChild>
        <w:div w:id="563221301">
          <w:marLeft w:val="0"/>
          <w:marRight w:val="0"/>
          <w:marTop w:val="0"/>
          <w:marBottom w:val="0"/>
          <w:divBdr>
            <w:top w:val="none" w:sz="0" w:space="0" w:color="auto"/>
            <w:left w:val="none" w:sz="0" w:space="0" w:color="auto"/>
            <w:bottom w:val="none" w:sz="0" w:space="0" w:color="auto"/>
            <w:right w:val="none" w:sz="0" w:space="0" w:color="auto"/>
          </w:divBdr>
        </w:div>
        <w:div w:id="1949845825">
          <w:marLeft w:val="0"/>
          <w:marRight w:val="0"/>
          <w:marTop w:val="0"/>
          <w:marBottom w:val="0"/>
          <w:divBdr>
            <w:top w:val="none" w:sz="0" w:space="0" w:color="auto"/>
            <w:left w:val="none" w:sz="0" w:space="0" w:color="auto"/>
            <w:bottom w:val="none" w:sz="0" w:space="0" w:color="auto"/>
            <w:right w:val="none" w:sz="0" w:space="0" w:color="auto"/>
          </w:divBdr>
        </w:div>
      </w:divsChild>
    </w:div>
    <w:div w:id="1597639708">
      <w:bodyDiv w:val="1"/>
      <w:marLeft w:val="0"/>
      <w:marRight w:val="0"/>
      <w:marTop w:val="0"/>
      <w:marBottom w:val="0"/>
      <w:divBdr>
        <w:top w:val="none" w:sz="0" w:space="0" w:color="auto"/>
        <w:left w:val="none" w:sz="0" w:space="0" w:color="auto"/>
        <w:bottom w:val="none" w:sz="0" w:space="0" w:color="auto"/>
        <w:right w:val="none" w:sz="0" w:space="0" w:color="auto"/>
      </w:divBdr>
    </w:div>
    <w:div w:id="1627469897">
      <w:bodyDiv w:val="1"/>
      <w:marLeft w:val="0"/>
      <w:marRight w:val="0"/>
      <w:marTop w:val="0"/>
      <w:marBottom w:val="0"/>
      <w:divBdr>
        <w:top w:val="none" w:sz="0" w:space="0" w:color="auto"/>
        <w:left w:val="none" w:sz="0" w:space="0" w:color="auto"/>
        <w:bottom w:val="none" w:sz="0" w:space="0" w:color="auto"/>
        <w:right w:val="none" w:sz="0" w:space="0" w:color="auto"/>
      </w:divBdr>
    </w:div>
    <w:div w:id="1660500498">
      <w:bodyDiv w:val="1"/>
      <w:marLeft w:val="0"/>
      <w:marRight w:val="0"/>
      <w:marTop w:val="0"/>
      <w:marBottom w:val="0"/>
      <w:divBdr>
        <w:top w:val="none" w:sz="0" w:space="0" w:color="auto"/>
        <w:left w:val="none" w:sz="0" w:space="0" w:color="auto"/>
        <w:bottom w:val="none" w:sz="0" w:space="0" w:color="auto"/>
        <w:right w:val="none" w:sz="0" w:space="0" w:color="auto"/>
      </w:divBdr>
    </w:div>
    <w:div w:id="1685014667">
      <w:bodyDiv w:val="1"/>
      <w:marLeft w:val="0"/>
      <w:marRight w:val="0"/>
      <w:marTop w:val="0"/>
      <w:marBottom w:val="0"/>
      <w:divBdr>
        <w:top w:val="none" w:sz="0" w:space="0" w:color="auto"/>
        <w:left w:val="none" w:sz="0" w:space="0" w:color="auto"/>
        <w:bottom w:val="none" w:sz="0" w:space="0" w:color="auto"/>
        <w:right w:val="none" w:sz="0" w:space="0" w:color="auto"/>
      </w:divBdr>
    </w:div>
    <w:div w:id="1688755225">
      <w:bodyDiv w:val="1"/>
      <w:marLeft w:val="0"/>
      <w:marRight w:val="0"/>
      <w:marTop w:val="0"/>
      <w:marBottom w:val="0"/>
      <w:divBdr>
        <w:top w:val="none" w:sz="0" w:space="0" w:color="auto"/>
        <w:left w:val="none" w:sz="0" w:space="0" w:color="auto"/>
        <w:bottom w:val="none" w:sz="0" w:space="0" w:color="auto"/>
        <w:right w:val="none" w:sz="0" w:space="0" w:color="auto"/>
      </w:divBdr>
    </w:div>
    <w:div w:id="17557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2140</Words>
  <Characters>12201</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渡邉康弘</dc:creator>
  <cp:keywords/>
  <dc:description/>
  <cp:lastModifiedBy>渡邉 康弘</cp:lastModifiedBy>
  <cp:revision>4</cp:revision>
  <cp:lastPrinted>2021-02-27T09:33:00Z</cp:lastPrinted>
  <dcterms:created xsi:type="dcterms:W3CDTF">2021-05-20T00:43:00Z</dcterms:created>
  <dcterms:modified xsi:type="dcterms:W3CDTF">2021-05-20T00:50:00Z</dcterms:modified>
</cp:coreProperties>
</file>