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4D8AF" w14:textId="191735A9" w:rsidR="004E151E" w:rsidRDefault="004E151E" w:rsidP="004E151E">
      <w:pPr>
        <w:rPr>
          <w:lang w:val="en-GB"/>
        </w:rPr>
      </w:pPr>
      <w:bookmarkStart w:id="0" w:name="_GoBack"/>
      <w:bookmarkEnd w:id="0"/>
    </w:p>
    <w:p w14:paraId="25999F0C" w14:textId="77777777" w:rsidR="004E151E" w:rsidRDefault="004E151E" w:rsidP="004E151E">
      <w:pPr>
        <w:rPr>
          <w:rFonts w:ascii="Arial" w:hAnsi="Arial" w:cs="Arial"/>
          <w:b/>
        </w:rPr>
      </w:pPr>
      <w:r w:rsidRPr="00585BF7">
        <w:rPr>
          <w:rFonts w:ascii="Arial" w:hAnsi="Arial" w:cs="Arial"/>
          <w:b/>
        </w:rPr>
        <w:t>SuppleTable1:</w:t>
      </w:r>
      <w:r>
        <w:rPr>
          <w:rFonts w:ascii="Arial" w:hAnsi="Arial" w:cs="Arial"/>
          <w:b/>
        </w:rPr>
        <w:t xml:space="preserve"> </w:t>
      </w:r>
      <w:r w:rsidRPr="00585BF7">
        <w:rPr>
          <w:rFonts w:ascii="Arial" w:hAnsi="Arial" w:cs="Arial"/>
          <w:b/>
        </w:rPr>
        <w:t>Independence Level in Disability in Long-Term Care Insurance System in Japan (LTCB disability)</w:t>
      </w:r>
    </w:p>
    <w:p w14:paraId="1177514D" w14:textId="77777777" w:rsidR="004E151E" w:rsidRPr="00585BF7" w:rsidRDefault="004E151E" w:rsidP="004E151E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6225"/>
      </w:tblGrid>
      <w:tr w:rsidR="004E151E" w:rsidRPr="007A3BDB" w14:paraId="339857A0" w14:textId="77777777" w:rsidTr="00372325">
        <w:tc>
          <w:tcPr>
            <w:tcW w:w="1129" w:type="dxa"/>
            <w:vAlign w:val="center"/>
          </w:tcPr>
          <w:p w14:paraId="2976A475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Original</w:t>
            </w:r>
          </w:p>
        </w:tc>
        <w:tc>
          <w:tcPr>
            <w:tcW w:w="1134" w:type="dxa"/>
            <w:vAlign w:val="center"/>
          </w:tcPr>
          <w:p w14:paraId="478FD9CC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Present</w:t>
            </w:r>
          </w:p>
        </w:tc>
        <w:tc>
          <w:tcPr>
            <w:tcW w:w="6225" w:type="dxa"/>
            <w:vAlign w:val="center"/>
          </w:tcPr>
          <w:p w14:paraId="74A330E9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Content</w:t>
            </w:r>
          </w:p>
        </w:tc>
      </w:tr>
      <w:tr w:rsidR="004E151E" w:rsidRPr="007A3BDB" w14:paraId="0EE55BBC" w14:textId="77777777" w:rsidTr="00372325">
        <w:tc>
          <w:tcPr>
            <w:tcW w:w="1129" w:type="dxa"/>
            <w:vAlign w:val="center"/>
          </w:tcPr>
          <w:p w14:paraId="76666E10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 w:themeColor="text1"/>
              </w:rPr>
              <w:t>In</w:t>
            </w:r>
          </w:p>
        </w:tc>
        <w:tc>
          <w:tcPr>
            <w:tcW w:w="1134" w:type="dxa"/>
            <w:vAlign w:val="center"/>
          </w:tcPr>
          <w:p w14:paraId="52994CF4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225" w:type="dxa"/>
            <w:vAlign w:val="center"/>
          </w:tcPr>
          <w:p w14:paraId="5E2A1145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independent</w:t>
            </w:r>
          </w:p>
        </w:tc>
      </w:tr>
      <w:tr w:rsidR="004E151E" w:rsidRPr="007A3BDB" w14:paraId="4325EB7A" w14:textId="77777777" w:rsidTr="00372325">
        <w:tc>
          <w:tcPr>
            <w:tcW w:w="1129" w:type="dxa"/>
            <w:vAlign w:val="center"/>
          </w:tcPr>
          <w:p w14:paraId="0FFD02B5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J</w:t>
            </w:r>
          </w:p>
        </w:tc>
        <w:tc>
          <w:tcPr>
            <w:tcW w:w="1134" w:type="dxa"/>
            <w:vAlign w:val="center"/>
          </w:tcPr>
          <w:p w14:paraId="785D9133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38983B40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has some disability, but is almost completely independent in daily activities and able to go outside w/o support  </w:t>
            </w:r>
          </w:p>
        </w:tc>
      </w:tr>
      <w:tr w:rsidR="004E151E" w:rsidRPr="007A3BDB" w14:paraId="55496290" w14:textId="77777777" w:rsidTr="00372325">
        <w:tc>
          <w:tcPr>
            <w:tcW w:w="1129" w:type="dxa"/>
            <w:vAlign w:val="center"/>
          </w:tcPr>
          <w:p w14:paraId="20C7905F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J1</w:t>
            </w:r>
          </w:p>
        </w:tc>
        <w:tc>
          <w:tcPr>
            <w:tcW w:w="1134" w:type="dxa"/>
            <w:vAlign w:val="center"/>
          </w:tcPr>
          <w:p w14:paraId="22FA595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225" w:type="dxa"/>
            <w:vAlign w:val="center"/>
          </w:tcPr>
          <w:p w14:paraId="794132DE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able to go outside and use public transportation</w:t>
            </w:r>
          </w:p>
        </w:tc>
      </w:tr>
      <w:tr w:rsidR="004E151E" w:rsidRPr="007A3BDB" w14:paraId="49699C1A" w14:textId="77777777" w:rsidTr="00372325">
        <w:tc>
          <w:tcPr>
            <w:tcW w:w="1129" w:type="dxa"/>
            <w:vAlign w:val="center"/>
          </w:tcPr>
          <w:p w14:paraId="7B570826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J2</w:t>
            </w:r>
          </w:p>
        </w:tc>
        <w:tc>
          <w:tcPr>
            <w:tcW w:w="1134" w:type="dxa"/>
            <w:vAlign w:val="center"/>
          </w:tcPr>
          <w:p w14:paraId="54E091D7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225" w:type="dxa"/>
            <w:vAlign w:val="center"/>
          </w:tcPr>
          <w:p w14:paraId="4647BEA5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able to go outside to the neighborhood</w:t>
            </w:r>
          </w:p>
        </w:tc>
      </w:tr>
      <w:tr w:rsidR="004E151E" w:rsidRPr="007A3BDB" w14:paraId="36E4677E" w14:textId="77777777" w:rsidTr="00372325">
        <w:tc>
          <w:tcPr>
            <w:tcW w:w="1129" w:type="dxa"/>
            <w:vAlign w:val="center"/>
          </w:tcPr>
          <w:p w14:paraId="73967B5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1134" w:type="dxa"/>
            <w:vAlign w:val="center"/>
          </w:tcPr>
          <w:p w14:paraId="6F05C583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4B7732CB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is mostly independent in daily activities at home, but not able to go outside w/o support</w:t>
            </w:r>
          </w:p>
        </w:tc>
      </w:tr>
      <w:tr w:rsidR="004E151E" w:rsidRPr="007A3BDB" w14:paraId="5BA0C62D" w14:textId="77777777" w:rsidTr="00372325">
        <w:tc>
          <w:tcPr>
            <w:tcW w:w="1129" w:type="dxa"/>
            <w:vAlign w:val="center"/>
          </w:tcPr>
          <w:p w14:paraId="73632D2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A1</w:t>
            </w:r>
          </w:p>
        </w:tc>
        <w:tc>
          <w:tcPr>
            <w:tcW w:w="1134" w:type="dxa"/>
            <w:vAlign w:val="center"/>
          </w:tcPr>
          <w:p w14:paraId="3EC73B75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225" w:type="dxa"/>
            <w:vAlign w:val="center"/>
          </w:tcPr>
          <w:p w14:paraId="7C40C3B4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go outside with support and is out of bed in most of the daytime</w:t>
            </w:r>
          </w:p>
        </w:tc>
      </w:tr>
      <w:tr w:rsidR="004E151E" w:rsidRPr="007A3BDB" w14:paraId="2836D281" w14:textId="77777777" w:rsidTr="00372325">
        <w:tc>
          <w:tcPr>
            <w:tcW w:w="1129" w:type="dxa"/>
            <w:vAlign w:val="center"/>
          </w:tcPr>
          <w:p w14:paraId="41DF9ADE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A2</w:t>
            </w:r>
          </w:p>
        </w:tc>
        <w:tc>
          <w:tcPr>
            <w:tcW w:w="1134" w:type="dxa"/>
            <w:vAlign w:val="center"/>
          </w:tcPr>
          <w:p w14:paraId="3A450D6B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225" w:type="dxa"/>
            <w:vAlign w:val="center"/>
          </w:tcPr>
          <w:p w14:paraId="06208263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seldom goes outside, and frequently lie in bed in the daytime.</w:t>
            </w:r>
          </w:p>
        </w:tc>
      </w:tr>
      <w:tr w:rsidR="004E151E" w:rsidRPr="007A3BDB" w14:paraId="70956E31" w14:textId="77777777" w:rsidTr="00372325">
        <w:tc>
          <w:tcPr>
            <w:tcW w:w="1129" w:type="dxa"/>
            <w:vAlign w:val="center"/>
          </w:tcPr>
          <w:p w14:paraId="5A365DBA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1134" w:type="dxa"/>
            <w:vAlign w:val="center"/>
          </w:tcPr>
          <w:p w14:paraId="72B6919E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60FD4D90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requires some support in daily activities in the house, and is mostly confined to the bed, but is able to maintain a sitting position.</w:t>
            </w:r>
          </w:p>
        </w:tc>
      </w:tr>
      <w:tr w:rsidR="004E151E" w:rsidRPr="007A3BDB" w14:paraId="363D4B39" w14:textId="77777777" w:rsidTr="00372325">
        <w:tc>
          <w:tcPr>
            <w:tcW w:w="1129" w:type="dxa"/>
            <w:vAlign w:val="center"/>
          </w:tcPr>
          <w:p w14:paraId="2FB148AF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B1</w:t>
            </w:r>
          </w:p>
        </w:tc>
        <w:tc>
          <w:tcPr>
            <w:tcW w:w="1134" w:type="dxa"/>
            <w:vAlign w:val="center"/>
          </w:tcPr>
          <w:p w14:paraId="3F3E3738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225" w:type="dxa"/>
            <w:vAlign w:val="center"/>
          </w:tcPr>
          <w:p w14:paraId="50D92A6C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able to transfer to a wheelchair, and able to take meals and toilet out of bed </w:t>
            </w:r>
          </w:p>
        </w:tc>
      </w:tr>
      <w:tr w:rsidR="004E151E" w:rsidRPr="007A3BDB" w14:paraId="52B4ED19" w14:textId="77777777" w:rsidTr="00372325">
        <w:tc>
          <w:tcPr>
            <w:tcW w:w="1129" w:type="dxa"/>
            <w:vAlign w:val="center"/>
          </w:tcPr>
          <w:p w14:paraId="687BA950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B2</w:t>
            </w:r>
          </w:p>
        </w:tc>
        <w:tc>
          <w:tcPr>
            <w:tcW w:w="1134" w:type="dxa"/>
            <w:vAlign w:val="center"/>
          </w:tcPr>
          <w:p w14:paraId="6B1B5992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7A3BDB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225" w:type="dxa"/>
            <w:vAlign w:val="center"/>
          </w:tcPr>
          <w:p w14:paraId="13482B6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able to transfer to wheelchair w/ support</w:t>
            </w:r>
          </w:p>
        </w:tc>
      </w:tr>
      <w:tr w:rsidR="004E151E" w:rsidRPr="007A3BDB" w14:paraId="668594B5" w14:textId="77777777" w:rsidTr="00372325">
        <w:tc>
          <w:tcPr>
            <w:tcW w:w="1129" w:type="dxa"/>
            <w:vAlign w:val="center"/>
          </w:tcPr>
          <w:p w14:paraId="01F8AF27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1134" w:type="dxa"/>
            <w:vAlign w:val="center"/>
          </w:tcPr>
          <w:p w14:paraId="3C64213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685A2D37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is in bed whole day, and requires support for toileting, taking meals and changing clothes.</w:t>
            </w:r>
          </w:p>
        </w:tc>
      </w:tr>
      <w:tr w:rsidR="004E151E" w:rsidRPr="007A3BDB" w14:paraId="1DDCE1F8" w14:textId="77777777" w:rsidTr="00372325">
        <w:tc>
          <w:tcPr>
            <w:tcW w:w="1129" w:type="dxa"/>
            <w:vAlign w:val="center"/>
          </w:tcPr>
          <w:p w14:paraId="2DA6DC04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C1</w:t>
            </w:r>
          </w:p>
        </w:tc>
        <w:tc>
          <w:tcPr>
            <w:tcW w:w="1134" w:type="dxa"/>
            <w:vAlign w:val="center"/>
          </w:tcPr>
          <w:p w14:paraId="75534D62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17CC90D4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able to turn over in bed w/o support</w:t>
            </w:r>
          </w:p>
        </w:tc>
      </w:tr>
      <w:tr w:rsidR="004E151E" w:rsidRPr="007A3BDB" w14:paraId="429CB906" w14:textId="77777777" w:rsidTr="00372325">
        <w:tc>
          <w:tcPr>
            <w:tcW w:w="1129" w:type="dxa"/>
            <w:vAlign w:val="center"/>
          </w:tcPr>
          <w:p w14:paraId="3DD5AF7A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C2</w:t>
            </w:r>
          </w:p>
        </w:tc>
        <w:tc>
          <w:tcPr>
            <w:tcW w:w="1134" w:type="dxa"/>
            <w:vAlign w:val="center"/>
          </w:tcPr>
          <w:p w14:paraId="49B9A0A1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6225" w:type="dxa"/>
            <w:vAlign w:val="center"/>
          </w:tcPr>
          <w:p w14:paraId="71541B00" w14:textId="77777777" w:rsidR="004E151E" w:rsidRPr="007A3BDB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7A3BDB">
              <w:rPr>
                <w:rFonts w:ascii="Arial" w:hAnsi="Arial" w:cs="Arial"/>
                <w:b/>
                <w:bCs/>
                <w:color w:val="000000"/>
              </w:rPr>
              <w:t>not able to turn over in bed by oneself</w:t>
            </w:r>
          </w:p>
        </w:tc>
      </w:tr>
    </w:tbl>
    <w:p w14:paraId="1172F5EC" w14:textId="77777777" w:rsidR="004E151E" w:rsidRDefault="004E151E" w:rsidP="004E151E">
      <w:pPr>
        <w:rPr>
          <w:rFonts w:ascii="Arial" w:hAnsi="Arial" w:cs="Arial"/>
        </w:rPr>
      </w:pPr>
      <w:r>
        <w:rPr>
          <w:rFonts w:ascii="Arial" w:hAnsi="Arial" w:cs="Arial"/>
        </w:rPr>
        <w:t>G: grade</w:t>
      </w:r>
    </w:p>
    <w:p w14:paraId="025110F1" w14:textId="77777777" w:rsidR="004E151E" w:rsidRDefault="004E151E" w:rsidP="004E151E">
      <w:pPr>
        <w:rPr>
          <w:lang w:val="en-GB"/>
        </w:rPr>
      </w:pPr>
      <w:r>
        <w:rPr>
          <w:lang w:val="en-GB"/>
        </w:rPr>
        <w:br w:type="page"/>
      </w:r>
    </w:p>
    <w:p w14:paraId="7B03957C" w14:textId="77777777" w:rsidR="004E151E" w:rsidRDefault="004E151E" w:rsidP="004E151E">
      <w:pPr>
        <w:rPr>
          <w:rFonts w:ascii="Arial" w:hAnsi="Arial" w:cs="Arial"/>
          <w:b/>
        </w:rPr>
      </w:pPr>
      <w:r w:rsidRPr="00585BF7">
        <w:rPr>
          <w:rFonts w:ascii="Arial" w:hAnsi="Arial" w:cs="Arial"/>
          <w:b/>
        </w:rPr>
        <w:lastRenderedPageBreak/>
        <w:t>SuppleTable2: Independence Level in Dementia in Long-Term Care Insurance System in Japan</w:t>
      </w:r>
      <w:r w:rsidRPr="00585BF7">
        <w:rPr>
          <w:rFonts w:hint="eastAsia"/>
        </w:rPr>
        <w:t xml:space="preserve"> </w:t>
      </w:r>
      <w:r w:rsidRPr="00585BF7">
        <w:rPr>
          <w:rFonts w:ascii="Arial" w:hAnsi="Arial" w:cs="Arial"/>
          <w:b/>
        </w:rPr>
        <w:t>(LTCB dementia)</w:t>
      </w:r>
    </w:p>
    <w:p w14:paraId="538AAF22" w14:textId="77777777" w:rsidR="004E151E" w:rsidRPr="00585BF7" w:rsidRDefault="004E151E" w:rsidP="004E151E"/>
    <w:tbl>
      <w:tblPr>
        <w:tblW w:w="0" w:type="auto"/>
        <w:tblLook w:val="04A0" w:firstRow="1" w:lastRow="0" w:firstColumn="1" w:lastColumn="0" w:noHBand="0" w:noVBand="1"/>
      </w:tblPr>
      <w:tblGrid>
        <w:gridCol w:w="1397"/>
        <w:gridCol w:w="1252"/>
        <w:gridCol w:w="5839"/>
      </w:tblGrid>
      <w:tr w:rsidR="004E151E" w:rsidRPr="00DE561E" w14:paraId="0E076B59" w14:textId="77777777" w:rsidTr="00372325">
        <w:trPr>
          <w:trHeight w:val="600"/>
        </w:trPr>
        <w:tc>
          <w:tcPr>
            <w:tcW w:w="1397" w:type="dxa"/>
            <w:vAlign w:val="center"/>
          </w:tcPr>
          <w:p w14:paraId="0A6D8A4A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Original</w:t>
            </w:r>
          </w:p>
        </w:tc>
        <w:tc>
          <w:tcPr>
            <w:tcW w:w="1252" w:type="dxa"/>
            <w:vAlign w:val="center"/>
          </w:tcPr>
          <w:p w14:paraId="275EF1AE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Present</w:t>
            </w:r>
          </w:p>
        </w:tc>
        <w:tc>
          <w:tcPr>
            <w:tcW w:w="5839" w:type="dxa"/>
            <w:vAlign w:val="center"/>
          </w:tcPr>
          <w:p w14:paraId="006A6DEA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Content</w:t>
            </w:r>
          </w:p>
        </w:tc>
      </w:tr>
      <w:tr w:rsidR="004E151E" w:rsidRPr="00DE561E" w14:paraId="01E7367B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4DADF7CB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In</w:t>
            </w:r>
          </w:p>
        </w:tc>
        <w:tc>
          <w:tcPr>
            <w:tcW w:w="1252" w:type="dxa"/>
            <w:vAlign w:val="center"/>
          </w:tcPr>
          <w:p w14:paraId="26081082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5839" w:type="dxa"/>
            <w:vAlign w:val="center"/>
          </w:tcPr>
          <w:p w14:paraId="1E6E20A6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independent</w:t>
            </w:r>
          </w:p>
        </w:tc>
      </w:tr>
      <w:tr w:rsidR="004E151E" w:rsidRPr="00DE561E" w14:paraId="42FBCE8F" w14:textId="77777777" w:rsidTr="00372325">
        <w:trPr>
          <w:trHeight w:val="600"/>
        </w:trPr>
        <w:tc>
          <w:tcPr>
            <w:tcW w:w="1397" w:type="dxa"/>
            <w:vAlign w:val="center"/>
          </w:tcPr>
          <w:p w14:paraId="1E21CCAD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252" w:type="dxa"/>
            <w:vAlign w:val="center"/>
          </w:tcPr>
          <w:p w14:paraId="11B5C0F9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5839" w:type="dxa"/>
            <w:vAlign w:val="center"/>
          </w:tcPr>
          <w:p w14:paraId="04B8DCD0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has some dementia, but is almost completely independent of daily life in the house and society</w:t>
            </w:r>
          </w:p>
        </w:tc>
      </w:tr>
      <w:tr w:rsidR="004E151E" w:rsidRPr="00DE561E" w14:paraId="2C5DA235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51302A3A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II</w:t>
            </w:r>
          </w:p>
        </w:tc>
        <w:tc>
          <w:tcPr>
            <w:tcW w:w="1252" w:type="dxa"/>
            <w:vAlign w:val="center"/>
          </w:tcPr>
          <w:p w14:paraId="3FD0CA96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rPr>
                <w:rFonts w:ascii="Helvetica" w:hAnsi="Helvetica"/>
              </w:rPr>
            </w:pPr>
          </w:p>
        </w:tc>
        <w:tc>
          <w:tcPr>
            <w:tcW w:w="5839" w:type="dxa"/>
            <w:vAlign w:val="center"/>
          </w:tcPr>
          <w:p w14:paraId="47F8BC53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has some difficulties in daily life and communication, but still independent on watching by someone</w:t>
            </w:r>
          </w:p>
        </w:tc>
      </w:tr>
      <w:tr w:rsidR="004E151E" w:rsidRPr="00DE561E" w14:paraId="473E1636" w14:textId="77777777" w:rsidTr="00372325">
        <w:trPr>
          <w:trHeight w:val="600"/>
        </w:trPr>
        <w:tc>
          <w:tcPr>
            <w:tcW w:w="1397" w:type="dxa"/>
            <w:vAlign w:val="center"/>
          </w:tcPr>
          <w:p w14:paraId="1F248DDE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right"/>
            </w:pPr>
            <w:proofErr w:type="spellStart"/>
            <w:r w:rsidRPr="00DE561E">
              <w:rPr>
                <w:rFonts w:ascii="Arial" w:hAnsi="Arial" w:cs="Arial"/>
                <w:b/>
                <w:bCs/>
                <w:color w:val="000000"/>
              </w:rPr>
              <w:t>IIa</w:t>
            </w:r>
            <w:proofErr w:type="spellEnd"/>
          </w:p>
        </w:tc>
        <w:tc>
          <w:tcPr>
            <w:tcW w:w="1252" w:type="dxa"/>
            <w:vAlign w:val="center"/>
          </w:tcPr>
          <w:p w14:paraId="5863437B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839" w:type="dxa"/>
            <w:vAlign w:val="center"/>
          </w:tcPr>
          <w:p w14:paraId="7320AA9C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shows above grade II in the house</w:t>
            </w:r>
          </w:p>
        </w:tc>
      </w:tr>
      <w:tr w:rsidR="004E151E" w:rsidRPr="00DE561E" w14:paraId="3C815A9E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33E6F30E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right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IIb</w:t>
            </w:r>
          </w:p>
        </w:tc>
        <w:tc>
          <w:tcPr>
            <w:tcW w:w="1252" w:type="dxa"/>
            <w:vAlign w:val="center"/>
          </w:tcPr>
          <w:p w14:paraId="3E0726F8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5839" w:type="dxa"/>
            <w:vAlign w:val="center"/>
          </w:tcPr>
          <w:p w14:paraId="336ECB7D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shows above grade II out of the house</w:t>
            </w:r>
          </w:p>
        </w:tc>
      </w:tr>
      <w:tr w:rsidR="004E151E" w:rsidRPr="00DE561E" w14:paraId="6A37594F" w14:textId="77777777" w:rsidTr="00372325">
        <w:trPr>
          <w:trHeight w:val="600"/>
        </w:trPr>
        <w:tc>
          <w:tcPr>
            <w:tcW w:w="1397" w:type="dxa"/>
            <w:vAlign w:val="center"/>
          </w:tcPr>
          <w:p w14:paraId="497E41EE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III</w:t>
            </w:r>
          </w:p>
        </w:tc>
        <w:tc>
          <w:tcPr>
            <w:tcW w:w="1252" w:type="dxa"/>
            <w:vAlign w:val="center"/>
          </w:tcPr>
          <w:p w14:paraId="0BB41BD5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rPr>
                <w:rFonts w:ascii="Helvetica" w:hAnsi="Helvetica"/>
              </w:rPr>
            </w:pPr>
          </w:p>
        </w:tc>
        <w:tc>
          <w:tcPr>
            <w:tcW w:w="5839" w:type="dxa"/>
            <w:vAlign w:val="center"/>
          </w:tcPr>
          <w:p w14:paraId="179C8217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has some difficulties in daily life and communication, and needs nursing care</w:t>
            </w:r>
          </w:p>
        </w:tc>
      </w:tr>
      <w:tr w:rsidR="004E151E" w:rsidRPr="00DE561E" w14:paraId="3B8F0D7E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686A2B4D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right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IIIa</w:t>
            </w:r>
          </w:p>
        </w:tc>
        <w:tc>
          <w:tcPr>
            <w:tcW w:w="1252" w:type="dxa"/>
            <w:vAlign w:val="center"/>
          </w:tcPr>
          <w:p w14:paraId="4C0C0FA0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5839" w:type="dxa"/>
            <w:vAlign w:val="center"/>
          </w:tcPr>
          <w:p w14:paraId="05C04120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shows above grade III mainly during day-time</w:t>
            </w:r>
          </w:p>
        </w:tc>
      </w:tr>
      <w:tr w:rsidR="004E151E" w:rsidRPr="00DE561E" w14:paraId="483A68B6" w14:textId="77777777" w:rsidTr="00372325">
        <w:trPr>
          <w:trHeight w:val="600"/>
        </w:trPr>
        <w:tc>
          <w:tcPr>
            <w:tcW w:w="1397" w:type="dxa"/>
            <w:vAlign w:val="center"/>
          </w:tcPr>
          <w:p w14:paraId="7A055C55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right"/>
            </w:pPr>
            <w:proofErr w:type="spellStart"/>
            <w:r w:rsidRPr="00DE561E">
              <w:rPr>
                <w:rFonts w:ascii="Arial" w:hAnsi="Arial" w:cs="Arial"/>
                <w:b/>
                <w:bCs/>
                <w:color w:val="000000"/>
              </w:rPr>
              <w:t>IIIb</w:t>
            </w:r>
            <w:proofErr w:type="spellEnd"/>
          </w:p>
        </w:tc>
        <w:tc>
          <w:tcPr>
            <w:tcW w:w="1252" w:type="dxa"/>
            <w:vAlign w:val="center"/>
          </w:tcPr>
          <w:p w14:paraId="3AB4269C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5839" w:type="dxa"/>
            <w:vAlign w:val="center"/>
          </w:tcPr>
          <w:p w14:paraId="2C3A00B8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shows above grade III including night-time</w:t>
            </w:r>
          </w:p>
        </w:tc>
      </w:tr>
      <w:tr w:rsidR="004E151E" w:rsidRPr="00DE561E" w14:paraId="0FD4DC04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03CFEE1B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IV</w:t>
            </w:r>
          </w:p>
        </w:tc>
        <w:tc>
          <w:tcPr>
            <w:tcW w:w="1252" w:type="dxa"/>
            <w:vAlign w:val="center"/>
          </w:tcPr>
          <w:p w14:paraId="5AEE2912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G</w:t>
            </w:r>
            <w:r w:rsidRPr="00DE561E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5839" w:type="dxa"/>
            <w:vAlign w:val="center"/>
          </w:tcPr>
          <w:p w14:paraId="7DAA7845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</w:pPr>
            <w:r w:rsidRPr="00DE561E">
              <w:rPr>
                <w:rFonts w:ascii="Arial" w:hAnsi="Arial" w:cs="Arial"/>
                <w:b/>
                <w:bCs/>
                <w:color w:val="000000"/>
              </w:rPr>
              <w:t>has frequent difficulties in daily life and communication, and needs constant nursing care</w:t>
            </w:r>
          </w:p>
        </w:tc>
      </w:tr>
      <w:tr w:rsidR="004E151E" w:rsidRPr="00DE561E" w14:paraId="1BB69359" w14:textId="77777777" w:rsidTr="00372325">
        <w:trPr>
          <w:trHeight w:val="566"/>
        </w:trPr>
        <w:tc>
          <w:tcPr>
            <w:tcW w:w="1397" w:type="dxa"/>
            <w:vAlign w:val="center"/>
          </w:tcPr>
          <w:p w14:paraId="74093D1F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</w:rPr>
              <w:t>M</w:t>
            </w:r>
          </w:p>
        </w:tc>
        <w:tc>
          <w:tcPr>
            <w:tcW w:w="1252" w:type="dxa"/>
            <w:vAlign w:val="center"/>
          </w:tcPr>
          <w:p w14:paraId="217ACCE5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839" w:type="dxa"/>
            <w:vAlign w:val="center"/>
          </w:tcPr>
          <w:p w14:paraId="7F131FC4" w14:textId="77777777" w:rsidR="004E151E" w:rsidRPr="00DE561E" w:rsidRDefault="004E151E" w:rsidP="003723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has marked psychological or behavioral symptoms, which are necessary for treatment by specialists</w:t>
            </w:r>
          </w:p>
        </w:tc>
      </w:tr>
    </w:tbl>
    <w:p w14:paraId="463F7B99" w14:textId="77777777" w:rsidR="004E151E" w:rsidRPr="00DE561E" w:rsidRDefault="004E151E" w:rsidP="004E151E">
      <w:pPr>
        <w:rPr>
          <w:rFonts w:ascii="Arial" w:hAnsi="Arial" w:cs="Arial"/>
        </w:rPr>
      </w:pPr>
      <w:r w:rsidRPr="00DE561E">
        <w:rPr>
          <w:rFonts w:ascii="Arial" w:hAnsi="Arial" w:cs="Arial"/>
        </w:rPr>
        <w:t>G:grade</w:t>
      </w:r>
    </w:p>
    <w:p w14:paraId="0C757440" w14:textId="77777777" w:rsidR="004E151E" w:rsidRDefault="004E151E" w:rsidP="004E151E">
      <w:pPr>
        <w:rPr>
          <w:lang w:val="en-GB"/>
        </w:rPr>
      </w:pPr>
      <w:r>
        <w:rPr>
          <w:lang w:val="en-GB"/>
        </w:rPr>
        <w:br w:type="page"/>
      </w:r>
    </w:p>
    <w:p w14:paraId="10F982A9" w14:textId="77777777" w:rsidR="004E151E" w:rsidRDefault="004E151E" w:rsidP="004E151E">
      <w:pPr>
        <w:rPr>
          <w:rFonts w:ascii="Arial" w:hAnsi="Arial" w:cs="Arial"/>
          <w:b/>
        </w:rPr>
      </w:pPr>
      <w:r w:rsidRPr="00585BF7">
        <w:rPr>
          <w:rFonts w:ascii="Arial" w:hAnsi="Arial" w:cs="Arial"/>
          <w:b/>
        </w:rPr>
        <w:lastRenderedPageBreak/>
        <w:t>SuppleTable3:</w:t>
      </w:r>
      <w:r>
        <w:rPr>
          <w:rFonts w:ascii="Arial" w:hAnsi="Arial" w:cs="Arial"/>
          <w:b/>
        </w:rPr>
        <w:t xml:space="preserve"> </w:t>
      </w:r>
      <w:r w:rsidRPr="00585BF7">
        <w:rPr>
          <w:rFonts w:ascii="Arial" w:hAnsi="Arial" w:cs="Arial"/>
          <w:b/>
        </w:rPr>
        <w:t>Model comparison between GLM and GLMM</w:t>
      </w:r>
    </w:p>
    <w:p w14:paraId="4F1644D7" w14:textId="77777777" w:rsidR="004E151E" w:rsidRPr="00585BF7" w:rsidRDefault="004E151E" w:rsidP="004E151E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417"/>
        <w:gridCol w:w="2151"/>
        <w:gridCol w:w="1664"/>
      </w:tblGrid>
      <w:tr w:rsidR="004E151E" w14:paraId="4B21C019" w14:textId="77777777" w:rsidTr="00372325">
        <w:trPr>
          <w:trHeight w:val="907"/>
        </w:trPr>
        <w:tc>
          <w:tcPr>
            <w:tcW w:w="1129" w:type="dxa"/>
          </w:tcPr>
          <w:p w14:paraId="245BD5D5" w14:textId="77777777" w:rsidR="004E151E" w:rsidRPr="00586942" w:rsidRDefault="004E151E" w:rsidP="00372325">
            <w:pPr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</w:tcPr>
          <w:p w14:paraId="72270B2B" w14:textId="77777777" w:rsidR="004E151E" w:rsidRPr="00586942" w:rsidRDefault="004E151E" w:rsidP="003723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E452B3" w14:textId="77777777" w:rsidR="004E151E" w:rsidRPr="00586942" w:rsidRDefault="004E151E" w:rsidP="003723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sz w:val="18"/>
                <w:szCs w:val="18"/>
              </w:rPr>
              <w:t>LTC</w:t>
            </w: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586942">
              <w:rPr>
                <w:rFonts w:ascii="Arial" w:hAnsi="Arial" w:cs="Arial"/>
                <w:b/>
                <w:sz w:val="18"/>
                <w:szCs w:val="18"/>
              </w:rPr>
              <w:t xml:space="preserve"> disability</w:t>
            </w:r>
          </w:p>
        </w:tc>
        <w:tc>
          <w:tcPr>
            <w:tcW w:w="3815" w:type="dxa"/>
            <w:gridSpan w:val="2"/>
          </w:tcPr>
          <w:p w14:paraId="78459463" w14:textId="77777777" w:rsidR="004E151E" w:rsidRPr="00586942" w:rsidRDefault="004E151E" w:rsidP="003723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5A815E" w14:textId="77777777" w:rsidR="004E151E" w:rsidRPr="00586942" w:rsidRDefault="004E151E" w:rsidP="00372325">
            <w:pPr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sz w:val="18"/>
                <w:szCs w:val="18"/>
              </w:rPr>
              <w:t>LTC</w:t>
            </w: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586942">
              <w:rPr>
                <w:rFonts w:ascii="Arial" w:hAnsi="Arial" w:cs="Arial"/>
                <w:b/>
                <w:sz w:val="18"/>
                <w:szCs w:val="18"/>
              </w:rPr>
              <w:t xml:space="preserve"> dementia</w:t>
            </w:r>
          </w:p>
        </w:tc>
      </w:tr>
      <w:tr w:rsidR="004E151E" w14:paraId="622D8289" w14:textId="77777777" w:rsidTr="00372325">
        <w:trPr>
          <w:trHeight w:val="856"/>
        </w:trPr>
        <w:tc>
          <w:tcPr>
            <w:tcW w:w="1129" w:type="dxa"/>
            <w:vAlign w:val="center"/>
          </w:tcPr>
          <w:p w14:paraId="68D36DD3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rFonts w:ascii="Helvetica" w:hAnsi="Helvetica"/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12292354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AIC (GLM vs. GLMM)</w:t>
            </w:r>
          </w:p>
        </w:tc>
        <w:tc>
          <w:tcPr>
            <w:tcW w:w="1417" w:type="dxa"/>
            <w:vAlign w:val="center"/>
          </w:tcPr>
          <w:p w14:paraId="4F3D01AA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2151" w:type="dxa"/>
            <w:vAlign w:val="center"/>
          </w:tcPr>
          <w:p w14:paraId="7275C0C7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AIC (GLM vs. GLMM)</w:t>
            </w:r>
          </w:p>
        </w:tc>
        <w:tc>
          <w:tcPr>
            <w:tcW w:w="1664" w:type="dxa"/>
            <w:vAlign w:val="center"/>
          </w:tcPr>
          <w:p w14:paraId="2A719352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4E151E" w14:paraId="27CC514A" w14:textId="77777777" w:rsidTr="00372325">
        <w:trPr>
          <w:trHeight w:val="907"/>
        </w:trPr>
        <w:tc>
          <w:tcPr>
            <w:tcW w:w="1129" w:type="dxa"/>
            <w:vAlign w:val="center"/>
          </w:tcPr>
          <w:p w14:paraId="06F5A222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2127" w:type="dxa"/>
            <w:vAlign w:val="center"/>
          </w:tcPr>
          <w:p w14:paraId="18599618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1037.5 vs. 1000.9</w:t>
            </w:r>
          </w:p>
        </w:tc>
        <w:tc>
          <w:tcPr>
            <w:tcW w:w="1417" w:type="dxa"/>
            <w:vAlign w:val="center"/>
          </w:tcPr>
          <w:p w14:paraId="3FDFE2D9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51" w:type="dxa"/>
            <w:vAlign w:val="center"/>
          </w:tcPr>
          <w:p w14:paraId="0B0E674B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967.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vs. 939.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4" w:type="dxa"/>
            <w:vAlign w:val="center"/>
          </w:tcPr>
          <w:p w14:paraId="429D4E29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4E151E" w14:paraId="4B918780" w14:textId="77777777" w:rsidTr="00372325">
        <w:trPr>
          <w:trHeight w:val="856"/>
        </w:trPr>
        <w:tc>
          <w:tcPr>
            <w:tcW w:w="1129" w:type="dxa"/>
            <w:vAlign w:val="center"/>
          </w:tcPr>
          <w:p w14:paraId="645747EA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127" w:type="dxa"/>
            <w:vAlign w:val="center"/>
          </w:tcPr>
          <w:p w14:paraId="036ED984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1019.4 vs. 994.5</w:t>
            </w:r>
          </w:p>
        </w:tc>
        <w:tc>
          <w:tcPr>
            <w:tcW w:w="1417" w:type="dxa"/>
            <w:vAlign w:val="center"/>
          </w:tcPr>
          <w:p w14:paraId="4E9B59F2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51" w:type="dxa"/>
            <w:vAlign w:val="center"/>
          </w:tcPr>
          <w:p w14:paraId="38D66D36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955.1 vs. 93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664" w:type="dxa"/>
            <w:vAlign w:val="center"/>
          </w:tcPr>
          <w:p w14:paraId="1528715C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4E151E" w14:paraId="56FA5AC3" w14:textId="77777777" w:rsidTr="00372325">
        <w:trPr>
          <w:trHeight w:val="907"/>
        </w:trPr>
        <w:tc>
          <w:tcPr>
            <w:tcW w:w="1129" w:type="dxa"/>
            <w:vAlign w:val="center"/>
          </w:tcPr>
          <w:p w14:paraId="2908125E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2127" w:type="dxa"/>
            <w:vAlign w:val="center"/>
          </w:tcPr>
          <w:p w14:paraId="35B563F6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1038.5 vs. 1003.8</w:t>
            </w:r>
          </w:p>
        </w:tc>
        <w:tc>
          <w:tcPr>
            <w:tcW w:w="1417" w:type="dxa"/>
            <w:vAlign w:val="center"/>
          </w:tcPr>
          <w:p w14:paraId="0AC8969B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51" w:type="dxa"/>
            <w:vAlign w:val="center"/>
          </w:tcPr>
          <w:p w14:paraId="4C4681AA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vs. 939.6</w:t>
            </w:r>
          </w:p>
        </w:tc>
        <w:tc>
          <w:tcPr>
            <w:tcW w:w="1664" w:type="dxa"/>
            <w:vAlign w:val="center"/>
          </w:tcPr>
          <w:p w14:paraId="47E929EE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4E151E" w14:paraId="6D447205" w14:textId="77777777" w:rsidTr="00372325">
        <w:trPr>
          <w:trHeight w:val="856"/>
        </w:trPr>
        <w:tc>
          <w:tcPr>
            <w:tcW w:w="1129" w:type="dxa"/>
            <w:vAlign w:val="center"/>
          </w:tcPr>
          <w:p w14:paraId="5D78D9BB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127" w:type="dxa"/>
            <w:vAlign w:val="center"/>
          </w:tcPr>
          <w:p w14:paraId="0045D48C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1040.5 vs. 1003.9</w:t>
            </w:r>
          </w:p>
        </w:tc>
        <w:tc>
          <w:tcPr>
            <w:tcW w:w="1417" w:type="dxa"/>
            <w:vAlign w:val="center"/>
          </w:tcPr>
          <w:p w14:paraId="11F7AAC5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51" w:type="dxa"/>
            <w:vAlign w:val="center"/>
          </w:tcPr>
          <w:p w14:paraId="655F0BFA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968.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vs. 941.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4" w:type="dxa"/>
            <w:vAlign w:val="center"/>
          </w:tcPr>
          <w:p w14:paraId="0A5B57D0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4E151E" w14:paraId="721DEA44" w14:textId="77777777" w:rsidTr="00372325">
        <w:trPr>
          <w:trHeight w:val="907"/>
        </w:trPr>
        <w:tc>
          <w:tcPr>
            <w:tcW w:w="1129" w:type="dxa"/>
            <w:vAlign w:val="center"/>
          </w:tcPr>
          <w:p w14:paraId="75D71124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TUG</w:t>
            </w:r>
          </w:p>
        </w:tc>
        <w:tc>
          <w:tcPr>
            <w:tcW w:w="2127" w:type="dxa"/>
            <w:vAlign w:val="center"/>
          </w:tcPr>
          <w:p w14:paraId="56B97E80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1002.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vs. 980.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2536C80C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51" w:type="dxa"/>
            <w:vAlign w:val="center"/>
          </w:tcPr>
          <w:p w14:paraId="41A53C24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940.0 vs. 020.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4" w:type="dxa"/>
            <w:vAlign w:val="center"/>
          </w:tcPr>
          <w:p w14:paraId="7B010B5D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4E151E" w14:paraId="44204A9D" w14:textId="77777777" w:rsidTr="00372325">
        <w:trPr>
          <w:trHeight w:val="856"/>
        </w:trPr>
        <w:tc>
          <w:tcPr>
            <w:tcW w:w="1129" w:type="dxa"/>
            <w:vAlign w:val="center"/>
          </w:tcPr>
          <w:p w14:paraId="00B119BC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MMSE</w:t>
            </w:r>
          </w:p>
        </w:tc>
        <w:tc>
          <w:tcPr>
            <w:tcW w:w="2127" w:type="dxa"/>
            <w:vAlign w:val="center"/>
          </w:tcPr>
          <w:p w14:paraId="2534EB7C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948.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vs. 946.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7A3AB1A3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&lt;0.05</w:t>
            </w:r>
          </w:p>
        </w:tc>
        <w:tc>
          <w:tcPr>
            <w:tcW w:w="2151" w:type="dxa"/>
            <w:vAlign w:val="center"/>
          </w:tcPr>
          <w:p w14:paraId="38BDAB65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</w:t>
            </w: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vs. 872.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4" w:type="dxa"/>
            <w:vAlign w:val="center"/>
          </w:tcPr>
          <w:p w14:paraId="5F651695" w14:textId="77777777" w:rsidR="004E151E" w:rsidRPr="00586942" w:rsidRDefault="004E151E" w:rsidP="0037232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5869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0.623</w:t>
            </w:r>
          </w:p>
        </w:tc>
      </w:tr>
    </w:tbl>
    <w:p w14:paraId="25DB45E0" w14:textId="77777777" w:rsidR="004E151E" w:rsidRPr="00ED6C11" w:rsidRDefault="004E151E" w:rsidP="004E151E">
      <w:pPr>
        <w:rPr>
          <w:rFonts w:ascii="Arial" w:hAnsi="Arial" w:cs="Arial"/>
          <w:sz w:val="20"/>
          <w:szCs w:val="20"/>
        </w:rPr>
      </w:pPr>
      <w:r w:rsidRPr="00ED6C11">
        <w:rPr>
          <w:rFonts w:ascii="Arial" w:hAnsi="Arial" w:cs="Arial"/>
          <w:sz w:val="20"/>
          <w:szCs w:val="20"/>
        </w:rPr>
        <w:t>AIC: Akaike information criteria, GLM: generalized linear model, GLMM: generalized linear mixed model, LTC</w:t>
      </w:r>
      <w:r>
        <w:rPr>
          <w:rFonts w:ascii="Arial" w:hAnsi="Arial" w:cs="Arial"/>
          <w:sz w:val="20"/>
          <w:szCs w:val="20"/>
        </w:rPr>
        <w:t>B</w:t>
      </w:r>
      <w:r w:rsidRPr="00ED6C11">
        <w:rPr>
          <w:rFonts w:ascii="Arial" w:hAnsi="Arial" w:cs="Arial"/>
          <w:sz w:val="20"/>
          <w:szCs w:val="20"/>
        </w:rPr>
        <w:t>: long-term care</w:t>
      </w:r>
      <w:r>
        <w:rPr>
          <w:rFonts w:ascii="Arial" w:hAnsi="Arial" w:cs="Arial"/>
          <w:sz w:val="20"/>
          <w:szCs w:val="20"/>
        </w:rPr>
        <w:t xml:space="preserve"> burden</w:t>
      </w:r>
      <w:r w:rsidRPr="00ED6C11">
        <w:rPr>
          <w:rFonts w:ascii="Arial" w:hAnsi="Arial" w:cs="Arial"/>
          <w:sz w:val="20"/>
          <w:szCs w:val="20"/>
        </w:rPr>
        <w:t>, p: probability, MMSE: mini</w:t>
      </w:r>
      <w:r>
        <w:rPr>
          <w:rFonts w:ascii="Arial" w:hAnsi="Arial" w:cs="Arial"/>
          <w:sz w:val="20"/>
          <w:szCs w:val="20"/>
        </w:rPr>
        <w:t>-</w:t>
      </w:r>
      <w:r w:rsidRPr="00ED6C11">
        <w:rPr>
          <w:rFonts w:ascii="Arial" w:hAnsi="Arial" w:cs="Arial"/>
          <w:sz w:val="20"/>
          <w:szCs w:val="20"/>
        </w:rPr>
        <w:t>mental state examination,</w:t>
      </w:r>
      <w:r>
        <w:rPr>
          <w:rFonts w:ascii="Arial" w:hAnsi="Arial" w:cs="Arial"/>
          <w:sz w:val="20"/>
          <w:szCs w:val="20"/>
        </w:rPr>
        <w:t xml:space="preserve"> </w:t>
      </w:r>
      <w:r w:rsidRPr="00ED6C11">
        <w:rPr>
          <w:rFonts w:ascii="Arial" w:hAnsi="Arial" w:cs="Arial"/>
          <w:sz w:val="20"/>
          <w:szCs w:val="20"/>
        </w:rPr>
        <w:t>TUG: timed up and go test</w:t>
      </w:r>
    </w:p>
    <w:p w14:paraId="38CF3C76" w14:textId="77777777" w:rsidR="004E151E" w:rsidRPr="004E151E" w:rsidRDefault="004E151E"/>
    <w:sectPr w:rsidR="004E151E" w:rsidRPr="004E151E" w:rsidSect="004E151E">
      <w:footerReference w:type="even" r:id="rId7"/>
      <w:footerReference w:type="default" r:id="rId8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35F30" w14:textId="77777777" w:rsidR="001C1709" w:rsidRDefault="001C1709" w:rsidP="00E3659E">
      <w:r>
        <w:separator/>
      </w:r>
    </w:p>
  </w:endnote>
  <w:endnote w:type="continuationSeparator" w:id="0">
    <w:p w14:paraId="67E42AB0" w14:textId="77777777" w:rsidR="001C1709" w:rsidRDefault="001C1709" w:rsidP="00E3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883467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812344" w14:textId="40ECDB05" w:rsidR="00E3659E" w:rsidRDefault="00E3659E" w:rsidP="00033F5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A83EE2" w14:textId="77777777" w:rsidR="00E3659E" w:rsidRDefault="00E365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4318257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5B288D" w14:textId="2CBC95D1" w:rsidR="00E3659E" w:rsidRDefault="00E3659E" w:rsidP="00033F5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16422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51FADCC" w14:textId="77777777" w:rsidR="00E3659E" w:rsidRDefault="00E365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49A72" w14:textId="77777777" w:rsidR="001C1709" w:rsidRDefault="001C1709" w:rsidP="00E3659E">
      <w:r>
        <w:separator/>
      </w:r>
    </w:p>
  </w:footnote>
  <w:footnote w:type="continuationSeparator" w:id="0">
    <w:p w14:paraId="1A0C9C41" w14:textId="77777777" w:rsidR="001C1709" w:rsidRDefault="001C1709" w:rsidP="00E3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74A08"/>
    <w:multiLevelType w:val="hybridMultilevel"/>
    <w:tmpl w:val="A94C6206"/>
    <w:lvl w:ilvl="0" w:tplc="FA88BD2C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E0BAD00C" w:tentative="1">
      <w:start w:val="1"/>
      <w:numFmt w:val="aiueoFullWidth"/>
      <w:lvlText w:val="(%2)"/>
      <w:lvlJc w:val="left"/>
      <w:pPr>
        <w:ind w:left="840" w:hanging="420"/>
      </w:pPr>
    </w:lvl>
    <w:lvl w:ilvl="2" w:tplc="EC4CC164" w:tentative="1">
      <w:start w:val="1"/>
      <w:numFmt w:val="decimalEnclosedCircle"/>
      <w:lvlText w:val="%3"/>
      <w:lvlJc w:val="left"/>
      <w:pPr>
        <w:ind w:left="1260" w:hanging="420"/>
      </w:pPr>
    </w:lvl>
    <w:lvl w:ilvl="3" w:tplc="99DE698A" w:tentative="1">
      <w:start w:val="1"/>
      <w:numFmt w:val="decimal"/>
      <w:lvlText w:val="%4."/>
      <w:lvlJc w:val="left"/>
      <w:pPr>
        <w:ind w:left="1680" w:hanging="420"/>
      </w:pPr>
    </w:lvl>
    <w:lvl w:ilvl="4" w:tplc="475855A0" w:tentative="1">
      <w:start w:val="1"/>
      <w:numFmt w:val="aiueoFullWidth"/>
      <w:lvlText w:val="(%5)"/>
      <w:lvlJc w:val="left"/>
      <w:pPr>
        <w:ind w:left="2100" w:hanging="420"/>
      </w:pPr>
    </w:lvl>
    <w:lvl w:ilvl="5" w:tplc="2E34FC54" w:tentative="1">
      <w:start w:val="1"/>
      <w:numFmt w:val="decimalEnclosedCircle"/>
      <w:lvlText w:val="%6"/>
      <w:lvlJc w:val="left"/>
      <w:pPr>
        <w:ind w:left="2520" w:hanging="420"/>
      </w:pPr>
    </w:lvl>
    <w:lvl w:ilvl="6" w:tplc="BF2235A6" w:tentative="1">
      <w:start w:val="1"/>
      <w:numFmt w:val="decimal"/>
      <w:lvlText w:val="%7."/>
      <w:lvlJc w:val="left"/>
      <w:pPr>
        <w:ind w:left="2940" w:hanging="420"/>
      </w:pPr>
    </w:lvl>
    <w:lvl w:ilvl="7" w:tplc="9AD2DC30" w:tentative="1">
      <w:start w:val="1"/>
      <w:numFmt w:val="aiueoFullWidth"/>
      <w:lvlText w:val="(%8)"/>
      <w:lvlJc w:val="left"/>
      <w:pPr>
        <w:ind w:left="3360" w:hanging="420"/>
      </w:pPr>
    </w:lvl>
    <w:lvl w:ilvl="8" w:tplc="C8D64C5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A8392D"/>
    <w:multiLevelType w:val="hybridMultilevel"/>
    <w:tmpl w:val="EEE2E7DE"/>
    <w:lvl w:ilvl="0" w:tplc="ED4AE31A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0C"/>
    <w:rsid w:val="0004533A"/>
    <w:rsid w:val="000A02CC"/>
    <w:rsid w:val="000B2110"/>
    <w:rsid w:val="000B5CDB"/>
    <w:rsid w:val="000C7924"/>
    <w:rsid w:val="000F7486"/>
    <w:rsid w:val="00116905"/>
    <w:rsid w:val="00133023"/>
    <w:rsid w:val="001341DF"/>
    <w:rsid w:val="001B4BF1"/>
    <w:rsid w:val="001C1709"/>
    <w:rsid w:val="0023115C"/>
    <w:rsid w:val="0026093F"/>
    <w:rsid w:val="002805FB"/>
    <w:rsid w:val="002C7ABA"/>
    <w:rsid w:val="002F0D0C"/>
    <w:rsid w:val="00372325"/>
    <w:rsid w:val="003A04B9"/>
    <w:rsid w:val="003E7461"/>
    <w:rsid w:val="004062C1"/>
    <w:rsid w:val="00416C7C"/>
    <w:rsid w:val="00427E6C"/>
    <w:rsid w:val="004344E5"/>
    <w:rsid w:val="004E151E"/>
    <w:rsid w:val="004E29BE"/>
    <w:rsid w:val="004E65B8"/>
    <w:rsid w:val="005C7B13"/>
    <w:rsid w:val="006004CE"/>
    <w:rsid w:val="00655D56"/>
    <w:rsid w:val="00676293"/>
    <w:rsid w:val="007834DC"/>
    <w:rsid w:val="00784235"/>
    <w:rsid w:val="007948A4"/>
    <w:rsid w:val="007B4878"/>
    <w:rsid w:val="007D330B"/>
    <w:rsid w:val="007E1BF7"/>
    <w:rsid w:val="00853F17"/>
    <w:rsid w:val="008904DC"/>
    <w:rsid w:val="00894FCD"/>
    <w:rsid w:val="008C4927"/>
    <w:rsid w:val="00910F70"/>
    <w:rsid w:val="009E7F01"/>
    <w:rsid w:val="00A23C78"/>
    <w:rsid w:val="00A434BF"/>
    <w:rsid w:val="00A457FB"/>
    <w:rsid w:val="00A5450F"/>
    <w:rsid w:val="00AA5B50"/>
    <w:rsid w:val="00AC4B4A"/>
    <w:rsid w:val="00AE0349"/>
    <w:rsid w:val="00AE36E4"/>
    <w:rsid w:val="00AF262C"/>
    <w:rsid w:val="00AF608C"/>
    <w:rsid w:val="00B16422"/>
    <w:rsid w:val="00B23D37"/>
    <w:rsid w:val="00B41CBE"/>
    <w:rsid w:val="00B75FF6"/>
    <w:rsid w:val="00BB5E59"/>
    <w:rsid w:val="00C05083"/>
    <w:rsid w:val="00C20347"/>
    <w:rsid w:val="00C5360B"/>
    <w:rsid w:val="00C64614"/>
    <w:rsid w:val="00CA0CB7"/>
    <w:rsid w:val="00CC3BD1"/>
    <w:rsid w:val="00D5713E"/>
    <w:rsid w:val="00D73019"/>
    <w:rsid w:val="00E142A5"/>
    <w:rsid w:val="00E20068"/>
    <w:rsid w:val="00E3659E"/>
    <w:rsid w:val="00E55D07"/>
    <w:rsid w:val="00E739DB"/>
    <w:rsid w:val="00EA14B6"/>
    <w:rsid w:val="00EE51AA"/>
    <w:rsid w:val="00F02EE0"/>
    <w:rsid w:val="00F54FF9"/>
    <w:rsid w:val="00F62D72"/>
    <w:rsid w:val="00F72C00"/>
    <w:rsid w:val="00F74548"/>
    <w:rsid w:val="00FD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0911D"/>
  <w15:chartTrackingRefBased/>
  <w15:docId w15:val="{CB01A7F4-52AF-9344-82F9-03AC4D69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D0C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2F0D0C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2F0D0C"/>
    <w:rPr>
      <w:rFonts w:ascii="Times New Roman" w:eastAsia="Times New Roman" w:hAnsi="Times New Roman" w:cs="Times New Roman"/>
      <w:kern w:val="2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D0C"/>
    <w:rPr>
      <w:rFonts w:ascii="Times New Roman" w:eastAsia="Times New Roman" w:hAnsi="Times New Roman" w:cs="Times New Roman"/>
      <w:sz w:val="20"/>
    </w:rPr>
  </w:style>
  <w:style w:type="paragraph" w:styleId="NormalWeb">
    <w:name w:val="Normal (Web)"/>
    <w:basedOn w:val="Normal"/>
    <w:uiPriority w:val="99"/>
    <w:qFormat/>
    <w:rsid w:val="002F0D0C"/>
    <w:pPr>
      <w:spacing w:before="100" w:beforeAutospacing="1" w:after="100" w:afterAutospacing="1"/>
    </w:pPr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D0C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0C"/>
    <w:rPr>
      <w:rFonts w:ascii="MS Mincho" w:eastAsia="MS Mincho" w:hAnsi="MS PGothic" w:cs="MS PGothic"/>
      <w:kern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62D7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E151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E151E"/>
    <w:rPr>
      <w:rFonts w:ascii="MS PGothic" w:eastAsia="MS PGothic" w:hAnsi="MS PGothic" w:cs="MS PGothic"/>
      <w:kern w:val="0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4E151E"/>
  </w:style>
  <w:style w:type="paragraph" w:styleId="ListParagraph">
    <w:name w:val="List Paragraph"/>
    <w:basedOn w:val="Normal"/>
    <w:rsid w:val="004E151E"/>
    <w:pPr>
      <w:widowControl w:val="0"/>
      <w:ind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table" w:styleId="TableGrid">
    <w:name w:val="Table Grid"/>
    <w:basedOn w:val="TableNormal"/>
    <w:uiPriority w:val="39"/>
    <w:rsid w:val="004E1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E151E"/>
  </w:style>
  <w:style w:type="character" w:customStyle="1" w:styleId="reference-text">
    <w:name w:val="reference-text"/>
    <w:basedOn w:val="DefaultParagraphFont"/>
    <w:rsid w:val="004E151E"/>
  </w:style>
  <w:style w:type="character" w:styleId="PageNumber">
    <w:name w:val="page number"/>
    <w:basedOn w:val="DefaultParagraphFont"/>
    <w:uiPriority w:val="99"/>
    <w:semiHidden/>
    <w:unhideWhenUsed/>
    <w:rsid w:val="00E36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Vanitha M.</cp:lastModifiedBy>
  <cp:revision>10</cp:revision>
  <dcterms:created xsi:type="dcterms:W3CDTF">2021-04-21T01:21:00Z</dcterms:created>
  <dcterms:modified xsi:type="dcterms:W3CDTF">2021-05-20T10:15:00Z</dcterms:modified>
</cp:coreProperties>
</file>