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0F6BA" w14:textId="77777777" w:rsidR="009C5B41" w:rsidRDefault="009C5B41" w:rsidP="009C5B41">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7EC48532" wp14:editId="0978E654">
            <wp:extent cx="5107745" cy="3773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114623" cy="3778591"/>
                    </a:xfrm>
                    <a:prstGeom prst="rect">
                      <a:avLst/>
                    </a:prstGeom>
                  </pic:spPr>
                </pic:pic>
              </a:graphicData>
            </a:graphic>
          </wp:inline>
        </w:drawing>
      </w:r>
    </w:p>
    <w:p w14:paraId="4C02B4DC" w14:textId="77777777" w:rsidR="009C5B41" w:rsidRDefault="009C5B41" w:rsidP="009C5B41">
      <w:pPr>
        <w:rPr>
          <w:rFonts w:ascii="Times New Roman" w:eastAsia="Times New Roman" w:hAnsi="Times New Roman" w:cs="Times New Roman"/>
        </w:rPr>
      </w:pPr>
    </w:p>
    <w:p w14:paraId="5F621FB0" w14:textId="0185385C" w:rsidR="009C5B41" w:rsidRPr="009C5B41" w:rsidRDefault="009C5B41" w:rsidP="009C5B41">
      <w:pPr>
        <w:rPr>
          <w:rFonts w:ascii="Times New Roman" w:eastAsia="Times New Roman" w:hAnsi="Times New Roman" w:cs="Times New Roman"/>
        </w:rPr>
      </w:pPr>
      <w:r w:rsidRPr="009C5B41">
        <w:rPr>
          <w:rFonts w:ascii="Times New Roman" w:eastAsia="Times New Roman" w:hAnsi="Times New Roman" w:cs="Times New Roman"/>
          <w:b/>
          <w:bCs/>
        </w:rPr>
        <w:t>Supplementary figure 1. Impact of masking of the transmitter or exposed contact alone or both members of the transmission pair, on transmission risk given an exposure viral load</w:t>
      </w:r>
      <w:r w:rsidRPr="009C5B41">
        <w:rPr>
          <w:rFonts w:ascii="Times New Roman" w:eastAsia="Times New Roman" w:hAnsi="Times New Roman" w:cs="Times New Roman"/>
        </w:rPr>
        <w:t xml:space="preserve">. Each panel is based on simulations of 1000 transmission pairs. </w:t>
      </w:r>
      <w:r>
        <w:rPr>
          <w:rFonts w:ascii="Times New Roman" w:eastAsia="Times New Roman" w:hAnsi="Times New Roman" w:cs="Times New Roman"/>
        </w:rPr>
        <w:t>A&amp;B)</w:t>
      </w:r>
      <w:r w:rsidRPr="009C5B41">
        <w:rPr>
          <w:rFonts w:ascii="Times New Roman" w:eastAsia="Times New Roman" w:hAnsi="Times New Roman" w:cs="Times New Roman"/>
        </w:rPr>
        <w:t xml:space="preserve">. Absolute reduction in transmission risk. </w:t>
      </w:r>
      <w:r>
        <w:rPr>
          <w:rFonts w:ascii="Times New Roman" w:eastAsia="Times New Roman" w:hAnsi="Times New Roman" w:cs="Times New Roman"/>
        </w:rPr>
        <w:t>C&amp;D)</w:t>
      </w:r>
      <w:r w:rsidRPr="009C5B41">
        <w:rPr>
          <w:rFonts w:ascii="Times New Roman" w:eastAsia="Times New Roman" w:hAnsi="Times New Roman" w:cs="Times New Roman"/>
        </w:rPr>
        <w:t xml:space="preserve"> Relative reduction in transmission risk. </w:t>
      </w:r>
      <w:r>
        <w:rPr>
          <w:rFonts w:ascii="Times New Roman" w:eastAsia="Times New Roman" w:hAnsi="Times New Roman" w:cs="Times New Roman"/>
        </w:rPr>
        <w:t xml:space="preserve">A&amp;C) </w:t>
      </w:r>
      <w:r w:rsidRPr="009C5B41">
        <w:rPr>
          <w:rFonts w:ascii="Times New Roman" w:eastAsia="Times New Roman" w:hAnsi="Times New Roman" w:cs="Times New Roman"/>
        </w:rPr>
        <w:t xml:space="preserve">Transmitter is masked only </w:t>
      </w:r>
      <w:r>
        <w:rPr>
          <w:rFonts w:ascii="Times New Roman" w:eastAsia="Times New Roman" w:hAnsi="Times New Roman" w:cs="Times New Roman"/>
        </w:rPr>
        <w:t xml:space="preserve">B&amp;D) </w:t>
      </w:r>
      <w:r w:rsidRPr="009C5B41">
        <w:rPr>
          <w:rFonts w:ascii="Times New Roman" w:eastAsia="Times New Roman" w:hAnsi="Times New Roman" w:cs="Times New Roman"/>
        </w:rPr>
        <w:t>Both transmitter and exposed contact are masked</w:t>
      </w:r>
    </w:p>
    <w:p w14:paraId="26C98D25" w14:textId="6ECFD605" w:rsidR="00A7100B" w:rsidRDefault="00A7100B"/>
    <w:p w14:paraId="36526B4A" w14:textId="53585316" w:rsidR="009C5B41" w:rsidRDefault="009C5B41">
      <w:r>
        <w:rPr>
          <w:noProof/>
        </w:rPr>
        <w:lastRenderedPageBreak/>
        <w:drawing>
          <wp:inline distT="0" distB="0" distL="0" distR="0" wp14:anchorId="7E78640E" wp14:editId="188542B2">
            <wp:extent cx="5943600" cy="45764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5943600" cy="4576445"/>
                    </a:xfrm>
                    <a:prstGeom prst="rect">
                      <a:avLst/>
                    </a:prstGeom>
                  </pic:spPr>
                </pic:pic>
              </a:graphicData>
            </a:graphic>
          </wp:inline>
        </w:drawing>
      </w:r>
    </w:p>
    <w:p w14:paraId="330BD0F5" w14:textId="77777777" w:rsidR="009C5B41" w:rsidRDefault="009C5B41" w:rsidP="009C5B41">
      <w:pPr>
        <w:rPr>
          <w:rFonts w:ascii="Times New Roman" w:eastAsia="Times New Roman" w:hAnsi="Times New Roman" w:cs="Times New Roman"/>
        </w:rPr>
      </w:pPr>
    </w:p>
    <w:p w14:paraId="4FECC39D" w14:textId="1C9A00DC" w:rsidR="009C5B41" w:rsidRDefault="009C5B41" w:rsidP="009C5B41">
      <w:pPr>
        <w:rPr>
          <w:rFonts w:ascii="Times New Roman" w:eastAsia="Times New Roman" w:hAnsi="Times New Roman" w:cs="Times New Roman"/>
        </w:rPr>
      </w:pPr>
      <w:r w:rsidRPr="009C5B41">
        <w:rPr>
          <w:rFonts w:ascii="Times New Roman" w:eastAsia="Times New Roman" w:hAnsi="Times New Roman" w:cs="Times New Roman"/>
          <w:b/>
          <w:bCs/>
        </w:rPr>
        <w:t>Supplementary figure 2.</w:t>
      </w:r>
      <w:r w:rsidR="006E2EB8" w:rsidRPr="006E2EB8">
        <w:rPr>
          <w:rFonts w:ascii="Times New Roman" w:eastAsia="Times New Roman" w:hAnsi="Times New Roman" w:cs="Times New Roman"/>
          <w:b/>
          <w:bCs/>
        </w:rPr>
        <w:t xml:space="preserve"> Impact of transmitter viral load on transmission probability in the context of dual masking</w:t>
      </w:r>
      <w:r w:rsidR="006E2EB8">
        <w:rPr>
          <w:rFonts w:ascii="Times New Roman" w:eastAsia="Times New Roman" w:hAnsi="Times New Roman" w:cs="Times New Roman"/>
        </w:rPr>
        <w:t>.</w:t>
      </w:r>
      <w:r w:rsidRPr="009C5B41">
        <w:rPr>
          <w:rFonts w:ascii="Times New Roman" w:eastAsia="Times New Roman" w:hAnsi="Times New Roman" w:cs="Times New Roman"/>
        </w:rPr>
        <w:t xml:space="preserve"> </w:t>
      </w:r>
      <w:r w:rsidR="006E2EB8">
        <w:rPr>
          <w:rFonts w:ascii="Times New Roman" w:eastAsia="Times New Roman" w:hAnsi="Times New Roman" w:cs="Times New Roman"/>
        </w:rPr>
        <w:t>For varying mask efficacy on exposed and transmitting contacts and</w:t>
      </w:r>
      <w:r w:rsidR="006E2EB8">
        <w:rPr>
          <w:rFonts w:ascii="Times New Roman" w:eastAsia="Times New Roman" w:hAnsi="Times New Roman" w:cs="Times New Roman"/>
        </w:rPr>
        <w:t xml:space="preserve"> increasing viral load of the transmitter (A-D), transmission risk is negligible for lower viral loads of transmitters (&lt;1e7 copies) and medium efficacy masks &gt;0.5. For transmission events at high viral loads, transmission is less likely if the exposed contact wears an effective mask than if the transmitter wears an effective mask.</w:t>
      </w:r>
    </w:p>
    <w:p w14:paraId="6605EF1E" w14:textId="77777777" w:rsidR="009C5B41" w:rsidRDefault="009C5B41" w:rsidP="009C5B41">
      <w:pPr>
        <w:rPr>
          <w:rFonts w:ascii="Times New Roman" w:eastAsia="Times New Roman" w:hAnsi="Times New Roman" w:cs="Times New Roman"/>
        </w:rPr>
      </w:pPr>
    </w:p>
    <w:p w14:paraId="6BCC9FA3" w14:textId="77777777" w:rsidR="009C5B41" w:rsidRDefault="009C5B41" w:rsidP="009C5B41">
      <w:pPr>
        <w:rPr>
          <w:rFonts w:ascii="Times New Roman" w:eastAsia="Times New Roman" w:hAnsi="Times New Roman" w:cs="Times New Roman"/>
        </w:rPr>
      </w:pPr>
    </w:p>
    <w:p w14:paraId="3A891FCF" w14:textId="77777777" w:rsidR="009C5B41" w:rsidRDefault="009C5B41" w:rsidP="009C5B41">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7476FFDD" wp14:editId="0E94048F">
            <wp:extent cx="4179361" cy="710913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4182457" cy="7114405"/>
                    </a:xfrm>
                    <a:prstGeom prst="rect">
                      <a:avLst/>
                    </a:prstGeom>
                  </pic:spPr>
                </pic:pic>
              </a:graphicData>
            </a:graphic>
          </wp:inline>
        </w:drawing>
      </w:r>
    </w:p>
    <w:p w14:paraId="4CFE49D3" w14:textId="77777777" w:rsidR="009C5B41" w:rsidRDefault="009C5B41" w:rsidP="009C5B41">
      <w:pPr>
        <w:rPr>
          <w:rFonts w:ascii="Times New Roman" w:eastAsia="Times New Roman" w:hAnsi="Times New Roman" w:cs="Times New Roman"/>
        </w:rPr>
      </w:pPr>
    </w:p>
    <w:p w14:paraId="4F6A8D8C" w14:textId="6F800A14" w:rsidR="00D16AF1" w:rsidRDefault="00915CDE" w:rsidP="009C5B41">
      <w:pPr>
        <w:rPr>
          <w:rFonts w:ascii="Times New Roman" w:eastAsia="Times New Roman" w:hAnsi="Times New Roman" w:cs="Times New Roman"/>
        </w:rPr>
      </w:pPr>
      <w:r w:rsidRPr="006E2EB8">
        <w:rPr>
          <w:rFonts w:ascii="Times New Roman" w:eastAsia="Times New Roman" w:hAnsi="Times New Roman" w:cs="Times New Roman"/>
          <w:b/>
          <w:bCs/>
        </w:rPr>
        <w:t xml:space="preserve">Supplementary figure 3. </w:t>
      </w:r>
      <w:r w:rsidR="006E2EB8" w:rsidRPr="006E2EB8">
        <w:rPr>
          <w:rFonts w:ascii="Times New Roman" w:eastAsia="Times New Roman" w:hAnsi="Times New Roman" w:cs="Times New Roman"/>
          <w:b/>
          <w:bCs/>
        </w:rPr>
        <w:t>SARS-CoV-2 spread is driven by a very small percentage of the population</w:t>
      </w:r>
      <w:r w:rsidR="006E2EB8">
        <w:rPr>
          <w:rFonts w:ascii="Times New Roman" w:eastAsia="Times New Roman" w:hAnsi="Times New Roman" w:cs="Times New Roman"/>
        </w:rPr>
        <w:t xml:space="preserve">. </w:t>
      </w:r>
      <w:r w:rsidR="00D16AF1">
        <w:rPr>
          <w:rFonts w:ascii="Times New Roman" w:eastAsia="Times New Roman" w:hAnsi="Times New Roman" w:cs="Times New Roman"/>
        </w:rPr>
        <w:t xml:space="preserve">For </w:t>
      </w:r>
      <w:r w:rsidR="006E2EB8">
        <w:rPr>
          <w:rFonts w:ascii="Times New Roman" w:eastAsia="Times New Roman" w:hAnsi="Times New Roman" w:cs="Times New Roman"/>
        </w:rPr>
        <w:t xml:space="preserve">varying mask efficacy on exposed and transmitting </w:t>
      </w:r>
      <w:proofErr w:type="spellStart"/>
      <w:r w:rsidR="006E2EB8">
        <w:rPr>
          <w:rFonts w:ascii="Times New Roman" w:eastAsia="Times New Roman" w:hAnsi="Times New Roman" w:cs="Times New Roman"/>
        </w:rPr>
        <w:t>contacts an</w:t>
      </w:r>
      <w:proofErr w:type="spellEnd"/>
      <w:r w:rsidR="006E2EB8">
        <w:rPr>
          <w:rFonts w:ascii="Times New Roman" w:eastAsia="Times New Roman" w:hAnsi="Times New Roman" w:cs="Times New Roman"/>
        </w:rPr>
        <w:t xml:space="preserve">d </w:t>
      </w:r>
      <w:r w:rsidR="00D16AF1">
        <w:rPr>
          <w:rFonts w:ascii="Times New Roman" w:eastAsia="Times New Roman" w:hAnsi="Times New Roman" w:cs="Times New Roman"/>
        </w:rPr>
        <w:t>A</w:t>
      </w:r>
      <w:r w:rsidR="00D16AF1">
        <w:rPr>
          <w:rFonts w:ascii="Times New Roman" w:eastAsia="Times New Roman" w:hAnsi="Times New Roman" w:cs="Times New Roman"/>
        </w:rPr>
        <w:t>&amp;E</w:t>
      </w:r>
      <w:r w:rsidR="00D16AF1">
        <w:rPr>
          <w:rFonts w:ascii="Times New Roman" w:eastAsia="Times New Roman" w:hAnsi="Times New Roman" w:cs="Times New Roman"/>
        </w:rPr>
        <w:t>)</w:t>
      </w:r>
      <w:r w:rsidR="00D16AF1" w:rsidRPr="009C5B41">
        <w:rPr>
          <w:rFonts w:ascii="Times New Roman" w:eastAsia="Times New Roman" w:hAnsi="Times New Roman" w:cs="Times New Roman"/>
        </w:rPr>
        <w:t xml:space="preserve"> Low </w:t>
      </w:r>
      <w:r w:rsidR="00D16AF1">
        <w:rPr>
          <w:rFonts w:ascii="Times New Roman" w:eastAsia="Times New Roman" w:hAnsi="Times New Roman" w:cs="Times New Roman"/>
        </w:rPr>
        <w:t>B</w:t>
      </w:r>
      <w:r w:rsidR="00D16AF1">
        <w:rPr>
          <w:rFonts w:ascii="Times New Roman" w:eastAsia="Times New Roman" w:hAnsi="Times New Roman" w:cs="Times New Roman"/>
        </w:rPr>
        <w:t>&amp;F</w:t>
      </w:r>
      <w:r w:rsidR="00D16AF1">
        <w:rPr>
          <w:rFonts w:ascii="Times New Roman" w:eastAsia="Times New Roman" w:hAnsi="Times New Roman" w:cs="Times New Roman"/>
        </w:rPr>
        <w:t>)</w:t>
      </w:r>
      <w:r w:rsidR="00D16AF1" w:rsidRPr="009C5B41">
        <w:rPr>
          <w:rFonts w:ascii="Times New Roman" w:eastAsia="Times New Roman" w:hAnsi="Times New Roman" w:cs="Times New Roman"/>
        </w:rPr>
        <w:t xml:space="preserve"> </w:t>
      </w:r>
      <w:r w:rsidR="00D16AF1">
        <w:rPr>
          <w:rFonts w:ascii="Times New Roman" w:eastAsia="Times New Roman" w:hAnsi="Times New Roman" w:cs="Times New Roman"/>
        </w:rPr>
        <w:t>m</w:t>
      </w:r>
      <w:r w:rsidR="00D16AF1" w:rsidRPr="009C5B41">
        <w:rPr>
          <w:rFonts w:ascii="Times New Roman" w:eastAsia="Times New Roman" w:hAnsi="Times New Roman" w:cs="Times New Roman"/>
        </w:rPr>
        <w:t>oderate</w:t>
      </w:r>
      <w:r w:rsidR="00D16AF1">
        <w:rPr>
          <w:rFonts w:ascii="Times New Roman" w:eastAsia="Times New Roman" w:hAnsi="Times New Roman" w:cs="Times New Roman"/>
        </w:rPr>
        <w:t xml:space="preserve"> C</w:t>
      </w:r>
      <w:r w:rsidR="00D16AF1">
        <w:rPr>
          <w:rFonts w:ascii="Times New Roman" w:eastAsia="Times New Roman" w:hAnsi="Times New Roman" w:cs="Times New Roman"/>
        </w:rPr>
        <w:t>&amp;G</w:t>
      </w:r>
      <w:r w:rsidR="00D16AF1">
        <w:rPr>
          <w:rFonts w:ascii="Times New Roman" w:eastAsia="Times New Roman" w:hAnsi="Times New Roman" w:cs="Times New Roman"/>
        </w:rPr>
        <w:t xml:space="preserve">) </w:t>
      </w:r>
      <w:r w:rsidR="00D16AF1" w:rsidRPr="009C5B41">
        <w:rPr>
          <w:rFonts w:ascii="Times New Roman" w:eastAsia="Times New Roman" w:hAnsi="Times New Roman" w:cs="Times New Roman"/>
        </w:rPr>
        <w:t>High</w:t>
      </w:r>
      <w:r w:rsidR="00D16AF1">
        <w:rPr>
          <w:rFonts w:ascii="Times New Roman" w:eastAsia="Times New Roman" w:hAnsi="Times New Roman" w:cs="Times New Roman"/>
        </w:rPr>
        <w:t>, and D</w:t>
      </w:r>
      <w:r w:rsidR="00D16AF1">
        <w:rPr>
          <w:rFonts w:ascii="Times New Roman" w:eastAsia="Times New Roman" w:hAnsi="Times New Roman" w:cs="Times New Roman"/>
        </w:rPr>
        <w:t>&amp;H</w:t>
      </w:r>
      <w:r w:rsidR="00D16AF1">
        <w:rPr>
          <w:rFonts w:ascii="Times New Roman" w:eastAsia="Times New Roman" w:hAnsi="Times New Roman" w:cs="Times New Roman"/>
        </w:rPr>
        <w:t xml:space="preserve">) perfect </w:t>
      </w:r>
      <w:r w:rsidR="00D16AF1" w:rsidRPr="009C5B41">
        <w:rPr>
          <w:rFonts w:ascii="Times New Roman" w:eastAsia="Times New Roman" w:hAnsi="Times New Roman" w:cs="Times New Roman"/>
        </w:rPr>
        <w:t>mask utilization</w:t>
      </w:r>
      <w:r w:rsidR="00D16AF1">
        <w:rPr>
          <w:rFonts w:ascii="Times New Roman" w:eastAsia="Times New Roman" w:hAnsi="Times New Roman" w:cs="Times New Roman"/>
        </w:rPr>
        <w:t xml:space="preserve">, heatmaps illustrate the </w:t>
      </w:r>
      <w:r w:rsidR="006E2EB8">
        <w:rPr>
          <w:rFonts w:ascii="Times New Roman" w:eastAsia="Times New Roman" w:hAnsi="Times New Roman" w:cs="Times New Roman"/>
        </w:rPr>
        <w:t>percentage</w:t>
      </w:r>
      <w:r w:rsidR="00D16AF1">
        <w:rPr>
          <w:rFonts w:ascii="Times New Roman" w:eastAsia="Times New Roman" w:hAnsi="Times New Roman" w:cs="Times New Roman"/>
        </w:rPr>
        <w:t xml:space="preserve"> of individuals who transmit (A-D) and among individuals who transmit, the percentage </w:t>
      </w:r>
      <w:r w:rsidR="006E2EB8">
        <w:rPr>
          <w:rFonts w:ascii="Times New Roman" w:eastAsia="Times New Roman" w:hAnsi="Times New Roman" w:cs="Times New Roman"/>
        </w:rPr>
        <w:t>who infect &gt;5 others (thus defined as a super spreader).</w:t>
      </w:r>
    </w:p>
    <w:p w14:paraId="3360A110" w14:textId="77777777" w:rsidR="00D16AF1" w:rsidRDefault="00D16AF1" w:rsidP="009C5B41">
      <w:pPr>
        <w:rPr>
          <w:rFonts w:ascii="Times New Roman" w:eastAsia="Times New Roman" w:hAnsi="Times New Roman" w:cs="Times New Roman"/>
        </w:rPr>
      </w:pPr>
    </w:p>
    <w:p w14:paraId="4251BE82" w14:textId="1391B46F" w:rsidR="009C5B41" w:rsidRDefault="009C5B41"/>
    <w:p w14:paraId="7F8BA2E7" w14:textId="77777777" w:rsidR="00915CDE" w:rsidRDefault="00915CDE" w:rsidP="009C5B41">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7E473CD8" wp14:editId="3AD8DC83">
            <wp:extent cx="5943600" cy="49650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5943600" cy="4965065"/>
                    </a:xfrm>
                    <a:prstGeom prst="rect">
                      <a:avLst/>
                    </a:prstGeom>
                  </pic:spPr>
                </pic:pic>
              </a:graphicData>
            </a:graphic>
          </wp:inline>
        </w:drawing>
      </w:r>
    </w:p>
    <w:p w14:paraId="23EEC787" w14:textId="77777777" w:rsidR="00915CDE" w:rsidRDefault="00915CDE" w:rsidP="009C5B41">
      <w:pPr>
        <w:rPr>
          <w:rFonts w:ascii="Times New Roman" w:eastAsia="Times New Roman" w:hAnsi="Times New Roman" w:cs="Times New Roman"/>
        </w:rPr>
      </w:pPr>
    </w:p>
    <w:p w14:paraId="659497B0" w14:textId="244328B3" w:rsidR="009C5B41" w:rsidRPr="009C5B41" w:rsidRDefault="009C5B41" w:rsidP="009C5B41">
      <w:pPr>
        <w:rPr>
          <w:rFonts w:ascii="Times New Roman" w:eastAsia="Times New Roman" w:hAnsi="Times New Roman" w:cs="Times New Roman"/>
          <w:b/>
          <w:bCs/>
        </w:rPr>
      </w:pPr>
      <w:r w:rsidRPr="009C5B41">
        <w:rPr>
          <w:rFonts w:ascii="Times New Roman" w:eastAsia="Times New Roman" w:hAnsi="Times New Roman" w:cs="Times New Roman"/>
          <w:b/>
          <w:bCs/>
        </w:rPr>
        <w:t xml:space="preserve">Supplementary figure </w:t>
      </w:r>
      <w:r w:rsidR="00915CDE" w:rsidRPr="00D92C48">
        <w:rPr>
          <w:rFonts w:ascii="Times New Roman" w:eastAsia="Times New Roman" w:hAnsi="Times New Roman" w:cs="Times New Roman"/>
          <w:b/>
          <w:bCs/>
        </w:rPr>
        <w:t>4</w:t>
      </w:r>
      <w:r w:rsidRPr="009C5B41">
        <w:rPr>
          <w:rFonts w:ascii="Times New Roman" w:eastAsia="Times New Roman" w:hAnsi="Times New Roman" w:cs="Times New Roman"/>
          <w:b/>
          <w:bCs/>
        </w:rPr>
        <w:t xml:space="preserve">. </w:t>
      </w:r>
      <w:r w:rsidR="00D92C48" w:rsidRPr="00D92C48">
        <w:rPr>
          <w:rFonts w:ascii="Times New Roman" w:eastAsia="Times New Roman" w:hAnsi="Times New Roman" w:cs="Times New Roman"/>
          <w:b/>
          <w:bCs/>
        </w:rPr>
        <w:t>Contribution to basic reproduction number of transmission clusters of varying sizes.</w:t>
      </w:r>
      <w:r w:rsidR="00D92C48">
        <w:rPr>
          <w:rFonts w:ascii="Times New Roman" w:eastAsia="Times New Roman" w:hAnsi="Times New Roman" w:cs="Times New Roman"/>
          <w:b/>
          <w:bCs/>
        </w:rPr>
        <w:t xml:space="preserve"> </w:t>
      </w:r>
      <w:r w:rsidR="006E2EB8">
        <w:rPr>
          <w:rFonts w:ascii="Times New Roman" w:eastAsia="Times New Roman" w:hAnsi="Times New Roman" w:cs="Times New Roman"/>
        </w:rPr>
        <w:t>For different mask efficacy, r</w:t>
      </w:r>
      <w:r w:rsidR="00D92C48">
        <w:rPr>
          <w:rFonts w:ascii="Times New Roman" w:eastAsia="Times New Roman" w:hAnsi="Times New Roman" w:cs="Times New Roman"/>
        </w:rPr>
        <w:t xml:space="preserve">egardless of </w:t>
      </w:r>
      <w:r w:rsidR="00D92C48">
        <w:rPr>
          <w:rFonts w:ascii="Times New Roman" w:eastAsia="Times New Roman" w:hAnsi="Times New Roman" w:cs="Times New Roman"/>
        </w:rPr>
        <w:t>A)</w:t>
      </w:r>
      <w:r w:rsidR="00D92C48" w:rsidRPr="009C5B41">
        <w:rPr>
          <w:rFonts w:ascii="Times New Roman" w:eastAsia="Times New Roman" w:hAnsi="Times New Roman" w:cs="Times New Roman"/>
        </w:rPr>
        <w:t xml:space="preserve"> </w:t>
      </w:r>
      <w:r w:rsidR="006E2EB8">
        <w:rPr>
          <w:rFonts w:ascii="Times New Roman" w:eastAsia="Times New Roman" w:hAnsi="Times New Roman" w:cs="Times New Roman"/>
        </w:rPr>
        <w:t>l</w:t>
      </w:r>
      <w:r w:rsidR="00D92C48" w:rsidRPr="009C5B41">
        <w:rPr>
          <w:rFonts w:ascii="Times New Roman" w:eastAsia="Times New Roman" w:hAnsi="Times New Roman" w:cs="Times New Roman"/>
        </w:rPr>
        <w:t xml:space="preserve">ow </w:t>
      </w:r>
      <w:r w:rsidR="00D92C48">
        <w:rPr>
          <w:rFonts w:ascii="Times New Roman" w:eastAsia="Times New Roman" w:hAnsi="Times New Roman" w:cs="Times New Roman"/>
        </w:rPr>
        <w:t>B)</w:t>
      </w:r>
      <w:r w:rsidR="00D92C48" w:rsidRPr="009C5B41">
        <w:rPr>
          <w:rFonts w:ascii="Times New Roman" w:eastAsia="Times New Roman" w:hAnsi="Times New Roman" w:cs="Times New Roman"/>
        </w:rPr>
        <w:t xml:space="preserve"> </w:t>
      </w:r>
      <w:r w:rsidR="00D92C48">
        <w:rPr>
          <w:rFonts w:ascii="Times New Roman" w:eastAsia="Times New Roman" w:hAnsi="Times New Roman" w:cs="Times New Roman"/>
        </w:rPr>
        <w:t>m</w:t>
      </w:r>
      <w:r w:rsidR="00D92C48" w:rsidRPr="009C5B41">
        <w:rPr>
          <w:rFonts w:ascii="Times New Roman" w:eastAsia="Times New Roman" w:hAnsi="Times New Roman" w:cs="Times New Roman"/>
        </w:rPr>
        <w:t>oderate</w:t>
      </w:r>
      <w:r w:rsidR="00D92C48">
        <w:rPr>
          <w:rFonts w:ascii="Times New Roman" w:eastAsia="Times New Roman" w:hAnsi="Times New Roman" w:cs="Times New Roman"/>
        </w:rPr>
        <w:t xml:space="preserve"> C) </w:t>
      </w:r>
      <w:r w:rsidR="00D92C48" w:rsidRPr="009C5B41">
        <w:rPr>
          <w:rFonts w:ascii="Times New Roman" w:eastAsia="Times New Roman" w:hAnsi="Times New Roman" w:cs="Times New Roman"/>
        </w:rPr>
        <w:t>High</w:t>
      </w:r>
      <w:r w:rsidR="00D92C48">
        <w:rPr>
          <w:rFonts w:ascii="Times New Roman" w:eastAsia="Times New Roman" w:hAnsi="Times New Roman" w:cs="Times New Roman"/>
        </w:rPr>
        <w:t xml:space="preserve">, and D) </w:t>
      </w:r>
      <w:r w:rsidR="00D92C48">
        <w:rPr>
          <w:rFonts w:ascii="Times New Roman" w:eastAsia="Times New Roman" w:hAnsi="Times New Roman" w:cs="Times New Roman"/>
        </w:rPr>
        <w:t>near-</w:t>
      </w:r>
      <w:r w:rsidR="00D92C48">
        <w:rPr>
          <w:rFonts w:ascii="Times New Roman" w:eastAsia="Times New Roman" w:hAnsi="Times New Roman" w:cs="Times New Roman"/>
        </w:rPr>
        <w:t xml:space="preserve">perfect </w:t>
      </w:r>
      <w:r w:rsidR="00D92C48" w:rsidRPr="009C5B41">
        <w:rPr>
          <w:rFonts w:ascii="Times New Roman" w:eastAsia="Times New Roman" w:hAnsi="Times New Roman" w:cs="Times New Roman"/>
        </w:rPr>
        <w:t>mask utilization</w:t>
      </w:r>
      <w:r w:rsidR="00D92C48">
        <w:rPr>
          <w:rFonts w:ascii="Times New Roman" w:eastAsia="Times New Roman" w:hAnsi="Times New Roman" w:cs="Times New Roman"/>
        </w:rPr>
        <w:t>, the contribution to R0 is predominantly driven by green/yellow, meaning superspreading events with &gt;5 infected individuals in the transmission cluster.</w:t>
      </w:r>
    </w:p>
    <w:p w14:paraId="57C3C0B1" w14:textId="108C1C6C" w:rsidR="009C5B41" w:rsidRDefault="009C5B41"/>
    <w:p w14:paraId="359F4D59" w14:textId="77777777" w:rsidR="00915CDE" w:rsidRDefault="00915CDE" w:rsidP="009C5B41">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134978AD" wp14:editId="323B6ECB">
            <wp:extent cx="5943600" cy="49288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943600" cy="4928870"/>
                    </a:xfrm>
                    <a:prstGeom prst="rect">
                      <a:avLst/>
                    </a:prstGeom>
                  </pic:spPr>
                </pic:pic>
              </a:graphicData>
            </a:graphic>
          </wp:inline>
        </w:drawing>
      </w:r>
    </w:p>
    <w:p w14:paraId="7C4AB531" w14:textId="77777777" w:rsidR="00915CDE" w:rsidRDefault="00915CDE" w:rsidP="009C5B41">
      <w:pPr>
        <w:rPr>
          <w:rFonts w:ascii="Times New Roman" w:eastAsia="Times New Roman" w:hAnsi="Times New Roman" w:cs="Times New Roman"/>
        </w:rPr>
      </w:pPr>
    </w:p>
    <w:p w14:paraId="33BDF5E1" w14:textId="03254E60" w:rsidR="00915CDE" w:rsidRDefault="009C5B41" w:rsidP="00D92C48">
      <w:pPr>
        <w:rPr>
          <w:rFonts w:ascii="Times New Roman" w:eastAsia="Times New Roman" w:hAnsi="Times New Roman" w:cs="Times New Roman"/>
        </w:rPr>
      </w:pPr>
      <w:r w:rsidRPr="009C5B41">
        <w:rPr>
          <w:rFonts w:ascii="Times New Roman" w:eastAsia="Times New Roman" w:hAnsi="Times New Roman" w:cs="Times New Roman"/>
          <w:b/>
          <w:bCs/>
        </w:rPr>
        <w:t xml:space="preserve">Supplementary figure </w:t>
      </w:r>
      <w:r w:rsidR="00915CDE" w:rsidRPr="00D92C48">
        <w:rPr>
          <w:rFonts w:ascii="Times New Roman" w:eastAsia="Times New Roman" w:hAnsi="Times New Roman" w:cs="Times New Roman"/>
          <w:b/>
          <w:bCs/>
        </w:rPr>
        <w:t>5</w:t>
      </w:r>
      <w:r w:rsidRPr="009C5B41">
        <w:rPr>
          <w:rFonts w:ascii="Times New Roman" w:eastAsia="Times New Roman" w:hAnsi="Times New Roman" w:cs="Times New Roman"/>
          <w:b/>
          <w:bCs/>
        </w:rPr>
        <w:t>.</w:t>
      </w:r>
      <w:r w:rsidR="00915CDE" w:rsidRPr="00D92C48">
        <w:rPr>
          <w:rFonts w:ascii="Times New Roman" w:eastAsia="Times New Roman" w:hAnsi="Times New Roman" w:cs="Times New Roman"/>
          <w:b/>
          <w:bCs/>
        </w:rPr>
        <w:t xml:space="preserve"> Outsized benefit of masking</w:t>
      </w:r>
      <w:r w:rsidR="00D92C48" w:rsidRPr="00D92C48">
        <w:rPr>
          <w:rFonts w:ascii="Times New Roman" w:eastAsia="Times New Roman" w:hAnsi="Times New Roman" w:cs="Times New Roman"/>
          <w:b/>
          <w:bCs/>
        </w:rPr>
        <w:t xml:space="preserve"> potential super</w:t>
      </w:r>
      <w:r w:rsidR="006E2EB8">
        <w:rPr>
          <w:rFonts w:ascii="Times New Roman" w:eastAsia="Times New Roman" w:hAnsi="Times New Roman" w:cs="Times New Roman"/>
          <w:b/>
          <w:bCs/>
        </w:rPr>
        <w:t xml:space="preserve"> </w:t>
      </w:r>
      <w:r w:rsidR="00D92C48" w:rsidRPr="00D92C48">
        <w:rPr>
          <w:rFonts w:ascii="Times New Roman" w:eastAsia="Times New Roman" w:hAnsi="Times New Roman" w:cs="Times New Roman"/>
          <w:b/>
          <w:bCs/>
        </w:rPr>
        <w:t>spreaders.</w:t>
      </w:r>
      <w:r w:rsidRPr="009C5B41">
        <w:rPr>
          <w:rFonts w:ascii="Times New Roman" w:eastAsia="Times New Roman" w:hAnsi="Times New Roman" w:cs="Times New Roman"/>
        </w:rPr>
        <w:t xml:space="preserve"> </w:t>
      </w:r>
      <w:r w:rsidR="00915CDE">
        <w:rPr>
          <w:rFonts w:ascii="Times New Roman" w:eastAsia="Times New Roman" w:hAnsi="Times New Roman" w:cs="Times New Roman"/>
        </w:rPr>
        <w:t>S</w:t>
      </w:r>
      <w:r w:rsidR="00915CDE" w:rsidRPr="00915CDE">
        <w:rPr>
          <w:rFonts w:ascii="Times New Roman" w:eastAsia="Times New Roman" w:hAnsi="Times New Roman" w:cs="Times New Roman"/>
        </w:rPr>
        <w:t xml:space="preserve">imulated </w:t>
      </w:r>
      <w:r w:rsidR="00D92C48">
        <w:rPr>
          <w:rFonts w:ascii="Times New Roman" w:eastAsia="Times New Roman" w:hAnsi="Times New Roman" w:cs="Times New Roman"/>
        </w:rPr>
        <w:t xml:space="preserve">average basic reproductive number (R0) from a theoretical scenario in which </w:t>
      </w:r>
      <w:r w:rsidR="00915CDE">
        <w:rPr>
          <w:rFonts w:ascii="Times New Roman" w:eastAsia="Times New Roman" w:hAnsi="Times New Roman" w:cs="Times New Roman"/>
        </w:rPr>
        <w:t>individuals</w:t>
      </w:r>
      <w:r w:rsidR="00915CDE" w:rsidRPr="00915CDE">
        <w:rPr>
          <w:rFonts w:ascii="Times New Roman" w:eastAsia="Times New Roman" w:hAnsi="Times New Roman" w:cs="Times New Roman"/>
        </w:rPr>
        <w:t xml:space="preserve"> with &gt;10 exposure contacts per day</w:t>
      </w:r>
      <w:r w:rsidR="00D92C48">
        <w:rPr>
          <w:rFonts w:ascii="Times New Roman" w:eastAsia="Times New Roman" w:hAnsi="Times New Roman" w:cs="Times New Roman"/>
        </w:rPr>
        <w:t xml:space="preserve"> wear masks 100% of the time. </w:t>
      </w:r>
      <w:r w:rsidR="006E2EB8">
        <w:rPr>
          <w:rFonts w:ascii="Times New Roman" w:eastAsia="Times New Roman" w:hAnsi="Times New Roman" w:cs="Times New Roman"/>
        </w:rPr>
        <w:t>For varying mask efficacy on exposed and transmitting contacts</w:t>
      </w:r>
      <w:r w:rsidR="006E2EB8">
        <w:rPr>
          <w:rFonts w:ascii="Times New Roman" w:eastAsia="Times New Roman" w:hAnsi="Times New Roman" w:cs="Times New Roman"/>
        </w:rPr>
        <w:t>, b</w:t>
      </w:r>
      <w:r w:rsidR="00D92C48">
        <w:rPr>
          <w:rFonts w:ascii="Times New Roman" w:eastAsia="Times New Roman" w:hAnsi="Times New Roman" w:cs="Times New Roman"/>
        </w:rPr>
        <w:t xml:space="preserve">asic reproductive numbers reach over 1 only in scenarios where masks efficacy for </w:t>
      </w:r>
      <w:r w:rsidR="00D92C48">
        <w:rPr>
          <w:rFonts w:ascii="Times New Roman" w:eastAsia="Times New Roman" w:hAnsi="Times New Roman" w:cs="Times New Roman"/>
        </w:rPr>
        <w:t xml:space="preserve">other individuals </w:t>
      </w:r>
      <w:r w:rsidR="00D92C48">
        <w:rPr>
          <w:rFonts w:ascii="Times New Roman" w:eastAsia="Times New Roman" w:hAnsi="Times New Roman" w:cs="Times New Roman"/>
        </w:rPr>
        <w:t>is very weak</w:t>
      </w:r>
      <w:r w:rsidR="006E2EB8">
        <w:rPr>
          <w:rFonts w:ascii="Times New Roman" w:eastAsia="Times New Roman" w:hAnsi="Times New Roman" w:cs="Times New Roman"/>
        </w:rPr>
        <w:t>, &lt;0.3</w:t>
      </w:r>
      <w:r w:rsidR="00D92C48">
        <w:rPr>
          <w:rFonts w:ascii="Times New Roman" w:eastAsia="Times New Roman" w:hAnsi="Times New Roman" w:cs="Times New Roman"/>
        </w:rPr>
        <w:t>.</w:t>
      </w:r>
      <w:r w:rsidR="00D92C48" w:rsidRPr="00D92C48">
        <w:rPr>
          <w:rFonts w:ascii="Times New Roman" w:eastAsia="Times New Roman" w:hAnsi="Times New Roman" w:cs="Times New Roman"/>
        </w:rPr>
        <w:t xml:space="preserve"> </w:t>
      </w:r>
      <w:r w:rsidR="00D92C48" w:rsidRPr="009C5B41">
        <w:rPr>
          <w:rFonts w:ascii="Times New Roman" w:eastAsia="Times New Roman" w:hAnsi="Times New Roman" w:cs="Times New Roman"/>
        </w:rPr>
        <w:t xml:space="preserve">Each heat map is based on simulations of 3000 transmitters with varying daily exposure contacts. </w:t>
      </w:r>
      <w:r w:rsidR="00D92C48">
        <w:rPr>
          <w:rFonts w:ascii="Times New Roman" w:eastAsia="Times New Roman" w:hAnsi="Times New Roman" w:cs="Times New Roman"/>
        </w:rPr>
        <w:t>A)</w:t>
      </w:r>
      <w:r w:rsidR="00D92C48" w:rsidRPr="009C5B41">
        <w:rPr>
          <w:rFonts w:ascii="Times New Roman" w:eastAsia="Times New Roman" w:hAnsi="Times New Roman" w:cs="Times New Roman"/>
        </w:rPr>
        <w:t xml:space="preserve"> Low </w:t>
      </w:r>
      <w:r w:rsidR="00D92C48">
        <w:rPr>
          <w:rFonts w:ascii="Times New Roman" w:eastAsia="Times New Roman" w:hAnsi="Times New Roman" w:cs="Times New Roman"/>
        </w:rPr>
        <w:t>B)</w:t>
      </w:r>
      <w:r w:rsidR="00D92C48" w:rsidRPr="009C5B41">
        <w:rPr>
          <w:rFonts w:ascii="Times New Roman" w:eastAsia="Times New Roman" w:hAnsi="Times New Roman" w:cs="Times New Roman"/>
        </w:rPr>
        <w:t xml:space="preserve"> </w:t>
      </w:r>
      <w:r w:rsidR="00D92C48">
        <w:rPr>
          <w:rFonts w:ascii="Times New Roman" w:eastAsia="Times New Roman" w:hAnsi="Times New Roman" w:cs="Times New Roman"/>
        </w:rPr>
        <w:t>m</w:t>
      </w:r>
      <w:r w:rsidR="00D92C48" w:rsidRPr="009C5B41">
        <w:rPr>
          <w:rFonts w:ascii="Times New Roman" w:eastAsia="Times New Roman" w:hAnsi="Times New Roman" w:cs="Times New Roman"/>
        </w:rPr>
        <w:t>oderate</w:t>
      </w:r>
      <w:r w:rsidR="00D92C48">
        <w:rPr>
          <w:rFonts w:ascii="Times New Roman" w:eastAsia="Times New Roman" w:hAnsi="Times New Roman" w:cs="Times New Roman"/>
        </w:rPr>
        <w:t xml:space="preserve"> C) </w:t>
      </w:r>
      <w:r w:rsidR="00D92C48" w:rsidRPr="009C5B41">
        <w:rPr>
          <w:rFonts w:ascii="Times New Roman" w:eastAsia="Times New Roman" w:hAnsi="Times New Roman" w:cs="Times New Roman"/>
        </w:rPr>
        <w:t>High</w:t>
      </w:r>
      <w:r w:rsidR="00D92C48">
        <w:rPr>
          <w:rFonts w:ascii="Times New Roman" w:eastAsia="Times New Roman" w:hAnsi="Times New Roman" w:cs="Times New Roman"/>
        </w:rPr>
        <w:t xml:space="preserve">, and D) perfect </w:t>
      </w:r>
      <w:r w:rsidR="00D92C48" w:rsidRPr="009C5B41">
        <w:rPr>
          <w:rFonts w:ascii="Times New Roman" w:eastAsia="Times New Roman" w:hAnsi="Times New Roman" w:cs="Times New Roman"/>
        </w:rPr>
        <w:t>mask utilization</w:t>
      </w:r>
      <w:r w:rsidR="00D92C48">
        <w:rPr>
          <w:rFonts w:ascii="Times New Roman" w:eastAsia="Times New Roman" w:hAnsi="Times New Roman" w:cs="Times New Roman"/>
        </w:rPr>
        <w:t xml:space="preserve"> in other individuals.</w:t>
      </w:r>
    </w:p>
    <w:p w14:paraId="0EC7DBDD" w14:textId="77777777" w:rsidR="00915CDE" w:rsidRDefault="00915CDE" w:rsidP="009C5B41">
      <w:pPr>
        <w:rPr>
          <w:rFonts w:ascii="Times New Roman" w:eastAsia="Times New Roman" w:hAnsi="Times New Roman" w:cs="Times New Roman"/>
        </w:rPr>
      </w:pPr>
    </w:p>
    <w:p w14:paraId="52C29DC8" w14:textId="77777777" w:rsidR="00915CDE" w:rsidRDefault="00915CDE" w:rsidP="009C5B41">
      <w:pPr>
        <w:rPr>
          <w:rFonts w:ascii="Times New Roman" w:eastAsia="Times New Roman" w:hAnsi="Times New Roman" w:cs="Times New Roman"/>
        </w:rPr>
      </w:pPr>
    </w:p>
    <w:p w14:paraId="2087C933" w14:textId="77777777" w:rsidR="00915CDE" w:rsidRDefault="00915CDE" w:rsidP="009C5B41">
      <w:pPr>
        <w:rPr>
          <w:rFonts w:ascii="Times New Roman" w:eastAsia="Times New Roman" w:hAnsi="Times New Roman" w:cs="Times New Roman"/>
        </w:rPr>
      </w:pPr>
    </w:p>
    <w:p w14:paraId="561955C1" w14:textId="77777777" w:rsidR="00915CDE" w:rsidRDefault="00915CDE" w:rsidP="009C5B41">
      <w:pPr>
        <w:rPr>
          <w:rFonts w:ascii="Times New Roman" w:eastAsia="Times New Roman" w:hAnsi="Times New Roman" w:cs="Times New Roman"/>
        </w:rPr>
      </w:pPr>
    </w:p>
    <w:p w14:paraId="758D9A8F" w14:textId="77777777" w:rsidR="00915CDE" w:rsidRDefault="00915CDE" w:rsidP="009C5B41">
      <w:pPr>
        <w:rPr>
          <w:rFonts w:ascii="Times New Roman" w:eastAsia="Times New Roman" w:hAnsi="Times New Roman" w:cs="Times New Roman"/>
        </w:rPr>
      </w:pPr>
    </w:p>
    <w:p w14:paraId="4F97AC30" w14:textId="77777777" w:rsidR="00915CDE" w:rsidRDefault="00915CDE" w:rsidP="009C5B41">
      <w:pPr>
        <w:rPr>
          <w:rFonts w:ascii="Times New Roman" w:eastAsia="Times New Roman" w:hAnsi="Times New Roman" w:cs="Times New Roman"/>
        </w:rPr>
      </w:pPr>
    </w:p>
    <w:p w14:paraId="381914B2" w14:textId="77777777" w:rsidR="00915CDE" w:rsidRDefault="00915CDE" w:rsidP="009C5B41">
      <w:pPr>
        <w:rPr>
          <w:rFonts w:ascii="Times New Roman" w:eastAsia="Times New Roman" w:hAnsi="Times New Roman" w:cs="Times New Roman"/>
        </w:rPr>
      </w:pPr>
    </w:p>
    <w:p w14:paraId="530DDA70" w14:textId="77777777" w:rsidR="00915CDE" w:rsidRDefault="00915CDE" w:rsidP="009C5B41">
      <w:pPr>
        <w:rPr>
          <w:rFonts w:ascii="Times New Roman" w:eastAsia="Times New Roman" w:hAnsi="Times New Roman" w:cs="Times New Roman"/>
        </w:rPr>
      </w:pPr>
    </w:p>
    <w:p w14:paraId="394BCC79" w14:textId="353BD2AC" w:rsidR="00915CDE" w:rsidRDefault="00915CDE" w:rsidP="009C5B41">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152F6730" wp14:editId="09FD8444">
            <wp:extent cx="5943600" cy="2960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943600" cy="2960370"/>
                    </a:xfrm>
                    <a:prstGeom prst="rect">
                      <a:avLst/>
                    </a:prstGeom>
                  </pic:spPr>
                </pic:pic>
              </a:graphicData>
            </a:graphic>
          </wp:inline>
        </w:drawing>
      </w:r>
    </w:p>
    <w:p w14:paraId="0BFA305C" w14:textId="0D06F22A" w:rsidR="00915CDE" w:rsidRDefault="00915CDE" w:rsidP="009C5B41">
      <w:pPr>
        <w:rPr>
          <w:rFonts w:ascii="Times New Roman" w:eastAsia="Times New Roman" w:hAnsi="Times New Roman" w:cs="Times New Roman"/>
        </w:rPr>
      </w:pPr>
      <w:r w:rsidRPr="00915CDE">
        <w:rPr>
          <w:rFonts w:ascii="Times New Roman" w:eastAsia="Times New Roman" w:hAnsi="Times New Roman" w:cs="Times New Roman"/>
          <w:b/>
          <w:bCs/>
        </w:rPr>
        <w:t>Supplementary figure 6. Multiplicative residual on estimate of effective basic reproductive number R</w:t>
      </w:r>
      <w:r w:rsidRPr="00915CDE">
        <w:rPr>
          <w:rFonts w:ascii="Times New Roman" w:eastAsia="Times New Roman" w:hAnsi="Times New Roman" w:cs="Times New Roman"/>
          <w:b/>
          <w:bCs/>
          <w:vertAlign w:val="subscript"/>
        </w:rPr>
        <w:t>e</w:t>
      </w:r>
      <w:r w:rsidRPr="00915CDE">
        <w:rPr>
          <w:rFonts w:ascii="Times New Roman" w:eastAsia="Times New Roman" w:hAnsi="Times New Roman" w:cs="Times New Roman"/>
          <w:b/>
          <w:bCs/>
        </w:rPr>
        <w:t>.</w:t>
      </w:r>
      <w:r>
        <w:rPr>
          <w:rFonts w:ascii="Times New Roman" w:eastAsia="Times New Roman" w:hAnsi="Times New Roman" w:cs="Times New Roman"/>
          <w:b/>
          <w:bCs/>
        </w:rPr>
        <w:t xml:space="preserve"> </w:t>
      </w:r>
      <w:r>
        <w:rPr>
          <w:rFonts w:ascii="Times New Roman" w:eastAsia="Times New Roman" w:hAnsi="Times New Roman" w:cs="Times New Roman"/>
        </w:rPr>
        <w:t xml:space="preserve">Residuals </w:t>
      </w:r>
      <w:proofErr w:type="gramStart"/>
      <w:r>
        <w:rPr>
          <w:rFonts w:ascii="Times New Roman" w:eastAsia="Times New Roman" w:hAnsi="Times New Roman" w:cs="Times New Roman"/>
        </w:rPr>
        <w:t>indicate</w:t>
      </w:r>
      <w:proofErr w:type="gramEnd"/>
      <w:r>
        <w:rPr>
          <w:rFonts w:ascii="Times New Roman" w:eastAsia="Times New Roman" w:hAnsi="Times New Roman" w:cs="Times New Roman"/>
        </w:rPr>
        <w:t xml:space="preserve"> deviations from the model, not explained by reduced mobility or masking</w:t>
      </w:r>
      <w:r w:rsidR="006E2EB8">
        <w:rPr>
          <w:rFonts w:ascii="Times New Roman" w:eastAsia="Times New Roman" w:hAnsi="Times New Roman" w:cs="Times New Roman"/>
        </w:rPr>
        <w:t>. In relation to events in Washington, public mandates (Stay home stay healthy) and (Masks required) may have had secondary impacts on behavior and business closures not measured through mobility and masking along.</w:t>
      </w:r>
      <w:r w:rsidR="00DC5587">
        <w:rPr>
          <w:rFonts w:ascii="Times New Roman" w:eastAsia="Times New Roman" w:hAnsi="Times New Roman" w:cs="Times New Roman"/>
        </w:rPr>
        <w:t xml:space="preserve"> In particular, Washington had governmental designations that progressed from total lockdown in spring 2020 (Phase 1), through an intermediate (Phase 1.5) and into Phase 2, which </w:t>
      </w:r>
      <w:r w:rsidR="001F2D1C">
        <w:rPr>
          <w:rFonts w:ascii="Times New Roman" w:eastAsia="Times New Roman" w:hAnsi="Times New Roman" w:cs="Times New Roman"/>
        </w:rPr>
        <w:t xml:space="preserve">for the first time </w:t>
      </w:r>
      <w:r w:rsidR="00DC5587">
        <w:rPr>
          <w:rFonts w:ascii="Times New Roman" w:eastAsia="Times New Roman" w:hAnsi="Times New Roman" w:cs="Times New Roman"/>
        </w:rPr>
        <w:t>allowed some indoor dining and indoor visiting with other households.</w:t>
      </w:r>
    </w:p>
    <w:p w14:paraId="38AECBCD" w14:textId="73F478E3" w:rsidR="00915CDE" w:rsidRDefault="00915CDE" w:rsidP="009C5B41">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04CE8E49" wp14:editId="2B95E3AA">
            <wp:extent cx="5943600" cy="47364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943600" cy="4736465"/>
                    </a:xfrm>
                    <a:prstGeom prst="rect">
                      <a:avLst/>
                    </a:prstGeom>
                  </pic:spPr>
                </pic:pic>
              </a:graphicData>
            </a:graphic>
          </wp:inline>
        </w:drawing>
      </w:r>
    </w:p>
    <w:p w14:paraId="52717E8F" w14:textId="77777777" w:rsidR="00915CDE" w:rsidRDefault="00915CDE" w:rsidP="009C5B41">
      <w:pPr>
        <w:rPr>
          <w:rFonts w:ascii="Times New Roman" w:eastAsia="Times New Roman" w:hAnsi="Times New Roman" w:cs="Times New Roman"/>
        </w:rPr>
      </w:pPr>
    </w:p>
    <w:p w14:paraId="3A580503" w14:textId="6423E058" w:rsidR="00915CDE" w:rsidRDefault="00915CDE" w:rsidP="009C5B41">
      <w:pPr>
        <w:rPr>
          <w:rFonts w:ascii="Times New Roman" w:eastAsia="Times New Roman" w:hAnsi="Times New Roman" w:cs="Times New Roman"/>
        </w:rPr>
      </w:pPr>
      <w:r w:rsidRPr="00915CDE">
        <w:rPr>
          <w:rFonts w:ascii="Times New Roman" w:eastAsia="Times New Roman" w:hAnsi="Times New Roman" w:cs="Times New Roman"/>
          <w:b/>
          <w:bCs/>
        </w:rPr>
        <w:t xml:space="preserve">Supplementary figure 7. </w:t>
      </w:r>
      <w:r w:rsidR="009C5B41" w:rsidRPr="009C5B41">
        <w:rPr>
          <w:rFonts w:ascii="Times New Roman" w:eastAsia="Times New Roman" w:hAnsi="Times New Roman" w:cs="Times New Roman"/>
          <w:b/>
          <w:bCs/>
        </w:rPr>
        <w:t xml:space="preserve">Viral load simulations </w:t>
      </w:r>
      <w:r w:rsidRPr="00915CDE">
        <w:rPr>
          <w:rFonts w:ascii="Times New Roman" w:eastAsia="Times New Roman" w:hAnsi="Times New Roman" w:cs="Times New Roman"/>
          <w:b/>
          <w:bCs/>
        </w:rPr>
        <w:t>for early and late</w:t>
      </w:r>
      <w:r w:rsidR="009C5B41" w:rsidRPr="009C5B41">
        <w:rPr>
          <w:rFonts w:ascii="Times New Roman" w:eastAsia="Times New Roman" w:hAnsi="Times New Roman" w:cs="Times New Roman"/>
          <w:b/>
          <w:bCs/>
        </w:rPr>
        <w:t xml:space="preserve"> antiviral therapy.</w:t>
      </w:r>
      <w:r w:rsidR="009C5B41" w:rsidRPr="009C5B41">
        <w:rPr>
          <w:rFonts w:ascii="Times New Roman" w:eastAsia="Times New Roman" w:hAnsi="Times New Roman" w:cs="Times New Roman"/>
        </w:rPr>
        <w:t xml:space="preserve"> </w:t>
      </w:r>
      <w:r w:rsidR="00374311">
        <w:rPr>
          <w:rFonts w:ascii="Times New Roman" w:eastAsia="Times New Roman" w:hAnsi="Times New Roman" w:cs="Times New Roman"/>
        </w:rPr>
        <w:t>Five</w:t>
      </w:r>
      <w:r>
        <w:rPr>
          <w:rFonts w:ascii="Times New Roman" w:eastAsia="Times New Roman" w:hAnsi="Times New Roman" w:cs="Times New Roman"/>
        </w:rPr>
        <w:t xml:space="preserve"> different trajectories for SARS-CoV-2 viral dynamics. Each color used a different parameter set. The same parameter set was simulated with (solid) and without (dashed) therapy. A) Treatment at day 6 or day 7 illustrates delayed post-exposure prophylaxis (PEP). B) Treatment at day 1 or 3 after exposure illustrates early post exposure prophylaxis.</w:t>
      </w:r>
    </w:p>
    <w:p w14:paraId="6F7E7518" w14:textId="77777777" w:rsidR="00915CDE" w:rsidRDefault="00915CDE" w:rsidP="009C5B41">
      <w:pPr>
        <w:rPr>
          <w:rFonts w:ascii="Times New Roman" w:eastAsia="Times New Roman" w:hAnsi="Times New Roman" w:cs="Times New Roman"/>
        </w:rPr>
      </w:pPr>
    </w:p>
    <w:p w14:paraId="6A2B1AC5" w14:textId="77777777" w:rsidR="009C5B41" w:rsidRDefault="009C5B41"/>
    <w:sectPr w:rsidR="009C5B41" w:rsidSect="006E5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B41"/>
    <w:rsid w:val="001F2D1C"/>
    <w:rsid w:val="00216048"/>
    <w:rsid w:val="00374311"/>
    <w:rsid w:val="0041019A"/>
    <w:rsid w:val="006E2EB8"/>
    <w:rsid w:val="006E506A"/>
    <w:rsid w:val="00915CDE"/>
    <w:rsid w:val="009B1267"/>
    <w:rsid w:val="009C5B41"/>
    <w:rsid w:val="00A7100B"/>
    <w:rsid w:val="00D16AF1"/>
    <w:rsid w:val="00D63EB2"/>
    <w:rsid w:val="00D92C48"/>
    <w:rsid w:val="00DC5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9BFEAC"/>
  <w14:defaultImageDpi w14:val="32767"/>
  <w15:chartTrackingRefBased/>
  <w15:docId w15:val="{258ED596-BCC0-2F4E-809F-F6E5577B6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759391">
      <w:bodyDiv w:val="1"/>
      <w:marLeft w:val="0"/>
      <w:marRight w:val="0"/>
      <w:marTop w:val="0"/>
      <w:marBottom w:val="0"/>
      <w:divBdr>
        <w:top w:val="none" w:sz="0" w:space="0" w:color="auto"/>
        <w:left w:val="none" w:sz="0" w:space="0" w:color="auto"/>
        <w:bottom w:val="none" w:sz="0" w:space="0" w:color="auto"/>
        <w:right w:val="none" w:sz="0" w:space="0" w:color="auto"/>
      </w:divBdr>
    </w:div>
    <w:div w:id="1164275215">
      <w:bodyDiv w:val="1"/>
      <w:marLeft w:val="0"/>
      <w:marRight w:val="0"/>
      <w:marTop w:val="0"/>
      <w:marBottom w:val="0"/>
      <w:divBdr>
        <w:top w:val="none" w:sz="0" w:space="0" w:color="auto"/>
        <w:left w:val="none" w:sz="0" w:space="0" w:color="auto"/>
        <w:bottom w:val="none" w:sz="0" w:space="0" w:color="auto"/>
        <w:right w:val="none" w:sz="0" w:space="0" w:color="auto"/>
      </w:divBdr>
    </w:div>
    <w:div w:id="1199705422">
      <w:bodyDiv w:val="1"/>
      <w:marLeft w:val="0"/>
      <w:marRight w:val="0"/>
      <w:marTop w:val="0"/>
      <w:marBottom w:val="0"/>
      <w:divBdr>
        <w:top w:val="none" w:sz="0" w:space="0" w:color="auto"/>
        <w:left w:val="none" w:sz="0" w:space="0" w:color="auto"/>
        <w:bottom w:val="none" w:sz="0" w:space="0" w:color="auto"/>
        <w:right w:val="none" w:sz="0" w:space="0" w:color="auto"/>
      </w:divBdr>
    </w:div>
    <w:div w:id="170362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Reeves</dc:creator>
  <cp:keywords/>
  <dc:description/>
  <cp:lastModifiedBy>Daniel Reeves</cp:lastModifiedBy>
  <cp:revision>6</cp:revision>
  <dcterms:created xsi:type="dcterms:W3CDTF">2021-03-26T03:43:00Z</dcterms:created>
  <dcterms:modified xsi:type="dcterms:W3CDTF">2021-03-26T04:27:00Z</dcterms:modified>
</cp:coreProperties>
</file>