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CDC" w:rsidRPr="00193CDC" w:rsidRDefault="00193CDC">
      <w:pPr>
        <w:rPr>
          <w:rFonts w:ascii="Arial" w:hAnsi="Arial" w:cs="Arial"/>
          <w:b/>
        </w:rPr>
      </w:pPr>
      <w:r w:rsidRPr="00193CDC">
        <w:rPr>
          <w:rFonts w:ascii="Arial" w:hAnsi="Arial" w:cs="Arial"/>
          <w:b/>
        </w:rPr>
        <w:t>SUPPLEMENTARY INFORMATION</w:t>
      </w:r>
    </w:p>
    <w:p w:rsidR="00193CDC" w:rsidRPr="00193CDC" w:rsidRDefault="00193CDC" w:rsidP="00193CDC">
      <w:pPr>
        <w:spacing w:line="480" w:lineRule="auto"/>
        <w:jc w:val="both"/>
        <w:rPr>
          <w:rFonts w:ascii="Arial" w:eastAsia="Times New Roman" w:hAnsi="Arial" w:cs="Arial"/>
          <w:sz w:val="24"/>
          <w:szCs w:val="24"/>
        </w:rPr>
      </w:pPr>
      <w:r w:rsidRPr="00193CDC">
        <w:rPr>
          <w:rFonts w:ascii="Arial" w:eastAsia="Times New Roman" w:hAnsi="Arial" w:cs="Arial"/>
          <w:sz w:val="24"/>
          <w:szCs w:val="24"/>
        </w:rPr>
        <w:t>Electrical Stimulation of</w:t>
      </w:r>
      <w:r>
        <w:rPr>
          <w:rFonts w:ascii="Arial" w:eastAsia="Times New Roman" w:hAnsi="Arial" w:cs="Arial"/>
          <w:sz w:val="24"/>
          <w:szCs w:val="24"/>
        </w:rPr>
        <w:t xml:space="preserve"> the Nucleus Basalis of Meynert</w:t>
      </w:r>
      <w:r w:rsidRPr="00193CDC">
        <w:rPr>
          <w:rFonts w:ascii="Arial" w:eastAsia="Times New Roman" w:hAnsi="Arial" w:cs="Arial"/>
          <w:sz w:val="24"/>
          <w:szCs w:val="24"/>
        </w:rPr>
        <w:t>:</w:t>
      </w:r>
      <w:r>
        <w:rPr>
          <w:rFonts w:ascii="Arial" w:eastAsia="Times New Roman" w:hAnsi="Arial" w:cs="Arial"/>
          <w:sz w:val="24"/>
          <w:szCs w:val="24"/>
        </w:rPr>
        <w:t xml:space="preserve"> </w:t>
      </w:r>
      <w:r w:rsidRPr="00193CDC">
        <w:rPr>
          <w:rFonts w:ascii="Arial" w:eastAsia="Times New Roman" w:hAnsi="Arial" w:cs="Arial"/>
          <w:sz w:val="24"/>
          <w:szCs w:val="24"/>
        </w:rPr>
        <w:t>A Systematic Review of Preclinical and Clinical Data</w:t>
      </w:r>
    </w:p>
    <w:p w:rsidR="00193CDC" w:rsidRPr="006C2974" w:rsidRDefault="00193CDC" w:rsidP="00193CDC">
      <w:pPr>
        <w:spacing w:line="480" w:lineRule="auto"/>
        <w:jc w:val="both"/>
        <w:rPr>
          <w:rFonts w:ascii="Arial" w:eastAsia="Times New Roman" w:hAnsi="Arial" w:cs="Arial"/>
          <w:sz w:val="24"/>
          <w:szCs w:val="24"/>
          <w:lang w:val="nl-NL"/>
        </w:rPr>
      </w:pPr>
      <w:r w:rsidRPr="006C2974">
        <w:rPr>
          <w:rFonts w:ascii="Arial" w:eastAsia="Times New Roman" w:hAnsi="Arial" w:cs="Arial"/>
          <w:sz w:val="24"/>
          <w:szCs w:val="24"/>
          <w:lang w:val="nl-NL"/>
        </w:rPr>
        <w:t>Muhammad Nazmuddin</w:t>
      </w:r>
      <w:r w:rsidRPr="006C2974">
        <w:rPr>
          <w:rFonts w:ascii="Arial" w:eastAsia="Times New Roman" w:hAnsi="Arial" w:cs="Arial"/>
          <w:sz w:val="24"/>
          <w:szCs w:val="24"/>
          <w:vertAlign w:val="superscript"/>
          <w:lang w:val="nl-NL"/>
        </w:rPr>
        <w:t>1</w:t>
      </w:r>
      <w:r w:rsidRPr="006C2974">
        <w:rPr>
          <w:rFonts w:ascii="Arial" w:eastAsia="Times New Roman" w:hAnsi="Arial" w:cs="Arial"/>
          <w:sz w:val="24"/>
          <w:szCs w:val="24"/>
          <w:lang w:val="nl-NL"/>
        </w:rPr>
        <w:t>, Ingrid H. Philippens</w:t>
      </w:r>
      <w:r w:rsidRPr="006C2974">
        <w:rPr>
          <w:rFonts w:ascii="Arial" w:eastAsia="Times New Roman" w:hAnsi="Arial" w:cs="Arial"/>
          <w:sz w:val="24"/>
          <w:szCs w:val="24"/>
          <w:vertAlign w:val="superscript"/>
          <w:lang w:val="nl-NL"/>
        </w:rPr>
        <w:t>2</w:t>
      </w:r>
      <w:r w:rsidRPr="006C2974">
        <w:rPr>
          <w:rFonts w:ascii="Arial" w:eastAsia="Times New Roman" w:hAnsi="Arial" w:cs="Arial"/>
          <w:sz w:val="24"/>
          <w:szCs w:val="24"/>
          <w:lang w:val="nl-NL"/>
        </w:rPr>
        <w:t>, Teus van Laar</w:t>
      </w:r>
      <w:r w:rsidRPr="006C2974">
        <w:rPr>
          <w:rFonts w:ascii="Arial" w:eastAsia="Times New Roman" w:hAnsi="Arial" w:cs="Arial"/>
          <w:sz w:val="24"/>
          <w:szCs w:val="24"/>
          <w:vertAlign w:val="superscript"/>
          <w:lang w:val="nl-NL"/>
        </w:rPr>
        <w:t>1</w:t>
      </w:r>
    </w:p>
    <w:p w:rsidR="00193CDC" w:rsidRPr="00193CDC" w:rsidRDefault="00193CDC" w:rsidP="00193CDC">
      <w:pPr>
        <w:spacing w:line="480" w:lineRule="auto"/>
        <w:jc w:val="both"/>
        <w:rPr>
          <w:rFonts w:ascii="Arial" w:eastAsia="Times New Roman" w:hAnsi="Arial" w:cs="Arial"/>
          <w:i/>
          <w:sz w:val="24"/>
          <w:szCs w:val="24"/>
        </w:rPr>
      </w:pPr>
      <w:r w:rsidRPr="00193CDC">
        <w:rPr>
          <w:rFonts w:ascii="Arial" w:eastAsia="Times New Roman" w:hAnsi="Arial" w:cs="Arial"/>
          <w:i/>
          <w:sz w:val="24"/>
          <w:szCs w:val="24"/>
          <w:vertAlign w:val="superscript"/>
        </w:rPr>
        <w:t>1</w:t>
      </w:r>
      <w:r w:rsidRPr="00193CDC">
        <w:rPr>
          <w:rFonts w:ascii="Arial" w:eastAsia="Times New Roman" w:hAnsi="Arial" w:cs="Arial"/>
          <w:i/>
          <w:sz w:val="24"/>
          <w:szCs w:val="24"/>
        </w:rPr>
        <w:t>Department of Neurology, Parkinson Expertise Center, University Medical Center Groningen, University of Groningen, Groningen, the Netherlands.</w:t>
      </w:r>
    </w:p>
    <w:p w:rsidR="00193CDC" w:rsidRPr="00193CDC" w:rsidRDefault="00193CDC" w:rsidP="00193CDC">
      <w:pPr>
        <w:rPr>
          <w:rFonts w:ascii="Arial" w:hAnsi="Arial" w:cs="Arial"/>
          <w:sz w:val="24"/>
          <w:szCs w:val="24"/>
        </w:rPr>
      </w:pPr>
      <w:r w:rsidRPr="00193CDC">
        <w:rPr>
          <w:rFonts w:ascii="Arial" w:eastAsia="Times New Roman" w:hAnsi="Arial" w:cs="Arial"/>
          <w:i/>
          <w:sz w:val="24"/>
          <w:szCs w:val="24"/>
          <w:vertAlign w:val="superscript"/>
        </w:rPr>
        <w:t>2</w:t>
      </w:r>
      <w:r w:rsidRPr="00193CDC">
        <w:rPr>
          <w:rFonts w:ascii="Arial" w:eastAsia="Times New Roman" w:hAnsi="Arial" w:cs="Arial"/>
          <w:i/>
          <w:sz w:val="24"/>
          <w:szCs w:val="24"/>
        </w:rPr>
        <w:t>Animal Science Department, Biomedical Primate Research Centre (BPRC), P</w:t>
      </w:r>
      <w:r w:rsidRPr="00193CDC">
        <w:rPr>
          <w:rFonts w:ascii="Arial" w:eastAsia="Times New Roman" w:hAnsi="Arial" w:cs="Arial"/>
          <w:sz w:val="24"/>
          <w:szCs w:val="24"/>
        </w:rPr>
        <w:t xml:space="preserve">.O. </w:t>
      </w:r>
      <w:r w:rsidRPr="00193CDC">
        <w:rPr>
          <w:rFonts w:ascii="Arial" w:eastAsia="Times New Roman" w:hAnsi="Arial" w:cs="Arial"/>
          <w:i/>
          <w:sz w:val="24"/>
          <w:szCs w:val="24"/>
        </w:rPr>
        <w:t>Box 3306, 2280 GH, Rijswijk, the Netherlands.</w:t>
      </w:r>
    </w:p>
    <w:p w:rsidR="00193CDC" w:rsidRDefault="00193CDC">
      <w:pPr>
        <w:rPr>
          <w:rFonts w:ascii="Arial" w:hAnsi="Arial" w:cs="Arial"/>
          <w:b/>
        </w:rPr>
      </w:pPr>
    </w:p>
    <w:p w:rsidR="00193CDC" w:rsidRPr="00193CDC" w:rsidRDefault="00193CDC" w:rsidP="00193CDC">
      <w:pPr>
        <w:rPr>
          <w:rStyle w:val="Hyperlink"/>
          <w:rFonts w:ascii="Arial" w:hAnsi="Arial" w:cs="Arial"/>
          <w:sz w:val="24"/>
          <w:szCs w:val="24"/>
        </w:rPr>
      </w:pPr>
      <w:r w:rsidRPr="00193CDC">
        <w:rPr>
          <w:rFonts w:ascii="Arial" w:hAnsi="Arial" w:cs="Arial"/>
          <w:sz w:val="24"/>
          <w:szCs w:val="24"/>
        </w:rPr>
        <w:t>Correspondence should be addressed to M. N. (email: m.nazmuddin@umcg.nl)</w:t>
      </w: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193CDC" w:rsidRDefault="00193CDC">
      <w:pPr>
        <w:rPr>
          <w:rFonts w:ascii="Arial" w:hAnsi="Arial" w:cs="Arial"/>
          <w:b/>
        </w:rPr>
      </w:pPr>
    </w:p>
    <w:p w:rsidR="0022313C" w:rsidRDefault="0022313C">
      <w:pPr>
        <w:rPr>
          <w:rFonts w:ascii="Arial" w:hAnsi="Arial" w:cs="Arial"/>
          <w:b/>
        </w:rPr>
      </w:pPr>
    </w:p>
    <w:p w:rsidR="0022313C" w:rsidRDefault="0022313C">
      <w:pPr>
        <w:rPr>
          <w:rFonts w:ascii="Arial" w:hAnsi="Arial" w:cs="Arial"/>
          <w:b/>
        </w:rPr>
      </w:pPr>
    </w:p>
    <w:p w:rsidR="00193CDC" w:rsidRDefault="00193CDC">
      <w:pPr>
        <w:rPr>
          <w:rFonts w:ascii="Arial" w:hAnsi="Arial" w:cs="Arial"/>
          <w:b/>
        </w:rPr>
      </w:pPr>
    </w:p>
    <w:p w:rsidR="006272F1" w:rsidRPr="00193CDC" w:rsidRDefault="00473081">
      <w:pPr>
        <w:rPr>
          <w:rFonts w:ascii="Arial" w:hAnsi="Arial" w:cs="Arial"/>
          <w:b/>
        </w:rPr>
      </w:pPr>
      <w:r w:rsidRPr="00193CDC">
        <w:rPr>
          <w:rFonts w:ascii="Arial" w:hAnsi="Arial" w:cs="Arial"/>
          <w:b/>
        </w:rPr>
        <w:lastRenderedPageBreak/>
        <w:t>CONTENT</w:t>
      </w:r>
    </w:p>
    <w:p w:rsidR="00473081" w:rsidRDefault="00473081" w:rsidP="0022313C">
      <w:pPr>
        <w:pStyle w:val="ListParagraph"/>
        <w:numPr>
          <w:ilvl w:val="0"/>
          <w:numId w:val="3"/>
        </w:numPr>
        <w:rPr>
          <w:rFonts w:ascii="Arial" w:hAnsi="Arial" w:cs="Arial"/>
        </w:rPr>
      </w:pPr>
      <w:r w:rsidRPr="00193CDC">
        <w:rPr>
          <w:rFonts w:ascii="Arial" w:hAnsi="Arial" w:cs="Arial"/>
        </w:rPr>
        <w:t>Search strategy</w:t>
      </w:r>
    </w:p>
    <w:p w:rsidR="00ED1DB1" w:rsidRDefault="00ED1DB1" w:rsidP="0022313C">
      <w:pPr>
        <w:pStyle w:val="ListParagraph"/>
        <w:numPr>
          <w:ilvl w:val="0"/>
          <w:numId w:val="3"/>
        </w:numPr>
        <w:rPr>
          <w:rFonts w:ascii="Arial" w:hAnsi="Arial" w:cs="Arial"/>
        </w:rPr>
      </w:pPr>
      <w:r>
        <w:rPr>
          <w:rFonts w:ascii="Arial" w:hAnsi="Arial" w:cs="Arial"/>
        </w:rPr>
        <w:t>Supplementary figure</w:t>
      </w:r>
    </w:p>
    <w:p w:rsidR="009C44D6" w:rsidRDefault="009C44D6" w:rsidP="0022313C">
      <w:pPr>
        <w:pStyle w:val="ListParagraph"/>
        <w:numPr>
          <w:ilvl w:val="0"/>
          <w:numId w:val="3"/>
        </w:numPr>
        <w:rPr>
          <w:rFonts w:ascii="Arial" w:hAnsi="Arial" w:cs="Arial"/>
        </w:rPr>
      </w:pPr>
      <w:r>
        <w:rPr>
          <w:rFonts w:ascii="Arial" w:hAnsi="Arial" w:cs="Arial"/>
        </w:rPr>
        <w:t>Supplementary table</w:t>
      </w:r>
    </w:p>
    <w:p w:rsidR="009C44D6" w:rsidRPr="00193CDC" w:rsidRDefault="009C44D6" w:rsidP="009C44D6">
      <w:pPr>
        <w:pStyle w:val="ListParagraph"/>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193CDC" w:rsidRDefault="00473081" w:rsidP="00473081">
      <w:pPr>
        <w:rPr>
          <w:rFonts w:ascii="Arial" w:hAnsi="Arial" w:cs="Arial"/>
        </w:rPr>
      </w:pPr>
    </w:p>
    <w:p w:rsidR="00473081" w:rsidRPr="00ED1DB1" w:rsidRDefault="00473081" w:rsidP="00473081">
      <w:pPr>
        <w:pStyle w:val="ListParagraph"/>
        <w:numPr>
          <w:ilvl w:val="0"/>
          <w:numId w:val="2"/>
        </w:numPr>
        <w:rPr>
          <w:rFonts w:ascii="Arial" w:hAnsi="Arial" w:cs="Arial"/>
          <w:b/>
        </w:rPr>
      </w:pPr>
      <w:r w:rsidRPr="00ED1DB1">
        <w:rPr>
          <w:rFonts w:ascii="Arial" w:hAnsi="Arial" w:cs="Arial"/>
          <w:b/>
        </w:rPr>
        <w:t>Search Strategy</w:t>
      </w:r>
    </w:p>
    <w:p w:rsidR="00473081" w:rsidRPr="00ED1DB1" w:rsidRDefault="00473081" w:rsidP="00473081">
      <w:pPr>
        <w:pStyle w:val="ListParagraph"/>
        <w:ind w:left="1080"/>
        <w:rPr>
          <w:rFonts w:ascii="Arial" w:hAnsi="Arial" w:cs="Arial"/>
          <w:b/>
        </w:rPr>
      </w:pPr>
    </w:p>
    <w:p w:rsidR="00473081" w:rsidRPr="00ED1DB1" w:rsidRDefault="00473081" w:rsidP="00473081">
      <w:pPr>
        <w:rPr>
          <w:rFonts w:ascii="Arial" w:hAnsi="Arial" w:cs="Arial"/>
          <w:b/>
        </w:rPr>
      </w:pPr>
      <w:r w:rsidRPr="00ED1DB1">
        <w:rPr>
          <w:rFonts w:ascii="Arial" w:hAnsi="Arial" w:cs="Arial"/>
          <w:b/>
        </w:rPr>
        <w:t>PUBMED</w:t>
      </w:r>
    </w:p>
    <w:p w:rsidR="00473081" w:rsidRPr="00ED1DB1" w:rsidRDefault="00473081" w:rsidP="00473081">
      <w:pPr>
        <w:rPr>
          <w:rFonts w:ascii="Arial" w:hAnsi="Arial" w:cs="Arial"/>
        </w:rPr>
      </w:pPr>
      <w:r w:rsidRPr="00ED1DB1">
        <w:rPr>
          <w:rFonts w:ascii="Arial" w:hAnsi="Arial" w:cs="Arial"/>
        </w:rPr>
        <w:t xml:space="preserve">(deep brain </w:t>
      </w:r>
      <w:proofErr w:type="gramStart"/>
      <w:r w:rsidRPr="00ED1DB1">
        <w:rPr>
          <w:rFonts w:ascii="Arial" w:hAnsi="Arial" w:cs="Arial"/>
        </w:rPr>
        <w:t>stimulation[</w:t>
      </w:r>
      <w:proofErr w:type="gramEnd"/>
      <w:r w:rsidRPr="00ED1DB1">
        <w:rPr>
          <w:rFonts w:ascii="Arial" w:hAnsi="Arial" w:cs="Arial"/>
        </w:rPr>
        <w:t xml:space="preserve">MeSH Terms] OR electric stimulation[MeSH Terms] OR electric stimulation therapy[MeSH Terms] OR deep brain stimulation*[tiab] OR (electri*[tiab] AND stimul*[tiab]) OR electrotherapy[tiab] OR electrostimul*[tiab]) </w:t>
      </w:r>
    </w:p>
    <w:p w:rsidR="00473081" w:rsidRPr="00ED1DB1" w:rsidRDefault="00473081" w:rsidP="00473081">
      <w:pPr>
        <w:rPr>
          <w:rFonts w:ascii="Arial" w:hAnsi="Arial" w:cs="Arial"/>
        </w:rPr>
      </w:pPr>
      <w:r w:rsidRPr="00ED1DB1">
        <w:rPr>
          <w:rFonts w:ascii="Arial" w:hAnsi="Arial" w:cs="Arial"/>
        </w:rPr>
        <w:t xml:space="preserve">AND </w:t>
      </w:r>
    </w:p>
    <w:p w:rsidR="00473081" w:rsidRPr="00ED1DB1" w:rsidRDefault="00473081" w:rsidP="00473081">
      <w:pPr>
        <w:rPr>
          <w:rFonts w:ascii="Arial" w:hAnsi="Arial" w:cs="Arial"/>
        </w:rPr>
      </w:pPr>
      <w:r w:rsidRPr="00ED1DB1">
        <w:rPr>
          <w:rFonts w:ascii="Arial" w:hAnsi="Arial" w:cs="Arial"/>
        </w:rPr>
        <w:t xml:space="preserve">basal nucleus of </w:t>
      </w:r>
      <w:proofErr w:type="gramStart"/>
      <w:r w:rsidRPr="00ED1DB1">
        <w:rPr>
          <w:rFonts w:ascii="Arial" w:hAnsi="Arial" w:cs="Arial"/>
        </w:rPr>
        <w:t>Meynert[</w:t>
      </w:r>
      <w:proofErr w:type="gramEnd"/>
      <w:r w:rsidRPr="00ED1DB1">
        <w:rPr>
          <w:rFonts w:ascii="Arial" w:hAnsi="Arial" w:cs="Arial"/>
        </w:rPr>
        <w:t>MeSH Terms] OR basal nucleus[tiab] OR Meynert[tiab] OR nucleus basalis[tiab] OR Basal nucleus[tiab] OR (Nucleus[tiab] AND magnocellular*[tiab]) OR Nucleus basalis magnocellularis[tiab] OR Meynert basal nucleus[tiab] OR nucleus basalis of Meynert[tiab] OR (Basal*[tiab] AND magnocellular*[tiab] AND Nucleus[tiab]) OR basal forebrain[tiab]</w:t>
      </w:r>
    </w:p>
    <w:p w:rsidR="00473081" w:rsidRPr="00ED1DB1" w:rsidRDefault="00473081" w:rsidP="00473081">
      <w:pPr>
        <w:rPr>
          <w:rFonts w:ascii="Arial" w:hAnsi="Arial" w:cs="Arial"/>
        </w:rPr>
      </w:pPr>
      <w:r w:rsidRPr="00ED1DB1">
        <w:rPr>
          <w:rFonts w:ascii="Arial" w:hAnsi="Arial" w:cs="Arial"/>
        </w:rPr>
        <w:t>Hits: 787</w:t>
      </w:r>
    </w:p>
    <w:p w:rsidR="00473081" w:rsidRPr="00ED1DB1" w:rsidRDefault="00473081" w:rsidP="00473081">
      <w:pPr>
        <w:rPr>
          <w:rFonts w:ascii="Arial" w:hAnsi="Arial" w:cs="Arial"/>
          <w:b/>
        </w:rPr>
      </w:pPr>
      <w:r w:rsidRPr="00ED1DB1">
        <w:rPr>
          <w:rFonts w:ascii="Arial" w:hAnsi="Arial" w:cs="Arial"/>
          <w:b/>
        </w:rPr>
        <w:t>Embase</w:t>
      </w:r>
    </w:p>
    <w:p w:rsidR="00473081" w:rsidRPr="00ED1DB1" w:rsidRDefault="00473081" w:rsidP="00473081">
      <w:pPr>
        <w:rPr>
          <w:rFonts w:ascii="Arial" w:hAnsi="Arial" w:cs="Arial"/>
        </w:rPr>
      </w:pPr>
      <w:r w:rsidRPr="00ED1DB1">
        <w:rPr>
          <w:rFonts w:ascii="Arial" w:hAnsi="Arial" w:cs="Arial"/>
        </w:rPr>
        <w:t>(‘brain depth stimulation’)/de OR (‘electrostimulation’)/de OR (deep brain stimulation*</w:t>
      </w:r>
      <w:proofErr w:type="gramStart"/>
      <w:r w:rsidRPr="00ED1DB1">
        <w:rPr>
          <w:rFonts w:ascii="Arial" w:hAnsi="Arial" w:cs="Arial"/>
        </w:rPr>
        <w:t>):ti</w:t>
      </w:r>
      <w:proofErr w:type="gramEnd"/>
      <w:r w:rsidRPr="00ED1DB1">
        <w:rPr>
          <w:rFonts w:ascii="Arial" w:hAnsi="Arial" w:cs="Arial"/>
        </w:rPr>
        <w:t xml:space="preserve">,ab OR (electri*AND stimul*):ti,ab OR (electrotherapy):ti,ab OR (electrostimul*):ti,ab </w:t>
      </w:r>
    </w:p>
    <w:p w:rsidR="00473081" w:rsidRPr="00ED1DB1" w:rsidRDefault="00473081" w:rsidP="00473081">
      <w:pPr>
        <w:rPr>
          <w:rFonts w:ascii="Arial" w:hAnsi="Arial" w:cs="Arial"/>
        </w:rPr>
      </w:pPr>
      <w:r w:rsidRPr="00ED1DB1">
        <w:rPr>
          <w:rFonts w:ascii="Arial" w:hAnsi="Arial" w:cs="Arial"/>
        </w:rPr>
        <w:t>(’nucleus basalis magnocellularis’)/de OR (’Meynert basal nucleus’)/de OR (basal AND nucleus AND Meynert):ti,ab OR (nucleus basalis):ti,ab OR (Nucle* AND magnocellular*):ti,ab OR (nucleus basalis magnocellularis):ti,ab OR (Meynert basal nucleus):ti,ab OR (nucleus basalis Meynert):ti,ab OR (basal* AND magnocellular* AND nucle*):ti,ab OR (nucleus AND Meynert):ti,ab OR (basal forebrain):ti,ab</w:t>
      </w:r>
    </w:p>
    <w:p w:rsidR="00473081" w:rsidRPr="00ED1DB1" w:rsidRDefault="00473081" w:rsidP="00473081">
      <w:pPr>
        <w:rPr>
          <w:rFonts w:ascii="Arial" w:hAnsi="Arial" w:cs="Arial"/>
        </w:rPr>
      </w:pPr>
      <w:r w:rsidRPr="00ED1DB1">
        <w:rPr>
          <w:rFonts w:ascii="Arial" w:hAnsi="Arial" w:cs="Arial"/>
        </w:rPr>
        <w:t>Hits: 567</w:t>
      </w:r>
    </w:p>
    <w:p w:rsidR="00473081" w:rsidRPr="00ED1DB1" w:rsidRDefault="00473081" w:rsidP="00473081">
      <w:pPr>
        <w:rPr>
          <w:rFonts w:ascii="Arial" w:hAnsi="Arial" w:cs="Arial"/>
        </w:rPr>
      </w:pPr>
      <w:r w:rsidRPr="00ED1DB1">
        <w:rPr>
          <w:rFonts w:ascii="Arial" w:hAnsi="Arial" w:cs="Arial"/>
        </w:rPr>
        <w:t xml:space="preserve">Total hits without exclusion: 1254  </w:t>
      </w:r>
    </w:p>
    <w:p w:rsidR="00473081" w:rsidRPr="00ED1DB1" w:rsidRDefault="00473081" w:rsidP="00473081">
      <w:pPr>
        <w:rPr>
          <w:rFonts w:ascii="Arial" w:hAnsi="Arial" w:cs="Arial"/>
        </w:rPr>
      </w:pPr>
      <w:r w:rsidRPr="00ED1DB1">
        <w:rPr>
          <w:rFonts w:ascii="Arial" w:hAnsi="Arial" w:cs="Arial"/>
        </w:rPr>
        <w:t>duplicates removed: 186</w:t>
      </w:r>
    </w:p>
    <w:p w:rsidR="00473081" w:rsidRPr="00ED1DB1" w:rsidRDefault="00473081" w:rsidP="00473081">
      <w:pPr>
        <w:rPr>
          <w:rFonts w:ascii="Arial" w:hAnsi="Arial" w:cs="Arial"/>
        </w:rPr>
      </w:pPr>
      <w:r w:rsidRPr="00ED1DB1">
        <w:rPr>
          <w:rFonts w:ascii="Arial" w:hAnsi="Arial" w:cs="Arial"/>
        </w:rPr>
        <w:t>Total articles after removing duplicates: 1068</w:t>
      </w:r>
      <w:r w:rsidRPr="00ED1DB1">
        <w:rPr>
          <w:rFonts w:ascii="Arial" w:hAnsi="Arial" w:cs="Arial"/>
        </w:rPr>
        <w:tab/>
      </w:r>
    </w:p>
    <w:p w:rsidR="00473081" w:rsidRDefault="00473081"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601088" w:rsidRDefault="00601088" w:rsidP="00473081">
      <w:pPr>
        <w:rPr>
          <w:rFonts w:ascii="Arial" w:hAnsi="Arial" w:cs="Arial"/>
        </w:rPr>
      </w:pPr>
    </w:p>
    <w:p w:rsidR="0022313C" w:rsidRPr="00ED1DB1" w:rsidRDefault="00ED1DB1" w:rsidP="00ED1DB1">
      <w:pPr>
        <w:pStyle w:val="ListParagraph"/>
        <w:numPr>
          <w:ilvl w:val="0"/>
          <w:numId w:val="2"/>
        </w:numPr>
        <w:jc w:val="both"/>
        <w:rPr>
          <w:rFonts w:ascii="Arial" w:hAnsi="Arial" w:cs="Arial"/>
          <w:b/>
        </w:rPr>
      </w:pPr>
      <w:r w:rsidRPr="00ED1DB1">
        <w:rPr>
          <w:rFonts w:ascii="Arial" w:hAnsi="Arial" w:cs="Arial"/>
          <w:b/>
        </w:rPr>
        <w:lastRenderedPageBreak/>
        <w:t>Supplementary figure</w:t>
      </w:r>
    </w:p>
    <w:p w:rsidR="00ED1DB1" w:rsidRDefault="00ED1DB1" w:rsidP="00ED1DB1">
      <w:pPr>
        <w:pStyle w:val="ListParagraph"/>
        <w:tabs>
          <w:tab w:val="left" w:pos="0"/>
        </w:tabs>
        <w:ind w:left="0"/>
        <w:jc w:val="both"/>
        <w:rPr>
          <w:rFonts w:ascii="Arial" w:hAnsi="Arial" w:cs="Arial"/>
          <w:b/>
          <w:color w:val="222222"/>
          <w:shd w:val="clear" w:color="auto" w:fill="FFFFFF"/>
        </w:rPr>
      </w:pPr>
    </w:p>
    <w:p w:rsidR="00ED1DB1" w:rsidRDefault="00ED1DB1" w:rsidP="00ED1DB1">
      <w:pPr>
        <w:pStyle w:val="ListParagraph"/>
        <w:tabs>
          <w:tab w:val="left" w:pos="0"/>
        </w:tabs>
        <w:ind w:left="0"/>
        <w:jc w:val="both"/>
        <w:rPr>
          <w:rFonts w:ascii="Arial" w:hAnsi="Arial" w:cs="Arial"/>
          <w:b/>
          <w:color w:val="222222"/>
          <w:shd w:val="clear" w:color="auto" w:fill="FFFFFF"/>
        </w:rPr>
      </w:pPr>
      <w:r>
        <w:rPr>
          <w:rFonts w:ascii="Arial" w:hAnsi="Arial" w:cs="Arial"/>
          <w:b/>
          <w:noProof/>
          <w:color w:val="222222"/>
          <w:shd w:val="clear" w:color="auto" w:fill="FFFFFF"/>
          <w:lang w:eastAsia="en-GB"/>
        </w:rPr>
        <w:drawing>
          <wp:inline distT="0" distB="0" distL="0" distR="0">
            <wp:extent cx="5731510" cy="45212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nel plot.tiff"/>
                    <pic:cNvPicPr/>
                  </pic:nvPicPr>
                  <pic:blipFill>
                    <a:blip r:embed="rId6">
                      <a:extLst>
                        <a:ext uri="{28A0092B-C50C-407E-A947-70E740481C1C}">
                          <a14:useLocalDpi xmlns:a14="http://schemas.microsoft.com/office/drawing/2010/main" val="0"/>
                        </a:ext>
                      </a:extLst>
                    </a:blip>
                    <a:stretch>
                      <a:fillRect/>
                    </a:stretch>
                  </pic:blipFill>
                  <pic:spPr>
                    <a:xfrm>
                      <a:off x="0" y="0"/>
                      <a:ext cx="5731510" cy="4521200"/>
                    </a:xfrm>
                    <a:prstGeom prst="rect">
                      <a:avLst/>
                    </a:prstGeom>
                  </pic:spPr>
                </pic:pic>
              </a:graphicData>
            </a:graphic>
          </wp:inline>
        </w:drawing>
      </w:r>
    </w:p>
    <w:p w:rsidR="00ED1DB1" w:rsidRPr="00ED1DB1" w:rsidRDefault="00ED1DB1" w:rsidP="00ED1DB1">
      <w:pPr>
        <w:pStyle w:val="ListParagraph"/>
        <w:tabs>
          <w:tab w:val="left" w:pos="0"/>
        </w:tabs>
        <w:ind w:left="0"/>
        <w:jc w:val="both"/>
        <w:rPr>
          <w:rFonts w:ascii="Arial" w:hAnsi="Arial" w:cs="Arial"/>
          <w:color w:val="222222"/>
          <w:shd w:val="clear" w:color="auto" w:fill="FFFFFF"/>
        </w:rPr>
      </w:pPr>
      <w:r w:rsidRPr="00ED1DB1">
        <w:rPr>
          <w:rFonts w:ascii="Arial" w:hAnsi="Arial" w:cs="Arial"/>
          <w:b/>
          <w:color w:val="222222"/>
          <w:shd w:val="clear" w:color="auto" w:fill="FFFFFF"/>
        </w:rPr>
        <w:t>Supp. Fig. 1.</w:t>
      </w:r>
      <w:r w:rsidRPr="00ED1DB1">
        <w:rPr>
          <w:rFonts w:ascii="Arial" w:hAnsi="Arial" w:cs="Arial"/>
          <w:color w:val="222222"/>
          <w:shd w:val="clear" w:color="auto" w:fill="FFFFFF"/>
        </w:rPr>
        <w:t xml:space="preserve"> Funnel plots for behavioural cognitive performance showed the outcome distribution of the sham-controlled and the repetitive-measure studies to estimate potential publication bias.</w:t>
      </w:r>
    </w:p>
    <w:p w:rsidR="00ED1DB1" w:rsidRPr="00ED1DB1" w:rsidRDefault="00ED1DB1" w:rsidP="00ED1DB1">
      <w:pPr>
        <w:pStyle w:val="ListParagraph"/>
        <w:tabs>
          <w:tab w:val="left" w:pos="0"/>
        </w:tabs>
        <w:ind w:left="0"/>
        <w:jc w:val="both"/>
        <w:rPr>
          <w:rFonts w:ascii="Arial" w:hAnsi="Arial" w:cs="Arial"/>
          <w:b/>
        </w:rPr>
      </w:pPr>
    </w:p>
    <w:p w:rsidR="00A92FE7" w:rsidRDefault="00A92FE7" w:rsidP="00473081">
      <w:pPr>
        <w:rPr>
          <w:rFonts w:ascii="Arial" w:hAnsi="Arial" w:cs="Arial"/>
        </w:rPr>
      </w:pPr>
    </w:p>
    <w:p w:rsidR="00A92FE7" w:rsidRDefault="00A92FE7" w:rsidP="00473081">
      <w:pPr>
        <w:rPr>
          <w:rFonts w:ascii="Arial" w:hAnsi="Arial" w:cs="Arial"/>
        </w:rPr>
      </w:pPr>
    </w:p>
    <w:p w:rsidR="0022313C" w:rsidRPr="0022313C" w:rsidRDefault="0022313C" w:rsidP="00A92FE7">
      <w:pPr>
        <w:pStyle w:val="ListParagraph"/>
        <w:ind w:left="1080"/>
        <w:rPr>
          <w:rFonts w:ascii="Arial" w:hAnsi="Arial" w:cs="Arial"/>
        </w:rPr>
        <w:sectPr w:rsidR="0022313C" w:rsidRPr="0022313C">
          <w:pgSz w:w="11906" w:h="16838"/>
          <w:pgMar w:top="1440" w:right="1440" w:bottom="1440" w:left="1440" w:header="720" w:footer="720" w:gutter="0"/>
          <w:cols w:space="720"/>
          <w:docGrid w:linePitch="360"/>
        </w:sectPr>
      </w:pPr>
    </w:p>
    <w:p w:rsidR="0022313C" w:rsidRPr="0022313C" w:rsidRDefault="0022313C" w:rsidP="0022313C">
      <w:pPr>
        <w:pStyle w:val="ListParagraph"/>
        <w:numPr>
          <w:ilvl w:val="0"/>
          <w:numId w:val="2"/>
        </w:numPr>
        <w:rPr>
          <w:rFonts w:ascii="Arial" w:hAnsi="Arial" w:cs="Arial"/>
          <w:b/>
        </w:rPr>
      </w:pPr>
      <w:r>
        <w:rPr>
          <w:rFonts w:ascii="Arial" w:hAnsi="Arial" w:cs="Arial"/>
          <w:b/>
        </w:rPr>
        <w:lastRenderedPageBreak/>
        <w:t xml:space="preserve">Supplementary table </w:t>
      </w:r>
    </w:p>
    <w:p w:rsidR="00473081" w:rsidRDefault="00895957" w:rsidP="00473081">
      <w:pPr>
        <w:rPr>
          <w:rFonts w:ascii="Arial" w:hAnsi="Arial" w:cs="Arial"/>
          <w:b/>
        </w:rPr>
      </w:pPr>
      <w:r>
        <w:rPr>
          <w:rFonts w:ascii="Arial" w:hAnsi="Arial" w:cs="Arial"/>
          <w:b/>
        </w:rPr>
        <w:t>Supplementary t</w:t>
      </w:r>
      <w:r w:rsidR="009C44D6">
        <w:rPr>
          <w:rFonts w:ascii="Arial" w:hAnsi="Arial" w:cs="Arial"/>
          <w:b/>
        </w:rPr>
        <w:t>able 1.</w:t>
      </w:r>
      <w:r w:rsidR="002D5A07">
        <w:rPr>
          <w:rFonts w:ascii="Arial" w:hAnsi="Arial" w:cs="Arial"/>
          <w:b/>
        </w:rPr>
        <w:t xml:space="preserve"> </w:t>
      </w:r>
      <w:r w:rsidR="002D5A07">
        <w:rPr>
          <w:rFonts w:ascii="Arial" w:hAnsi="Arial" w:cs="Arial"/>
        </w:rPr>
        <w:t>The summary of risk of bias assessment in sham-controlled studies reporting the behavioural cognitive performance effect of NBM-ES</w:t>
      </w:r>
    </w:p>
    <w:tbl>
      <w:tblPr>
        <w:tblStyle w:val="TableGrid"/>
        <w:tblW w:w="0" w:type="auto"/>
        <w:tblLook w:val="04A0" w:firstRow="1" w:lastRow="0" w:firstColumn="1" w:lastColumn="0" w:noHBand="0" w:noVBand="1"/>
      </w:tblPr>
      <w:tblGrid>
        <w:gridCol w:w="619"/>
        <w:gridCol w:w="1803"/>
        <w:gridCol w:w="9127"/>
        <w:gridCol w:w="1927"/>
        <w:gridCol w:w="1927"/>
        <w:gridCol w:w="1939"/>
        <w:gridCol w:w="1408"/>
        <w:gridCol w:w="1285"/>
        <w:gridCol w:w="1555"/>
      </w:tblGrid>
      <w:tr w:rsidR="009C44D6" w:rsidRPr="009C44D6" w:rsidTr="00895957">
        <w:trPr>
          <w:trHeight w:val="288"/>
        </w:trPr>
        <w:tc>
          <w:tcPr>
            <w:tcW w:w="620" w:type="dxa"/>
            <w:vMerge w:val="restart"/>
            <w:noWrap/>
            <w:hideMark/>
          </w:tcPr>
          <w:p w:rsidR="009C44D6" w:rsidRPr="009C44D6" w:rsidRDefault="009C44D6" w:rsidP="009C44D6">
            <w:pPr>
              <w:rPr>
                <w:rFonts w:ascii="Arial" w:hAnsi="Arial" w:cs="Arial"/>
                <w:b/>
                <w:bCs/>
              </w:rPr>
            </w:pPr>
            <w:r w:rsidRPr="009C44D6">
              <w:rPr>
                <w:rFonts w:ascii="Arial" w:hAnsi="Arial" w:cs="Arial"/>
                <w:b/>
                <w:bCs/>
              </w:rPr>
              <w:t>No</w:t>
            </w:r>
          </w:p>
        </w:tc>
        <w:tc>
          <w:tcPr>
            <w:tcW w:w="1782" w:type="dxa"/>
            <w:vMerge w:val="restart"/>
            <w:noWrap/>
            <w:hideMark/>
          </w:tcPr>
          <w:p w:rsidR="009C44D6" w:rsidRPr="009C44D6" w:rsidRDefault="00895957" w:rsidP="009C44D6">
            <w:pPr>
              <w:rPr>
                <w:rFonts w:ascii="Arial" w:hAnsi="Arial" w:cs="Arial"/>
                <w:b/>
                <w:bCs/>
              </w:rPr>
            </w:pPr>
            <w:r>
              <w:rPr>
                <w:rFonts w:ascii="Arial" w:hAnsi="Arial" w:cs="Arial"/>
                <w:b/>
                <w:bCs/>
              </w:rPr>
              <w:t>Aspect of b</w:t>
            </w:r>
            <w:r w:rsidR="009C44D6" w:rsidRPr="009C44D6">
              <w:rPr>
                <w:rFonts w:ascii="Arial" w:hAnsi="Arial" w:cs="Arial"/>
                <w:b/>
                <w:bCs/>
              </w:rPr>
              <w:t>ias</w:t>
            </w:r>
          </w:p>
        </w:tc>
        <w:tc>
          <w:tcPr>
            <w:tcW w:w="9137" w:type="dxa"/>
            <w:vMerge w:val="restart"/>
            <w:noWrap/>
            <w:hideMark/>
          </w:tcPr>
          <w:p w:rsidR="009C44D6" w:rsidRPr="009C44D6" w:rsidRDefault="00895957" w:rsidP="009C44D6">
            <w:pPr>
              <w:rPr>
                <w:rFonts w:ascii="Arial" w:hAnsi="Arial" w:cs="Arial"/>
                <w:b/>
                <w:bCs/>
              </w:rPr>
            </w:pPr>
            <w:r>
              <w:rPr>
                <w:rFonts w:ascii="Arial" w:hAnsi="Arial" w:cs="Arial"/>
                <w:b/>
                <w:bCs/>
              </w:rPr>
              <w:t>Cue Question</w:t>
            </w:r>
          </w:p>
        </w:tc>
        <w:tc>
          <w:tcPr>
            <w:tcW w:w="10051" w:type="dxa"/>
            <w:gridSpan w:val="6"/>
            <w:noWrap/>
            <w:hideMark/>
          </w:tcPr>
          <w:p w:rsidR="009C44D6" w:rsidRPr="009C44D6" w:rsidRDefault="009C44D6" w:rsidP="009C44D6">
            <w:pPr>
              <w:rPr>
                <w:rFonts w:ascii="Arial" w:hAnsi="Arial" w:cs="Arial"/>
                <w:b/>
                <w:bCs/>
              </w:rPr>
            </w:pPr>
            <w:r w:rsidRPr="009C44D6">
              <w:rPr>
                <w:rFonts w:ascii="Arial" w:hAnsi="Arial" w:cs="Arial"/>
                <w:b/>
                <w:bCs/>
              </w:rPr>
              <w:t>I. Sham vs NBM Stimulation (Rodent study)</w:t>
            </w:r>
          </w:p>
        </w:tc>
      </w:tr>
      <w:tr w:rsidR="00895957" w:rsidRPr="009C44D6" w:rsidTr="00895957">
        <w:trPr>
          <w:trHeight w:val="312"/>
        </w:trPr>
        <w:tc>
          <w:tcPr>
            <w:tcW w:w="620" w:type="dxa"/>
            <w:vMerge/>
            <w:hideMark/>
          </w:tcPr>
          <w:p w:rsidR="009C44D6" w:rsidRPr="009C44D6" w:rsidRDefault="009C44D6">
            <w:pPr>
              <w:rPr>
                <w:rFonts w:ascii="Arial" w:hAnsi="Arial" w:cs="Arial"/>
                <w:b/>
                <w:bCs/>
              </w:rPr>
            </w:pPr>
          </w:p>
        </w:tc>
        <w:tc>
          <w:tcPr>
            <w:tcW w:w="1782" w:type="dxa"/>
            <w:vMerge/>
            <w:hideMark/>
          </w:tcPr>
          <w:p w:rsidR="009C44D6" w:rsidRPr="009C44D6" w:rsidRDefault="009C44D6">
            <w:pPr>
              <w:rPr>
                <w:rFonts w:ascii="Arial" w:hAnsi="Arial" w:cs="Arial"/>
                <w:b/>
                <w:bCs/>
              </w:rPr>
            </w:pPr>
          </w:p>
        </w:tc>
        <w:tc>
          <w:tcPr>
            <w:tcW w:w="9137" w:type="dxa"/>
            <w:vMerge/>
            <w:hideMark/>
          </w:tcPr>
          <w:p w:rsidR="009C44D6" w:rsidRPr="009C44D6" w:rsidRDefault="009C44D6">
            <w:pPr>
              <w:rPr>
                <w:rFonts w:ascii="Arial" w:hAnsi="Arial" w:cs="Arial"/>
                <w:b/>
                <w:bCs/>
              </w:rPr>
            </w:pPr>
          </w:p>
        </w:tc>
        <w:tc>
          <w:tcPr>
            <w:tcW w:w="1929" w:type="dxa"/>
            <w:noWrap/>
            <w:hideMark/>
          </w:tcPr>
          <w:p w:rsidR="009C44D6" w:rsidRPr="009C44D6" w:rsidRDefault="009C44D6">
            <w:pPr>
              <w:rPr>
                <w:rFonts w:ascii="Arial" w:hAnsi="Arial" w:cs="Arial"/>
                <w:b/>
                <w:bCs/>
              </w:rPr>
            </w:pPr>
            <w:r w:rsidRPr="009C44D6">
              <w:rPr>
                <w:rFonts w:ascii="Arial" w:hAnsi="Arial" w:cs="Arial"/>
                <w:b/>
                <w:bCs/>
              </w:rPr>
              <w:t>Montero-Poster 2001</w:t>
            </w:r>
          </w:p>
        </w:tc>
        <w:tc>
          <w:tcPr>
            <w:tcW w:w="1929" w:type="dxa"/>
            <w:noWrap/>
            <w:hideMark/>
          </w:tcPr>
          <w:p w:rsidR="009C44D6" w:rsidRPr="009C44D6" w:rsidRDefault="009C44D6">
            <w:pPr>
              <w:rPr>
                <w:rFonts w:ascii="Arial" w:hAnsi="Arial" w:cs="Arial"/>
                <w:b/>
                <w:bCs/>
              </w:rPr>
            </w:pPr>
            <w:r w:rsidRPr="009C44D6">
              <w:rPr>
                <w:rFonts w:ascii="Arial" w:hAnsi="Arial" w:cs="Arial"/>
                <w:b/>
                <w:bCs/>
              </w:rPr>
              <w:t>Montero-Poster 2004</w:t>
            </w:r>
          </w:p>
        </w:tc>
        <w:tc>
          <w:tcPr>
            <w:tcW w:w="1941" w:type="dxa"/>
            <w:noWrap/>
            <w:hideMark/>
          </w:tcPr>
          <w:p w:rsidR="009C44D6" w:rsidRPr="009C44D6" w:rsidRDefault="009C44D6">
            <w:pPr>
              <w:rPr>
                <w:rFonts w:ascii="Arial" w:hAnsi="Arial" w:cs="Arial"/>
                <w:b/>
                <w:bCs/>
              </w:rPr>
            </w:pPr>
            <w:r w:rsidRPr="009C44D6">
              <w:rPr>
                <w:rFonts w:ascii="Arial" w:hAnsi="Arial" w:cs="Arial"/>
                <w:b/>
                <w:bCs/>
              </w:rPr>
              <w:t>Boix-Trelis et al 2006</w:t>
            </w:r>
          </w:p>
        </w:tc>
        <w:tc>
          <w:tcPr>
            <w:tcW w:w="1409" w:type="dxa"/>
            <w:noWrap/>
            <w:hideMark/>
          </w:tcPr>
          <w:p w:rsidR="009C44D6" w:rsidRPr="009C44D6" w:rsidRDefault="009C44D6">
            <w:pPr>
              <w:rPr>
                <w:rFonts w:ascii="Arial" w:hAnsi="Arial" w:cs="Arial"/>
                <w:b/>
                <w:bCs/>
              </w:rPr>
            </w:pPr>
            <w:r w:rsidRPr="009C44D6">
              <w:rPr>
                <w:rFonts w:ascii="Arial" w:hAnsi="Arial" w:cs="Arial"/>
                <w:b/>
                <w:bCs/>
              </w:rPr>
              <w:t>Reed et al 2011</w:t>
            </w:r>
          </w:p>
        </w:tc>
        <w:tc>
          <w:tcPr>
            <w:tcW w:w="1286" w:type="dxa"/>
            <w:noWrap/>
            <w:hideMark/>
          </w:tcPr>
          <w:p w:rsidR="009C44D6" w:rsidRPr="009C44D6" w:rsidRDefault="009C44D6">
            <w:pPr>
              <w:rPr>
                <w:rFonts w:ascii="Arial" w:hAnsi="Arial" w:cs="Arial"/>
                <w:b/>
                <w:bCs/>
              </w:rPr>
            </w:pPr>
            <w:r w:rsidRPr="009C44D6">
              <w:rPr>
                <w:rFonts w:ascii="Arial" w:hAnsi="Arial" w:cs="Arial"/>
                <w:b/>
                <w:bCs/>
              </w:rPr>
              <w:t>Lee et al 2016</w:t>
            </w:r>
          </w:p>
        </w:tc>
        <w:tc>
          <w:tcPr>
            <w:tcW w:w="1557" w:type="dxa"/>
            <w:noWrap/>
            <w:hideMark/>
          </w:tcPr>
          <w:p w:rsidR="009C44D6" w:rsidRPr="009C44D6" w:rsidRDefault="009C44D6">
            <w:pPr>
              <w:rPr>
                <w:rFonts w:ascii="Arial" w:hAnsi="Arial" w:cs="Arial"/>
                <w:b/>
                <w:bCs/>
              </w:rPr>
            </w:pPr>
            <w:r w:rsidRPr="009C44D6">
              <w:rPr>
                <w:rFonts w:ascii="Arial" w:hAnsi="Arial" w:cs="Arial"/>
                <w:b/>
                <w:bCs/>
              </w:rPr>
              <w:t>Huang et al 2019</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1</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Randomisation</w:t>
            </w:r>
          </w:p>
        </w:tc>
        <w:tc>
          <w:tcPr>
            <w:tcW w:w="9137" w:type="dxa"/>
            <w:hideMark/>
          </w:tcPr>
          <w:p w:rsidR="009C44D6" w:rsidRPr="0022313C" w:rsidRDefault="009C44D6">
            <w:pPr>
              <w:rPr>
                <w:rFonts w:ascii="Arial" w:hAnsi="Arial" w:cs="Arial"/>
              </w:rPr>
            </w:pPr>
            <w:r w:rsidRPr="0022313C">
              <w:rPr>
                <w:rFonts w:ascii="Arial" w:hAnsi="Arial" w:cs="Arial"/>
              </w:rPr>
              <w:t>Was the allocation sequence adequately generated and applied?</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41" w:type="dxa"/>
            <w:noWrap/>
            <w:hideMark/>
          </w:tcPr>
          <w:p w:rsidR="009C44D6" w:rsidRPr="0022313C" w:rsidRDefault="009C44D6" w:rsidP="009C44D6">
            <w:pPr>
              <w:rPr>
                <w:rFonts w:ascii="Arial" w:hAnsi="Arial" w:cs="Arial"/>
              </w:rPr>
            </w:pPr>
            <w:r w:rsidRPr="0022313C">
              <w:rPr>
                <w:rFonts w:ascii="Arial" w:hAnsi="Arial" w:cs="Arial"/>
              </w:rPr>
              <w:t>unclear</w:t>
            </w:r>
          </w:p>
        </w:tc>
        <w:tc>
          <w:tcPr>
            <w:tcW w:w="1409" w:type="dxa"/>
            <w:noWrap/>
            <w:hideMark/>
          </w:tcPr>
          <w:p w:rsidR="009C44D6" w:rsidRPr="0022313C" w:rsidRDefault="009C44D6" w:rsidP="009C44D6">
            <w:pPr>
              <w:rPr>
                <w:rFonts w:ascii="Arial" w:hAnsi="Arial" w:cs="Arial"/>
              </w:rPr>
            </w:pPr>
            <w:r w:rsidRPr="0022313C">
              <w:rPr>
                <w:rFonts w:ascii="Arial" w:hAnsi="Arial" w:cs="Arial"/>
              </w:rPr>
              <w:t>unclear</w:t>
            </w:r>
          </w:p>
        </w:tc>
        <w:tc>
          <w:tcPr>
            <w:tcW w:w="1286" w:type="dxa"/>
            <w:noWrap/>
            <w:hideMark/>
          </w:tcPr>
          <w:p w:rsidR="009C44D6" w:rsidRPr="0022313C" w:rsidRDefault="009C44D6" w:rsidP="009C44D6">
            <w:pPr>
              <w:rPr>
                <w:rFonts w:ascii="Arial" w:hAnsi="Arial" w:cs="Arial"/>
              </w:rPr>
            </w:pPr>
            <w:r w:rsidRPr="0022313C">
              <w:rPr>
                <w:rFonts w:ascii="Arial" w:hAnsi="Arial" w:cs="Arial"/>
              </w:rPr>
              <w:t>unclear</w:t>
            </w:r>
          </w:p>
        </w:tc>
        <w:tc>
          <w:tcPr>
            <w:tcW w:w="1557" w:type="dxa"/>
            <w:noWrap/>
            <w:hideMark/>
          </w:tcPr>
          <w:p w:rsidR="009C44D6" w:rsidRPr="0022313C" w:rsidRDefault="009C44D6" w:rsidP="009C44D6">
            <w:pPr>
              <w:rPr>
                <w:rFonts w:ascii="Arial" w:hAnsi="Arial" w:cs="Arial"/>
              </w:rPr>
            </w:pPr>
            <w:r w:rsidRPr="0022313C">
              <w:rPr>
                <w:rFonts w:ascii="Arial" w:hAnsi="Arial" w:cs="Arial"/>
              </w:rPr>
              <w:t>unclear</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2</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Similar baseline</w:t>
            </w:r>
          </w:p>
        </w:tc>
        <w:tc>
          <w:tcPr>
            <w:tcW w:w="9137" w:type="dxa"/>
            <w:hideMark/>
          </w:tcPr>
          <w:p w:rsidR="009C44D6" w:rsidRPr="0022313C" w:rsidRDefault="009C44D6">
            <w:pPr>
              <w:rPr>
                <w:rFonts w:ascii="Arial" w:hAnsi="Arial" w:cs="Arial"/>
              </w:rPr>
            </w:pPr>
            <w:r w:rsidRPr="0022313C">
              <w:rPr>
                <w:rFonts w:ascii="Arial" w:hAnsi="Arial" w:cs="Arial"/>
              </w:rPr>
              <w:t>Were the groups similar at baseline or were they adjusted for confounders in the analysis?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3</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Selection blinding</w:t>
            </w:r>
          </w:p>
        </w:tc>
        <w:tc>
          <w:tcPr>
            <w:tcW w:w="9137" w:type="dxa"/>
            <w:hideMark/>
          </w:tcPr>
          <w:p w:rsidR="009C44D6" w:rsidRPr="0022313C" w:rsidRDefault="009C44D6">
            <w:pPr>
              <w:rPr>
                <w:rFonts w:ascii="Arial" w:hAnsi="Arial" w:cs="Arial"/>
              </w:rPr>
            </w:pPr>
            <w:r w:rsidRPr="0022313C">
              <w:rPr>
                <w:rFonts w:ascii="Arial" w:hAnsi="Arial" w:cs="Arial"/>
              </w:rPr>
              <w:t>Was the allocation to the different groups adequately concealed?</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41" w:type="dxa"/>
            <w:noWrap/>
            <w:hideMark/>
          </w:tcPr>
          <w:p w:rsidR="009C44D6" w:rsidRPr="0022313C" w:rsidRDefault="009C44D6" w:rsidP="009C44D6">
            <w:pPr>
              <w:rPr>
                <w:rFonts w:ascii="Arial" w:hAnsi="Arial" w:cs="Arial"/>
              </w:rPr>
            </w:pPr>
            <w:r w:rsidRPr="0022313C">
              <w:rPr>
                <w:rFonts w:ascii="Arial" w:hAnsi="Arial" w:cs="Arial"/>
              </w:rPr>
              <w:t>unclear</w:t>
            </w:r>
          </w:p>
        </w:tc>
        <w:tc>
          <w:tcPr>
            <w:tcW w:w="1409" w:type="dxa"/>
            <w:noWrap/>
            <w:hideMark/>
          </w:tcPr>
          <w:p w:rsidR="009C44D6" w:rsidRPr="0022313C" w:rsidRDefault="009C44D6" w:rsidP="009C44D6">
            <w:pPr>
              <w:rPr>
                <w:rFonts w:ascii="Arial" w:hAnsi="Arial" w:cs="Arial"/>
              </w:rPr>
            </w:pPr>
            <w:r w:rsidRPr="0022313C">
              <w:rPr>
                <w:rFonts w:ascii="Arial" w:hAnsi="Arial" w:cs="Arial"/>
              </w:rPr>
              <w:t>unclear</w:t>
            </w:r>
          </w:p>
        </w:tc>
        <w:tc>
          <w:tcPr>
            <w:tcW w:w="1286" w:type="dxa"/>
            <w:noWrap/>
            <w:hideMark/>
          </w:tcPr>
          <w:p w:rsidR="009C44D6" w:rsidRPr="0022313C" w:rsidRDefault="009C44D6" w:rsidP="009C44D6">
            <w:pPr>
              <w:rPr>
                <w:rFonts w:ascii="Arial" w:hAnsi="Arial" w:cs="Arial"/>
              </w:rPr>
            </w:pPr>
            <w:r w:rsidRPr="0022313C">
              <w:rPr>
                <w:rFonts w:ascii="Arial" w:hAnsi="Arial" w:cs="Arial"/>
              </w:rPr>
              <w:t>unclear</w:t>
            </w:r>
          </w:p>
        </w:tc>
        <w:tc>
          <w:tcPr>
            <w:tcW w:w="1557" w:type="dxa"/>
            <w:noWrap/>
            <w:hideMark/>
          </w:tcPr>
          <w:p w:rsidR="009C44D6" w:rsidRPr="0022313C" w:rsidRDefault="009C44D6" w:rsidP="009C44D6">
            <w:pPr>
              <w:rPr>
                <w:rFonts w:ascii="Arial" w:hAnsi="Arial" w:cs="Arial"/>
              </w:rPr>
            </w:pPr>
            <w:r w:rsidRPr="0022313C">
              <w:rPr>
                <w:rFonts w:ascii="Arial" w:hAnsi="Arial" w:cs="Arial"/>
              </w:rPr>
              <w:t>unclear</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4</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Random housing</w:t>
            </w:r>
          </w:p>
        </w:tc>
        <w:tc>
          <w:tcPr>
            <w:tcW w:w="9137" w:type="dxa"/>
            <w:hideMark/>
          </w:tcPr>
          <w:p w:rsidR="009C44D6" w:rsidRPr="0022313C" w:rsidRDefault="009C44D6">
            <w:pPr>
              <w:rPr>
                <w:rFonts w:ascii="Arial" w:hAnsi="Arial" w:cs="Arial"/>
              </w:rPr>
            </w:pPr>
            <w:r w:rsidRPr="0022313C">
              <w:rPr>
                <w:rFonts w:ascii="Arial" w:hAnsi="Arial" w:cs="Arial"/>
              </w:rPr>
              <w:t>Were the animals randomly housed during the experiment?</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41" w:type="dxa"/>
            <w:noWrap/>
            <w:hideMark/>
          </w:tcPr>
          <w:p w:rsidR="009C44D6" w:rsidRPr="0022313C" w:rsidRDefault="009C44D6" w:rsidP="009C44D6">
            <w:pPr>
              <w:rPr>
                <w:rFonts w:ascii="Arial" w:hAnsi="Arial" w:cs="Arial"/>
              </w:rPr>
            </w:pPr>
            <w:r w:rsidRPr="0022313C">
              <w:rPr>
                <w:rFonts w:ascii="Arial" w:hAnsi="Arial" w:cs="Arial"/>
              </w:rPr>
              <w:t>unclear</w:t>
            </w:r>
          </w:p>
        </w:tc>
        <w:tc>
          <w:tcPr>
            <w:tcW w:w="1409" w:type="dxa"/>
            <w:noWrap/>
            <w:hideMark/>
          </w:tcPr>
          <w:p w:rsidR="009C44D6" w:rsidRPr="0022313C" w:rsidRDefault="009C44D6" w:rsidP="009C44D6">
            <w:pPr>
              <w:rPr>
                <w:rFonts w:ascii="Arial" w:hAnsi="Arial" w:cs="Arial"/>
              </w:rPr>
            </w:pPr>
            <w:r w:rsidRPr="0022313C">
              <w:rPr>
                <w:rFonts w:ascii="Arial" w:hAnsi="Arial" w:cs="Arial"/>
              </w:rPr>
              <w:t>unclear</w:t>
            </w:r>
          </w:p>
        </w:tc>
        <w:tc>
          <w:tcPr>
            <w:tcW w:w="1286" w:type="dxa"/>
            <w:noWrap/>
            <w:hideMark/>
          </w:tcPr>
          <w:p w:rsidR="009C44D6" w:rsidRPr="0022313C" w:rsidRDefault="009C44D6" w:rsidP="009C44D6">
            <w:pPr>
              <w:rPr>
                <w:rFonts w:ascii="Arial" w:hAnsi="Arial" w:cs="Arial"/>
              </w:rPr>
            </w:pPr>
            <w:r w:rsidRPr="0022313C">
              <w:rPr>
                <w:rFonts w:ascii="Arial" w:hAnsi="Arial" w:cs="Arial"/>
              </w:rPr>
              <w:t>unclear</w:t>
            </w:r>
          </w:p>
        </w:tc>
        <w:tc>
          <w:tcPr>
            <w:tcW w:w="1557" w:type="dxa"/>
            <w:noWrap/>
            <w:hideMark/>
          </w:tcPr>
          <w:p w:rsidR="009C44D6" w:rsidRPr="0022313C" w:rsidRDefault="009C44D6" w:rsidP="009C44D6">
            <w:pPr>
              <w:rPr>
                <w:rFonts w:ascii="Arial" w:hAnsi="Arial" w:cs="Arial"/>
              </w:rPr>
            </w:pPr>
            <w:r w:rsidRPr="0022313C">
              <w:rPr>
                <w:rFonts w:ascii="Arial" w:hAnsi="Arial" w:cs="Arial"/>
              </w:rPr>
              <w:t>unclear</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5</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Investigation blinding</w:t>
            </w:r>
          </w:p>
        </w:tc>
        <w:tc>
          <w:tcPr>
            <w:tcW w:w="9137" w:type="dxa"/>
            <w:hideMark/>
          </w:tcPr>
          <w:p w:rsidR="009C44D6" w:rsidRPr="0022313C" w:rsidRDefault="009C44D6">
            <w:pPr>
              <w:rPr>
                <w:rFonts w:ascii="Arial" w:hAnsi="Arial" w:cs="Arial"/>
              </w:rPr>
            </w:pPr>
            <w:r w:rsidRPr="0022313C">
              <w:rPr>
                <w:rFonts w:ascii="Arial" w:hAnsi="Arial" w:cs="Arial"/>
              </w:rPr>
              <w:t>Were the caregivers and investigators blinded from knowledge which intervention each animal received during the experiment/session?</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41" w:type="dxa"/>
            <w:noWrap/>
            <w:hideMark/>
          </w:tcPr>
          <w:p w:rsidR="009C44D6" w:rsidRPr="0022313C" w:rsidRDefault="009C44D6" w:rsidP="009C44D6">
            <w:pPr>
              <w:rPr>
                <w:rFonts w:ascii="Arial" w:hAnsi="Arial" w:cs="Arial"/>
              </w:rPr>
            </w:pPr>
            <w:r w:rsidRPr="0022313C">
              <w:rPr>
                <w:rFonts w:ascii="Arial" w:hAnsi="Arial" w:cs="Arial"/>
              </w:rPr>
              <w:t>unclear</w:t>
            </w:r>
          </w:p>
        </w:tc>
        <w:tc>
          <w:tcPr>
            <w:tcW w:w="1409" w:type="dxa"/>
            <w:noWrap/>
            <w:hideMark/>
          </w:tcPr>
          <w:p w:rsidR="009C44D6" w:rsidRPr="0022313C" w:rsidRDefault="009C44D6" w:rsidP="009C44D6">
            <w:pPr>
              <w:rPr>
                <w:rFonts w:ascii="Arial" w:hAnsi="Arial" w:cs="Arial"/>
              </w:rPr>
            </w:pPr>
            <w:r w:rsidRPr="0022313C">
              <w:rPr>
                <w:rFonts w:ascii="Arial" w:hAnsi="Arial" w:cs="Arial"/>
              </w:rPr>
              <w:t>unclear</w:t>
            </w:r>
          </w:p>
        </w:tc>
        <w:tc>
          <w:tcPr>
            <w:tcW w:w="1286" w:type="dxa"/>
            <w:noWrap/>
            <w:hideMark/>
          </w:tcPr>
          <w:p w:rsidR="009C44D6" w:rsidRPr="0022313C" w:rsidRDefault="009C44D6" w:rsidP="009C44D6">
            <w:pPr>
              <w:rPr>
                <w:rFonts w:ascii="Arial" w:hAnsi="Arial" w:cs="Arial"/>
              </w:rPr>
            </w:pPr>
            <w:r w:rsidRPr="0022313C">
              <w:rPr>
                <w:rFonts w:ascii="Arial" w:hAnsi="Arial" w:cs="Arial"/>
              </w:rPr>
              <w:t>unclear</w:t>
            </w:r>
          </w:p>
        </w:tc>
        <w:tc>
          <w:tcPr>
            <w:tcW w:w="1557" w:type="dxa"/>
            <w:noWrap/>
            <w:hideMark/>
          </w:tcPr>
          <w:p w:rsidR="009C44D6" w:rsidRPr="0022313C" w:rsidRDefault="009C44D6" w:rsidP="009C44D6">
            <w:pPr>
              <w:rPr>
                <w:rFonts w:ascii="Arial" w:hAnsi="Arial" w:cs="Arial"/>
              </w:rPr>
            </w:pPr>
            <w:r w:rsidRPr="0022313C">
              <w:rPr>
                <w:rFonts w:ascii="Arial" w:hAnsi="Arial" w:cs="Arial"/>
              </w:rPr>
              <w:t>unclear</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6</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Random assessment</w:t>
            </w:r>
          </w:p>
        </w:tc>
        <w:tc>
          <w:tcPr>
            <w:tcW w:w="9137" w:type="dxa"/>
            <w:hideMark/>
          </w:tcPr>
          <w:p w:rsidR="009C44D6" w:rsidRPr="0022313C" w:rsidRDefault="009C44D6">
            <w:pPr>
              <w:rPr>
                <w:rFonts w:ascii="Arial" w:hAnsi="Arial" w:cs="Arial"/>
              </w:rPr>
            </w:pPr>
            <w:r w:rsidRPr="0022313C">
              <w:rPr>
                <w:rFonts w:ascii="Arial" w:hAnsi="Arial" w:cs="Arial"/>
              </w:rPr>
              <w:t>Were animals selected at random for outcome assessment?</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41" w:type="dxa"/>
            <w:noWrap/>
            <w:hideMark/>
          </w:tcPr>
          <w:p w:rsidR="009C44D6" w:rsidRPr="0022313C" w:rsidRDefault="009C44D6" w:rsidP="009C44D6">
            <w:pPr>
              <w:rPr>
                <w:rFonts w:ascii="Arial" w:hAnsi="Arial" w:cs="Arial"/>
              </w:rPr>
            </w:pPr>
            <w:r w:rsidRPr="0022313C">
              <w:rPr>
                <w:rFonts w:ascii="Arial" w:hAnsi="Arial" w:cs="Arial"/>
              </w:rPr>
              <w:t>unclear</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unclear</w:t>
            </w:r>
          </w:p>
        </w:tc>
        <w:tc>
          <w:tcPr>
            <w:tcW w:w="1557" w:type="dxa"/>
            <w:noWrap/>
            <w:hideMark/>
          </w:tcPr>
          <w:p w:rsidR="009C44D6" w:rsidRPr="0022313C" w:rsidRDefault="009C44D6" w:rsidP="009C44D6">
            <w:pPr>
              <w:rPr>
                <w:rFonts w:ascii="Arial" w:hAnsi="Arial" w:cs="Arial"/>
              </w:rPr>
            </w:pPr>
            <w:r w:rsidRPr="0022313C">
              <w:rPr>
                <w:rFonts w:ascii="Arial" w:hAnsi="Arial" w:cs="Arial"/>
              </w:rPr>
              <w:t>unclear</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7</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Assessor blinding</w:t>
            </w:r>
          </w:p>
        </w:tc>
        <w:tc>
          <w:tcPr>
            <w:tcW w:w="9137" w:type="dxa"/>
            <w:hideMark/>
          </w:tcPr>
          <w:p w:rsidR="009C44D6" w:rsidRPr="0022313C" w:rsidRDefault="009C44D6">
            <w:pPr>
              <w:rPr>
                <w:rFonts w:ascii="Arial" w:hAnsi="Arial" w:cs="Arial"/>
              </w:rPr>
            </w:pPr>
            <w:r w:rsidRPr="0022313C">
              <w:rPr>
                <w:rFonts w:ascii="Arial" w:hAnsi="Arial" w:cs="Arial"/>
              </w:rPr>
              <w:t>Was the outcome assessor blinded?</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41" w:type="dxa"/>
            <w:noWrap/>
            <w:hideMark/>
          </w:tcPr>
          <w:p w:rsidR="009C44D6" w:rsidRPr="0022313C" w:rsidRDefault="009C44D6" w:rsidP="009C44D6">
            <w:pPr>
              <w:rPr>
                <w:rFonts w:ascii="Arial" w:hAnsi="Arial" w:cs="Arial"/>
              </w:rPr>
            </w:pPr>
            <w:r w:rsidRPr="0022313C">
              <w:rPr>
                <w:rFonts w:ascii="Arial" w:hAnsi="Arial" w:cs="Arial"/>
              </w:rPr>
              <w:t>unclear</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8</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Data attrition</w:t>
            </w:r>
          </w:p>
        </w:tc>
        <w:tc>
          <w:tcPr>
            <w:tcW w:w="9137" w:type="dxa"/>
            <w:hideMark/>
          </w:tcPr>
          <w:p w:rsidR="009C44D6" w:rsidRPr="0022313C" w:rsidRDefault="009C44D6">
            <w:pPr>
              <w:rPr>
                <w:rFonts w:ascii="Arial" w:hAnsi="Arial" w:cs="Arial"/>
              </w:rPr>
            </w:pPr>
            <w:r w:rsidRPr="0022313C">
              <w:rPr>
                <w:rFonts w:ascii="Arial" w:hAnsi="Arial" w:cs="Arial"/>
              </w:rPr>
              <w:t>Were incomplete outcome data adequately addressed?</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9</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Incomplete reporting</w:t>
            </w:r>
          </w:p>
        </w:tc>
        <w:tc>
          <w:tcPr>
            <w:tcW w:w="9137" w:type="dxa"/>
            <w:hideMark/>
          </w:tcPr>
          <w:p w:rsidR="009C44D6" w:rsidRPr="0022313C" w:rsidRDefault="009C44D6">
            <w:pPr>
              <w:rPr>
                <w:rFonts w:ascii="Arial" w:hAnsi="Arial" w:cs="Arial"/>
              </w:rPr>
            </w:pPr>
            <w:r w:rsidRPr="0022313C">
              <w:rPr>
                <w:rFonts w:ascii="Arial" w:hAnsi="Arial" w:cs="Arial"/>
              </w:rPr>
              <w:t>Are reports of the study free of selective outcome reporting? (*)</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10</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Other bias</w:t>
            </w:r>
          </w:p>
        </w:tc>
        <w:tc>
          <w:tcPr>
            <w:tcW w:w="9137" w:type="dxa"/>
            <w:hideMark/>
          </w:tcPr>
          <w:p w:rsidR="009C44D6" w:rsidRPr="0022313C" w:rsidRDefault="009C44D6">
            <w:pPr>
              <w:rPr>
                <w:rFonts w:ascii="Arial" w:hAnsi="Arial" w:cs="Arial"/>
              </w:rPr>
            </w:pPr>
            <w:r w:rsidRPr="0022313C">
              <w:rPr>
                <w:rFonts w:ascii="Arial" w:hAnsi="Arial" w:cs="Arial"/>
              </w:rPr>
              <w:t>Was the study apparently free of other problems that could result in high risk of bias? (*)</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2402" w:type="dxa"/>
            <w:gridSpan w:val="2"/>
            <w:vMerge w:val="restart"/>
            <w:noWrap/>
            <w:hideMark/>
          </w:tcPr>
          <w:p w:rsidR="009C44D6" w:rsidRPr="009C44D6" w:rsidRDefault="009C44D6" w:rsidP="009C44D6">
            <w:pPr>
              <w:rPr>
                <w:rFonts w:ascii="Arial" w:hAnsi="Arial" w:cs="Arial"/>
                <w:b/>
              </w:rPr>
            </w:pPr>
            <w:r w:rsidRPr="009C44D6">
              <w:rPr>
                <w:rFonts w:ascii="Arial" w:hAnsi="Arial" w:cs="Arial"/>
                <w:b/>
              </w:rPr>
              <w:t> </w:t>
            </w:r>
          </w:p>
        </w:tc>
        <w:tc>
          <w:tcPr>
            <w:tcW w:w="9137" w:type="dxa"/>
            <w:hideMark/>
          </w:tcPr>
          <w:p w:rsidR="009C44D6" w:rsidRPr="0022313C" w:rsidRDefault="009C44D6">
            <w:pPr>
              <w:rPr>
                <w:rFonts w:ascii="Arial" w:hAnsi="Arial" w:cs="Arial"/>
              </w:rPr>
            </w:pPr>
            <w:r w:rsidRPr="0022313C">
              <w:rPr>
                <w:rFonts w:ascii="Arial" w:hAnsi="Arial" w:cs="Arial"/>
              </w:rPr>
              <w:t xml:space="preserve">     *Was the study free of contamination (pooling drugs)?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2402" w:type="dxa"/>
            <w:gridSpan w:val="2"/>
            <w:vMerge/>
            <w:hideMark/>
          </w:tcPr>
          <w:p w:rsidR="009C44D6" w:rsidRPr="009C44D6" w:rsidRDefault="009C44D6">
            <w:pPr>
              <w:rPr>
                <w:rFonts w:ascii="Arial" w:hAnsi="Arial" w:cs="Arial"/>
                <w:b/>
              </w:rPr>
            </w:pPr>
          </w:p>
        </w:tc>
        <w:tc>
          <w:tcPr>
            <w:tcW w:w="9137" w:type="dxa"/>
            <w:hideMark/>
          </w:tcPr>
          <w:p w:rsidR="009C44D6" w:rsidRPr="0022313C" w:rsidRDefault="009C44D6">
            <w:pPr>
              <w:rPr>
                <w:rFonts w:ascii="Arial" w:hAnsi="Arial" w:cs="Arial"/>
              </w:rPr>
            </w:pPr>
            <w:r w:rsidRPr="0022313C">
              <w:rPr>
                <w:rFonts w:ascii="Arial" w:hAnsi="Arial" w:cs="Arial"/>
              </w:rPr>
              <w:t xml:space="preserve">     *Was the study free of inappropriate influence of funders?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2402" w:type="dxa"/>
            <w:gridSpan w:val="2"/>
            <w:vMerge/>
            <w:hideMark/>
          </w:tcPr>
          <w:p w:rsidR="009C44D6" w:rsidRPr="009C44D6" w:rsidRDefault="009C44D6">
            <w:pPr>
              <w:rPr>
                <w:rFonts w:ascii="Arial" w:hAnsi="Arial" w:cs="Arial"/>
                <w:b/>
              </w:rPr>
            </w:pPr>
          </w:p>
        </w:tc>
        <w:tc>
          <w:tcPr>
            <w:tcW w:w="9137" w:type="dxa"/>
            <w:hideMark/>
          </w:tcPr>
          <w:p w:rsidR="009C44D6" w:rsidRPr="0022313C" w:rsidRDefault="009C44D6">
            <w:pPr>
              <w:rPr>
                <w:rFonts w:ascii="Arial" w:hAnsi="Arial" w:cs="Arial"/>
              </w:rPr>
            </w:pPr>
            <w:r w:rsidRPr="0022313C">
              <w:rPr>
                <w:rFonts w:ascii="Arial" w:hAnsi="Arial" w:cs="Arial"/>
              </w:rPr>
              <w:t xml:space="preserve">     *Was the study free of unit of analysis errors?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2402" w:type="dxa"/>
            <w:gridSpan w:val="2"/>
            <w:vMerge/>
            <w:hideMark/>
          </w:tcPr>
          <w:p w:rsidR="009C44D6" w:rsidRPr="009C44D6" w:rsidRDefault="009C44D6">
            <w:pPr>
              <w:rPr>
                <w:rFonts w:ascii="Arial" w:hAnsi="Arial" w:cs="Arial"/>
                <w:b/>
              </w:rPr>
            </w:pPr>
          </w:p>
        </w:tc>
        <w:tc>
          <w:tcPr>
            <w:tcW w:w="9137" w:type="dxa"/>
            <w:hideMark/>
          </w:tcPr>
          <w:p w:rsidR="009C44D6" w:rsidRPr="0022313C" w:rsidRDefault="009C44D6">
            <w:pPr>
              <w:rPr>
                <w:rFonts w:ascii="Arial" w:hAnsi="Arial" w:cs="Arial"/>
              </w:rPr>
            </w:pPr>
            <w:r w:rsidRPr="0022313C">
              <w:rPr>
                <w:rFonts w:ascii="Arial" w:hAnsi="Arial" w:cs="Arial"/>
              </w:rPr>
              <w:t xml:space="preserve">     *Were design-specific risks of bias absent?</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2402" w:type="dxa"/>
            <w:gridSpan w:val="2"/>
            <w:vMerge/>
            <w:hideMark/>
          </w:tcPr>
          <w:p w:rsidR="009C44D6" w:rsidRPr="009C44D6" w:rsidRDefault="009C44D6">
            <w:pPr>
              <w:rPr>
                <w:rFonts w:ascii="Arial" w:hAnsi="Arial" w:cs="Arial"/>
                <w:b/>
              </w:rPr>
            </w:pPr>
          </w:p>
        </w:tc>
        <w:tc>
          <w:tcPr>
            <w:tcW w:w="9137" w:type="dxa"/>
            <w:hideMark/>
          </w:tcPr>
          <w:p w:rsidR="009C44D6" w:rsidRPr="0022313C" w:rsidRDefault="009C44D6">
            <w:pPr>
              <w:rPr>
                <w:rFonts w:ascii="Arial" w:hAnsi="Arial" w:cs="Arial"/>
              </w:rPr>
            </w:pPr>
            <w:r w:rsidRPr="0022313C">
              <w:rPr>
                <w:rFonts w:ascii="Arial" w:hAnsi="Arial" w:cs="Arial"/>
              </w:rPr>
              <w:t xml:space="preserve">     *Were new animals added to the control and experimental groups to replace drop-outs from the original population?</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yes</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11</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Stimulation parameters</w:t>
            </w:r>
          </w:p>
        </w:tc>
        <w:tc>
          <w:tcPr>
            <w:tcW w:w="9137" w:type="dxa"/>
            <w:noWrap/>
            <w:hideMark/>
          </w:tcPr>
          <w:p w:rsidR="009C44D6" w:rsidRPr="0022313C" w:rsidRDefault="009C44D6">
            <w:pPr>
              <w:rPr>
                <w:rFonts w:ascii="Arial" w:hAnsi="Arial" w:cs="Arial"/>
              </w:rPr>
            </w:pPr>
            <w:r w:rsidRPr="0022313C">
              <w:rPr>
                <w:rFonts w:ascii="Arial" w:hAnsi="Arial" w:cs="Arial"/>
              </w:rPr>
              <w:t>NBM DBS stimulation parameters mentioned? Pattern, shape, frequency, pulse width, amplitude</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29" w:type="dxa"/>
            <w:noWrap/>
            <w:hideMark/>
          </w:tcPr>
          <w:p w:rsidR="009C44D6" w:rsidRPr="0022313C" w:rsidRDefault="009C44D6" w:rsidP="009C44D6">
            <w:pPr>
              <w:rPr>
                <w:rFonts w:ascii="Arial" w:hAnsi="Arial" w:cs="Arial"/>
              </w:rPr>
            </w:pPr>
            <w:r w:rsidRPr="0022313C">
              <w:rPr>
                <w:rFonts w:ascii="Arial" w:hAnsi="Arial" w:cs="Arial"/>
              </w:rPr>
              <w:t>unclear</w:t>
            </w:r>
          </w:p>
        </w:tc>
        <w:tc>
          <w:tcPr>
            <w:tcW w:w="1941" w:type="dxa"/>
            <w:noWrap/>
            <w:hideMark/>
          </w:tcPr>
          <w:p w:rsidR="009C44D6" w:rsidRPr="0022313C" w:rsidRDefault="009C44D6" w:rsidP="009C44D6">
            <w:pPr>
              <w:rPr>
                <w:rFonts w:ascii="Arial" w:hAnsi="Arial" w:cs="Arial"/>
              </w:rPr>
            </w:pPr>
            <w:r w:rsidRPr="0022313C">
              <w:rPr>
                <w:rFonts w:ascii="Arial" w:hAnsi="Arial" w:cs="Arial"/>
              </w:rPr>
              <w:t>unclear</w:t>
            </w:r>
          </w:p>
        </w:tc>
        <w:tc>
          <w:tcPr>
            <w:tcW w:w="1409" w:type="dxa"/>
            <w:noWrap/>
            <w:hideMark/>
          </w:tcPr>
          <w:p w:rsidR="009C44D6" w:rsidRPr="0022313C" w:rsidRDefault="009C44D6" w:rsidP="009C44D6">
            <w:pPr>
              <w:rPr>
                <w:rFonts w:ascii="Arial" w:hAnsi="Arial" w:cs="Arial"/>
              </w:rPr>
            </w:pPr>
            <w:r w:rsidRPr="0022313C">
              <w:rPr>
                <w:rFonts w:ascii="Arial" w:hAnsi="Arial" w:cs="Arial"/>
              </w:rPr>
              <w:t>yes</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unclear</w:t>
            </w:r>
          </w:p>
        </w:tc>
      </w:tr>
      <w:tr w:rsidR="00895957" w:rsidRPr="009C44D6" w:rsidTr="00895957">
        <w:trPr>
          <w:trHeight w:val="312"/>
        </w:trPr>
        <w:tc>
          <w:tcPr>
            <w:tcW w:w="620" w:type="dxa"/>
            <w:noWrap/>
            <w:hideMark/>
          </w:tcPr>
          <w:p w:rsidR="009C44D6" w:rsidRPr="009C44D6" w:rsidRDefault="009C44D6" w:rsidP="009C44D6">
            <w:pPr>
              <w:rPr>
                <w:rFonts w:ascii="Arial" w:hAnsi="Arial" w:cs="Arial"/>
                <w:b/>
              </w:rPr>
            </w:pPr>
            <w:r w:rsidRPr="009C44D6">
              <w:rPr>
                <w:rFonts w:ascii="Arial" w:hAnsi="Arial" w:cs="Arial"/>
                <w:b/>
              </w:rPr>
              <w:t>12</w:t>
            </w:r>
          </w:p>
        </w:tc>
        <w:tc>
          <w:tcPr>
            <w:tcW w:w="1782" w:type="dxa"/>
            <w:noWrap/>
            <w:hideMark/>
          </w:tcPr>
          <w:p w:rsidR="009C44D6" w:rsidRPr="009C44D6" w:rsidRDefault="009C44D6" w:rsidP="009C44D6">
            <w:pPr>
              <w:rPr>
                <w:rFonts w:ascii="Arial" w:hAnsi="Arial" w:cs="Arial"/>
                <w:b/>
              </w:rPr>
            </w:pPr>
            <w:r w:rsidRPr="009C44D6">
              <w:rPr>
                <w:rFonts w:ascii="Arial" w:hAnsi="Arial" w:cs="Arial"/>
                <w:b/>
              </w:rPr>
              <w:t>Electrode verification</w:t>
            </w:r>
          </w:p>
        </w:tc>
        <w:tc>
          <w:tcPr>
            <w:tcW w:w="9137" w:type="dxa"/>
            <w:hideMark/>
          </w:tcPr>
          <w:p w:rsidR="009C44D6" w:rsidRPr="0022313C" w:rsidRDefault="009C44D6">
            <w:pPr>
              <w:rPr>
                <w:rFonts w:ascii="Arial" w:hAnsi="Arial" w:cs="Arial"/>
              </w:rPr>
            </w:pPr>
            <w:r w:rsidRPr="0022313C">
              <w:rPr>
                <w:rFonts w:ascii="Arial" w:hAnsi="Arial" w:cs="Arial"/>
              </w:rPr>
              <w:t>Electrode placement verified by intra-operative neurophysiological recording or by post-mortem assessment?</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29" w:type="dxa"/>
            <w:noWrap/>
            <w:hideMark/>
          </w:tcPr>
          <w:p w:rsidR="009C44D6" w:rsidRPr="0022313C" w:rsidRDefault="009C44D6" w:rsidP="009C44D6">
            <w:pPr>
              <w:rPr>
                <w:rFonts w:ascii="Arial" w:hAnsi="Arial" w:cs="Arial"/>
              </w:rPr>
            </w:pPr>
            <w:r w:rsidRPr="0022313C">
              <w:rPr>
                <w:rFonts w:ascii="Arial" w:hAnsi="Arial" w:cs="Arial"/>
              </w:rPr>
              <w:t>yes</w:t>
            </w:r>
          </w:p>
        </w:tc>
        <w:tc>
          <w:tcPr>
            <w:tcW w:w="1941" w:type="dxa"/>
            <w:noWrap/>
            <w:hideMark/>
          </w:tcPr>
          <w:p w:rsidR="009C44D6" w:rsidRPr="0022313C" w:rsidRDefault="009C44D6" w:rsidP="009C44D6">
            <w:pPr>
              <w:rPr>
                <w:rFonts w:ascii="Arial" w:hAnsi="Arial" w:cs="Arial"/>
              </w:rPr>
            </w:pPr>
            <w:r w:rsidRPr="0022313C">
              <w:rPr>
                <w:rFonts w:ascii="Arial" w:hAnsi="Arial" w:cs="Arial"/>
              </w:rPr>
              <w:t>yes</w:t>
            </w:r>
          </w:p>
        </w:tc>
        <w:tc>
          <w:tcPr>
            <w:tcW w:w="1409" w:type="dxa"/>
            <w:noWrap/>
            <w:hideMark/>
          </w:tcPr>
          <w:p w:rsidR="009C44D6" w:rsidRPr="0022313C" w:rsidRDefault="009C44D6" w:rsidP="009C44D6">
            <w:pPr>
              <w:rPr>
                <w:rFonts w:ascii="Arial" w:hAnsi="Arial" w:cs="Arial"/>
              </w:rPr>
            </w:pPr>
            <w:r w:rsidRPr="0022313C">
              <w:rPr>
                <w:rFonts w:ascii="Arial" w:hAnsi="Arial" w:cs="Arial"/>
              </w:rPr>
              <w:t>no</w:t>
            </w:r>
          </w:p>
        </w:tc>
        <w:tc>
          <w:tcPr>
            <w:tcW w:w="1286" w:type="dxa"/>
            <w:noWrap/>
            <w:hideMark/>
          </w:tcPr>
          <w:p w:rsidR="009C44D6" w:rsidRPr="0022313C" w:rsidRDefault="009C44D6" w:rsidP="009C44D6">
            <w:pPr>
              <w:rPr>
                <w:rFonts w:ascii="Arial" w:hAnsi="Arial" w:cs="Arial"/>
              </w:rPr>
            </w:pPr>
            <w:r w:rsidRPr="0022313C">
              <w:rPr>
                <w:rFonts w:ascii="Arial" w:hAnsi="Arial" w:cs="Arial"/>
              </w:rPr>
              <w:t>yes</w:t>
            </w:r>
          </w:p>
        </w:tc>
        <w:tc>
          <w:tcPr>
            <w:tcW w:w="1557" w:type="dxa"/>
            <w:noWrap/>
            <w:hideMark/>
          </w:tcPr>
          <w:p w:rsidR="009C44D6" w:rsidRPr="0022313C" w:rsidRDefault="009C44D6" w:rsidP="009C44D6">
            <w:pPr>
              <w:rPr>
                <w:rFonts w:ascii="Arial" w:hAnsi="Arial" w:cs="Arial"/>
              </w:rPr>
            </w:pPr>
            <w:r w:rsidRPr="0022313C">
              <w:rPr>
                <w:rFonts w:ascii="Arial" w:hAnsi="Arial" w:cs="Arial"/>
              </w:rPr>
              <w:t>no</w:t>
            </w:r>
          </w:p>
        </w:tc>
      </w:tr>
    </w:tbl>
    <w:p w:rsidR="009C44D6" w:rsidRDefault="009C44D6" w:rsidP="00473081">
      <w:pPr>
        <w:rPr>
          <w:rFonts w:ascii="Arial" w:hAnsi="Arial" w:cs="Arial"/>
          <w:b/>
        </w:rPr>
      </w:pPr>
    </w:p>
    <w:p w:rsidR="002D5A07" w:rsidRDefault="002D5A07" w:rsidP="00473081">
      <w:pPr>
        <w:rPr>
          <w:rFonts w:ascii="Arial" w:hAnsi="Arial" w:cs="Arial"/>
          <w:b/>
        </w:rPr>
      </w:pPr>
    </w:p>
    <w:p w:rsidR="009C44D6" w:rsidRDefault="00895957" w:rsidP="00473081">
      <w:pPr>
        <w:rPr>
          <w:rFonts w:ascii="Arial" w:hAnsi="Arial" w:cs="Arial"/>
          <w:b/>
        </w:rPr>
      </w:pPr>
      <w:r>
        <w:rPr>
          <w:rFonts w:ascii="Arial" w:hAnsi="Arial" w:cs="Arial"/>
          <w:b/>
        </w:rPr>
        <w:t>Supplementary table 2.</w:t>
      </w:r>
      <w:r w:rsidR="002D5A07">
        <w:rPr>
          <w:rFonts w:ascii="Arial" w:hAnsi="Arial" w:cs="Arial"/>
          <w:b/>
        </w:rPr>
        <w:t xml:space="preserve"> </w:t>
      </w:r>
      <w:r w:rsidR="002D5A07">
        <w:rPr>
          <w:rFonts w:ascii="Arial" w:hAnsi="Arial" w:cs="Arial"/>
        </w:rPr>
        <w:t>The summary of risk of bias assessment in studies reporting the behavioural cognitive performance effect of NBM-ES when paired versus unpaired with cue presentation</w:t>
      </w:r>
    </w:p>
    <w:tbl>
      <w:tblPr>
        <w:tblStyle w:val="TableGrid"/>
        <w:tblW w:w="0" w:type="auto"/>
        <w:tblLook w:val="04A0" w:firstRow="1" w:lastRow="0" w:firstColumn="1" w:lastColumn="0" w:noHBand="0" w:noVBand="1"/>
      </w:tblPr>
      <w:tblGrid>
        <w:gridCol w:w="791"/>
        <w:gridCol w:w="1904"/>
        <w:gridCol w:w="8938"/>
        <w:gridCol w:w="1421"/>
        <w:gridCol w:w="1772"/>
        <w:gridCol w:w="1664"/>
        <w:gridCol w:w="1664"/>
        <w:gridCol w:w="1772"/>
        <w:gridCol w:w="1664"/>
      </w:tblGrid>
      <w:tr w:rsidR="00895957" w:rsidRPr="00895957" w:rsidTr="0022313C">
        <w:trPr>
          <w:trHeight w:val="312"/>
        </w:trPr>
        <w:tc>
          <w:tcPr>
            <w:tcW w:w="791" w:type="dxa"/>
            <w:vMerge w:val="restart"/>
            <w:noWrap/>
            <w:hideMark/>
          </w:tcPr>
          <w:p w:rsidR="00895957" w:rsidRPr="00895957" w:rsidRDefault="00895957" w:rsidP="00895957">
            <w:pPr>
              <w:rPr>
                <w:rFonts w:ascii="Arial" w:hAnsi="Arial" w:cs="Arial"/>
                <w:b/>
                <w:bCs/>
              </w:rPr>
            </w:pPr>
            <w:r w:rsidRPr="00895957">
              <w:rPr>
                <w:rFonts w:ascii="Arial" w:hAnsi="Arial" w:cs="Arial"/>
                <w:b/>
                <w:bCs/>
              </w:rPr>
              <w:t>No</w:t>
            </w:r>
          </w:p>
        </w:tc>
        <w:tc>
          <w:tcPr>
            <w:tcW w:w="1904" w:type="dxa"/>
            <w:vMerge w:val="restart"/>
            <w:noWrap/>
            <w:hideMark/>
          </w:tcPr>
          <w:p w:rsidR="00895957" w:rsidRPr="00895957" w:rsidRDefault="00895957" w:rsidP="00895957">
            <w:pPr>
              <w:rPr>
                <w:rFonts w:ascii="Arial" w:hAnsi="Arial" w:cs="Arial"/>
                <w:b/>
                <w:bCs/>
              </w:rPr>
            </w:pPr>
            <w:r w:rsidRPr="00895957">
              <w:rPr>
                <w:rFonts w:ascii="Arial" w:hAnsi="Arial" w:cs="Arial"/>
                <w:b/>
                <w:bCs/>
              </w:rPr>
              <w:t>Aspect of bias</w:t>
            </w:r>
          </w:p>
        </w:tc>
        <w:tc>
          <w:tcPr>
            <w:tcW w:w="8938" w:type="dxa"/>
            <w:vMerge w:val="restart"/>
            <w:noWrap/>
            <w:hideMark/>
          </w:tcPr>
          <w:p w:rsidR="00895957" w:rsidRPr="00895957" w:rsidRDefault="00895957" w:rsidP="00895957">
            <w:pPr>
              <w:rPr>
                <w:rFonts w:ascii="Arial" w:hAnsi="Arial" w:cs="Arial"/>
                <w:b/>
                <w:bCs/>
              </w:rPr>
            </w:pPr>
            <w:r w:rsidRPr="00895957">
              <w:rPr>
                <w:rFonts w:ascii="Arial" w:hAnsi="Arial" w:cs="Arial"/>
                <w:b/>
                <w:bCs/>
              </w:rPr>
              <w:t>Cue question</w:t>
            </w:r>
          </w:p>
        </w:tc>
        <w:tc>
          <w:tcPr>
            <w:tcW w:w="9957" w:type="dxa"/>
            <w:gridSpan w:val="6"/>
            <w:noWrap/>
            <w:hideMark/>
          </w:tcPr>
          <w:p w:rsidR="00895957" w:rsidRPr="00895957" w:rsidRDefault="00895957" w:rsidP="00895957">
            <w:pPr>
              <w:rPr>
                <w:rFonts w:ascii="Arial" w:hAnsi="Arial" w:cs="Arial"/>
                <w:b/>
                <w:bCs/>
              </w:rPr>
            </w:pPr>
            <w:r w:rsidRPr="00895957">
              <w:rPr>
                <w:rFonts w:ascii="Arial" w:hAnsi="Arial" w:cs="Arial"/>
                <w:b/>
                <w:bCs/>
              </w:rPr>
              <w:t>II. Unsynchronized vs Synchronized Stimulation (Rodent study)</w:t>
            </w:r>
          </w:p>
        </w:tc>
      </w:tr>
      <w:tr w:rsidR="00895957" w:rsidRPr="00895957" w:rsidTr="0022313C">
        <w:trPr>
          <w:trHeight w:val="312"/>
        </w:trPr>
        <w:tc>
          <w:tcPr>
            <w:tcW w:w="791" w:type="dxa"/>
            <w:vMerge/>
            <w:hideMark/>
          </w:tcPr>
          <w:p w:rsidR="00895957" w:rsidRPr="00895957" w:rsidRDefault="00895957">
            <w:pPr>
              <w:rPr>
                <w:rFonts w:ascii="Arial" w:hAnsi="Arial" w:cs="Arial"/>
                <w:b/>
                <w:bCs/>
              </w:rPr>
            </w:pPr>
          </w:p>
        </w:tc>
        <w:tc>
          <w:tcPr>
            <w:tcW w:w="1904" w:type="dxa"/>
            <w:vMerge/>
            <w:hideMark/>
          </w:tcPr>
          <w:p w:rsidR="00895957" w:rsidRPr="00895957" w:rsidRDefault="00895957">
            <w:pPr>
              <w:rPr>
                <w:rFonts w:ascii="Arial" w:hAnsi="Arial" w:cs="Arial"/>
                <w:b/>
                <w:bCs/>
              </w:rPr>
            </w:pPr>
          </w:p>
        </w:tc>
        <w:tc>
          <w:tcPr>
            <w:tcW w:w="8938" w:type="dxa"/>
            <w:vMerge/>
            <w:hideMark/>
          </w:tcPr>
          <w:p w:rsidR="00895957" w:rsidRPr="00895957" w:rsidRDefault="00895957">
            <w:pPr>
              <w:rPr>
                <w:rFonts w:ascii="Arial" w:hAnsi="Arial" w:cs="Arial"/>
                <w:b/>
                <w:bCs/>
              </w:rPr>
            </w:pPr>
          </w:p>
        </w:tc>
        <w:tc>
          <w:tcPr>
            <w:tcW w:w="1421" w:type="dxa"/>
            <w:noWrap/>
            <w:hideMark/>
          </w:tcPr>
          <w:p w:rsidR="00895957" w:rsidRPr="00895957" w:rsidRDefault="00895957">
            <w:pPr>
              <w:rPr>
                <w:rFonts w:ascii="Arial" w:hAnsi="Arial" w:cs="Arial"/>
                <w:b/>
                <w:bCs/>
              </w:rPr>
            </w:pPr>
            <w:r w:rsidRPr="00895957">
              <w:rPr>
                <w:rFonts w:ascii="Arial" w:hAnsi="Arial" w:cs="Arial"/>
                <w:b/>
                <w:bCs/>
              </w:rPr>
              <w:t xml:space="preserve"> McLin et al 2002</w:t>
            </w:r>
          </w:p>
        </w:tc>
        <w:tc>
          <w:tcPr>
            <w:tcW w:w="1772" w:type="dxa"/>
            <w:noWrap/>
            <w:hideMark/>
          </w:tcPr>
          <w:p w:rsidR="00895957" w:rsidRPr="00895957" w:rsidRDefault="00895957">
            <w:pPr>
              <w:rPr>
                <w:rFonts w:ascii="Arial" w:hAnsi="Arial" w:cs="Arial"/>
                <w:b/>
                <w:bCs/>
              </w:rPr>
            </w:pPr>
            <w:r w:rsidRPr="00895957">
              <w:rPr>
                <w:rFonts w:ascii="Arial" w:hAnsi="Arial" w:cs="Arial"/>
                <w:b/>
                <w:bCs/>
              </w:rPr>
              <w:t>Weinberger et al 2006</w:t>
            </w:r>
          </w:p>
        </w:tc>
        <w:tc>
          <w:tcPr>
            <w:tcW w:w="1664" w:type="dxa"/>
            <w:noWrap/>
            <w:hideMark/>
          </w:tcPr>
          <w:p w:rsidR="00895957" w:rsidRPr="00895957" w:rsidRDefault="00895957">
            <w:pPr>
              <w:rPr>
                <w:rFonts w:ascii="Arial" w:hAnsi="Arial" w:cs="Arial"/>
                <w:b/>
                <w:bCs/>
              </w:rPr>
            </w:pPr>
            <w:r w:rsidRPr="00895957">
              <w:rPr>
                <w:rFonts w:ascii="Arial" w:hAnsi="Arial" w:cs="Arial"/>
                <w:b/>
                <w:bCs/>
              </w:rPr>
              <w:t>Miasnikov et al 2006</w:t>
            </w:r>
          </w:p>
        </w:tc>
        <w:tc>
          <w:tcPr>
            <w:tcW w:w="1664" w:type="dxa"/>
            <w:noWrap/>
            <w:hideMark/>
          </w:tcPr>
          <w:p w:rsidR="00895957" w:rsidRPr="00895957" w:rsidRDefault="00895957">
            <w:pPr>
              <w:rPr>
                <w:rFonts w:ascii="Arial" w:hAnsi="Arial" w:cs="Arial"/>
                <w:b/>
                <w:bCs/>
              </w:rPr>
            </w:pPr>
            <w:r w:rsidRPr="00895957">
              <w:rPr>
                <w:rFonts w:ascii="Arial" w:hAnsi="Arial" w:cs="Arial"/>
                <w:b/>
                <w:bCs/>
              </w:rPr>
              <w:t>Miasnikov et al 2009</w:t>
            </w:r>
          </w:p>
        </w:tc>
        <w:tc>
          <w:tcPr>
            <w:tcW w:w="1772" w:type="dxa"/>
            <w:noWrap/>
            <w:hideMark/>
          </w:tcPr>
          <w:p w:rsidR="00895957" w:rsidRPr="00895957" w:rsidRDefault="00895957">
            <w:pPr>
              <w:rPr>
                <w:rFonts w:ascii="Arial" w:hAnsi="Arial" w:cs="Arial"/>
                <w:b/>
                <w:bCs/>
              </w:rPr>
            </w:pPr>
            <w:r w:rsidRPr="00895957">
              <w:rPr>
                <w:rFonts w:ascii="Arial" w:hAnsi="Arial" w:cs="Arial"/>
                <w:b/>
                <w:bCs/>
              </w:rPr>
              <w:t>Weinberger et al 2009</w:t>
            </w:r>
          </w:p>
        </w:tc>
        <w:tc>
          <w:tcPr>
            <w:tcW w:w="1664" w:type="dxa"/>
            <w:noWrap/>
            <w:hideMark/>
          </w:tcPr>
          <w:p w:rsidR="00895957" w:rsidRPr="00895957" w:rsidRDefault="00895957">
            <w:pPr>
              <w:rPr>
                <w:rFonts w:ascii="Arial" w:hAnsi="Arial" w:cs="Arial"/>
                <w:b/>
                <w:bCs/>
              </w:rPr>
            </w:pPr>
            <w:r w:rsidRPr="00895957">
              <w:rPr>
                <w:rFonts w:ascii="Arial" w:hAnsi="Arial" w:cs="Arial"/>
                <w:b/>
                <w:bCs/>
              </w:rPr>
              <w:t>Miasnikov et al 2011</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1</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Randomisation</w:t>
            </w:r>
          </w:p>
        </w:tc>
        <w:tc>
          <w:tcPr>
            <w:tcW w:w="8938" w:type="dxa"/>
            <w:hideMark/>
          </w:tcPr>
          <w:p w:rsidR="00895957" w:rsidRPr="0022313C" w:rsidRDefault="00895957">
            <w:pPr>
              <w:rPr>
                <w:rFonts w:ascii="Arial" w:hAnsi="Arial" w:cs="Arial"/>
              </w:rPr>
            </w:pPr>
            <w:r w:rsidRPr="0022313C">
              <w:rPr>
                <w:rFonts w:ascii="Arial" w:hAnsi="Arial" w:cs="Arial"/>
              </w:rPr>
              <w:t>Was the allocation sequence adequately generated and applied?</w:t>
            </w:r>
          </w:p>
        </w:tc>
        <w:tc>
          <w:tcPr>
            <w:tcW w:w="1421"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2</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Similar baseline</w:t>
            </w:r>
          </w:p>
        </w:tc>
        <w:tc>
          <w:tcPr>
            <w:tcW w:w="8938" w:type="dxa"/>
            <w:hideMark/>
          </w:tcPr>
          <w:p w:rsidR="00895957" w:rsidRPr="0022313C" w:rsidRDefault="00895957">
            <w:pPr>
              <w:rPr>
                <w:rFonts w:ascii="Arial" w:hAnsi="Arial" w:cs="Arial"/>
              </w:rPr>
            </w:pPr>
            <w:r w:rsidRPr="0022313C">
              <w:rPr>
                <w:rFonts w:ascii="Arial" w:hAnsi="Arial" w:cs="Arial"/>
              </w:rPr>
              <w:t>Were the groups similar at baseline or were they adjusted for confounders in the analysis?</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3</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Selection blinding</w:t>
            </w:r>
          </w:p>
        </w:tc>
        <w:tc>
          <w:tcPr>
            <w:tcW w:w="8938" w:type="dxa"/>
            <w:hideMark/>
          </w:tcPr>
          <w:p w:rsidR="00895957" w:rsidRPr="0022313C" w:rsidRDefault="00895957">
            <w:pPr>
              <w:rPr>
                <w:rFonts w:ascii="Arial" w:hAnsi="Arial" w:cs="Arial"/>
              </w:rPr>
            </w:pPr>
            <w:r w:rsidRPr="0022313C">
              <w:rPr>
                <w:rFonts w:ascii="Arial" w:hAnsi="Arial" w:cs="Arial"/>
              </w:rPr>
              <w:t>Was the allocation to the different groups adequately concealed?</w:t>
            </w:r>
          </w:p>
        </w:tc>
        <w:tc>
          <w:tcPr>
            <w:tcW w:w="1421"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4</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Random housing</w:t>
            </w:r>
          </w:p>
        </w:tc>
        <w:tc>
          <w:tcPr>
            <w:tcW w:w="8938" w:type="dxa"/>
            <w:hideMark/>
          </w:tcPr>
          <w:p w:rsidR="00895957" w:rsidRPr="0022313C" w:rsidRDefault="00895957">
            <w:pPr>
              <w:rPr>
                <w:rFonts w:ascii="Arial" w:hAnsi="Arial" w:cs="Arial"/>
              </w:rPr>
            </w:pPr>
            <w:r w:rsidRPr="0022313C">
              <w:rPr>
                <w:rFonts w:ascii="Arial" w:hAnsi="Arial" w:cs="Arial"/>
              </w:rPr>
              <w:t>Were the animals randomly housed during the experiment?</w:t>
            </w:r>
          </w:p>
        </w:tc>
        <w:tc>
          <w:tcPr>
            <w:tcW w:w="1421"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5</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Investigation blinding</w:t>
            </w:r>
          </w:p>
        </w:tc>
        <w:tc>
          <w:tcPr>
            <w:tcW w:w="8938" w:type="dxa"/>
            <w:noWrap/>
            <w:hideMark/>
          </w:tcPr>
          <w:p w:rsidR="00895957" w:rsidRPr="0022313C" w:rsidRDefault="00895957">
            <w:pPr>
              <w:rPr>
                <w:rFonts w:ascii="Arial" w:hAnsi="Arial" w:cs="Arial"/>
              </w:rPr>
            </w:pPr>
            <w:r w:rsidRPr="0022313C">
              <w:rPr>
                <w:rFonts w:ascii="Arial" w:hAnsi="Arial" w:cs="Arial"/>
              </w:rPr>
              <w:t>Were the caregivers and investigators blinded from knowledge which intervention each animalr eceived during the experiment/session?</w:t>
            </w:r>
          </w:p>
        </w:tc>
        <w:tc>
          <w:tcPr>
            <w:tcW w:w="1421"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6</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Random assessment</w:t>
            </w:r>
          </w:p>
        </w:tc>
        <w:tc>
          <w:tcPr>
            <w:tcW w:w="8938" w:type="dxa"/>
            <w:hideMark/>
          </w:tcPr>
          <w:p w:rsidR="00895957" w:rsidRPr="0022313C" w:rsidRDefault="00895957">
            <w:pPr>
              <w:rPr>
                <w:rFonts w:ascii="Arial" w:hAnsi="Arial" w:cs="Arial"/>
              </w:rPr>
            </w:pPr>
            <w:r w:rsidRPr="0022313C">
              <w:rPr>
                <w:rFonts w:ascii="Arial" w:hAnsi="Arial" w:cs="Arial"/>
              </w:rPr>
              <w:t>Were animals selected at random for outcome assessment?</w:t>
            </w:r>
          </w:p>
        </w:tc>
        <w:tc>
          <w:tcPr>
            <w:tcW w:w="1421"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7</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Assessor blinding</w:t>
            </w:r>
          </w:p>
        </w:tc>
        <w:tc>
          <w:tcPr>
            <w:tcW w:w="8938" w:type="dxa"/>
            <w:hideMark/>
          </w:tcPr>
          <w:p w:rsidR="00895957" w:rsidRPr="0022313C" w:rsidRDefault="00895957">
            <w:pPr>
              <w:rPr>
                <w:rFonts w:ascii="Arial" w:hAnsi="Arial" w:cs="Arial"/>
              </w:rPr>
            </w:pPr>
            <w:r w:rsidRPr="0022313C">
              <w:rPr>
                <w:rFonts w:ascii="Arial" w:hAnsi="Arial" w:cs="Arial"/>
              </w:rPr>
              <w:t>Was the outcome assessor blinded?</w:t>
            </w:r>
          </w:p>
        </w:tc>
        <w:tc>
          <w:tcPr>
            <w:tcW w:w="1421"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c>
          <w:tcPr>
            <w:tcW w:w="1772" w:type="dxa"/>
            <w:noWrap/>
            <w:hideMark/>
          </w:tcPr>
          <w:p w:rsidR="00895957" w:rsidRPr="0022313C" w:rsidRDefault="00895957" w:rsidP="00895957">
            <w:pPr>
              <w:rPr>
                <w:rFonts w:ascii="Arial" w:hAnsi="Arial" w:cs="Arial"/>
              </w:rPr>
            </w:pPr>
            <w:r w:rsidRPr="0022313C">
              <w:rPr>
                <w:rFonts w:ascii="Arial" w:hAnsi="Arial" w:cs="Arial"/>
              </w:rPr>
              <w:t>unclear</w:t>
            </w:r>
          </w:p>
        </w:tc>
        <w:tc>
          <w:tcPr>
            <w:tcW w:w="1664"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8</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Data attrition</w:t>
            </w:r>
          </w:p>
        </w:tc>
        <w:tc>
          <w:tcPr>
            <w:tcW w:w="8938" w:type="dxa"/>
            <w:hideMark/>
          </w:tcPr>
          <w:p w:rsidR="00895957" w:rsidRPr="0022313C" w:rsidRDefault="00895957">
            <w:pPr>
              <w:rPr>
                <w:rFonts w:ascii="Arial" w:hAnsi="Arial" w:cs="Arial"/>
              </w:rPr>
            </w:pPr>
            <w:r w:rsidRPr="0022313C">
              <w:rPr>
                <w:rFonts w:ascii="Arial" w:hAnsi="Arial" w:cs="Arial"/>
              </w:rPr>
              <w:t>Were incomplete outcome data adequately addressed?</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9</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Incomplete reporting</w:t>
            </w:r>
          </w:p>
        </w:tc>
        <w:tc>
          <w:tcPr>
            <w:tcW w:w="8938" w:type="dxa"/>
            <w:hideMark/>
          </w:tcPr>
          <w:p w:rsidR="00895957" w:rsidRPr="0022313C" w:rsidRDefault="00895957">
            <w:pPr>
              <w:rPr>
                <w:rFonts w:ascii="Arial" w:hAnsi="Arial" w:cs="Arial"/>
              </w:rPr>
            </w:pPr>
            <w:r w:rsidRPr="0022313C">
              <w:rPr>
                <w:rFonts w:ascii="Arial" w:hAnsi="Arial" w:cs="Arial"/>
              </w:rPr>
              <w:t>Are reports of the study free of selective outcome reporting? (*)</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10</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Other bias</w:t>
            </w:r>
          </w:p>
        </w:tc>
        <w:tc>
          <w:tcPr>
            <w:tcW w:w="8938" w:type="dxa"/>
            <w:hideMark/>
          </w:tcPr>
          <w:p w:rsidR="00895957" w:rsidRPr="0022313C" w:rsidRDefault="00895957">
            <w:pPr>
              <w:rPr>
                <w:rFonts w:ascii="Arial" w:hAnsi="Arial" w:cs="Arial"/>
              </w:rPr>
            </w:pPr>
            <w:r w:rsidRPr="0022313C">
              <w:rPr>
                <w:rFonts w:ascii="Arial" w:hAnsi="Arial" w:cs="Arial"/>
              </w:rPr>
              <w:t>Was the study apparently free of other problems that could result in high risk of bias? (*)</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2695" w:type="dxa"/>
            <w:gridSpan w:val="2"/>
            <w:vMerge w:val="restart"/>
            <w:noWrap/>
            <w:hideMark/>
          </w:tcPr>
          <w:p w:rsidR="00895957" w:rsidRPr="00895957" w:rsidRDefault="00895957" w:rsidP="00895957">
            <w:pPr>
              <w:rPr>
                <w:rFonts w:ascii="Arial" w:hAnsi="Arial" w:cs="Arial"/>
                <w:b/>
              </w:rPr>
            </w:pPr>
            <w:r w:rsidRPr="00895957">
              <w:rPr>
                <w:rFonts w:ascii="Arial" w:hAnsi="Arial" w:cs="Arial"/>
                <w:b/>
              </w:rPr>
              <w:t> </w:t>
            </w:r>
          </w:p>
        </w:tc>
        <w:tc>
          <w:tcPr>
            <w:tcW w:w="8938" w:type="dxa"/>
            <w:hideMark/>
          </w:tcPr>
          <w:p w:rsidR="00895957" w:rsidRPr="0022313C" w:rsidRDefault="00895957">
            <w:pPr>
              <w:rPr>
                <w:rFonts w:ascii="Arial" w:hAnsi="Arial" w:cs="Arial"/>
              </w:rPr>
            </w:pPr>
            <w:r w:rsidRPr="0022313C">
              <w:rPr>
                <w:rFonts w:ascii="Arial" w:hAnsi="Arial" w:cs="Arial"/>
              </w:rPr>
              <w:t xml:space="preserve">     *Was the study free of contamination (pooling drugs)?</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2695" w:type="dxa"/>
            <w:gridSpan w:val="2"/>
            <w:vMerge/>
            <w:hideMark/>
          </w:tcPr>
          <w:p w:rsidR="00895957" w:rsidRPr="00895957" w:rsidRDefault="00895957">
            <w:pPr>
              <w:rPr>
                <w:rFonts w:ascii="Arial" w:hAnsi="Arial" w:cs="Arial"/>
                <w:b/>
              </w:rPr>
            </w:pPr>
          </w:p>
        </w:tc>
        <w:tc>
          <w:tcPr>
            <w:tcW w:w="8938" w:type="dxa"/>
            <w:hideMark/>
          </w:tcPr>
          <w:p w:rsidR="00895957" w:rsidRPr="0022313C" w:rsidRDefault="00895957">
            <w:pPr>
              <w:rPr>
                <w:rFonts w:ascii="Arial" w:hAnsi="Arial" w:cs="Arial"/>
              </w:rPr>
            </w:pPr>
            <w:r w:rsidRPr="0022313C">
              <w:rPr>
                <w:rFonts w:ascii="Arial" w:hAnsi="Arial" w:cs="Arial"/>
              </w:rPr>
              <w:t xml:space="preserve">     *Was the study free of inappropriate influence of funders?</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2695" w:type="dxa"/>
            <w:gridSpan w:val="2"/>
            <w:vMerge/>
            <w:hideMark/>
          </w:tcPr>
          <w:p w:rsidR="00895957" w:rsidRPr="00895957" w:rsidRDefault="00895957">
            <w:pPr>
              <w:rPr>
                <w:rFonts w:ascii="Arial" w:hAnsi="Arial" w:cs="Arial"/>
                <w:b/>
              </w:rPr>
            </w:pPr>
          </w:p>
        </w:tc>
        <w:tc>
          <w:tcPr>
            <w:tcW w:w="8938" w:type="dxa"/>
            <w:hideMark/>
          </w:tcPr>
          <w:p w:rsidR="00895957" w:rsidRPr="0022313C" w:rsidRDefault="00895957">
            <w:pPr>
              <w:rPr>
                <w:rFonts w:ascii="Arial" w:hAnsi="Arial" w:cs="Arial"/>
              </w:rPr>
            </w:pPr>
            <w:r w:rsidRPr="0022313C">
              <w:rPr>
                <w:rFonts w:ascii="Arial" w:hAnsi="Arial" w:cs="Arial"/>
              </w:rPr>
              <w:t xml:space="preserve">     *Was the study free of unit of analysis errors?</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2695" w:type="dxa"/>
            <w:gridSpan w:val="2"/>
            <w:vMerge/>
            <w:hideMark/>
          </w:tcPr>
          <w:p w:rsidR="00895957" w:rsidRPr="00895957" w:rsidRDefault="00895957">
            <w:pPr>
              <w:rPr>
                <w:rFonts w:ascii="Arial" w:hAnsi="Arial" w:cs="Arial"/>
                <w:b/>
              </w:rPr>
            </w:pPr>
          </w:p>
        </w:tc>
        <w:tc>
          <w:tcPr>
            <w:tcW w:w="8938" w:type="dxa"/>
            <w:hideMark/>
          </w:tcPr>
          <w:p w:rsidR="00895957" w:rsidRPr="0022313C" w:rsidRDefault="00895957">
            <w:pPr>
              <w:rPr>
                <w:rFonts w:ascii="Arial" w:hAnsi="Arial" w:cs="Arial"/>
              </w:rPr>
            </w:pPr>
            <w:r w:rsidRPr="0022313C">
              <w:rPr>
                <w:rFonts w:ascii="Arial" w:hAnsi="Arial" w:cs="Arial"/>
              </w:rPr>
              <w:t xml:space="preserve">     *Were design-specific risks of bias absent?</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2695" w:type="dxa"/>
            <w:gridSpan w:val="2"/>
            <w:vMerge/>
            <w:hideMark/>
          </w:tcPr>
          <w:p w:rsidR="00895957" w:rsidRPr="00895957" w:rsidRDefault="00895957">
            <w:pPr>
              <w:rPr>
                <w:rFonts w:ascii="Arial" w:hAnsi="Arial" w:cs="Arial"/>
                <w:b/>
              </w:rPr>
            </w:pPr>
          </w:p>
        </w:tc>
        <w:tc>
          <w:tcPr>
            <w:tcW w:w="8938" w:type="dxa"/>
            <w:hideMark/>
          </w:tcPr>
          <w:p w:rsidR="00895957" w:rsidRPr="0022313C" w:rsidRDefault="00895957">
            <w:pPr>
              <w:rPr>
                <w:rFonts w:ascii="Arial" w:hAnsi="Arial" w:cs="Arial"/>
              </w:rPr>
            </w:pPr>
            <w:r w:rsidRPr="0022313C">
              <w:rPr>
                <w:rFonts w:ascii="Arial" w:hAnsi="Arial" w:cs="Arial"/>
              </w:rPr>
              <w:t xml:space="preserve">     *Were new animals added to the control and experimental groups to replace drop-outs from the original population?</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11</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Stimulation parameters</w:t>
            </w:r>
          </w:p>
        </w:tc>
        <w:tc>
          <w:tcPr>
            <w:tcW w:w="8938" w:type="dxa"/>
            <w:noWrap/>
            <w:hideMark/>
          </w:tcPr>
          <w:p w:rsidR="00895957" w:rsidRPr="0022313C" w:rsidRDefault="00895957">
            <w:pPr>
              <w:rPr>
                <w:rFonts w:ascii="Arial" w:hAnsi="Arial" w:cs="Arial"/>
              </w:rPr>
            </w:pPr>
            <w:r w:rsidRPr="0022313C">
              <w:rPr>
                <w:rFonts w:ascii="Arial" w:hAnsi="Arial" w:cs="Arial"/>
              </w:rPr>
              <w:t>NBM DBS stimulation parameters mentioned? Pattern, shape, frequency, pulse width, amplitude</w:t>
            </w:r>
          </w:p>
        </w:tc>
        <w:tc>
          <w:tcPr>
            <w:tcW w:w="1421" w:type="dxa"/>
            <w:noWrap/>
            <w:hideMark/>
          </w:tcPr>
          <w:p w:rsidR="00895957" w:rsidRPr="0022313C" w:rsidRDefault="00895957" w:rsidP="00895957">
            <w:pPr>
              <w:rPr>
                <w:rFonts w:ascii="Arial" w:hAnsi="Arial" w:cs="Arial"/>
              </w:rPr>
            </w:pPr>
            <w:r w:rsidRPr="0022313C">
              <w:rPr>
                <w:rFonts w:ascii="Arial" w:hAnsi="Arial" w:cs="Arial"/>
              </w:rPr>
              <w:t>no</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22313C" w:rsidTr="0022313C">
        <w:trPr>
          <w:trHeight w:val="312"/>
        </w:trPr>
        <w:tc>
          <w:tcPr>
            <w:tcW w:w="791" w:type="dxa"/>
            <w:noWrap/>
            <w:hideMark/>
          </w:tcPr>
          <w:p w:rsidR="00895957" w:rsidRPr="00895957" w:rsidRDefault="00895957" w:rsidP="00895957">
            <w:pPr>
              <w:rPr>
                <w:rFonts w:ascii="Arial" w:hAnsi="Arial" w:cs="Arial"/>
                <w:b/>
              </w:rPr>
            </w:pPr>
            <w:r w:rsidRPr="00895957">
              <w:rPr>
                <w:rFonts w:ascii="Arial" w:hAnsi="Arial" w:cs="Arial"/>
                <w:b/>
              </w:rPr>
              <w:t>12</w:t>
            </w:r>
          </w:p>
        </w:tc>
        <w:tc>
          <w:tcPr>
            <w:tcW w:w="1904" w:type="dxa"/>
            <w:noWrap/>
            <w:hideMark/>
          </w:tcPr>
          <w:p w:rsidR="00895957" w:rsidRPr="00895957" w:rsidRDefault="00895957" w:rsidP="00895957">
            <w:pPr>
              <w:rPr>
                <w:rFonts w:ascii="Arial" w:hAnsi="Arial" w:cs="Arial"/>
                <w:b/>
              </w:rPr>
            </w:pPr>
            <w:r w:rsidRPr="00895957">
              <w:rPr>
                <w:rFonts w:ascii="Arial" w:hAnsi="Arial" w:cs="Arial"/>
                <w:b/>
              </w:rPr>
              <w:t>Electrode verification</w:t>
            </w:r>
          </w:p>
        </w:tc>
        <w:tc>
          <w:tcPr>
            <w:tcW w:w="8938" w:type="dxa"/>
            <w:hideMark/>
          </w:tcPr>
          <w:p w:rsidR="00895957" w:rsidRPr="0022313C" w:rsidRDefault="00895957">
            <w:pPr>
              <w:rPr>
                <w:rFonts w:ascii="Arial" w:hAnsi="Arial" w:cs="Arial"/>
              </w:rPr>
            </w:pPr>
            <w:r w:rsidRPr="0022313C">
              <w:rPr>
                <w:rFonts w:ascii="Arial" w:hAnsi="Arial" w:cs="Arial"/>
              </w:rPr>
              <w:t>Electrode placement verified by intra-operative neurophysiological recording or by post-mortem assessment?</w:t>
            </w:r>
          </w:p>
        </w:tc>
        <w:tc>
          <w:tcPr>
            <w:tcW w:w="1421"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c>
          <w:tcPr>
            <w:tcW w:w="1772" w:type="dxa"/>
            <w:noWrap/>
            <w:hideMark/>
          </w:tcPr>
          <w:p w:rsidR="00895957" w:rsidRPr="0022313C" w:rsidRDefault="00895957" w:rsidP="00895957">
            <w:pPr>
              <w:rPr>
                <w:rFonts w:ascii="Arial" w:hAnsi="Arial" w:cs="Arial"/>
              </w:rPr>
            </w:pPr>
            <w:r w:rsidRPr="0022313C">
              <w:rPr>
                <w:rFonts w:ascii="Arial" w:hAnsi="Arial" w:cs="Arial"/>
              </w:rPr>
              <w:t>yes</w:t>
            </w:r>
          </w:p>
        </w:tc>
        <w:tc>
          <w:tcPr>
            <w:tcW w:w="1664" w:type="dxa"/>
            <w:noWrap/>
            <w:hideMark/>
          </w:tcPr>
          <w:p w:rsidR="00895957" w:rsidRPr="0022313C" w:rsidRDefault="00895957" w:rsidP="00895957">
            <w:pPr>
              <w:rPr>
                <w:rFonts w:ascii="Arial" w:hAnsi="Arial" w:cs="Arial"/>
              </w:rPr>
            </w:pPr>
            <w:r w:rsidRPr="0022313C">
              <w:rPr>
                <w:rFonts w:ascii="Arial" w:hAnsi="Arial" w:cs="Arial"/>
              </w:rPr>
              <w:t>yes</w:t>
            </w:r>
          </w:p>
        </w:tc>
      </w:tr>
    </w:tbl>
    <w:p w:rsidR="009C44D6" w:rsidRDefault="009C44D6" w:rsidP="00473081">
      <w:pPr>
        <w:rPr>
          <w:rFonts w:ascii="Arial" w:hAnsi="Arial" w:cs="Arial"/>
          <w:b/>
        </w:rPr>
      </w:pPr>
    </w:p>
    <w:p w:rsidR="00895957" w:rsidRDefault="00895957" w:rsidP="00473081">
      <w:pPr>
        <w:rPr>
          <w:rFonts w:ascii="Arial" w:hAnsi="Arial" w:cs="Arial"/>
          <w:b/>
        </w:rPr>
      </w:pPr>
    </w:p>
    <w:p w:rsidR="00895957" w:rsidRDefault="00895957" w:rsidP="00473081">
      <w:pPr>
        <w:rPr>
          <w:rFonts w:ascii="Arial" w:hAnsi="Arial" w:cs="Arial"/>
          <w:b/>
        </w:rPr>
      </w:pPr>
    </w:p>
    <w:p w:rsidR="00895957" w:rsidRPr="00895957" w:rsidRDefault="00895957" w:rsidP="00473081">
      <w:pPr>
        <w:rPr>
          <w:rFonts w:ascii="Arial" w:hAnsi="Arial" w:cs="Arial"/>
          <w:b/>
        </w:rPr>
      </w:pPr>
      <w:r>
        <w:rPr>
          <w:rFonts w:ascii="Arial" w:hAnsi="Arial" w:cs="Arial"/>
          <w:b/>
        </w:rPr>
        <w:t xml:space="preserve">Supplementary table 3. </w:t>
      </w:r>
      <w:r>
        <w:rPr>
          <w:rFonts w:ascii="Arial" w:hAnsi="Arial" w:cs="Arial"/>
        </w:rPr>
        <w:t>The summary of risk of bias assessment in studies reporting the behavioural cognitive performance effect of NBM-ES with repetitive-measure design</w:t>
      </w:r>
    </w:p>
    <w:tbl>
      <w:tblPr>
        <w:tblStyle w:val="TableGrid"/>
        <w:tblW w:w="0" w:type="auto"/>
        <w:tblLook w:val="04A0" w:firstRow="1" w:lastRow="0" w:firstColumn="1" w:lastColumn="0" w:noHBand="0" w:noVBand="1"/>
      </w:tblPr>
      <w:tblGrid>
        <w:gridCol w:w="529"/>
        <w:gridCol w:w="1777"/>
        <w:gridCol w:w="8347"/>
        <w:gridCol w:w="1854"/>
        <w:gridCol w:w="1865"/>
        <w:gridCol w:w="1487"/>
        <w:gridCol w:w="1435"/>
        <w:gridCol w:w="1195"/>
        <w:gridCol w:w="1195"/>
        <w:gridCol w:w="1906"/>
      </w:tblGrid>
      <w:tr w:rsidR="00895957" w:rsidRPr="00895957" w:rsidTr="00895957">
        <w:trPr>
          <w:trHeight w:val="312"/>
        </w:trPr>
        <w:tc>
          <w:tcPr>
            <w:tcW w:w="535" w:type="dxa"/>
            <w:vMerge w:val="restart"/>
            <w:noWrap/>
            <w:hideMark/>
          </w:tcPr>
          <w:p w:rsidR="00895957" w:rsidRPr="00895957" w:rsidRDefault="00895957" w:rsidP="00895957">
            <w:pPr>
              <w:rPr>
                <w:rFonts w:ascii="Arial" w:hAnsi="Arial" w:cs="Arial"/>
                <w:b/>
                <w:bCs/>
              </w:rPr>
            </w:pPr>
            <w:r w:rsidRPr="00895957">
              <w:rPr>
                <w:rFonts w:ascii="Arial" w:hAnsi="Arial" w:cs="Arial"/>
                <w:b/>
                <w:bCs/>
              </w:rPr>
              <w:t>No</w:t>
            </w:r>
          </w:p>
        </w:tc>
        <w:tc>
          <w:tcPr>
            <w:tcW w:w="1459" w:type="dxa"/>
            <w:vMerge w:val="restart"/>
            <w:noWrap/>
            <w:hideMark/>
          </w:tcPr>
          <w:p w:rsidR="00895957" w:rsidRPr="00895957" w:rsidRDefault="00895957" w:rsidP="00895957">
            <w:pPr>
              <w:rPr>
                <w:rFonts w:ascii="Arial" w:hAnsi="Arial" w:cs="Arial"/>
                <w:b/>
                <w:bCs/>
              </w:rPr>
            </w:pPr>
            <w:r w:rsidRPr="00895957">
              <w:rPr>
                <w:rFonts w:ascii="Arial" w:hAnsi="Arial" w:cs="Arial"/>
                <w:b/>
                <w:bCs/>
              </w:rPr>
              <w:t>Aspect of bias</w:t>
            </w:r>
          </w:p>
        </w:tc>
        <w:tc>
          <w:tcPr>
            <w:tcW w:w="8492" w:type="dxa"/>
            <w:vMerge w:val="restart"/>
            <w:noWrap/>
            <w:hideMark/>
          </w:tcPr>
          <w:p w:rsidR="00895957" w:rsidRPr="00895957" w:rsidRDefault="00895957" w:rsidP="00895957">
            <w:pPr>
              <w:rPr>
                <w:rFonts w:ascii="Arial" w:hAnsi="Arial" w:cs="Arial"/>
                <w:b/>
                <w:bCs/>
              </w:rPr>
            </w:pPr>
            <w:r w:rsidRPr="00895957">
              <w:rPr>
                <w:rFonts w:ascii="Arial" w:hAnsi="Arial" w:cs="Arial"/>
                <w:b/>
                <w:bCs/>
              </w:rPr>
              <w:t>Cue question</w:t>
            </w:r>
          </w:p>
        </w:tc>
        <w:tc>
          <w:tcPr>
            <w:tcW w:w="11104" w:type="dxa"/>
            <w:gridSpan w:val="7"/>
            <w:noWrap/>
            <w:hideMark/>
          </w:tcPr>
          <w:p w:rsidR="00895957" w:rsidRPr="00895957" w:rsidRDefault="00895957" w:rsidP="00895957">
            <w:pPr>
              <w:rPr>
                <w:rFonts w:ascii="Arial" w:hAnsi="Arial" w:cs="Arial"/>
                <w:b/>
                <w:bCs/>
              </w:rPr>
            </w:pPr>
            <w:r w:rsidRPr="00895957">
              <w:rPr>
                <w:rFonts w:ascii="Arial" w:hAnsi="Arial" w:cs="Arial"/>
                <w:b/>
                <w:bCs/>
              </w:rPr>
              <w:t>III. Single-group, repeated-measures study with non-human primates &amp; rodents</w:t>
            </w:r>
          </w:p>
        </w:tc>
      </w:tr>
      <w:tr w:rsidR="00895957" w:rsidRPr="00895957" w:rsidTr="00895957">
        <w:trPr>
          <w:trHeight w:val="312"/>
        </w:trPr>
        <w:tc>
          <w:tcPr>
            <w:tcW w:w="535" w:type="dxa"/>
            <w:vMerge/>
            <w:hideMark/>
          </w:tcPr>
          <w:p w:rsidR="00895957" w:rsidRPr="00895957" w:rsidRDefault="00895957">
            <w:pPr>
              <w:rPr>
                <w:rFonts w:ascii="Arial" w:hAnsi="Arial" w:cs="Arial"/>
                <w:b/>
                <w:bCs/>
              </w:rPr>
            </w:pPr>
          </w:p>
        </w:tc>
        <w:tc>
          <w:tcPr>
            <w:tcW w:w="1459" w:type="dxa"/>
            <w:vMerge/>
            <w:hideMark/>
          </w:tcPr>
          <w:p w:rsidR="00895957" w:rsidRPr="00895957" w:rsidRDefault="00895957">
            <w:pPr>
              <w:rPr>
                <w:rFonts w:ascii="Arial" w:hAnsi="Arial" w:cs="Arial"/>
                <w:b/>
                <w:bCs/>
              </w:rPr>
            </w:pPr>
          </w:p>
        </w:tc>
        <w:tc>
          <w:tcPr>
            <w:tcW w:w="8492" w:type="dxa"/>
            <w:vMerge/>
            <w:hideMark/>
          </w:tcPr>
          <w:p w:rsidR="00895957" w:rsidRPr="00895957" w:rsidRDefault="00895957">
            <w:pPr>
              <w:rPr>
                <w:rFonts w:ascii="Arial" w:hAnsi="Arial" w:cs="Arial"/>
                <w:b/>
                <w:bCs/>
              </w:rPr>
            </w:pPr>
          </w:p>
        </w:tc>
        <w:tc>
          <w:tcPr>
            <w:tcW w:w="1883" w:type="dxa"/>
            <w:noWrap/>
            <w:hideMark/>
          </w:tcPr>
          <w:p w:rsidR="00895957" w:rsidRPr="00895957" w:rsidRDefault="00895957">
            <w:pPr>
              <w:rPr>
                <w:rFonts w:ascii="Arial" w:hAnsi="Arial" w:cs="Arial"/>
                <w:b/>
                <w:bCs/>
              </w:rPr>
            </w:pPr>
            <w:r w:rsidRPr="00895957">
              <w:rPr>
                <w:rFonts w:ascii="Arial" w:hAnsi="Arial" w:cs="Arial"/>
                <w:b/>
                <w:bCs/>
              </w:rPr>
              <w:t>Miasnikov et al 2008a</w:t>
            </w:r>
          </w:p>
        </w:tc>
        <w:tc>
          <w:tcPr>
            <w:tcW w:w="1894" w:type="dxa"/>
            <w:noWrap/>
            <w:hideMark/>
          </w:tcPr>
          <w:p w:rsidR="00895957" w:rsidRPr="00895957" w:rsidRDefault="00895957">
            <w:pPr>
              <w:rPr>
                <w:rFonts w:ascii="Arial" w:hAnsi="Arial" w:cs="Arial"/>
                <w:b/>
                <w:bCs/>
              </w:rPr>
            </w:pPr>
            <w:r w:rsidRPr="00895957">
              <w:rPr>
                <w:rFonts w:ascii="Arial" w:hAnsi="Arial" w:cs="Arial"/>
                <w:b/>
                <w:bCs/>
              </w:rPr>
              <w:t>Miasnikov et al 2008b</w:t>
            </w:r>
          </w:p>
        </w:tc>
        <w:tc>
          <w:tcPr>
            <w:tcW w:w="1510" w:type="dxa"/>
            <w:noWrap/>
            <w:hideMark/>
          </w:tcPr>
          <w:p w:rsidR="00895957" w:rsidRPr="00895957" w:rsidRDefault="00895957">
            <w:pPr>
              <w:rPr>
                <w:rFonts w:ascii="Arial" w:hAnsi="Arial" w:cs="Arial"/>
                <w:b/>
                <w:bCs/>
              </w:rPr>
            </w:pPr>
            <w:r w:rsidRPr="00895957">
              <w:rPr>
                <w:rFonts w:ascii="Arial" w:hAnsi="Arial" w:cs="Arial"/>
                <w:b/>
                <w:bCs/>
              </w:rPr>
              <w:t>Avila &amp; Lin 2014</w:t>
            </w:r>
          </w:p>
        </w:tc>
        <w:tc>
          <w:tcPr>
            <w:tcW w:w="1457" w:type="dxa"/>
            <w:noWrap/>
            <w:hideMark/>
          </w:tcPr>
          <w:p w:rsidR="00895957" w:rsidRPr="00895957" w:rsidRDefault="00895957">
            <w:pPr>
              <w:rPr>
                <w:rFonts w:ascii="Arial" w:hAnsi="Arial" w:cs="Arial"/>
                <w:b/>
                <w:bCs/>
              </w:rPr>
            </w:pPr>
            <w:r w:rsidRPr="00895957">
              <w:rPr>
                <w:rFonts w:ascii="Arial" w:hAnsi="Arial" w:cs="Arial"/>
                <w:b/>
                <w:bCs/>
              </w:rPr>
              <w:t>Mayse et al 2015</w:t>
            </w:r>
          </w:p>
        </w:tc>
        <w:tc>
          <w:tcPr>
            <w:tcW w:w="1212" w:type="dxa"/>
            <w:noWrap/>
            <w:hideMark/>
          </w:tcPr>
          <w:p w:rsidR="00895957" w:rsidRPr="00895957" w:rsidRDefault="00895957">
            <w:pPr>
              <w:rPr>
                <w:rFonts w:ascii="Arial" w:hAnsi="Arial" w:cs="Arial"/>
                <w:b/>
                <w:bCs/>
              </w:rPr>
            </w:pPr>
            <w:r w:rsidRPr="00895957">
              <w:rPr>
                <w:rFonts w:ascii="Arial" w:hAnsi="Arial" w:cs="Arial"/>
                <w:b/>
                <w:bCs/>
              </w:rPr>
              <w:t xml:space="preserve">Liu et al 2017 </w:t>
            </w:r>
          </w:p>
        </w:tc>
        <w:tc>
          <w:tcPr>
            <w:tcW w:w="1212" w:type="dxa"/>
            <w:noWrap/>
            <w:hideMark/>
          </w:tcPr>
          <w:p w:rsidR="00895957" w:rsidRPr="00895957" w:rsidRDefault="00895957">
            <w:pPr>
              <w:rPr>
                <w:rFonts w:ascii="Arial" w:hAnsi="Arial" w:cs="Arial"/>
                <w:b/>
                <w:bCs/>
              </w:rPr>
            </w:pPr>
            <w:r w:rsidRPr="00895957">
              <w:rPr>
                <w:rFonts w:ascii="Arial" w:hAnsi="Arial" w:cs="Arial"/>
                <w:b/>
                <w:bCs/>
              </w:rPr>
              <w:t>Liu et al 2018</w:t>
            </w:r>
          </w:p>
        </w:tc>
        <w:tc>
          <w:tcPr>
            <w:tcW w:w="1936" w:type="dxa"/>
            <w:noWrap/>
            <w:hideMark/>
          </w:tcPr>
          <w:p w:rsidR="00895957" w:rsidRPr="00895957" w:rsidRDefault="00895957">
            <w:pPr>
              <w:rPr>
                <w:rFonts w:ascii="Arial" w:hAnsi="Arial" w:cs="Arial"/>
                <w:b/>
                <w:bCs/>
              </w:rPr>
            </w:pPr>
            <w:r w:rsidRPr="00895957">
              <w:rPr>
                <w:rFonts w:ascii="Arial" w:hAnsi="Arial" w:cs="Arial"/>
                <w:b/>
                <w:bCs/>
              </w:rPr>
              <w:t>Koulousakis et al 2019</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1</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Randomisation</w:t>
            </w:r>
          </w:p>
        </w:tc>
        <w:tc>
          <w:tcPr>
            <w:tcW w:w="8492" w:type="dxa"/>
            <w:hideMark/>
          </w:tcPr>
          <w:p w:rsidR="00895957" w:rsidRPr="0022313C" w:rsidRDefault="00895957">
            <w:pPr>
              <w:rPr>
                <w:rFonts w:ascii="Arial" w:hAnsi="Arial" w:cs="Arial"/>
              </w:rPr>
            </w:pPr>
            <w:r w:rsidRPr="0022313C">
              <w:rPr>
                <w:rFonts w:ascii="Arial" w:hAnsi="Arial" w:cs="Arial"/>
              </w:rPr>
              <w:t>Was the allocation sequence adequately generated and applied?</w:t>
            </w:r>
          </w:p>
        </w:tc>
        <w:tc>
          <w:tcPr>
            <w:tcW w:w="1883" w:type="dxa"/>
            <w:noWrap/>
            <w:hideMark/>
          </w:tcPr>
          <w:p w:rsidR="00895957" w:rsidRPr="0022313C" w:rsidRDefault="00895957" w:rsidP="00895957">
            <w:pPr>
              <w:rPr>
                <w:rFonts w:ascii="Arial" w:hAnsi="Arial" w:cs="Arial"/>
              </w:rPr>
            </w:pPr>
            <w:r w:rsidRPr="0022313C">
              <w:rPr>
                <w:rFonts w:ascii="Arial" w:hAnsi="Arial" w:cs="Arial"/>
              </w:rPr>
              <w:t>n.a.</w:t>
            </w:r>
          </w:p>
        </w:tc>
        <w:tc>
          <w:tcPr>
            <w:tcW w:w="1894" w:type="dxa"/>
            <w:noWrap/>
            <w:hideMark/>
          </w:tcPr>
          <w:p w:rsidR="00895957" w:rsidRPr="0022313C" w:rsidRDefault="00895957" w:rsidP="00895957">
            <w:pPr>
              <w:rPr>
                <w:rFonts w:ascii="Arial" w:hAnsi="Arial" w:cs="Arial"/>
              </w:rPr>
            </w:pPr>
            <w:r w:rsidRPr="0022313C">
              <w:rPr>
                <w:rFonts w:ascii="Arial" w:hAnsi="Arial" w:cs="Arial"/>
              </w:rPr>
              <w:t>n.a.</w:t>
            </w:r>
          </w:p>
        </w:tc>
        <w:tc>
          <w:tcPr>
            <w:tcW w:w="1510" w:type="dxa"/>
            <w:noWrap/>
            <w:hideMark/>
          </w:tcPr>
          <w:p w:rsidR="00895957" w:rsidRPr="0022313C" w:rsidRDefault="00895957" w:rsidP="00895957">
            <w:pPr>
              <w:rPr>
                <w:rFonts w:ascii="Arial" w:hAnsi="Arial" w:cs="Arial"/>
              </w:rPr>
            </w:pPr>
            <w:r w:rsidRPr="0022313C">
              <w:rPr>
                <w:rFonts w:ascii="Arial" w:hAnsi="Arial" w:cs="Arial"/>
              </w:rPr>
              <w:t>n.a.</w:t>
            </w:r>
          </w:p>
        </w:tc>
        <w:tc>
          <w:tcPr>
            <w:tcW w:w="1457" w:type="dxa"/>
            <w:noWrap/>
            <w:hideMark/>
          </w:tcPr>
          <w:p w:rsidR="00895957" w:rsidRPr="0022313C" w:rsidRDefault="00895957" w:rsidP="00895957">
            <w:pPr>
              <w:rPr>
                <w:rFonts w:ascii="Arial" w:hAnsi="Arial" w:cs="Arial"/>
              </w:rPr>
            </w:pPr>
            <w:r w:rsidRPr="0022313C">
              <w:rPr>
                <w:rFonts w:ascii="Arial" w:hAnsi="Arial" w:cs="Arial"/>
              </w:rPr>
              <w:t>n.a.</w:t>
            </w:r>
          </w:p>
        </w:tc>
        <w:tc>
          <w:tcPr>
            <w:tcW w:w="1212" w:type="dxa"/>
            <w:noWrap/>
            <w:hideMark/>
          </w:tcPr>
          <w:p w:rsidR="00895957" w:rsidRPr="0022313C" w:rsidRDefault="00895957" w:rsidP="00895957">
            <w:pPr>
              <w:rPr>
                <w:rFonts w:ascii="Arial" w:hAnsi="Arial" w:cs="Arial"/>
              </w:rPr>
            </w:pPr>
            <w:r w:rsidRPr="0022313C">
              <w:rPr>
                <w:rFonts w:ascii="Arial" w:hAnsi="Arial" w:cs="Arial"/>
              </w:rPr>
              <w:t>n.a.</w:t>
            </w:r>
          </w:p>
        </w:tc>
        <w:tc>
          <w:tcPr>
            <w:tcW w:w="1212" w:type="dxa"/>
            <w:noWrap/>
            <w:hideMark/>
          </w:tcPr>
          <w:p w:rsidR="00895957" w:rsidRPr="0022313C" w:rsidRDefault="00895957" w:rsidP="00895957">
            <w:pPr>
              <w:rPr>
                <w:rFonts w:ascii="Arial" w:hAnsi="Arial" w:cs="Arial"/>
              </w:rPr>
            </w:pPr>
            <w:r w:rsidRPr="0022313C">
              <w:rPr>
                <w:rFonts w:ascii="Arial" w:hAnsi="Arial" w:cs="Arial"/>
              </w:rPr>
              <w:t>n.a.</w:t>
            </w:r>
          </w:p>
        </w:tc>
        <w:tc>
          <w:tcPr>
            <w:tcW w:w="1936" w:type="dxa"/>
            <w:noWrap/>
            <w:hideMark/>
          </w:tcPr>
          <w:p w:rsidR="00895957" w:rsidRPr="0022313C" w:rsidRDefault="00895957" w:rsidP="00895957">
            <w:pPr>
              <w:rPr>
                <w:rFonts w:ascii="Arial" w:hAnsi="Arial" w:cs="Arial"/>
              </w:rPr>
            </w:pPr>
            <w:r w:rsidRPr="0022313C">
              <w:rPr>
                <w:rFonts w:ascii="Arial" w:hAnsi="Arial" w:cs="Arial"/>
              </w:rPr>
              <w:t>n.a.</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2</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Similar baseline</w:t>
            </w:r>
          </w:p>
        </w:tc>
        <w:tc>
          <w:tcPr>
            <w:tcW w:w="8492" w:type="dxa"/>
            <w:hideMark/>
          </w:tcPr>
          <w:p w:rsidR="00895957" w:rsidRPr="0022313C" w:rsidRDefault="00895957">
            <w:pPr>
              <w:rPr>
                <w:rFonts w:ascii="Arial" w:hAnsi="Arial" w:cs="Arial"/>
              </w:rPr>
            </w:pPr>
            <w:r w:rsidRPr="0022313C">
              <w:rPr>
                <w:rFonts w:ascii="Arial" w:hAnsi="Arial" w:cs="Arial"/>
              </w:rPr>
              <w:t>Were the groups similar at baseline or were they adjusted for confounders in the analysis?</w:t>
            </w:r>
          </w:p>
        </w:tc>
        <w:tc>
          <w:tcPr>
            <w:tcW w:w="1883" w:type="dxa"/>
            <w:noWrap/>
            <w:hideMark/>
          </w:tcPr>
          <w:p w:rsidR="00895957" w:rsidRPr="0022313C" w:rsidRDefault="00895957" w:rsidP="00895957">
            <w:pPr>
              <w:rPr>
                <w:rFonts w:ascii="Arial" w:hAnsi="Arial" w:cs="Arial"/>
              </w:rPr>
            </w:pPr>
            <w:r w:rsidRPr="0022313C">
              <w:rPr>
                <w:rFonts w:ascii="Arial" w:hAnsi="Arial" w:cs="Arial"/>
              </w:rPr>
              <w:t>n.a.</w:t>
            </w:r>
          </w:p>
        </w:tc>
        <w:tc>
          <w:tcPr>
            <w:tcW w:w="1894" w:type="dxa"/>
            <w:noWrap/>
            <w:hideMark/>
          </w:tcPr>
          <w:p w:rsidR="00895957" w:rsidRPr="0022313C" w:rsidRDefault="00895957" w:rsidP="00895957">
            <w:pPr>
              <w:rPr>
                <w:rFonts w:ascii="Arial" w:hAnsi="Arial" w:cs="Arial"/>
              </w:rPr>
            </w:pPr>
            <w:r w:rsidRPr="0022313C">
              <w:rPr>
                <w:rFonts w:ascii="Arial" w:hAnsi="Arial" w:cs="Arial"/>
              </w:rPr>
              <w:t>n.a.</w:t>
            </w:r>
          </w:p>
        </w:tc>
        <w:tc>
          <w:tcPr>
            <w:tcW w:w="1510" w:type="dxa"/>
            <w:noWrap/>
            <w:hideMark/>
          </w:tcPr>
          <w:p w:rsidR="00895957" w:rsidRPr="0022313C" w:rsidRDefault="00895957" w:rsidP="00895957">
            <w:pPr>
              <w:rPr>
                <w:rFonts w:ascii="Arial" w:hAnsi="Arial" w:cs="Arial"/>
              </w:rPr>
            </w:pPr>
            <w:r w:rsidRPr="0022313C">
              <w:rPr>
                <w:rFonts w:ascii="Arial" w:hAnsi="Arial" w:cs="Arial"/>
              </w:rPr>
              <w:t>n.a.</w:t>
            </w:r>
          </w:p>
        </w:tc>
        <w:tc>
          <w:tcPr>
            <w:tcW w:w="1457" w:type="dxa"/>
            <w:noWrap/>
            <w:hideMark/>
          </w:tcPr>
          <w:p w:rsidR="00895957" w:rsidRPr="0022313C" w:rsidRDefault="00895957" w:rsidP="00895957">
            <w:pPr>
              <w:rPr>
                <w:rFonts w:ascii="Arial" w:hAnsi="Arial" w:cs="Arial"/>
              </w:rPr>
            </w:pPr>
            <w:r w:rsidRPr="0022313C">
              <w:rPr>
                <w:rFonts w:ascii="Arial" w:hAnsi="Arial" w:cs="Arial"/>
              </w:rPr>
              <w:t>n.a.</w:t>
            </w:r>
          </w:p>
        </w:tc>
        <w:tc>
          <w:tcPr>
            <w:tcW w:w="1212" w:type="dxa"/>
            <w:noWrap/>
            <w:hideMark/>
          </w:tcPr>
          <w:p w:rsidR="00895957" w:rsidRPr="0022313C" w:rsidRDefault="00895957" w:rsidP="00895957">
            <w:pPr>
              <w:rPr>
                <w:rFonts w:ascii="Arial" w:hAnsi="Arial" w:cs="Arial"/>
              </w:rPr>
            </w:pPr>
            <w:r w:rsidRPr="0022313C">
              <w:rPr>
                <w:rFonts w:ascii="Arial" w:hAnsi="Arial" w:cs="Arial"/>
              </w:rPr>
              <w:t>n.a.</w:t>
            </w:r>
          </w:p>
        </w:tc>
        <w:tc>
          <w:tcPr>
            <w:tcW w:w="1212" w:type="dxa"/>
            <w:noWrap/>
            <w:hideMark/>
          </w:tcPr>
          <w:p w:rsidR="00895957" w:rsidRPr="0022313C" w:rsidRDefault="00895957" w:rsidP="00895957">
            <w:pPr>
              <w:rPr>
                <w:rFonts w:ascii="Arial" w:hAnsi="Arial" w:cs="Arial"/>
              </w:rPr>
            </w:pPr>
            <w:r w:rsidRPr="0022313C">
              <w:rPr>
                <w:rFonts w:ascii="Arial" w:hAnsi="Arial" w:cs="Arial"/>
              </w:rPr>
              <w:t>n.a.</w:t>
            </w:r>
          </w:p>
        </w:tc>
        <w:tc>
          <w:tcPr>
            <w:tcW w:w="1936" w:type="dxa"/>
            <w:noWrap/>
            <w:hideMark/>
          </w:tcPr>
          <w:p w:rsidR="00895957" w:rsidRPr="0022313C" w:rsidRDefault="00895957" w:rsidP="00895957">
            <w:pPr>
              <w:rPr>
                <w:rFonts w:ascii="Arial" w:hAnsi="Arial" w:cs="Arial"/>
              </w:rPr>
            </w:pPr>
            <w:r w:rsidRPr="0022313C">
              <w:rPr>
                <w:rFonts w:ascii="Arial" w:hAnsi="Arial" w:cs="Arial"/>
              </w:rPr>
              <w:t>n.a.</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3</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Selection blinding</w:t>
            </w:r>
          </w:p>
        </w:tc>
        <w:tc>
          <w:tcPr>
            <w:tcW w:w="8492" w:type="dxa"/>
            <w:hideMark/>
          </w:tcPr>
          <w:p w:rsidR="00895957" w:rsidRPr="0022313C" w:rsidRDefault="00895957">
            <w:pPr>
              <w:rPr>
                <w:rFonts w:ascii="Arial" w:hAnsi="Arial" w:cs="Arial"/>
              </w:rPr>
            </w:pPr>
            <w:r w:rsidRPr="0022313C">
              <w:rPr>
                <w:rFonts w:ascii="Arial" w:hAnsi="Arial" w:cs="Arial"/>
              </w:rPr>
              <w:t>Was the allocation to the different groups adequately concealed?</w:t>
            </w:r>
          </w:p>
        </w:tc>
        <w:tc>
          <w:tcPr>
            <w:tcW w:w="1883" w:type="dxa"/>
            <w:noWrap/>
            <w:hideMark/>
          </w:tcPr>
          <w:p w:rsidR="00895957" w:rsidRPr="0022313C" w:rsidRDefault="00895957" w:rsidP="00895957">
            <w:pPr>
              <w:rPr>
                <w:rFonts w:ascii="Arial" w:hAnsi="Arial" w:cs="Arial"/>
              </w:rPr>
            </w:pPr>
            <w:r w:rsidRPr="0022313C">
              <w:rPr>
                <w:rFonts w:ascii="Arial" w:hAnsi="Arial" w:cs="Arial"/>
              </w:rPr>
              <w:t>n.a.</w:t>
            </w:r>
          </w:p>
        </w:tc>
        <w:tc>
          <w:tcPr>
            <w:tcW w:w="1894" w:type="dxa"/>
            <w:noWrap/>
            <w:hideMark/>
          </w:tcPr>
          <w:p w:rsidR="00895957" w:rsidRPr="0022313C" w:rsidRDefault="00895957" w:rsidP="00895957">
            <w:pPr>
              <w:rPr>
                <w:rFonts w:ascii="Arial" w:hAnsi="Arial" w:cs="Arial"/>
              </w:rPr>
            </w:pPr>
            <w:r w:rsidRPr="0022313C">
              <w:rPr>
                <w:rFonts w:ascii="Arial" w:hAnsi="Arial" w:cs="Arial"/>
              </w:rPr>
              <w:t>n.a.</w:t>
            </w:r>
          </w:p>
        </w:tc>
        <w:tc>
          <w:tcPr>
            <w:tcW w:w="1510" w:type="dxa"/>
            <w:noWrap/>
            <w:hideMark/>
          </w:tcPr>
          <w:p w:rsidR="00895957" w:rsidRPr="0022313C" w:rsidRDefault="00895957" w:rsidP="00895957">
            <w:pPr>
              <w:rPr>
                <w:rFonts w:ascii="Arial" w:hAnsi="Arial" w:cs="Arial"/>
              </w:rPr>
            </w:pPr>
            <w:r w:rsidRPr="0022313C">
              <w:rPr>
                <w:rFonts w:ascii="Arial" w:hAnsi="Arial" w:cs="Arial"/>
              </w:rPr>
              <w:t>n.a.</w:t>
            </w:r>
          </w:p>
        </w:tc>
        <w:tc>
          <w:tcPr>
            <w:tcW w:w="1457" w:type="dxa"/>
            <w:noWrap/>
            <w:hideMark/>
          </w:tcPr>
          <w:p w:rsidR="00895957" w:rsidRPr="0022313C" w:rsidRDefault="00895957" w:rsidP="00895957">
            <w:pPr>
              <w:rPr>
                <w:rFonts w:ascii="Arial" w:hAnsi="Arial" w:cs="Arial"/>
              </w:rPr>
            </w:pPr>
            <w:r w:rsidRPr="0022313C">
              <w:rPr>
                <w:rFonts w:ascii="Arial" w:hAnsi="Arial" w:cs="Arial"/>
              </w:rPr>
              <w:t>n.a.</w:t>
            </w:r>
          </w:p>
        </w:tc>
        <w:tc>
          <w:tcPr>
            <w:tcW w:w="1212" w:type="dxa"/>
            <w:noWrap/>
            <w:hideMark/>
          </w:tcPr>
          <w:p w:rsidR="00895957" w:rsidRPr="0022313C" w:rsidRDefault="00895957" w:rsidP="00895957">
            <w:pPr>
              <w:rPr>
                <w:rFonts w:ascii="Arial" w:hAnsi="Arial" w:cs="Arial"/>
              </w:rPr>
            </w:pPr>
            <w:r w:rsidRPr="0022313C">
              <w:rPr>
                <w:rFonts w:ascii="Arial" w:hAnsi="Arial" w:cs="Arial"/>
              </w:rPr>
              <w:t>n.a.</w:t>
            </w:r>
          </w:p>
        </w:tc>
        <w:tc>
          <w:tcPr>
            <w:tcW w:w="1212" w:type="dxa"/>
            <w:noWrap/>
            <w:hideMark/>
          </w:tcPr>
          <w:p w:rsidR="00895957" w:rsidRPr="0022313C" w:rsidRDefault="00895957" w:rsidP="00895957">
            <w:pPr>
              <w:rPr>
                <w:rFonts w:ascii="Arial" w:hAnsi="Arial" w:cs="Arial"/>
              </w:rPr>
            </w:pPr>
            <w:r w:rsidRPr="0022313C">
              <w:rPr>
                <w:rFonts w:ascii="Arial" w:hAnsi="Arial" w:cs="Arial"/>
              </w:rPr>
              <w:t>n.a.</w:t>
            </w:r>
          </w:p>
        </w:tc>
        <w:tc>
          <w:tcPr>
            <w:tcW w:w="1936" w:type="dxa"/>
            <w:noWrap/>
            <w:hideMark/>
          </w:tcPr>
          <w:p w:rsidR="00895957" w:rsidRPr="0022313C" w:rsidRDefault="00895957" w:rsidP="00895957">
            <w:pPr>
              <w:rPr>
                <w:rFonts w:ascii="Arial" w:hAnsi="Arial" w:cs="Arial"/>
              </w:rPr>
            </w:pPr>
            <w:r w:rsidRPr="0022313C">
              <w:rPr>
                <w:rFonts w:ascii="Arial" w:hAnsi="Arial" w:cs="Arial"/>
              </w:rPr>
              <w:t>n.a.</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4</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Random housing</w:t>
            </w:r>
          </w:p>
        </w:tc>
        <w:tc>
          <w:tcPr>
            <w:tcW w:w="8492" w:type="dxa"/>
            <w:hideMark/>
          </w:tcPr>
          <w:p w:rsidR="00895957" w:rsidRPr="0022313C" w:rsidRDefault="00895957">
            <w:pPr>
              <w:rPr>
                <w:rFonts w:ascii="Arial" w:hAnsi="Arial" w:cs="Arial"/>
              </w:rPr>
            </w:pPr>
            <w:r w:rsidRPr="0022313C">
              <w:rPr>
                <w:rFonts w:ascii="Arial" w:hAnsi="Arial" w:cs="Arial"/>
              </w:rPr>
              <w:t>Were the animals randomly housed during the experiment?</w:t>
            </w:r>
          </w:p>
        </w:tc>
        <w:tc>
          <w:tcPr>
            <w:tcW w:w="1883" w:type="dxa"/>
            <w:noWrap/>
            <w:hideMark/>
          </w:tcPr>
          <w:p w:rsidR="00895957" w:rsidRPr="0022313C" w:rsidRDefault="00895957" w:rsidP="00895957">
            <w:pPr>
              <w:rPr>
                <w:rFonts w:ascii="Arial" w:hAnsi="Arial" w:cs="Arial"/>
              </w:rPr>
            </w:pPr>
            <w:r w:rsidRPr="0022313C">
              <w:rPr>
                <w:rFonts w:ascii="Arial" w:hAnsi="Arial" w:cs="Arial"/>
              </w:rPr>
              <w:t>unclear</w:t>
            </w:r>
          </w:p>
        </w:tc>
        <w:tc>
          <w:tcPr>
            <w:tcW w:w="1894" w:type="dxa"/>
            <w:noWrap/>
            <w:hideMark/>
          </w:tcPr>
          <w:p w:rsidR="00895957" w:rsidRPr="0022313C" w:rsidRDefault="00895957" w:rsidP="00895957">
            <w:pPr>
              <w:rPr>
                <w:rFonts w:ascii="Arial" w:hAnsi="Arial" w:cs="Arial"/>
              </w:rPr>
            </w:pPr>
            <w:r w:rsidRPr="0022313C">
              <w:rPr>
                <w:rFonts w:ascii="Arial" w:hAnsi="Arial" w:cs="Arial"/>
              </w:rPr>
              <w:t>unclear</w:t>
            </w:r>
          </w:p>
        </w:tc>
        <w:tc>
          <w:tcPr>
            <w:tcW w:w="1510" w:type="dxa"/>
            <w:noWrap/>
            <w:hideMark/>
          </w:tcPr>
          <w:p w:rsidR="00895957" w:rsidRPr="0022313C" w:rsidRDefault="00895957" w:rsidP="00895957">
            <w:pPr>
              <w:rPr>
                <w:rFonts w:ascii="Arial" w:hAnsi="Arial" w:cs="Arial"/>
              </w:rPr>
            </w:pPr>
            <w:r w:rsidRPr="0022313C">
              <w:rPr>
                <w:rFonts w:ascii="Arial" w:hAnsi="Arial" w:cs="Arial"/>
              </w:rPr>
              <w:t>unclear</w:t>
            </w:r>
          </w:p>
        </w:tc>
        <w:tc>
          <w:tcPr>
            <w:tcW w:w="1457" w:type="dxa"/>
            <w:noWrap/>
            <w:hideMark/>
          </w:tcPr>
          <w:p w:rsidR="00895957" w:rsidRPr="0022313C" w:rsidRDefault="00895957" w:rsidP="00895957">
            <w:pPr>
              <w:rPr>
                <w:rFonts w:ascii="Arial" w:hAnsi="Arial" w:cs="Arial"/>
              </w:rPr>
            </w:pPr>
            <w:r w:rsidRPr="0022313C">
              <w:rPr>
                <w:rFonts w:ascii="Arial" w:hAnsi="Arial" w:cs="Arial"/>
              </w:rPr>
              <w:t>unclear</w:t>
            </w:r>
          </w:p>
        </w:tc>
        <w:tc>
          <w:tcPr>
            <w:tcW w:w="1212" w:type="dxa"/>
            <w:noWrap/>
            <w:hideMark/>
          </w:tcPr>
          <w:p w:rsidR="00895957" w:rsidRPr="0022313C" w:rsidRDefault="00895957" w:rsidP="00895957">
            <w:pPr>
              <w:rPr>
                <w:rFonts w:ascii="Arial" w:hAnsi="Arial" w:cs="Arial"/>
              </w:rPr>
            </w:pPr>
            <w:r w:rsidRPr="0022313C">
              <w:rPr>
                <w:rFonts w:ascii="Arial" w:hAnsi="Arial" w:cs="Arial"/>
              </w:rPr>
              <w:t>unclear</w:t>
            </w:r>
          </w:p>
        </w:tc>
        <w:tc>
          <w:tcPr>
            <w:tcW w:w="1212" w:type="dxa"/>
            <w:noWrap/>
            <w:hideMark/>
          </w:tcPr>
          <w:p w:rsidR="00895957" w:rsidRPr="0022313C" w:rsidRDefault="00895957" w:rsidP="00895957">
            <w:pPr>
              <w:rPr>
                <w:rFonts w:ascii="Arial" w:hAnsi="Arial" w:cs="Arial"/>
              </w:rPr>
            </w:pPr>
            <w:r w:rsidRPr="0022313C">
              <w:rPr>
                <w:rFonts w:ascii="Arial" w:hAnsi="Arial" w:cs="Arial"/>
              </w:rPr>
              <w:t>unclear</w:t>
            </w:r>
          </w:p>
        </w:tc>
        <w:tc>
          <w:tcPr>
            <w:tcW w:w="1936"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5</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Investigation blinding</w:t>
            </w:r>
          </w:p>
        </w:tc>
        <w:tc>
          <w:tcPr>
            <w:tcW w:w="8492" w:type="dxa"/>
            <w:noWrap/>
            <w:hideMark/>
          </w:tcPr>
          <w:p w:rsidR="00895957" w:rsidRPr="0022313C" w:rsidRDefault="00895957">
            <w:pPr>
              <w:rPr>
                <w:rFonts w:ascii="Arial" w:hAnsi="Arial" w:cs="Arial"/>
              </w:rPr>
            </w:pPr>
            <w:r w:rsidRPr="0022313C">
              <w:rPr>
                <w:rFonts w:ascii="Arial" w:hAnsi="Arial" w:cs="Arial"/>
              </w:rPr>
              <w:t>Were the caregivers and investigators blinded from knowledge which intervention each animal received during the experiment/session?</w:t>
            </w:r>
          </w:p>
        </w:tc>
        <w:tc>
          <w:tcPr>
            <w:tcW w:w="1883" w:type="dxa"/>
            <w:noWrap/>
            <w:hideMark/>
          </w:tcPr>
          <w:p w:rsidR="00895957" w:rsidRPr="0022313C" w:rsidRDefault="00895957" w:rsidP="00895957">
            <w:pPr>
              <w:rPr>
                <w:rFonts w:ascii="Arial" w:hAnsi="Arial" w:cs="Arial"/>
              </w:rPr>
            </w:pPr>
            <w:r w:rsidRPr="0022313C">
              <w:rPr>
                <w:rFonts w:ascii="Arial" w:hAnsi="Arial" w:cs="Arial"/>
              </w:rPr>
              <w:t>no</w:t>
            </w:r>
          </w:p>
        </w:tc>
        <w:tc>
          <w:tcPr>
            <w:tcW w:w="1894" w:type="dxa"/>
            <w:noWrap/>
            <w:hideMark/>
          </w:tcPr>
          <w:p w:rsidR="00895957" w:rsidRPr="0022313C" w:rsidRDefault="00895957" w:rsidP="00895957">
            <w:pPr>
              <w:rPr>
                <w:rFonts w:ascii="Arial" w:hAnsi="Arial" w:cs="Arial"/>
              </w:rPr>
            </w:pPr>
            <w:r w:rsidRPr="0022313C">
              <w:rPr>
                <w:rFonts w:ascii="Arial" w:hAnsi="Arial" w:cs="Arial"/>
              </w:rPr>
              <w:t>no</w:t>
            </w:r>
          </w:p>
        </w:tc>
        <w:tc>
          <w:tcPr>
            <w:tcW w:w="1510" w:type="dxa"/>
            <w:noWrap/>
            <w:hideMark/>
          </w:tcPr>
          <w:p w:rsidR="00895957" w:rsidRPr="0022313C" w:rsidRDefault="00895957" w:rsidP="00895957">
            <w:pPr>
              <w:rPr>
                <w:rFonts w:ascii="Arial" w:hAnsi="Arial" w:cs="Arial"/>
              </w:rPr>
            </w:pPr>
            <w:r w:rsidRPr="0022313C">
              <w:rPr>
                <w:rFonts w:ascii="Arial" w:hAnsi="Arial" w:cs="Arial"/>
              </w:rPr>
              <w:t>no</w:t>
            </w:r>
          </w:p>
        </w:tc>
        <w:tc>
          <w:tcPr>
            <w:tcW w:w="1457" w:type="dxa"/>
            <w:noWrap/>
            <w:hideMark/>
          </w:tcPr>
          <w:p w:rsidR="00895957" w:rsidRPr="0022313C" w:rsidRDefault="00895957" w:rsidP="00895957">
            <w:pPr>
              <w:rPr>
                <w:rFonts w:ascii="Arial" w:hAnsi="Arial" w:cs="Arial"/>
              </w:rPr>
            </w:pPr>
            <w:r w:rsidRPr="0022313C">
              <w:rPr>
                <w:rFonts w:ascii="Arial" w:hAnsi="Arial" w:cs="Arial"/>
              </w:rPr>
              <w:t>no</w:t>
            </w:r>
          </w:p>
        </w:tc>
        <w:tc>
          <w:tcPr>
            <w:tcW w:w="1212" w:type="dxa"/>
            <w:noWrap/>
            <w:hideMark/>
          </w:tcPr>
          <w:p w:rsidR="00895957" w:rsidRPr="0022313C" w:rsidRDefault="00895957" w:rsidP="00895957">
            <w:pPr>
              <w:rPr>
                <w:rFonts w:ascii="Arial" w:hAnsi="Arial" w:cs="Arial"/>
              </w:rPr>
            </w:pPr>
            <w:r w:rsidRPr="0022313C">
              <w:rPr>
                <w:rFonts w:ascii="Arial" w:hAnsi="Arial" w:cs="Arial"/>
              </w:rPr>
              <w:t>no</w:t>
            </w:r>
          </w:p>
        </w:tc>
        <w:tc>
          <w:tcPr>
            <w:tcW w:w="1212" w:type="dxa"/>
            <w:noWrap/>
            <w:hideMark/>
          </w:tcPr>
          <w:p w:rsidR="00895957" w:rsidRPr="0022313C" w:rsidRDefault="00895957" w:rsidP="00895957">
            <w:pPr>
              <w:rPr>
                <w:rFonts w:ascii="Arial" w:hAnsi="Arial" w:cs="Arial"/>
              </w:rPr>
            </w:pPr>
            <w:r w:rsidRPr="0022313C">
              <w:rPr>
                <w:rFonts w:ascii="Arial" w:hAnsi="Arial" w:cs="Arial"/>
              </w:rPr>
              <w:t>no</w:t>
            </w:r>
          </w:p>
        </w:tc>
        <w:tc>
          <w:tcPr>
            <w:tcW w:w="1936" w:type="dxa"/>
            <w:noWrap/>
            <w:hideMark/>
          </w:tcPr>
          <w:p w:rsidR="00895957" w:rsidRPr="0022313C" w:rsidRDefault="00895957" w:rsidP="00895957">
            <w:pPr>
              <w:rPr>
                <w:rFonts w:ascii="Arial" w:hAnsi="Arial" w:cs="Arial"/>
              </w:rPr>
            </w:pPr>
            <w:r w:rsidRPr="0022313C">
              <w:rPr>
                <w:rFonts w:ascii="Arial" w:hAnsi="Arial" w:cs="Arial"/>
              </w:rPr>
              <w:t>no</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6</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Random assessment</w:t>
            </w:r>
          </w:p>
        </w:tc>
        <w:tc>
          <w:tcPr>
            <w:tcW w:w="8492" w:type="dxa"/>
            <w:hideMark/>
          </w:tcPr>
          <w:p w:rsidR="00895957" w:rsidRPr="0022313C" w:rsidRDefault="00895957">
            <w:pPr>
              <w:rPr>
                <w:rFonts w:ascii="Arial" w:hAnsi="Arial" w:cs="Arial"/>
              </w:rPr>
            </w:pPr>
            <w:r w:rsidRPr="0022313C">
              <w:rPr>
                <w:rFonts w:ascii="Arial" w:hAnsi="Arial" w:cs="Arial"/>
              </w:rPr>
              <w:t>Were animals selected at random for outcome assessment?</w:t>
            </w:r>
          </w:p>
        </w:tc>
        <w:tc>
          <w:tcPr>
            <w:tcW w:w="1883" w:type="dxa"/>
            <w:noWrap/>
            <w:hideMark/>
          </w:tcPr>
          <w:p w:rsidR="00895957" w:rsidRPr="0022313C" w:rsidRDefault="00895957" w:rsidP="00895957">
            <w:pPr>
              <w:rPr>
                <w:rFonts w:ascii="Arial" w:hAnsi="Arial" w:cs="Arial"/>
              </w:rPr>
            </w:pPr>
            <w:r w:rsidRPr="0022313C">
              <w:rPr>
                <w:rFonts w:ascii="Arial" w:hAnsi="Arial" w:cs="Arial"/>
              </w:rPr>
              <w:t>unclear</w:t>
            </w:r>
          </w:p>
        </w:tc>
        <w:tc>
          <w:tcPr>
            <w:tcW w:w="1894" w:type="dxa"/>
            <w:noWrap/>
            <w:hideMark/>
          </w:tcPr>
          <w:p w:rsidR="00895957" w:rsidRPr="0022313C" w:rsidRDefault="00895957" w:rsidP="00895957">
            <w:pPr>
              <w:rPr>
                <w:rFonts w:ascii="Arial" w:hAnsi="Arial" w:cs="Arial"/>
              </w:rPr>
            </w:pPr>
            <w:r w:rsidRPr="0022313C">
              <w:rPr>
                <w:rFonts w:ascii="Arial" w:hAnsi="Arial" w:cs="Arial"/>
              </w:rPr>
              <w:t>unclear</w:t>
            </w:r>
          </w:p>
        </w:tc>
        <w:tc>
          <w:tcPr>
            <w:tcW w:w="1510" w:type="dxa"/>
            <w:noWrap/>
            <w:hideMark/>
          </w:tcPr>
          <w:p w:rsidR="00895957" w:rsidRPr="0022313C" w:rsidRDefault="00895957" w:rsidP="00895957">
            <w:pPr>
              <w:rPr>
                <w:rFonts w:ascii="Arial" w:hAnsi="Arial" w:cs="Arial"/>
              </w:rPr>
            </w:pPr>
            <w:r w:rsidRPr="0022313C">
              <w:rPr>
                <w:rFonts w:ascii="Arial" w:hAnsi="Arial" w:cs="Arial"/>
              </w:rPr>
              <w:t>unclear</w:t>
            </w:r>
          </w:p>
        </w:tc>
        <w:tc>
          <w:tcPr>
            <w:tcW w:w="1457" w:type="dxa"/>
            <w:noWrap/>
            <w:hideMark/>
          </w:tcPr>
          <w:p w:rsidR="00895957" w:rsidRPr="0022313C" w:rsidRDefault="00895957" w:rsidP="00895957">
            <w:pPr>
              <w:rPr>
                <w:rFonts w:ascii="Arial" w:hAnsi="Arial" w:cs="Arial"/>
              </w:rPr>
            </w:pPr>
            <w:r w:rsidRPr="0022313C">
              <w:rPr>
                <w:rFonts w:ascii="Arial" w:hAnsi="Arial" w:cs="Arial"/>
              </w:rPr>
              <w:t>unclear</w:t>
            </w:r>
          </w:p>
        </w:tc>
        <w:tc>
          <w:tcPr>
            <w:tcW w:w="1212" w:type="dxa"/>
            <w:noWrap/>
            <w:hideMark/>
          </w:tcPr>
          <w:p w:rsidR="00895957" w:rsidRPr="0022313C" w:rsidRDefault="00895957" w:rsidP="00895957">
            <w:pPr>
              <w:rPr>
                <w:rFonts w:ascii="Arial" w:hAnsi="Arial" w:cs="Arial"/>
              </w:rPr>
            </w:pPr>
            <w:r w:rsidRPr="0022313C">
              <w:rPr>
                <w:rFonts w:ascii="Arial" w:hAnsi="Arial" w:cs="Arial"/>
              </w:rPr>
              <w:t>unclear</w:t>
            </w:r>
          </w:p>
        </w:tc>
        <w:tc>
          <w:tcPr>
            <w:tcW w:w="1212" w:type="dxa"/>
            <w:noWrap/>
            <w:hideMark/>
          </w:tcPr>
          <w:p w:rsidR="00895957" w:rsidRPr="0022313C" w:rsidRDefault="00895957" w:rsidP="00895957">
            <w:pPr>
              <w:rPr>
                <w:rFonts w:ascii="Arial" w:hAnsi="Arial" w:cs="Arial"/>
              </w:rPr>
            </w:pPr>
            <w:r w:rsidRPr="0022313C">
              <w:rPr>
                <w:rFonts w:ascii="Arial" w:hAnsi="Arial" w:cs="Arial"/>
              </w:rPr>
              <w:t>unclear</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7</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Assessor blinding</w:t>
            </w:r>
          </w:p>
        </w:tc>
        <w:tc>
          <w:tcPr>
            <w:tcW w:w="8492" w:type="dxa"/>
            <w:hideMark/>
          </w:tcPr>
          <w:p w:rsidR="00895957" w:rsidRPr="0022313C" w:rsidRDefault="00895957">
            <w:pPr>
              <w:rPr>
                <w:rFonts w:ascii="Arial" w:hAnsi="Arial" w:cs="Arial"/>
              </w:rPr>
            </w:pPr>
            <w:r w:rsidRPr="0022313C">
              <w:rPr>
                <w:rFonts w:ascii="Arial" w:hAnsi="Arial" w:cs="Arial"/>
              </w:rPr>
              <w:t>Was the outcome assessor blinded?</w:t>
            </w:r>
          </w:p>
        </w:tc>
        <w:tc>
          <w:tcPr>
            <w:tcW w:w="1883" w:type="dxa"/>
            <w:noWrap/>
            <w:hideMark/>
          </w:tcPr>
          <w:p w:rsidR="00895957" w:rsidRPr="0022313C" w:rsidRDefault="00895957" w:rsidP="00895957">
            <w:pPr>
              <w:rPr>
                <w:rFonts w:ascii="Arial" w:hAnsi="Arial" w:cs="Arial"/>
              </w:rPr>
            </w:pPr>
            <w:r w:rsidRPr="0022313C">
              <w:rPr>
                <w:rFonts w:ascii="Arial" w:hAnsi="Arial" w:cs="Arial"/>
              </w:rPr>
              <w:t>unclear</w:t>
            </w:r>
          </w:p>
        </w:tc>
        <w:tc>
          <w:tcPr>
            <w:tcW w:w="1894" w:type="dxa"/>
            <w:noWrap/>
            <w:hideMark/>
          </w:tcPr>
          <w:p w:rsidR="00895957" w:rsidRPr="0022313C" w:rsidRDefault="00895957" w:rsidP="00895957">
            <w:pPr>
              <w:rPr>
                <w:rFonts w:ascii="Arial" w:hAnsi="Arial" w:cs="Arial"/>
              </w:rPr>
            </w:pPr>
            <w:r w:rsidRPr="0022313C">
              <w:rPr>
                <w:rFonts w:ascii="Arial" w:hAnsi="Arial" w:cs="Arial"/>
              </w:rPr>
              <w:t>unclear</w:t>
            </w:r>
          </w:p>
        </w:tc>
        <w:tc>
          <w:tcPr>
            <w:tcW w:w="1510" w:type="dxa"/>
            <w:noWrap/>
            <w:hideMark/>
          </w:tcPr>
          <w:p w:rsidR="00895957" w:rsidRPr="0022313C" w:rsidRDefault="00895957" w:rsidP="00895957">
            <w:pPr>
              <w:rPr>
                <w:rFonts w:ascii="Arial" w:hAnsi="Arial" w:cs="Arial"/>
              </w:rPr>
            </w:pPr>
            <w:r w:rsidRPr="0022313C">
              <w:rPr>
                <w:rFonts w:ascii="Arial" w:hAnsi="Arial" w:cs="Arial"/>
              </w:rPr>
              <w:t>unclear</w:t>
            </w:r>
          </w:p>
        </w:tc>
        <w:tc>
          <w:tcPr>
            <w:tcW w:w="1457" w:type="dxa"/>
            <w:noWrap/>
            <w:hideMark/>
          </w:tcPr>
          <w:p w:rsidR="00895957" w:rsidRPr="0022313C" w:rsidRDefault="00895957" w:rsidP="00895957">
            <w:pPr>
              <w:rPr>
                <w:rFonts w:ascii="Arial" w:hAnsi="Arial" w:cs="Arial"/>
              </w:rPr>
            </w:pPr>
            <w:r w:rsidRPr="0022313C">
              <w:rPr>
                <w:rFonts w:ascii="Arial" w:hAnsi="Arial" w:cs="Arial"/>
              </w:rPr>
              <w:t>unclear</w:t>
            </w:r>
          </w:p>
        </w:tc>
        <w:tc>
          <w:tcPr>
            <w:tcW w:w="1212" w:type="dxa"/>
            <w:noWrap/>
            <w:hideMark/>
          </w:tcPr>
          <w:p w:rsidR="00895957" w:rsidRPr="0022313C" w:rsidRDefault="00895957" w:rsidP="00895957">
            <w:pPr>
              <w:rPr>
                <w:rFonts w:ascii="Arial" w:hAnsi="Arial" w:cs="Arial"/>
              </w:rPr>
            </w:pPr>
            <w:r w:rsidRPr="0022313C">
              <w:rPr>
                <w:rFonts w:ascii="Arial" w:hAnsi="Arial" w:cs="Arial"/>
              </w:rPr>
              <w:t>unclear</w:t>
            </w:r>
          </w:p>
        </w:tc>
        <w:tc>
          <w:tcPr>
            <w:tcW w:w="1212" w:type="dxa"/>
            <w:noWrap/>
            <w:hideMark/>
          </w:tcPr>
          <w:p w:rsidR="00895957" w:rsidRPr="0022313C" w:rsidRDefault="00895957" w:rsidP="00895957">
            <w:pPr>
              <w:rPr>
                <w:rFonts w:ascii="Arial" w:hAnsi="Arial" w:cs="Arial"/>
              </w:rPr>
            </w:pPr>
            <w:r w:rsidRPr="0022313C">
              <w:rPr>
                <w:rFonts w:ascii="Arial" w:hAnsi="Arial" w:cs="Arial"/>
              </w:rPr>
              <w:t>unclear</w:t>
            </w:r>
          </w:p>
        </w:tc>
        <w:tc>
          <w:tcPr>
            <w:tcW w:w="1936" w:type="dxa"/>
            <w:noWrap/>
            <w:hideMark/>
          </w:tcPr>
          <w:p w:rsidR="00895957" w:rsidRPr="0022313C" w:rsidRDefault="00895957" w:rsidP="00895957">
            <w:pPr>
              <w:rPr>
                <w:rFonts w:ascii="Arial" w:hAnsi="Arial" w:cs="Arial"/>
              </w:rPr>
            </w:pPr>
            <w:r w:rsidRPr="0022313C">
              <w:rPr>
                <w:rFonts w:ascii="Arial" w:hAnsi="Arial" w:cs="Arial"/>
              </w:rPr>
              <w:t>unclear</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8</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Data attrition</w:t>
            </w:r>
          </w:p>
        </w:tc>
        <w:tc>
          <w:tcPr>
            <w:tcW w:w="8492" w:type="dxa"/>
            <w:hideMark/>
          </w:tcPr>
          <w:p w:rsidR="00895957" w:rsidRPr="0022313C" w:rsidRDefault="00895957">
            <w:pPr>
              <w:rPr>
                <w:rFonts w:ascii="Arial" w:hAnsi="Arial" w:cs="Arial"/>
              </w:rPr>
            </w:pPr>
            <w:r w:rsidRPr="0022313C">
              <w:rPr>
                <w:rFonts w:ascii="Arial" w:hAnsi="Arial" w:cs="Arial"/>
              </w:rPr>
              <w:t xml:space="preserve">Were incomplete outcome data adequately addressed? </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yes</w:t>
            </w:r>
          </w:p>
        </w:tc>
        <w:tc>
          <w:tcPr>
            <w:tcW w:w="1457"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9</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Incomplete reporting</w:t>
            </w:r>
          </w:p>
        </w:tc>
        <w:tc>
          <w:tcPr>
            <w:tcW w:w="8492" w:type="dxa"/>
            <w:hideMark/>
          </w:tcPr>
          <w:p w:rsidR="00895957" w:rsidRPr="0022313C" w:rsidRDefault="00895957">
            <w:pPr>
              <w:rPr>
                <w:rFonts w:ascii="Arial" w:hAnsi="Arial" w:cs="Arial"/>
              </w:rPr>
            </w:pPr>
            <w:r w:rsidRPr="0022313C">
              <w:rPr>
                <w:rFonts w:ascii="Arial" w:hAnsi="Arial" w:cs="Arial"/>
              </w:rPr>
              <w:t>Are reports of the study free of selective outcome reporting?</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yes</w:t>
            </w:r>
          </w:p>
        </w:tc>
        <w:tc>
          <w:tcPr>
            <w:tcW w:w="1457"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10</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Other bias</w:t>
            </w:r>
          </w:p>
        </w:tc>
        <w:tc>
          <w:tcPr>
            <w:tcW w:w="8492" w:type="dxa"/>
            <w:hideMark/>
          </w:tcPr>
          <w:p w:rsidR="00895957" w:rsidRPr="0022313C" w:rsidRDefault="00895957">
            <w:pPr>
              <w:rPr>
                <w:rFonts w:ascii="Arial" w:hAnsi="Arial" w:cs="Arial"/>
              </w:rPr>
            </w:pPr>
            <w:r w:rsidRPr="0022313C">
              <w:rPr>
                <w:rFonts w:ascii="Arial" w:hAnsi="Arial" w:cs="Arial"/>
              </w:rPr>
              <w:t>Was the study apparently free of other problems that could result in high risk of bias? (*)</w:t>
            </w:r>
          </w:p>
        </w:tc>
        <w:tc>
          <w:tcPr>
            <w:tcW w:w="1883" w:type="dxa"/>
            <w:noWrap/>
            <w:hideMark/>
          </w:tcPr>
          <w:p w:rsidR="00895957" w:rsidRPr="0022313C" w:rsidRDefault="00895957" w:rsidP="00895957">
            <w:pPr>
              <w:rPr>
                <w:rFonts w:ascii="Arial" w:hAnsi="Arial" w:cs="Arial"/>
              </w:rPr>
            </w:pPr>
            <w:r w:rsidRPr="0022313C">
              <w:rPr>
                <w:rFonts w:ascii="Arial" w:hAnsi="Arial" w:cs="Arial"/>
              </w:rPr>
              <w:t>no</w:t>
            </w:r>
          </w:p>
        </w:tc>
        <w:tc>
          <w:tcPr>
            <w:tcW w:w="1894" w:type="dxa"/>
            <w:noWrap/>
            <w:hideMark/>
          </w:tcPr>
          <w:p w:rsidR="00895957" w:rsidRPr="0022313C" w:rsidRDefault="00895957" w:rsidP="00895957">
            <w:pPr>
              <w:rPr>
                <w:rFonts w:ascii="Arial" w:hAnsi="Arial" w:cs="Arial"/>
              </w:rPr>
            </w:pPr>
            <w:r w:rsidRPr="0022313C">
              <w:rPr>
                <w:rFonts w:ascii="Arial" w:hAnsi="Arial" w:cs="Arial"/>
              </w:rPr>
              <w:t>no</w:t>
            </w:r>
          </w:p>
        </w:tc>
        <w:tc>
          <w:tcPr>
            <w:tcW w:w="1510" w:type="dxa"/>
            <w:noWrap/>
            <w:hideMark/>
          </w:tcPr>
          <w:p w:rsidR="00895957" w:rsidRPr="0022313C" w:rsidRDefault="00895957" w:rsidP="00895957">
            <w:pPr>
              <w:rPr>
                <w:rFonts w:ascii="Arial" w:hAnsi="Arial" w:cs="Arial"/>
              </w:rPr>
            </w:pPr>
            <w:r w:rsidRPr="0022313C">
              <w:rPr>
                <w:rFonts w:ascii="Arial" w:hAnsi="Arial" w:cs="Arial"/>
              </w:rPr>
              <w:t>no</w:t>
            </w:r>
          </w:p>
        </w:tc>
        <w:tc>
          <w:tcPr>
            <w:tcW w:w="1457" w:type="dxa"/>
            <w:noWrap/>
            <w:hideMark/>
          </w:tcPr>
          <w:p w:rsidR="00895957" w:rsidRPr="0022313C" w:rsidRDefault="00895957" w:rsidP="00895957">
            <w:pPr>
              <w:rPr>
                <w:rFonts w:ascii="Arial" w:hAnsi="Arial" w:cs="Arial"/>
              </w:rPr>
            </w:pPr>
            <w:r w:rsidRPr="0022313C">
              <w:rPr>
                <w:rFonts w:ascii="Arial" w:hAnsi="Arial" w:cs="Arial"/>
              </w:rPr>
              <w:t>no</w:t>
            </w:r>
          </w:p>
        </w:tc>
        <w:tc>
          <w:tcPr>
            <w:tcW w:w="1212" w:type="dxa"/>
            <w:noWrap/>
            <w:hideMark/>
          </w:tcPr>
          <w:p w:rsidR="00895957" w:rsidRPr="0022313C" w:rsidRDefault="00895957" w:rsidP="00895957">
            <w:pPr>
              <w:rPr>
                <w:rFonts w:ascii="Arial" w:hAnsi="Arial" w:cs="Arial"/>
              </w:rPr>
            </w:pPr>
            <w:r w:rsidRPr="0022313C">
              <w:rPr>
                <w:rFonts w:ascii="Arial" w:hAnsi="Arial" w:cs="Arial"/>
              </w:rPr>
              <w:t>no</w:t>
            </w:r>
          </w:p>
        </w:tc>
        <w:tc>
          <w:tcPr>
            <w:tcW w:w="1212" w:type="dxa"/>
            <w:noWrap/>
            <w:hideMark/>
          </w:tcPr>
          <w:p w:rsidR="00895957" w:rsidRPr="0022313C" w:rsidRDefault="00895957" w:rsidP="00895957">
            <w:pPr>
              <w:rPr>
                <w:rFonts w:ascii="Arial" w:hAnsi="Arial" w:cs="Arial"/>
              </w:rPr>
            </w:pPr>
            <w:r w:rsidRPr="0022313C">
              <w:rPr>
                <w:rFonts w:ascii="Arial" w:hAnsi="Arial" w:cs="Arial"/>
              </w:rPr>
              <w:t>no</w:t>
            </w:r>
          </w:p>
        </w:tc>
        <w:tc>
          <w:tcPr>
            <w:tcW w:w="1936" w:type="dxa"/>
            <w:noWrap/>
            <w:hideMark/>
          </w:tcPr>
          <w:p w:rsidR="00895957" w:rsidRPr="0022313C" w:rsidRDefault="00895957" w:rsidP="00895957">
            <w:pPr>
              <w:rPr>
                <w:rFonts w:ascii="Arial" w:hAnsi="Arial" w:cs="Arial"/>
              </w:rPr>
            </w:pPr>
            <w:r w:rsidRPr="0022313C">
              <w:rPr>
                <w:rFonts w:ascii="Arial" w:hAnsi="Arial" w:cs="Arial"/>
              </w:rPr>
              <w:t>no</w:t>
            </w:r>
          </w:p>
        </w:tc>
      </w:tr>
      <w:tr w:rsidR="00895957" w:rsidRPr="00895957" w:rsidTr="00895957">
        <w:trPr>
          <w:trHeight w:val="312"/>
        </w:trPr>
        <w:tc>
          <w:tcPr>
            <w:tcW w:w="1994" w:type="dxa"/>
            <w:gridSpan w:val="2"/>
            <w:vMerge w:val="restart"/>
            <w:noWrap/>
            <w:hideMark/>
          </w:tcPr>
          <w:p w:rsidR="00895957" w:rsidRPr="00895957" w:rsidRDefault="00895957" w:rsidP="00895957">
            <w:pPr>
              <w:rPr>
                <w:rFonts w:ascii="Arial" w:hAnsi="Arial" w:cs="Arial"/>
                <w:b/>
              </w:rPr>
            </w:pPr>
            <w:r w:rsidRPr="00895957">
              <w:rPr>
                <w:rFonts w:ascii="Arial" w:hAnsi="Arial" w:cs="Arial"/>
                <w:b/>
              </w:rPr>
              <w:t> </w:t>
            </w:r>
          </w:p>
        </w:tc>
        <w:tc>
          <w:tcPr>
            <w:tcW w:w="8492" w:type="dxa"/>
            <w:hideMark/>
          </w:tcPr>
          <w:p w:rsidR="00895957" w:rsidRPr="0022313C" w:rsidRDefault="00895957">
            <w:pPr>
              <w:rPr>
                <w:rFonts w:ascii="Arial" w:hAnsi="Arial" w:cs="Arial"/>
              </w:rPr>
            </w:pPr>
            <w:r w:rsidRPr="0022313C">
              <w:rPr>
                <w:rFonts w:ascii="Arial" w:hAnsi="Arial" w:cs="Arial"/>
              </w:rPr>
              <w:t xml:space="preserve">     *Was the study free of contamination (pooling drugs)?</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yes</w:t>
            </w:r>
          </w:p>
        </w:tc>
        <w:tc>
          <w:tcPr>
            <w:tcW w:w="1457"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1994" w:type="dxa"/>
            <w:gridSpan w:val="2"/>
            <w:vMerge/>
            <w:hideMark/>
          </w:tcPr>
          <w:p w:rsidR="00895957" w:rsidRPr="00895957" w:rsidRDefault="00895957">
            <w:pPr>
              <w:rPr>
                <w:rFonts w:ascii="Arial" w:hAnsi="Arial" w:cs="Arial"/>
                <w:b/>
              </w:rPr>
            </w:pPr>
          </w:p>
        </w:tc>
        <w:tc>
          <w:tcPr>
            <w:tcW w:w="8492" w:type="dxa"/>
            <w:hideMark/>
          </w:tcPr>
          <w:p w:rsidR="00895957" w:rsidRPr="0022313C" w:rsidRDefault="00895957">
            <w:pPr>
              <w:rPr>
                <w:rFonts w:ascii="Arial" w:hAnsi="Arial" w:cs="Arial"/>
              </w:rPr>
            </w:pPr>
            <w:r w:rsidRPr="0022313C">
              <w:rPr>
                <w:rFonts w:ascii="Arial" w:hAnsi="Arial" w:cs="Arial"/>
              </w:rPr>
              <w:t xml:space="preserve">     *Was the study free of inappropriate influence of funders?</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yes</w:t>
            </w:r>
          </w:p>
        </w:tc>
        <w:tc>
          <w:tcPr>
            <w:tcW w:w="1457"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1994" w:type="dxa"/>
            <w:gridSpan w:val="2"/>
            <w:vMerge/>
            <w:hideMark/>
          </w:tcPr>
          <w:p w:rsidR="00895957" w:rsidRPr="00895957" w:rsidRDefault="00895957">
            <w:pPr>
              <w:rPr>
                <w:rFonts w:ascii="Arial" w:hAnsi="Arial" w:cs="Arial"/>
                <w:b/>
              </w:rPr>
            </w:pPr>
          </w:p>
        </w:tc>
        <w:tc>
          <w:tcPr>
            <w:tcW w:w="8492" w:type="dxa"/>
            <w:hideMark/>
          </w:tcPr>
          <w:p w:rsidR="00895957" w:rsidRPr="0022313C" w:rsidRDefault="00895957">
            <w:pPr>
              <w:rPr>
                <w:rFonts w:ascii="Arial" w:hAnsi="Arial" w:cs="Arial"/>
              </w:rPr>
            </w:pPr>
            <w:r w:rsidRPr="0022313C">
              <w:rPr>
                <w:rFonts w:ascii="Arial" w:hAnsi="Arial" w:cs="Arial"/>
              </w:rPr>
              <w:t xml:space="preserve">     *Was the study free of unit of analysis errors?</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unclear</w:t>
            </w:r>
          </w:p>
        </w:tc>
        <w:tc>
          <w:tcPr>
            <w:tcW w:w="1457" w:type="dxa"/>
            <w:noWrap/>
            <w:hideMark/>
          </w:tcPr>
          <w:p w:rsidR="00895957" w:rsidRPr="0022313C" w:rsidRDefault="00895957" w:rsidP="00895957">
            <w:pPr>
              <w:rPr>
                <w:rFonts w:ascii="Arial" w:hAnsi="Arial" w:cs="Arial"/>
              </w:rPr>
            </w:pPr>
            <w:r w:rsidRPr="0022313C">
              <w:rPr>
                <w:rFonts w:ascii="Arial" w:hAnsi="Arial" w:cs="Arial"/>
              </w:rPr>
              <w:t>unclear</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1994" w:type="dxa"/>
            <w:gridSpan w:val="2"/>
            <w:vMerge/>
            <w:hideMark/>
          </w:tcPr>
          <w:p w:rsidR="00895957" w:rsidRPr="00895957" w:rsidRDefault="00895957">
            <w:pPr>
              <w:rPr>
                <w:rFonts w:ascii="Arial" w:hAnsi="Arial" w:cs="Arial"/>
                <w:b/>
              </w:rPr>
            </w:pPr>
          </w:p>
        </w:tc>
        <w:tc>
          <w:tcPr>
            <w:tcW w:w="8492" w:type="dxa"/>
            <w:hideMark/>
          </w:tcPr>
          <w:p w:rsidR="00895957" w:rsidRPr="0022313C" w:rsidRDefault="00895957">
            <w:pPr>
              <w:rPr>
                <w:rFonts w:ascii="Arial" w:hAnsi="Arial" w:cs="Arial"/>
              </w:rPr>
            </w:pPr>
            <w:r w:rsidRPr="0022313C">
              <w:rPr>
                <w:rFonts w:ascii="Arial" w:hAnsi="Arial" w:cs="Arial"/>
              </w:rPr>
              <w:t xml:space="preserve">     *Were design-specific risks of bias absent?</w:t>
            </w:r>
          </w:p>
        </w:tc>
        <w:tc>
          <w:tcPr>
            <w:tcW w:w="1883" w:type="dxa"/>
            <w:noWrap/>
            <w:hideMark/>
          </w:tcPr>
          <w:p w:rsidR="00895957" w:rsidRPr="0022313C" w:rsidRDefault="00895957" w:rsidP="00895957">
            <w:pPr>
              <w:rPr>
                <w:rFonts w:ascii="Arial" w:hAnsi="Arial" w:cs="Arial"/>
              </w:rPr>
            </w:pPr>
            <w:r w:rsidRPr="0022313C">
              <w:rPr>
                <w:rFonts w:ascii="Arial" w:hAnsi="Arial" w:cs="Arial"/>
              </w:rPr>
              <w:t>no</w:t>
            </w:r>
          </w:p>
        </w:tc>
        <w:tc>
          <w:tcPr>
            <w:tcW w:w="1894" w:type="dxa"/>
            <w:noWrap/>
            <w:hideMark/>
          </w:tcPr>
          <w:p w:rsidR="00895957" w:rsidRPr="0022313C" w:rsidRDefault="00895957" w:rsidP="00895957">
            <w:pPr>
              <w:rPr>
                <w:rFonts w:ascii="Arial" w:hAnsi="Arial" w:cs="Arial"/>
              </w:rPr>
            </w:pPr>
            <w:r w:rsidRPr="0022313C">
              <w:rPr>
                <w:rFonts w:ascii="Arial" w:hAnsi="Arial" w:cs="Arial"/>
              </w:rPr>
              <w:t>no</w:t>
            </w:r>
          </w:p>
        </w:tc>
        <w:tc>
          <w:tcPr>
            <w:tcW w:w="1510" w:type="dxa"/>
            <w:noWrap/>
            <w:hideMark/>
          </w:tcPr>
          <w:p w:rsidR="00895957" w:rsidRPr="0022313C" w:rsidRDefault="00895957" w:rsidP="00895957">
            <w:pPr>
              <w:rPr>
                <w:rFonts w:ascii="Arial" w:hAnsi="Arial" w:cs="Arial"/>
              </w:rPr>
            </w:pPr>
            <w:r w:rsidRPr="0022313C">
              <w:rPr>
                <w:rFonts w:ascii="Arial" w:hAnsi="Arial" w:cs="Arial"/>
              </w:rPr>
              <w:t>no</w:t>
            </w:r>
          </w:p>
        </w:tc>
        <w:tc>
          <w:tcPr>
            <w:tcW w:w="1457" w:type="dxa"/>
            <w:noWrap/>
            <w:hideMark/>
          </w:tcPr>
          <w:p w:rsidR="00895957" w:rsidRPr="0022313C" w:rsidRDefault="00895957" w:rsidP="00895957">
            <w:pPr>
              <w:rPr>
                <w:rFonts w:ascii="Arial" w:hAnsi="Arial" w:cs="Arial"/>
              </w:rPr>
            </w:pPr>
            <w:r w:rsidRPr="0022313C">
              <w:rPr>
                <w:rFonts w:ascii="Arial" w:hAnsi="Arial" w:cs="Arial"/>
              </w:rPr>
              <w:t>no</w:t>
            </w:r>
          </w:p>
        </w:tc>
        <w:tc>
          <w:tcPr>
            <w:tcW w:w="1212" w:type="dxa"/>
            <w:noWrap/>
            <w:hideMark/>
          </w:tcPr>
          <w:p w:rsidR="00895957" w:rsidRPr="0022313C" w:rsidRDefault="00895957" w:rsidP="00895957">
            <w:pPr>
              <w:rPr>
                <w:rFonts w:ascii="Arial" w:hAnsi="Arial" w:cs="Arial"/>
              </w:rPr>
            </w:pPr>
            <w:r w:rsidRPr="0022313C">
              <w:rPr>
                <w:rFonts w:ascii="Arial" w:hAnsi="Arial" w:cs="Arial"/>
              </w:rPr>
              <w:t>no</w:t>
            </w:r>
          </w:p>
        </w:tc>
        <w:tc>
          <w:tcPr>
            <w:tcW w:w="1212" w:type="dxa"/>
            <w:noWrap/>
            <w:hideMark/>
          </w:tcPr>
          <w:p w:rsidR="00895957" w:rsidRPr="0022313C" w:rsidRDefault="00895957" w:rsidP="00895957">
            <w:pPr>
              <w:rPr>
                <w:rFonts w:ascii="Arial" w:hAnsi="Arial" w:cs="Arial"/>
              </w:rPr>
            </w:pPr>
            <w:r w:rsidRPr="0022313C">
              <w:rPr>
                <w:rFonts w:ascii="Arial" w:hAnsi="Arial" w:cs="Arial"/>
              </w:rPr>
              <w:t>no</w:t>
            </w:r>
          </w:p>
        </w:tc>
        <w:tc>
          <w:tcPr>
            <w:tcW w:w="1936" w:type="dxa"/>
            <w:noWrap/>
            <w:hideMark/>
          </w:tcPr>
          <w:p w:rsidR="00895957" w:rsidRPr="0022313C" w:rsidRDefault="00895957" w:rsidP="00895957">
            <w:pPr>
              <w:rPr>
                <w:rFonts w:ascii="Arial" w:hAnsi="Arial" w:cs="Arial"/>
              </w:rPr>
            </w:pPr>
            <w:r w:rsidRPr="0022313C">
              <w:rPr>
                <w:rFonts w:ascii="Arial" w:hAnsi="Arial" w:cs="Arial"/>
              </w:rPr>
              <w:t>no</w:t>
            </w:r>
          </w:p>
        </w:tc>
      </w:tr>
      <w:tr w:rsidR="00895957" w:rsidRPr="00895957" w:rsidTr="00895957">
        <w:trPr>
          <w:trHeight w:val="312"/>
        </w:trPr>
        <w:tc>
          <w:tcPr>
            <w:tcW w:w="1994" w:type="dxa"/>
            <w:gridSpan w:val="2"/>
            <w:vMerge/>
            <w:hideMark/>
          </w:tcPr>
          <w:p w:rsidR="00895957" w:rsidRPr="00895957" w:rsidRDefault="00895957">
            <w:pPr>
              <w:rPr>
                <w:rFonts w:ascii="Arial" w:hAnsi="Arial" w:cs="Arial"/>
                <w:b/>
              </w:rPr>
            </w:pPr>
          </w:p>
        </w:tc>
        <w:tc>
          <w:tcPr>
            <w:tcW w:w="8492" w:type="dxa"/>
            <w:hideMark/>
          </w:tcPr>
          <w:p w:rsidR="00895957" w:rsidRPr="0022313C" w:rsidRDefault="00895957">
            <w:pPr>
              <w:rPr>
                <w:rFonts w:ascii="Arial" w:hAnsi="Arial" w:cs="Arial"/>
              </w:rPr>
            </w:pPr>
            <w:r w:rsidRPr="0022313C">
              <w:rPr>
                <w:rFonts w:ascii="Arial" w:hAnsi="Arial" w:cs="Arial"/>
              </w:rPr>
              <w:t xml:space="preserve">     *Were new animals added to the control and experimental groups to replace drop-outs from the original population?</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yes</w:t>
            </w:r>
          </w:p>
        </w:tc>
        <w:tc>
          <w:tcPr>
            <w:tcW w:w="1457"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11</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Stimulation parameters</w:t>
            </w:r>
          </w:p>
        </w:tc>
        <w:tc>
          <w:tcPr>
            <w:tcW w:w="8492" w:type="dxa"/>
            <w:noWrap/>
            <w:hideMark/>
          </w:tcPr>
          <w:p w:rsidR="00895957" w:rsidRPr="0022313C" w:rsidRDefault="00895957">
            <w:pPr>
              <w:rPr>
                <w:rFonts w:ascii="Arial" w:hAnsi="Arial" w:cs="Arial"/>
              </w:rPr>
            </w:pPr>
            <w:r w:rsidRPr="0022313C">
              <w:rPr>
                <w:rFonts w:ascii="Arial" w:hAnsi="Arial" w:cs="Arial"/>
              </w:rPr>
              <w:t>NBM DBS stimulation parameters mentioned? Pattern, shape, frequency, pulse width, amplitude</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yes</w:t>
            </w:r>
          </w:p>
        </w:tc>
        <w:tc>
          <w:tcPr>
            <w:tcW w:w="1457"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r w:rsidR="00895957" w:rsidRPr="00895957" w:rsidTr="00895957">
        <w:trPr>
          <w:trHeight w:val="312"/>
        </w:trPr>
        <w:tc>
          <w:tcPr>
            <w:tcW w:w="535" w:type="dxa"/>
            <w:noWrap/>
            <w:hideMark/>
          </w:tcPr>
          <w:p w:rsidR="00895957" w:rsidRPr="00895957" w:rsidRDefault="00895957" w:rsidP="00895957">
            <w:pPr>
              <w:rPr>
                <w:rFonts w:ascii="Arial" w:hAnsi="Arial" w:cs="Arial"/>
                <w:b/>
              </w:rPr>
            </w:pPr>
            <w:r w:rsidRPr="00895957">
              <w:rPr>
                <w:rFonts w:ascii="Arial" w:hAnsi="Arial" w:cs="Arial"/>
                <w:b/>
              </w:rPr>
              <w:t>12</w:t>
            </w:r>
          </w:p>
        </w:tc>
        <w:tc>
          <w:tcPr>
            <w:tcW w:w="1459" w:type="dxa"/>
            <w:noWrap/>
            <w:hideMark/>
          </w:tcPr>
          <w:p w:rsidR="00895957" w:rsidRPr="00895957" w:rsidRDefault="00895957" w:rsidP="00895957">
            <w:pPr>
              <w:rPr>
                <w:rFonts w:ascii="Arial" w:hAnsi="Arial" w:cs="Arial"/>
                <w:b/>
              </w:rPr>
            </w:pPr>
            <w:r w:rsidRPr="00895957">
              <w:rPr>
                <w:rFonts w:ascii="Arial" w:hAnsi="Arial" w:cs="Arial"/>
                <w:b/>
              </w:rPr>
              <w:t>Electrode verification</w:t>
            </w:r>
          </w:p>
        </w:tc>
        <w:tc>
          <w:tcPr>
            <w:tcW w:w="8492" w:type="dxa"/>
            <w:hideMark/>
          </w:tcPr>
          <w:p w:rsidR="00895957" w:rsidRPr="0022313C" w:rsidRDefault="00895957">
            <w:pPr>
              <w:rPr>
                <w:rFonts w:ascii="Arial" w:hAnsi="Arial" w:cs="Arial"/>
              </w:rPr>
            </w:pPr>
            <w:r w:rsidRPr="0022313C">
              <w:rPr>
                <w:rFonts w:ascii="Arial" w:hAnsi="Arial" w:cs="Arial"/>
              </w:rPr>
              <w:t>Electrode placement verified by intra-operative neurophysiological recording or by post-mortem assessment?</w:t>
            </w:r>
          </w:p>
        </w:tc>
        <w:tc>
          <w:tcPr>
            <w:tcW w:w="1883" w:type="dxa"/>
            <w:noWrap/>
            <w:hideMark/>
          </w:tcPr>
          <w:p w:rsidR="00895957" w:rsidRPr="0022313C" w:rsidRDefault="00895957" w:rsidP="00895957">
            <w:pPr>
              <w:rPr>
                <w:rFonts w:ascii="Arial" w:hAnsi="Arial" w:cs="Arial"/>
              </w:rPr>
            </w:pPr>
            <w:r w:rsidRPr="0022313C">
              <w:rPr>
                <w:rFonts w:ascii="Arial" w:hAnsi="Arial" w:cs="Arial"/>
              </w:rPr>
              <w:t>yes</w:t>
            </w:r>
          </w:p>
        </w:tc>
        <w:tc>
          <w:tcPr>
            <w:tcW w:w="1894" w:type="dxa"/>
            <w:noWrap/>
            <w:hideMark/>
          </w:tcPr>
          <w:p w:rsidR="00895957" w:rsidRPr="0022313C" w:rsidRDefault="00895957" w:rsidP="00895957">
            <w:pPr>
              <w:rPr>
                <w:rFonts w:ascii="Arial" w:hAnsi="Arial" w:cs="Arial"/>
              </w:rPr>
            </w:pPr>
            <w:r w:rsidRPr="0022313C">
              <w:rPr>
                <w:rFonts w:ascii="Arial" w:hAnsi="Arial" w:cs="Arial"/>
              </w:rPr>
              <w:t>yes</w:t>
            </w:r>
          </w:p>
        </w:tc>
        <w:tc>
          <w:tcPr>
            <w:tcW w:w="1510" w:type="dxa"/>
            <w:noWrap/>
            <w:hideMark/>
          </w:tcPr>
          <w:p w:rsidR="00895957" w:rsidRPr="0022313C" w:rsidRDefault="00895957" w:rsidP="00895957">
            <w:pPr>
              <w:rPr>
                <w:rFonts w:ascii="Arial" w:hAnsi="Arial" w:cs="Arial"/>
              </w:rPr>
            </w:pPr>
            <w:r w:rsidRPr="0022313C">
              <w:rPr>
                <w:rFonts w:ascii="Arial" w:hAnsi="Arial" w:cs="Arial"/>
              </w:rPr>
              <w:t>yes</w:t>
            </w:r>
          </w:p>
        </w:tc>
        <w:tc>
          <w:tcPr>
            <w:tcW w:w="1457"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212" w:type="dxa"/>
            <w:noWrap/>
            <w:hideMark/>
          </w:tcPr>
          <w:p w:rsidR="00895957" w:rsidRPr="0022313C" w:rsidRDefault="00895957" w:rsidP="00895957">
            <w:pPr>
              <w:rPr>
                <w:rFonts w:ascii="Arial" w:hAnsi="Arial" w:cs="Arial"/>
              </w:rPr>
            </w:pPr>
            <w:r w:rsidRPr="0022313C">
              <w:rPr>
                <w:rFonts w:ascii="Arial" w:hAnsi="Arial" w:cs="Arial"/>
              </w:rPr>
              <w:t>yes</w:t>
            </w:r>
          </w:p>
        </w:tc>
        <w:tc>
          <w:tcPr>
            <w:tcW w:w="1936" w:type="dxa"/>
            <w:noWrap/>
            <w:hideMark/>
          </w:tcPr>
          <w:p w:rsidR="00895957" w:rsidRPr="0022313C" w:rsidRDefault="00895957" w:rsidP="00895957">
            <w:pPr>
              <w:rPr>
                <w:rFonts w:ascii="Arial" w:hAnsi="Arial" w:cs="Arial"/>
              </w:rPr>
            </w:pPr>
            <w:r w:rsidRPr="0022313C">
              <w:rPr>
                <w:rFonts w:ascii="Arial" w:hAnsi="Arial" w:cs="Arial"/>
              </w:rPr>
              <w:t>yes</w:t>
            </w:r>
          </w:p>
        </w:tc>
      </w:tr>
    </w:tbl>
    <w:p w:rsidR="009C44D6" w:rsidRDefault="009C44D6" w:rsidP="00473081">
      <w:pPr>
        <w:rPr>
          <w:rFonts w:ascii="Arial" w:hAnsi="Arial" w:cs="Arial"/>
          <w:b/>
        </w:rPr>
      </w:pPr>
    </w:p>
    <w:p w:rsidR="009C44D6" w:rsidRDefault="009C44D6" w:rsidP="00473081">
      <w:pPr>
        <w:rPr>
          <w:rFonts w:ascii="Arial" w:hAnsi="Arial" w:cs="Arial"/>
          <w:b/>
        </w:rPr>
      </w:pPr>
    </w:p>
    <w:p w:rsidR="0022313C" w:rsidRPr="0022313C" w:rsidRDefault="00895957" w:rsidP="0022313C">
      <w:pPr>
        <w:rPr>
          <w:rFonts w:ascii="Arial" w:hAnsi="Arial" w:cs="Arial"/>
        </w:rPr>
      </w:pPr>
      <w:r w:rsidRPr="0022313C">
        <w:rPr>
          <w:rFonts w:ascii="Arial" w:hAnsi="Arial" w:cs="Arial"/>
          <w:b/>
        </w:rPr>
        <w:t xml:space="preserve">Supplementary table </w:t>
      </w:r>
      <w:r w:rsidR="006C2974">
        <w:rPr>
          <w:rFonts w:ascii="Arial" w:hAnsi="Arial" w:cs="Arial"/>
          <w:b/>
        </w:rPr>
        <w:t>4</w:t>
      </w:r>
      <w:r w:rsidRPr="0022313C">
        <w:rPr>
          <w:rFonts w:ascii="Arial" w:hAnsi="Arial" w:cs="Arial"/>
          <w:b/>
        </w:rPr>
        <w:t>.</w:t>
      </w:r>
      <w:r w:rsidR="0022313C" w:rsidRPr="0022313C">
        <w:rPr>
          <w:rFonts w:ascii="Arial" w:hAnsi="Arial" w:cs="Arial"/>
          <w:b/>
        </w:rPr>
        <w:t xml:space="preserve"> </w:t>
      </w:r>
      <w:r w:rsidR="0022313C" w:rsidRPr="0022313C">
        <w:rPr>
          <w:rFonts w:ascii="Arial" w:hAnsi="Arial" w:cs="Arial"/>
        </w:rPr>
        <w:t>Characteristics of animal studies with information on the effect of NBM DBS on cortical acetylcholine release.</w:t>
      </w:r>
    </w:p>
    <w:tbl>
      <w:tblPr>
        <w:tblW w:w="22091" w:type="dxa"/>
        <w:tblInd w:w="-95" w:type="dxa"/>
        <w:tblLook w:val="04A0" w:firstRow="1" w:lastRow="0" w:firstColumn="1" w:lastColumn="0" w:noHBand="0" w:noVBand="1"/>
      </w:tblPr>
      <w:tblGrid>
        <w:gridCol w:w="571"/>
        <w:gridCol w:w="1378"/>
        <w:gridCol w:w="877"/>
        <w:gridCol w:w="1122"/>
        <w:gridCol w:w="1341"/>
        <w:gridCol w:w="961"/>
        <w:gridCol w:w="950"/>
        <w:gridCol w:w="1843"/>
        <w:gridCol w:w="2165"/>
        <w:gridCol w:w="1285"/>
        <w:gridCol w:w="2281"/>
        <w:gridCol w:w="1708"/>
        <w:gridCol w:w="1476"/>
        <w:gridCol w:w="1414"/>
        <w:gridCol w:w="2719"/>
      </w:tblGrid>
      <w:tr w:rsidR="00497E9C" w:rsidRPr="00193CDC" w:rsidTr="00895957">
        <w:trPr>
          <w:trHeight w:val="1140"/>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 xml:space="preserve">No. </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Author, year</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Sex</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Species, Strain, Sex</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97E9C"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Sample size</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Age</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Weight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Consciousness State</w:t>
            </w:r>
          </w:p>
        </w:tc>
        <w:tc>
          <w:tcPr>
            <w:tcW w:w="2165"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 xml:space="preserve"> Experimental Design</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 xml:space="preserve">Bilateral / Unilateral </w:t>
            </w:r>
          </w:p>
        </w:tc>
        <w:tc>
          <w:tcPr>
            <w:tcW w:w="2281"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Stimulation parameter</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Cortical Regions Observed</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Measuring Technique</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Duration of Stimulation Session</w:t>
            </w:r>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Results</w:t>
            </w:r>
          </w:p>
        </w:tc>
      </w:tr>
      <w:tr w:rsidR="00497E9C" w:rsidRPr="00193CDC" w:rsidTr="00895957">
        <w:trPr>
          <w:trHeight w:val="144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w:t>
            </w:r>
          </w:p>
        </w:tc>
        <w:tc>
          <w:tcPr>
            <w:tcW w:w="1378"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Casamenti et al, 1986</w:t>
            </w:r>
            <w:r w:rsidR="0036589A"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{"citationItems":[{"id":"ITEM-1","itemData":{"DOI":"10.1016/0361-9230(86)90140-1","ISSN":"0361-9230","abstract":"The modulatory inputs of the cholinergic neurons of the nucleus basalis have been investigated in midpontine transected and freely moving rats by measuring acetylcholine release from the cerebral cortex using the cortical cup technique. Acetylcholine release was found to be the same in both groups of rats indicating similar levels of activity of the cholinergic neurons ascending to the cortex. The electrical stimulation of the nucleus basalis was always followed by an increase in acetylcholine release. Conversely, in some experiments only the stimulation of the midbrain reticular formation enhanced acetylcholine output. The stimulation of the nucleus accumbens prevented the increase in acetylcholine release elicited by amphetamine. The dose-dependent increase in acetylcholine output following IP administration of amphetamine was also prevented by the 6-hydroxydopamine induced degeneration of the dopaminergic fibres. However injection of apomorphine in the nucleus basalis did not modify acetylcholine output. Direct injection of the GABAergic agonist muscimol resulted in a decrease in acetylcholine output which was prevented by picrotoxin. In conclusion, the cholinergic neurons ascending to the cortex can be inhibited by GABA receptors located in the nucleus basalis and stimulated indirectly by dopaminergic fibres.","author":[{"dropping-particle":"","family":"Casamenti","given":"F","non-dropping-particle":"","parse-names":false,"suffix":""},{"dropping-particle":"","family":"Deffenu","given":"G","non-dropping-particle":"","parse-names":false,"suffix":""},{"dropping-particle":"","family":"Abbamondi","given":"A L","non-dropping-particle":"","parse-names":false,"suffix":""},{"dropping-particle":"","family":"Pepeu","given":"G","non-dropping-particle":"","parse-names":false,"suffix":""}],"container-title":"Brain research bulletin","id":"ITEM-1","issue":"5","issued":{"date-parts":[["1986","5"]]},"language":"eng","page":"689-695","publisher-place":"United States","title":"Changes in cortical acetylcholine output induced by modulation of the nucleus basalis","type":"article-journal","volume":"16"},"uris":["http://www.mendeley.com/documents/?uuid=046844f6-ff2d-4414-abe4-017d3490da82"]}],"mendeley":{"formattedCitation":"&lt;sup&gt;1&lt;/sup&gt;","plainTextFormattedCitation":"1","previouslyFormattedCitation":"(1)"},"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w:t>
            </w:r>
            <w:r w:rsidR="001E4F90" w:rsidRPr="00193CDC">
              <w:rPr>
                <w:rFonts w:ascii="Arial" w:eastAsia="Times New Roman" w:hAnsi="Arial" w:cs="Arial"/>
                <w:color w:val="000000"/>
                <w:lang w:eastAsia="en-GB"/>
              </w:rPr>
              <w:fldChar w:fldCharType="end"/>
            </w:r>
          </w:p>
        </w:tc>
        <w:tc>
          <w:tcPr>
            <w:tcW w:w="877"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male</w:t>
            </w:r>
          </w:p>
        </w:tc>
        <w:tc>
          <w:tcPr>
            <w:tcW w:w="1122"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Wistar rats</w:t>
            </w:r>
          </w:p>
        </w:tc>
        <w:tc>
          <w:tcPr>
            <w:tcW w:w="134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w:t>
            </w:r>
          </w:p>
        </w:tc>
        <w:tc>
          <w:tcPr>
            <w:tcW w:w="961" w:type="dxa"/>
            <w:tcBorders>
              <w:top w:val="nil"/>
              <w:left w:val="nil"/>
              <w:bottom w:val="single" w:sz="4" w:space="0" w:color="auto"/>
              <w:right w:val="single" w:sz="4" w:space="0" w:color="auto"/>
            </w:tcBorders>
            <w:shd w:val="clear" w:color="auto" w:fill="auto"/>
            <w:vAlign w:val="center"/>
            <w:hideMark/>
          </w:tcPr>
          <w:p w:rsidR="00473081" w:rsidRPr="00193CDC" w:rsidRDefault="007B3AD7"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950"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150-180 gr</w:t>
            </w:r>
          </w:p>
        </w:tc>
        <w:tc>
          <w:tcPr>
            <w:tcW w:w="1843"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Freely moving rats</w:t>
            </w:r>
          </w:p>
        </w:tc>
        <w:tc>
          <w:tcPr>
            <w:tcW w:w="216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observations every 20 mins, starting 40 mins before stimulation up to 60 mins after the start of stimulation</w:t>
            </w:r>
          </w:p>
        </w:tc>
        <w:tc>
          <w:tcPr>
            <w:tcW w:w="128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228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30 Hz; 250 </w:t>
            </w:r>
            <w:r w:rsidR="0005220F" w:rsidRPr="00193CDC">
              <w:rPr>
                <w:rFonts w:ascii="Arial" w:eastAsia="Times New Roman" w:hAnsi="Arial" w:cs="Arial"/>
                <w:color w:val="000000"/>
                <w:lang w:eastAsia="en-GB"/>
              </w:rPr>
              <w:t>μs; 100 μA; intermittent: 1-s on/3-s off</w:t>
            </w:r>
          </w:p>
        </w:tc>
        <w:tc>
          <w:tcPr>
            <w:tcW w:w="1708"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Ipsilateral Fronto-parietal cortex</w:t>
            </w:r>
          </w:p>
        </w:tc>
        <w:tc>
          <w:tcPr>
            <w:tcW w:w="1476"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Cortical cups technique</w:t>
            </w:r>
          </w:p>
        </w:tc>
        <w:tc>
          <w:tcPr>
            <w:tcW w:w="1414"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 minutes</w:t>
            </w:r>
          </w:p>
        </w:tc>
        <w:tc>
          <w:tcPr>
            <w:tcW w:w="2719"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of th</w:t>
            </w:r>
            <w:r w:rsidR="00895957">
              <w:rPr>
                <w:rFonts w:ascii="Arial" w:eastAsia="Times New Roman" w:hAnsi="Arial" w:cs="Arial"/>
                <w:color w:val="000000"/>
                <w:lang w:eastAsia="en-GB"/>
              </w:rPr>
              <w:t>e</w:t>
            </w:r>
            <w:r w:rsidRPr="00193CDC">
              <w:rPr>
                <w:rFonts w:ascii="Arial" w:eastAsia="Times New Roman" w:hAnsi="Arial" w:cs="Arial"/>
                <w:color w:val="000000"/>
                <w:lang w:eastAsia="en-GB"/>
              </w:rPr>
              <w:t xml:space="preserve"> NBM significantly induce cortical Ach release during 20 minutes of stimulation and the 20-min period after the start of the stimulation.</w:t>
            </w:r>
          </w:p>
        </w:tc>
      </w:tr>
      <w:tr w:rsidR="00497E9C" w:rsidRPr="00193CDC" w:rsidTr="00895957">
        <w:trPr>
          <w:trHeight w:val="144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w:t>
            </w:r>
          </w:p>
        </w:tc>
        <w:tc>
          <w:tcPr>
            <w:tcW w:w="1378"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Kurosawa et al, 1989</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{"citationItems":[{"id":"ITEM-1","itemData":{"DOI":"10.1016/0304-3940(89)90371-6 LK  - http://rug.on.worldcat.org/atoztitles/link/?sid=EMBASE&amp;issn=03043940&amp;id=doi:10.1016%2F0304-3940%2889%2990371-6&amp;atitle=Stimulation+of+the+nucleus+basalis+of+Meynert+increases+acetylcholine+release+in+the+cerebral+cortex+in+rats&amp;stitle=NEUROSCI.+LETT.&amp;title=Neuroscience+Letters&amp;volume=98&amp;issue=1&amp;spage=45&amp;epage=50&amp;aulast=Kurosawa&amp;aufirst=M.&amp;auinit=M.&amp;aufull=Kurosawa+M.&amp;coden=NELED&amp;isbn=&amp;pages=45-50&amp;date=1989&amp;auinit1=M&amp;auinitm=","ISBN":"0304-3940 (Print) 0304-3940 (Linking)","ISSN":"0304-3940","PMID":"2565563","abstract":"The effect of focal stimulation of the magnocellular nucleus of the basal forebrain (nucleus basalis of Meynert; NBM) on acetylcholine (ACh) release in the cerebral cortex in the parietal lobe was examined in halothane-anesthetized rats. ACh was measured using a microdialysis method. Focal electrical stimulation of the unilateral NBM increased ACh release in the ipsilateral cerebral cortex in stimulus intensity and frequency dependently. Microinjection of L-glutamate (100 nmol) into the unilateral NBM also increased ACh release in the ipsilateral cerebral cortex. The ACh release in the contralateral cerebral cortex was not affected by these unilateral stimulations of the NBM. It was concluded that focal stimulation of the NBM releases ACh from cortical terminals of cholinergic fibers originating in the NBM.","author":[{"dropping-particle":"","family":"Kurosawa","given":"M","non-dropping-particle":"","parse-names":false,"suffix":""},{"dropping-particle":"","family":"Sato","given":"a","non-dropping-particle":"","parse-names":false,"suffix":""},{"dropping-particle":"","family":"Sato","given":"Y","non-dropping-particle":"","parse-names":false,"suffix":""},{"dropping-particle":"","family":"M.","given":"Kurosawa","non-dropping-particle":"","parse-names":false,"suffix":""},{"dropping-particle":"","family":"A.","given":"Sato","non-dropping-particle":"","parse-names":false,"suffix":""},{"dropping-particle":"","family":"Y.","given":"Sato","non-dropping-particle":"","parse-names":false,"suffix":""},{"dropping-particle":"","family":"Kurosawa","given":"M","non-dropping-particle":"","parse-names":false,"suffix":""},{"dropping-particle":"","family":"Sato","given":"a","non-dropping-particle":"","parse-names":false,"suffix":""},{"dropping-particle":"","family":"Sato","given":"Y","non-dropping-particle":"","parse-names":false,"suffix":""},{"dropping-particle":"","family":"M.","given":"Kurosawa","non-dropping-particle":"","parse-names":false,"suffix":""},{"dropping-particle":"","family":"A.","given":"Sato","non-dropping-particle":"","parse-names":false,"suffix":""},{"dropping-particle":"","family":"Y.","given":"Sato","non-dropping-particle":"","parse-names":false,"suffix":""}],"container-title":"Neuroscience Letters","id":"ITEM-1","issue":"1","issued":{"date-parts":[["1989"]]},"language":"English","page":"45-50","publisher-place":"Department of Physiology, Tokyo Metropolitan Institute of Gerontology, Itabashiku, Tokyo 173","title":"Stimulation of the nucleus basalis of Meynert increases acetylcholine release in the cerebral cortex in rats","type":"article-journal","volume":"98"},"uris":["http://www.mendeley.com/documents/?uuid=db3c9c30-dfff-44c4-9a90-7e629de114c0"]}],"mendeley":{"formattedCitation":"&lt;sup&gt;2&lt;/sup&gt;","plainTextFormattedCitation":"2","previouslyFormattedCitation":"(2)"},"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w:t>
            </w:r>
            <w:r w:rsidR="001E4F90" w:rsidRPr="00193CDC">
              <w:rPr>
                <w:rFonts w:ascii="Arial" w:eastAsia="Times New Roman" w:hAnsi="Arial" w:cs="Arial"/>
                <w:color w:val="000000"/>
                <w:lang w:eastAsia="en-GB"/>
              </w:rPr>
              <w:fldChar w:fldCharType="end"/>
            </w:r>
          </w:p>
        </w:tc>
        <w:tc>
          <w:tcPr>
            <w:tcW w:w="877" w:type="dxa"/>
            <w:tcBorders>
              <w:top w:val="nil"/>
              <w:left w:val="nil"/>
              <w:bottom w:val="single" w:sz="4" w:space="0" w:color="auto"/>
              <w:right w:val="single" w:sz="4" w:space="0" w:color="auto"/>
            </w:tcBorders>
            <w:shd w:val="clear" w:color="auto" w:fill="auto"/>
            <w:vAlign w:val="center"/>
            <w:hideMark/>
          </w:tcPr>
          <w:p w:rsidR="00473081" w:rsidRPr="00193CDC" w:rsidRDefault="007B3AD7"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122"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Fischer-344 rats</w:t>
            </w:r>
          </w:p>
        </w:tc>
        <w:tc>
          <w:tcPr>
            <w:tcW w:w="134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 (adult group); 6 (aged group)</w:t>
            </w:r>
          </w:p>
        </w:tc>
        <w:tc>
          <w:tcPr>
            <w:tcW w:w="96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6-8 months (adult group); 27-28 months (aged group)</w:t>
            </w:r>
          </w:p>
        </w:tc>
        <w:tc>
          <w:tcPr>
            <w:tcW w:w="950" w:type="dxa"/>
            <w:tcBorders>
              <w:top w:val="nil"/>
              <w:left w:val="nil"/>
              <w:bottom w:val="single" w:sz="4" w:space="0" w:color="auto"/>
              <w:right w:val="single" w:sz="4" w:space="0" w:color="auto"/>
            </w:tcBorders>
            <w:shd w:val="clear" w:color="auto" w:fill="auto"/>
            <w:vAlign w:val="center"/>
            <w:hideMark/>
          </w:tcPr>
          <w:p w:rsidR="00473081" w:rsidRPr="00193CDC" w:rsidRDefault="007B3AD7"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843"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216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longitudinal observations, sample at the prestimulus stage was compared to sample after 10-min stimulation. </w:t>
            </w:r>
          </w:p>
        </w:tc>
        <w:tc>
          <w:tcPr>
            <w:tcW w:w="128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228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50, 100, 200, 500 μA; 500 μs</w:t>
            </w:r>
          </w:p>
        </w:tc>
        <w:tc>
          <w:tcPr>
            <w:tcW w:w="1708"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Ipsilateral parietal cortex</w:t>
            </w:r>
          </w:p>
        </w:tc>
        <w:tc>
          <w:tcPr>
            <w:tcW w:w="1476"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Microdialysis technique</w:t>
            </w:r>
          </w:p>
        </w:tc>
        <w:tc>
          <w:tcPr>
            <w:tcW w:w="1414"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minutes</w:t>
            </w:r>
          </w:p>
        </w:tc>
        <w:tc>
          <w:tcPr>
            <w:tcW w:w="2719"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no different stimulation response between aged and healthy adult group</w:t>
            </w:r>
          </w:p>
        </w:tc>
      </w:tr>
      <w:tr w:rsidR="00497E9C" w:rsidRPr="00193CDC" w:rsidTr="00895957">
        <w:trPr>
          <w:trHeight w:val="2016"/>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w:t>
            </w:r>
          </w:p>
        </w:tc>
        <w:tc>
          <w:tcPr>
            <w:tcW w:w="1378"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Kurosawa et al, 1989</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{"citationItems":[{"id":"ITEM-1","itemData":{"ISSN":"0304-3940 (Print)","PMID":"2761770","abstract":"Responses of extracellular acetylcholine (ACh) release and blood flow in the cerebral cortex in the parietal lobe following focal electrical stimulation of the nucleus basalis of Meynert (NBM) ipsilateral to the parietal cortex were compared in healthy adult (6-8 months) and aged (27-28 months) Fischer-344 rats anesthetized with halothane. The focal electrical stimulation of the NBM produced an increase in the ACh release and blood flow in the parietal cortex in both the adult and aged rats. The increased responses of ACh and blood flow observed in the healthy, adult rats were well maintained in the aged rats.","author":[{"dropping-particle":"","family":"Kurosawa","given":"M","non-dropping-particle":"","parse-names":false,"suffix":""},{"dropping-particle":"","family":"Sato","given":"A","non-dropping-particle":"","parse-names":false,"suffix":""},{"dropping-particle":"","family":"Sato","given":"Y","non-dropping-particle":"","parse-names":false,"suffix":""}],"container-title":"Neuroscience letters","id":"ITEM-1","issue":"1-3","issued":{"date-parts":[["1989","5"]]},"language":"eng","page":"198-202","publisher-place":"Ireland","title":"Well-maintained responses of acetylcholine release and blood flow in the cerebral cortex to focal electrical stimulation of the nucleus basalis of Meynert in aged rats.","type":"article-journal","volume":"100"},"uris":["http://www.mendeley.com/documents/?uuid=7f00798b-d4ca-4e53-b38c-990e8809d240"]}],"mendeley":{"formattedCitation":"&lt;sup&gt;3&lt;/sup&gt;","plainTextFormattedCitation":"3","previouslyFormattedCitation":"(3)"},"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3</w:t>
            </w:r>
            <w:r w:rsidR="001E4F90" w:rsidRPr="00193CDC">
              <w:rPr>
                <w:rFonts w:ascii="Arial" w:eastAsia="Times New Roman" w:hAnsi="Arial" w:cs="Arial"/>
                <w:color w:val="000000"/>
                <w:lang w:eastAsia="en-GB"/>
              </w:rPr>
              <w:fldChar w:fldCharType="end"/>
            </w:r>
          </w:p>
        </w:tc>
        <w:tc>
          <w:tcPr>
            <w:tcW w:w="877" w:type="dxa"/>
            <w:tcBorders>
              <w:top w:val="nil"/>
              <w:left w:val="nil"/>
              <w:bottom w:val="single" w:sz="4" w:space="0" w:color="auto"/>
              <w:right w:val="single" w:sz="4" w:space="0" w:color="auto"/>
            </w:tcBorders>
            <w:shd w:val="clear" w:color="auto" w:fill="auto"/>
            <w:vAlign w:val="center"/>
            <w:hideMark/>
          </w:tcPr>
          <w:p w:rsidR="00473081" w:rsidRPr="00193CDC" w:rsidRDefault="007B3AD7"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122"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Fischer-344 rats</w:t>
            </w:r>
          </w:p>
        </w:tc>
        <w:tc>
          <w:tcPr>
            <w:tcW w:w="134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 (stimulation amplitude), 6 (stimulation frequency)</w:t>
            </w:r>
          </w:p>
        </w:tc>
        <w:tc>
          <w:tcPr>
            <w:tcW w:w="961" w:type="dxa"/>
            <w:tcBorders>
              <w:top w:val="nil"/>
              <w:left w:val="nil"/>
              <w:bottom w:val="single" w:sz="4" w:space="0" w:color="auto"/>
              <w:right w:val="single" w:sz="4" w:space="0" w:color="auto"/>
            </w:tcBorders>
            <w:shd w:val="clear" w:color="auto" w:fill="auto"/>
            <w:vAlign w:val="center"/>
            <w:hideMark/>
          </w:tcPr>
          <w:p w:rsidR="00473081" w:rsidRPr="00193CDC" w:rsidRDefault="007B3AD7"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950"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350-440 gr</w:t>
            </w:r>
          </w:p>
        </w:tc>
        <w:tc>
          <w:tcPr>
            <w:tcW w:w="1843"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216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observations every 10 mins, starting 30 mins before stimulation up to 60 mins after the start of stimulation</w:t>
            </w:r>
          </w:p>
        </w:tc>
        <w:tc>
          <w:tcPr>
            <w:tcW w:w="128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228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0, 1,2, 5, 10, 20, 50, 100 Hz; 0, 20, 50, 100, 200, 500 μA; 500 μs</w:t>
            </w:r>
          </w:p>
        </w:tc>
        <w:tc>
          <w:tcPr>
            <w:tcW w:w="1708"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Ipsilateral parietal cortex</w:t>
            </w:r>
          </w:p>
        </w:tc>
        <w:tc>
          <w:tcPr>
            <w:tcW w:w="1476"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Microdialysis technique</w:t>
            </w:r>
          </w:p>
        </w:tc>
        <w:tc>
          <w:tcPr>
            <w:tcW w:w="1414"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minutes</w:t>
            </w:r>
          </w:p>
        </w:tc>
        <w:tc>
          <w:tcPr>
            <w:tcW w:w="2719"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electrical stimulation of the NBM induced significant </w:t>
            </w:r>
            <w:r w:rsidR="006B2061" w:rsidRPr="00193CDC">
              <w:rPr>
                <w:rFonts w:ascii="Arial" w:eastAsia="Times New Roman" w:hAnsi="Arial" w:cs="Arial"/>
                <w:color w:val="000000"/>
                <w:lang w:eastAsia="en-GB"/>
              </w:rPr>
              <w:t>ACh</w:t>
            </w:r>
            <w:r w:rsidRPr="00193CDC">
              <w:rPr>
                <w:rFonts w:ascii="Arial" w:eastAsia="Times New Roman" w:hAnsi="Arial" w:cs="Arial"/>
                <w:color w:val="000000"/>
                <w:lang w:eastAsia="en-GB"/>
              </w:rPr>
              <w:t xml:space="preserve"> release in the parietal cortex with the peak increase at 20 Hz while the increase of Ach was along the increase of the stimulation intensity up to 500 μA</w:t>
            </w:r>
          </w:p>
        </w:tc>
      </w:tr>
      <w:tr w:rsidR="00497E9C" w:rsidRPr="00193CDC" w:rsidTr="00895957">
        <w:trPr>
          <w:trHeight w:val="1728"/>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4</w:t>
            </w:r>
          </w:p>
        </w:tc>
        <w:tc>
          <w:tcPr>
            <w:tcW w:w="1378" w:type="dxa"/>
            <w:tcBorders>
              <w:top w:val="nil"/>
              <w:left w:val="nil"/>
              <w:bottom w:val="single" w:sz="4" w:space="0" w:color="auto"/>
              <w:right w:val="single" w:sz="4" w:space="0" w:color="auto"/>
            </w:tcBorders>
            <w:shd w:val="clear" w:color="auto" w:fill="auto"/>
            <w:vAlign w:val="center"/>
            <w:hideMark/>
          </w:tcPr>
          <w:p w:rsidR="00473081" w:rsidRPr="00193CDC" w:rsidRDefault="001E4F90"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Rasmuss</w:t>
            </w:r>
            <w:r w:rsidR="00473081" w:rsidRPr="00193CDC">
              <w:rPr>
                <w:rFonts w:ascii="Arial" w:eastAsia="Times New Roman" w:hAnsi="Arial" w:cs="Arial"/>
                <w:color w:val="000000"/>
                <w:lang w:eastAsia="en-GB"/>
              </w:rPr>
              <w:t>on et al, 1992</w:t>
            </w:r>
            <w:r w:rsidRPr="00193CDC">
              <w:rPr>
                <w:rFonts w:ascii="Arial" w:eastAsia="Times New Roman" w:hAnsi="Arial" w:cs="Arial"/>
                <w:color w:val="000000"/>
                <w:lang w:eastAsia="en-GB"/>
              </w:rPr>
              <w:t xml:space="preserve"> </w:t>
            </w:r>
            <w:r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{"citationItems":[{"id":"ITEM-1","itemData":{"DOI":"10.1016/0006-8993(92)91041-c","ISSN":"0006-8993","abstract":"Acetylcholine was collected from the somatosensory cortex of anesthetized rats, using the microdialysis technique. Electrical stimulation of the nucleus basalis magnocellularis (NBM) with trains of 10 pulses at 100 Hz delivered every second produced a 3-4-fold increase in acetylcholine release. Stimulation with an intratrain frequency of 10, 50, 100 or 200 Hz demonstrated that 100 Hz trains produced the greatest increase, while the other frequencies were about half as effective. The cortical release of acetylcholine in this paradigm supports the hypothesis that the previously demonstrated enhancement by NBM stimulation of cortical sensory inputs is due to cholinergic activation.","author":[{"dropping-particle":"","family":"D.D.","given":"Rasmusson","non-dropping-particle":"","parse-names":false,"suffix":""},{"dropping-particle":"","family":"K.","given":"Clow","non-dropping-particle":"","parse-names":false,"suffix":""},{"dropping-particle":"","family":"J.C.","given":"Szerb","non-dropping-particle":"","parse-names":false,"suffix":""},{"dropping-particle":"","family":"Rasmusson","given":"D D","non-dropping-particle":"","parse-names":false,"suffix":""},{"dropping-particle":"","family":"Clow","given":"K","non-dropping-particle":"","parse-names":false,"suffix":""},{"dropping-particle":"","family":"Szerb","given":"J C","non-dropping-particle":"","parse-names":false,"suffix":""},{"dropping-particle":"","family":"D.D.","given":"Rasmusson","non-dropping-particle":"","parse-names":false,"suffix":""},{"dropping-particle":"","family":"K.","given":"Clow","non-dropping-particle":"","parse-names":false,"suffix":""},{"dropping-particle":"","family":"J.C.","given":"Szerb","non-dropping-particle":"","parse-names":false,"suffix":""}],"container-title":"Brain research","id":"ITEM-1","issue":"1","issued":{"date-parts":[["1992","10","23"]]},"language":"English","page":"150-154","publisher-place":"D. Rasmusson, Department Physiology and Biophysics, Dalhousie University, Halifax, NS B3H 3H7, Canada","title":"Frequency-dependent increase in cortical acetylcholine release evoked by stimulation of the nucleus basalis magnocellularis in the rat","type":"article-journal","volume":"594"},"uris":["http://www.mendeley.com/documents/?uuid=028641ad-7550-481e-a0af-b04e33115310"]}],"mendeley":{"formattedCitation":"&lt;sup&gt;4&lt;/sup&gt;","plainTextFormattedCitation":"4","previouslyFormattedCitation":"(4)"},"properties":{"noteIndex":0},"schema":"https://github.com/citation-style-language/schema/raw/master/csl-citation.json"}</w:instrText>
            </w:r>
            <w:r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w:t>
            </w:r>
            <w:r w:rsidRPr="00193CDC">
              <w:rPr>
                <w:rFonts w:ascii="Arial" w:eastAsia="Times New Roman" w:hAnsi="Arial" w:cs="Arial"/>
                <w:color w:val="000000"/>
                <w:lang w:eastAsia="en-GB"/>
              </w:rPr>
              <w:fldChar w:fldCharType="end"/>
            </w:r>
          </w:p>
        </w:tc>
        <w:tc>
          <w:tcPr>
            <w:tcW w:w="877"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female</w:t>
            </w:r>
          </w:p>
        </w:tc>
        <w:tc>
          <w:tcPr>
            <w:tcW w:w="1122"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Sprague-Dawley rats</w:t>
            </w:r>
          </w:p>
        </w:tc>
        <w:tc>
          <w:tcPr>
            <w:tcW w:w="134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43, 17 were excluded from the analysis</w:t>
            </w:r>
          </w:p>
        </w:tc>
        <w:tc>
          <w:tcPr>
            <w:tcW w:w="961" w:type="dxa"/>
            <w:tcBorders>
              <w:top w:val="nil"/>
              <w:left w:val="nil"/>
              <w:bottom w:val="single" w:sz="4" w:space="0" w:color="auto"/>
              <w:right w:val="single" w:sz="4" w:space="0" w:color="auto"/>
            </w:tcBorders>
            <w:shd w:val="clear" w:color="auto" w:fill="auto"/>
            <w:vAlign w:val="center"/>
            <w:hideMark/>
          </w:tcPr>
          <w:p w:rsidR="00473081" w:rsidRPr="00193CDC" w:rsidRDefault="007B3AD7"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950"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200-300 gr</w:t>
            </w:r>
          </w:p>
        </w:tc>
        <w:tc>
          <w:tcPr>
            <w:tcW w:w="1843"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216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observations every 20 mins, starting 40 mins before stimulation period 1, up to 40 minutes after the end of stimulation period 2</w:t>
            </w:r>
          </w:p>
        </w:tc>
        <w:tc>
          <w:tcPr>
            <w:tcW w:w="1285"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2281"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10 x 1000-μs burst stimulation of 2000 μA. Each burst deliver electrical pulses in varied frequency of 10, 50, 100, and 200 Hz </w:t>
            </w:r>
          </w:p>
        </w:tc>
        <w:tc>
          <w:tcPr>
            <w:tcW w:w="1708"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1476"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Microdialysis technique</w:t>
            </w:r>
          </w:p>
        </w:tc>
        <w:tc>
          <w:tcPr>
            <w:tcW w:w="1414"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 minutes</w:t>
            </w:r>
          </w:p>
        </w:tc>
        <w:tc>
          <w:tcPr>
            <w:tcW w:w="2719" w:type="dxa"/>
            <w:tcBorders>
              <w:top w:val="nil"/>
              <w:left w:val="nil"/>
              <w:bottom w:val="single" w:sz="4" w:space="0" w:color="auto"/>
              <w:right w:val="single" w:sz="4" w:space="0" w:color="auto"/>
            </w:tcBorders>
            <w:shd w:val="clear" w:color="auto" w:fill="auto"/>
            <w:vAlign w:val="center"/>
            <w:hideMark/>
          </w:tcPr>
          <w:p w:rsidR="00473081" w:rsidRPr="00193CDC" w:rsidRDefault="00473081" w:rsidP="00473081">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3-4 fold increase in Ach release by 100 Hz stimulation; The increase at this frequency was two times higher than the Ach release at lower and higher frequency</w:t>
            </w:r>
          </w:p>
        </w:tc>
      </w:tr>
    </w:tbl>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22313C" w:rsidRDefault="0022313C" w:rsidP="00473081">
      <w:pPr>
        <w:rPr>
          <w:rFonts w:ascii="Arial" w:hAnsi="Arial" w:cs="Arial"/>
          <w:b/>
        </w:rPr>
      </w:pPr>
    </w:p>
    <w:p w:rsidR="00473081" w:rsidRPr="0022313C" w:rsidRDefault="0022313C" w:rsidP="00473081">
      <w:pPr>
        <w:rPr>
          <w:rFonts w:ascii="Arial" w:hAnsi="Arial" w:cs="Arial"/>
        </w:rPr>
      </w:pPr>
      <w:r>
        <w:rPr>
          <w:rFonts w:ascii="Arial" w:hAnsi="Arial" w:cs="Arial"/>
          <w:b/>
        </w:rPr>
        <w:lastRenderedPageBreak/>
        <w:t xml:space="preserve">Supplementary table </w:t>
      </w:r>
      <w:r w:rsidR="006C2974">
        <w:rPr>
          <w:rFonts w:ascii="Arial" w:hAnsi="Arial" w:cs="Arial"/>
          <w:b/>
        </w:rPr>
        <w:t>5</w:t>
      </w:r>
      <w:r>
        <w:rPr>
          <w:rFonts w:ascii="Arial" w:hAnsi="Arial" w:cs="Arial"/>
          <w:b/>
        </w:rPr>
        <w:t xml:space="preserve">. </w:t>
      </w:r>
      <w:r w:rsidRPr="0022313C">
        <w:rPr>
          <w:rFonts w:ascii="Arial" w:hAnsi="Arial" w:cs="Arial"/>
        </w:rPr>
        <w:t>Characteristics of animal studies with information on the effect of NBM DBS on</w:t>
      </w:r>
      <w:r>
        <w:rPr>
          <w:rFonts w:ascii="Arial" w:hAnsi="Arial" w:cs="Arial"/>
        </w:rPr>
        <w:t xml:space="preserve"> cerebral blood flow, metabolism, and neural growth factor (NGF) secretion</w:t>
      </w:r>
    </w:p>
    <w:tbl>
      <w:tblPr>
        <w:tblW w:w="21575" w:type="dxa"/>
        <w:tblLayout w:type="fixed"/>
        <w:tblLook w:val="04A0" w:firstRow="1" w:lastRow="0" w:firstColumn="1" w:lastColumn="0" w:noHBand="0" w:noVBand="1"/>
      </w:tblPr>
      <w:tblGrid>
        <w:gridCol w:w="539"/>
        <w:gridCol w:w="1262"/>
        <w:gridCol w:w="1356"/>
        <w:gridCol w:w="1068"/>
        <w:gridCol w:w="1021"/>
        <w:gridCol w:w="879"/>
        <w:gridCol w:w="1507"/>
        <w:gridCol w:w="3234"/>
        <w:gridCol w:w="1259"/>
        <w:gridCol w:w="1441"/>
        <w:gridCol w:w="1440"/>
        <w:gridCol w:w="1170"/>
        <w:gridCol w:w="1350"/>
        <w:gridCol w:w="4049"/>
      </w:tblGrid>
      <w:tr w:rsidR="0005220F" w:rsidRPr="00193CDC" w:rsidTr="005C094F">
        <w:trPr>
          <w:trHeight w:val="450"/>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 xml:space="preserve">No. </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Author, year</w:t>
            </w:r>
          </w:p>
        </w:tc>
        <w:tc>
          <w:tcPr>
            <w:tcW w:w="13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Species, strain, sex</w:t>
            </w:r>
          </w:p>
        </w:tc>
        <w:tc>
          <w:tcPr>
            <w:tcW w:w="10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094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 xml:space="preserve">Sample </w:t>
            </w:r>
          </w:p>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size</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Age</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Weight</w:t>
            </w:r>
          </w:p>
        </w:tc>
        <w:tc>
          <w:tcPr>
            <w:tcW w:w="1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States</w:t>
            </w:r>
          </w:p>
        </w:tc>
        <w:tc>
          <w:tcPr>
            <w:tcW w:w="32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 xml:space="preserve"> Comparisons</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Bilateral / Unilateral  (Right/left)</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Stimulation parameter</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 xml:space="preserve">Brain </w:t>
            </w:r>
          </w:p>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regions</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lang w:eastAsia="en-GB"/>
              </w:rPr>
            </w:pPr>
            <w:r w:rsidRPr="00193CDC">
              <w:rPr>
                <w:rFonts w:ascii="Arial" w:eastAsia="Times New Roman" w:hAnsi="Arial" w:cs="Arial"/>
                <w:b/>
                <w:bCs/>
                <w:lang w:eastAsia="en-GB"/>
              </w:rPr>
              <w:t>Technique</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Stimulation Duration</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b/>
                <w:bCs/>
                <w:color w:val="000000"/>
                <w:lang w:eastAsia="en-GB"/>
              </w:rPr>
            </w:pPr>
            <w:r w:rsidRPr="00193CDC">
              <w:rPr>
                <w:rFonts w:ascii="Arial" w:eastAsia="Times New Roman" w:hAnsi="Arial" w:cs="Arial"/>
                <w:b/>
                <w:bCs/>
                <w:color w:val="000000"/>
                <w:lang w:eastAsia="en-GB"/>
              </w:rPr>
              <w:t>Main Results</w:t>
            </w:r>
          </w:p>
        </w:tc>
      </w:tr>
      <w:tr w:rsidR="0005220F" w:rsidRPr="00193CDC" w:rsidTr="005C094F">
        <w:trPr>
          <w:trHeight w:val="450"/>
        </w:trPr>
        <w:tc>
          <w:tcPr>
            <w:tcW w:w="539"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356"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3234"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lang w:eastAsia="en-GB"/>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color w:val="000000"/>
                <w:lang w:eastAsia="en-GB"/>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05220F" w:rsidRPr="00193CDC" w:rsidRDefault="0005220F" w:rsidP="0005220F">
            <w:pPr>
              <w:spacing w:after="0" w:line="240" w:lineRule="auto"/>
              <w:rPr>
                <w:rFonts w:ascii="Arial" w:eastAsia="Times New Roman" w:hAnsi="Arial" w:cs="Arial"/>
                <w:b/>
                <w:bCs/>
                <w:color w:val="000000"/>
                <w:lang w:eastAsia="en-GB"/>
              </w:rPr>
            </w:pPr>
          </w:p>
        </w:tc>
      </w:tr>
      <w:tr w:rsidR="0005220F" w:rsidRPr="00193CDC" w:rsidTr="005C094F">
        <w:trPr>
          <w:trHeight w:val="259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Kurosawa et al, 1989</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{"citationItems":[{"id":"ITEM-1","itemData":{"ISSN":"0304-3940 (Print)","PMID":"2761770","abstract":"Responses of extracellular acetylcholine (ACh) release and blood flow in the cerebral cortex in the parietal lobe following focal electrical stimulation of the nucleus basalis of Meynert (NBM) ipsilateral to the parietal cortex were compared in healthy adult (6-8 months) and aged (27-28 months) Fischer-344 rats anesthetized with halothane. The focal electrical stimulation of the NBM produced an increase in the ACh release and blood flow in the parietal cortex in both the adult and aged rats. The increased responses of ACh and blood flow observed in the healthy, adult rats were well maintained in the aged rats.","author":[{"dropping-particle":"","family":"Kurosawa","given":"M","non-dropping-particle":"","parse-names":false,"suffix":""},{"dropping-particle":"","family":"Sato","given":"A","non-dropping-particle":"","parse-names":false,"suffix":""},{"dropping-particle":"","family":"Sato","given":"Y","non-dropping-particle":"","parse-names":false,"suffix":""}],"container-title":"Neuroscience letters","id":"ITEM-1","issue":"1-3","issued":{"date-parts":[["1989","5"]]},"language":"eng","page":"198-202","publisher-place":"Ireland","title":"Well-maintained responses of acetylcholine release and blood flow in the cerebral cortex to focal electrical stimulation of the nucleus basalis of Meynert in aged rats.","type":"article-journal","volume":"100"},"uris":["http://www.mendeley.com/documents/?uuid=7f00798b-d4ca-4e53-b38c-990e8809d240"]}],"mendeley":{"formattedCitation":"&lt;sup&gt;3&lt;/sup&gt;","plainTextFormattedCitation":"3","previouslyFormattedCitation":"(3)"},"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3</w:t>
            </w:r>
            <w:r w:rsidR="001E4F90" w:rsidRPr="00193CDC">
              <w:rPr>
                <w:rFonts w:ascii="Arial" w:eastAsia="Times New Roman" w:hAnsi="Arial" w:cs="Arial"/>
                <w:color w:val="000000"/>
                <w:lang w:eastAsia="en-GB"/>
              </w:rPr>
              <w:fldChar w:fldCharType="end"/>
            </w:r>
            <w:r w:rsidR="001E4F90" w:rsidRPr="00193CDC">
              <w:rPr>
                <w:rFonts w:ascii="Arial" w:eastAsia="Times New Roman" w:hAnsi="Arial" w:cs="Arial"/>
                <w:color w:val="000000"/>
                <w:lang w:eastAsia="en-GB"/>
              </w:rPr>
              <w:t xml:space="preserve"> </w:t>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Fischer-344</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 (adult); 6 (aged)</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6-8 months (adult group); 27-28 months (aged group)</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Under halothane anesthesia </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longitudinal observations, control sample at the prestimulus stage was compared to sample after 10-min stimulation. Response between healthy adult vs aged rats was observed </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50, 100, 200, 500 µA; 500 µs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Ipsilateral 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minutes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5C094F"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No sig</w:t>
            </w:r>
            <w:r w:rsidR="0005220F" w:rsidRPr="00193CDC">
              <w:rPr>
                <w:rFonts w:ascii="Arial" w:eastAsia="Times New Roman" w:hAnsi="Arial" w:cs="Arial"/>
                <w:color w:val="000000"/>
                <w:lang w:eastAsia="en-GB"/>
              </w:rPr>
              <w:t xml:space="preserve">nificant difference of the stimulation response on the </w:t>
            </w:r>
            <w:r w:rsidR="00E81FCD" w:rsidRPr="00193CDC">
              <w:rPr>
                <w:rFonts w:ascii="Arial" w:eastAsia="Times New Roman" w:hAnsi="Arial" w:cs="Arial"/>
                <w:color w:val="000000"/>
                <w:lang w:eastAsia="en-GB"/>
              </w:rPr>
              <w:t>CBF</w:t>
            </w:r>
            <w:r w:rsidR="0005220F" w:rsidRPr="00193CDC">
              <w:rPr>
                <w:rFonts w:ascii="Arial" w:eastAsia="Times New Roman" w:hAnsi="Arial" w:cs="Arial"/>
                <w:color w:val="000000"/>
                <w:lang w:eastAsia="en-GB"/>
              </w:rPr>
              <w:t xml:space="preserve"> between adult and aged rats </w:t>
            </w:r>
          </w:p>
        </w:tc>
      </w:tr>
      <w:tr w:rsidR="0005220F" w:rsidRPr="00193CDC" w:rsidTr="005C094F">
        <w:trPr>
          <w:trHeight w:val="864"/>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B</w:t>
            </w:r>
            <w:r w:rsidR="001E4F90" w:rsidRPr="00193CDC">
              <w:rPr>
                <w:rFonts w:ascii="Arial" w:eastAsia="Times New Roman" w:hAnsi="Arial" w:cs="Arial"/>
                <w:color w:val="000000"/>
                <w:lang w:eastAsia="en-GB"/>
              </w:rPr>
              <w:t>i</w:t>
            </w:r>
            <w:r w:rsidRPr="00193CDC">
              <w:rPr>
                <w:rFonts w:ascii="Arial" w:eastAsia="Times New Roman" w:hAnsi="Arial" w:cs="Arial"/>
                <w:color w:val="000000"/>
                <w:lang w:eastAsia="en-GB"/>
              </w:rPr>
              <w:t>esold et al, 1989</w:t>
            </w:r>
            <w:r w:rsidR="0022313C">
              <w:rPr>
                <w:rFonts w:ascii="Arial" w:eastAsia="Times New Roman" w:hAnsi="Arial" w:cs="Arial"/>
                <w:color w:val="000000"/>
                <w:lang w:eastAsia="en-GB"/>
              </w:rPr>
              <w:t>b</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{"citationItems":[{"id":"ITEM-1","itemData":{"DOI":"10.1016/0304-3940(89)90370-4 LK  - http://rug.on.worldcat.org/atoztitles/link/?sid=EMBASE&amp;issn=03043940&amp;id=doi:10.1016%2F0304-3940%2889%2990370-4&amp;atitle=Stimulation+of+the+nucleus+basalis+of+Meynert+increases+cerebral+cortical+blood+flow+in+rats&amp;stitle=NEUROSCI.+LETT.&amp;title=Neuroscience+Letters&amp;volume=98&amp;issue=1&amp;spage=39&amp;epage=44&amp;aulast=Biesold&amp;aufirst=D.&amp;auinit=D.&amp;aufull=Biesold+D.&amp;coden=NELED&amp;isbn=&amp;pages=39-44&amp;date=1989&amp;auinit1=D&amp;auinitm=","ISSN":"0304-3940","PMID":"2565562","abstract":"Focal electrical stimulation of the magnocellular nucleus of the basal forebrain (nucleus basalis of Meynert; NBM) or a microinjection of L-glutamate (50 nmol) into the NBM increased cerebral cortical blood flow in the parietal lobe in urethane-anesthetized rats. The vasodilative responses were elicited only ipsilateral to the site of stimulation. Most of the vasodilative responses were abolished by intravenous administrations of muscarinic and nicotinic cholinergic blocking agents (atropine 0.5 mg/kg and mecamylamine 2 mg/kg). This suggests that the cholinergic projecting system sending fibers from the NBM to the parietal lobe contributes to the vasodilation of the cortex by activating muscarinic and nicotinic cholinergic receptors.","author":[{"dropping-particle":"","family":"Biesold","given":"D","non-dropping-particle":"","parse-names":false,"suffix":""},{"dropping-particle":"","family":"Inanami","given":"O","non-dropping-particle":"","parse-names":false,"suffix":""},{"dropping-particle":"","family":"Sato","given":"A","non-dropping-particle":"","parse-names":false,"suffix":""},{"dropping-particle":"","family":"Sato","given":"Y","non-dropping-particle":"","parse-names":false,"suffix":""},{"dropping-particle":"","family":"D.","given":"Biesold","non-dropping-particle":"","parse-names":false,"suffix":""},{"dropping-particle":"","family":"O.","given":"Inanami","non-dropping-particle":"","parse-names":false,"suffix":""},{"dropping-particle":"","family":"A.","given":"Sato","non-dropping-particle":"","parse-names":false,"suffix":""},{"dropping-particle":"","family":"Y.","given":"Sato","non-dropping-particle":"","parse-names":false,"suffix":""},{"dropping-particle":"","family":"Biesold","given":"D","non-dropping-particle":"","parse-names":false,"suffix":""},{"dropping-particle":"","family":"Inanami","given":"O","non-dropping-particle":"","parse-names":false,"suffix":""},{"dropping-particle":"","family":"Sato","given":"A","non-dropping-particle":"","parse-names":false,"suffix":""},{"dropping-particle":"","family":"Sato","given":"Y","non-dropping-particle":"","parse-names":false,"suffix":""}],"container-title":"Neuroscience Letters","id":"ITEM-1","issue":"1","issued":{"date-parts":[["1989","3"]]},"language":"English","page":"39-44","publisher-place":"Department of Physiology, Tokyo Metropolitan Institute of Gerontology, Itabashiku, Tokyo 173, Ireland","title":"Stimulation of the nucleus basalis of Meynert increases cerebral cortical blood flow in rats","type":"article-journal","volume":"98"},"uris":["http://www.mendeley.com/documents/?uuid=9c821da3-7bbf-4f87-9540-71fdeb51924c"]}],"mendeley":{"formattedCitation":"&lt;sup&gt;5&lt;/sup&gt;","plainTextFormattedCitation":"5","previouslyFormattedCitation":"(5)"},"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w:t>
            </w:r>
            <w:r w:rsidR="001E4F90" w:rsidRPr="00193CDC">
              <w:rPr>
                <w:rFonts w:ascii="Arial" w:eastAsia="Times New Roman" w:hAnsi="Arial" w:cs="Arial"/>
                <w:color w:val="000000"/>
                <w:lang w:eastAsia="en-GB"/>
              </w:rPr>
              <w:fldChar w:fldCharType="end"/>
            </w:r>
            <w:r w:rsidR="001E4F90" w:rsidRPr="00193CDC">
              <w:rPr>
                <w:rFonts w:ascii="Arial" w:eastAsia="Times New Roman" w:hAnsi="Arial" w:cs="Arial"/>
                <w:color w:val="000000"/>
                <w:lang w:eastAsia="en-GB"/>
              </w:rPr>
              <w:t xml:space="preserve"> </w:t>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Wistar</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305-370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comparison of CBF across different stimulus intensity</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 or right NBM</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10, 20, 50, 100, 200, 500, 1000 µA; 0.5 ms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Ipsilateral 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10-20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5C094F" w:rsidP="005C094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significant increase of CBF </w:t>
            </w:r>
            <w:r w:rsidR="0005220F" w:rsidRPr="00193CDC">
              <w:rPr>
                <w:rFonts w:ascii="Arial" w:eastAsia="Times New Roman" w:hAnsi="Arial" w:cs="Arial"/>
                <w:color w:val="000000"/>
                <w:lang w:eastAsia="en-GB"/>
              </w:rPr>
              <w:t>starting from 50 µA stimulation</w:t>
            </w:r>
          </w:p>
        </w:tc>
      </w:tr>
      <w:tr w:rsidR="0005220F" w:rsidRPr="00193CDC" w:rsidTr="005C094F">
        <w:trPr>
          <w:trHeight w:val="259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Adachi et al, 1990</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{"citationItems":[{"id":"ITEM-1","itemData":{"ISSN":"0304-3940 (Print)","PMID":"2359526","abstract":"The effects of focal electrical stimulation of the nucleus basalis of Meynert (NBM) and the medial septum (MS) on regional cerebral blood flow (rCBF) of the 14 brain regions were examined in halothane-anesthetized rats using the [14C]iodoantipyrine ([14C]IAP) method. The stimulation of the unilateral NBM (with parameters of 200 microA, 0.5 ms, 50 Hz for 60 s) produced significant increases in frontal, parietal and occipital cortical blood flows in the hemisphere ipsilateral to the stimulated NBM; no rCBFs in all other brain regions examined were influenced by the stimulation. The stimulation of the MS produced significant increases in bilateral hippocampal rCBFs, but rCBFs in other brain regions were not influenced by the stimulation. In summary, the response of increase in rCBF following focal electrical stimulation of the NBM or MS is restricted to regions that receive cholinergic nerve projections from the NBM or MS.","author":[{"dropping-particle":"","family":"Adachi","given":"T","non-dropping-particle":"","parse-names":false,"suffix":""},{"dropping-particle":"","family":"Inanami","given":"O","non-dropping-particle":"","parse-names":false,"suffix":""},{"dropping-particle":"","family":"Ohno","given":"K","non-dropping-particle":"","parse-names":false,"suffix":""},{"dropping-particle":"","family":"Sato","given":"A","non-dropping-particle":"","parse-names":false,"suffix":""}],"container-title":"Neuroscience letters","id":"ITEM-1","issue":"2-3","issued":{"date-parts":[["1990","5"]]},"language":"eng","page":"263-268","publisher-place":"Ireland","title":"Responses of regional cerebral blood flow following focal electrical stimulation  of the nucleus basalis of Meynert and the medial septum using the [14C]iodoantipyrine method in rats.","type":"article-journal","volume":"112"},"uris":["http://www.mendeley.com/documents/?uuid=a715d084-b99b-4f0a-afae-b85e27a2fc1c"]}],"mendeley":{"formattedCitation":"&lt;sup&gt;6&lt;/sup&gt;","plainTextFormattedCitation":"6","previouslyFormattedCitation":"(6)"},"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w:t>
            </w:r>
            <w:r w:rsidR="001E4F90"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Wistar,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25</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BD257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w:t>
            </w:r>
            <w:r w:rsidR="007B3AD7" w:rsidRPr="00193CDC">
              <w:rPr>
                <w:rFonts w:ascii="Arial" w:eastAsia="Times New Roman" w:hAnsi="Arial" w:cs="Arial"/>
                <w:color w:val="000000"/>
                <w:lang w:eastAsia="en-GB"/>
              </w:rPr>
              <w:t>dult</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280-420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comparisons of CBF response across frontal, parietal, and occipital cortices, and comparisons between pre- and post</w:t>
            </w:r>
            <w:r w:rsidR="00BD2577" w:rsidRPr="00193CDC">
              <w:rPr>
                <w:rFonts w:ascii="Arial" w:eastAsia="Times New Roman" w:hAnsi="Arial" w:cs="Arial"/>
                <w:color w:val="000000"/>
                <w:lang w:eastAsia="en-GB"/>
              </w:rPr>
              <w:t>-</w:t>
            </w:r>
            <w:r w:rsidRPr="00193CDC">
              <w:rPr>
                <w:rFonts w:ascii="Arial" w:eastAsia="Times New Roman" w:hAnsi="Arial" w:cs="Arial"/>
                <w:color w:val="000000"/>
                <w:lang w:eastAsia="en-GB"/>
              </w:rPr>
              <w:t>stimulus states. The magnitude of the peak response was measured.</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 or right NBM</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200 µA; 500 µs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Ipsilateral and contralateral frontal, parietal, and occipital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306327"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NBM-ES</w:t>
            </w:r>
            <w:r w:rsidR="0005220F" w:rsidRPr="00193CDC">
              <w:rPr>
                <w:rFonts w:ascii="Arial" w:eastAsia="Times New Roman" w:hAnsi="Arial" w:cs="Arial"/>
                <w:color w:val="000000"/>
                <w:lang w:eastAsia="en-GB"/>
              </w:rPr>
              <w:t xml:space="preserve"> </w:t>
            </w:r>
            <w:r w:rsidR="00E81FCD" w:rsidRPr="00193CDC">
              <w:rPr>
                <w:rFonts w:ascii="Arial" w:eastAsia="Times New Roman" w:hAnsi="Arial" w:cs="Arial"/>
                <w:color w:val="000000"/>
                <w:lang w:eastAsia="en-GB"/>
              </w:rPr>
              <w:t xml:space="preserve">enhanced </w:t>
            </w:r>
            <w:r w:rsidR="0005220F" w:rsidRPr="00193CDC">
              <w:rPr>
                <w:rFonts w:ascii="Arial" w:eastAsia="Times New Roman" w:hAnsi="Arial" w:cs="Arial"/>
                <w:color w:val="000000"/>
                <w:lang w:eastAsia="en-GB"/>
              </w:rPr>
              <w:t xml:space="preserve">CBF </w:t>
            </w:r>
            <w:r w:rsidRPr="00193CDC">
              <w:rPr>
                <w:rFonts w:ascii="Arial" w:eastAsia="Times New Roman" w:hAnsi="Arial" w:cs="Arial"/>
                <w:color w:val="000000"/>
                <w:lang w:eastAsia="en-GB"/>
              </w:rPr>
              <w:t>significantly</w:t>
            </w:r>
            <w:r w:rsidR="0005220F" w:rsidRPr="00193CDC">
              <w:rPr>
                <w:rFonts w:ascii="Arial" w:eastAsia="Times New Roman" w:hAnsi="Arial" w:cs="Arial"/>
                <w:color w:val="000000"/>
                <w:lang w:eastAsia="en-GB"/>
              </w:rPr>
              <w:t xml:space="preserve"> in all three cortices ipsilateral to the stimulation site.  The response of stimulation in the</w:t>
            </w:r>
            <w:r w:rsidR="00E81FCD" w:rsidRPr="00193CDC">
              <w:rPr>
                <w:rFonts w:ascii="Arial" w:eastAsia="Times New Roman" w:hAnsi="Arial" w:cs="Arial"/>
                <w:color w:val="000000"/>
                <w:lang w:eastAsia="en-GB"/>
              </w:rPr>
              <w:t xml:space="preserve"> NBM</w:t>
            </w:r>
            <w:r w:rsidR="0005220F" w:rsidRPr="00193CDC">
              <w:rPr>
                <w:rFonts w:ascii="Arial" w:eastAsia="Times New Roman" w:hAnsi="Arial" w:cs="Arial"/>
                <w:color w:val="000000"/>
                <w:lang w:eastAsia="en-GB"/>
              </w:rPr>
              <w:t xml:space="preserve"> was significantly larger in the frontal cortex than in the parietal and occipital cortices</w:t>
            </w:r>
          </w:p>
        </w:tc>
      </w:tr>
      <w:tr w:rsidR="0005220F" w:rsidRPr="00193CDC" w:rsidTr="005C094F">
        <w:trPr>
          <w:trHeight w:val="115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4</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Hallstrom et al, 1990</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{"citationItems":[{"id":"ITEM-1","itemData":{"DOI":"10.1016/0304-3940(90)90415-6","ISSN":"0304-3940","abstract":"Cerebral blood flow (CBF) and extracellular lactate in the parietal cortex were simultaneously measured in halothane-anesthetized rats. Focal electrical stimulation of the magnocellular nucleus of the basal forebrain (nucleus basalis of Meynert; NBM) for 10 min produced a significant increase in cortical CBF without any significant changes in extracellular lactate in the parietal cortex or in systemic arterial blood pressure (BP). Cutaneous pinching of a hindpaw for 10 min increased cortical CBF and BP, but did not influence extracellular cortical lactate. Systemic hypoxia for 10 min reducing the end-tidal O2 concentration from 18% to 6-8% produced a remarkable increase in extracellular cortical lactate. It was suggested that the increased cortical CBF following either NBM stimulation or pinching of a hindpaw was not due to metabolic changes in the cortical neurons of anesthetized rats.","author":[{"dropping-particle":"","family":"Hallström","given":"A","non-dropping-particle":"","parse-names":false,"suffix":""},{"dropping-particle":"","family":"Sato","given":"A","non-dropping-particle":"","parse-names":false,"suffix":""},{"dropping-particle":"","family":"Sato","given":"Y","non-dropping-particle":"","parse-names":false,"suffix":""},{"dropping-particle":"","family":"Ungerstedt","given":"U","non-dropping-particle":"","parse-names":false,"suffix":""}],"container-title":"Neuroscience letters","id":"ITEM-1","issue":"1-2","issued":{"date-parts":[["1990","8","14"]]},"language":"eng","page":"227-232","publisher-place":"Ireland","title":"Effect of stimulation of the nucleus basalis of Meynert on blood flow and extracellular lactate in the cerebral cortex with special reference to the effect of noxious stimulation of skin and hypoxia","type":"article-journal","volume":"116"},"uris":["http://www.mendeley.com/documents/?uuid=c7765163-53cd-443c-ae4b-09f935fd3f43"]}],"mendeley":{"formattedCitation":"&lt;sup&gt;7&lt;/sup&gt;","plainTextFormattedCitation":"7","previouslyFormattedCitation":"(7)"},"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w:t>
            </w:r>
            <w:r w:rsidR="001E4F90"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Wistar,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290-310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Under halothane anesthesia </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observations 10 mins pre-, during, and post</w:t>
            </w:r>
            <w:r w:rsidR="00BD2577" w:rsidRPr="00193CDC">
              <w:rPr>
                <w:rFonts w:ascii="Arial" w:eastAsia="Times New Roman" w:hAnsi="Arial" w:cs="Arial"/>
                <w:color w:val="000000"/>
                <w:lang w:eastAsia="en-GB"/>
              </w:rPr>
              <w:t>-</w:t>
            </w:r>
            <w:r w:rsidRPr="00193CDC">
              <w:rPr>
                <w:rFonts w:ascii="Arial" w:eastAsia="Times New Roman" w:hAnsi="Arial" w:cs="Arial"/>
                <w:color w:val="000000"/>
                <w:lang w:eastAsia="en-GB"/>
              </w:rPr>
              <w:t>stimulation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200 µA; 500 µs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Ipsilateral 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minutes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306327" w:rsidP="00306327">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NBM-ES</w:t>
            </w:r>
            <w:r w:rsidR="0005220F" w:rsidRPr="00193CDC">
              <w:rPr>
                <w:rFonts w:ascii="Arial" w:eastAsia="Times New Roman" w:hAnsi="Arial" w:cs="Arial"/>
                <w:color w:val="000000"/>
                <w:lang w:eastAsia="en-GB"/>
              </w:rPr>
              <w:t xml:space="preserve"> </w:t>
            </w:r>
            <w:r w:rsidRPr="00193CDC">
              <w:rPr>
                <w:rFonts w:ascii="Arial" w:eastAsia="Times New Roman" w:hAnsi="Arial" w:cs="Arial"/>
                <w:color w:val="000000"/>
                <w:lang w:eastAsia="en-GB"/>
              </w:rPr>
              <w:t>enhanced</w:t>
            </w:r>
            <w:r w:rsidR="0005220F" w:rsidRPr="00193CDC">
              <w:rPr>
                <w:rFonts w:ascii="Arial" w:eastAsia="Times New Roman" w:hAnsi="Arial" w:cs="Arial"/>
                <w:color w:val="000000"/>
                <w:lang w:eastAsia="en-GB"/>
              </w:rPr>
              <w:t xml:space="preserve"> corti</w:t>
            </w:r>
            <w:r w:rsidRPr="00193CDC">
              <w:rPr>
                <w:rFonts w:ascii="Arial" w:eastAsia="Times New Roman" w:hAnsi="Arial" w:cs="Arial"/>
                <w:color w:val="000000"/>
                <w:lang w:eastAsia="en-GB"/>
              </w:rPr>
              <w:t xml:space="preserve">cal CBF, </w:t>
            </w:r>
            <w:r w:rsidR="0005220F" w:rsidRPr="00193CDC">
              <w:rPr>
                <w:rFonts w:ascii="Arial" w:eastAsia="Times New Roman" w:hAnsi="Arial" w:cs="Arial"/>
                <w:color w:val="000000"/>
                <w:lang w:eastAsia="en-GB"/>
              </w:rPr>
              <w:t>independent of changes in extracellular lactate or in system</w:t>
            </w:r>
            <w:r w:rsidR="005C094F" w:rsidRPr="00193CDC">
              <w:rPr>
                <w:rFonts w:ascii="Arial" w:eastAsia="Times New Roman" w:hAnsi="Arial" w:cs="Arial"/>
                <w:color w:val="000000"/>
                <w:lang w:eastAsia="en-GB"/>
              </w:rPr>
              <w:t>ic arterial blood pressure</w:t>
            </w:r>
          </w:p>
        </w:tc>
      </w:tr>
      <w:tr w:rsidR="0005220F" w:rsidRPr="00193CDC" w:rsidTr="0022313C">
        <w:trPr>
          <w:trHeight w:val="791"/>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5</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Adachi et al, 1990</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 (Print)","PMID":"2357523","abstract":"The effect of a focal stimulation of the magnocellular nucleus of the basal forebrain at two different areas, the nucleus basalis of Meynert (NBM) and the substantia innominata (SI), on local cerebral blood flow (CBF) in the frontal, parietal and occipital cortices was examined in urethane-anesthetized rats. The stimulation, either electrically or chemically, of both the NBM and SI produced significant CBF increase in all these 3 cortices ipsilateral to the stimulation site. This fact suggests that activation of neurons originating in the NBM and SI produces widespread increases in local CBF in the ipsilateral cerebral cortex.","author":[{"dropping-particle":"","family":"Adachi","given":"T","non-dropping-particle":"","parse-names":false,"suffix":""},{"dropping-particle":"","family":"Biesold","given":"D","non-dropping-particle":"","parse-names":false,"suffix":""},{"dropping-particle":"","family":"Inanami","given":"O","non-dropping-particle":"","parse-names":false,"suffix":""},{"dropping-particle":"","family":"Sato","given":"A","non-dropping-particle":"","parse-names":false,"suffix":""}],"container-title":"Brain research","id":"ITEM-1","issue":"1","issued":{"date-parts":[["1990","4"]]},"language":"eng","page":"163-166","publisher-place":"Netherlands","title":"Stimulation of the nucleus basalis of Meynert and substantia innominata produces  widespread increases in cerebral blood flow in the frontal, parietal and occipital cortices.","type":"article-journal","volume":"514"},"uris":["http://www.mendeley.com/documents/?uuid=67c0ccd6-0b0f-4ded-a148-1addf436c12b"]}],"mendeley":{"formattedCitation":"&lt;sup&gt;8&lt;/sup&gt;","plainTextFormattedCitation":"8","previouslyFormattedCitation":"(8)"},"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w:t>
            </w:r>
            <w:r w:rsidR="001E4F90"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Wistar</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260-380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Under halothane anesthesia </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group comparisons: NBM-not-stimulated group, NBM-stimulated group, MS-not-stimulated sham group, MS-stimulated group</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200 µA; 500 µs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olfactory bulb, frontal cortex, hindlimb area of parietal cortex (HL), somatosensory area of parietal cortex (S1), occipital cortex, caudate putamen, hippocampus, thalamus + hypothalamus, superior colliculus, inferior colliculus, midbrain, cerebellum, pons and medulla</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505050"/>
                <w:lang w:eastAsia="en-GB"/>
              </w:rPr>
            </w:pPr>
            <w:r w:rsidRPr="00193CDC">
              <w:rPr>
                <w:rFonts w:ascii="Arial" w:eastAsia="Times New Roman" w:hAnsi="Arial" w:cs="Arial"/>
                <w:color w:val="505050"/>
                <w:lang w:eastAsia="en-GB"/>
              </w:rPr>
              <w:t>[14C]iodoantipyrine autoradiography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Enhanced </w:t>
            </w:r>
            <w:r w:rsidR="005C094F" w:rsidRPr="00193CDC">
              <w:rPr>
                <w:rFonts w:ascii="Arial" w:eastAsia="Times New Roman" w:hAnsi="Arial" w:cs="Arial"/>
                <w:color w:val="000000"/>
                <w:lang w:eastAsia="en-GB"/>
              </w:rPr>
              <w:t xml:space="preserve">CBF in the </w:t>
            </w:r>
            <w:r w:rsidRPr="00193CDC">
              <w:rPr>
                <w:rFonts w:ascii="Arial" w:eastAsia="Times New Roman" w:hAnsi="Arial" w:cs="Arial"/>
                <w:color w:val="000000"/>
                <w:lang w:eastAsia="en-GB"/>
              </w:rPr>
              <w:t>frontal, parietal and occipital cortices ipsilateral to the stimulated NBM while the stimulation of the unilateral MS produced significant increases in bilateral hippocampal blood flow.</w:t>
            </w:r>
          </w:p>
        </w:tc>
      </w:tr>
      <w:tr w:rsidR="0005220F" w:rsidRPr="00193CDC" w:rsidTr="005C094F">
        <w:trPr>
          <w:trHeight w:val="144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Kimura et al 1990</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{"citationItems":[{"id":"ITEM-1","itemData":{"ISSN":"0304-3940 (Print)","PMID":"2097572","abstract":"The effect of focal electrical stimulation of the nucleus basalis of Meynert (NBM) on the regional cerebral metabolic rate for glucose (rCMRglc) was examined in halothane-anesthetized rats using the quantitative [14C]2-deoxy-D-glucose method. The stimulation of the unilateral NBM (with parameters of 200 microA, 0.5 ms, 50 Hz for 45 min) did not influence rCMRglc in any brain regions except for the stimulated NBM itself. In cerebral cortex ipsilateral to the NBM stimulated, the regional cerebral blood flow (rCBF) was increased by the NBM stimulation through the stimulated period, while rCMRglc was not increased. These results suggest that the increase in rCBF in the cortex following focal electrical stimulation of the NBM is not a consequence of an increase in rCMRglc in the cerebral cortex.","author":[{"dropping-particle":"","family":"Kimura","given":"A","non-dropping-particle":"","parse-names":false,"suffix":""},{"dropping-particle":"","family":"Sato","given":"A","non-dropping-particle":"","parse-names":false,"suffix":""},{"dropping-particle":"","family":"Takano","given":"Y","non-dropping-particle":"","parse-names":false,"suffix":""}],"container-title":"Neuroscience letters","id":"ITEM-1","issue":"1","issued":{"date-parts":[["1990","10"]]},"language":"eng","page":"101-104","publisher-place":"Ireland","title":"Stimulation of the nucleus basalis of Meynert does not influence glucose utilization of the cerebral cortex in anesthetized rats.","type":"article-journal","volume":"119"},"uris":["http://www.mendeley.com/documents/?uuid=2d792fb6-3320-439d-824f-6afc750e60f1"]}],"mendeley":{"formattedCitation":"&lt;sup&gt;9&lt;/sup&gt;","plainTextFormattedCitation":"9","previouslyFormattedCitation":"(9)"},"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w:t>
            </w:r>
            <w:r w:rsidR="001E4F90"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Wistar,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15 (n sham=6; stim=6; CBF assessment group)</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adu</w:t>
            </w:r>
            <w:r w:rsidR="007B3AD7" w:rsidRPr="00193CDC">
              <w:rPr>
                <w:rFonts w:ascii="Arial" w:eastAsia="Times New Roman" w:hAnsi="Arial" w:cs="Arial"/>
                <w:color w:val="000000"/>
                <w:lang w:eastAsia="en-GB"/>
              </w:rPr>
              <w:t>lt</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240-350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Under halothane anesthesia </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glucose metabolism between NBM stimulation vs no stimulation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200 µA, 500 us, 50 Hz</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cerebral cortex, basal ganglia, limbic structures, diencephalon, brain stem, cerebellum</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[14C]2-deoxyglucose autoradiography , 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45 minutes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5C094F" w:rsidP="005C094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NBM-ES</w:t>
            </w:r>
            <w:r w:rsidR="0005220F" w:rsidRPr="00193CDC">
              <w:rPr>
                <w:rFonts w:ascii="Arial" w:eastAsia="Times New Roman" w:hAnsi="Arial" w:cs="Arial"/>
                <w:color w:val="000000"/>
                <w:lang w:eastAsia="en-GB"/>
              </w:rPr>
              <w:t xml:space="preserve"> increase</w:t>
            </w:r>
            <w:r w:rsidRPr="00193CDC">
              <w:rPr>
                <w:rFonts w:ascii="Arial" w:eastAsia="Times New Roman" w:hAnsi="Arial" w:cs="Arial"/>
                <w:color w:val="000000"/>
                <w:lang w:eastAsia="en-GB"/>
              </w:rPr>
              <w:t>d</w:t>
            </w:r>
            <w:r w:rsidR="0005220F" w:rsidRPr="00193CDC">
              <w:rPr>
                <w:rFonts w:ascii="Arial" w:eastAsia="Times New Roman" w:hAnsi="Arial" w:cs="Arial"/>
                <w:color w:val="000000"/>
                <w:lang w:eastAsia="en-GB"/>
              </w:rPr>
              <w:t xml:space="preserve"> cort</w:t>
            </w:r>
            <w:r w:rsidRPr="00193CDC">
              <w:rPr>
                <w:rFonts w:ascii="Arial" w:eastAsia="Times New Roman" w:hAnsi="Arial" w:cs="Arial"/>
                <w:color w:val="000000"/>
                <w:lang w:eastAsia="en-GB"/>
              </w:rPr>
              <w:t>ical CBF without</w:t>
            </w:r>
            <w:r w:rsidR="0005220F" w:rsidRPr="00193CDC">
              <w:rPr>
                <w:rFonts w:ascii="Arial" w:eastAsia="Times New Roman" w:hAnsi="Arial" w:cs="Arial"/>
                <w:color w:val="000000"/>
                <w:lang w:eastAsia="en-GB"/>
              </w:rPr>
              <w:t xml:space="preserve"> affecting metabolisms.</w:t>
            </w:r>
          </w:p>
        </w:tc>
      </w:tr>
      <w:tr w:rsidR="0005220F" w:rsidRPr="00193CDC" w:rsidTr="005C094F">
        <w:trPr>
          <w:trHeight w:val="115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7</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Sato &amp; Sato 1990</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{"citationItems":[{"id":"ITEM-1","itemData":{"ISSN":"0165-1838 (Print)","PMID":"1976668","abstract":"The recent works in our laboratory, concerning neural regulation of the cerebral  cortical blood flow by intracranial cholinergic nerve fibres originating in the magnocellular nucleus of the basal forebrain (nucleus basalis of Meynert), are introduced. Unilateral focal stimulation of the nucleus basalis of Meynert, either electrical or chemical, increased blood flow in the ipsilateral cerebral cortex in rats anesthetized with urethane or halothane. These vasodilator responses were almost completely abolished by intravenous administrations of muscarinic and nicotinic cholinergic blocking agents (atropine 0.5 mg/kg and mecamylamine 2 mg/kg). Electrical or chemical stimulation of the nucleus basalis of Meynert increased acetylcholine release in the ipsilateral cerebral cortex. These data suggest that intracranial cholinergic fibres originating in the nucleus basalis of Meynert and projecting to the cerebral cortex contribute to the vasodilatation of the cortical blood vessels.","author":[{"dropping-particle":"","family":"Sato","given":"A","non-dropping-particle":"","parse-names":false,"suffix":""},{"dropping-particle":"","family":"Sato","given":"Y","non-dropping-particle":"","parse-names":false,"suffix":""}],"container-title":"Journal of the autonomic nervous system","id":"ITEM-1","issued":{"date-parts":[["1990","7"]]},"language":"eng","page":"S137-40","publisher-place":"Netherlands","title":"Cerebral cortical vasodilatation in response to stimulation of cholinergic fibres originating in the nucleus basalis of Meynert.","type":"article-journal","volume":"30 Suppl"},"uris":["http://www.mendeley.com/documents/?uuid=75ec1220-cac3-4f92-9d86-88bcd79d65a0"]}],"mendeley":{"formattedCitation":"&lt;sup&gt;10&lt;/sup&gt;","plainTextFormattedCitation":"10","previouslyFormattedCitation":"(10)"},"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w:t>
            </w:r>
            <w:r w:rsidR="001E4F90"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or halothane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 pre- and post-stimulation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500 us, 10-1000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 microdyalisis</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NBM-ES</w:t>
            </w:r>
            <w:r w:rsidR="0005220F" w:rsidRPr="00193CDC">
              <w:rPr>
                <w:rFonts w:ascii="Arial" w:eastAsia="Times New Roman" w:hAnsi="Arial" w:cs="Arial"/>
                <w:color w:val="000000"/>
                <w:lang w:eastAsia="en-GB"/>
              </w:rPr>
              <w:t xml:space="preserve"> enhance</w:t>
            </w:r>
            <w:r w:rsidRPr="00193CDC">
              <w:rPr>
                <w:rFonts w:ascii="Arial" w:eastAsia="Times New Roman" w:hAnsi="Arial" w:cs="Arial"/>
                <w:color w:val="000000"/>
                <w:lang w:eastAsia="en-GB"/>
              </w:rPr>
              <w:t>d</w:t>
            </w:r>
            <w:r w:rsidR="0005220F" w:rsidRPr="00193CDC">
              <w:rPr>
                <w:rFonts w:ascii="Arial" w:eastAsia="Times New Roman" w:hAnsi="Arial" w:cs="Arial"/>
                <w:color w:val="000000"/>
                <w:lang w:eastAsia="en-GB"/>
              </w:rPr>
              <w:t xml:space="preserve"> </w:t>
            </w:r>
            <w:r w:rsidRPr="00193CDC">
              <w:rPr>
                <w:rFonts w:ascii="Arial" w:eastAsia="Times New Roman" w:hAnsi="Arial" w:cs="Arial"/>
                <w:color w:val="000000"/>
                <w:lang w:eastAsia="en-GB"/>
              </w:rPr>
              <w:t>CBF</w:t>
            </w:r>
            <w:r w:rsidR="0005220F" w:rsidRPr="00193CDC">
              <w:rPr>
                <w:rFonts w:ascii="Arial" w:eastAsia="Times New Roman" w:hAnsi="Arial" w:cs="Arial"/>
                <w:color w:val="000000"/>
                <w:lang w:eastAsia="en-GB"/>
              </w:rPr>
              <w:t xml:space="preserve"> and </w:t>
            </w:r>
            <w:r w:rsidR="006B2061" w:rsidRPr="00193CDC">
              <w:rPr>
                <w:rFonts w:ascii="Arial" w:eastAsia="Times New Roman" w:hAnsi="Arial" w:cs="Arial"/>
                <w:color w:val="000000"/>
                <w:lang w:eastAsia="en-GB"/>
              </w:rPr>
              <w:t>ACh</w:t>
            </w:r>
            <w:r w:rsidRPr="00193CDC">
              <w:rPr>
                <w:rFonts w:ascii="Arial" w:eastAsia="Times New Roman" w:hAnsi="Arial" w:cs="Arial"/>
                <w:color w:val="000000"/>
                <w:lang w:eastAsia="en-GB"/>
              </w:rPr>
              <w:t xml:space="preserve"> release. The vasodilation</w:t>
            </w:r>
            <w:r w:rsidR="0005220F" w:rsidRPr="00193CDC">
              <w:rPr>
                <w:rFonts w:ascii="Arial" w:eastAsia="Times New Roman" w:hAnsi="Arial" w:cs="Arial"/>
                <w:color w:val="000000"/>
                <w:lang w:eastAsia="en-GB"/>
              </w:rPr>
              <w:t xml:space="preserve"> effect can be abolished by applying musc</w:t>
            </w:r>
            <w:r w:rsidRPr="00193CDC">
              <w:rPr>
                <w:rFonts w:ascii="Arial" w:eastAsia="Times New Roman" w:hAnsi="Arial" w:cs="Arial"/>
                <w:color w:val="000000"/>
                <w:lang w:eastAsia="en-GB"/>
              </w:rPr>
              <w:t>arinic and nic</w:t>
            </w:r>
            <w:r w:rsidR="0005220F" w:rsidRPr="00193CDC">
              <w:rPr>
                <w:rFonts w:ascii="Arial" w:eastAsia="Times New Roman" w:hAnsi="Arial" w:cs="Arial"/>
                <w:color w:val="000000"/>
                <w:lang w:eastAsia="en-GB"/>
              </w:rPr>
              <w:t>o</w:t>
            </w:r>
            <w:r w:rsidRPr="00193CDC">
              <w:rPr>
                <w:rFonts w:ascii="Arial" w:eastAsia="Times New Roman" w:hAnsi="Arial" w:cs="Arial"/>
                <w:color w:val="000000"/>
                <w:lang w:eastAsia="en-GB"/>
              </w:rPr>
              <w:t>ti</w:t>
            </w:r>
            <w:r w:rsidR="0005220F" w:rsidRPr="00193CDC">
              <w:rPr>
                <w:rFonts w:ascii="Arial" w:eastAsia="Times New Roman" w:hAnsi="Arial" w:cs="Arial"/>
                <w:color w:val="000000"/>
                <w:lang w:eastAsia="en-GB"/>
              </w:rPr>
              <w:t>nic receptor antagonist</w:t>
            </w:r>
          </w:p>
        </w:tc>
      </w:tr>
      <w:tr w:rsidR="0005220F" w:rsidRPr="00193CDC" w:rsidTr="005C094F">
        <w:trPr>
          <w:trHeight w:val="115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8</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Linville &amp; Arneric 1991</w:t>
            </w:r>
            <w:r w:rsidR="001E4F90" w:rsidRPr="00193CDC">
              <w:rPr>
                <w:rFonts w:ascii="Arial" w:eastAsia="Times New Roman" w:hAnsi="Arial" w:cs="Arial"/>
                <w:color w:val="000000"/>
                <w:lang w:eastAsia="en-GB"/>
              </w:rPr>
              <w:t xml:space="preserve"> </w:t>
            </w:r>
            <w:r w:rsidR="001E4F9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{"citationItems":[{"id":"ITEM-1","itemData":{"ISSN":"0197-4580 (Print)","PMID":"1770985","abstract":"This study sought to compare resting and evoked increases in cortical microvascular perfusion elicited by electrical microstimulation of the basal forebrain (BF) in young (4-6 months) and aged (22-26 months) Sprague-Dawley rats. Regional cerebral blood flow (rCBF) was measured in chloralose-anesthetized rats for twelve bilateral regions using 14C-iodoantipyrine with regional brain dissection, while second-to-second changes in tissue perfusion were concurrently assessed using laser-doppler flowmetry (LDF). In young animals, BF stimulation elicited significant ipsilateral increases in CBF in parietal (+123%) and frontal (+107%) cortices, caudate nucleus (+63%) and thalamus (+59%) (p less than 0.05). The BF-elicited increases were preserved in frontal cortex and thalamus, but not in parietal cortex or caudate nucleus of aged animals. No frequency- or current-specific attenuations were observed in the spared frontal cortex of aged animals. However, there was a significant (+70%) age-related increase in the latency to reach maximal blood flow increases (p less than 0.05), without any change in the total time of increased blood flow. These findings support the hypothesis that cortical CBF is in part governed by BF neurons, and suggest that regionally selective, age-related impairments of cortical coupling of neuronal to dynamic vascular responses exist. It remains to be determined whether the mechanism of this impairment relates to an age-related impairment in coupling of blood flow and metabolism.","author":[{"dropping-particle":"","family":"Linville","given":"D G","non-dropping-particle":"","parse-names":false,"suffix":""},{"dropping-particle":"","family":"Arneric","given":"S P","non-dropping-particle":"","parse-names":false,"suffix":""}],"container-title":"Neurobiology of aging","id":"ITEM-1","issue":"5","issued":{"date-parts":[["1991"]]},"language":"eng","page":"503-510","publisher-place":"United States","title":"Cortical cerebral blood flow governed by the basal forebrain: age-related impairments.","type":"article-journal","volume":"12"},"uris":["http://www.mendeley.com/documents/?uuid=cc320169-6dac-4a3e-a190-766e87743933"]}],"mendeley":{"formattedCitation":"&lt;sup&gt;11&lt;/sup&gt;","plainTextFormattedCitation":"11","previouslyFormattedCitation":"(11)"},"properties":{"noteIndex":0},"schema":"https://github.com/citation-style-language/schema/raw/master/csl-citation.json"}</w:instrText>
            </w:r>
            <w:r w:rsidR="001E4F9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11</w:t>
            </w:r>
            <w:r w:rsidR="001E4F90"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7 (young); 6 (aged)</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 4-6 months, 22-26 months</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chloralose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2.5, 25, 50, 100, 150 Hz; 2000 us; 25, 50, 75, 100, and 150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cortical and subcortical area</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14C-IAP autoradiography, 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Ageing decreased</w:t>
            </w:r>
            <w:r w:rsidR="0005220F" w:rsidRPr="00193CDC">
              <w:rPr>
                <w:rFonts w:ascii="Arial" w:eastAsia="Times New Roman" w:hAnsi="Arial" w:cs="Arial"/>
                <w:color w:val="000000"/>
                <w:lang w:eastAsia="en-GB"/>
              </w:rPr>
              <w:t xml:space="preserve"> CBF enhancement response elicited by basal forebrain stimulation</w:t>
            </w:r>
          </w:p>
        </w:tc>
      </w:tr>
      <w:tr w:rsidR="0005220F" w:rsidRPr="00193CDC" w:rsidTr="005C094F">
        <w:trPr>
          <w:trHeight w:val="115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9</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Adachi et al, 1992</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{"citationItems":[{"id":"ITEM-1","itemData":{"ISSN":"0304-3940","PMID":"1436664","abstract":"The effects of focal electrical stimulation of the nucleus basalis of Meynert (NBM) and hypercapnia on diameter of the pial artery and regional cerebral blood flow (CBF) in the parietal cortex were examined in urethane-anesthetized rats. The diameter of pial artery was measured using the video microscope and cortical CBF was measured using the laser Doppler flowmetry. Hypercapnia at 10% of end-tidal CO2 concentration caused significant increases in diameter of the pial artery and cortical CBF. Electrical stimulation of the NBM (with parameters of 200 μA, 50 Hz, 0.5 ms, for 1 min) produced a significant increase in cortical CBF, but did not influence the diameter of pial artery. The results suggest that cholinergic fibers originating in the NBM do not contribute to neural vasodilatation of the pial artery, although they induce neural vasodilatation of parenchymal blood vessels which results in an increase in CBF in the parietal cortex.","author":[{"dropping-particle":"","family":"Adachi","given":"T","non-dropping-particle":"","parse-names":false,"suffix":""},{"dropping-particle":"","family":"Baramidze","given":"D G","non-dropping-particle":"","parse-names":false,"suffix":""},{"dropping-particle":"","family":"Sato","given":"A","non-dropping-particle":"","parse-names":false,"suffix":""},{"dropping-particle":"","family":"T.","given":"Adachi","non-dropping-particle":"","parse-names":false,"suffix":""},{"dropping-particle":"","family":"D.G.","given":"Baramidze","non-dropping-particle":"","parse-names":false,"suffix":""},{"dropping-particle":"","family":"A.","given":"Sato","non-dropping-particle":"","parse-names":false,"suffix":""}],"container-title":"Neuroscience Letters","id":"ITEM-1","issue":"1-2","issued":{"date-parts":[["1992","8"]]},"language":"English","page":"173-176","publisher-place":"A. Sato, Dept. of Autonomic Nervous System, Tokyo Metropolitan Inst. Gerontology, 35-2 Sakaecho, Itabashi-ku, Tokyo 173, Japan, Ireland","title":"Stimulation of the nucleus basalis of Meynert increases cortical cerebral blood flow without influencing diameter of the pial artery in rats","type":"article-journal","volume":"143"},"uris":["http://www.mendeley.com/documents/?uuid=35106cf4-e709-4ca3-b5ef-19f15dcbffbe"]}],"mendeley":{"formattedCitation":"&lt;sup&gt;12&lt;/sup&gt;","plainTextFormattedCitation":"12","previouslyFormattedCitation":"(12)"},"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12</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Wistar rats</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300-450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observations pre- and post</w:t>
            </w:r>
            <w:r w:rsidR="00BD2577" w:rsidRPr="00193CDC">
              <w:rPr>
                <w:rFonts w:ascii="Arial" w:eastAsia="Times New Roman" w:hAnsi="Arial" w:cs="Arial"/>
                <w:color w:val="000000"/>
                <w:lang w:eastAsia="en-GB"/>
              </w:rPr>
              <w:t>-</w:t>
            </w:r>
            <w:r w:rsidRPr="00193CDC">
              <w:rPr>
                <w:rFonts w:ascii="Arial" w:eastAsia="Times New Roman" w:hAnsi="Arial" w:cs="Arial"/>
                <w:color w:val="000000"/>
                <w:lang w:eastAsia="en-GB"/>
              </w:rPr>
              <w:t>stimulation states were measured</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200 µA; 500 µs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video microscope (diameter of pial artery), laser Doppler flowmetry (CBF)</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 min</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The increase in cortical CBF elicited by NBM stimulation was independent from the diameter of pial arteries</w:t>
            </w:r>
          </w:p>
        </w:tc>
      </w:tr>
      <w:tr w:rsidR="0005220F" w:rsidRPr="00193CDC" w:rsidTr="005C094F">
        <w:trPr>
          <w:trHeight w:val="864"/>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Adachi et al, 1992</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{"citationItems":[{"id":"ITEM-1","itemData":{"DOI":"10.1016/0304-3940(92)90552-I","ISSN":"03043940","abstract":"The effects of i.v. administration of a nitric oxide (NO) synthase inhibitor, l-NG-nitroarginine (l-NOArg), on the increase in cerebral cortical blood flow (cortical BF), following either electrical stimulation of the nucleus basalis of Meynert (NBM), whose cholinergic fibers project to the cortex, or hypereapnia with 10% CO2 inhalation, were studied in anesthetized rats. Cortical BF was measured using laser Doppler flowmetry. The threshold intensity of electrical stimulation of the NBM (0.5 ms, 50 Hz for 10 s) that induced an increase in regional cortical BF was defined as 1T. The cortical BF was increased on a stimulus intensity dependent manner at 1T 5T intensities tested, l-NOArg was administered cumulatively i.v. starting from 0.3 mg/kg, then 3 mg/kg, and 30 mg/kg. Time interval between each cumulative administration of l-NOArg was approximately 40 min. Three and 30 mg/kg of l-NOArg significantly reduced the NBM stimulation-induced increase of cortical BF at intensities of 2T and 3T. The response at an intensity of 5T was reduced only by 30 mg/kg of l-NOArg to about half the control response. The reduced responses at 2T, 3T, and 5T were reversed following the i.v. administration of a physiological precursor of NO, l-Arg (300 mg/kg). Inhalation of 10% CO2 for 15 s induced an increase in cortical BF which was not influenced by l-NOArg and l-Arg. These results suggest that NO is a necessary factor in the vasodilatation of the cortical BF that is brought about by cholinergic fibers originating in the NBM.","author":[{"dropping-particle":"","family":"Adachi","given":"T.","non-dropping-particle":"","parse-names":false,"suffix":""},{"dropping-particle":"","family":"Inanami","given":"O.","non-dropping-particle":"","parse-names":false,"suffix":""},{"dropping-particle":"","family":"Sato","given":"A.","non-dropping-particle":"","parse-names":false,"suffix":""}],"container-title":"Neuroscience Letters","id":"ITEM-1","issue":"2","issued":{"date-parts":[["1992","5"]]},"page":"201-204","title":"Nitric oxide (NO) is involved in increased cerebral cortical blood flow following stimulation of the nucleus basalis of Meynert in anesthetized rats","type":"article-journal","volume":"139"},"uris":["http://www.mendeley.com/documents/?uuid=71122250-765a-436a-8f6f-ab7fa52af51e"]}],"mendeley":{"formattedCitation":"&lt;sup&gt;13&lt;/sup&gt;","plainTextFormattedCitation":"13","previouslyFormattedCitation":"(13)"},"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13</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Wistar rats</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9</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290-400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series of longitudinal experiments in the same animals</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Hz; 200 µA; 500 µs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NO involved as a cofactor of vasodi</w:t>
            </w:r>
            <w:r w:rsidR="00E81FCD" w:rsidRPr="00193CDC">
              <w:rPr>
                <w:rFonts w:ascii="Arial" w:eastAsia="Times New Roman" w:hAnsi="Arial" w:cs="Arial"/>
                <w:color w:val="000000"/>
                <w:lang w:eastAsia="en-GB"/>
              </w:rPr>
              <w:t>lation following NBM-ES</w:t>
            </w:r>
          </w:p>
        </w:tc>
      </w:tr>
      <w:tr w:rsidR="0005220F" w:rsidRPr="00193CDC" w:rsidTr="00FB70FD">
        <w:trPr>
          <w:trHeight w:val="62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11</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Raszkiewicz et al 1992</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{"citationItems":[{"id":"ITEM-1","itemData":{"DOI":"10.1002/jnr.490330116","ISSN":"0360-4012","abstract":"This study sought to determine whether the activity of nitric oxide synthase (NOS) is an important physiological link required to mediate increases in cortical cerebral blood flow (CBF) elicited by electrical microstimulation of the basal forebrain (BF). Changes in cortical CBF were assessed in urethane anesthetized rats using laser-Doppler flowmetry. Microstimulation of the BF elicited stimulus-locked increases in CBF that were dependent on frequency and current intensity (up to 280% of control at 50 Hz). Infusion of the potent NOS inhibitor N(G)-nitro-L-arginine (L-NNA) resulted in significant dose-related reductions in the BF-elicited response at 50 Hz (3.75-60 mg/kg, i.v.), significant elevation in resting mean arterial pressure (MAP) from 106 to 160 mmHg, and modest 21% reductions in resting CBF. The stereoisomer N(G)-nitro-D-arginine (D-NNA) was without any effect on CBF, although at higher concentrations MAP was elevated to levels comparable to those obtained with L-NNA. Infusion of arginase was also without effect on resting or BF-elicited CBF responses. In contrast, L- arginine (100-400 mg/kg, i.v.) significantly potentiated the BF-elicited response up to an additional 38%, without affecting resting CBF or MAP. This study suggests that NO, or a related nitroso precursor formed by NOS, has a critical role in mediating regulation of cortical CBF by BF neurons.","author":[{"dropping-particle":"","family":"Raszkiewicz","given":"J L","non-dropping-particle":"","parse-names":false,"suffix":""},{"dropping-particle":"","family":"Linville","given":"D G","non-dropping-particle":"","parse-names":false,"suffix":""},{"dropping-particle":"","family":"Kerwin  Jr","given":"J F","non-dropping-particle":"","parse-names":false,"suffix":""},{"dropping-particle":"","family":"Wagenaar","given":"F","non-dropping-particle":"","parse-names":false,"suffix":""},{"dropping-particle":"","family":"Arneric","given":"S P","non-dropping-particle":"","parse-names":false,"suffix":""},{"dropping-particle":"","family":"J.L.","given":"Raszkiewicz","non-dropping-particle":"","parse-names":false,"suffix":""},{"dropping-particle":"","family":"D.G.","given":"Linville","non-dropping-particle":"","parse-names":false,"suffix":""},{"dropping-particle":"","family":"J.F.","given":"Kerwin Jr.","non-dropping-particle":"","parse-names":false,"suffix":""},{"dropping-particle":"","family":"F.","given":"Wagenaar","non-dropping-particle":"","parse-names":false,"suffix":""},{"dropping-particle":"","family":"S.P.","given":"Arneric","non-dropping-particle":"","parse-names":false,"suffix":""}],"container-title":"Journal of Neuroscience Research","id":"ITEM-1","issue":"1","issued":{"date-parts":[["1992","9"]]},"language":"English","page":"129-135","publisher-place":"United States","title":"Nitric oxide synthase is critical in mediating basal forebrain regulation of cortical cerebral circulation","type":"article-journal","volume":"33"},"uris":["http://www.mendeley.com/documents/?uuid=f71e7b99-abc3-41be-a5f5-2ca96a7d08c9"]}],"mendeley":{"formattedCitation":"&lt;sup&gt;14&lt;/sup&gt;","plainTextFormattedCitation":"14","previouslyFormattedCitation":"(14)"},"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14</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L-arginine-treated (N = 4), L-NNA-treated (N = 6), D-NNA-treated (N = 3)</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cathodal pulse, 10-s trains,  50 Hz, 2000 us, 100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NO synthase mediated</w:t>
            </w:r>
            <w:r w:rsidR="0005220F" w:rsidRPr="00193CDC">
              <w:rPr>
                <w:rFonts w:ascii="Arial" w:eastAsia="Times New Roman" w:hAnsi="Arial" w:cs="Arial"/>
                <w:color w:val="000000"/>
                <w:lang w:eastAsia="en-GB"/>
              </w:rPr>
              <w:t xml:space="preserve"> the cortical vasodilation elicited by </w:t>
            </w:r>
            <w:r w:rsidRPr="00193CDC">
              <w:rPr>
                <w:rFonts w:ascii="Arial" w:eastAsia="Times New Roman" w:hAnsi="Arial" w:cs="Arial"/>
                <w:color w:val="000000"/>
                <w:lang w:eastAsia="en-GB"/>
              </w:rPr>
              <w:t>NBM-ES</w:t>
            </w:r>
          </w:p>
        </w:tc>
      </w:tr>
      <w:tr w:rsidR="0005220F" w:rsidRPr="00193CDC" w:rsidTr="005C094F">
        <w:trPr>
          <w:trHeight w:val="115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12</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Linville et al 1992</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{"citationItems":[{"id":"ITEM-1","itemData":{"DOI":"10.1002/jnr.490310323","ISSN":"0360-4012 (Print)","PMID":"1640506","abstract":"This study sought to determine the effect of heptylphysostigmine (H-PHY), a reversible cholinesterase (ChE) inhibitor with greater lipophilicity and longer duration of action than physostigmine, on resting and basal forebrain (BF)-elicited increases in cortical cerebral blood flow (CBF). Laser-doppler flowmetry (LDF) was used to monitor changes in frontal cortical microvascular perfusion in urethane anesthetized rats. Responses were measured before, early after, and 1 hr following H-PHY, 3 mg/kg, i.m. Electrical stimulation (100 microA) of the BF elicited up to 220% increases in CBF at 50 Hz, an effect that was graded with frequency. At 15 min following H-PHY (3 mg/kg) resting cortical CBF was unchanged, whereas BF-elicited increases were potentiated 47% at 50 Hz. At 1 hour, resting cortical CBF remained unchanged, and the BF-elicited responses were remarkably potentiated by 354% at 10 Hz and 67% at 50 Hz. Acetylcholinesterase (AChE) activity measured in the tissue directly beneath the LDF probe was decreased by 84% at a time when these CBF responses were enhanced. These data suggest that H-PHY substantially enhances the regulation of cortical CBF by the BF, an effect that may be linked to inhibition of cortical AChE activity. This enhancement of cortical CBF may contribute to the efficacy of H-PHY as a treatment for Alzheimer's disease.","author":[{"dropping-particle":"","family":"Linville","given":"D G","non-dropping-particle":"","parse-names":false,"suffix":""},{"dropping-particle":"","family":"Giacobini","given":"E","non-dropping-particle":"","parse-names":false,"suffix":""},{"dropping-particle":"","family":"Arneric","given":"S P","non-dropping-particle":"","parse-names":false,"suffix":""}],"container-title":"Journal of neuroscience research","id":"ITEM-1","issue":"3","issued":{"date-parts":[["1992","3"]]},"language":"eng","page":"573-577","publisher-place":"United States","title":"Heptyl-physostigmine enhances basal forebrain control of cortical cerebral blood  flow.","type":"article-journal","volume":"31"},"uris":["http://www.mendeley.com/documents/?uuid=d7cc5826-fea0-4d9f-b8fd-184ab5cd4c20"]}],"mendeley":{"formattedCitation":"&lt;sup&gt;15&lt;/sup&gt;","plainTextFormattedCitation":"15","previouslyFormattedCitation":"(15)"},"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15</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untreated H-PHY (n=6), H-PHY -treated (n=6)</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 months</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cathodic pulse, 5, 10, 25, and 50 Hz, 100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frontoparietal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heptyl-physostigmine, a cho</w:t>
            </w:r>
            <w:r w:rsidR="00E81FCD" w:rsidRPr="00193CDC">
              <w:rPr>
                <w:rFonts w:ascii="Arial" w:eastAsia="Times New Roman" w:hAnsi="Arial" w:cs="Arial"/>
                <w:color w:val="000000"/>
                <w:lang w:eastAsia="en-GB"/>
              </w:rPr>
              <w:t>linesterase inhibitor,  enhanced</w:t>
            </w:r>
            <w:r w:rsidRPr="00193CDC">
              <w:rPr>
                <w:rFonts w:ascii="Arial" w:eastAsia="Times New Roman" w:hAnsi="Arial" w:cs="Arial"/>
                <w:color w:val="000000"/>
                <w:lang w:eastAsia="en-GB"/>
              </w:rPr>
              <w:t xml:space="preserve">  the corticovasodilation elicited by BF stimulation</w:t>
            </w:r>
          </w:p>
        </w:tc>
      </w:tr>
      <w:tr w:rsidR="0005220F" w:rsidRPr="00193CDC" w:rsidTr="005C094F">
        <w:trPr>
          <w:trHeight w:val="1728"/>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13</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Linville et al 1993</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{"citationItems":[{"id":"ITEM-1","itemData":{"ISSN":"0006-8993","PMID":"8242364","abstract":"To determine whether intrinsic neurons participate in mediating increases in cortical blood flow (CBF) in response to electrical stimulation of the basal forebrain (BF), cortical CBF was assessed by laser-Doppler flowmetry in rats before and after unilaterally removing local cortical neurons with the excitotoxin biotenic acid (IBO). On the first day of testing, CBF responses to right and left BF stimulation were nearly identical in right and left frontal cortices, corresponding to the frequency of stimulation, up to a maximum at 25 Hz (+180%). Subsequently, animals received a unilateral microinjection of IBO and a contralateral microinjection of phosphate-buffered saline (PBS) into the responsive cortical sites. After five days, responses in lesioned cortices were remarkably intact both in comparison to the contralateral PBS-injected site and to the same site tested prior to lesioning on day 1. IBO lesions of the response sites were histologically confirmed to extend through the entire depth of the frontal cortex and to encompass a large surface area (7.7 ± 0.5 mm2). These results indicate that local cortical neurons are not critical to the medication of increases in cortical CBF as elicited by BF stimulation. This study further supports the role of the BF as a distinct intracerebral neurogenic regulator of cortical CBF.","author":[{"dropping-particle":"","family":"D.G.","given":"Linville","non-dropping-particle":"","parse-names":false,"suffix":""},{"dropping-particle":"","family":"S.","given":"Williams","non-dropping-particle":"","parse-names":false,"suffix":""},{"dropping-particle":"","family":"S.P.","given":"Arneric","non-dropping-particle":"","parse-names":false,"suffix":""},{"dropping-particle":"","family":"Linville","given":"D G","non-dropping-particle":"","parse-names":false,"suffix":""},{"dropping-particle":"","family":"Williams","given":"S","non-dropping-particle":"","parse-names":false,"suffix":""},{"dropping-particle":"","family":"Arneric","given":"S P","non-dropping-particle":"","parse-names":false,"suffix":""},{"dropping-particle":"","family":"D.G.","given":"Linville","non-dropping-particle":"","parse-names":false,"suffix":""},{"dropping-particle":"","family":"S.","given":"Williams","non-dropping-particle":"","parse-names":false,"suffix":""},{"dropping-particle":"","family":"S.P.","given":"Arneric","non-dropping-particle":"","parse-names":false,"suffix":""}],"container-title":"Brain Research","id":"ITEM-1","issue":"1-2","issued":{"date-parts":[["1993","9"]]},"language":"English","page":"26-34","publisher-place":"S.P. Arneric, Neuroscience, Pharmaceut. Prod. Div., Abbott Laboratories, Abbott Park, IL 60064-3500, United States, Netherlands","title":"Basal forebrain control of cortical cerebral blood flow is independent of local cortical neurons","type":"article-journal","volume":"622"},"uris":["http://www.mendeley.com/documents/?uuid=0a475710-1873-4953-9800-76cd2b6ef3e5"]}],"mendeley":{"formattedCitation":"&lt;sup&gt;16&lt;/sup&gt;","plainTextFormattedCitation":"16","previouslyFormattedCitation":"(16)"},"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16</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300-400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cortically-intact vs cortically-lesioned hemisphere, longitudinal observation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cathodic pulse, 10 s trains of 2 ms duration pulses at a frequency of 5, 10, 25, 50 Hz and intensity of 100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NBM-stimulati</w:t>
            </w:r>
            <w:r w:rsidR="00E81FCD" w:rsidRPr="00193CDC">
              <w:rPr>
                <w:rFonts w:ascii="Arial" w:eastAsia="Times New Roman" w:hAnsi="Arial" w:cs="Arial"/>
                <w:color w:val="000000"/>
                <w:lang w:eastAsia="en-GB"/>
              </w:rPr>
              <w:t>on-induced cortical vasodilation</w:t>
            </w:r>
            <w:r w:rsidRPr="00193CDC">
              <w:rPr>
                <w:rFonts w:ascii="Arial" w:eastAsia="Times New Roman" w:hAnsi="Arial" w:cs="Arial"/>
                <w:color w:val="000000"/>
                <w:lang w:eastAsia="en-GB"/>
              </w:rPr>
              <w:t xml:space="preserve"> response is not different between the cortically-intact hemisphere and the cortically-le</w:t>
            </w:r>
            <w:r w:rsidR="00E81FCD" w:rsidRPr="00193CDC">
              <w:rPr>
                <w:rFonts w:ascii="Arial" w:eastAsia="Times New Roman" w:hAnsi="Arial" w:cs="Arial"/>
                <w:color w:val="000000"/>
                <w:lang w:eastAsia="en-GB"/>
              </w:rPr>
              <w:t>s</w:t>
            </w:r>
            <w:r w:rsidRPr="00193CDC">
              <w:rPr>
                <w:rFonts w:ascii="Arial" w:eastAsia="Times New Roman" w:hAnsi="Arial" w:cs="Arial"/>
                <w:color w:val="000000"/>
                <w:lang w:eastAsia="en-GB"/>
              </w:rPr>
              <w:t>ioned hemisphere</w:t>
            </w:r>
          </w:p>
        </w:tc>
      </w:tr>
      <w:tr w:rsidR="0005220F" w:rsidRPr="00193CDC" w:rsidTr="005C094F">
        <w:trPr>
          <w:trHeight w:val="1728"/>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14</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Linville et al 1993</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{"citationItems":[{"id":"ITEM-1","itemData":{"ISSN":"0022-3565","PMID":"8229773","abstract":"Previous studies have indicated that electrical microstimulation of the cholinergic (basal forebrain, BF) elicits profound increases in cortical cerebral blood flow (CBF) that are selectively attenuated by nicotinic receptor antagonists. This study sought to determine whether nicotinic receptor agonists such as (-)-nicotine, and related agents, can enhance the increases in CBF elicited by electrical stimulation of the BF of urethane- anesthetized rats. The magnitude of cortical CBF responses, measured by laser-Doppler flowmetry, increased progressively with higher frequencies (range = 6.25-50 Hz) to a maximum of 248% of control. (-)-Nicotine and (-)- lobeline each further enhanced the responses to BF stimulation, with (-)- nicotine having the most potent effect (up to 350%). (+)-Nicotine and (-)- cotinine were without effect, suggesting stereoselectivity and that the effects were not mediated by the major metabolite of (-)-nicotine. In contrast, (-)-cystisine, another nicotinic receptor agonist, modestly inhibited the BF-elicited increase in CBF suggesting nicotinic receptor subtype selectivity in mediating the response. Arecoline, a potent muscarinic agonist, was without effect suggesting that muscarinic mechanisms are not involved in the mediation of this response. None of the nicotinic agents had overt effects on heart rate or blood pressure in the dose ranges examined. In experiments targeting the site of action of the nicotinically mediated enhancement, (-)-nicotine microinjections into the BF elicited profound increases in cortical CBF whereas similar injections into the cerebral cortex were without effect suggesting that nicotine receptors mediating CBF increases are localized to the BF. These findings suggest that cortical CBF may be neurogenically regulated by the BF and may be further enhanced by some structural classes of nicotinic agonists.","author":[{"dropping-particle":"","family":"Linville","given":"D G","non-dropping-particle":"","parse-names":false,"suffix":""},{"dropping-particle":"","family":"Williams","given":"S","non-dropping-particle":"","parse-names":false,"suffix":""},{"dropping-particle":"","family":"Raszkiewicz","given":"J L","non-dropping-particle":"","parse-names":false,"suffix":""},{"dropping-particle":"","family":"Arneric","given":"S P","non-dropping-particle":"","parse-names":false,"suffix":""},{"dropping-particle":"","family":"D.G.","given":"Linville","non-dropping-particle":"","parse-names":false,"suffix":""},{"dropping-particle":"","family":"S.","given":"Williams","non-dropping-particle":"","parse-names":false,"suffix":""},{"dropping-particle":"","family":"J.L.","given":"Raszkiewicz","non-dropping-particle":"","parse-names":false,"suffix":""},{"dropping-particle":"","family":"S.P.","given":"Arneric","non-dropping-particle":"","parse-names":false,"suffix":""},{"dropping-particle":"","family":"Linville","given":"D G","non-dropping-particle":"","parse-names":false,"suffix":""},{"dropping-particle":"","family":"Williams","given":"S","non-dropping-particle":"","parse-names":false,"suffix":""},{"dropping-particle":"","family":"Raszkiewicz","given":"J L","non-dropping-particle":"","parse-names":false,"suffix":""},{"dropping-particle":"","family":"Arneric","given":"S P","non-dropping-particle":"","parse-names":false,"suffix":""}],"container-title":"Journal of Pharmacology and Experimental Therapeutics","id":"ITEM-1","issue":"1","issued":{"date-parts":[["1993","10"]]},"language":"English","page":"440-448","publisher-place":"S.P. Arneric, Neuroscience, Pharmaceutical Products Division, Abbott Laboratories, Abbott Park, IL 60064-3500, United States, United States","title":"Nicotinic agonists modulate basal forebrain control of cortical cerebral blood flow in anesthetized rats","type":"article-journal","volume":"267"},"uris":["http://www.mendeley.com/documents/?uuid=91ee3a8a-04fc-4e49-a85d-d46d1d0ec7a2"]}],"mendeley":{"formattedCitation":"&lt;sup&gt;17&lt;/sup&gt;","plainTextFormattedCitation":"17","previouslyFormattedCitation":"(17)"},"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17</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 7 (-)-nicotin</w:t>
            </w:r>
            <w:r w:rsidR="00643234" w:rsidRPr="00193CDC">
              <w:rPr>
                <w:rFonts w:ascii="Arial" w:eastAsia="Times New Roman" w:hAnsi="Arial" w:cs="Arial"/>
                <w:color w:val="000000"/>
                <w:lang w:eastAsia="en-GB"/>
              </w:rPr>
              <w:t>e</w:t>
            </w:r>
            <w:r w:rsidRPr="00193CDC">
              <w:rPr>
                <w:rFonts w:ascii="Arial" w:eastAsia="Times New Roman" w:hAnsi="Arial" w:cs="Arial"/>
                <w:color w:val="000000"/>
                <w:lang w:eastAsia="en-GB"/>
              </w:rPr>
              <w:t>; 5 (+)-nicotin</w:t>
            </w:r>
            <w:r w:rsidR="00643234" w:rsidRPr="00193CDC">
              <w:rPr>
                <w:rFonts w:ascii="Arial" w:eastAsia="Times New Roman" w:hAnsi="Arial" w:cs="Arial"/>
                <w:color w:val="000000"/>
                <w:lang w:eastAsia="en-GB"/>
              </w:rPr>
              <w:t>e</w:t>
            </w:r>
            <w:r w:rsidRPr="00193CDC">
              <w:rPr>
                <w:rFonts w:ascii="Arial" w:eastAsia="Times New Roman" w:hAnsi="Arial" w:cs="Arial"/>
                <w:color w:val="000000"/>
                <w:lang w:eastAsia="en-GB"/>
              </w:rPr>
              <w:t>; 6 (-)-Iobeline; 4 (-)-cystisine</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 months</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 compari</w:t>
            </w:r>
            <w:r w:rsidR="004907CC" w:rsidRPr="00193CDC">
              <w:rPr>
                <w:rFonts w:ascii="Arial" w:eastAsia="Times New Roman" w:hAnsi="Arial" w:cs="Arial"/>
                <w:color w:val="000000"/>
                <w:lang w:eastAsia="en-GB"/>
              </w:rPr>
              <w:t>s</w:t>
            </w:r>
            <w:r w:rsidRPr="00193CDC">
              <w:rPr>
                <w:rFonts w:ascii="Arial" w:eastAsia="Times New Roman" w:hAnsi="Arial" w:cs="Arial"/>
                <w:color w:val="000000"/>
                <w:lang w:eastAsia="en-GB"/>
              </w:rPr>
              <w:t>ons between pharmacological treatment</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cathodic pulse, 10 s trains of 2 ms duration pulses at a frequency of 5, 10, 25, 50 Hz and intensity of 100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cortical CBF may be enhanced by NBM-ES</w:t>
            </w:r>
            <w:r w:rsidR="0005220F" w:rsidRPr="00193CDC">
              <w:rPr>
                <w:rFonts w:ascii="Arial" w:eastAsia="Times New Roman" w:hAnsi="Arial" w:cs="Arial"/>
                <w:color w:val="000000"/>
                <w:lang w:eastAsia="en-GB"/>
              </w:rPr>
              <w:t>. Some structural classes</w:t>
            </w:r>
            <w:r w:rsidRPr="00193CDC">
              <w:rPr>
                <w:rFonts w:ascii="Arial" w:eastAsia="Times New Roman" w:hAnsi="Arial" w:cs="Arial"/>
                <w:color w:val="000000"/>
                <w:lang w:eastAsia="en-GB"/>
              </w:rPr>
              <w:t xml:space="preserve"> </w:t>
            </w:r>
            <w:r w:rsidR="0005220F" w:rsidRPr="00193CDC">
              <w:rPr>
                <w:rFonts w:ascii="Arial" w:eastAsia="Times New Roman" w:hAnsi="Arial" w:cs="Arial"/>
                <w:color w:val="000000"/>
                <w:lang w:eastAsia="en-GB"/>
              </w:rPr>
              <w:t>of nicotinic agonists boost the vasodilat</w:t>
            </w:r>
            <w:r w:rsidRPr="00193CDC">
              <w:rPr>
                <w:rFonts w:ascii="Arial" w:eastAsia="Times New Roman" w:hAnsi="Arial" w:cs="Arial"/>
                <w:color w:val="000000"/>
                <w:lang w:eastAsia="en-GB"/>
              </w:rPr>
              <w:t>ion</w:t>
            </w:r>
            <w:r w:rsidR="0005220F" w:rsidRPr="00193CDC">
              <w:rPr>
                <w:rFonts w:ascii="Arial" w:eastAsia="Times New Roman" w:hAnsi="Arial" w:cs="Arial"/>
                <w:color w:val="000000"/>
                <w:lang w:eastAsia="en-GB"/>
              </w:rPr>
              <w:t xml:space="preserve"> response elicited by the BF activation</w:t>
            </w:r>
          </w:p>
        </w:tc>
      </w:tr>
      <w:tr w:rsidR="0005220F" w:rsidRPr="00193CDC" w:rsidTr="005C094F">
        <w:trPr>
          <w:trHeight w:val="1728"/>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15</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Sercombe et al 1994</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 (Print)","PMID":"7859069","abstract":"Cholinergic projections from the basal forebrain are capable of influencing local cortical blood flow (CoBF). The effect of age on this influence was investigated by measuring CoBF and tissue gas partial pressures (PtO2, PtCO2) by mass spectrometry in conscious young adult (2-4 months) and aged (22-28 months) Fischer 344 rats. Electrical stimulation (50 microA) of the substantia innominata (SI) increased frontal (+100.9%) and parietal (+28.4%) CoBF in young rats, but the effects were less in aged rats (frontal, +48.6%, P &lt; 0.05; parietal, +18.9%, difference N.S.). Frontal PtO2 was increased in young but not aged rats (P &lt; 0.01.). During standard hypercapnia, changes in CoBF, PtO2 and PtCO2 did not differ between young and aged rats. Under physostigmine infusion (0.15 mg/kg/h, i.v.), the CoBF increases to SI stimulation were approximately doubled in both cortices, in young and aged rats, and PtO2 increases were also significantly greater. However, frontal PtO2 increases were significantly smaller in aged (+7.6%) than in young (32.7%) rats, as were frontal PtCO2 reductions. We conclude: (i) the influence of the SI on frontal CoBF and PtO2 is substantially reduced with age; (ii) although physostigmine treatment potentiates this influence in both groups, the beneficial effects are relatively limited for aged rats.","author":[{"dropping-particle":"","family":"Sercombe","given":"R","non-dropping-particle":"","parse-names":false,"suffix":""},{"dropping-particle":"","family":"Lacombe","given":"P","non-dropping-particle":"","parse-names":false,"suffix":""},{"dropping-particle":"","family":"Springhetti","given":"V","non-dropping-particle":"","parse-names":false,"suffix":""},{"dropping-particle":"","family":"MacKenzie","given":"E T","non-dropping-particle":"","parse-names":false,"suffix":""},{"dropping-particle":"","family":"Seylaz","given":"J","non-dropping-particle":"","parse-names":false,"suffix":""}],"container-title":"Brain research","id":"ITEM-1","issue":"1-2","issued":{"date-parts":[["1994","10"]]},"language":"eng","page":"155-164","publisher-place":"Netherlands","title":"Basal forebrain control of cortical blood flow and tissue gases in conscious aged rats.","type":"article-journal","volume":"662"},"uris":["http://www.mendeley.com/documents/?uuid=4e2ea216-6938-4e96-bb95-0cc8f01697f9"]}],"mendeley":{"formattedCitation":"&lt;sup&gt;18&lt;/sup&gt;","plainTextFormattedCitation":"18","previouslyFormattedCitation":"(18)"},"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18</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Fischer 344,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13 (young group); 10 (aged group)</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 months</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300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 hr</w:t>
            </w:r>
            <w:r w:rsidR="007B3AD7" w:rsidRPr="00193CDC">
              <w:rPr>
                <w:rFonts w:ascii="Arial" w:eastAsia="Times New Roman" w:hAnsi="Arial" w:cs="Arial"/>
                <w:color w:val="000000"/>
                <w:lang w:eastAsia="en-GB"/>
              </w:rPr>
              <w:t>s</w:t>
            </w:r>
            <w:r w:rsidRPr="00193CDC">
              <w:rPr>
                <w:rFonts w:ascii="Arial" w:eastAsia="Times New Roman" w:hAnsi="Arial" w:cs="Arial"/>
                <w:color w:val="000000"/>
                <w:lang w:eastAsia="en-GB"/>
              </w:rPr>
              <w:t xml:space="preserve"> after anesthesia ended</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 before and after physostigmine treatment, compari</w:t>
            </w:r>
            <w:r w:rsidR="007B3AD7" w:rsidRPr="00193CDC">
              <w:rPr>
                <w:rFonts w:ascii="Arial" w:eastAsia="Times New Roman" w:hAnsi="Arial" w:cs="Arial"/>
                <w:color w:val="000000"/>
                <w:lang w:eastAsia="en-GB"/>
              </w:rPr>
              <w:t>s</w:t>
            </w:r>
            <w:r w:rsidRPr="00193CDC">
              <w:rPr>
                <w:rFonts w:ascii="Arial" w:eastAsia="Times New Roman" w:hAnsi="Arial" w:cs="Arial"/>
                <w:color w:val="000000"/>
                <w:lang w:eastAsia="en-GB"/>
              </w:rPr>
              <w:t>ons between young and aged group</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intermittent 1s ON/OFF, cathodic pulse, 200 Hz, 500 us, 50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and 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helium clearence (CBF), mass spectrometry (tissue partial pressure)</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1.5-2.5 mins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ageing decreases CBF enhancement response elicited by basal forebrain activation. The efficacy of physostigmine to boost the CBF enhancement decreases by ageing</w:t>
            </w:r>
          </w:p>
        </w:tc>
      </w:tr>
      <w:tr w:rsidR="0005220F" w:rsidRPr="00193CDC" w:rsidTr="005C094F">
        <w:trPr>
          <w:trHeight w:val="288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16</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Vaucher et al, 1995</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{"citationItems":[{"id":"ITEM-1","itemData":{"DOI":"10.1016/0006-8993(95)00601-l","ISSN":"0006-8993","abstract":"The nucleus basalis magnocellularis (NBM) of the rat, equivalent of Meynert's nucleus in the primate, is the origin of the main cholinergic innervation of the cerebral cortex. Stimulation of this area has been previously shown to induced marked, cholinergically mediated, blood flow increases in the frontal and parietal cortices. However, the complete distribution of the cerebrovascular effects of NBM stimulation within the whole brain has not been determined. In the present study, we used the [14C]iodoantipyrine autoradiographic method to measure local cerebral blood flow (CBF) in the unanesthetized rat, chronically implanted with a stimulation electrode. We performed unilateral electrical stimulation of the NBM in order to compare both the interhemispheric differences in blood flow and the differences with a group of sham-stimulated rats. Considerable blood flow increases were found in most neocortical areas, exceeding 400% in the frontal area, compared to the control group. Marked responses also appeared in discrete subcortical regions such as the zona incerta, some thalamic nuclei and structures of the extrapyramidal system. These responses were mostly ipsilateral to the stimulation. The significance and the distribution of these blood flow increases are related first, to anatomical and functional data on mainly the cholinergic projections from the NBM, but also non-cholinergic pathways connected with the NBM, second, to biochemical data on the basalocortical system, and third, to the limited ultrastructural data on the innervation of microvascular elements. This cerebrovascular study represents a step in the elucidation of the function of the basalocortical system and provides data which may be related to certain deficits of degenerative disorders such as Alzheimer's disease in which this system is consistently affected.","author":[{"dropping-particle":"","family":"Vaucher","given":"E","non-dropping-particle":"","parse-names":false,"suffix":""},{"dropping-particle":"","family":"Borredon","given":"J","non-dropping-particle":"","parse-names":false,"suffix":""},{"dropping-particle":"","family":"Seylaz","given":"J","non-dropping-particle":"","parse-names":false,"suffix":""},{"dropping-particle":"","family":"Lacombe","given":"P","non-dropping-particle":"","parse-names":false,"suffix":""}],"container-title":"Brain research","id":"ITEM-1","issue":"1-2","issued":{"date-parts":[["1995","9","11"]]},"language":"eng","page":"57-68","publisher-place":"Netherlands","title":"Autoradiographic distribution of cerebral blood flow increases elicited by stimulation of the nucleus basalis magnocellularis in the unanesthetized rat","type":"article-journal","volume":"691"},"uris":["http://www.mendeley.com/documents/?uuid=c932560f-f1c1-466c-b166-c6ebbcabbcc1"]}],"mendeley":{"formattedCitation":"&lt;sup&gt;19&lt;/sup&gt;","plainTextFormattedCitation":"19","previouslyFormattedCitation":"(19)"},"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19</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14</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conscious rats</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interhemispheric difference and stimulation vs sham control group</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100 Hz; 50 µA; 500 µs; cyclic 1 s ON/1 s OFF for autoradiographic CBF measurement; 10 s continuous stimulation for exploratory experiment using LDF</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cortical and subcortical structures</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505050"/>
                <w:lang w:eastAsia="en-GB"/>
              </w:rPr>
            </w:pPr>
            <w:r w:rsidRPr="00193CDC">
              <w:rPr>
                <w:rFonts w:ascii="Arial" w:eastAsia="Times New Roman" w:hAnsi="Arial" w:cs="Arial"/>
                <w:color w:val="505050"/>
                <w:lang w:eastAsia="en-GB"/>
              </w:rPr>
              <w:t>[14C]iodoantipyrine autoradiography &amp; 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 mins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CBF increases in most neocortical areas (more than four times fold in the frontal area) and some neocortical areas including zona incerta, parts of thalamic nuclei, and extrapyramidal structures.</w:t>
            </w:r>
          </w:p>
        </w:tc>
      </w:tr>
      <w:tr w:rsidR="0005220F" w:rsidRPr="00193CDC" w:rsidTr="00754477">
        <w:trPr>
          <w:trHeight w:val="107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17</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Zhang et al 1995</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{"citationItems":[{"id":"ITEM-1","itemData":{"ISSN":"0306-4522 (Print)","PMID":"8848107","abstract":"We examined the role of acetylcholine and nitric oxide in the increases in cerebrocortical blood flow elicited by stimulation of a region of the basal forebrain from which the major cholinergic projection to the cerebral cortex originates. In halothane-anesthetized rats a 3 x 3 mm area of the parietal cortex was exposed and the site was superfused with Ringer (37 degrees C; pH 7.3-7). Cortical blood flow was monitored at the site of superfusion by laser-Doppler flowmetry. The basal forebrain was stimulated electrically (100 microA; 50 Hz) and stimulated sites were histologically verified at the end of the experiment. With Ringer superfusion (n = 8), basal forebrain stimulation increased neocortical flow by 185 +/- 9% (mean +/- S.E.M.). The flow increase was attenuated (-38 +/- 6%; n = 5) by superfusion with the muscarinic cholinergic antagonist atropine (100 microM). Superfusion with atropine plus the nicotinic antagonist mecamylamine (100 microM) did not attenuate the response further (P &gt; 0.05 from atropine alone; n = 6). Superfusion with the nitric oxide synthase inhibitor nitro-L-arginine, but not with the inactive isomer nitro-D-arginine (n = 6), attenuated the vasodilation in a dose-dependent fashion (-43 +/- 4% at 1 mM; n = 7) and reduced nitric oxide synthase catalytic activity at the site of superfusion by 95 +/- 4%. Co-application of nitro-L-arginine and atropine did not attenuate the vasodilation further (P &gt; 0.05 from nitro-L-arginine alone; n = 6). Administration of the somewhat selective inhibitor of neuronal nitric oxide synthase 7-nitroindazole (50 mg/kg, i.p.) attenuated the increases in flow produced by topical application of N-methyl-D-aspartate (40 microM; n = 5) or by hypercapnia (n = 7), but did not affect the vasodilation produced by basal forebrain stimulation (n = 5) and by topical application of acetylcholine (10 microM; n = 5). 7-nitroindazole reduced constitutive nitric oxide synthase enzymatic activity in forebrain by 72 +/- 3% (n = 8). The data suggest that the neocortical vasodilation elicited by basal forebrain stimulation is, in part, mediated by local release of acetylcholine which, in turn, leads to increased nitric oxide synthesis in endothelial cells.","author":[{"dropping-particle":"","family":"Zhang","given":"F","non-dropping-particle":"","parse-names":false,"suffix":""},{"dropping-particle":"","family":"Xu","given":"S","non-dropping-particle":"","parse-names":false,"suffix":""},{"dropping-particle":"","family":"Iadecola","given":"C","non-dropping-particle":"","parse-names":false,"suffix":""}],"container-title":"Neuroscience","id":"ITEM-1","issue":"4","issued":{"date-parts":[["1995","12"]]},"language":"eng","page":"1195-1204","publisher-place":"United States","title":"Role of nitric oxide and acetylcholine in neocortical hyperemia elicited by basal forebrain stimulation: evidence for an involvement of endothelial nitric oxide.","type":"article-journal","volume":"69"},"uris":["http://www.mendeley.com/documents/?uuid=5ccce313-78af-420a-ba08-699934b4f5ee"]}],"mendeley":{"formattedCitation":"&lt;sup&gt;20&lt;/sup&gt;","plainTextFormattedCitation":"20","previouslyFormattedCitation":"(20)"},"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20</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rat, Sprague-Dawley, male </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5 (atropine-treated); 6 (mecamylamine-atropine-treated); 8 (vehicle-treated); 6 (NOS-inhibitor-treated); </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290-380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 (before and after treatment), comparison across pharmacological treatment</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cathodic, 50 Hz, 500 us, 100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 nitric oxide synthase assay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8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NBM-Es</w:t>
            </w:r>
            <w:r w:rsidR="0005220F" w:rsidRPr="00193CDC">
              <w:rPr>
                <w:rFonts w:ascii="Arial" w:eastAsia="Times New Roman" w:hAnsi="Arial" w:cs="Arial"/>
                <w:color w:val="000000"/>
                <w:lang w:eastAsia="en-GB"/>
              </w:rPr>
              <w:t xml:space="preserve"> leads to local cortical release of ACh which in turn activates endothelial NOS and results in vasodilat</w:t>
            </w:r>
            <w:r w:rsidRPr="00193CDC">
              <w:rPr>
                <w:rFonts w:ascii="Arial" w:eastAsia="Times New Roman" w:hAnsi="Arial" w:cs="Arial"/>
                <w:color w:val="000000"/>
                <w:lang w:eastAsia="en-GB"/>
              </w:rPr>
              <w:t>ion</w:t>
            </w:r>
            <w:r w:rsidR="0005220F" w:rsidRPr="00193CDC">
              <w:rPr>
                <w:rFonts w:ascii="Arial" w:eastAsia="Times New Roman" w:hAnsi="Arial" w:cs="Arial"/>
                <w:color w:val="000000"/>
                <w:lang w:eastAsia="en-GB"/>
              </w:rPr>
              <w:t xml:space="preserve"> responses</w:t>
            </w:r>
          </w:p>
        </w:tc>
      </w:tr>
      <w:tr w:rsidR="0005220F" w:rsidRPr="00193CDC" w:rsidTr="005C094F">
        <w:trPr>
          <w:trHeight w:val="144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18</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Iadecola &amp; Zhang 1996</w:t>
            </w:r>
            <w:r w:rsidR="00643234" w:rsidRPr="00193CDC">
              <w:rPr>
                <w:rFonts w:ascii="Arial" w:eastAsia="Times New Roman" w:hAnsi="Arial" w:cs="Arial"/>
                <w:color w:val="000000"/>
                <w:lang w:eastAsia="en-GB"/>
              </w:rPr>
              <w:t xml:space="preserve"> </w:t>
            </w:r>
            <w:r w:rsidR="0064323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{"citationItems":[{"id":"ITEM-1","itemData":{"ISSN":"0002-9513 (Print)","PMID":"8897992","abstract":"Inhibition of nitric oxide (NO) synthesis attenuates the hypercapnic cerebrovasodilation or the increases in cerebral blood flow (CBF) produced by acetylcholine (ACh), either topically applied or endogenously released in neocortex by stimulation of the basal forebrain cholinergic system. We investigated whether exogenous administration of NO, using NO donors, can reverse the attenuation of these responses by NO synthase (NOS) inhibitors. In halothane-anesthetized, ventilated rats the frontoparietal cortex was exposed and superfused with Ringer. CBF was monitored at the super fusion site by laser-Doppler flowmetry. The basal forebrain was stimulated (100 microA; 50 Hz) with microelectrodes stereotaxically implanted. Superfusion with the NOS inhibitor NG-nitro-L-arginine (L-NNA; 1 mM) reduced resting CBF (-38 +/- 2%; mean +/- SE) and attenuated the vasodilation elicited by hypercapnia (Pco2, 50-60 mmHg; -79 +/- 3%), ACh (10 microM; -83 +/- 7%), or basal forebrain stimulation (-44 +/- 2%) (P &lt; 0.05, analysis of variance and Tukey's test). After L-NNA, topical application of 3-morpholinosydnonimine (SIN-1) (n = 7), S-nitroso-N-acetylpenicillamine (SNAP) (n = 6), or 8-bromoguanosine 3',5'-monophosphate (8-BrcGMP, n = 4) reestablished resting CBF (P &gt; 0.05 from Ringer) and reversed the attenuation of the response to hypercapnia (P &gt; 0.05 from Ringer). However, SIN-1 or SNAP failed to reverse the attenuation of the response to basal forebrain stimulation or topical ACh (P &gt; 0.05 from L-NNA). After L-NNA, the NO-independent vasodilator papaverine (n = 4) reestablished resting CBF (P &gt; 0.05 from Ringer) but failed to restore the hypercapnic vasodilation (P &gt; 0.05 from L-NNA). The attenuation of hypercapnic response by the neuronal NOS inhibitor 7-nitroindazole was counteracted only partially by SIN-1 (n = 4) or 8-BrcGMP (n = 4). The data support the hypothesis that the vasodilation elicited by hypercapnia requires resting levels of NO for its expression, whereas the response to endogenous or exogenous ACh depends on agonist-induced NOS activation. In hypercapnia NO may act as a permissive factor by facilitating the action of other vasodilators, whereas in the vascular response initiated by ACh NO is likely to be the major mediator of smooth muscle relaxation.","author":[{"dropping-particle":"","family":"Iadecola","given":"C","non-dropping-particle":"","parse-names":false,"suffix":""},{"dropping-particle":"","family":"Zhang","given":"F","non-dropping-particle":"","parse-names":false,"suffix":""}],"container-title":"The American journal of physiology","id":"ITEM-1","issue":"4 Pt 2","issued":{"date-parts":[["1996","10"]]},"language":"eng","page":"R990-1001","publisher-place":"United States","title":"Permissive and obligatory roles of NO in cerebrovascular responses to hypercapnia and acetylcholine.","type":"article-journal","volume":"271"},"uris":["http://www.mendeley.com/documents/?uuid=5069f0bc-821d-4b48-8cab-bd3d73409f14"]}],"mendeley":{"formattedCitation":"&lt;sup&gt;21&lt;/sup&gt;","plainTextFormattedCitation":"21","previouslyFormattedCitation":"(21)"},"properties":{"noteIndex":0},"schema":"https://github.com/citation-style-language/schema/raw/master/csl-citation.json"}</w:instrText>
            </w:r>
            <w:r w:rsidR="0064323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21</w:t>
            </w:r>
            <w:r w:rsidR="00643234"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rat, Sprague-Dawley, male </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56</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290-380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 observation (before and after treatment), comparison across pharmacological treatment</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cathodic, 50 Hz, 500 us, 100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frontoparietal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 nitric oxide synthase assay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8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NO is the major mediator of sm</w:t>
            </w:r>
            <w:r w:rsidR="00E81FCD" w:rsidRPr="00193CDC">
              <w:rPr>
                <w:rFonts w:ascii="Arial" w:eastAsia="Times New Roman" w:hAnsi="Arial" w:cs="Arial"/>
                <w:color w:val="000000"/>
                <w:lang w:eastAsia="en-GB"/>
              </w:rPr>
              <w:t>ooth muscle relaxation in the NBM</w:t>
            </w:r>
            <w:r w:rsidRPr="00193CDC">
              <w:rPr>
                <w:rFonts w:ascii="Arial" w:eastAsia="Times New Roman" w:hAnsi="Arial" w:cs="Arial"/>
                <w:color w:val="000000"/>
                <w:lang w:eastAsia="en-GB"/>
              </w:rPr>
              <w:t>-</w:t>
            </w:r>
            <w:r w:rsidR="00E81FCD" w:rsidRPr="00193CDC">
              <w:rPr>
                <w:rFonts w:ascii="Arial" w:eastAsia="Times New Roman" w:hAnsi="Arial" w:cs="Arial"/>
                <w:color w:val="000000"/>
                <w:lang w:eastAsia="en-GB"/>
              </w:rPr>
              <w:t>ES</w:t>
            </w:r>
            <w:r w:rsidRPr="00193CDC">
              <w:rPr>
                <w:rFonts w:ascii="Arial" w:eastAsia="Times New Roman" w:hAnsi="Arial" w:cs="Arial"/>
                <w:color w:val="000000"/>
                <w:lang w:eastAsia="en-GB"/>
              </w:rPr>
              <w:t>-induced vasodilation</w:t>
            </w:r>
          </w:p>
        </w:tc>
      </w:tr>
      <w:tr w:rsidR="0005220F" w:rsidRPr="00193CDC" w:rsidTr="005C094F">
        <w:trPr>
          <w:trHeight w:val="259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19</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Lacombe et al, 1997</w:t>
            </w:r>
            <w:r w:rsidR="00643234"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{"citationItems":[{"id":"ITEM-1","itemData":{"ISSN":"0077-8923 (Print)","PMID":"9329714","abstract":"In earlier studies we showed that electrical stimulation of the rat nucleus basalis of Meynert (NBM) induces large increases in cerebral blood flow, mainly through cholinergic mechanisms. We then investigated the effect of aging on this influence by measuring cortical blood flow (CoBF) and tissue gas partial pressures (PtO2, PtCO2) in the conscious young adult and aged rat. NBM stimulation increased frontal (+101%) and parietal (+29%) CoBF in young rats. The effects were halved in aged rats. Moreover, PtO2 was significantly increased in young but not in aged rats. By contrast, the corticovascular reactivity to hypercapnia did not differ between young and aged rats, nor did the potentiating vasodilator effect of physostigmine. In combined autoradiographic measurements of cerebral blood flow and cerebral glucose utilization, we recently found that the cortical circulatory response to NBM stimulation was not accompanied by significant metabolic change. Thus, the blood flow changes observed in the cortex cannot be ascribed to increased metabolic activity. The distribution of this uncoupling coincides with that of cholinergic NBM projections directly impinging on cortical microvessels. These data support the cortical microcirculation and suggest the possible involvement of NBM dysfunction in the pathology of cortical microcirculation.","author":[{"dropping-particle":"","family":"Lacombe","given":"P","non-dropping-particle":"","parse-names":false,"suffix":""},{"dropping-particle":"","family":"Sercombe","given":"R","non-dropping-particle":"","parse-names":false,"suffix":""},{"dropping-particle":"","family":"Vaucher","given":"E","non-dropping-particle":"","parse-names":false,"suffix":""},{"dropping-particle":"","family":"Seylaz","given":"J","non-dropping-particle":"","parse-names":false,"suffix":""}],"container-title":"Annals of the New York Academy of Sciences","id":"ITEM-1","issued":{"date-parts":[["1997","9"]]},"language":"eng","page":"410-415","publisher-place":"United States","title":"Reduced cortical vasodilatory response to stimulation of the nucleus basalis of Meynert in the aged rat and evidence for a control of the cerebral circulation.","type":"article-journal","volume":"826"},"uris":["http://www.mendeley.com/documents/?uuid=3bfbf1da-a2c6-4f8e-9fc2-f79f39802b09"]}],"mendeley":{"formattedCitation":"&lt;sup&gt;22&lt;/sup&gt;","plainTextFormattedCitation":"22","previouslyFormattedCitation":"(22)"},"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22</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 mo (young adult group); 22-28 mo (aged group)</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conscious rats</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young vs aged rats</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50 µA, 100 Hz, 500 µs, intermittent 1 s on/ 1 s off stimulation</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parietal crotices</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mass spectrometry (helium clearance),  quantitative radiography: [14C]iodoantipyrine for CBF measure and  [14C]deoxyglucose to measure glucose utilization</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of the NBM significantly enha</w:t>
            </w:r>
            <w:r w:rsidR="00E81FCD" w:rsidRPr="00193CDC">
              <w:rPr>
                <w:rFonts w:ascii="Arial" w:eastAsia="Times New Roman" w:hAnsi="Arial" w:cs="Arial"/>
                <w:color w:val="000000"/>
                <w:lang w:eastAsia="en-GB"/>
              </w:rPr>
              <w:t xml:space="preserve">nced CBF of the frontral </w:t>
            </w:r>
            <w:r w:rsidRPr="00193CDC">
              <w:rPr>
                <w:rFonts w:ascii="Arial" w:eastAsia="Times New Roman" w:hAnsi="Arial" w:cs="Arial"/>
                <w:color w:val="000000"/>
                <w:lang w:eastAsia="en-GB"/>
              </w:rPr>
              <w:t>and parietal cortex. The increase was more dominant in the frontal cortex compared to the parietal cortex. The CBF increase after elec</w:t>
            </w:r>
            <w:r w:rsidR="00E81FCD" w:rsidRPr="00193CDC">
              <w:rPr>
                <w:rFonts w:ascii="Arial" w:eastAsia="Times New Roman" w:hAnsi="Arial" w:cs="Arial"/>
                <w:color w:val="000000"/>
                <w:lang w:eastAsia="en-GB"/>
              </w:rPr>
              <w:t>trical stimulation of the NBM was</w:t>
            </w:r>
            <w:r w:rsidRPr="00193CDC">
              <w:rPr>
                <w:rFonts w:ascii="Arial" w:eastAsia="Times New Roman" w:hAnsi="Arial" w:cs="Arial"/>
                <w:color w:val="000000"/>
                <w:lang w:eastAsia="en-GB"/>
              </w:rPr>
              <w:t xml:space="preserve"> twice higher in young compared to aged rats. The CBF increase was uncoupled with the increase of the glucose utilization value in the corresponding brain region.</w:t>
            </w:r>
          </w:p>
        </w:tc>
      </w:tr>
      <w:tr w:rsidR="0005220F" w:rsidRPr="00193CDC" w:rsidTr="005C094F">
        <w:trPr>
          <w:trHeight w:val="115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Vaucher et al, 1997</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{"citationItems":[{"id":"ITEM-1","itemData":{"DOI":"10.1097/00004647-199706000-00010","ISSN":"0271-678X (Print)","PMID":"9236725","abstract":"We earlier reported that electrical stimulation of the rat nucleus basalis of Meynert (NBM) induces large cerebral blood flow increases, particularly in frontal cortical areas but also in some subcortical regions. The present study was designed to address the issue of blood flow control exerted by NBM projections. To this aim, we have determined whether these flow increases were associated with proportionate changes in metabolic activity as evaluated by cerebral glucose utilization (CGU) strictly under the same experimental conditions in the conscious rat. An electrode was chronically implanted in a reactive site of the NBM as determined by laser-Doppler flowmetry (LDF) of the cortical circulation. One to two weeks later, while the cortical blood flow was monitored by LDF, we measured CGU using the [14C]2-deoxyglucose autoradiographic technique during unilateral electrical stimulation of the NBM, and analyzed the local flow-metabolism relationship. The large increases in cortical blood flow induced by NBM stimulation, exceeding 300% in various frontal areas, were associated with at most 24% increases in CGU (as compared with the control group) in one frontal area. By contrast, strong increases in CGU exceeding 150% were observed in subcortical regions ipsilateral to the stimulation, especially in extrapyramidal structures, associated with proportionate CBF changes. Thus, none of the blood flow changes observed in the cortex can be ascribed to an increased metabolic activity, whereas CBF and CGU were coupled in many subcortical areas. This result indicates that different mechanisms, which do not necessarily involve any metabolic factor, contribute to the regulation of the cerebral circulation at the cortical and subcortical level. Because the distribution of the uncoupling is coincident with that of cholinergic NBM projections directly reaching cortical microvessels, these data strongly support the hypothesis that NBM neurons are capable of exerting a neurogenic control of the cortical microcirculation.","author":[{"dropping-particle":"","family":"Vaucher","given":"E","non-dropping-particle":"","parse-names":false,"suffix":""},{"dropping-particle":"","family":"Borredon","given":"J","non-dropping-particle":"","parse-names":false,"suffix":""},{"dropping-particle":"","family":"Bonvento","given":"G","non-dropping-particle":"","parse-names":false,"suffix":""},{"dropping-particle":"","family":"Seylaz","given":"J","non-dropping-particle":"","parse-names":false,"suffix":""},{"dropping-particle":"","family":"Lacombe","given":"P","non-dropping-particle":"","parse-names":false,"suffix":""}],"container-title":"Journal of cerebral blood flow and metabolism : official journal of the International Society of Cerebral Blood Flow and Metabolism","id":"ITEM-1","issue":"6","issued":{"date-parts":[["1997","6"]]},"language":"eng","page":"686-694","publisher-place":"United States","title":"Autoradiographic evidence for flow-metabolism uncoupling during stimulation of the nucleus basalis of Meynert in the conscious rat.","type":"article-journal","volume":"17"},"uris":["http://www.mendeley.com/documents/?uuid=f2cdd5a2-08ba-47fe-9135-859cd0e371ee"]}],"mendeley":{"formattedCitation":"&lt;sup&gt;23&lt;/sup&gt;","plainTextFormattedCitation":"23","previouslyFormattedCitation":"(23)"},"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23</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13</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300-320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conscious rats</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interhemispheric difference and stimulation vs sham control group</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100 Hz; 50 µA; 500 µs; cyclic 1 s ON/OFF</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cortical and subcortical structures</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[14C]2-deoxyglucose autoradiography </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 mins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333333"/>
                <w:lang w:eastAsia="en-GB"/>
              </w:rPr>
            </w:pPr>
            <w:r w:rsidRPr="00193CDC">
              <w:rPr>
                <w:rFonts w:ascii="Arial" w:eastAsia="Times New Roman" w:hAnsi="Arial" w:cs="Arial"/>
                <w:color w:val="333333"/>
                <w:lang w:eastAsia="en-GB"/>
              </w:rPr>
              <w:t>the regulation of the cerebral circulation at the cortical and subcortical level is not coupled with changes in its local metabolic activity</w:t>
            </w:r>
          </w:p>
        </w:tc>
      </w:tr>
      <w:tr w:rsidR="0005220F" w:rsidRPr="00193CDC" w:rsidTr="005C094F">
        <w:trPr>
          <w:trHeight w:val="3456"/>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21</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Uchida et al, 2000</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{"citationItems":[{"id":"ITEM-1","itemData":{"ISSN":"0021-521X (Print)","PMID":"11120916","abstract":"The effect of acupuncture-like stimulation of various areas (cheek, forepaw, upper arm, chest, back, lower leg, hindpaw, perineum) on cortical cerebral blood flow (CBF) was examined in anesthetized rats. An acupuncture needle (diameter, 340 microm) was inserted into the skin and underlying muscles at a depth of about 5 mm and twisted to the right and left once a second for 1 min. CBF of the cortex was measured using a laser Doppler flowmeter. Stimulation of the cheek, forepaw, upper arm and hindpaw produced significant increases in CBF, but stimulation of the chest, back, lower leg and perineum did not produce significant responses. Stimulation of the cheek, forepaw, and hindpaw produced an increase in mean arterial pressure (MAP), while stimulation of the back produced a decrease in MAP. Stimulation of the upper arm, chest, lower leg and perineum did not produce a significant MAP response. After spinal transection at the 1st to 2nd thoracic level, the blood pressure response to stimulation of the cheek and forepaw was suppressed, whereas an increase in CBF still took place. The increase in CBF induced by forepaw stimulation was abolished by severance of the somatic nerves at the brachial plexus. Forepaw stimulation enhanced the activity of the radial, ulnar and median nerves. Furthermore, in the present study, passing of an electric current through acupuncture needles showed that excitation of group III (Adelta) and group IV (C) afferent fibers in the somatic nerve was capable of producing an increase in CBF, whereas excitation of group I (Aalpha) and group II (Abeta) fibers was ineffective. The increase in CBF induced by forepaw stimulation was almost abolished by intravenous administration of muscarinic and nicotinic cholinergic blocking agents (atropine 5 mg/kg and mecamylamine 20 mg/kg), and by bilateral lesions in the nucleus basalis of Meynert. Acupuncture-like stimulation of a forepaw increased acetylcholine release in the cerebral cortex. We concluded that the increase in CBF, independent of systemic blood pressure, elicited by acupuncture stimulation is a reflex response in which the afferent nerve pathway is composed of somatic group III and IV afferent nerves, and efferent nerve pathway includes intrinsic cholinergic vasodilators originating in the nucleus basalis of Meynert.","author":[{"dropping-particle":"","family":"Uchida","given":"S","non-dropping-particle":"","parse-names":false,"suffix":""},{"dropping-particle":"","family":"Kagitani","given":"F","non-dropping-particle":"","parse-names":false,"suffix":""},{"dropping-particle":"","family":"Suzuki","given":"A","non-dropping-particle":"","parse-names":false,"suffix":""},{"dropping-particle":"","family":"Aikawa","given":"Y","non-dropping-particle":"","parse-names":false,"suffix":""}],"container-title":"The Japanese journal of physiology","id":"ITEM-1","issue":"5","issued":{"date-parts":[["2000","10"]]},"language":"eng","page":"495-507","publisher-place":"Japan","title":"Effect of acupuncture-like stimulation on cortical cerebral blood flow in anesthetized rats.","type":"article-journal","volume":"50"},"uris":["http://www.mendeley.com/documents/?uuid=2d86b377-d382-4b01-a645-bcfcf375bfe5"]}],"mendeley":{"formattedCitation":"&lt;sup&gt;24&lt;/sup&gt;","plainTextFormattedCitation":"24","previouslyFormattedCitation":"(24)"},"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24</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male and female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35</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young adult (4±7</w:t>
            </w:r>
            <w:r w:rsidRPr="00193CDC">
              <w:rPr>
                <w:rFonts w:ascii="Arial" w:eastAsia="Times New Roman" w:hAnsi="Arial" w:cs="Arial"/>
                <w:color w:val="000000"/>
                <w:lang w:eastAsia="en-GB"/>
              </w:rPr>
              <w:br/>
              <w:t>months), old (24±25 months), and very old (32±42 months) rats</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series of longitudinal experiments in the same animals</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(0.5 ms, 20-200 mA, 50 Hz) for 1.5 min</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and 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1.5 min</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The vasodilati</w:t>
            </w:r>
            <w:r w:rsidR="00E81FCD" w:rsidRPr="00193CDC">
              <w:rPr>
                <w:rFonts w:ascii="Arial" w:eastAsia="Times New Roman" w:hAnsi="Arial" w:cs="Arial"/>
                <w:color w:val="000000"/>
                <w:lang w:eastAsia="en-GB"/>
              </w:rPr>
              <w:t>on</w:t>
            </w:r>
            <w:r w:rsidRPr="00193CDC">
              <w:rPr>
                <w:rFonts w:ascii="Arial" w:eastAsia="Times New Roman" w:hAnsi="Arial" w:cs="Arial"/>
                <w:color w:val="000000"/>
                <w:lang w:eastAsia="en-GB"/>
              </w:rPr>
              <w:t xml:space="preserve"> responses in frontal and parietal cortices by NBM</w:t>
            </w:r>
            <w:r w:rsidR="00E81FCD" w:rsidRPr="00193CDC">
              <w:rPr>
                <w:rFonts w:ascii="Arial" w:eastAsia="Times New Roman" w:hAnsi="Arial" w:cs="Arial"/>
                <w:color w:val="000000"/>
                <w:lang w:eastAsia="en-GB"/>
              </w:rPr>
              <w:t>-ES</w:t>
            </w:r>
            <w:r w:rsidRPr="00193CDC">
              <w:rPr>
                <w:rFonts w:ascii="Arial" w:eastAsia="Times New Roman" w:hAnsi="Arial" w:cs="Arial"/>
                <w:color w:val="000000"/>
                <w:lang w:eastAsia="en-GB"/>
              </w:rPr>
              <w:t xml:space="preserve"> were similar in young and old rats, but declined significantly in very old rats while stimulation-induced</w:t>
            </w:r>
            <w:r w:rsidR="00E81FCD" w:rsidRPr="00193CDC">
              <w:rPr>
                <w:rFonts w:ascii="Arial" w:eastAsia="Times New Roman" w:hAnsi="Arial" w:cs="Arial"/>
                <w:color w:val="000000"/>
                <w:lang w:eastAsia="en-GB"/>
              </w:rPr>
              <w:t xml:space="preserve"> release of ACh was similar acro</w:t>
            </w:r>
            <w:r w:rsidRPr="00193CDC">
              <w:rPr>
                <w:rFonts w:ascii="Arial" w:eastAsia="Times New Roman" w:hAnsi="Arial" w:cs="Arial"/>
                <w:color w:val="000000"/>
                <w:lang w:eastAsia="en-GB"/>
              </w:rPr>
              <w:t>s</w:t>
            </w:r>
            <w:r w:rsidR="00E81FCD" w:rsidRPr="00193CDC">
              <w:rPr>
                <w:rFonts w:ascii="Arial" w:eastAsia="Times New Roman" w:hAnsi="Arial" w:cs="Arial"/>
                <w:color w:val="000000"/>
                <w:lang w:eastAsia="en-GB"/>
              </w:rPr>
              <w:t>s</w:t>
            </w:r>
            <w:r w:rsidRPr="00193CDC">
              <w:rPr>
                <w:rFonts w:ascii="Arial" w:eastAsia="Times New Roman" w:hAnsi="Arial" w:cs="Arial"/>
                <w:color w:val="000000"/>
                <w:lang w:eastAsia="en-GB"/>
              </w:rPr>
              <w:t xml:space="preserve"> ages. No differences in the CBF changes elicited by administration of a muscarinic-receptor agonist across ages.</w:t>
            </w:r>
          </w:p>
        </w:tc>
      </w:tr>
      <w:tr w:rsidR="0005220F" w:rsidRPr="00193CDC" w:rsidTr="005C094F">
        <w:trPr>
          <w:trHeight w:val="1728"/>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22</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Hotta et al, 2002</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{"citationItems":[{"id":"ITEM-1","itemData":{"DOI":"10.2170/jjphysiol.52.383 LK  - http://rug.on.worldcat.org/atoztitles/link/?sid=EMBASE&amp;issn=0021521X&amp;id=doi:10.2170%2Fjjphysiol.52.383&amp;atitle=Effects+of+stimulating+the+nucleus+basalis+of+Meynert+on+blood+flow+and+delayed+neuronal+death+following+transient+ischemia+in+the+rat+cerebral+cortex&amp;stitle=Jpn.+J.+Physiol.&amp;title=Japanese+Journal+of+Physiology&amp;volume=52&amp;issue=4&amp;spage=383&amp;epage=393&amp;aulast=Hotta&amp;aufirst=Harumi&amp;auinit=H.&amp;aufull=Hotta+H.&amp;coden=JJPHA&amp;isbn=&amp;pages=383-393&amp;date=2002&amp;auinit1=H&amp;aui","ISSN":"0021-521X","PMID":"12519473","abstract":"An increase in cortical cerebral blood flow (CBF), independent of metabolic vasodilation, via the activation of cholinergic neurons originating in the nucleus basalis of Meynert (NBM) in the basal forebrain and projecting to the widespread cortices was recently demonstrated. In the present study, we aimed to clarify whether the increase in CBF following a stimulation of the NBM can improve delayed death of the cortical neurons following transient ischemia in rats. CBF was measured with a laser Doppler flowmeter, and the delayed neuronal death of the cerebral cortex produced by intermittent (every 5 s) occlusions of the unilateral common carotid artery for 60 min was measured histologically in the cortical hemisphere at 3 different coronal levels (6 μm thickness). In control rats without occlusion there were 6,000-8,000 intact neurons and 9-19 damaged neurons in the cortical hemisphere at each coronal level. During the occlusions, CBF ipsilateral to the occluded artery decreased by 13-32% of the preocclusion level. Five days after the occlusions, the numbers of damaged neurons were increased to 75-181. Repetitive electrical stimulation was delivered to the NBM, ipsilateral to the occluded artery, starting 5 min before the occlusions and finishing around the end of them. The increase in CBF induced by NBM stimulation prevented the occlusion-induced decrease in CBF in all 3 of the cortices. The delayed death of the cortical neurons previously observed after the occlusions was scarcely observable in all the cortices when NBM was stimulated. The present results suggest that NBM-originating vasodilative activation can protect the ischemia-induced delayed death of cortical neurons by preventing a blood flow decrease in widespread cortices.","author":[{"dropping-particle":"","family":"Hotta","given":"Harumi","non-dropping-particle":"","parse-names":false,"suffix":""},{"dropping-particle":"","family":"Uchida","given":"Sae","non-dropping-particle":"","parse-names":false,"suffix":""},{"dropping-particle":"","family":"Kagitani","given":"Fusako","non-dropping-particle":"","parse-names":false,"suffix":""},{"dropping-particle":"","family":"H.","given":"Hotta","non-dropping-particle":"","parse-names":false,"suffix":""},{"dropping-particle":"","family":"S.","given":"Uchida","non-dropping-particle":"","parse-names":false,"suffix":""},{"dropping-particle":"","family":"F.","given":"Kagitani","non-dropping-particle":"","parse-names":false,"suffix":""}],"container-title":"Japanese Journal of Physiology","id":"ITEM-1","issue":"4","issued":{"date-parts":[["2002","8"]]},"language":"English","page":"383-393","publisher-place":"H. Hotta, Auto. Nerv. Sys. Integ. Res. Grp., Tokyo Metropol. Inst. of Gerontology, 35-2 Sakae-cho, Itabashi-ku, Tokyo 173-0015, Japan, Japan","title":"Effects of stimulating the nucleus basalis of Meynert on blood flow and delayed neuronal death following transient ischemia in the rat cerebral cortex","type":"article-journal","volume":"52"},"uris":["http://www.mendeley.com/documents/?uuid=39e31565-1f91-415f-8681-965f94bda122"]}],"mendeley":{"formattedCitation":"&lt;sup&gt;25&lt;/sup&gt;","plainTextFormattedCitation":"25","previouslyFormattedCitation":"(25)"},"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25</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45 (n CBF exp= 19; n hist exp=26)</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adult, age</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300-410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Under halothane anesthesia </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CBF change between NBM stimulation vs no stimulation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rectangular pulse current; 50 Hz; 200 µA; 500 µs; cyclic 1 s ON/OFF</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parietal, occipital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65 minutes, starting 5 minutes before the intermittent occlusion</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E81FCD">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 NBM-ES </w:t>
            </w:r>
            <w:r w:rsidR="0005220F" w:rsidRPr="00193CDC">
              <w:rPr>
                <w:rFonts w:ascii="Arial" w:eastAsia="Times New Roman" w:hAnsi="Arial" w:cs="Arial"/>
                <w:color w:val="000000"/>
                <w:lang w:eastAsia="en-GB"/>
              </w:rPr>
              <w:t>prevented the occlusion-induce</w:t>
            </w:r>
            <w:r w:rsidRPr="00193CDC">
              <w:rPr>
                <w:rFonts w:ascii="Arial" w:eastAsia="Times New Roman" w:hAnsi="Arial" w:cs="Arial"/>
                <w:color w:val="000000"/>
                <w:lang w:eastAsia="en-GB"/>
              </w:rPr>
              <w:t>d CBF decrease</w:t>
            </w:r>
            <w:r w:rsidR="0005220F" w:rsidRPr="00193CDC">
              <w:rPr>
                <w:rFonts w:ascii="Arial" w:eastAsia="Times New Roman" w:hAnsi="Arial" w:cs="Arial"/>
                <w:color w:val="000000"/>
                <w:lang w:eastAsia="en-GB"/>
              </w:rPr>
              <w:t xml:space="preserve"> in all three cortices and reduced delayed neuronal death in the cortices due to artificial vascular occlusion </w:t>
            </w:r>
          </w:p>
        </w:tc>
      </w:tr>
      <w:tr w:rsidR="0005220F" w:rsidRPr="00193CDC" w:rsidTr="005C094F">
        <w:trPr>
          <w:trHeight w:val="144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23</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Hotta et al, 2004</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{"citationItems":[{"id":"ITEM-1","itemData":{"DOI":"10.1016/j.neulet.2004.01.010","ISSN":"0304-3940 (Print)","PMID":"15026159","abstract":"To verify the hypothesis that stimulation of the nucleus basalis of Meynert (NBM) induces vasodilation in the cerebral cortical parenchyma, we investigated whether the diameter of parenchymal blood vessels of rat parietal cortex is increased during stimulation of NBM using histological techniques. The parietal cortex was fixed by immersion fixation in situ during focal electrical stimulation of the NBM, which increased cortical blood flow. Cortical tissues were sectioned horizontally to the cortical surface, and the parenchymal blood vessels were morphometrically analyzed using electron microscopy. Mean inner diameter of the parenchymal blood vessels in NBM stimulated rats (5.51+/-0.33 microm) was significantly larger than that in non-stimulated control rats (4.93+/-0.23 microm). The result suggests that functional vasodilation in the cortical parenchyma during NBM stimulation correlates with histologically observed vasodilation in the cortical parenchyma.","author":[{"dropping-particle":"","family":"Hotta","given":"H","non-dropping-particle":"","parse-names":false,"suffix":""},{"dropping-particle":"","family":"Kanai","given":"C","non-dropping-particle":"","parse-names":false,"suffix":""},{"dropping-particle":"","family":"Uchida","given":"S","non-dropping-particle":"","parse-names":false,"suffix":""},{"dropping-particle":"","family":"Kanda","given":"K","non-dropping-particle":"","parse-names":false,"suffix":""}],"container-title":"Neuroscience letters","id":"ITEM-1","issue":"2","issued":{"date-parts":[["2004","3"]]},"language":"eng","page":"103-106","publisher-place":"Ireland","title":"Stimulation of the nucleus basalis of Meynert increases diameter of the parenchymal blood vessels in the rat cerebral cortex.","type":"article-journal","volume":"358"},"uris":["http://www.mendeley.com/documents/?uuid=cee276fa-b799-4c7d-ad98-d80a2b322274"]}],"mendeley":{"formattedCitation":"&lt;sup&gt;26&lt;/sup&gt;","plainTextFormattedCitation":"26","previouslyFormattedCitation":"(26)"},"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26</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Rats, Wistar,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8 (n control=4; n stim=4)</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 mo</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330-380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CBF change and the mean inner diameter between </w:t>
            </w:r>
            <w:r w:rsidR="00DD146A" w:rsidRPr="00193CDC">
              <w:rPr>
                <w:rFonts w:ascii="Arial" w:eastAsia="Times New Roman" w:hAnsi="Arial" w:cs="Arial"/>
                <w:color w:val="000000"/>
                <w:lang w:eastAsia="en-GB"/>
              </w:rPr>
              <w:t>NBM-ES</w:t>
            </w:r>
            <w:r w:rsidRPr="00193CDC">
              <w:rPr>
                <w:rFonts w:ascii="Arial" w:eastAsia="Times New Roman" w:hAnsi="Arial" w:cs="Arial"/>
                <w:color w:val="000000"/>
                <w:lang w:eastAsia="en-GB"/>
              </w:rPr>
              <w:t xml:space="preserve"> vs no stimulation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200 μA, 0.5 ms, 50 Hz, 1 s on/1 s off</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 histology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11.5-15 min; 1.5-5 min before the start of tissue fixation</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NBM-ES</w:t>
            </w:r>
            <w:r w:rsidR="0005220F" w:rsidRPr="00193CDC">
              <w:rPr>
                <w:rFonts w:ascii="Arial" w:eastAsia="Times New Roman" w:hAnsi="Arial" w:cs="Arial"/>
                <w:color w:val="000000"/>
                <w:lang w:eastAsia="en-GB"/>
              </w:rPr>
              <w:t xml:space="preserve"> enlarged the inner diameter of the parenchymal blood vessels </w:t>
            </w:r>
          </w:p>
        </w:tc>
      </w:tr>
      <w:tr w:rsidR="0005220F" w:rsidRPr="00193CDC" w:rsidTr="005C094F">
        <w:trPr>
          <w:trHeight w:val="2016"/>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24</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Seigneur et al 2006</w:t>
            </w:r>
          </w:p>
          <w:p w:rsidR="00185292" w:rsidRPr="00193CDC" w:rsidRDefault="00185292"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{"citationItems":[{"id":"ITEM-1","itemData":{"DOI":"10.1093/cercor/bhj011","ISSN":"1047-3211 (Print)","PMID":"16093563","abstract":"This study aims at understanding complex interactions between cortical neurons, glia and blood supply developing during the transition from slow-wave sleep to wakefulness. In spite of essential advances from in vitro and culture preparations, the basic mechanisms of glial interactions with their cellular and ionic environment had remained uninvestigated in vivo. Here we approach this issue by performing simultaneous intracellular recordings of cortical neurons and glia, together with measurements of cerebral blood flow (CBF), extracellular K+ concentrations and local field potentials in both anesthetized (ketamine-xylazine) and naturally behaving cats. Under anesthesia, cortical activation was elicited with electric stimulation of cholinergic nuclei (pedunculopontine tegmental in the brainstem and/or nucleus basalis in the basal forebrain). Iontophoretic application of acetylcholine on the recorded cells was also used. In the vast majority of cases (&gt; 80%) glial cells were hyperpolarized during electric stimulation or spontaneous activation. This result was also obtained in all cases where iontophoresis was used or when glutamatergic kainate/quisqualate receptors were blocked with 6-cyano-7-nitroquinoxaline-2,3-dione. The glial hyperpolarization was associated with steady neuronal depolarization, increased CBF, lower extracellular K+ concentration, increased membrane resistance, decreased membrane capacitance and persistent positive DC field potentials. In some cases of cortical activation (&lt; 20%), glial cells displayed sustained depolarizing potentials, in parallel with neuronal depolarization, decreased CBF and more negative DC field potentials. The above-mentioned effects of cholinergic activation were blocked by the muscarinic antagonist scopolamine. We propose that the glial response to cholinergic activation results from the balance between the direct hyperpolarizing action of acetylcholine and the depolarizing modulation of glutamate from the neighboring neurons, in addition to the modulation of the interglial communication pathway and/or the ionic traffic across blood vessels.","author":[{"dropping-particle":"","family":"Seigneur","given":"Josee","non-dropping-particle":"","parse-names":false,"suffix":""},{"dropping-particle":"","family":"Kroeger","given":"Daniel","non-dropping-particle":"","parse-names":false,"suffix":""},{"dropping-particle":"","family":"Nita","given":"Dragos A","non-dropping-particle":"","parse-names":false,"suffix":""},{"dropping-particle":"","family":"Amzica","given":"Florin","non-dropping-particle":"","parse-names":false,"suffix":""}],"container-title":"Cerebral cortex (New York, N.Y. : 1991)","id":"ITEM-1","issue":"5","issued":{"date-parts":[["2006","5"]]},"language":"eng","page":"655-668","publisher-place":"United States","title":"Cholinergic action on cortical glial cells in vivo.","type":"article-journal","volume":"16"},"uris":["http://www.mendeley.com/documents/?uuid=158a5418-e184-4599-b811-9bfcd97c9c47"]}],"mendeley":{"formattedCitation":"&lt;sup&gt;27&lt;/sup&gt;","plainTextFormattedCitation":"27","previouslyFormattedCitation":"(27)"},"properties":{"noteIndex":0},"schema":"https://github.com/citation-style-language/schema/raw/master/csl-citation.json"}</w:instrText>
            </w:r>
            <w:r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27</w:t>
            </w:r>
            <w:r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noWrap/>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 male &amp; female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anesthesia and awake state</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CBF change in association with neuronal and glial cellular electrophysiological activity</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noWrap/>
            <w:vAlign w:val="center"/>
            <w:hideMark/>
          </w:tcPr>
          <w:p w:rsidR="0005220F" w:rsidRPr="00193CDC" w:rsidRDefault="0005220F" w:rsidP="0005220F">
            <w:pPr>
              <w:spacing w:after="0" w:line="240" w:lineRule="auto"/>
              <w:jc w:val="center"/>
              <w:rPr>
                <w:rFonts w:ascii="Arial" w:eastAsia="Times New Roman" w:hAnsi="Arial" w:cs="Arial"/>
                <w:color w:val="2A2A2A"/>
                <w:lang w:eastAsia="en-GB"/>
              </w:rPr>
            </w:pPr>
            <w:r w:rsidRPr="00193CDC">
              <w:rPr>
                <w:rFonts w:ascii="Arial" w:eastAsia="Times New Roman" w:hAnsi="Arial" w:cs="Arial"/>
                <w:color w:val="2A2A2A"/>
                <w:lang w:eastAsia="en-GB"/>
              </w:rPr>
              <w:t> 1–3 trains of 70 pulses at 100 Hz, 100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suprasylvian area</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extracellular K+ recording, local field potential, 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duriing experiment</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E81FCD" w:rsidP="00E81FCD">
            <w:pPr>
              <w:spacing w:after="0" w:line="240" w:lineRule="auto"/>
              <w:jc w:val="center"/>
              <w:rPr>
                <w:rFonts w:ascii="Arial" w:eastAsia="Times New Roman" w:hAnsi="Arial" w:cs="Arial"/>
                <w:color w:val="2A2A2A"/>
                <w:lang w:eastAsia="en-GB"/>
              </w:rPr>
            </w:pPr>
            <w:r w:rsidRPr="00193CDC">
              <w:rPr>
                <w:rFonts w:ascii="Arial" w:eastAsia="Times New Roman" w:hAnsi="Arial" w:cs="Arial"/>
                <w:color w:val="2A2A2A"/>
                <w:lang w:eastAsia="en-GB"/>
              </w:rPr>
              <w:t xml:space="preserve">NBM-ES </w:t>
            </w:r>
            <w:r w:rsidR="0005220F" w:rsidRPr="00193CDC">
              <w:rPr>
                <w:rFonts w:ascii="Arial" w:eastAsia="Times New Roman" w:hAnsi="Arial" w:cs="Arial"/>
                <w:color w:val="2A2A2A"/>
                <w:lang w:eastAsia="en-GB"/>
              </w:rPr>
              <w:t xml:space="preserve">hyperpolarized </w:t>
            </w:r>
            <w:r w:rsidRPr="00193CDC">
              <w:rPr>
                <w:rFonts w:ascii="Arial" w:eastAsia="Times New Roman" w:hAnsi="Arial" w:cs="Arial"/>
                <w:color w:val="2A2A2A"/>
                <w:lang w:eastAsia="en-GB"/>
              </w:rPr>
              <w:t xml:space="preserve">&gt;80% glial cells, depolarized </w:t>
            </w:r>
            <w:r w:rsidR="0005220F" w:rsidRPr="00193CDC">
              <w:rPr>
                <w:rFonts w:ascii="Arial" w:eastAsia="Times New Roman" w:hAnsi="Arial" w:cs="Arial"/>
                <w:color w:val="2A2A2A"/>
                <w:lang w:eastAsia="en-GB"/>
              </w:rPr>
              <w:t>neuron</w:t>
            </w:r>
            <w:r w:rsidRPr="00193CDC">
              <w:rPr>
                <w:rFonts w:ascii="Arial" w:eastAsia="Times New Roman" w:hAnsi="Arial" w:cs="Arial"/>
                <w:color w:val="2A2A2A"/>
                <w:lang w:eastAsia="en-GB"/>
              </w:rPr>
              <w:t>s,</w:t>
            </w:r>
            <w:r w:rsidR="0005220F" w:rsidRPr="00193CDC">
              <w:rPr>
                <w:rFonts w:ascii="Arial" w:eastAsia="Times New Roman" w:hAnsi="Arial" w:cs="Arial"/>
                <w:color w:val="2A2A2A"/>
                <w:lang w:eastAsia="en-GB"/>
              </w:rPr>
              <w:t xml:space="preserve"> </w:t>
            </w:r>
            <w:r w:rsidRPr="00193CDC">
              <w:rPr>
                <w:rFonts w:ascii="Arial" w:eastAsia="Times New Roman" w:hAnsi="Arial" w:cs="Arial"/>
                <w:color w:val="2A2A2A"/>
                <w:lang w:eastAsia="en-GB"/>
              </w:rPr>
              <w:t>decreased</w:t>
            </w:r>
            <w:r w:rsidR="0005220F" w:rsidRPr="00193CDC">
              <w:rPr>
                <w:rFonts w:ascii="Arial" w:eastAsia="Times New Roman" w:hAnsi="Arial" w:cs="Arial"/>
                <w:color w:val="2A2A2A"/>
                <w:lang w:eastAsia="en-GB"/>
              </w:rPr>
              <w:t xml:space="preserve"> extracellular K+ concentration, increased membrane resistance, increased CBF, decreased membrane capacitance, and persistent positive DC field potentials</w:t>
            </w:r>
          </w:p>
        </w:tc>
      </w:tr>
      <w:tr w:rsidR="0005220F" w:rsidRPr="00193CDC" w:rsidTr="005C094F">
        <w:trPr>
          <w:trHeight w:val="864"/>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25</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Hotta et al 2007</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{"citationItems":[{"id":"ITEM-1","itemData":{"DOI":"10.2170/physiolsci.SC008107 LK  - http://rug.on.worldcat.org/atoztitles/link/?sid=EMBASE&amp;issn=18806546&amp;id=doi:10.2170%2Fphysiolsci.SC008107&amp;atitle=Stimulation+of+the+nucleus+basalis+of+Meynert+produces+an+increase+in+the+extracellular+release+of+nerve+growth+factor+in+the+rat+cerebral+cortex&amp;stitle=J.+Physiol.+Sci.&amp;title=Journal+of+Physiological+Sciences&amp;volume=57&amp;issue=6&amp;spage=383&amp;epage=387&amp;aulast=Hotta&amp;aufirst=Harumi&amp;auinit=H.&amp;aufull=Hotta+H.&amp;coden=&amp;isbn=&amp;pages=383-387&amp;date=2007&amp;auinit1=H&amp;auin","ISSN":"1880-6546","PMID":"18028583","abstract":"Cerebral cortical extracellular NGF was collected and measured every 100 min using microdialysis and ELISA in anesthetized rats. The NGF level, which was stable at rest, increased in the ipsilateral cortex at 200-500 min after the end of focal electrical stimulation to the unilateral NBM for 100 min.","author":[{"dropping-particle":"","family":"H.","given":"Hotta","non-dropping-particle":"","parse-names":false,"suffix":""},{"dropping-particle":"","family":"S.","given":"Uchida","non-dropping-particle":"","parse-names":false,"suffix":""},{"dropping-particle":"","family":"F.","given":"Kagitani","non-dropping-particle":"","parse-names":false,"suffix":""},{"dropping-particle":"","family":"Hotta","given":"Harumi","non-dropping-particle":"","parse-names":false,"suffix":""},{"dropping-particle":"","family":"Uchida","given":"Sae","non-dropping-particle":"","parse-names":false,"suffix":""},{"dropping-particle":"","family":"Kagitani","given":"Fusako","non-dropping-particle":"","parse-names":false,"suffix":""}],"container-title":"Journal of Physiological Sciences","id":"ITEM-1","issue":"6","issued":{"date-parts":[["2007","12"]]},"language":"English","page":"383-387","publisher-place":"H. Hotta, Department of the Autonomic Nervous System, Tokyo Metropolitan Institute of Gerontology, 35-2 Sakae-cho, Itabashi-ku, Tokyo, 173-0015, Japan","title":"Stimulation of the nucleus basalis of Meynert produces an increase in the extracellular release of nerve growth factor in the rat cerebral cortex","type":"article-journal","volume":"57"},"uris":["http://www.mendeley.com/documents/?uuid=87a8e137-788a-4726-9dd9-b240826bcc13"]}],"mendeley":{"formattedCitation":"&lt;sup&gt;28&lt;/sup&gt;","plainTextFormattedCitation":"28","previouslyFormattedCitation":"(28)"},"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28</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4-5 months</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340-420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DD146A" w:rsidP="00DD146A">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w:t>
            </w:r>
            <w:r w:rsidR="0005220F" w:rsidRPr="00193CDC">
              <w:rPr>
                <w:rFonts w:ascii="Arial" w:eastAsia="Times New Roman" w:hAnsi="Arial" w:cs="Arial"/>
                <w:color w:val="000000"/>
                <w:lang w:eastAsia="en-GB"/>
              </w:rPr>
              <w:t>al observation before and after</w:t>
            </w:r>
            <w:r w:rsidRPr="00193CDC">
              <w:rPr>
                <w:rFonts w:ascii="Arial" w:eastAsia="Times New Roman" w:hAnsi="Arial" w:cs="Arial"/>
                <w:color w:val="000000"/>
                <w:lang w:eastAsia="en-GB"/>
              </w:rPr>
              <w:t xml:space="preserve"> NBM-ES</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200 μA, 0.5 ms, 50 Hz, 1 s on/2 s off</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microdialysis-ELISA, 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100 minutes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DD146A">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NGF was increased significantly in the ipsilateral cortex during 200–500 min after the end of </w:t>
            </w:r>
            <w:r w:rsidR="00DD146A" w:rsidRPr="00193CDC">
              <w:rPr>
                <w:rFonts w:ascii="Arial" w:eastAsia="Times New Roman" w:hAnsi="Arial" w:cs="Arial"/>
                <w:color w:val="000000"/>
                <w:lang w:eastAsia="en-GB"/>
              </w:rPr>
              <w:t>NBM-ES</w:t>
            </w:r>
          </w:p>
        </w:tc>
      </w:tr>
      <w:tr w:rsidR="0005220F" w:rsidRPr="00193CDC" w:rsidTr="005C094F">
        <w:trPr>
          <w:trHeight w:val="864"/>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26</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Hotta et al 2007b</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{"citationItems":[{"id":"ITEM-1","itemData":{"DOI":"10.1097/WNR.0b013e3280d9e9ce","ISSN":"0959-4965 (Print)","PMID":"17471071","abstract":"We examined whether stimulation of the basal forebrain affects regional cerebral blood flow in the primary somatosensory cortex in cats. In anesthetized cats with spinal cord transection at the T1 level, focal electrical stimulation of the unilateral basal forebrain increased the blood flow of the ipsilateral primary somatosensory cortex that was increased by stimulation of the contralateral forepaw, without any change in blood pressure. The response was the largest when the tip of the electrode was located within the area known to contain the basal forebrain neurons projecting to the primary somatosensory cortex. These results suggest that basal forebrain neurons projecting to the primary somatosensory cortex have a vasodilative function in cats, as previously found in rats. © 2007 Lippincott Williams &amp; Wilkins, Inc.","author":[{"dropping-particle":"","family":"Hotta","given":"Harumi","non-dropping-particle":"","parse-names":false,"suffix":""},{"dropping-particle":"","family":"Uchida","given":"Sae","non-dropping-particle":"","parse-names":false,"suffix":""},{"dropping-particle":"","family":"Shiba","given":"Kanako","non-dropping-particle":"","parse-names":false,"suffix":""},{"dropping-particle":"","family":"H.","given":"Hotta","non-dropping-particle":"","parse-names":false,"suffix":""},{"dropping-particle":"","family":"S.","given":"Uchida","non-dropping-particle":"","parse-names":false,"suffix":""},{"dropping-particle":"","family":"K.","given":"Shiba","non-dropping-particle":"","parse-names":false,"suffix":""},{"dropping-particle":"","family":"Hotta","given":"Harumi","non-dropping-particle":"","parse-names":false,"suffix":""},{"dropping-particle":"","family":"Uchida","given":"Sae","non-dropping-particle":"","parse-names":false,"suffix":""},{"dropping-particle":"","family":"Shiba","given":"Kanako","non-dropping-particle":"","parse-names":false,"suffix":""}],"container-title":"NeuroReport","id":"ITEM-1","issue":"8","issued":{"date-parts":[["2007","5"]]},"language":"English","page":"809-812","publisher-place":"H. Hotta, Department of the Autonomic Nervous System, Tokyo Metropolitan Institute of Gerontology, Itabashi-ku, Tokyo 173-0015, Japan, England","title":"Cerebral cortical blood flow response during basal forebrain stimulation in cats","type":"article-journal","volume":"18"},"uris":["http://www.mendeley.com/documents/?uuid=2feef512-325e-4467-b6ca-f84f63e2ca1b"]}],"mendeley":{"formattedCitation":"&lt;sup&gt;29&lt;/sup&gt;","plainTextFormattedCitation":"29","previouslyFormattedCitation":"(29)"},"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29</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cat, male &amp; female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7</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DD146A"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w:t>
            </w:r>
            <w:r w:rsidR="0005220F" w:rsidRPr="00193CDC">
              <w:rPr>
                <w:rFonts w:ascii="Arial" w:eastAsia="Times New Roman" w:hAnsi="Arial" w:cs="Arial"/>
                <w:color w:val="000000"/>
                <w:lang w:eastAsia="en-GB"/>
              </w:rPr>
              <w:t xml:space="preserve"> observation before and after </w:t>
            </w:r>
            <w:r w:rsidRPr="00193CDC">
              <w:rPr>
                <w:rFonts w:ascii="Arial" w:eastAsia="Times New Roman" w:hAnsi="Arial" w:cs="Arial"/>
                <w:color w:val="000000"/>
                <w:lang w:eastAsia="en-GB"/>
              </w:rPr>
              <w:t>NBM-ES</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20 Hz, 500 us, 0.1–5 mA for 20 s</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during experiment</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DD146A" w:rsidP="00DD146A">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NBM-ES </w:t>
            </w:r>
            <w:r w:rsidR="0005220F" w:rsidRPr="00193CDC">
              <w:rPr>
                <w:rFonts w:ascii="Arial" w:eastAsia="Times New Roman" w:hAnsi="Arial" w:cs="Arial"/>
                <w:color w:val="000000"/>
                <w:lang w:eastAsia="en-GB"/>
              </w:rPr>
              <w:t>enhance</w:t>
            </w:r>
            <w:r w:rsidRPr="00193CDC">
              <w:rPr>
                <w:rFonts w:ascii="Arial" w:eastAsia="Times New Roman" w:hAnsi="Arial" w:cs="Arial"/>
                <w:color w:val="000000"/>
                <w:lang w:eastAsia="en-GB"/>
              </w:rPr>
              <w:t>d CBF</w:t>
            </w:r>
            <w:r w:rsidR="0005220F" w:rsidRPr="00193CDC">
              <w:rPr>
                <w:rFonts w:ascii="Arial" w:eastAsia="Times New Roman" w:hAnsi="Arial" w:cs="Arial"/>
                <w:color w:val="000000"/>
                <w:lang w:eastAsia="en-GB"/>
              </w:rPr>
              <w:t xml:space="preserve"> in the ipsilateral primary somatosensory cortex</w:t>
            </w:r>
          </w:p>
        </w:tc>
      </w:tr>
      <w:tr w:rsidR="0005220F" w:rsidRPr="00193CDC" w:rsidTr="005C094F">
        <w:trPr>
          <w:trHeight w:val="1152"/>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27</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Kocharyan et al 2007</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{"citationItems":[{"id":"ITEM-1","itemData":{"ISSN":"0271-678X","abstract":"Introduction: Recently, we found that the increased cortical cerebral blood flow (CBF) induced by basal forebrain (BF) stimulation occurred concomitantly with activation of specific subsets of cortical GABA interneurons that co-localize somatostatin (SOM) and/or neuropeptide Y (NPY). In the present study, we assessed the contribution of BF and cortical neuronal mediators, as well as that of glial factors, in this hemodynamic response. Methods: The increase in cortical CBF induced by electrical BF stimulation (80μA, 100Hz, 1sec on/1sec off, 20sec) was measured bilaterally by laser Doppler flowmetry before (baseline) and after intracisternal (i.c., 3μl of a pH7.4 buffered solution) or intraperitoneal (i.p.) injection of drug vehicles, antagonists of muscarinic (scopolamine, 10-4M), GABA-A (picrotoxin, 10-4M), NPYY1 (BIBP 3226, 10-6M), or SOM (cyclo-somatostatin/C-SOM, 10-4M) receptors, or respective inhibitors (isoniazid, 350mg/kg i.p and miconazole, 30nmol in 5μl, i.c.) of glutamate decarboxylase (GAD, GABA synthesizing enzyme) and P-450 epoxygenase (epoxyeicosatrienoic acids (EETs) synthesizing enzyme). CBF changes were expressed as percent changes from baseline, and compared by paired Student's t-test between drugs and corresponding vehicle. Selective cholinergic denervation of the neocortex was achieved with the specific cholinergic immunotoxin 192 IgG-saporin (4.1μg/2μl saline, n=3, control rats received saline) administered into the left lateral ventricle. Selectivity of lesion was confirmed by immunostaining of choline acetyltransferase (ChAT), GAD67, or neuronal nitric oxide synthase (NOS). Results: Vehicles did not affect the BF-evoked CBF response when compared to baseline (Fig). Inhibition of GABA synthesis with isoniazid and antagonism of GABA-A receptor with picrotoxin decreased (-50 and -30%, p&lt;0.05 and 0.01, respectively) the induced CBF response (Fig). Scopolamine, in accord with previous investigations, significantly reduced the hemodynamic response (-56.2%, p&lt;0.001), and a combined injection of scopolamine and isoniazid demonstrated no additive inhibitory effect (-56%, p&lt;0.05, Fig). In contrast, antagonism of SOM receptors with C-SOM, NPY-Y1 receptors with BIBP 3226 or inhibition of EETs synthesis with myconazole slightly but not significantly altered the perfusion response (Fig). In rats with selective cortical cholinergic denervation, the BF-induced CBF response was virtually abolished (-85%), despite preserved GAD67, NOS and ChAT BF n…","author":[{"dropping-particle":"","family":"Kocharyan","given":"A","non-dropping-particle":"","parse-names":false,"suffix":""},{"dropping-particle":"","family":"Fernandes","given":"P","non-dropping-particle":"","parse-names":false,"suffix":""},{"dropping-particle":"","family":"Tong","given":"X.-K.","non-dropping-particle":"","parse-names":false,"suffix":""},{"dropping-particle":"","family":"Vaucher","given":"E","non-dropping-particle":"","parse-names":false,"suffix":""},{"dropping-particle":"","family":"Hamel","given":"E","non-dropping-particle":"","parse-names":false,"suffix":""}],"container-title":"Journal of Cerebral Blood Flow and Metabolism","id":"ITEM-1","issue":"SUPPL. 1","issued":{"date-parts":[["2007"]]},"language":"English","page":"BP05-01H","publisher-place":"A. Kocharyan, Laboratory of Cerebrovascular Research, Montreal Neurological Institute, McGill University, Montreal, Que., Canada","title":"GABA released from specific subtypes of activated cortical interneurons contributes to the hemodynamic response to basal forebrain stimulation","type":"article-journal","volume":"27"},"uris":["http://www.mendeley.com/documents/?uuid=bbc648af-7bb7-41eb-a102-6c797519f959"]}],"mendeley":{"formattedCitation":"&lt;sup&gt;30&lt;/sup&gt;","plainTextFormattedCitation":"30","previouslyFormattedCitation":"(30)"},"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30</w:t>
            </w:r>
            <w:r w:rsidR="00185292" w:rsidRPr="00193CDC">
              <w:rPr>
                <w:rFonts w:ascii="Arial" w:eastAsia="Times New Roman" w:hAnsi="Arial" w:cs="Arial"/>
                <w:color w:val="000000"/>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rat, Sprague-Dawley, male </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280-320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DD146A"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longitudinal</w:t>
            </w:r>
            <w:r w:rsidR="0005220F" w:rsidRPr="00193CDC">
              <w:rPr>
                <w:rFonts w:ascii="Arial" w:eastAsia="Times New Roman" w:hAnsi="Arial" w:cs="Arial"/>
                <w:color w:val="000000"/>
                <w:lang w:eastAsia="en-GB"/>
              </w:rPr>
              <w:t xml:space="preserve"> observation before and after </w:t>
            </w:r>
            <w:r w:rsidRPr="00193CDC">
              <w:rPr>
                <w:rFonts w:ascii="Arial" w:eastAsia="Times New Roman" w:hAnsi="Arial" w:cs="Arial"/>
                <w:color w:val="000000"/>
                <w:lang w:eastAsia="en-GB"/>
              </w:rPr>
              <w:t xml:space="preserve">NBM-ES </w:t>
            </w:r>
            <w:r w:rsidR="0005220F" w:rsidRPr="00193CDC">
              <w:rPr>
                <w:rFonts w:ascii="Arial" w:eastAsia="Times New Roman" w:hAnsi="Arial" w:cs="Arial"/>
                <w:color w:val="000000"/>
                <w:lang w:eastAsia="en-GB"/>
              </w:rPr>
              <w:t>+</w:t>
            </w:r>
            <w:r w:rsidRPr="00193CDC">
              <w:rPr>
                <w:rFonts w:ascii="Arial" w:eastAsia="Times New Roman" w:hAnsi="Arial" w:cs="Arial"/>
                <w:color w:val="000000"/>
                <w:lang w:eastAsia="en-GB"/>
              </w:rPr>
              <w:t xml:space="preserve"> </w:t>
            </w:r>
            <w:r w:rsidR="0005220F" w:rsidRPr="00193CDC">
              <w:rPr>
                <w:rFonts w:ascii="Arial" w:eastAsia="Times New Roman" w:hAnsi="Arial" w:cs="Arial"/>
                <w:color w:val="000000"/>
                <w:lang w:eastAsia="en-GB"/>
              </w:rPr>
              <w:t>pharmacological treatment</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333333"/>
                <w:lang w:eastAsia="en-GB"/>
              </w:rPr>
            </w:pPr>
            <w:r w:rsidRPr="00193CDC">
              <w:rPr>
                <w:rFonts w:ascii="Arial" w:eastAsia="Times New Roman" w:hAnsi="Arial" w:cs="Arial"/>
                <w:color w:val="333333"/>
                <w:lang w:eastAsia="en-GB"/>
              </w:rPr>
              <w:t>100 Hz, 50 μA, 0.5 ms, 1 s on/1 s off</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laser Doppler flowmetry, cFOS immunohistochemistry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color w:val="000000"/>
                <w:lang w:eastAsia="en-GB"/>
              </w:rPr>
            </w:pPr>
            <w:r w:rsidRPr="00193CDC">
              <w:rPr>
                <w:rFonts w:ascii="Arial" w:eastAsia="Times New Roman" w:hAnsi="Arial" w:cs="Arial"/>
                <w:color w:val="000000"/>
                <w:lang w:eastAsia="en-GB"/>
              </w:rPr>
              <w:t>5 minutes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DD146A" w:rsidP="00DD146A">
            <w:pPr>
              <w:spacing w:after="0" w:line="240" w:lineRule="auto"/>
              <w:jc w:val="center"/>
              <w:rPr>
                <w:rFonts w:ascii="Arial" w:eastAsia="Times New Roman" w:hAnsi="Arial" w:cs="Arial"/>
                <w:color w:val="333333"/>
                <w:lang w:eastAsia="en-GB"/>
              </w:rPr>
            </w:pPr>
            <w:r w:rsidRPr="00193CDC">
              <w:rPr>
                <w:rFonts w:ascii="Arial" w:eastAsia="Times New Roman" w:hAnsi="Arial" w:cs="Arial"/>
                <w:color w:val="333333"/>
                <w:lang w:eastAsia="en-GB"/>
              </w:rPr>
              <w:t>the cortical vasodilation</w:t>
            </w:r>
            <w:r w:rsidR="0005220F" w:rsidRPr="00193CDC">
              <w:rPr>
                <w:rFonts w:ascii="Arial" w:eastAsia="Times New Roman" w:hAnsi="Arial" w:cs="Arial"/>
                <w:color w:val="333333"/>
                <w:lang w:eastAsia="en-GB"/>
              </w:rPr>
              <w:t xml:space="preserve"> response of </w:t>
            </w:r>
            <w:r w:rsidRPr="00193CDC">
              <w:rPr>
                <w:rFonts w:ascii="Arial" w:eastAsia="Times New Roman" w:hAnsi="Arial" w:cs="Arial"/>
                <w:color w:val="333333"/>
                <w:lang w:eastAsia="en-GB"/>
              </w:rPr>
              <w:t xml:space="preserve">NBM-ES was </w:t>
            </w:r>
            <w:r w:rsidR="0005220F" w:rsidRPr="00193CDC">
              <w:rPr>
                <w:rFonts w:ascii="Arial" w:eastAsia="Times New Roman" w:hAnsi="Arial" w:cs="Arial"/>
                <w:color w:val="333333"/>
                <w:lang w:eastAsia="en-GB"/>
              </w:rPr>
              <w:t>facilitated by the cholinergic activation of layers II to VI SOM- and/or NPY-containing interneurons, as well as layer I GABA interneurons</w:t>
            </w:r>
          </w:p>
        </w:tc>
      </w:tr>
      <w:tr w:rsidR="0005220F" w:rsidRPr="00193CDC" w:rsidTr="00754477">
        <w:trPr>
          <w:trHeight w:val="71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28</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Hotta et al 2009</w:t>
            </w:r>
            <w:r w:rsidR="00185292" w:rsidRPr="00193CDC">
              <w:rPr>
                <w:rFonts w:ascii="Arial" w:eastAsia="Times New Roman" w:hAnsi="Arial" w:cs="Arial"/>
                <w:lang w:eastAsia="en-GB"/>
              </w:rPr>
              <w:t xml:space="preserve"> </w:t>
            </w:r>
            <w:r w:rsidR="00185292" w:rsidRPr="00193CDC">
              <w:rPr>
                <w:rFonts w:ascii="Arial" w:eastAsia="Times New Roman" w:hAnsi="Arial" w:cs="Arial"/>
                <w:lang w:eastAsia="en-GB"/>
              </w:rPr>
              <w:fldChar w:fldCharType="begin" w:fldLock="1"/>
            </w:r>
            <w:r w:rsidR="00976965">
              <w:rPr>
                <w:rFonts w:ascii="Arial" w:eastAsia="Times New Roman" w:hAnsi="Arial" w:cs="Arial"/>
                <w:lang w:eastAsia="en-GB"/>
              </w:rPr>
              <w:instrText>ADDIN CSL_CITATION {"citationItems":[{"id":"ITEM-1","itemData":{"DOI":"10.1016/j.neures.2008.11.004","ISSN":"0168-0102","PMID":"19059440","abstract":"The role of cholinergic basal forebrain inputs to cerebral cortex in regulating regional nerve growth factor (NGF) secretion was examined in adult (4-6 months) and aged (29-31 months) rats. Halothane-anesthetized rats received unilateral electrical stimulation of the nucleus basalis of Meynert (NBM). NGF levels were measured by ELISA in samples from a microdialysis probe in the parietal cortex, while measuring blood flow. In adult and aged rats, NBM stimulation (for 100 min) increased blood flow ipsilaterally during stimulation by 55% and 25%, respectively. In adult, but not aged rats, NGF levels were significantly increased ipsilaterally (up to 68%) over prestimulus levels at 200-500 min after stimulation ended. The cellular localization of NGF-like immunoreactivity showed no differences between the cortices with and without NBM stimulation. The NGF response was abolished by the nicotinic blocker, mecamylamine (20 mg/kg iv), but unaffected by the muscarinic blocker, atropine (5 or 25 mg/kg iv). Both drugs reduced the blood flow responses. We conclude that cholinergic inputs to neocortex mediate NGF secretion by cortical neurons via nicotinic receptors. Further, the absence of this response in aged rats suggests a decline in the number or activity of cortical nicotinic receptors.","author":[{"dropping-particle":"","family":"Hotta","given":"Harumi","non-dropping-particle":"","parse-names":false,"suffix":""},{"dropping-particle":"","family":"Kagitani","given":"Fusako","non-dropping-particle":"","parse-names":false,"suffix":""},{"dropping-particle":"","family":"Kondo","given":"Masahiro","non-dropping-particle":"","parse-names":false,"suffix":""},{"dropping-particle":"","family":"Uchida","given":"Sae","non-dropping-particle":"","parse-names":false,"suffix":""}],"container-title":"Neuroscience research","id":"ITEM-1","issue":"2","issued":{"date-parts":[["2009","2"]]},"page":"122-8","title":"Basal forebrain stimulation induces NGF secretion in ipsilateral parietal cortex via nicotinic receptor activation in adult, but not aged rats.","type":"article-journal","volume":"63"},"uris":["http://www.mendeley.com/documents/?uuid=18ece93f-8703-4dd9-934a-db0e73729b38"]}],"mendeley":{"formattedCitation":"&lt;sup&gt;31&lt;/sup&gt;","plainTextFormattedCitation":"31","previouslyFormattedCitation":"(31)"},"properties":{"noteIndex":0},"schema":"https://github.com/citation-style-language/schema/raw/master/csl-citation.json"}</w:instrText>
            </w:r>
            <w:r w:rsidR="00185292" w:rsidRPr="00193CDC">
              <w:rPr>
                <w:rFonts w:ascii="Arial" w:eastAsia="Times New Roman" w:hAnsi="Arial" w:cs="Arial"/>
                <w:lang w:eastAsia="en-GB"/>
              </w:rPr>
              <w:fldChar w:fldCharType="separate"/>
            </w:r>
            <w:r w:rsidR="00976965" w:rsidRPr="00976965">
              <w:rPr>
                <w:rFonts w:ascii="Arial" w:eastAsia="Times New Roman" w:hAnsi="Arial" w:cs="Arial"/>
                <w:noProof/>
                <w:vertAlign w:val="superscript"/>
                <w:lang w:eastAsia="en-GB"/>
              </w:rPr>
              <w:t>31</w:t>
            </w:r>
            <w:r w:rsidR="00185292" w:rsidRPr="00193CDC">
              <w:rPr>
                <w:rFonts w:ascii="Arial" w:eastAsia="Times New Roman" w:hAnsi="Arial" w:cs="Arial"/>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Rats, Wistar,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C649D9"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36 (n adult=31;  n</w:t>
            </w:r>
            <w:r w:rsidR="0005220F" w:rsidRPr="00193CDC">
              <w:rPr>
                <w:rFonts w:ascii="Arial" w:eastAsia="Times New Roman" w:hAnsi="Arial" w:cs="Arial"/>
                <w:lang w:eastAsia="en-GB"/>
              </w:rPr>
              <w:t xml:space="preserve"> aged=5)</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adult 4-6 months, aged 29-31 months</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300-450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 xml:space="preserve">Under halothane anesthesia </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 xml:space="preserve">NGF secretion induced by </w:t>
            </w:r>
            <w:r w:rsidR="00DD146A" w:rsidRPr="00193CDC">
              <w:rPr>
                <w:rFonts w:ascii="Arial" w:eastAsia="Times New Roman" w:hAnsi="Arial" w:cs="Arial"/>
                <w:lang w:eastAsia="en-GB"/>
              </w:rPr>
              <w:t>NBM-ES</w:t>
            </w:r>
            <w:r w:rsidRPr="00193CDC">
              <w:rPr>
                <w:rFonts w:ascii="Arial" w:eastAsia="Times New Roman" w:hAnsi="Arial" w:cs="Arial"/>
                <w:lang w:eastAsia="en-GB"/>
              </w:rPr>
              <w:t xml:space="preserve"> in adult vs aged rats</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Unilateral NBM, left or right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Intermittent, 1s on/2s off, biphasic, 50 Hz, 500 us, 200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microdialisis-ELISA, immunohistochemistry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100 minutes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DD146A"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NBM-ES induced</w:t>
            </w:r>
            <w:r w:rsidR="0005220F" w:rsidRPr="00193CDC">
              <w:rPr>
                <w:rFonts w:ascii="Arial" w:eastAsia="Times New Roman" w:hAnsi="Arial" w:cs="Arial"/>
                <w:lang w:eastAsia="en-GB"/>
              </w:rPr>
              <w:t xml:space="preserve"> NGF secretion via nicotinic receptor up to 500 minutes post-stimulation in adult, but not in aged rats.</w:t>
            </w:r>
          </w:p>
        </w:tc>
      </w:tr>
      <w:tr w:rsidR="0005220F" w:rsidRPr="00193CDC" w:rsidTr="005C094F">
        <w:trPr>
          <w:trHeight w:val="288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29</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Hotta et al, 2011</w:t>
            </w:r>
            <w:r w:rsidR="00185292" w:rsidRPr="00193CDC">
              <w:rPr>
                <w:rFonts w:ascii="Arial" w:eastAsia="Times New Roman" w:hAnsi="Arial" w:cs="Arial"/>
                <w:lang w:eastAsia="en-GB"/>
              </w:rPr>
              <w:t xml:space="preserve"> </w:t>
            </w:r>
            <w:r w:rsidR="00185292" w:rsidRPr="00193CDC">
              <w:rPr>
                <w:rFonts w:ascii="Arial" w:eastAsia="Times New Roman" w:hAnsi="Arial" w:cs="Arial"/>
                <w:lang w:eastAsia="en-GB"/>
              </w:rPr>
              <w:fldChar w:fldCharType="begin" w:fldLock="1"/>
            </w:r>
            <w:r w:rsidR="00976965">
              <w:rPr>
                <w:rFonts w:ascii="Arial" w:eastAsia="Times New Roman" w:hAnsi="Arial" w:cs="Arial"/>
                <w:lang w:eastAsia="en-GB"/>
              </w:rPr>
              <w:instrText>ADDIN CSL_CITATION {"citationItems":[{"id":"ITEM-1","itemData":{"DOI":"10.1007/s12576-011-0139-x","ISSN":"1880-6562 (Electronic)","PMID":"21424590","abstract":"We examined whether activity of the nucleus basalis of Meynert (NBM) regulates regional cerebral cortical blood flow (rCBF) in mice, using laser speckle and laser Doppler flowmetry. In anesthetized mice, unilateral focal stimulation, either electrical or chemical, of the NBM increased rCBF of the ipsilateral cerebral cortex in the frontal, parietal and occipital lobes, independent of changes in systemic blood pressure. Most of vasodilative responses to low intensity stimuli (2 times threshold intensity: 2T) were abolished by atropine (a muscarinic cholinergic blocker), whereas responses to higher intensity stimuli (3T) were abolished by atropine and mecamylamine (a nicotinic cholinergic blocker). Blood flow changes were largest when the tip of the electrode was located within the area containing cholinergic neurons shown by choline acetyltransferase-immunocytochemistry. These results suggest that cholinergic projections from basal forebrain neurons in mice cause vasodilation in the ipsilateral cerebral cortex by a combination of muscarinic and nicotinic mechanisms, as previously found in rats and cats.","author":[{"dropping-particle":"","family":"Hotta","given":"Harumi","non-dropping-particle":"","parse-names":false,"suffix":""},{"dropping-particle":"","family":"Uchida","given":"Sae","non-dropping-particle":"","parse-names":false,"suffix":""},{"dropping-particle":"","family":"Kagitani","given":"Fusako","non-dropping-particle":"","parse-names":false,"suffix":""},{"dropping-particle":"","family":"Maruyama","given":"Naoki","non-dropping-particle":"","parse-names":false,"suffix":""}],"container-title":"The journal of physiological sciences : JPS","id":"ITEM-1","issue":"3","issued":{"date-parts":[["2011","5"]]},"language":"eng","page":"201-209","publisher-place":"Japan","title":"Control of cerebral cortical blood flow by stimulation of basal forebrain cholinergic areas in mice.","type":"article-journal","volume":"61"},"uris":["http://www.mendeley.com/documents/?uuid=29835b44-8aa9-4d40-b297-e80ca4a6bb30"]}],"mendeley":{"formattedCitation":"&lt;sup&gt;32&lt;/sup&gt;","plainTextFormattedCitation":"32","previouslyFormattedCitation":"(32)"},"properties":{"noteIndex":0},"schema":"https://github.com/citation-style-language/schema/raw/master/csl-citation.json"}</w:instrText>
            </w:r>
            <w:r w:rsidR="00185292" w:rsidRPr="00193CDC">
              <w:rPr>
                <w:rFonts w:ascii="Arial" w:eastAsia="Times New Roman" w:hAnsi="Arial" w:cs="Arial"/>
                <w:lang w:eastAsia="en-GB"/>
              </w:rPr>
              <w:fldChar w:fldCharType="separate"/>
            </w:r>
            <w:r w:rsidR="00976965" w:rsidRPr="00976965">
              <w:rPr>
                <w:rFonts w:ascii="Arial" w:eastAsia="Times New Roman" w:hAnsi="Arial" w:cs="Arial"/>
                <w:noProof/>
                <w:vertAlign w:val="superscript"/>
                <w:lang w:eastAsia="en-GB"/>
              </w:rPr>
              <w:t>32</w:t>
            </w:r>
            <w:r w:rsidR="00185292" w:rsidRPr="00193CDC">
              <w:rPr>
                <w:rFonts w:ascii="Arial" w:eastAsia="Times New Roman" w:hAnsi="Arial" w:cs="Arial"/>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C57BL/6NCr mice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18</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NA</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30-40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CBF change across longitudinal observation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Unilateral, left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50 Hz, 50 μA, 500 ms </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frontal, parietal, occipital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laser speckle (whole dorsal surface of the brain, n=7), laser Doppler flowmetry (n=9; parietal cortex)</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10 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754477">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Increased CBF in ipsilateral frontal, parietal and occipital cortices by NBM</w:t>
            </w:r>
            <w:r w:rsidR="00754477" w:rsidRPr="00193CDC">
              <w:rPr>
                <w:rFonts w:ascii="Arial" w:eastAsia="Times New Roman" w:hAnsi="Arial" w:cs="Arial"/>
                <w:lang w:eastAsia="en-GB"/>
              </w:rPr>
              <w:t>-ES</w:t>
            </w:r>
            <w:r w:rsidRPr="00193CDC">
              <w:rPr>
                <w:rFonts w:ascii="Arial" w:eastAsia="Times New Roman" w:hAnsi="Arial" w:cs="Arial"/>
                <w:lang w:eastAsia="en-GB"/>
              </w:rPr>
              <w:t xml:space="preserve"> is independent of changes in systemic blood pressure. CBF changes by stimulation at lower amplitude (two times amplitude threshold) involved muscarinic-dependent activation while stimulation at three times stimulation amplitude possibly recruited activation of nicotinic-gated pathway in addition to muscarinic activation. The response on CBF is associated with the number of cholinergic neurons sur</w:t>
            </w:r>
            <w:r w:rsidR="00754477" w:rsidRPr="00193CDC">
              <w:rPr>
                <w:rFonts w:ascii="Arial" w:eastAsia="Times New Roman" w:hAnsi="Arial" w:cs="Arial"/>
                <w:lang w:eastAsia="en-GB"/>
              </w:rPr>
              <w:t>r</w:t>
            </w:r>
            <w:r w:rsidRPr="00193CDC">
              <w:rPr>
                <w:rFonts w:ascii="Arial" w:eastAsia="Times New Roman" w:hAnsi="Arial" w:cs="Arial"/>
                <w:lang w:eastAsia="en-GB"/>
              </w:rPr>
              <w:t>ounded by the electrode tip.</w:t>
            </w:r>
          </w:p>
        </w:tc>
      </w:tr>
      <w:tr w:rsidR="0005220F" w:rsidRPr="00193CDC" w:rsidTr="005C094F">
        <w:trPr>
          <w:trHeight w:val="144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lastRenderedPageBreak/>
              <w:t>30</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Uchida et al, 2011</w:t>
            </w:r>
            <w:r w:rsidR="00185292" w:rsidRPr="00193CDC">
              <w:rPr>
                <w:rFonts w:ascii="Arial" w:eastAsia="Times New Roman" w:hAnsi="Arial" w:cs="Arial"/>
                <w:lang w:eastAsia="en-GB"/>
              </w:rPr>
              <w:t xml:space="preserve"> </w:t>
            </w:r>
            <w:r w:rsidR="00185292" w:rsidRPr="00193CDC">
              <w:rPr>
                <w:rFonts w:ascii="Arial" w:eastAsia="Times New Roman" w:hAnsi="Arial" w:cs="Arial"/>
                <w:lang w:eastAsia="en-GB"/>
              </w:rPr>
              <w:fldChar w:fldCharType="begin" w:fldLock="1"/>
            </w:r>
            <w:r w:rsidR="00976965">
              <w:rPr>
                <w:rFonts w:ascii="Arial" w:eastAsia="Times New Roman" w:hAnsi="Arial" w:cs="Arial"/>
                <w:lang w:eastAsia="en-GB"/>
              </w:rPr>
              <w:instrText>ADDIN CSL_CITATION {"citationItems":[{"id":"ITEM-1","itemData":{"DOI":"10.1016/j.ejphar.2010.12.029","ISSN":"1879-0712 (Electronic)","PMID":"21237144","abstract":"The present study examined the effects of sustained nicotine exposure on the cholinergic vasodilative system originating in the nucleus basalis of Meynert (NBM) and projecting to the cerebral cortex in rats. Rats received sustained subcutaneous nicotine (100mug/kg/h) for 14 days. Under urethane anesthesia, the vasodilation response and acetylcholine release in the parietal cortex induced by electrical stimulation of the NBM (10-200muA) were measured. The basal level of acetylcholine release was significantly higher in nicotine-treated rats than in saline-treated control rats. In the control rats, both the acetylcholine release and blood flow were increased by NBM stimulation in a stimulus intensity-dependent manner, and a threshold of 50muA. In nicotine-treated rats, the threshold intensity of NBM stimulation producing increases in acetylcholine release and blood flow was reduced to 20muA. The stimulus intensity-dependent acetylcholine release and vasodilation by NBM stimulation were significantly larger in nicotine-treated rats than in control rats. We conclude that sustained subcutaneous infusion of nicotine enhances cholinergic vasodilative system in the cerebral cortex originating in the NBM.","author":[{"dropping-particle":"","family":"Uchida","given":"Sae","non-dropping-particle":"","parse-names":false,"suffix":""},{"dropping-particle":"","family":"Hotta","given":"Harumi","non-dropping-particle":"","parse-names":false,"suffix":""},{"dropping-particle":"","family":"Misawa","given":"Hidemi","non-dropping-particle":"","parse-names":false,"suffix":""},{"dropping-particle":"","family":"Kawashima","given":"Koichiro","non-dropping-particle":"","parse-names":false,"suffix":""}],"container-title":"European journal of pharmacology","id":"ITEM-1","issue":"3","issued":{"date-parts":[["2011","3"]]},"language":"eng","page":"235-240","publisher-place":"Netherlands","title":"Sustained subcutaneous infusion of nicotine enhances cholinergic vasodilation in  the cerebral cortex induced by stimulation of the nucleus basalis of Meynert in rats.","type":"article-journal","volume":"654"},"uris":["http://www.mendeley.com/documents/?uuid=488b00d1-1760-40b2-a637-c05e7de0fffe"]}],"mendeley":{"formattedCitation":"&lt;sup&gt;33&lt;/sup&gt;","plainTextFormattedCitation":"33","previouslyFormattedCitation":"(33)"},"properties":{"noteIndex":0},"schema":"https://github.com/citation-style-language/schema/raw/master/csl-citation.json"}</w:instrText>
            </w:r>
            <w:r w:rsidR="00185292" w:rsidRPr="00193CDC">
              <w:rPr>
                <w:rFonts w:ascii="Arial" w:eastAsia="Times New Roman" w:hAnsi="Arial" w:cs="Arial"/>
                <w:lang w:eastAsia="en-GB"/>
              </w:rPr>
              <w:fldChar w:fldCharType="separate"/>
            </w:r>
            <w:r w:rsidR="00976965" w:rsidRPr="00976965">
              <w:rPr>
                <w:rFonts w:ascii="Arial" w:eastAsia="Times New Roman" w:hAnsi="Arial" w:cs="Arial"/>
                <w:noProof/>
                <w:vertAlign w:val="superscript"/>
                <w:lang w:eastAsia="en-GB"/>
              </w:rPr>
              <w:t>33</w:t>
            </w:r>
            <w:r w:rsidR="00185292" w:rsidRPr="00193CDC">
              <w:rPr>
                <w:rFonts w:ascii="Arial" w:eastAsia="Times New Roman" w:hAnsi="Arial" w:cs="Arial"/>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Rats, Wistar,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23</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4-9 mo</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320-430</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 xml:space="preserve">CBF change during </w:t>
            </w:r>
            <w:r w:rsidR="00754477" w:rsidRPr="00193CDC">
              <w:rPr>
                <w:rFonts w:ascii="Arial" w:eastAsia="Times New Roman" w:hAnsi="Arial" w:cs="Arial"/>
                <w:lang w:eastAsia="en-GB"/>
              </w:rPr>
              <w:t xml:space="preserve">NBM-ES </w:t>
            </w:r>
            <w:r w:rsidRPr="00193CDC">
              <w:rPr>
                <w:rFonts w:ascii="Arial" w:eastAsia="Times New Roman" w:hAnsi="Arial" w:cs="Arial"/>
                <w:lang w:eastAsia="en-GB"/>
              </w:rPr>
              <w:t>between animals with subcutaneous nicotine vs saline injection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Unilateral NBM, left or right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 xml:space="preserve">17/50 Hz, 10-200 µA, 500 µs </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parietal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90 s/3mins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 xml:space="preserve">The threshold amplitude of </w:t>
            </w:r>
            <w:r w:rsidR="00754477" w:rsidRPr="00193CDC">
              <w:rPr>
                <w:rFonts w:ascii="Arial" w:eastAsia="Times New Roman" w:hAnsi="Arial" w:cs="Arial"/>
                <w:lang w:eastAsia="en-GB"/>
              </w:rPr>
              <w:t>NBM-ES</w:t>
            </w:r>
            <w:r w:rsidRPr="00193CDC">
              <w:rPr>
                <w:rFonts w:ascii="Arial" w:eastAsia="Times New Roman" w:hAnsi="Arial" w:cs="Arial"/>
                <w:lang w:eastAsia="en-GB"/>
              </w:rPr>
              <w:t xml:space="preserve"> to increase </w:t>
            </w:r>
            <w:r w:rsidR="006B2061" w:rsidRPr="00193CDC">
              <w:rPr>
                <w:rFonts w:ascii="Arial" w:eastAsia="Times New Roman" w:hAnsi="Arial" w:cs="Arial"/>
                <w:lang w:eastAsia="en-GB"/>
              </w:rPr>
              <w:t>ACh</w:t>
            </w:r>
            <w:r w:rsidRPr="00193CDC">
              <w:rPr>
                <w:rFonts w:ascii="Arial" w:eastAsia="Times New Roman" w:hAnsi="Arial" w:cs="Arial"/>
                <w:lang w:eastAsia="en-GB"/>
              </w:rPr>
              <w:t xml:space="preserve"> level and CBF decreased significantly in nicotine-treated rats (20 μA) compared to control rats (50 μA).</w:t>
            </w:r>
          </w:p>
        </w:tc>
      </w:tr>
      <w:tr w:rsidR="0005220F" w:rsidRPr="00193CDC" w:rsidTr="005C094F">
        <w:trPr>
          <w:trHeight w:val="1728"/>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31</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Takata et al, 2013</w:t>
            </w:r>
            <w:r w:rsidR="00185292" w:rsidRPr="00193CDC">
              <w:rPr>
                <w:rFonts w:ascii="Arial" w:eastAsia="Times New Roman" w:hAnsi="Arial" w:cs="Arial"/>
                <w:lang w:eastAsia="en-GB"/>
              </w:rPr>
              <w:t xml:space="preserve"> </w:t>
            </w:r>
            <w:r w:rsidR="00185292" w:rsidRPr="00193CDC">
              <w:rPr>
                <w:rFonts w:ascii="Arial" w:eastAsia="Times New Roman" w:hAnsi="Arial" w:cs="Arial"/>
                <w:lang w:eastAsia="en-GB"/>
              </w:rPr>
              <w:fldChar w:fldCharType="begin" w:fldLock="1"/>
            </w:r>
            <w:r w:rsidR="00976965">
              <w:rPr>
                <w:rFonts w:ascii="Arial" w:eastAsia="Times New Roman" w:hAnsi="Arial" w:cs="Arial"/>
                <w:lang w:eastAsia="en-GB"/>
              </w:rPr>
              <w:instrText>ADDIN CSL_CITATION {"citationItems":[{"id":"ITEM-1","itemData":{"DOI":"10.1371/journal.pone.0066525","ISSN":"1932-6203 (Electronic)","PMID":"23785506","abstract":"We report that a brief electrical stimulation of the nucleus basalis of Meynert (NBM), the primary source of cholinergic projection to the cerebral cortex, induces a biphasic cerebral cortical blood flow (CBF) response in the somatosensory cortex of C57BL/6J mice. This CBF response, measured by laser Doppler flowmetry, was attenuated by the muscarinic type acetylcholine receptor antagonist atropine, suggesting a possible involvement of astrocytes in this type of CBF modulation. However, we find that IP3R2 knockout mice, which lack cytosolic Ca2+ surges in astrocytes, show similar CBF changes. Moreover, whisker stimulation resulted in similar degrees of CBF increase in IP3R2 knockout mice and the background strain C57BL/6J. Our results show that neural activity-driven CBF modulation could occur without large cytosolic increases of Ca2+ in astrocytes.","author":[{"dropping-particle":"","family":"Takata","given":"Norio","non-dropping-particle":"","parse-names":false,"suffix":""},{"dropping-particle":"","family":"Nagai","given":"Terumi","non-dropping-particle":"","parse-names":false,"suffix":""},{"dropping-particle":"","family":"Ozawa","given":"Katsuya","non-dropping-particle":"","parse-names":false,"suffix":""},{"dropping-particle":"","family":"Oe","given":"Yuki","non-dropping-particle":"","parse-names":false,"suffix":""},{"dropping-particle":"","family":"Mikoshiba","given":"Katsuhiko","non-dropping-particle":"","parse-names":false,"suffix":""},{"dropping-particle":"","family":"Hirase","given":"Hajime","non-dropping-particle":"","parse-names":false,"suffix":""}],"container-title":"PloS one","id":"ITEM-1","issue":"6","issued":{"date-parts":[["2013"]]},"language":"eng","page":"e66525","publisher-place":"United States","title":"Cerebral blood flow modulation by Basal forebrain or whisker stimulation can occur independently of large cytosolic Ca2+ signaling in astrocytes.","type":"article-journal","volume":"8"},"uris":["http://www.mendeley.com/documents/?uuid=a09fa4e4-d7e2-4044-b1c3-fe568b7ed40e"]}],"mendeley":{"formattedCitation":"&lt;sup&gt;34&lt;/sup&gt;","plainTextFormattedCitation":"34","previouslyFormattedCitation":"(34)"},"properties":{"noteIndex":0},"schema":"https://github.com/citation-style-language/schema/raw/master/csl-citation.json"}</w:instrText>
            </w:r>
            <w:r w:rsidR="00185292" w:rsidRPr="00193CDC">
              <w:rPr>
                <w:rFonts w:ascii="Arial" w:eastAsia="Times New Roman" w:hAnsi="Arial" w:cs="Arial"/>
                <w:lang w:eastAsia="en-GB"/>
              </w:rPr>
              <w:fldChar w:fldCharType="separate"/>
            </w:r>
            <w:r w:rsidR="00976965" w:rsidRPr="00976965">
              <w:rPr>
                <w:rFonts w:ascii="Arial" w:eastAsia="Times New Roman" w:hAnsi="Arial" w:cs="Arial"/>
                <w:noProof/>
                <w:vertAlign w:val="superscript"/>
                <w:lang w:eastAsia="en-GB"/>
              </w:rPr>
              <w:t>34</w:t>
            </w:r>
            <w:r w:rsidR="00185292" w:rsidRPr="00193CDC">
              <w:rPr>
                <w:rFonts w:ascii="Arial" w:eastAsia="Times New Roman" w:hAnsi="Arial" w:cs="Arial"/>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 xml:space="preserve"> Mice, C57BL/6J</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for Ca elevation: Wild type (n=3) vs KO (n=3)</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&gt;9 mo</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NA</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under urethane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CBF change compared to pre</w:t>
            </w:r>
            <w:r w:rsidR="004907CC" w:rsidRPr="00193CDC">
              <w:rPr>
                <w:rFonts w:ascii="Arial" w:eastAsia="Times New Roman" w:hAnsi="Arial" w:cs="Arial"/>
                <w:lang w:eastAsia="en-GB"/>
              </w:rPr>
              <w:t>-</w:t>
            </w:r>
            <w:r w:rsidRPr="00193CDC">
              <w:rPr>
                <w:rFonts w:ascii="Arial" w:eastAsia="Times New Roman" w:hAnsi="Arial" w:cs="Arial"/>
                <w:lang w:eastAsia="en-GB"/>
              </w:rPr>
              <w:t>stimulus. Qualitative comparison of the CBF pattern between the IP3R2 strain vs C57BL/6J strain</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7B3AD7"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Unilateral</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100 Hz, 0.5 ms, 50/200 µA</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primary somatosensory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laser Doppler flowmetry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single train of 50 pulses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754477"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Both whis</w:t>
            </w:r>
            <w:r w:rsidR="0005220F" w:rsidRPr="00193CDC">
              <w:rPr>
                <w:rFonts w:ascii="Arial" w:eastAsia="Times New Roman" w:hAnsi="Arial" w:cs="Arial"/>
                <w:lang w:eastAsia="en-GB"/>
              </w:rPr>
              <w:t>ker tactile stimulation and </w:t>
            </w:r>
            <w:r w:rsidRPr="00193CDC">
              <w:rPr>
                <w:rFonts w:ascii="Arial" w:eastAsia="Times New Roman" w:hAnsi="Arial" w:cs="Arial"/>
                <w:lang w:eastAsia="en-GB"/>
              </w:rPr>
              <w:t>NBM-ES</w:t>
            </w:r>
            <w:r w:rsidR="0005220F" w:rsidRPr="00193CDC">
              <w:rPr>
                <w:rFonts w:ascii="Arial" w:eastAsia="Times New Roman" w:hAnsi="Arial" w:cs="Arial"/>
                <w:lang w:eastAsia="en-GB"/>
              </w:rPr>
              <w:t xml:space="preserve"> induced CBF changes in similar degrees for both IP3R2-KO mice and WT mice. At 200 µA </w:t>
            </w:r>
            <w:r w:rsidRPr="00193CDC">
              <w:rPr>
                <w:rFonts w:ascii="Arial" w:eastAsia="Times New Roman" w:hAnsi="Arial" w:cs="Arial"/>
                <w:lang w:eastAsia="en-GB"/>
              </w:rPr>
              <w:t>NBM-ES</w:t>
            </w:r>
            <w:r w:rsidR="0005220F" w:rsidRPr="00193CDC">
              <w:rPr>
                <w:rFonts w:ascii="Arial" w:eastAsia="Times New Roman" w:hAnsi="Arial" w:cs="Arial"/>
                <w:lang w:eastAsia="en-GB"/>
              </w:rPr>
              <w:t xml:space="preserve">, the CBF increased immediately and followed by a transient overshot decrease both in WT and KO mice. </w:t>
            </w:r>
          </w:p>
        </w:tc>
      </w:tr>
      <w:tr w:rsidR="0005220F" w:rsidRPr="00193CDC" w:rsidTr="005C094F">
        <w:trPr>
          <w:trHeight w:val="1440"/>
        </w:trPr>
        <w:tc>
          <w:tcPr>
            <w:tcW w:w="539" w:type="dxa"/>
            <w:tcBorders>
              <w:top w:val="nil"/>
              <w:left w:val="single" w:sz="4" w:space="0" w:color="auto"/>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32</w:t>
            </w:r>
          </w:p>
        </w:tc>
        <w:tc>
          <w:tcPr>
            <w:tcW w:w="1262"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976965">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Hotta et al, 2013</w:t>
            </w:r>
            <w:r w:rsidR="00185292" w:rsidRPr="00193CDC">
              <w:rPr>
                <w:rFonts w:ascii="Arial" w:eastAsia="Times New Roman" w:hAnsi="Arial" w:cs="Arial"/>
                <w:lang w:eastAsia="en-GB"/>
              </w:rPr>
              <w:t xml:space="preserve"> </w:t>
            </w:r>
            <w:r w:rsidR="00185292" w:rsidRPr="00193CDC">
              <w:rPr>
                <w:rFonts w:ascii="Arial" w:eastAsia="Times New Roman" w:hAnsi="Arial" w:cs="Arial"/>
                <w:lang w:eastAsia="en-GB"/>
              </w:rPr>
              <w:fldChar w:fldCharType="begin" w:fldLock="1"/>
            </w:r>
            <w:r w:rsidR="00976965">
              <w:rPr>
                <w:rFonts w:ascii="Arial" w:eastAsia="Times New Roman" w:hAnsi="Arial" w:cs="Arial"/>
                <w:lang w:eastAsia="en-GB"/>
              </w:rPr>
              <w:instrText>ADDIN CSL_CITATION {"citationItems":[{"id":"ITEM-1","itemData":{"DOI":"10.1038/jcbfm.2013.92","ISSN":"1559-7016 (Electronic)","PMID":"23756692","abstract":"To clarify mechanisms through which activation of the nucleus basalis of Meynert  (NBM) increases cerebral cortical blood flow, we examined whether cortical parenchymal arteries dilate during NBM stimulation in anesthetized mice. We used two-photon microscopy to measure the diameter of single penetrating arteries at different depths (~800 mum, layers I to V) of the frontal cortex, and examined changes in the diameter during focal electrical stimulation of the NBM (0.5 ms at 30 to 50 muA and 50 Hz) and hypercapnia (3% CO2 inhalation). Stimulation of the NBM caused diameter of penetrating arteries to increase by 9% to 13% of the prestimulus diameter throughout the different layers of the cortex, except at the cortical surface and upper part of layer V, where the diameter of penetrating arteries increased only slightly during NBM stimulation. Hypercapnia caused obvious dilation of the penetrating arteries in all cortical layers, including the surface arteries. The diameters began to increase within 1 second after the onset of NBM stimulation in the upper cortical layers, and later in lower layers. Our results indicate that activation of the NBM dilates cortical penetrating arteries in a layer-specific manner in magnitude and latency, presumably related to the density of cholinergic nerve terminals from the NBM.","author":[{"dropping-particle":"","family":"Hotta","given":"Harumi","non-dropping-particle":"","parse-names":false,"suffix":""},{"dropping-particle":"","family":"Masamoto","given":"Kazuto","non-dropping-particle":"","parse-names":false,"suffix":""},{"dropping-particle":"","family":"Uchida","given":"Sae","non-dropping-particle":"","parse-names":false,"suffix":""},{"dropping-particle":"","family":"Sekiguchi","given":"Yuta","non-dropping-particle":"","parse-names":false,"suffix":""},{"dropping-particle":"","family":"Takuwa","given":"Hiroyuki","non-dropping-particle":"","parse-names":false,"suffix":""},{"dropping-particle":"","family":"Kawaguchi","given":"Hiroshi","non-dropping-particle":"","parse-names":false,"suffix":""},{"dropping-particle":"","family":"Shigemoto","given":"Kazuhiro","non-dropping-particle":"","parse-names":false,"suffix":""},{"dropping-particle":"","family":"Sudo","given":"Ryo","non-dropping-particle":"","parse-names":false,"suffix":""},{"dropping-particle":"","family":"Tanishita","given":"Kazuo","non-dropping-particle":"","parse-names":false,"suffix":""},{"dropping-particle":"","family":"Ito","given":"Hiroshi","non-dropping-particle":"","parse-names":false,"suffix":""},{"dropping-particle":"","family":"Kanno","given":"Iwao","non-dropping-particle":"","parse-names":false,"suffix":""}],"container-title":"Journal of cerebral blood flow and metabolism : official journal of the International Society of Cerebral Blood Flow and Metabolism","id":"ITEM-1","issue":"9","issued":{"date-parts":[["2013","9"]]},"language":"eng","page":"1440-1447","publisher-place":"United States","title":"Layer-specific dilation of penetrating arteries induced by stimulation of the nucleus basalis of Meynert in the mouse frontal cortex.","type":"article-journal","volume":"33"},"uris":["http://www.mendeley.com/documents/?uuid=7e259d31-ebbe-4a84-9b90-d4683402f5bb"]}],"mendeley":{"formattedCitation":"&lt;sup&gt;35&lt;/sup&gt;","plainTextFormattedCitation":"35","previouslyFormattedCitation":"(35)"},"properties":{"noteIndex":0},"schema":"https://github.com/citation-style-language/schema/raw/master/csl-citation.json"}</w:instrText>
            </w:r>
            <w:r w:rsidR="00185292" w:rsidRPr="00193CDC">
              <w:rPr>
                <w:rFonts w:ascii="Arial" w:eastAsia="Times New Roman" w:hAnsi="Arial" w:cs="Arial"/>
                <w:lang w:eastAsia="en-GB"/>
              </w:rPr>
              <w:fldChar w:fldCharType="separate"/>
            </w:r>
            <w:r w:rsidR="00976965" w:rsidRPr="00976965">
              <w:rPr>
                <w:rFonts w:ascii="Arial" w:eastAsia="Times New Roman" w:hAnsi="Arial" w:cs="Arial"/>
                <w:noProof/>
                <w:vertAlign w:val="superscript"/>
                <w:lang w:eastAsia="en-GB"/>
              </w:rPr>
              <w:t>35</w:t>
            </w:r>
            <w:r w:rsidR="00185292" w:rsidRPr="00193CDC">
              <w:rPr>
                <w:rFonts w:ascii="Arial" w:eastAsia="Times New Roman" w:hAnsi="Arial" w:cs="Arial"/>
                <w:lang w:eastAsia="en-GB"/>
              </w:rPr>
              <w:fldChar w:fldCharType="end"/>
            </w:r>
          </w:p>
        </w:tc>
        <w:tc>
          <w:tcPr>
            <w:tcW w:w="1356"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Mice, C57BL/6NCr, male</w:t>
            </w:r>
          </w:p>
        </w:tc>
        <w:tc>
          <w:tcPr>
            <w:tcW w:w="1068"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7</w:t>
            </w:r>
          </w:p>
        </w:tc>
        <w:tc>
          <w:tcPr>
            <w:tcW w:w="102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6 mo</w:t>
            </w:r>
          </w:p>
        </w:tc>
        <w:tc>
          <w:tcPr>
            <w:tcW w:w="87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22-38 g</w:t>
            </w:r>
          </w:p>
        </w:tc>
        <w:tc>
          <w:tcPr>
            <w:tcW w:w="1507"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under pentobarbital-isoflurane anesthesia</w:t>
            </w:r>
          </w:p>
        </w:tc>
        <w:tc>
          <w:tcPr>
            <w:tcW w:w="3234"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 xml:space="preserve">the diameter of single penetrating arteries </w:t>
            </w:r>
          </w:p>
        </w:tc>
        <w:tc>
          <w:tcPr>
            <w:tcW w:w="125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Unilateral, left</w:t>
            </w:r>
          </w:p>
        </w:tc>
        <w:tc>
          <w:tcPr>
            <w:tcW w:w="1441"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0.5 ms, 30-50 μA, 50 Hz, 1-s on/1-s off</w:t>
            </w:r>
          </w:p>
        </w:tc>
        <w:tc>
          <w:tcPr>
            <w:tcW w:w="144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frontal cortex</w:t>
            </w:r>
          </w:p>
        </w:tc>
        <w:tc>
          <w:tcPr>
            <w:tcW w:w="117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two-photon microscopy</w:t>
            </w:r>
          </w:p>
        </w:tc>
        <w:tc>
          <w:tcPr>
            <w:tcW w:w="1350"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05220F">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5-10 minutes</w:t>
            </w:r>
          </w:p>
        </w:tc>
        <w:tc>
          <w:tcPr>
            <w:tcW w:w="4049" w:type="dxa"/>
            <w:tcBorders>
              <w:top w:val="nil"/>
              <w:left w:val="nil"/>
              <w:bottom w:val="single" w:sz="4" w:space="0" w:color="auto"/>
              <w:right w:val="single" w:sz="4" w:space="0" w:color="auto"/>
            </w:tcBorders>
            <w:shd w:val="clear" w:color="auto" w:fill="auto"/>
            <w:vAlign w:val="center"/>
            <w:hideMark/>
          </w:tcPr>
          <w:p w:rsidR="0005220F" w:rsidRPr="00193CDC" w:rsidRDefault="0005220F" w:rsidP="00754477">
            <w:pPr>
              <w:spacing w:after="0" w:line="240" w:lineRule="auto"/>
              <w:jc w:val="center"/>
              <w:rPr>
                <w:rFonts w:ascii="Arial" w:eastAsia="Times New Roman" w:hAnsi="Arial" w:cs="Arial"/>
                <w:lang w:eastAsia="en-GB"/>
              </w:rPr>
            </w:pPr>
            <w:r w:rsidRPr="00193CDC">
              <w:rPr>
                <w:rFonts w:ascii="Arial" w:eastAsia="Times New Roman" w:hAnsi="Arial" w:cs="Arial"/>
                <w:lang w:eastAsia="en-GB"/>
              </w:rPr>
              <w:t>NBM</w:t>
            </w:r>
            <w:r w:rsidR="00754477" w:rsidRPr="00193CDC">
              <w:rPr>
                <w:rFonts w:ascii="Arial" w:eastAsia="Times New Roman" w:hAnsi="Arial" w:cs="Arial"/>
                <w:lang w:eastAsia="en-GB"/>
              </w:rPr>
              <w:t xml:space="preserve">-ES </w:t>
            </w:r>
            <w:r w:rsidRPr="00193CDC">
              <w:rPr>
                <w:rFonts w:ascii="Arial" w:eastAsia="Times New Roman" w:hAnsi="Arial" w:cs="Arial"/>
                <w:lang w:eastAsia="en-GB"/>
              </w:rPr>
              <w:t>increased the diameter of penetrating arteries penetrating through different cortical layers by ± 10%.  The enlargement began within 1 second after the onset of NBM</w:t>
            </w:r>
            <w:r w:rsidR="00754477" w:rsidRPr="00193CDC">
              <w:rPr>
                <w:rFonts w:ascii="Arial" w:eastAsia="Times New Roman" w:hAnsi="Arial" w:cs="Arial"/>
                <w:lang w:eastAsia="en-GB"/>
              </w:rPr>
              <w:t>-ES</w:t>
            </w:r>
            <w:r w:rsidRPr="00193CDC">
              <w:rPr>
                <w:rFonts w:ascii="Arial" w:eastAsia="Times New Roman" w:hAnsi="Arial" w:cs="Arial"/>
                <w:lang w:eastAsia="en-GB"/>
              </w:rPr>
              <w:t xml:space="preserve"> in the upper cortical layers, and later in lower layers. </w:t>
            </w:r>
          </w:p>
        </w:tc>
      </w:tr>
    </w:tbl>
    <w:p w:rsidR="0005220F" w:rsidRDefault="0005220F" w:rsidP="00473081">
      <w:pPr>
        <w:rPr>
          <w:rFonts w:ascii="Arial" w:hAnsi="Arial" w:cs="Arial"/>
          <w:b/>
        </w:rPr>
      </w:pPr>
    </w:p>
    <w:p w:rsidR="00FE79D5" w:rsidRDefault="00FE79D5" w:rsidP="00473081">
      <w:pPr>
        <w:rPr>
          <w:rFonts w:ascii="Arial" w:hAnsi="Arial" w:cs="Arial"/>
          <w:b/>
        </w:rPr>
      </w:pPr>
    </w:p>
    <w:p w:rsidR="00FE79D5" w:rsidRDefault="00FE79D5" w:rsidP="00473081">
      <w:pPr>
        <w:rPr>
          <w:rFonts w:ascii="Arial" w:hAnsi="Arial" w:cs="Arial"/>
          <w:b/>
        </w:rPr>
      </w:pPr>
    </w:p>
    <w:p w:rsidR="00FE79D5" w:rsidRDefault="00FE79D5" w:rsidP="00473081">
      <w:pPr>
        <w:rPr>
          <w:rFonts w:ascii="Arial" w:hAnsi="Arial" w:cs="Arial"/>
          <w:b/>
        </w:rPr>
      </w:pPr>
    </w:p>
    <w:p w:rsidR="00FE79D5" w:rsidRDefault="00FE79D5" w:rsidP="00473081">
      <w:pPr>
        <w:rPr>
          <w:rFonts w:ascii="Arial" w:hAnsi="Arial" w:cs="Arial"/>
          <w:b/>
        </w:rPr>
      </w:pPr>
    </w:p>
    <w:p w:rsidR="00FE79D5" w:rsidRDefault="00FE79D5" w:rsidP="00473081">
      <w:pPr>
        <w:rPr>
          <w:rFonts w:ascii="Arial" w:hAnsi="Arial" w:cs="Arial"/>
          <w:b/>
        </w:rPr>
      </w:pPr>
    </w:p>
    <w:p w:rsidR="00FE79D5" w:rsidRDefault="00FE79D5" w:rsidP="00473081">
      <w:pPr>
        <w:rPr>
          <w:rFonts w:ascii="Arial" w:hAnsi="Arial" w:cs="Arial"/>
          <w:b/>
        </w:rPr>
      </w:pPr>
    </w:p>
    <w:p w:rsidR="00FE79D5" w:rsidRDefault="00FE79D5" w:rsidP="00473081">
      <w:pPr>
        <w:rPr>
          <w:rFonts w:ascii="Arial" w:hAnsi="Arial" w:cs="Arial"/>
          <w:b/>
        </w:rPr>
      </w:pPr>
    </w:p>
    <w:p w:rsidR="00FE79D5" w:rsidRDefault="00FE79D5" w:rsidP="00473081">
      <w:pPr>
        <w:rPr>
          <w:rFonts w:ascii="Arial" w:hAnsi="Arial" w:cs="Arial"/>
          <w:b/>
        </w:rPr>
      </w:pPr>
    </w:p>
    <w:p w:rsidR="00FE79D5" w:rsidRPr="00193CDC" w:rsidRDefault="00FE79D5" w:rsidP="00473081">
      <w:pPr>
        <w:rPr>
          <w:rFonts w:ascii="Arial" w:hAnsi="Arial" w:cs="Arial"/>
          <w:b/>
        </w:rPr>
      </w:pPr>
    </w:p>
    <w:p w:rsidR="00FB70FD" w:rsidRPr="00193CDC" w:rsidRDefault="00FB70FD" w:rsidP="00473081">
      <w:pPr>
        <w:rPr>
          <w:rFonts w:ascii="Arial" w:hAnsi="Arial" w:cs="Arial"/>
          <w:b/>
        </w:rPr>
      </w:pPr>
    </w:p>
    <w:p w:rsidR="000731B2" w:rsidRPr="0022313C" w:rsidRDefault="00FE79D5" w:rsidP="000731B2">
      <w:pPr>
        <w:rPr>
          <w:rFonts w:ascii="Arial" w:hAnsi="Arial" w:cs="Arial"/>
        </w:rPr>
      </w:pPr>
      <w:r>
        <w:rPr>
          <w:rFonts w:ascii="Arial" w:hAnsi="Arial" w:cs="Arial"/>
          <w:b/>
        </w:rPr>
        <w:lastRenderedPageBreak/>
        <w:t xml:space="preserve">Supplementary table </w:t>
      </w:r>
      <w:r w:rsidR="006C2974">
        <w:rPr>
          <w:rFonts w:ascii="Arial" w:hAnsi="Arial" w:cs="Arial"/>
          <w:b/>
        </w:rPr>
        <w:t>6</w:t>
      </w:r>
      <w:bookmarkStart w:id="0" w:name="_GoBack"/>
      <w:bookmarkEnd w:id="0"/>
      <w:r w:rsidR="000731B2">
        <w:rPr>
          <w:rFonts w:ascii="Arial" w:hAnsi="Arial" w:cs="Arial"/>
          <w:b/>
        </w:rPr>
        <w:t xml:space="preserve">. </w:t>
      </w:r>
      <w:r w:rsidR="000731B2" w:rsidRPr="0022313C">
        <w:rPr>
          <w:rFonts w:ascii="Arial" w:hAnsi="Arial" w:cs="Arial"/>
        </w:rPr>
        <w:t>Characteristics of animal studies with information on the effect of NBM DBS on</w:t>
      </w:r>
      <w:r w:rsidR="000731B2">
        <w:rPr>
          <w:rFonts w:ascii="Arial" w:hAnsi="Arial" w:cs="Arial"/>
        </w:rPr>
        <w:t xml:space="preserve"> cortical-subcortical plasticity and connectivity</w:t>
      </w:r>
      <w:r w:rsidR="00A575D3">
        <w:rPr>
          <w:rFonts w:ascii="Arial" w:hAnsi="Arial" w:cs="Arial"/>
        </w:rPr>
        <w:t xml:space="preserve"> with the NBM </w:t>
      </w:r>
    </w:p>
    <w:tbl>
      <w:tblPr>
        <w:tblStyle w:val="TableGrid"/>
        <w:tblW w:w="21577" w:type="dxa"/>
        <w:tblLayout w:type="fixed"/>
        <w:tblLook w:val="04A0" w:firstRow="1" w:lastRow="0" w:firstColumn="1" w:lastColumn="0" w:noHBand="0" w:noVBand="1"/>
      </w:tblPr>
      <w:tblGrid>
        <w:gridCol w:w="538"/>
        <w:gridCol w:w="1390"/>
        <w:gridCol w:w="1019"/>
        <w:gridCol w:w="810"/>
        <w:gridCol w:w="1474"/>
        <w:gridCol w:w="2422"/>
        <w:gridCol w:w="1277"/>
        <w:gridCol w:w="1937"/>
        <w:gridCol w:w="1890"/>
        <w:gridCol w:w="2288"/>
        <w:gridCol w:w="1998"/>
        <w:gridCol w:w="4534"/>
      </w:tblGrid>
      <w:tr w:rsidR="00747739" w:rsidRPr="00193CDC" w:rsidTr="00747739">
        <w:trPr>
          <w:trHeight w:val="450"/>
        </w:trPr>
        <w:tc>
          <w:tcPr>
            <w:tcW w:w="538"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 xml:space="preserve">No. </w:t>
            </w:r>
          </w:p>
        </w:tc>
        <w:tc>
          <w:tcPr>
            <w:tcW w:w="1390"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Author, year</w:t>
            </w:r>
          </w:p>
        </w:tc>
        <w:tc>
          <w:tcPr>
            <w:tcW w:w="1019"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Species, strain, sex</w:t>
            </w:r>
          </w:p>
        </w:tc>
        <w:tc>
          <w:tcPr>
            <w:tcW w:w="810"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Age</w:t>
            </w:r>
          </w:p>
        </w:tc>
        <w:tc>
          <w:tcPr>
            <w:tcW w:w="1474"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Weight</w:t>
            </w:r>
          </w:p>
        </w:tc>
        <w:tc>
          <w:tcPr>
            <w:tcW w:w="2422"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States</w:t>
            </w:r>
          </w:p>
        </w:tc>
        <w:tc>
          <w:tcPr>
            <w:tcW w:w="1277"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Bilateral / Un</w:t>
            </w:r>
            <w:r w:rsidR="00747739" w:rsidRPr="00193CDC">
              <w:rPr>
                <w:rFonts w:ascii="Arial" w:eastAsia="Times New Roman" w:hAnsi="Arial" w:cs="Arial"/>
                <w:b/>
                <w:bCs/>
                <w:lang w:eastAsia="en-GB"/>
              </w:rPr>
              <w:t>ilateral Stimulation</w:t>
            </w:r>
          </w:p>
        </w:tc>
        <w:tc>
          <w:tcPr>
            <w:tcW w:w="1937"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Stimulation parameter</w:t>
            </w:r>
          </w:p>
        </w:tc>
        <w:tc>
          <w:tcPr>
            <w:tcW w:w="1890"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Brain Regions</w:t>
            </w:r>
          </w:p>
        </w:tc>
        <w:tc>
          <w:tcPr>
            <w:tcW w:w="2288"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Technique</w:t>
            </w:r>
          </w:p>
        </w:tc>
        <w:tc>
          <w:tcPr>
            <w:tcW w:w="1998"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Stimulation Duration</w:t>
            </w:r>
          </w:p>
        </w:tc>
        <w:tc>
          <w:tcPr>
            <w:tcW w:w="4534" w:type="dxa"/>
            <w:vMerge w:val="restart"/>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Main Results</w:t>
            </w:r>
          </w:p>
        </w:tc>
      </w:tr>
      <w:tr w:rsidR="00747739" w:rsidRPr="00193CDC" w:rsidTr="00747739">
        <w:trPr>
          <w:trHeight w:val="450"/>
        </w:trPr>
        <w:tc>
          <w:tcPr>
            <w:tcW w:w="538" w:type="dxa"/>
            <w:vMerge/>
            <w:hideMark/>
          </w:tcPr>
          <w:p w:rsidR="003E1ACC" w:rsidRPr="00193CDC" w:rsidRDefault="003E1ACC" w:rsidP="003E1ACC">
            <w:pPr>
              <w:rPr>
                <w:rFonts w:ascii="Arial" w:eastAsia="Times New Roman" w:hAnsi="Arial" w:cs="Arial"/>
                <w:b/>
                <w:bCs/>
                <w:color w:val="FFFFFF"/>
                <w:lang w:eastAsia="en-GB"/>
              </w:rPr>
            </w:pPr>
          </w:p>
        </w:tc>
        <w:tc>
          <w:tcPr>
            <w:tcW w:w="1390" w:type="dxa"/>
            <w:vMerge/>
            <w:hideMark/>
          </w:tcPr>
          <w:p w:rsidR="003E1ACC" w:rsidRPr="00193CDC" w:rsidRDefault="003E1ACC" w:rsidP="003E1ACC">
            <w:pPr>
              <w:rPr>
                <w:rFonts w:ascii="Arial" w:eastAsia="Times New Roman" w:hAnsi="Arial" w:cs="Arial"/>
                <w:b/>
                <w:bCs/>
                <w:color w:val="FFFFFF"/>
                <w:lang w:eastAsia="en-GB"/>
              </w:rPr>
            </w:pPr>
          </w:p>
        </w:tc>
        <w:tc>
          <w:tcPr>
            <w:tcW w:w="1019" w:type="dxa"/>
            <w:vMerge/>
            <w:hideMark/>
          </w:tcPr>
          <w:p w:rsidR="003E1ACC" w:rsidRPr="00193CDC" w:rsidRDefault="003E1ACC" w:rsidP="003E1ACC">
            <w:pPr>
              <w:rPr>
                <w:rFonts w:ascii="Arial" w:eastAsia="Times New Roman" w:hAnsi="Arial" w:cs="Arial"/>
                <w:b/>
                <w:bCs/>
                <w:color w:val="FFFFFF"/>
                <w:lang w:eastAsia="en-GB"/>
              </w:rPr>
            </w:pPr>
          </w:p>
        </w:tc>
        <w:tc>
          <w:tcPr>
            <w:tcW w:w="810" w:type="dxa"/>
            <w:vMerge/>
            <w:hideMark/>
          </w:tcPr>
          <w:p w:rsidR="003E1ACC" w:rsidRPr="00193CDC" w:rsidRDefault="003E1ACC" w:rsidP="003E1ACC">
            <w:pPr>
              <w:rPr>
                <w:rFonts w:ascii="Arial" w:eastAsia="Times New Roman" w:hAnsi="Arial" w:cs="Arial"/>
                <w:b/>
                <w:bCs/>
                <w:color w:val="FFFFFF"/>
                <w:lang w:eastAsia="en-GB"/>
              </w:rPr>
            </w:pPr>
          </w:p>
        </w:tc>
        <w:tc>
          <w:tcPr>
            <w:tcW w:w="1474" w:type="dxa"/>
            <w:vMerge/>
            <w:hideMark/>
          </w:tcPr>
          <w:p w:rsidR="003E1ACC" w:rsidRPr="00193CDC" w:rsidRDefault="003E1ACC" w:rsidP="003E1ACC">
            <w:pPr>
              <w:rPr>
                <w:rFonts w:ascii="Arial" w:eastAsia="Times New Roman" w:hAnsi="Arial" w:cs="Arial"/>
                <w:b/>
                <w:bCs/>
                <w:color w:val="FFFFFF"/>
                <w:lang w:eastAsia="en-GB"/>
              </w:rPr>
            </w:pPr>
          </w:p>
        </w:tc>
        <w:tc>
          <w:tcPr>
            <w:tcW w:w="2422" w:type="dxa"/>
            <w:vMerge/>
            <w:hideMark/>
          </w:tcPr>
          <w:p w:rsidR="003E1ACC" w:rsidRPr="00193CDC" w:rsidRDefault="003E1ACC" w:rsidP="003E1ACC">
            <w:pPr>
              <w:rPr>
                <w:rFonts w:ascii="Arial" w:eastAsia="Times New Roman" w:hAnsi="Arial" w:cs="Arial"/>
                <w:b/>
                <w:bCs/>
                <w:color w:val="FFFFFF"/>
                <w:lang w:eastAsia="en-GB"/>
              </w:rPr>
            </w:pPr>
          </w:p>
        </w:tc>
        <w:tc>
          <w:tcPr>
            <w:tcW w:w="1277" w:type="dxa"/>
            <w:vMerge/>
            <w:hideMark/>
          </w:tcPr>
          <w:p w:rsidR="003E1ACC" w:rsidRPr="00193CDC" w:rsidRDefault="003E1ACC" w:rsidP="003E1ACC">
            <w:pPr>
              <w:rPr>
                <w:rFonts w:ascii="Arial" w:eastAsia="Times New Roman" w:hAnsi="Arial" w:cs="Arial"/>
                <w:b/>
                <w:bCs/>
                <w:color w:val="FFFFFF"/>
                <w:lang w:eastAsia="en-GB"/>
              </w:rPr>
            </w:pPr>
          </w:p>
        </w:tc>
        <w:tc>
          <w:tcPr>
            <w:tcW w:w="1937" w:type="dxa"/>
            <w:vMerge/>
            <w:hideMark/>
          </w:tcPr>
          <w:p w:rsidR="003E1ACC" w:rsidRPr="00193CDC" w:rsidRDefault="003E1ACC" w:rsidP="003E1ACC">
            <w:pPr>
              <w:rPr>
                <w:rFonts w:ascii="Arial" w:eastAsia="Times New Roman" w:hAnsi="Arial" w:cs="Arial"/>
                <w:b/>
                <w:bCs/>
                <w:color w:val="FFFFFF"/>
                <w:lang w:eastAsia="en-GB"/>
              </w:rPr>
            </w:pPr>
          </w:p>
        </w:tc>
        <w:tc>
          <w:tcPr>
            <w:tcW w:w="1890" w:type="dxa"/>
            <w:vMerge/>
            <w:hideMark/>
          </w:tcPr>
          <w:p w:rsidR="003E1ACC" w:rsidRPr="00193CDC" w:rsidRDefault="003E1ACC" w:rsidP="003E1ACC">
            <w:pPr>
              <w:rPr>
                <w:rFonts w:ascii="Arial" w:eastAsia="Times New Roman" w:hAnsi="Arial" w:cs="Arial"/>
                <w:b/>
                <w:bCs/>
                <w:color w:val="FFFFFF"/>
                <w:lang w:eastAsia="en-GB"/>
              </w:rPr>
            </w:pPr>
          </w:p>
        </w:tc>
        <w:tc>
          <w:tcPr>
            <w:tcW w:w="2288" w:type="dxa"/>
            <w:vMerge/>
            <w:hideMark/>
          </w:tcPr>
          <w:p w:rsidR="003E1ACC" w:rsidRPr="00193CDC" w:rsidRDefault="003E1ACC" w:rsidP="003E1ACC">
            <w:pPr>
              <w:rPr>
                <w:rFonts w:ascii="Arial" w:eastAsia="Times New Roman" w:hAnsi="Arial" w:cs="Arial"/>
                <w:b/>
                <w:bCs/>
                <w:color w:val="FFFFFF"/>
                <w:lang w:eastAsia="en-GB"/>
              </w:rPr>
            </w:pPr>
          </w:p>
        </w:tc>
        <w:tc>
          <w:tcPr>
            <w:tcW w:w="1998" w:type="dxa"/>
            <w:vMerge/>
            <w:hideMark/>
          </w:tcPr>
          <w:p w:rsidR="003E1ACC" w:rsidRPr="00193CDC" w:rsidRDefault="003E1ACC" w:rsidP="003E1ACC">
            <w:pPr>
              <w:rPr>
                <w:rFonts w:ascii="Arial" w:eastAsia="Times New Roman" w:hAnsi="Arial" w:cs="Arial"/>
                <w:b/>
                <w:bCs/>
                <w:color w:val="FFFFFF"/>
                <w:lang w:eastAsia="en-GB"/>
              </w:rPr>
            </w:pPr>
          </w:p>
        </w:tc>
        <w:tc>
          <w:tcPr>
            <w:tcW w:w="4534" w:type="dxa"/>
            <w:vMerge/>
            <w:hideMark/>
          </w:tcPr>
          <w:p w:rsidR="003E1ACC" w:rsidRPr="00193CDC" w:rsidRDefault="003E1ACC" w:rsidP="003E1ACC">
            <w:pPr>
              <w:rPr>
                <w:rFonts w:ascii="Arial" w:eastAsia="Times New Roman" w:hAnsi="Arial" w:cs="Arial"/>
                <w:b/>
                <w:bCs/>
                <w:color w:val="FFFFFF"/>
                <w:lang w:eastAsia="en-GB"/>
              </w:rPr>
            </w:pPr>
          </w:p>
        </w:tc>
      </w:tr>
      <w:tr w:rsidR="003E1ACC" w:rsidRPr="00193CDC" w:rsidTr="00747739">
        <w:trPr>
          <w:trHeight w:val="300"/>
        </w:trPr>
        <w:tc>
          <w:tcPr>
            <w:tcW w:w="21577" w:type="dxa"/>
            <w:gridSpan w:val="12"/>
            <w:hideMark/>
          </w:tcPr>
          <w:p w:rsidR="003E1ACC" w:rsidRPr="00193CDC" w:rsidRDefault="003E1ACC" w:rsidP="003E1ACC">
            <w:pPr>
              <w:jc w:val="center"/>
              <w:rPr>
                <w:rFonts w:ascii="Arial" w:eastAsia="Times New Roman" w:hAnsi="Arial" w:cs="Arial"/>
                <w:b/>
                <w:bCs/>
                <w:color w:val="FA7D00"/>
                <w:lang w:eastAsia="en-GB"/>
              </w:rPr>
            </w:pPr>
            <w:r w:rsidRPr="00193CDC">
              <w:rPr>
                <w:rFonts w:ascii="Arial" w:eastAsia="Times New Roman" w:hAnsi="Arial" w:cs="Arial"/>
                <w:b/>
                <w:bCs/>
                <w:lang w:eastAsia="en-GB"/>
              </w:rPr>
              <w:t>I. Studies related to auditory system</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Koch &amp; Ebert 1992</w:t>
            </w:r>
            <w:r w:rsidR="00185292" w:rsidRPr="00193CDC">
              <w:rPr>
                <w:rFonts w:ascii="Arial" w:eastAsia="Times New Roman" w:hAnsi="Arial" w:cs="Arial"/>
                <w:color w:val="000000"/>
                <w:lang w:eastAsia="en-GB"/>
              </w:rPr>
              <w:t xml:space="preserve"> </w:t>
            </w:r>
            <w:r w:rsidR="00185292"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{"citationItems":[{"id":"ITEM-1","itemData":{"ISSN":"0014-4819","PMID":"8491264","abstract":"The acoustic startle response (ASR) is a simple motor reaction to intense and sudden acoustic stimuli. The neural pathway underlying the ASR in rats is already fairly well understood. As the ASR is subject to a variety of modulations, this reaction can serve as a model for vertebrate neuroethologists to investigate the neural mechanisms mediating sensorimotor transfer and their extrinsic modulation. We report here on experiments in rats which were undertaken in order to investigate the neural mechanisms underlying the enhancement of the ASR. An increased amplitude of the ASR can be observed during states of conditioned and unconditioned fear. By employing neuroanatomical tract-tracing methods, we describe a pathway from neurons of the medial division of the central amygdaloid nucleus (cA) and the basal nucleus of Meynert (B) to the caudal pontine reticular nucleus (PnC), an important relay station in the acoustic startle pathway. Extracellular recordings from acoustically responsive neurons in the PnC showed that electrical stimulation of the cA/B facilitates the tone-evoked response of these neurons. Behavioural tests following chemical stimulation of the cA/B with NMDA (N-methyl-d-aspartate) in awake rats indicated that activation of this pathway increases the ASR. The lack of sufficient spatial resolution of our stimulation techniques did not allow us to differentiate the relative contributions of the cA and the B to this effect. As the amygdaloid complex has been implicated in emotional behaviour, particularly in the mediation of fear, these findings substantiate the concept that the amygdaloid complex plays a key role for the enhancement of the ASR by conditioned and unconditioned fear.","author":[{"dropping-particle":"","family":"Koch","given":"M","non-dropping-particle":"","parse-names":false,"suffix":""},{"dropping-particle":"","family":"Ebert","given":"U","non-dropping-particle":"","parse-names":false,"suffix":""},{"dropping-particle":"","family":"M.","given":"Koch","non-dropping-particle":"","parse-names":false,"suffix":""},{"dropping-particle":"","family":"U.","given":"Ebert","non-dropping-particle":"","parse-names":false,"suffix":""},{"dropping-particle":"","family":"Koch","given":"M","non-dropping-particle":"","parse-names":false,"suffix":""},{"dropping-particle":"","family":"Ebert","given":"U","non-dropping-particle":"","parse-names":false,"suffix":""}],"container-title":"Experimental Brain Research","id":"ITEM-1","issue":"2","issued":{"date-parts":[["1993"]]},"language":"English","page":"231-241","publisher-place":"M. Koch, Tierphysiologie, Universitat Tubingen, Auf der Morgenstelle 28, W-7400 Tubingen, Germany, Germany","title":"Enhancement of the acoustic startle response by stimulation of an excitatory pathway from the central amygdala/basal nucleus of Meynert to the pontine reticular formation","type":"article-journal","volume":"93"},"uris":["http://www.mendeley.com/documents/?uuid=0b7597a1-84a3-407f-88c9-2cb32793f501"]}],"mendeley":{"formattedCitation":"&lt;sup&gt;36&lt;/sup&gt;","plainTextFormattedCitation":"36","previouslyFormattedCitation":"(36)"},"properties":{"noteIndex":0},"schema":"https://github.com/citation-style-language/schema/raw/master/csl-citation.json"}</w:instrText>
            </w:r>
            <w:r w:rsidR="00185292"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36</w:t>
            </w:r>
            <w:r w:rsidR="00185292"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adult </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200-300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chloral hydrate anesthesia, and 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50 us, 5 V</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caudal pontine reticular nucleus (PnC)</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extracellular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stimuli were paired 5 ms prior to tone stimuli</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of the caudal NBM facilitates the tone-evoked response of th PnC neurons</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Metherate &amp; Ashe 1993</w:t>
            </w:r>
            <w:r w:rsidR="00185292" w:rsidRPr="00193CDC">
              <w:rPr>
                <w:rFonts w:ascii="Arial" w:eastAsia="Times New Roman" w:hAnsi="Arial" w:cs="Arial"/>
                <w:color w:val="000000"/>
                <w:lang w:eastAsia="en-GB"/>
              </w:rPr>
              <w:t xml:space="preserve"> </w:t>
            </w:r>
            <w:r w:rsidR="00BB7F1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{"citationItems":[{"id":"ITEM-1","itemData":{"DOI":"10.1523/JNEUROSCI.13-12-05312.1993","ISSN":"0270-6474","abstract":"Slow, rhythmic membrane potential (Vm) fluctuations occur spontaneously in cortical neurons of urethane-anesthetized rats, and likely underlie EEG activity in the same low-frequency (1-4 Hz or delta) range. Nucleus basalis (NB) stimulation elicits neocortical activation, simultaneously modifying Vm and EEG fluctuations, by way of cortical muscarinic ACh receptors (Metherate et al., 1992). To investigate the nature of spontaneous fluctuations and their modification by NB stimulation, we have obtained intracellular recordings from auditory cortex using the whole-cell recording technique in vivo. Spontaneous Vm fluctuations appeared to contain three components whose polarity and time course resembled the EPSP, putative Cl(-)-mediated IPSP, and putative K(+)-mediated, long-lasting IPSP elicited by thalamic stimulation. The spontaneous, long-lasting hyperpolarization, whose rhythmic occurrence appeared to set the slow-wave rhythm, was associated with an increased conductance that could shunt the thalamocortical EPSP. We hypothesized that spontaneous Vm fluctuations arise from intermixed rapid depolarizations, rapid Cl(-)-mediated hyperpolarizations, and long-lasting, K(+)-mediated hyperpolarizations. NB-mediated cortical activation might then result from muscarinic suppression of K+ permeability, allowing the rapid depolarizations and Cl- fluxes to continue uninterrupted. Tests of this hypothesis showed that (1) intracellular blockade of K+ channels by rapid diffusion of Cs+ from the recording pipette resulted in suppression of spontaneous, long-lasting hyperpolarizations, mimicking the effect of NB stimulation, and reducing shunting of the thalamocortical EPSP; (2) effects of Cs+ and NB stimulation suggested overlapping, or converging, mechanisms of action; however, there were important differential effects on the spontaneous, long-lasting hyperpolarizations and the K(+)-mediated IPSP; and (3) modifying Cl- fluxes with intracellular picrotoxin or high intracellular Cl- concentrations resulted in spontaneous and NB-elicited large-amplitude depolarizations. We conclude that spontaneous, long-lasting hyperpolarizations are K+ fluxes, but are not \"spontaneous\" K(+)-mediated IPSPs. Since NB-mediated reduction of spontaneous hyperpolarizations implies muscarinic suppression of a K+ conductance, the spontaneous hyperpolarizations more likely result from the calcium-activated K+ current, IK(Ca). Finally, Cl- fluxes form an important component of activated Vm fluctu…","author":[{"dropping-particle":"","family":"Metherate","given":"R","non-dropping-particle":"","parse-names":false,"suffix":""},{"dropping-particle":"","family":"Ashe","given":"J H","non-dropping-particle":"","parse-names":false,"suffix":""}],"container-title":"The Journal of neuroscience : the official journal of the Society for Neuroscience","id":"ITEM-1","issue":"12","issued":{"date-parts":[["1993","12"]]},"language":"eng","page":"5312-5323","publisher":"Society for Neuroscience","title":"Ionic flux contributions to neocortical slow waves and nucleus basalis-mediated activation: whole-cell recordings in vivo","type":"article-journal","volume":"13"},"uris":["http://www.mendeley.com/documents/?uuid=f2ed3393-b1a6-41cf-a65b-26395ad0d5fe"]}],"mendeley":{"formattedCitation":"&lt;sup&gt;37&lt;/sup&gt;","plainTextFormattedCitation":"37","previouslyFormattedCitation":"(37)"},"properties":{"noteIndex":0},"schema":"https://github.com/citation-style-language/schema/raw/master/csl-citation.json"}</w:instrText>
            </w:r>
            <w:r w:rsidR="00BB7F1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37</w:t>
            </w:r>
            <w:r w:rsidR="00BB7F14"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250-350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burst of 20-100 pulses at 200 Hz, 100 us pulse width, 100-500 uA amplitude</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in vivo whole cell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burst stimulation, the effects was observed for and dissipated after 5-10 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of the NBM eliminates long-lasting, spontaneous hyperpolarization of cortical neuron by muscarinic blocakde of spontaneous K+ current and increase the frequency of all-or-none depolarization event.</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Metherate &amp; Ashe 1993</w:t>
            </w:r>
            <w:r w:rsidR="00BB7F14" w:rsidRPr="00193CDC">
              <w:rPr>
                <w:rFonts w:ascii="Arial" w:eastAsia="Times New Roman" w:hAnsi="Arial" w:cs="Arial"/>
                <w:color w:val="000000"/>
                <w:lang w:eastAsia="en-GB"/>
              </w:rPr>
              <w:t xml:space="preserve"> </w:t>
            </w:r>
            <w:r w:rsidR="00BB7F1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{"citationItems":[{"id":"ITEM-1","itemData":{"DOI":"10.1002/syn.890140206","ISSN":"0887-4476","abstract":"Nucleus basalis (NB) neurons are a primary source of neocortical acetylcholine (ACh) and likely contribute to mechanisms of neocortical activation. However, the functions of neocortical activation and its cholinergic component remain unclear. To identify functional consequences of NB activity, we have studied the effects of NB stimulation on thalamocortical transmission. Here we report that tetanic NB stimulation facilitated field potentials, single neuron discharges, and monosynaptic excitatory postsynaptic potentials (EPSPs) elicited in middle to deep cortical layers of the rat auditory cortex following stimulation of the auditory thalamus (medial geniculate, MG). NB stimulation produced a twofold increase in the slope and amplitude of the evoked short-latency (onset 3.0 +/- 0.13 ms, peak 6.3 +/- 0.21 ms), negative-polarity cortical field potential and increased the probability and synchrony of MG-evoked unit discharge, without altering the preceding fiber volley. Intracortical application of atropine blocked the NB-mediated facilitation of field potentials, indicating action of ACh at cortical muscarinic receptors. Intracellular recordings revealed that the short-latency cortical field potential coincided with a short-latency EPSP (onset 3.3 +/- 0.20 ms, peak 5.6 +/- 0.47 ms). NB stimulation decreased the onset and peak latencies of the EPSP by about 20% and increased its amplitude by 26%. NB stimulation also produced slow membrane depolarization and sometimes reduced a long-lasting IPSP that followed the EPSP. The combined effects of NB stimulation served to increase cortical excitability and facilitate the ability of the EPSP to elicit action potentials. Taken together, these data indicate that NB cholinergic neurons can modify neocortical functions by facilitating thalamocortical synaptic transmission.","author":[{"dropping-particle":"","family":"Metherate","given":"R","non-dropping-particle":"","parse-names":false,"suffix":""},{"dropping-particle":"","family":"Ashe","given":"J H","non-dropping-particle":"","parse-names":false,"suffix":""}],"container-title":"Synapse (New York, N.Y.)","id":"ITEM-1","issue":"2","issued":{"date-parts":[["1993","6"]]},"language":"eng","page":"132-143","publisher-place":"United States","title":"Nucleus basalis stimulation facilitates thalamocortical synaptic transmission in the rat auditory cortex","type":"article-journal","volume":"14"},"uris":["http://www.mendeley.com/documents/?uuid=26991ccb-2942-488d-a89f-77c02ea97ff2"]}],"mendeley":{"formattedCitation":"&lt;sup&gt;38&lt;/sup&gt;","plainTextFormattedCitation":"38","previouslyFormattedCitation":"(38)"},"properties":{"noteIndex":0},"schema":"https://github.com/citation-style-language/schema/raw/master/csl-citation.json"}</w:instrText>
            </w:r>
            <w:r w:rsidR="00BB7F1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38</w:t>
            </w:r>
            <w:r w:rsidR="00BB7F14"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250-350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 burst of 100-500 ms at 10, 40, 100, 200 Hz, 100 </w:t>
            </w:r>
            <w:r w:rsidR="004C1BC3" w:rsidRPr="00193CDC">
              <w:rPr>
                <w:rFonts w:ascii="Arial" w:eastAsia="Times New Roman" w:hAnsi="Arial" w:cs="Arial"/>
                <w:color w:val="000000"/>
                <w:lang w:eastAsia="en-GB"/>
              </w:rPr>
              <w:t>µs</w:t>
            </w:r>
            <w:r w:rsidRPr="00193CDC">
              <w:rPr>
                <w:rFonts w:ascii="Arial" w:eastAsia="Times New Roman" w:hAnsi="Arial" w:cs="Arial"/>
                <w:color w:val="000000"/>
                <w:lang w:eastAsia="en-GB"/>
              </w:rPr>
              <w:t xml:space="preserve"> pulse width, 100-500 uA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evoked field potential and unit activity recording, EEG, intracellular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immediate effect post-burst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of the NBM potentiates responses of auditory cortex to medial-geniculate thalamic input and the effects differs depending on the stimulation frequency and the duration of the burst.</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Hars et al 1993</w:t>
            </w:r>
            <w:r w:rsidR="00BB7F14" w:rsidRPr="00193CDC">
              <w:rPr>
                <w:rFonts w:ascii="Arial" w:eastAsia="Times New Roman" w:hAnsi="Arial" w:cs="Arial"/>
                <w:color w:val="000000"/>
                <w:lang w:eastAsia="en-GB"/>
              </w:rPr>
              <w:t xml:space="preserve"> </w:t>
            </w:r>
            <w:r w:rsidR="00BB7F1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{"citationItems":[{"id":"ITEM-1","itemData":{"ISSN":"0306-4522 (Print)","PMID":"8232918","abstract":"The effects of unilateral basal forebrain stimulation on the tone-evoked responses recorded in the auditory cortex ipsilateral and contralateral to the stimulation site, were investigated in fully awake rats. After 10 tone alone presentations, 20 pairing trials were given during which the basal forebrain stimulation was followed by the tone 30 ms later. Ten test-tones were presented immediately, 15 min and 1 h after pairing. Immediately after pairing, the short-latency \"on\" and \"off\" tone-evoked responses were enhanced in the ipsilateral but not in the contralateral cortex. This enhancement did not persist 15 min later. Systemic atropine injection prevented the ipsilateral facilitation. The responses to the tone were not modified when tested after 20 basal forebrain stimulations delivered in the absence of the tone. These results are the first demonstration in awake animals that an activation of the auditory cortex by cholinergic neurons of the basal forebrain is able to facilitate cortical responsiveness. A temporal contiguity between the cholinergic activation and the neuronal discharges elicited by the sensory stimulus is required for the facilitation to take place. The results are compared to previous ones obtained in anesthetized animals, and the functional role of cholinergic activation from the basal forebrain in cortical processing is discussed.","author":[{"dropping-particle":"","family":"Hars","given":"B","non-dropping-particle":"","parse-names":false,"suffix":""},{"dropping-particle":"","family":"Maho","given":"C","non-dropping-particle":"","parse-names":false,"suffix":""},{"dropping-particle":"","family":"Edeline","given":"J M","non-dropping-particle":"","parse-names":false,"suffix":""},{"dropping-particle":"","family":"Hennevin","given":"E","non-dropping-particle":"","parse-names":false,"suffix":""}],"container-title":"Neuroscience","id":"ITEM-1","issue":"1","issued":{"date-parts":[["1993","9"]]},"language":"eng","page":"61-74","publisher-place":"United States","title":"Basal forebrain stimulation facilitates tone-evoked responses in the auditory cortex of awake rat.","type":"article-journal","volume":"56"},"uris":["http://www.mendeley.com/documents/?uuid=4a5b41b9-9cf3-4f7e-94aa-669668db74db"]}],"mendeley":{"formattedCitation":"&lt;sup&gt;39&lt;/sup&gt;","plainTextFormattedCitation":"39","previouslyFormattedCitation":"(39)"},"properties":{"noteIndex":0},"schema":"https://github.com/citation-style-language/schema/raw/master/csl-citation.json"}</w:instrText>
            </w:r>
            <w:r w:rsidR="00BB7F1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39</w:t>
            </w:r>
            <w:r w:rsidR="00BB7F14"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290-390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100 Hz, 100 </w:t>
            </w:r>
            <w:r w:rsidR="004C1BC3" w:rsidRPr="00193CDC">
              <w:rPr>
                <w:rFonts w:ascii="Arial" w:eastAsia="Times New Roman" w:hAnsi="Arial" w:cs="Arial"/>
                <w:color w:val="000000"/>
                <w:lang w:eastAsia="en-GB"/>
              </w:rPr>
              <w:t>µs</w:t>
            </w:r>
            <w:r w:rsidRPr="00193CDC">
              <w:rPr>
                <w:rFonts w:ascii="Arial" w:eastAsia="Times New Roman" w:hAnsi="Arial" w:cs="Arial"/>
                <w:color w:val="000000"/>
                <w:lang w:eastAsia="en-GB"/>
              </w:rPr>
              <w:t>, 80-250 uA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300 ms stimulation paired with tone stimuli for 20 times </w:t>
            </w:r>
          </w:p>
        </w:tc>
        <w:tc>
          <w:tcPr>
            <w:tcW w:w="4534" w:type="dxa"/>
            <w:hideMark/>
          </w:tcPr>
          <w:p w:rsidR="003E1ACC" w:rsidRPr="00193CDC" w:rsidRDefault="003E1ACC" w:rsidP="003E1ACC">
            <w:pPr>
              <w:jc w:val="center"/>
              <w:rPr>
                <w:rFonts w:ascii="Arial" w:eastAsia="Times New Roman" w:hAnsi="Arial" w:cs="Arial"/>
                <w:color w:val="212121"/>
                <w:lang w:eastAsia="en-GB"/>
              </w:rPr>
            </w:pPr>
            <w:r w:rsidRPr="00193CDC">
              <w:rPr>
                <w:rFonts w:ascii="Arial" w:eastAsia="Times New Roman" w:hAnsi="Arial" w:cs="Arial"/>
                <w:color w:val="212121"/>
                <w:lang w:eastAsia="en-GB"/>
              </w:rPr>
              <w:t>Pairing electrical NBM stimulation with auditory stimuli enhances the tone-evoked response in the auditory cortex up to 15 minutes after the pairing which is abolished by the administration of atropine</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Edeline et al 1994</w:t>
            </w:r>
            <w:r w:rsidR="00BB7F14" w:rsidRPr="00193CDC">
              <w:rPr>
                <w:rFonts w:ascii="Arial" w:eastAsia="Times New Roman" w:hAnsi="Arial" w:cs="Arial"/>
                <w:color w:val="000000"/>
                <w:lang w:eastAsia="en-GB"/>
              </w:rPr>
              <w:t xml:space="preserve"> </w:t>
            </w:r>
            <w:r w:rsidR="00BB7F1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{"citationItems":[{"id":"ITEM-1","itemData":{"ISSN":"0014-4819 (Print)","PMID":"8187850","abstract":"We investigated the relationships between cortical arousal and cholinergic facilitation of evoked responses in the auditory cortex. The basal forebrain (BF) was stimulated unilaterally, while cluster recordings were obtained simultaneously from both auditory cortices in urethane-anesthetized rats. The global electroencephalogram (EEG; large frontoparietal derivation) and the local EEG (from the auditory cortex) were recorded. The BF was stimulated at two intensities, a lower one which did not desynchronize the EEG and a higher one which did. Twenty pairing trials were delivered, during which a tone was presented 50 ms after the end of the BF stimulation. At low intensity, the pairing procedure led to a transient increase in the ipsilateral tone-evoked responses. At high intensity, the pairing increased the ipsilateral evoked responses up to 15 min after pairing. Such effects were not observed for the contralateral recordings. Systemic atropine injection prevented the facilitations observed ipsilaterally. BF stimulations alone did not induce any increased evoked response either at low or at high intensity. These results show (1) that a tone, presented while the cortex is activated by cholinergic neurons of the BF, evokes enhanced cortical responses, and (2) that the duration of this facilitation is dependent on the stimulation intensity. These results are discussed in the context of neural mechanisms involved in general arousal and cortical plasticity.","author":[{"dropping-particle":"","family":"Edeline","given":"J M","non-dropping-particle":"","parse-names":false,"suffix":""},{"dropping-particle":"","family":"Hars","given":"B","non-dropping-particle":"","parse-names":false,"suffix":""},{"dropping-particle":"","family":"Maho","given":"C","non-dropping-particle":"","parse-names":false,"suffix":""},{"dropping-particle":"","family":"Hennevin","given":"E","non-dropping-particle":"","parse-names":false,"suffix":""}],"container-title":"Experimental brain research","id":"ITEM-1","issue":"3","issued":{"date-parts":[["1994"]]},"language":"eng","page":"373-386","publisher-place":"Germany","title":"Transient and prolonged facilitation of tone-evoked responses induced by basal forebrain stimulations in the rat auditory cortex.","type":"article-journal","volume":"97"},"uris":["http://www.mendeley.com/documents/?uuid=c4806821-173c-4362-9d7b-054f0d84facd"]}],"mendeley":{"formattedCitation":"&lt;sup&gt;40&lt;/sup&gt;","plainTextFormattedCitation":"40","previouslyFormattedCitation":"(40)"},"properties":{"noteIndex":0},"schema":"https://github.com/citation-style-language/schema/raw/master/csl-citation.json"}</w:instrText>
            </w:r>
            <w:r w:rsidR="00BB7F1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40</w:t>
            </w:r>
            <w:r w:rsidR="00BB7F14"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290-390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300ms train, 100 Hz, 100 </w:t>
            </w:r>
            <w:r w:rsidR="004C1BC3" w:rsidRPr="00193CDC">
              <w:rPr>
                <w:rFonts w:ascii="Arial" w:eastAsia="Times New Roman" w:hAnsi="Arial" w:cs="Arial"/>
                <w:color w:val="000000"/>
                <w:lang w:eastAsia="en-GB"/>
              </w:rPr>
              <w:t>µs</w:t>
            </w:r>
            <w:r w:rsidRPr="00193CDC">
              <w:rPr>
                <w:rFonts w:ascii="Arial" w:eastAsia="Times New Roman" w:hAnsi="Arial" w:cs="Arial"/>
                <w:color w:val="000000"/>
                <w:lang w:eastAsia="en-GB"/>
              </w:rPr>
              <w:t xml:space="preserve"> at low (minimum 20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xml:space="preserve">) to high (minimum 100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amplitude</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frontal, and parietal cortices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stimuli were paired 50 ms prior to tone stimuli</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electrical stimulation facilitates auditory evoked responses in the auditory cortex. The duration of facilitation depends on the intensity of the stimulation</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6</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Bakin &amp; Weinberger 1996</w:t>
            </w:r>
            <w:r w:rsidR="00BB7F14" w:rsidRPr="00193CDC">
              <w:rPr>
                <w:rFonts w:ascii="Arial" w:eastAsia="Times New Roman" w:hAnsi="Arial" w:cs="Arial"/>
                <w:color w:val="000000"/>
                <w:lang w:eastAsia="en-GB"/>
              </w:rPr>
              <w:t xml:space="preserve"> </w:t>
            </w:r>
            <w:r w:rsidR="00BB7F14"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{"citationItems":[{"id":"ITEM-1","itemData":{"DOI":"10.1073/pnas.93.20.11219","ISSN":"0027-8424","abstract":"Auditory cortical receptive field plasticity produced during behavioral learning may be considered to constitute \"physiological memory\" because it has major characteristics of behavioral memory: associativity, specificity, rapid acquisition, and long-term retention. To investigate basal forebrain mechanisms in receptive field plasticity, we paired a tone with stimulation of the nucleus basalis, the main subcortical source of cortical acetylcholine, in the adult guinea pig. Nucleus basalis stimulation produced electroencephalogram desynchronization that was blocked by systemic and cortical atropine. Paired tone/nucleus basalis stimulation, but not unpaired stimulation, induced receptive field plasticity similar to that produced by behavioral learning. Thus paired activation of the nucleus basalis is sufficient to induce receptive field plasticity, possibly via cholinergic actions in the cortex.","author":[{"dropping-particle":"","family":"Bakin","given":"J. S.","non-dropping-particle":"","parse-names":false,"suffix":""},{"dropping-particle":"","family":"Weinberger","given":"N. M.","non-dropping-particle":"","parse-names":false,"suffix":""}],"container-title":"Proceedings of the National Academy of Sciences","id":"ITEM-1","issue":"20","issued":{"date-parts":[["1996","10","1"]]},"page":"11219-11224","title":"Induction of a physiological memory in the cerebral cortex by stimulation of the nucleus basalis","type":"article-journal","volume":"93"},"uris":["http://www.mendeley.com/documents/?uuid=4eb76e1e-1a2e-4b9c-b46e-4d5e51947ea0"]}],"mendeley":{"formattedCitation":"&lt;sup&gt;41&lt;/sup&gt;","plainTextFormattedCitation":"41","previouslyFormattedCitation":"(41)"},"properties":{"noteIndex":0},"schema":"https://github.com/citation-style-language/schema/raw/master/csl-citation.json"}</w:instrText>
            </w:r>
            <w:r w:rsidR="00BB7F14"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41</w:t>
            </w:r>
            <w:r w:rsidR="00BB7F14"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2.5-4.5 months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366-516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biphasic, 500 ms train, 200 Hz, 200 </w:t>
            </w:r>
            <w:r w:rsidR="004C1BC3" w:rsidRPr="00193CDC">
              <w:rPr>
                <w:rFonts w:ascii="Arial" w:eastAsia="Times New Roman" w:hAnsi="Arial" w:cs="Arial"/>
                <w:color w:val="000000"/>
                <w:lang w:eastAsia="en-GB"/>
              </w:rPr>
              <w:t>µs</w:t>
            </w:r>
            <w:r w:rsidRPr="00193CDC">
              <w:rPr>
                <w:rFonts w:ascii="Arial" w:eastAsia="Times New Roman" w:hAnsi="Arial" w:cs="Arial"/>
                <w:color w:val="000000"/>
                <w:lang w:eastAsia="en-GB"/>
              </w:rPr>
              <w:t>, 270 uA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stimuli either paired or unpaired with tone stimuli</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Paired tone-NBM stimulation, but not unpaired stimulation, induced auditory receptive field plasticity</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7</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Brett &amp; Barth 1997</w:t>
            </w:r>
            <w:r w:rsidR="00BB7F14" w:rsidRPr="00193CDC">
              <w:rPr>
                <w:rFonts w:ascii="Arial" w:eastAsia="Times New Roman" w:hAnsi="Arial" w:cs="Arial"/>
                <w:color w:val="000000"/>
                <w:lang w:eastAsia="en-GB"/>
              </w:rPr>
              <w:t xml:space="preserve"> </w:t>
            </w:r>
            <w:r w:rsidR="00520FBC"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{"citationItems":[{"id":"ITEM-1","itemData":{"DOI":"10.1152/jn.1997.78.2.573","ISSN":"0022-3077","abstract":"The purpose of this study was to use depth electrical stimulation and retrograde horseradish peroxidase (HRP) labeling to determine what role certain subcortical nuclei play in the neurogenesis of high-frequency gamma (approximately 40 Hz) oscillations in rat auditory cortex. Evoked and spontaneous electrocortical oscillations were recorded with the use of a high-spatial-resolution multichannel epipial electrode array while electrical stimulation was delivered to the posterior intralaminar (PIL) region of the ventral acoustic thalamus and to the centrolateral nucleus (CL) and the nucleus basalis (NB), which have been previously implicated in the production of cortical gamma oscillations. PIL stimulation consistently evoked gamma oscillations confined to a location between primary and secondary auditory cortex, corresponding to the region where spontaneous gamma oscillations were also recorded. Stimulation of the CL and NB did not evoke gamma oscillations in auditory cortex. HRP placed in the cortical focus of evoked gamma oscillations labeled cell bodies in the PIL, and in more lateral regions of the ventral acoustic thalamus, which on subsequent stimulation also evoked gamma oscillations in auditory cortex. No cells were labeled in either the CL or NB. These results indicate that the PIL and the lateral regions of ventral acoustic thalamus provide anatomically distinct input to auditory cortex and may play an exclusive and modality-specific role in modulating gamma oscillations in the auditory system.","author":[{"dropping-particle":"","family":"Brett","given":"B","non-dropping-particle":"","parse-names":false,"suffix":""},{"dropping-particle":"","family":"Barth","given":"D S","non-dropping-particle":"","parse-names":false,"suffix":""}],"container-title":"Journal of neurophysiology","id":"ITEM-1","issue":"2","issued":{"date-parts":[["1997","8"]]},"language":"eng","page":"573-581","publisher-place":"United States","title":"Subcortical modulation of high-frequency (gamma band) oscillating potentials in auditory cortex","type":"article-journal","volume":"78"},"uris":["http://www.mendeley.com/documents/?uuid=b6ed5b56-8f37-4a4f-8a1e-ca999ea5ac2f"]}],"mendeley":{"formattedCitation":"&lt;sup&gt;42&lt;/sup&gt;","plainTextFormattedCitation":"42","previouslyFormattedCitation":"(42)"},"properties":{"noteIndex":0},"schema":"https://github.com/citation-style-language/schema/raw/master/csl-citation.json"}</w:instrText>
            </w:r>
            <w:r w:rsidR="00520FBC"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42</w:t>
            </w:r>
            <w:r w:rsidR="00520FBC"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300-500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500 Hz, 500 us, 15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500-ms train</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evoked field potential</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periodically during recording experiment</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stimulation did not evoke gamma oscillation in the auditory cortex</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8</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Kilgard &amp; Merzenich 1998</w:t>
            </w:r>
            <w:r w:rsidR="00520FBC" w:rsidRPr="00193CDC">
              <w:rPr>
                <w:rFonts w:ascii="Arial" w:eastAsia="Times New Roman" w:hAnsi="Arial" w:cs="Arial"/>
                <w:color w:val="000000"/>
                <w:lang w:eastAsia="en-GB"/>
              </w:rPr>
              <w:t xml:space="preserve"> </w:t>
            </w:r>
            <w:r w:rsidR="00520FBC"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{"citationItems":[{"id":"ITEM-1","itemData":{"ISSN":"1530-7026 (Print)","PMID":"12467102","abstract":"Cortical representations of sound can be modified by repeatedly pairing presentation of a pure tone with electrical stimulation of neuromodulatory neurons located in the basal forebrain (Bakin &amp; Weinberger, 1996; Kilgard &amp; Merzenich, 1998a). We developed a computational model to investigate the possible effects of basal forebrain modulation on map reorganization in the auditory cortex. The model is a self-organizing map with acoustic response characteristics mimicking those observed in the mammalian auditory cortex. We simulated the effects of basal forebrain modulation, using parameters intrinsic to the self-organizing map, such as the learning rate (controlling the adaptability of map nodes) and the neighborhood function (controlling the excitability of map nodes). Previous research has suggested that both parameters can be useful for characterizing the effects of neuromodulation on plasticity (Kohonen, 1993; Myers et al., 1996; Myers, Ermita, Hasselmo, &amp; Gluck, 1998). The model successfully accounts for experimentally observed effects of pairing basal forebrain stimulation with the presentation of a single tone, but not of two tones, suggesting that auditory cortical plasticity is constrained in ways not accounted for by current theories. Despite this limitation, the model provides a useful framework for describing experience-induced changes in auditory representations and for relating such changes to variations in the excitability and adaptability of cortical neurons produced by neuromodulation.","author":[{"dropping-particle":"","family":"Mercado","given":"E 3rd","non-dropping-particle":"","parse-names":false,"suffix":""},{"dropping-particle":"","family":"Myers","given":"C E","non-dropping-particle":"","parse-names":false,"suffix":""},{"dropping-particle":"","family":"Gluck","given":"M A","non-dropping-particle":"","parse-names":false,"suffix":""}],"container-title":"Cognitive, affective &amp; behavioral neuroscience","id":"ITEM-1","issue":"1","issued":{"date-parts":[["2001","3"]]},"language":"eng","page":"37-55","publisher-place":"United States","title":"A computational model of mechanisms controlling experience-dependent reorganization of representational maps in auditory cortex.","type":"article-journal","volume":"1"},"uris":["http://www.mendeley.com/documents/?uuid=3dd962ec-6ee3-4c6d-9dc5-e9ed2442b9af"]}],"mendeley":{"formattedCitation":"&lt;sup&gt;43&lt;/sup&gt;","plainTextFormattedCitation":"43","previouslyFormattedCitation":"(43)"},"properties":{"noteIndex":0},"schema":"https://github.com/citation-style-language/schema/raw/master/csl-citation.json"}</w:instrText>
            </w:r>
            <w:r w:rsidR="00520FBC"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43</w:t>
            </w:r>
            <w:r w:rsidR="00520FBC"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biphasic pulses, 100 Hz, 100 us pulse width, 70-150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electrophysiological mapping with microelectrode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 trials per day for 20-25 days, effects observed the day after the training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Pairing electrical NBM stimulation with a pure tone in a specific frequency generates broaden receptive field representation of the tone frequency in the auditory cortex</w:t>
            </w:r>
          </w:p>
        </w:tc>
      </w:tr>
      <w:tr w:rsidR="00747739" w:rsidRPr="00193CDC" w:rsidTr="00747739">
        <w:trPr>
          <w:trHeight w:val="1728"/>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9</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Bjordahl et al 1998</w:t>
            </w:r>
            <w:r w:rsidR="00520FBC" w:rsidRPr="00193CDC">
              <w:rPr>
                <w:rFonts w:ascii="Arial" w:eastAsia="Times New Roman" w:hAnsi="Arial" w:cs="Arial"/>
                <w:color w:val="000000"/>
                <w:lang w:eastAsia="en-GB"/>
              </w:rPr>
              <w:t xml:space="preserve"> </w:t>
            </w:r>
            <w:r w:rsidR="00520FBC"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{"citationItems":[{"id":"ITEM-1","itemData":{"DOI":"10.1037//0735-7044.112.3.467","ISSN":"0735-7044","abstract":"Learning induces neuronal receptive field (RF) plasticity in primary auditory cortex. This plasticity constitutes physiological memory as it is associative, highly specific, discriminative, develops rapidly, and is retained indefinitely. This study examined whether pairing a tone with activation of the nucleus basalis could induce RF plasticity in the waking guinea pig and, if so, whether it could be retained for 24 hr. Subjects received 40 trials of a single frequency paired with electrical stimulation of the nucleus basalis (NB) at tone offset. The physiological effectiveness of NB stimulation was assessed later while subjects were anesthetized with urethane by noting whether stimulation produced cortical desynchronization. Subjects in which NB stimulation was effective did develop RF plasticity and this was retained for 24 hr. Thus, activation of the NB during normal learning may be sufficient to induce enduring physiological memory in auditory cortex.","author":[{"dropping-particle":"","family":"Bjordahl","given":"T S","non-dropping-particle":"","parse-names":false,"suffix":""},{"dropping-particle":"","family":"Dimyan","given":"M A","non-dropping-particle":"","parse-names":false,"suffix":""},{"dropping-particle":"","family":"Weinberger","given":"N M","non-dropping-particle":"","parse-names":false,"suffix":""}],"container-title":"Behavioral neuroscience","id":"ITEM-1","issue":"3","issued":{"date-parts":[["1998","6"]]},"language":"eng","page":"467-479","publisher-place":"United States","title":"Induction of long-term receptive field plasticity in the auditory cortex of the waking guinea pig by stimulation of the nucleus basalis","type":"article-journal","volume":"112"},"uris":["http://www.mendeley.com/documents/?uuid=0463c44a-55ef-4490-bdaf-f5432ba45908"]}],"mendeley":{"formattedCitation":"&lt;sup&gt;44&lt;/sup&gt;","plainTextFormattedCitation":"44","previouslyFormattedCitation":"(44)"},"properties":{"noteIndex":0},"schema":"https://github.com/citation-style-language/schema/raw/master/csl-citation.json"}</w:instrText>
            </w:r>
            <w:r w:rsidR="00520FBC"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44</w:t>
            </w:r>
            <w:r w:rsidR="00520FBC"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Guinea Pig</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342-504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100-400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monophasic, 0.2-ms square wave, 200 Hz, total train duration = 500 ms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unit cluster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1-day trial, 40 pairing trials, RF plasticity observerd immediately within 1 hour post-stimulation but dissipated 24 hr after stimulation </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Animals of which NBM stimulation effectively induced cortical desynchronization develop conditioned-specific receptive-field plasticity after pairing the conditioned tone with electrical stimulation of the NBM</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10</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Kilgard &amp; Merzenich 1998b</w:t>
            </w:r>
            <w:r w:rsidR="00520FBC"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{"citationItems":[{"id":"ITEM-1","itemData":{"DOI":"10.1038/3729","ISBN":"1097-6256 (Print) 1097-6256 (Linking)","ISSN":"1097-6256","PMID":"10196590","abstract":"Neurons in the rat primary auditory cortex (A1) generally cannot respond to tone sequences faster than 12 pulses per second (pps). To test whether experience can modify this maximum following rate in adult rats, trains of brief tones with random carrier frequency but fixed repetition rate were paired with electrical stimulation of the nucleus basalis (NB) 300 to 400 times per day for 20-25 days. Pairing NB stimulation with 5-pps stimuli markedly decreased the cortical response to rapidly presented stimuli, whereas pairing with 15-pps stimuli significantly increased the maximum cortical following rate. In contrast, pairing with fixed carrier frequency 15-pps trains did not significantly increase the mean maximum following rate. Thus this protocol elicits extensive cortical remodeling of temporal response properties and demonstrates that simple differences in spectral and temporal features of the sensory input can drive very different cortical reorganizations.","author":[{"dropping-particle":"","family":"Kilgard","given":"M P","non-dropping-particle":"","parse-names":false,"suffix":""},{"dropping-particle":"","family":"Merzenich","given":"M M","non-dropping-particle":"","parse-names":false,"suffix":""}],"container-title":"Nature Neuroscience","id":"ITEM-1","issue":"8","issued":{"date-parts":[["1998"]]},"page":"727-731","title":"Plasticity of temporal information processing in the primary auditory cortex","type":"article","volume":"1"},"uris":["http://www.mendeley.com/documents/?uuid=f3be02a8-7770-4975-abca-3e1a0467c642"]}],"mendeley":{"formattedCitation":"&lt;sup&gt;45&lt;/sup&gt;","plainTextFormattedCitation":"45","previouslyFormattedCitation":"(45)"},"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45</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biphasic, 100 Hz, 100 us, 70-150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 ms NB stimulation train is paired with auditory stimulation, 300 times for 25 days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The response of auditory cortex (the spike rate) after pairing NBM electrical stimulation to tone stimuli depends on the feature of the tone, specifically, the number of tone presentation per second </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Dimyan &amp; Weinberger 1999</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{"citationItems":[{"id":"ITEM-1","itemData":{"ISSN":"0735-7044 (Print)","PMID":"10495078","abstract":"Learning alters receptive field (RF) tuning in the primary auditory cortex (ACx)  to emphasize the frequency of a tonal conditioned stimulus. RF plasticity is a candidate substrate of memory, as it is associative, specific, discriminative, rapidly induced, and enduring. The authors hypothesized that it is produced by the release of acetylcholine in the ACx from the basal forebrain (BasF), caused by presentation of reinforced but not nonreinforced conditioned stimuli. Waking adult male Hartley guinea pigs (n = 16) received 1 of 2 tones followed by BasF stimulation, in a single session of 30 pseudo-random order trials each. RFs from neuronal discharges before and after differential pairing revealed the induction of predicted plasticity, as well as increased responses to the paired tone and decreased responses to the unpaired tone. Thus, highly specific, learning-induced RF plasticity in the ACx may be produced by activation of the BasF by a reinforced conditioned stimulus.","author":[{"dropping-particle":"","family":"Dimyan","given":"M A","non-dropping-particle":"","parse-names":false,"suffix":""},{"dropping-particle":"","family":"Weinberger","given":"N M","non-dropping-particle":"","parse-names":false,"suffix":""}],"container-title":"Behavioral neuroscience","id":"ITEM-1","issue":"4","issued":{"date-parts":[["1999","8"]]},"language":"eng","page":"691-702","publisher-place":"United States","title":"Basal forebrain stimulation induces discriminative receptive field plasticity in  the auditory cortex.","type":"article-journal","volume":"113"},"uris":["http://www.mendeley.com/documents/?uuid=e126aa73-4fb9-4e23-bd5b-9369bb5bf1b7"]}],"mendeley":{"formattedCitation":"&lt;sup&gt;46&lt;/sup&gt;","plainTextFormattedCitation":"46","previouslyFormattedCitation":"(46)"},"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46</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Guinea Pig,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343-756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nembutal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500-ms train, biphasic, 200 Hz, 200 us, 50-500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multi-unit activity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tone  stimuli paired with NBM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learning-induced RF plasticity is assisted by basal forebrain stimulation and is experience-dependent</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Miasnikov et al 2001</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{"citationItems":[{"id":"ITEM-1","itemData":{"ISSN":"0959-4965 (Print)","PMID":"11388444","abstract":"Receptive field (RF) plasticity in primary auditory cortex of adult animals, specifically selective increased response to a tonal conditioned stimulus (CS) relative to other frequencies, can be induced both by behavioral conditioning and by pairing a tone with stimulation of the nucleus basalis (NB). This study determined whether cortical muscarinic receptors are necessary for NB-induced RF plasticity. Single units in layers II-IV were studied in Urethane anesthetized adult rats. The cortex was perfused with saline or saline+atropine sulfate. Conditioning, 30 trials of pairing a tone with NB stimulation, produced a significant CS-specific response increase (n=8). Local atropine blocked NB-induced RF plasticity, actually resulting in CS-specific response decrease (n=6). Therefore, NB-induced RF plasticity requires engagement of muscarinic receptors in auditory cortex.","author":[{"dropping-particle":"","family":"Miasnikov","given":"A A","non-dropping-particle":"","parse-names":false,"suffix":""},{"dropping-particle":"","family":"McLin","given":"D 3rd","non-dropping-particle":"","parse-names":false,"suffix":""},{"dropping-particle":"","family":"Weinberger","given":"N M","non-dropping-particle":"","parse-names":false,"suffix":""}],"container-title":"Neuroreport","id":"ITEM-1","issue":"7","issued":{"date-parts":[["2001","5"]]},"language":"eng","page":"1537-1542","publisher-place":"England","title":"Muscarinic dependence of nucleus basalis induced conditioned receptive field plasticity.","type":"article-journal","volume":"12"},"uris":["http://www.mendeley.com/documents/?uuid=8d629a6b-2009-420a-bb62-116718c4e8a5"]}],"mendeley":{"formattedCitation":"&lt;sup&gt;47&lt;/sup&gt;","plainTextFormattedCitation":"47","previouslyFormattedCitation":"(47)"},"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47</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w:t>
            </w:r>
            <w:r w:rsidRPr="00193CDC">
              <w:rPr>
                <w:rFonts w:ascii="Arial" w:eastAsia="Times New Roman" w:hAnsi="Arial" w:cs="Arial"/>
                <w:color w:val="000000"/>
                <w:lang w:eastAsia="en-GB"/>
              </w:rPr>
              <w:lastRenderedPageBreak/>
              <w:t>Dawley, male</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413+/-78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100 Hz, 200 us, 200-500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100-600 ms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30 trials of pairing NBM stimulation &amp; tone, effect was observed 40-170 </w:t>
            </w:r>
            <w:r w:rsidRPr="00193CDC">
              <w:rPr>
                <w:rFonts w:ascii="Arial" w:eastAsia="Times New Roman" w:hAnsi="Arial" w:cs="Arial"/>
                <w:color w:val="000000"/>
                <w:lang w:eastAsia="en-GB"/>
              </w:rPr>
              <w:lastRenderedPageBreak/>
              <w:t>times post-conditioning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Paired CS-ES of the NBM elicits increased firing rates of neurons to the CS-frequency tone and is prevented by applying muscarinic antagonist to the auditory cortex</w:t>
            </w:r>
          </w:p>
        </w:tc>
      </w:tr>
      <w:tr w:rsidR="00747739" w:rsidRPr="00193CDC" w:rsidTr="00747739">
        <w:trPr>
          <w:trHeight w:val="1728"/>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Cruikshank &amp; Weinberger, 2001</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 (Print)","PMID":"11164811","abstract":"The present study concerns the interactions of local pre/postsynaptic covariance  and activity of the cortically-projecting cholinergic basal forebrain, in physiological plasticity of auditory cortex. Specifically, a tone that activated presynaptic inputs to a recorded auditory cortical neuron was repeatedly paired with a combination of two stimuli: (1) local juxtacellular current that excited the recorded cell and (2) basal forebrain stimulation which desynchronized the cortical EEG. In addition, the recorded neurons were filled with biocytin for morphological examination. The hypothesis tested was that the combined treatment would cause increased potentiation of responses to the paired tone, relative to similar conditioning treatments involving either postsynaptic excitation alone or basal forebrain stimulation alone. In contrast, there was no net increase in plasticity and indeed the combined treatment appears to have decreased plasticity below that previously found for either treatment alone. Several alternate interpretations of these results are discussed.","author":[{"dropping-particle":"","family":"Cruikshank","given":"S J","non-dropping-particle":"","parse-names":false,"suffix":""},{"dropping-particle":"","family":"Weinberger","given":"N M","non-dropping-particle":"","parse-names":false,"suffix":""}],"container-title":"Brain research","id":"ITEM-1","issue":"1-2","issued":{"date-parts":[["2001","2"]]},"language":"eng","page":"78-93","publisher-place":"Netherlands","title":"In vivo Hebbian and basal forebrain stimulation treatment in morphologically identified auditory cortical cells.","type":"article-journal","volume":"891"},"uris":["http://www.mendeley.com/documents/?uuid=30e024b2-9d31-4ec7-b8d5-83bae3b5716d"]}],"mendeley":{"formattedCitation":"&lt;sup&gt;48&lt;/sup&gt;","plainTextFormattedCitation":"48","previouslyFormattedCitation":"(48)"},"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48</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252-430</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0.1 ms biphasic pulses, 200 ms train at 200 Hz, 100-500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250 ms prior to tone and juxtacellular current</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stimulation in combination with auditory tone and juxtacellular electrical stimulation. 240 pairing trials, observation up to 30 mins post-conditioning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combined electrical stimulation of the NBM and local juxtacellular stimulation prevent plasticity of the auditory cortex </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14</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Kilgard et al 2001</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{"citationItems":[{"id":"ITEM-1","itemData":{"ISSN":"0022-3077 (Print)","PMID":"11431514","abstract":"The cortical representation of the sensory environment is continuously modified by experience. Changes in spatial (receptive field) and temporal response properties of cortical neurons underlie many forms of natural learning. The scale and direction of these changes appear to be determined by specific features of the behavioral tasks that evoke cortical plasticity. The neural mechanisms responsible for this differential plasticity remain unclear partly because important sensory and cognitive parameters differ among these tasks. In this report, we demonstrate that differential sensory experience directs differential plasticity using a single paradigm that eliminates the task-specific variables that have confounded direct comparison of previous studies. Electrical activation of the basal forebrain (BF) was used to gate cortical plasticity mechanisms. The auditory stimulus paired with BF stimulation was systematically varied to determine how several basic features of the sensory input direct plasticity in primary auditory cortex (A1) of adult rats. The distributed cortical response was reconstructed from a dense sampling of A1 neurons after 4 wk of BF-sound pairing. We have previously used this method to show that when a tone is paired with BF activation, the region of the cortical map responding to that tone frequency is specifically expanded. In this report, we demonstrate that receptive-field size is determined by features of the stimulus paired with BF activation. Specifically, receptive fields were narrowed or broadened as a systematic function of both carrier-frequency variability and the temporal modulation rate of paired acoustic stimuli. For example, the mean bandwidth of A1 neurons was increased (+60%) after pairing BF stimulation with a rapid train of tones and decreased (-25%) after pairing unmodulated tones of different frequencies. These effects are consistent with previous reports of receptive-field plasticity evoked by natural learning. The maximum cortical following rate and minimum response latency were also modified as a function of stimulus modulation rate and carrier-frequency variability. The cortical response to a rapid train of tones was nearly doubled if BF stimulation was paired with rapid trains of random carrier frequency, while no following rate plasticity was observed if a single carrier frequency was used. Finally, we observed significant increases in response strength and total area of functionally defined A1 following BF ac…","author":[{"dropping-particle":"","family":"Kilgard","given":"M P","non-dropping-particle":"","parse-names":false,"suffix":""},{"dropping-particle":"","family":"Pandya","given":"P K","non-dropping-particle":"","parse-names":false,"suffix":""},{"dropping-particle":"","family":"Vazquez","given":"J","non-dropping-particle":"","parse-names":false,"suffix":""},{"dropping-particle":"","family":"Gehi","given":"A","non-dropping-particle":"","parse-names":false,"suffix":""},{"dropping-particle":"","family":"Schreiner","given":"C E","non-dropping-particle":"","parse-names":false,"suffix":""},{"dropping-particle":"","family":"Merzenich","given":"M M","non-dropping-particle":"","parse-names":false,"suffix":""}],"container-title":"Journal of neurophysiology","id":"ITEM-1","issue":"1","issued":{"date-parts":[["2001","7"]]},"language":"eng","page":"326-338","publisher-place":"United States","title":"Sensory input directs spatial and temporal plasticity in primary auditory cortex.","type":"article-journal","volume":"86"},"uris":["http://www.mendeley.com/documents/?uuid=28a6a819-b8b8-41c6-8afb-de5d558faa05"]}],"mendeley":{"formattedCitation":"&lt;sup&gt;49&lt;/sup&gt;","plainTextFormattedCitation":"49","previouslyFormattedCitation":"(49)"},"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49</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20 pulses at 100 Hz, 100 us, 70-150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microelectrode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300-500 pairings per day for 4 weeks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The degree and direction of NBM-induced plasticity in the auditory cortex depends on the features of the auditory stimuli, such as the variability of tones and pulse presentation rate  </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15</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Mercado 3rd et al 2001</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{"citationItems":[{"id":"ITEM-1","itemData":{"DOI":"10.1097/00001756-200107200-00047 LK  - http://rug.on.worldcat.org/atoztitles/link/?sid=EMBASE&amp;issn=09594965&amp;id=doi:10.1097%2F00001756-200107200-00047&amp;atitle=Basal+forebrain+stimulation+changes+cortical+sensitivities+to+complex+sound&amp;stitle=NeuroReport&amp;title=NeuroReport&amp;volume=12&amp;issue=10&amp;spage=2283&amp;epage=2287&amp;aulast=Mercado&amp;aufirst=Eduardo&amp;auinit=E.&amp;aufull=Mercado+E.&amp;coden=NERPE&amp;isbn=&amp;pages=2283-2287&amp;date=2001&amp;auinit1=E&amp;auinitm=","ISSN":"0959-4965","PMID":"11447350","abstract":"Experience affects how brains respond to sound. Here, we examined how the sensitivity and selectivity of auditory cortical neuronal responses were affected in adult rats by the repeated presentation of a complex sound that was paired with basal forebrain stimulation. The auditory cortical region that was responsive to complex sound was 2-5 five times greater in area in paired-stimulation rats than in naive rats. Magnitudes of neuronal responses evoked by complex sounds were also greatly increased by associative pairing, as were the percentages of neurons that responded selectively to the specific spectrotemporal features that were paired with stimulation. These findings demonstrate that feature selectivity within the auditory cortex can be flexibly altered in adult mammals through appropriate intensive training. © 2001 Lippincott Williams &amp; Wilkins.","author":[{"dropping-particle":"","family":"Mercado","given":"E","non-dropping-particle":"","parse-names":false,"suffix":""},{"dropping-particle":"","family":"Bao","given":"S","non-dropping-particle":"","parse-names":false,"suffix":""},{"dropping-particle":"","family":"Orduna","given":"I","non-dropping-particle":"","parse-names":false,"suffix":""},{"dropping-particle":"","family":"Gluck","given":"M A","non-dropping-particle":"","parse-names":false,"suffix":""},{"dropping-particle":"","family":"Merzenich","given":"M M","non-dropping-particle":"","parse-names":false,"suffix":""},{"dropping-particle":"","family":"E.","given":"Mercado","non-dropping-particle":"","parse-names":false,"suffix":""},{"dropping-particle":"","family":"S.","given":"Bao","non-dropping-particle":"","parse-names":false,"suffix":""},{"dropping-particle":"","family":"I.","given":"Orduña","non-dropping-particle":"","parse-names":false,"suffix":""},{"dropping-particle":"","family":"M.A.","given":"Gluck","non-dropping-particle":"","parse-names":false,"suffix":""},{"dropping-particle":"","family":"M.M.","given":"Merzenich","non-dropping-particle":"","parse-names":false,"suffix":""}],"container-title":"NeuroReport","id":"ITEM-1","issue":"10","issued":{"date-parts":[["2001","7"]]},"language":"English","page":"2283-2287","publisher-place":"E. Mercado III, Ctr. for Molec./Behavioral Neurosci., Rutgers University, 197 University Avenue, Newark, NJ 07102, United States, England","title":"Basal forebrain stimulation changes cortical sensitivities to complex sound","type":"article-journal","volume":"12"},"uris":["http://www.mendeley.com/documents/?uuid=39eeca44-a4bc-40cb-bbbf-47fe70211346"]}],"mendeley":{"formattedCitation":"&lt;sup&gt;50&lt;/sup&gt;","plainTextFormattedCitation":"50","previouslyFormattedCitation":"(50)"},"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50</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aduit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biphasic, 100 Hz, 100 us, 100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stimulation is presented duing the last 200 ms of tone presentation, 400 times for 20 days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cortical responses to sound can be powerfully, positively changed by experience with periodic FM sounds</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16</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McLin III et al, 2002</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{"citationItems":[{"id":"ITEM-1","itemData":{"ISSN":"0735-7044 (Print)","PMID":"12369801","abstract":"The nucleus basalis (NB) mediates cortical electroencephalograph (EEG) activation; NB stimulation also modulates cortical responses to sensory stimuli and can induce learning-related receptive field plasticity. However, little is known about the behavioral effects of NB stimulation. This study concerns the effects of NB stimulation on cardiac and respiratory behavior and quantifies its EEG effects in freely moving rats. The EEG exhibited stimulation-induced decreases in theta and alpha power and increases in gamma power. NB stimulation elicited biphasic heart rate changes and disrupted ongoing respiration patterns. Neither EEG nor behavioral effects exhibited habituation or facilitation. These results indicate that the NB may serve not only as a cortical, but also as a behavioral, activation system that is normally engaged during learning.","author":[{"dropping-particle":"","family":"McLin","given":"Dewey E 3rd","non-dropping-particle":"","parse-names":false,"suffix":""},{"dropping-particle":"","family":"Miasnikov","given":"Alexandre A","non-dropping-particle":"","parse-names":false,"suffix":""},{"dropping-particle":"","family":"Weinberger","given":"Norman M","non-dropping-particle":"","parse-names":false,"suffix":""}],"container-title":"Behavioral neuroscience","id":"ITEM-1","issue":"5","issued":{"date-parts":[["2002","10"]]},"language":"eng","page":"795-806","publisher-place":"United States","title":"The effects of electrical stimulation of the nucleus basalis on the electroencephalogram, heart rate, and respiration.","type":"article-journal","volume":"116"},"uris":["http://www.mendeley.com/documents/?uuid=43742028-6303-4524-ba53-b019e80fd8fe"]}],"mendeley":{"formattedCitation":"&lt;sup&gt;51&lt;/sup&gt;","plainTextFormattedCitation":"51","previouslyFormattedCitation":"(51)"},"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51</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350-690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 burst of 200 ms, biphasic , 100 Hz, 200-us pulse width, 50–100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local field potential recording at the auditory cortex, electrocardiography, respiratory analysis</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 stimulation trials, effects observed up to 10 s post-stimulation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stimulation induced autonomic-system-related behaviour that is normally engaged during learning:  decreased theta and alpha power and increased gamma power in auditory cortex; biphasic heart rate changes; and disrupted ongoing respiration patterns</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17</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Kilgard &amp; Merzenich 2002</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{"citationItems":[{"id":"ITEM-1","itemData":{"DOI":"10.1007/s00422-002-0352-z","ISSN":"0340-1200 (Print)","PMID":"12461624","abstract":"Sensory experience alters the functional organization of cortical networks. Previous studies using behavioral training motivated by aversive or rewarding stimuli have demonstrated that cortical plasticity is specific to salient inputs in the sensory environment. Sensory experience associated with electrical activation of the basal forebrain (BasF) generates similar input specific plasticity. By directly engaging plasticity mechanisms and avoiding extensive behavioral training, BasF stimulation makes it possible to efficiently explore how specific sensory features contribute to cortical plasticity. This review summarizes our observations that cortical networks employ a variety of strategies to improve the representation of the sensory environment. Different combinations of receptive-field, temporal, and spectrotemporal plasticity were generated in primary auditory cortex neurons depending on the pitch, modulation rate, and order of sounds paired with BasF stimulation. Simple tones led to map expansion, while modulated tones altered the maximum cortical following rate. Exposure to complex acoustic sequences led to the development of combination-sensitive responses. This remodeling of cortical response characteristics may reflect changes in intrinsic cellular mechanisms, synaptic efficacy, and local neuronal connectivity. The intricate relationship between the pattern of sensory activation and cortical plasticity suggests that network-level rules alter the functional organization of the cortex to generate the most behaviorally useful representation of the sensory environment.","author":[{"dropping-particle":"","family":"Kilgard","given":"Michael P","non-dropping-particle":"","parse-names":false,"suffix":""},{"dropping-particle":"","family":"Pandya","given":"Pritesh K","non-dropping-particle":"","parse-names":false,"suffix":""},{"dropping-particle":"","family":"Engineer","given":"Navzer D","non-dropping-particle":"","parse-names":false,"suffix":""},{"dropping-particle":"","family":"Moucha","given":"Raluca","non-dropping-particle":"","parse-names":false,"suffix":""}],"container-title":"Biological cybernetics","id":"ITEM-1","issue":"5-6","issued":{"date-parts":[["2002","12"]]},"language":"eng","page":"333-343","publisher-place":"Germany","title":"Cortical network reorganization guided by sensory input features.","type":"article-journal","volume":"87"},"uris":["http://www.mendeley.com/documents/?uuid=bb1827fc-14c7-4251-9cbb-ca137488ee9f"]}],"mendeley":{"formattedCitation":"&lt;sup&gt;52&lt;/sup&gt;","plainTextFormattedCitation":"52","previouslyFormattedCitation":"(52)"},"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52</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freely moving</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333333"/>
                <w:lang w:eastAsia="en-GB"/>
              </w:rPr>
            </w:pPr>
            <w:r w:rsidRPr="00193CDC">
              <w:rPr>
                <w:rFonts w:ascii="Arial" w:eastAsia="Times New Roman" w:hAnsi="Arial" w:cs="Arial"/>
                <w:color w:val="333333"/>
                <w:lang w:eastAsia="en-GB"/>
              </w:rPr>
              <w:t xml:space="preserve">biphasic, 100 Hz, 100 us, 70-140 </w:t>
            </w:r>
            <w:r w:rsidR="004C1BC3" w:rsidRPr="00193CDC">
              <w:rPr>
                <w:rFonts w:ascii="Arial" w:eastAsia="Times New Roman" w:hAnsi="Arial" w:cs="Arial"/>
                <w:color w:val="333333"/>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stimulation is paired with tone presentation</w:t>
            </w:r>
          </w:p>
        </w:tc>
        <w:tc>
          <w:tcPr>
            <w:tcW w:w="4534" w:type="dxa"/>
            <w:hideMark/>
          </w:tcPr>
          <w:p w:rsidR="003E1ACC" w:rsidRPr="00193CDC" w:rsidRDefault="003E1ACC" w:rsidP="003E1ACC">
            <w:pPr>
              <w:jc w:val="center"/>
              <w:rPr>
                <w:rFonts w:ascii="Arial" w:eastAsia="Times New Roman" w:hAnsi="Arial" w:cs="Arial"/>
                <w:color w:val="333333"/>
                <w:lang w:eastAsia="en-GB"/>
              </w:rPr>
            </w:pPr>
            <w:r w:rsidRPr="00193CDC">
              <w:rPr>
                <w:rFonts w:ascii="Arial" w:eastAsia="Times New Roman" w:hAnsi="Arial" w:cs="Arial"/>
                <w:color w:val="333333"/>
                <w:lang w:eastAsia="en-GB"/>
              </w:rPr>
              <w:t xml:space="preserve"> context-dependent facilitation by basal forebrain activation is highly experience-dependent </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18</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McLinIII et al 2003</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 xml:space="preserve">ADDIN CSL_CITATION {"citationItems":[{"id":"ITEM-1","itemData":{"DOI":"10.1016/S1074-7427(02)00009-6 LK  - http://rug.on.worldcat.org/atoztitles/link/?sid=EMBASE&amp;issn=10747427&amp;id=doi:10.1016%2FS1074-7427%2802%2900009-6&amp;atitle=CS-specific+gamma%2C+theta%2C+and+alpha+EEG+activity+detected+in+stimulus+generalization+following+induction+of+behavioral+memory+by+stimulation+of+the+nucleus+basalis&amp;stitle=Neurobiol.+Learn.+Mem.&amp;title=Neurobiology+of+Learning+and+Memory&amp;volume=79&amp;issue=2&amp;spage=152&amp;epage=176&amp;aulast=McLin+III&amp;aufirst=Dewey+E.&amp;auinit=D.E.&amp;aufull=McLin+III+D.E.","ISSN":"1074-7427","abstract":"Tone paired with stimulation of the nucleus basalis (NB) induces behavioral memory that is specific to the frequency of the conditioned stimulus (CS), assessed by cardiac and respiration behavior during post-training stimulus generalization testing. This paper focuses on CS-specific spectral and temporal features of conditioned EEG activation. Adult male Sprague-Dawley rats, chronically implanted with a stimulating electrode in the NB and a recording electrode in the ipsilateral auditory cortex, received either tone (6kHz, 70dB, 2s) paired with co-terminating stimulation of the nucleus basalis (0.2s, 100Hz, 80-105μA, ITI </w:instrText>
            </w:r>
            <w:r w:rsidR="00976965">
              <w:rPr>
                <w:rFonts w:ascii="Cambria Math" w:eastAsia="Times New Roman" w:hAnsi="Cambria Math" w:cs="Cambria Math"/>
                <w:color w:val="000000"/>
                <w:lang w:eastAsia="en-GB"/>
              </w:rPr>
              <w:instrText>∼</w:instrText>
            </w:r>
            <w:r w:rsidR="00976965">
              <w:rPr>
                <w:rFonts w:ascii="Arial" w:eastAsia="Times New Roman" w:hAnsi="Arial" w:cs="Arial"/>
                <w:color w:val="000000"/>
                <w:lang w:eastAsia="en-GB"/>
              </w:rPr>
              <w:instrText>45s) or unpaired presentation of the stimuli (</w:instrText>
            </w:r>
            <w:r w:rsidR="00976965">
              <w:rPr>
                <w:rFonts w:ascii="Cambria Math" w:eastAsia="Times New Roman" w:hAnsi="Cambria Math" w:cs="Cambria Math"/>
                <w:color w:val="000000"/>
                <w:lang w:eastAsia="en-GB"/>
              </w:rPr>
              <w:instrText>∼</w:instrText>
            </w:r>
            <w:r w:rsidR="00976965">
              <w:rPr>
                <w:rFonts w:ascii="Arial" w:eastAsia="Times New Roman" w:hAnsi="Arial" w:cs="Arial"/>
                <w:color w:val="000000"/>
                <w:lang w:eastAsia="en-GB"/>
              </w:rPr>
              <w:instrText xml:space="preserve">200 trials/day for </w:instrText>
            </w:r>
            <w:r w:rsidR="00976965">
              <w:rPr>
                <w:rFonts w:ascii="Cambria Math" w:eastAsia="Times New Roman" w:hAnsi="Cambria Math" w:cs="Cambria Math"/>
                <w:color w:val="000000"/>
                <w:lang w:eastAsia="en-GB"/>
              </w:rPr>
              <w:instrText>∼</w:instrText>
            </w:r>
            <w:r w:rsidR="00976965">
              <w:rPr>
                <w:rFonts w:ascii="Arial" w:eastAsia="Times New Roman" w:hAnsi="Arial" w:cs="Arial"/>
                <w:color w:val="000000"/>
                <w:lang w:eastAsia="en-GB"/>
              </w:rPr>
              <w:instrText>14 days). CS-specificity was tested 24h post-training by presenting test tones to obtain generalization gradients for the EEG, heart rate, and respiration. Behavioral memory was evident in cardiac and respiratory responses that were maximal to the CS frequency of 6kHz. FFT analyses of tone-elicited changes of power in the delta, theta, alpha, beta1, beta2, and gamma bands in the paired group revealed that conditioned EEG activation (shift from lower to higher frequencies) was differentially spectrally and temporally specific: theta, and alpha to a lesser extent, decreased selectively to 6kHz during and for several seconds following tone presentation while gamma power increased transiently during and after 6kHz. Delta exhibited no CS-specificity and the beta bands showed transient specificity only after several seconds. The unpaired group exhibited neither CS-specific behavioral nor EEG effects. Thus, stimulus generalization tests reveal that conditioned EEG activation is not unitary but rather reflects CS-specificity, with band-selective markers for specific, associative neural processes in learning and memory. © 2002 Elsevier Science (USA). All rights reserved.","author":[{"dropping-particle":"","family":"McLin III","given":"D E","non-dropping-particle":"","parse-names":false,"suffix":""},{"dropping-particle":"","family":"Miasnikov","given":"A A","non-dropping-particle":"","parse-names":false,"suffix":""},{"dropping-particle":"","family":"Weinberger","given":"N M","non-dropping-particle":"","parse-names":false,"suffix":""}],"container-title":"Neurobiology of Learning and Memory","id":"ITEM-1","issue":"2","issued":{"date-parts":[["2003"]]},"language":"English","page":"152-176","publisher-place":"N.M. Weinberger, Ctr. Neurobio. of Lrng./Memory, Dept. of Neurobiology and Behavior, University of California, Irvine, CA 92697-3800, United States","title":"CS-specific gamma, theta, and alpha EEG activity detected in stimulus generalization following induction of behavioral memory by stimulation of the nucleus basalis","type":"article-journal","volume":"79"},"uris":["http://www.mendeley.com/documents/?uuid=e6c79311-e805-45cc-852a-bf42249286b0"]}],"mendeley":{"formattedCitation":"&lt;sup&gt;53&lt;/sup&gt;","plainTextFormattedCitation":"53","previouslyFormattedCitation":"(53)"},"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53</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350-690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w:t>
            </w:r>
          </w:p>
        </w:tc>
        <w:tc>
          <w:tcPr>
            <w:tcW w:w="1277" w:type="dxa"/>
            <w:hideMark/>
          </w:tcPr>
          <w:p w:rsidR="003E1ACC" w:rsidRPr="00193CDC" w:rsidRDefault="00A91002"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0.2ms pulses,100Hz, 200ms, biphasic</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local field potential recording at the auditory cortex</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15 days of pairing trials (200 trials/day) and 24-hr post-training measurement</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NBM stimulation elicited conditioned response in forms of decreased tetha, and alpha oscillations as well as increased gamma activity during both training and testing of  frequency generalization gradient</w:t>
            </w:r>
          </w:p>
        </w:tc>
      </w:tr>
      <w:tr w:rsidR="00747739" w:rsidRPr="00193CDC" w:rsidTr="00747739">
        <w:trPr>
          <w:trHeight w:val="1728"/>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19</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Ma &amp; Suga 2003</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{"citationItems":[{"id":"ITEM-1","itemData":{"DOI":"10.1152/jn.00968.2001 LK  - http://rug.on.worldcat.org/atoztitles/link/?sid=EMBASE&amp;issn=00223077&amp;id=doi:10.1152%2Fjn.00968.2001&amp;atitle=Augmentation+of+plasticity+of+the+central+auditory+system+by+the+basal+forebrain+and%2For+somatosensory+cortex&amp;stitle=J.+Neurophysiol.&amp;title=Journal+of+Neurophysiology&amp;volume=89&amp;issue=1&amp;spage=90&amp;epage=103&amp;aulast=Ma&amp;aufirst=Xiaofeng&amp;auinit=X.&amp;aufull=Ma+X.&amp;coden=JONEA&amp;isbn=&amp;pages=90-103&amp;date=2003&amp;auinit1=X&amp;auinitm=","ISSN":"0022-3077","PMID":"12522162","abstract":"Auditory conditioning (associative learning) or focal electric stimulation of the primary auditory cortex (AC) evokes reorganization (plasticity) of the cochleotopic (frequency) map of the inferior colliculus (IC) as well as that of the AC. The reorganization results from shifts in the best frequencies (BFs) and frequency-tuning curves of single neurons. Since the importance of the cholinergic basal forebrain for cortical plasticity and the importance of the somatosensory cortex and the corticofugal auditory system for collicular and cortical plasticity have been demonstrated, Gao and Suga proposed a hypothesis that states that the AC and corticofugal system play an important role in evoking auditory collicular and cortical plasticity and that auditory and somatosensory signals from the cerebral cortex to the basal forebrain play an important role in augmenting collicular and cortical plasticity. To test their hypothesis, we studied whether the amount and the duration of plasticity of both collicular and cortical neurons evoked by electric stimulation of the AC or by acoustic stimulation were increased by electric stimulation of the basal forebrain and/or the somatosensory cortex. In adult big brown bats (Eptesicus fuscus), we made the following major findings. 1) Collicular and cortical plasticity evoked by electric stimulation of the AC is augmented by electric stimulation of the basal forebrain. The amount of augmentation is larger for cortical plasticity than for collicular plasticity. 2) Collicular and cortical plasticity evoked by AC stimulation is augmented by somatosensory cortical stimulation mimicking fear conditioning. The amount of augmentation is larger for cortical plasticity than for collicular plasticity. 3) Collicular and cortical plasticity evoked by both AC and basal forebrain stimulations is further augmented by somatosensory cortical stimulation. 4) A lesion of the basal forebrain tends to reduce collicular and cortical plasticity evoked by AC stimulation. The reduction is small and statistically insignificant for collicular plasticity but significant for cortical plasticity. 5) The lesion of the basal forebrain eliminates the augmentation of collicular and cortical plasticity that otherwise would be evoked by somatosensory cortical stimulation. 6) Collicular and cortical plasticity evoked by repetitive acoustic stimuli is augmented by basal forebrain and/or somatosensory cortical stimulation. However, the lesion of the basal forebr…","author":[{"dropping-particle":"","family":"Ma","given":"Xiaofeng","non-dropping-particle":"","parse-names":false,"suffix":""},{"dropping-particle":"","family":"Suga","given":"Nobuo","non-dropping-particle":"","parse-names":false,"suffix":""},{"dropping-particle":"","family":"X.","given":"Ma","non-dropping-particle":"","parse-names":false,"suffix":""},{"dropping-particle":"","family":"N.","given":"Suga","non-dropping-particle":"","parse-names":false,"suffix":""}],"container-title":"Journal of Neurophysiology","id":"ITEM-1","issue":"1","issued":{"date-parts":[["2003","1"]]},"language":"English","page":"90-103","publisher-place":"United States","title":"Augmentation of plasticity of the central auditory system by the basal forebrain and/or somatosensory cortex","type":"article-journal","volume":"89"},"uris":["http://www.mendeley.com/documents/?uuid=6f10aafd-10e5-4cc7-83c0-eb2032796890"]}],"mendeley":{"formattedCitation":"&lt;sup&gt;54&lt;/sup&gt;","plainTextFormattedCitation":"54","previouslyFormattedCitation":"(54)"},"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54</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Brown bats</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18-24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innovar anesthesia</w:t>
            </w:r>
          </w:p>
        </w:tc>
        <w:tc>
          <w:tcPr>
            <w:tcW w:w="1277" w:type="dxa"/>
            <w:hideMark/>
          </w:tcPr>
          <w:p w:rsidR="003E1ACC" w:rsidRPr="00193CDC" w:rsidRDefault="00A91002"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continuous, 100 Hz, 200 us, 100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15-30 minutes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 inferior colliculus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 15-30 minutes of basal forebrain stimulation combined with auditory cortex stimulation and somatosensory cortex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electrical NBM stimulation augments the frequency-tuning plasticity of the auditory cortex and of the inferior colliculus. The effect is larger in longer stimulation duration and when pairing simultaneously with electrical stimulation of the auditory cortex and the somatosensory cortex.  </w:t>
            </w:r>
          </w:p>
        </w:tc>
      </w:tr>
      <w:tr w:rsidR="00747739" w:rsidRPr="00193CDC" w:rsidTr="00747739">
        <w:trPr>
          <w:trHeight w:val="288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Zhang et al 2005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{"citationItems":[{"id":"ITEM-1","itemData":{"DOI":"10.1111/j.1460-9568.2005.04276.x","ISSN":"0953-816X (Print)","PMID":"16115210","abstract":"The auditory cortex (AC) is the major origin of descending auditory projections and is one of the targets of the cholinergic basal forebrain, nucleus basalis (NB). In the big brown bat, cortical activation evokes frequency-specific plasticity in the inferior colliculus and the NB augments this collicular plasticity. To examine whether cortical descending function and NB contributions to collicular plasticity are different between the bat and mouse and to extend the findings in the bat, we induced plasticity in the central nucleus of the mouse inferior colliculus by a tone paired with electrical stimulation of the NB (hereafter referred to as tone-ES(NB)). We show here that tone-ES(NB) shifted collicular best frequencies (BFs) towards the frequency of the tone paired with ES(NB) when collicular BFs were different from tone frequency. The shift in collicular BF was linearly correlated to the difference between collicular BFs and tone frequencies. The changes in collicular BFs after tone-ES(NB) were similar to those found in the big brown bat. Compared with cortical plasticity evoked by tone-ES(NB), the pattern of collicular BF shifts was identical but the shifting range of collicular BFs was narrower. A GABA(A) agonist (muscimol) or a muscarinic acetylcholine receptor antagonist (atropine) applied to the AC completely abolished the collicular plasticity evoked by tone-ES(NB). Therefore, our findings strongly suggest that the AC plays a critical role in experience-dependent auditory plasticity through descending projections.","author":[{"dropping-particle":"","family":"Zhang","given":"Yunfeng","non-dropping-particle":"","parse-names":false,"suffix":""},{"dropping-particle":"","family":"Hakes","given":"Jacqueline J","non-dropping-particle":"","parse-names":false,"suffix":""},{"dropping-particle":"","family":"Bonfield","given":"Stephan P","non-dropping-particle":"","parse-names":false,"suffix":""},{"dropping-particle":"","family":"Yan","given":"Jun","non-dropping-particle":"","parse-names":false,"suffix":""}],"container-title":"The European journal of neuroscience","id":"ITEM-1","issue":"4","issued":{"date-parts":[["2005","8"]]},"language":"eng","page":"871-879","publisher-place":"France","title":"Corticofugal feedback for auditory midbrain plasticity elicited by tones and electrical stimulation of basal forebrain in mice.","type":"article-journal","volume":"22"},"uris":["http://www.mendeley.com/documents/?uuid=acdb3ef3-59f1-406f-8500-e2691f017a5f"]}],"mendeley":{"formattedCitation":"&lt;sup&gt;55&lt;/sup&gt;","plainTextFormattedCitation":"55","previouslyFormattedCitation":"(55)"},"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55</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Mice, C57,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7-9 weeks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18.3-25.9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 &amp; xylazine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a 200-ms-long train of electrical pulses (200 us pulsewidth, monophasic square wave, 120 Hz), 67-132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 inferior colliculus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tone-evoked action potential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360 stimulation trains over 6 minutes pre-conditioning, then during conditioning sessions by which it is paired with conditioned tone. The maximum plasticity effect was observed 30 minutes post-conditioning dissipated  up to 240 minutes post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of the NB paired with a tone shifted the frequency tunings of inferioc colliculus neurons towards the frequency of the paired tone. The frequency shift is prevented by applying muscimol and atropine in the auditory cortex</w:t>
            </w:r>
          </w:p>
        </w:tc>
      </w:tr>
      <w:tr w:rsidR="00747739" w:rsidRPr="00193CDC" w:rsidTr="00747739">
        <w:trPr>
          <w:trHeight w:val="35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21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Yan &amp; Zhang et al 2005</w:t>
            </w:r>
            <w:r w:rsidR="00C322BD" w:rsidRPr="00193CDC">
              <w:rPr>
                <w:rFonts w:ascii="Arial" w:eastAsia="Times New Roman" w:hAnsi="Arial" w:cs="Arial"/>
                <w:color w:val="000000"/>
                <w:lang w:eastAsia="en-GB"/>
              </w:rPr>
              <w:t xml:space="preserve"> </w:t>
            </w:r>
            <w:r w:rsidR="00C322BD"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{"citationItems":[{"id":"ITEM-1","itemData":{"DOI":"10.1111/j.1460-9568.2005.03878.x LK  - http://rug.on.worldcat.org/atoztitles/link/?sid=EMBASE&amp;issn=0953816X&amp;id=doi:10.1111%2Fj.1460-9568.2005.03878.x&amp;atitle=Sound-guided+shaping+of+the+receptive+field+in+the+mouse+auditory+cortex+by+basal+forebrain+activation&amp;stitle=Eur.+J.+Neurosci.&amp;title=European+Journal+of+Neuroscience&amp;volume=21&amp;issue=2&amp;spage=563&amp;epage=576&amp;aulast=Yan&amp;aufirst=Jun&amp;auinit=J.&amp;aufull=Yan+J.&amp;coden=EJONE&amp;isbn=&amp;pages=563-576&amp;date=2005&amp;auinit1=J&amp;auinitm=","ISSN":"0953-816X","PMID":"15673456","abstract":"The mammalian auditory cortex undergoes continuous plasticity following auditory experience. This study demonstrates the instructive roles of sound frequency and amplitude in representational plasticity in the primary auditory cortex of the mouse. Electrical stimulation of the basal forebrain paired with a tone led to a pronounced shift in the receptive field of the cortical neurons in both frequency and amplitude domains, the shift being towards the frequency and amplitude of the tone. Importantly, the plasticity in the frequency tuning of cortical neurons appeared to be largely dependent upon frequency-specific decreases in the response threshold. The minimum threshold of cortical neurons could be reduced only if the amplitude of the presented tone was lower than the minimum threshold. This finding suggests that training with low-intensity sound can increase the sensitivity of cortical neurons. Furthermore, all of these effects evoked by basal forebrain activation could be eliminated by cortical application of atropine, the acetylcholine muscarinic receptor antagonist. The data suggest that cortical plasticity is guided by both sound frequency and amplitude. The basal forebrain promotes sound-guided cortical plasticity by facilitating neural mechanisms intrinsic to the auditory system.","author":[{"dropping-particle":"","family":"Yan","given":"Jun","non-dropping-particle":"","parse-names":false,"suffix":""},{"dropping-particle":"","family":"Zhang","given":"Yunfeng","non-dropping-particle":"","parse-names":false,"suffix":""},{"dropping-particle":"","family":"J.","given":"Yan","non-dropping-particle":"","parse-names":false,"suffix":""},{"dropping-particle":"","family":"Y.","given":"Zhang","non-dropping-particle":"","parse-names":false,"suffix":""}],"container-title":"European Journal of Neuroscience","id":"ITEM-1","issue":"2","issued":{"date-parts":[["2005","1"]]},"language":"English","page":"563-576","publisher-place":"J. Yan, Dept. of Physiology and Biophysics, Hotchkiss Brain Institute, University of Calgary, 3330 Hospital Drive, N.W., Calgary, Alta. T2N 4N1, Canada, France","title":"Sound-guided shaping of the receptive field in the mouse auditory cortex by basal forebrain activation","type":"article-journal","volume":"21"},"uris":["http://www.mendeley.com/documents/?uuid=81790bef-987f-4f21-ba92-67ebd28d6861"]}],"mendeley":{"formattedCitation":"&lt;sup&gt;56&lt;/sup&gt;","plainTextFormattedCitation":"56","previouslyFormattedCitation":"(56)"},"properties":{"noteIndex":0},"schema":"https://github.com/citation-style-language/schema/raw/master/csl-citation.json"}</w:instrText>
            </w:r>
            <w:r w:rsidR="00C322BD"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56</w:t>
            </w:r>
            <w:r w:rsidR="00C322BD"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Mice, C57/6J,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7-9 weeks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19.6–24.6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ketamine-xylazine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200-ms-long trains of 100-Hz monophasic pulses, 200 us, 83-175 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 ES</w:t>
            </w:r>
            <w:r w:rsidRPr="00193CDC">
              <w:rPr>
                <w:rFonts w:ascii="Arial" w:eastAsia="Times New Roman" w:hAnsi="Arial" w:cs="Arial"/>
                <w:color w:val="000000"/>
                <w:vertAlign w:val="subscript"/>
                <w:lang w:eastAsia="en-GB"/>
              </w:rPr>
              <w:t>NB</w:t>
            </w:r>
            <w:r w:rsidRPr="00193CDC">
              <w:rPr>
                <w:rFonts w:ascii="Arial" w:eastAsia="Times New Roman" w:hAnsi="Arial" w:cs="Arial"/>
                <w:color w:val="000000"/>
                <w:lang w:eastAsia="en-GB"/>
              </w:rPr>
              <w:t xml:space="preserve"> and tones were delivered randomly, (ii) ES</w:t>
            </w:r>
            <w:r w:rsidRPr="00193CDC">
              <w:rPr>
                <w:rFonts w:ascii="Arial" w:eastAsia="Times New Roman" w:hAnsi="Arial" w:cs="Arial"/>
                <w:color w:val="000000"/>
                <w:vertAlign w:val="subscript"/>
                <w:lang w:eastAsia="en-GB"/>
              </w:rPr>
              <w:t>NB</w:t>
            </w:r>
            <w:r w:rsidRPr="00193CDC">
              <w:rPr>
                <w:rFonts w:ascii="Arial" w:eastAsia="Times New Roman" w:hAnsi="Arial" w:cs="Arial"/>
                <w:color w:val="000000"/>
                <w:lang w:eastAsia="en-GB"/>
              </w:rPr>
              <w:t xml:space="preserve"> and tones were delivered synchronously with a 500</w:t>
            </w:r>
            <w:r w:rsidRPr="00193CDC">
              <w:rPr>
                <w:rFonts w:ascii="Cambria Math" w:eastAsia="Times New Roman" w:hAnsi="Cambria Math" w:cs="Cambria Math"/>
                <w:color w:val="000000"/>
                <w:lang w:eastAsia="en-GB"/>
              </w:rPr>
              <w:t>‐</w:t>
            </w:r>
            <w:r w:rsidRPr="00193CDC">
              <w:rPr>
                <w:rFonts w:ascii="Arial" w:eastAsia="Times New Roman" w:hAnsi="Arial" w:cs="Arial"/>
                <w:color w:val="000000"/>
                <w:lang w:eastAsia="en-GB"/>
              </w:rPr>
              <w:t>ms ES</w:t>
            </w:r>
            <w:r w:rsidRPr="00193CDC">
              <w:rPr>
                <w:rFonts w:ascii="Arial" w:eastAsia="Times New Roman" w:hAnsi="Arial" w:cs="Arial"/>
                <w:color w:val="000000"/>
                <w:vertAlign w:val="subscript"/>
                <w:lang w:eastAsia="en-GB"/>
              </w:rPr>
              <w:t>NB</w:t>
            </w:r>
            <w:r w:rsidRPr="00193CDC">
              <w:rPr>
                <w:rFonts w:ascii="Arial" w:eastAsia="Times New Roman" w:hAnsi="Arial" w:cs="Arial"/>
                <w:color w:val="000000"/>
                <w:lang w:eastAsia="en-GB"/>
              </w:rPr>
              <w:t xml:space="preserve"> delay, (iii) ES</w:t>
            </w:r>
            <w:r w:rsidRPr="00193CDC">
              <w:rPr>
                <w:rFonts w:ascii="Arial" w:eastAsia="Times New Roman" w:hAnsi="Arial" w:cs="Arial"/>
                <w:color w:val="000000"/>
                <w:vertAlign w:val="subscript"/>
                <w:lang w:eastAsia="en-GB"/>
              </w:rPr>
              <w:t>NB</w:t>
            </w:r>
            <w:r w:rsidRPr="00193CDC">
              <w:rPr>
                <w:rFonts w:ascii="Arial" w:eastAsia="Times New Roman" w:hAnsi="Arial" w:cs="Arial"/>
                <w:color w:val="000000"/>
                <w:lang w:eastAsia="en-GB"/>
              </w:rPr>
              <w:t xml:space="preserve"> was delivered alone, i.e. 2nd ES</w:t>
            </w:r>
            <w:r w:rsidRPr="00193CDC">
              <w:rPr>
                <w:rFonts w:ascii="Arial" w:eastAsia="Times New Roman" w:hAnsi="Arial" w:cs="Arial"/>
                <w:color w:val="000000"/>
                <w:vertAlign w:val="subscript"/>
                <w:lang w:eastAsia="en-GB"/>
              </w:rPr>
              <w:t>NB</w:t>
            </w:r>
            <w:r w:rsidRPr="00193CDC">
              <w:rPr>
                <w:rFonts w:ascii="Arial" w:eastAsia="Times New Roman" w:hAnsi="Arial" w:cs="Arial"/>
                <w:color w:val="000000"/>
                <w:lang w:eastAsia="en-GB"/>
              </w:rPr>
              <w:t xml:space="preserve"> alone, and (iv) tone was delivered alone., (v) paired ESNB-tone. 1.5 hr ESNB stimulation, then 6 mins of pairing session. 60 ms tone and 200 ms ESNB</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Both paired and unpaired electrical stimulation of the NBM and conditioned tone induces receptive field plasticity of the auditory cortex towards the frequency of the paired tone which reaches the change peak at 30 minutes after the pairing and gradually disappear up to 6 hrs post pairing.</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Pandya et al 2005</w:t>
            </w:r>
            <w:r w:rsidR="00C322BD" w:rsidRPr="00193CDC">
              <w:rPr>
                <w:rFonts w:ascii="Arial" w:eastAsia="Times New Roman" w:hAnsi="Arial" w:cs="Arial"/>
                <w:color w:val="000000"/>
                <w:lang w:eastAsia="en-GB"/>
              </w:rPr>
              <w:t xml:space="preserve"> </w:t>
            </w:r>
            <w:r w:rsidR="0058183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{"citationItems":[{"id":"ITEM-1","itemData":{"DOI":"10.1016/j.heares.2004.11.018","ISSN":"0378-5955 (Print)","PMID":"15855025","abstract":"Correlation-based synaptic plasticity provides a potential cellular mechanism for learning and memory. Studies in the visual and somatosensory systems have shown that behavioral and surgical manipulation of sensory inputs leads to changes in cortical organization that are consistent with the operation of these learning rules. In this study, we examine how the organization of primary auditory cortex (A1) is altered by tones designed to decrease the average input correlation across the frequency map. After one month of separately pairing nucleus basalis stimulation with 2 and 14 kHz tones, a greater proportion of A1 neurons responded to frequencies below 2 kHz and above 14 kHz. Despite the expanded representation of these tones, cortical excitability was specifically reduced in the high and low frequency regions of A1, as evidenced by increased neural thresholds and decreased response strength. In contrast, in the frequency region between the two paired tones, driven rates were unaffected and spontaneous firing rate was increased. Neural response latencies were increased across the frequency map when nucleus basalis stimulation was associated with asynchronous activation of the high and low frequency regions of A1. This set of changes did not occur when pulsed noise bursts were paired with nucleus basalis stimulation. These results are consistent with earlier observations that sensory input statistics can shape cortical map organization and spike timing.","author":[{"dropping-particle":"","family":"Pandya","given":"Pritesh K","non-dropping-particle":"","parse-names":false,"suffix":""},{"dropping-particle":"","family":"Moucha","given":"Raluca","non-dropping-particle":"","parse-names":false,"suffix":""},{"dropping-particle":"","family":"Engineer","given":"Navzer D","non-dropping-particle":"","parse-names":false,"suffix":""},{"dropping-particle":"","family":"Rathbun","given":"Daniel L","non-dropping-particle":"","parse-names":false,"suffix":""},{"dropping-particle":"","family":"Vazquez","given":"Jessica","non-dropping-particle":"","parse-names":false,"suffix":""},{"dropping-particle":"","family":"Kilgard","given":"Michael P","non-dropping-particle":"","parse-names":false,"suffix":""}],"container-title":"Hearing research","id":"ITEM-1","issue":"1-2","issued":{"date-parts":[["2005","5"]]},"language":"eng","page":"10-20","publisher-place":"Netherlands","title":"Asynchronous inputs alter excitability, spike timing, and topography in primary auditory cortex.","type":"article-journal","volume":"203"},"uris":["http://www.mendeley.com/documents/?uuid=4479df6a-142a-432a-8cff-d4b807a7e1f5"]}],"mendeley":{"formattedCitation":"&lt;sup&gt;57&lt;/sup&gt;","plainTextFormattedCitation":"57","previouslyFormattedCitation":"(57)"},"properties":{"noteIndex":0},"schema":"https://github.com/citation-style-language/schema/raw/master/csl-citation.json"}</w:instrText>
            </w:r>
            <w:r w:rsidR="0058183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57</w:t>
            </w:r>
            <w:r w:rsidR="00581830"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20 biphasic pulses, 100 Hz, 100 us for 200 ms, 70-180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tone-NBM-paired stimulation 300 times for 20 days </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pairing nucleus basalis stimulation with 2 and 14 kHz tones results in the expansion of the receptive field in the primary auditory cortex to frequencies below 2 kHz and above 14 kHz, but cortical excitability was specifically decreases upon these frequencies</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Moucha et al 2005</w:t>
            </w:r>
            <w:r w:rsidR="00581830" w:rsidRPr="00193CDC">
              <w:rPr>
                <w:rFonts w:ascii="Arial" w:eastAsia="Times New Roman" w:hAnsi="Arial" w:cs="Arial"/>
                <w:color w:val="000000"/>
                <w:lang w:eastAsia="en-GB"/>
              </w:rPr>
              <w:t xml:space="preserve"> </w:t>
            </w:r>
            <w:r w:rsidR="0058183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{"citationItems":[{"id":"ITEM-1","itemData":{"DOI":"10.1007/s00221-004-2098-4","ISSN":"0014-4819 (Print)","PMID":"15616812","abstract":"The mammalian auditory system evolved to extract meaningful information from complex acoustic environments. Spectrotemporal selectivity of auditory neurons provides a potential mechanism to represent natural sounds. Experience-dependent plasticity mechanisms can remodel the spectrotemporal selectivity of neurons in primary auditory cortex (A1). Electrical stimulation of the cholinergic nucleus basalis (NB) enables plasticity in A1 that parallels natural learning and is specific to acoustic features associated with NB activity. In this study, we used NB stimulation to explore how cortical networks reorganize after experience with frequency-modulated (FM) sweeps, and how background stimuli contribute to spectrotemporal plasticity in rat auditory cortex. Pairing an 8-4 kHz FM sweep with NB stimulation 300 times per day for 20 days decreased tone thresholds, frequency selectivity, and response latency of A1 neurons in the region of the tonotopic map activated by the sound. In an attempt to modify neuronal response properties across all of A1 the same NB activation was paired in a second group of rats with five downward FM sweeps, each spanning a different octave. No changes in FM selectivity or receptive field (RF) structure were observed when the neural activation was distributed across the cortical surface. However, the addition of unpaired background sweeps of different rates or direction was sufficient to alter RF characteristics across the tonotopic map in a third group of rats. These results extend earlier observations that cortical neurons can develop stimulus specific plasticity and indicate that background conditions can strongly influence cortical plasticity.","author":[{"dropping-particle":"","family":"Moucha","given":"Raluca","non-dropping-particle":"","parse-names":false,"suffix":""},{"dropping-particle":"","family":"Pandya","given":"Pritesh K","non-dropping-particle":"","parse-names":false,"suffix":""},{"dropping-particle":"","family":"Engineer","given":"Navzer D","non-dropping-particle":"","parse-names":false,"suffix":""},{"dropping-particle":"","family":"Rathbun","given":"Daniel L","non-dropping-particle":"","parse-names":false,"suffix":""},{"dropping-particle":"","family":"Kilgard","given":"Michael P","non-dropping-particle":"","parse-names":false,"suffix":""}],"container-title":"Experimental brain research","id":"ITEM-1","issue":"4","issued":{"date-parts":[["2005","5"]]},"language":"eng","page":"417-427","publisher-place":"Germany","title":"Background sounds contribute to spectrotemporal plasticity in primary auditory cortex.","type":"article-journal","volume":"162"},"uris":["http://www.mendeley.com/documents/?uuid=8c5707e8-e4b2-4da6-8d9f-4ae42a1ab70b"]}],"mendeley":{"formattedCitation":"&lt;sup&gt;58&lt;/sup&gt;","plainTextFormattedCitation":"58","previouslyFormattedCitation":"(58)"},"properties":{"noteIndex":0},"schema":"https://github.com/citation-style-language/schema/raw/master/csl-citation.json"}</w:instrText>
            </w:r>
            <w:r w:rsidR="0058183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58</w:t>
            </w:r>
            <w:r w:rsidR="00581830"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NA </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20 biphasic pulses, 100 Hz, 100 us for 200 ms, 70-180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4-8 kHz tone-NBM-paired stimulation 300 times for 20 days </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Pairing tone with NB stimulation decreased tone thresholds, frequency selectivity, and response latency of A1 neurons in the region of the tonotopic map activated by the sound</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24</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Zhang et al 2006</w:t>
            </w:r>
            <w:r w:rsidR="00581830" w:rsidRPr="00193CDC">
              <w:rPr>
                <w:rFonts w:ascii="Arial" w:eastAsia="Times New Roman" w:hAnsi="Arial" w:cs="Arial"/>
                <w:color w:val="000000"/>
                <w:lang w:eastAsia="en-GB"/>
              </w:rPr>
              <w:t xml:space="preserve"> </w:t>
            </w:r>
            <w:r w:rsidR="0058183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{"citationItems":[{"id":"ITEM-1","itemData":{"DOI":"10.1093/cercor/bhj067","ISSN":"1047-3211","PMID":"16292003","abstract":"Muscarinic acetylcholine receptors are extensively involved in cortical cognition and learning-induced or experience-dependent cortical plasticity. The most abundant muscarinic receptor subtype in the cerebral cortex is the M1 receptor, but little is known about its contribution to experience-dependent plasticity of the adult auditory cortex. We have examined the role of the M1 receptor in experience-dependent plasticity of the auditory cortex in mice lacking the M1 (chrm1) gene. We show here that electrical stimulation of the basal forebrain, a major source of cortical cholinergic inputs, facilitated the auditory responses of cortical neurons in both wild types and M1 mutants. The basal forebrain stimulation alone caused change in the best frequencies of cortical neurons that were significantly greater in M1 mutants. When animals received the paired stimuli of electrical stimulation of the basal forebrain and tone, the frequency tuning of cortical neurons systematically shifted toward the frequency of the paired tone in both wild types and M1 mutants. However, the shift range in M1 mutants was much smaller than that in wild-type mice. Our data suggest that the M1 receptor is important for the experience-dependent plasticity of the auditory cortex.","author":[{"dropping-particle":"","family":"Y.","given":"Zhang","non-dropping-particle":"","parse-names":false,"suffix":""},{"dropping-particle":"","family":"S.E.","given":"Hamilton","non-dropping-particle":"","parse-names":false,"suffix":""},{"dropping-particle":"","family":"N.M.","given":"Nathanson","non-dropping-particle":"","parse-names":false,"suffix":""},{"dropping-particle":"","family":"J.","given":"Yan","non-dropping-particle":"","parse-names":false,"suffix":""},{"dropping-particle":"","family":"Zhang","given":"Yunfeng","non-dropping-particle":"","parse-names":false,"suffix":""},{"dropping-particle":"","family":"Hamilton","given":"Susan E","non-dropping-particle":"","parse-names":false,"suffix":""},{"dropping-particle":"","family":"Nathanson","given":"Neil M","non-dropping-particle":"","parse-names":false,"suffix":""},{"dropping-particle":"","family":"Yan","given":"Jun","non-dropping-particle":"","parse-names":false,"suffix":""},{"dropping-particle":"","family":"Y.","given":"Zhang","non-dropping-particle":"","parse-names":false,"suffix":""},{"dropping-particle":"","family":"S.E.","given":"Hamilton","non-dropping-particle":"","parse-names":false,"suffix":""},{"dropping-particle":"","family":"N.M.","given":"Nathanson","non-dropping-particle":"","parse-names":false,"suffix":""},{"dropping-particle":"","family":"J.","given":"Yan","non-dropping-particle":"","parse-names":false,"suffix":""},{"dropping-particle":"","family":"Zhang","given":"Yunfeng","non-dropping-particle":"","parse-names":false,"suffix":""},{"dropping-particle":"","family":"Hamilton","given":"Susan E","non-dropping-particle":"","parse-names":false,"suffix":""},{"dropping-particle":"","family":"Nathanson","given":"Neil M","non-dropping-particle":"","parse-names":false,"suffix":""},{"dropping-particle":"","family":"Yan","given":"Jun","non-dropping-particle":"","parse-names":false,"suffix":""}],"container-title":"Cerebral cortex (New York, N.Y. : 1991)","id":"ITEM-1","issue":"9","issued":{"date-parts":[["2006","9"]]},"language":"English","page":"1258-1265","publisher-place":"J. Yan, Department of Physiology and Biophysics, Hotchkiss Brain Institute, University of Calgary, 3330 Hospital Drive, N.W., Calgary, Alta. T2N 4N1, Canada, United States","title":"Decreased input-specific plasticity of the auditory cortex in mice lacking M1 muscarinic acetylcholine receptors.","type":"article-journal","volume":"16"},"uris":["http://www.mendeley.com/documents/?uuid=adbf5bef-d4a9-474a-bdfa-20d3ec91c841"]}],"mendeley":{"formattedCitation":"&lt;sup&gt;59&lt;/sup&gt;","plainTextFormattedCitation":"59","previouslyFormattedCitation":"(59)"},"properties":{"noteIndex":0},"schema":"https://github.com/citation-style-language/schema/raw/master/csl-citation.json"}</w:instrText>
            </w:r>
            <w:r w:rsidR="0058183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59</w:t>
            </w:r>
            <w:r w:rsidR="00581830"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M1-knockout and wild-</w:t>
            </w:r>
            <w:r w:rsidRPr="00193CDC">
              <w:rPr>
                <w:rFonts w:ascii="Arial" w:eastAsia="Times New Roman" w:hAnsi="Arial" w:cs="Arial"/>
                <w:color w:val="000000"/>
                <w:lang w:eastAsia="en-GB"/>
              </w:rPr>
              <w:lastRenderedPageBreak/>
              <w:t>type mice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6-8 weeks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17-23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ketamine-xylazine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200-ms train,  120 Hz, 200 us, 76-141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tone paired with NBM stimulation</w:t>
            </w:r>
          </w:p>
        </w:tc>
        <w:tc>
          <w:tcPr>
            <w:tcW w:w="4534" w:type="dxa"/>
            <w:hideMark/>
          </w:tcPr>
          <w:p w:rsidR="003E1ACC" w:rsidRPr="00193CDC" w:rsidRDefault="003E1ACC" w:rsidP="003E1ACC">
            <w:pPr>
              <w:jc w:val="center"/>
              <w:rPr>
                <w:rFonts w:ascii="Arial" w:eastAsia="Times New Roman" w:hAnsi="Arial" w:cs="Arial"/>
                <w:color w:val="2A2A2A"/>
                <w:lang w:eastAsia="en-GB"/>
              </w:rPr>
            </w:pPr>
            <w:r w:rsidRPr="00193CDC">
              <w:rPr>
                <w:rFonts w:ascii="Arial" w:eastAsia="Times New Roman" w:hAnsi="Arial" w:cs="Arial"/>
                <w:color w:val="2A2A2A"/>
                <w:lang w:eastAsia="en-GB"/>
              </w:rPr>
              <w:t>the shifting of the frequency tuning after tone-NBM stimulation pairing is significantly lower in M1-knockout mice compared to the wild types</w:t>
            </w:r>
          </w:p>
        </w:tc>
      </w:tr>
      <w:tr w:rsidR="00747739" w:rsidRPr="00193CDC" w:rsidTr="00747739">
        <w:trPr>
          <w:trHeight w:val="1728"/>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Kilgard et al 2007</w:t>
            </w:r>
            <w:r w:rsidR="00581830" w:rsidRPr="00193CDC">
              <w:rPr>
                <w:rFonts w:ascii="Arial" w:eastAsia="Times New Roman" w:hAnsi="Arial" w:cs="Arial"/>
                <w:color w:val="000000"/>
                <w:lang w:eastAsia="en-GB"/>
              </w:rPr>
              <w:t xml:space="preserve"> </w:t>
            </w:r>
            <w:r w:rsidR="0058183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{"citationItems":[{"id":"ITEM-1","itemData":{"DOI":"10.1016/j.heares.2007.01.005","ISSN":"0378-5955 (Print)","PMID":"17317055","abstract":"Theories of temporal coding by cortical neurons are supported by observations that individual neurons can respond to sensory stimulation with millisecond precision and that activity in large populations is often highly correlated. Synchronization is highest between neurons with overlapping receptive fields and modulated by both sensory stimulation and behavioral state. It is not yet clear whether cortical synchronization is an epiphenomenon or a critical component of efficient information transmission. Experimental manipulations that generate receptive field plasticity can be used to test the relationship between synchronization and receptive fields. Here we demonstrate that increasing receptive field size in primary auditory cortex by repeatedly pairing a train of tones with nucleus basalis (NB) stimulation increases synchronization, and decreasing receptive field size by pairing different tone frequencies with NB stimulation decreases synchronization. These observations seem to support the conclusion that neural synchronization is simply an artifact caused by common inputs. However, pairing tone trains of different carrier frequencies with NB stimulation increases receptive field size without increasing synchronization, and environmental enrichment increases synchronization without increasing receptive field size. The observation that receptive fields and synchronization can be manipulated independently suggests that common inputs are only one of many factors shaping the strength and temporal precision of cortical synchronization and supports the hypothesis that precise neural synchronization contributes to sensory information processing.","author":[{"dropping-particle":"","family":"Kilgard","given":"M P","non-dropping-particle":"","parse-names":false,"suffix":""},{"dropping-particle":"","family":"Vazquez","given":"J L","non-dropping-particle":"","parse-names":false,"suffix":""},{"dropping-particle":"","family":"Engineer","given":"N D","non-dropping-particle":"","parse-names":false,"suffix":""},{"dropping-particle":"","family":"Pandya","given":"P K","non-dropping-particle":"","parse-names":false,"suffix":""}],"container-title":"Hearing research","id":"ITEM-1","issue":"1-2","issued":{"date-parts":[["2007","7"]]},"language":"eng","page":"171-179","publisher-place":"Netherlands","title":"Experience dependent plasticity alters cortical synchronization.","type":"article-journal","volume":"229"},"uris":["http://www.mendeley.com/documents/?uuid=5952a9f3-58e7-4f9b-bb9e-100ad0621a90"]}],"mendeley":{"formattedCitation":"&lt;sup&gt;60&lt;/sup&gt;","plainTextFormattedCitation":"60","previouslyFormattedCitation":"(60)"},"properties":{"noteIndex":0},"schema":"https://github.com/citation-style-language/schema/raw/master/csl-citation.json"}</w:instrText>
            </w:r>
            <w:r w:rsidR="0058183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60</w:t>
            </w:r>
            <w:r w:rsidR="00581830"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333333"/>
                <w:lang w:eastAsia="en-GB"/>
              </w:rPr>
            </w:pPr>
            <w:r w:rsidRPr="00193CDC">
              <w:rPr>
                <w:rFonts w:ascii="Arial" w:eastAsia="Times New Roman" w:hAnsi="Arial" w:cs="Arial"/>
                <w:color w:val="333333"/>
                <w:lang w:eastAsia="en-GB"/>
              </w:rPr>
              <w:t xml:space="preserve">biphasic, 100 Hz, 100 us, 70-140 </w:t>
            </w:r>
            <w:r w:rsidR="004C1BC3" w:rsidRPr="00193CDC">
              <w:rPr>
                <w:rFonts w:ascii="Arial" w:eastAsia="Times New Roman" w:hAnsi="Arial" w:cs="Arial"/>
                <w:color w:val="333333"/>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tone paired with NBM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repetitive pairing of tones-nucleus basalis (NB) stimulation increases EEG synchronization and expands receptive field size for the specific training frequency while pairing tones of different stimulation frequency with NBM stimulation decreases the receptive field size and EEG synchronization</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26</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Pucket et al 2007</w:t>
            </w:r>
            <w:r w:rsidR="00581830" w:rsidRPr="00193CDC">
              <w:rPr>
                <w:rFonts w:ascii="Arial" w:eastAsia="Times New Roman" w:hAnsi="Arial" w:cs="Arial"/>
                <w:color w:val="000000"/>
                <w:lang w:eastAsia="en-GB"/>
              </w:rPr>
              <w:t xml:space="preserve"> </w:t>
            </w:r>
            <w:r w:rsidR="00581830"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{"citationItems":[{"id":"ITEM-1","itemData":{"DOI":"10.1152/jn.01309.2006","ISSN":"0022-3077 (Print)","PMID":"17460101","abstract":"Classical conditioning paradigms have been shown to cause frequency-specific plasticity in both primary and secondary cortical areas. Previous research demonstrated that repeated pairing of nucleus basalis (NB) stimulation with a tone results in plasticity in primary auditory cortex (A1), mimicking the changes observed after classical conditioning. However, few studies have documented the effects of similar paradigms in secondary cortical areas. The purpose of this study was to quantify plasticity in the posterior auditory field (PAF) of the rat after NB stimulation paired with a high-frequency tone. NB-tone pairing increased the frequency selectivity of PAF sites activated by the paired tone. This frequency-specific receptive field size narrowing led to a reorganization of PAF such that responses to low- and mid-frequency tones were reduced by 40%. Plasticity in A1 was consistent with previous studies -- pairing a high-frequency tone with NB stimulation expanded the high-frequency region of the frequency map. Receptive field sizes did not change, but characteristic frequencies in A1 were shifted after NB-tone pairing. These results demonstrate that experience-dependent plasticity can take different forms in both A1 and secondary auditory cortex.","author":[{"dropping-particle":"","family":"Puckett","given":"Amanda C","non-dropping-particle":"","parse-names":false,"suffix":""},{"dropping-particle":"","family":"Pandya","given":"Pritesh K","non-dropping-particle":"","parse-names":false,"suffix":""},{"dropping-particle":"","family":"Moucha","given":"Raluca","non-dropping-particle":"","parse-names":false,"suffix":""},{"dropping-particle":"","family":"Dai","given":"WeiWei","non-dropping-particle":"","parse-names":false,"suffix":""},{"dropping-particle":"","family":"Kilgard","given":"Michael P","non-dropping-particle":"","parse-names":false,"suffix":""}],"container-title":"Journal of neurophysiology","id":"ITEM-1","issue":"1","issued":{"date-parts":[["2007","7"]]},"language":"eng","page":"253-265","publisher-place":"United States","title":"Plasticity in the rat posterior auditory field following nucleus basalis stimulation.","type":"article-journal","volume":"98"},"uris":["http://www.mendeley.com/documents/?uuid=c1930d21-a04b-4e58-bf8b-531912f423f8"]}],"mendeley":{"formattedCitation":"&lt;sup&gt;61&lt;/sup&gt;","plainTextFormattedCitation":"61","previouslyFormattedCitation":"(61)"},"properties":{"noteIndex":0},"schema":"https://github.com/citation-style-language/schema/raw/master/csl-citation.json"}</w:instrText>
            </w:r>
            <w:r w:rsidR="00581830"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61</w:t>
            </w:r>
            <w:r w:rsidR="00581830"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adult </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250-350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20 biphasic pulses, 100 Hz, 100 us for 200 ms, 70-180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posterior auditory field</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tone paired with NBM stimulation</w:t>
            </w:r>
          </w:p>
        </w:tc>
        <w:tc>
          <w:tcPr>
            <w:tcW w:w="4534" w:type="dxa"/>
            <w:hideMark/>
          </w:tcPr>
          <w:p w:rsidR="003E1ACC" w:rsidRPr="00193CDC" w:rsidRDefault="003E1ACC" w:rsidP="003E1ACC">
            <w:pPr>
              <w:jc w:val="center"/>
              <w:rPr>
                <w:rFonts w:ascii="Arial" w:eastAsia="Times New Roman" w:hAnsi="Arial" w:cs="Arial"/>
                <w:color w:val="1F1F1F"/>
                <w:lang w:eastAsia="en-GB"/>
              </w:rPr>
            </w:pPr>
            <w:r w:rsidRPr="00193CDC">
              <w:rPr>
                <w:rFonts w:ascii="Arial" w:eastAsia="Times New Roman" w:hAnsi="Arial" w:cs="Arial"/>
                <w:color w:val="1F1F1F"/>
                <w:lang w:eastAsia="en-GB"/>
              </w:rPr>
              <w:t>NB–tone pairing elicits the frequency selectivity within the posterior auditory field and expands the receptive field of the area for the trained tone frequency</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27</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Chen &amp; Yan 2007</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{"citationItems":[{"id":"ITEM-1","itemData":{"DOI":"10.1111/j.1460-9568.2007.05432.x","ISSN":"0953-816X","abstract":"Learning-induced or experience-dependent auditory cortical plasticity has often been characterized by frequency-specificity. Studies have revealed the critical role of the cholinergic basal forebrain and acoustic guidance. Cholinergic facilitation of specific thalamocortical inputs potentially determines such frequency-specificity but this issue requires further clarification. To examine the cholinergic effects on thalamocortical circuitry of specific frequency channels, we recorded the responses of cortical neurons while pairing basal forebrain activation or acetylcholine (ACh) microiontophoresis with tone presentations at 10 dB below the neuronal response threshold. We found that both basal forebrain activation and acetylcholine microiontophoresis paired with a tone induced a significant decrease in response threshold of the recorded cortical neurons to the frequency of the paired tone, and that this threshold decrease could be eliminated by atropine microiontophoresis. Our data suggest that cortical acetylcholine specifically facilitates thalamocortical circuitry tuned to the frequency of a presented tone; it is the first, fundamental step towards frequency-specific cortical plasticity evoked by auditory learning and experience.","author":[{"dropping-particle":"","family":"Chen","given":"Ganling","non-dropping-particle":"","parse-names":false,"suffix":""},{"dropping-particle":"","family":"Yan","given":"Jun","non-dropping-particle":"","parse-names":false,"suffix":""}],"container-title":"The European journal of neuroscience","id":"ITEM-1","issue":"6","issued":{"date-parts":[["2007","3"]]},"language":"eng","page":"1793-1803","publisher-place":"France","title":"Cholinergic modulation incorporated with a tone presentation induces frequency-specific threshold decreases in the auditory cortex of the mouse","type":"article-journal","volume":"25"},"uris":["http://www.mendeley.com/documents/?uuid=952a60c6-587f-40c8-914a-e9981a98f8e6"]}],"mendeley":{"formattedCitation":"&lt;sup&gt;62&lt;/sup&gt;","plainTextFormattedCitation":"62","previouslyFormattedCitation":"(62)"},"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62</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C57BL/6 mice,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4-7 weeks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17-21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ketamine-xylazine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200-ms train,  120 Hz, 200 us, 92-167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tone (10 dB below neuronal excitation threshold) paired with NBM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BF stimulation reduced the response threshold of the recorded cortical neurons to the frequency of the paired tone. Topical atropine administration eliminated the effect of BF activation </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28</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Zhang &amp; Yan 2008</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{"citationItems":[{"id":"ITEM-1","itemData":{"DOI":"10.1093/cercor/bhm188 LK  - http://rug.on.worldcat.org/atoztitles/link/?sid=EMBASE&amp;issn=10473211&amp;id=doi:10.1093%2Fcercor%2Fbhm188&amp;atitle=Corticothalamic+feedback+for+sound-specific+plasticity+of+auditory+thalamic+neurons+elicited+by+tones+paired+with+basal+forebrain+stimulation&amp;stitle=Cereb.+Cortex&amp;title=Cerebral+Cortex&amp;volume=18&amp;issue=7&amp;spage=1521&amp;epage=1528&amp;aulast=Zhang&amp;aufirst=Yunfeng&amp;auinit=Y.&amp;aufull=Zhang+Y.&amp;coden=CECOE&amp;isbn=&amp;pages=1521-1528&amp;date=2008&amp;auinit1=Y&amp;auinitm=","ISSN":"1047-3211","PMID":"18203697","abstract":"Recent studies have revealed that the auditory cortex (AC) plays a crucial role in the plastic changes in the physiological properties of subcortical auditory neurons through corticofugal projections. In this study with the C57 mouse, we investigated the receptive field plasticity of the ventral division of the medial geniculate body (MGBv) of the thalamus and the impact of the primary AC using the electrical stimulation of the cholinergic basal forebrain, the nucleus basalies, paired with a tone (tone-ESNB). We found that tone-ESNB evoked significant changes in MGBv receptive fields; the best frequencies (BFs) of MGBv neurons shifted toward the frequency of the paired tone. The BF shifts of MGBv neurons were maximal when the difference between the BFs of MGBv neurons and the frequency of the paired tone was 7 kHz. In addition to the BF shifts, the minimum threshold was decreased and the spike number was increased in response to the paired tone. Importantly, these plastic changes of MGBv neurons were completely abolished when the AC was inactivated with a cortical application of muscimol, a γ-aminobutyric acid receptor subtype A receptor agonist. Our data indicate that the corticofugal system is an essential neural substrate for the sound-specific plasticity in the auditory thalamus. © The Author 2008. Published by Oxford University Press. All rights reserved.","author":[{"dropping-particle":"","family":"Zhang","given":"Yunfeng","non-dropping-particle":"","parse-names":false,"suffix":""},{"dropping-particle":"","family":"Yan","given":"Jun","non-dropping-particle":"","parse-names":false,"suffix":""},{"dropping-particle":"","family":"Y.","given":"Zhang","non-dropping-particle":"","parse-names":false,"suffix":""},{"dropping-particle":"","family":"J.","given":"Yan","non-dropping-particle":"","parse-names":false,"suffix":""},{"dropping-particle":"","family":"Zhang","given":"Yunfeng","non-dropping-particle":"","parse-names":false,"suffix":""},{"dropping-particle":"","family":"Yan","given":"Jun","non-dropping-particle":"","parse-names":false,"suffix":""}],"container-title":"Cerebral Cortex","id":"ITEM-1","issue":"7","issued":{"date-parts":[["2008","7"]]},"language":"English","page":"1521-1528","publisher-place":"J. Yan, Department of Physiology and Biophysics, Hotchkiss Brain Institute, University of Calgary Faculty of Medicine, 3330 Hospital Drive, N.W., HMR193B, Calgary, AB T2N 4N1, Canada, United States","title":"Corticothalamic feedback for sound-specific plasticity of auditory thalamic neurons elicited by tones paired with basal forebrain stimulation","type":"article-journal","volume":"18"},"uris":["http://www.mendeley.com/documents/?uuid=7369752a-f377-45d7-9976-70c9c07a749d"]}],"mendeley":{"formattedCitation":"&lt;sup&gt;63&lt;/sup&gt;","plainTextFormattedCitation":"63","previouslyFormattedCitation":"(63)"},"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63</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C57BL/6 mice,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5-6 weeks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15-22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ketamine-xylazine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200-ms train,  120 Hz, 200 us, 92-167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medial geniculate nucleus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tone paired with NBM stimulation</w:t>
            </w:r>
          </w:p>
        </w:tc>
        <w:tc>
          <w:tcPr>
            <w:tcW w:w="4534" w:type="dxa"/>
            <w:hideMark/>
          </w:tcPr>
          <w:p w:rsidR="003E1ACC" w:rsidRPr="00193CDC" w:rsidRDefault="003E1ACC" w:rsidP="003E1ACC">
            <w:pPr>
              <w:jc w:val="center"/>
              <w:rPr>
                <w:rFonts w:ascii="Arial" w:eastAsia="Times New Roman" w:hAnsi="Arial" w:cs="Arial"/>
                <w:color w:val="2A2A2A"/>
                <w:lang w:eastAsia="en-GB"/>
              </w:rPr>
            </w:pPr>
            <w:r w:rsidRPr="00193CDC">
              <w:rPr>
                <w:rFonts w:ascii="Arial" w:eastAsia="Times New Roman" w:hAnsi="Arial" w:cs="Arial"/>
                <w:color w:val="2A2A2A"/>
                <w:lang w:eastAsia="en-GB"/>
              </w:rPr>
              <w:t>the paired tone-NBM stimulation elicited significant shifting of the MGB receptive fields toward the frequency of the paired tone. The receptive field reorganization is abolished with the inhibition of the auditory cortex with GABA-A agonist</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29</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Weinberger et al 2013</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{"citationItems":[{"id":"ITEM-1","itemData":{"DOI":"10.1016/j.nlm.2013.05.001","ISSN":"1095-9564 (Electronic)","PMID":"23669065","abstract":"Gamma oscillations ( approximately 30-120Hz) are considered to be a reflection of coordinated neuronal activity, linked to processes underlying synaptic integration and plasticity. Increases in gamma power within the cerebral cortex have been found during many cognitive processes such as attention, learning, memory and problem solving in both humans and animals. However, the specificity of gamma to the detailed contents of memory remains largely unknown. We investigated the relationship between learning-induced increased gamma power in the primary auditory cortex (A1) and the strength of memory for acoustic frequency. Adult male rats (n=16) received three days (200 trials each) of pairing a tone (3.66 kHz) with stimulation of the nucleus basalis, which implanted a memory for acoustic frequency as assessed by associatively-induced disruption of ongoing behavior, viz., respiration. Post-training frequency generalization gradients (FGGs) revealed peaks at non-CS frequencies in 11/16 cases, likely reflecting normal variation in pre-training acoustic experiences. A stronger relationship was found between increased gamma power and the frequency with the strongest memory (peak of the difference between individual post- and pre-training FGGs) vs. behavioral responses to the CS training frequency. No such relationship was found for the theta/alpha band (4-15 Hz). These findings indicate that the strength of specific increased neuronal synchronization within primary sensory cortical fields can determine the specific contents of memory.","author":[{"dropping-particle":"","family":"Weinberger","given":"Norman M","non-dropping-particle":"","parse-names":false,"suffix":""},{"dropping-particle":"","family":"Miasnikov","given":"Alexandre A","non-dropping-particle":"","parse-names":false,"suffix":""},{"dropping-particle":"","family":"Bieszczad","given":"Kasia M","non-dropping-particle":"","parse-names":false,"suffix":""},{"dropping-particle":"","family":"Chen","given":"Jemmy C","non-dropping-particle":"","parse-names":false,"suffix":""}],"container-title":"Neurobiology of learning and memory","id":"ITEM-1","issued":{"date-parts":[["2013","9"]]},"language":"eng","page":"49-63","publisher-place":"United States","title":"Gamma band plasticity in sensory cortex is a signature of the strongest memory rather than memory of the training stimulus.","type":"article-journal","volume":"104"},"uris":["http://www.mendeley.com/documents/?uuid=258eb3ef-8bf6-429f-93b8-3b8605d9eb7b"]}],"mendeley":{"formattedCitation":"&lt;sup&gt;64&lt;/sup&gt;","plainTextFormattedCitation":"64","previouslyFormattedCitation":"(64)"},"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64</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unsp.</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412 +- 28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200-ms-long train of 100 Hz biphasic pulses, 200-us pulsewidth, 100 μA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local field potential recording at the auditory cortex</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 days of pairing trials followed by 24-hr post-trial observation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peak increase of gamma activity in classical associative conditioning involving electrical stimulation of the NBM may be a signature of the specific contents of memory</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30</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Bieszczad et al 2013</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{"citationItems":[{"id":"ITEM-1","itemData":{"DOI":"10.1016/j.neuroscience.2013.04.038 LK  - http://rug.on.worldcat.org/atoztitles/link/?sid=EMBASE&amp;issn=03064522&amp;id=doi:10.1016%2Fj.neuroscience.2013.04.038&amp;atitle=Remodeling+sensory+cortical+maps+implants+specific+behavioral+memory&amp;stitle=Neuroscience&amp;title=Neuroscience&amp;volume=246&amp;issue=&amp;spage=40&amp;epage=51&amp;aulast=Bieszczad&amp;aufirst=K.M.&amp;auinit=K.M.&amp;aufull=Bieszczad+K.M.&amp;coden=NRSCD&amp;isbn=&amp;pages=40-51&amp;date=2013&amp;auinit1=K&amp;auinitm=M","ISSN":"0306-4522","abstract":"Neural mechanisms underlying the capacity of memory to be rich in sensory detail are largely unknown. A candidate mechanism is learning-induced plasticity that remodels the adult sensory cortex. Here, expansion in the primary auditory cortical (A1) tonotopic map of rats was induced by pairing a 3.66-kHz tone with activation of the nucleus basalis, mimicking the effects of natural associative learning. Remodeling of A1 produced de novo specific behavioral memory, but neither memory nor plasticity was consistently at the frequency of the paired tone, which typically decreased in A1 representation. Rather, there was a specific match between individual subjects' area of expansion and the tone that was strongest in each animal's memory, as determined by post-training frequency generalization gradients. These findings provide the first demonstration of a match between the artificial induction of specific neural representational plasticity and artificial induction of behavioral memory. As such, together with prior and present findings for detection, correlation and mimicry of plasticity with the acquisition of memory, they satisfy a key criterion for neural substrates of memory. This demonstrates that directly remodeling sensory cortical maps is sufficient for the specificity of memory formation. © 2013 IBRO.","author":[{"dropping-particle":"","family":"K.M.","given":"Bieszczad","non-dropping-particle":"","parse-names":false,"suffix":""},{"dropping-particle":"","family":"A.A.","given":"Miasnikov","non-dropping-particle":"","parse-names":false,"suffix":""},{"dropping-particle":"","family":"N.M.","given":"Weinberger","non-dropping-particle":"","parse-names":false,"suffix":""}],"container-title":"Neuroscience","id":"ITEM-1","issued":{"date-parts":[["2013"]]},"language":"English","page":"40-51","publisher-place":"K.M. Bieszczad, 309 Qureshey Research Laboratory, Center for the Neurobiology of Learning and Memory, University of California, Irvine, United States","title":"Remodeling sensory cortical maps implants specific behavioral memory","type":"article-journal","volume":"246"},"uris":["http://www.mendeley.com/documents/?uuid=98cf8947-17ea-435c-bb61-09a5cf343d6a"]}],"mendeley":{"formattedCitation":"&lt;sup&gt;65&lt;/sup&gt;","plainTextFormattedCitation":"65","previouslyFormattedCitation":"(65)"},"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65</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and under pentobarbital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200-ms-long train of 100 Hz biphasic pulses, 200-us pulsewidth, 100 μA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primary 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electrophysiological mapping, respiration index assessment</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3-day acquisition trial, observation about 24-48 days after the behavioral testing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NBM stimulation paired with a tone at predertermined frequency induces expansion of tonotopic representation of certain frequency in auditory cortex which associates with the strongest memory of each individual animal</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Sakata 2016</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{"citationItems":[{"id":"ITEM-1","itemData":{"DOI":"10.1038/srep18873","ISSN":"2045-2322 (Electronic)","PMID":"26728584","abstract":"Ongoing spontaneous activity in cortical circuits defines cortical states, but it still remains unclear how cortical states shape sensory processing across cortical laminae and what type of response properties emerge in the cortex. Recording neural activity from the auditory cortex (AC) and medial geniculate body (MGB) simultaneously with electrical stimulations of the basal forebrain (BF) in urethane-anesthetized rats, we investigated state-dependent spontaneous and auditory-evoked activities in the auditory thalamocortical circuit. BF stimulation induced a short-lasting desynchronized state, with sparser firing and increased power at gamma frequency in superficial layers. In this desynchronized state, the reduction in onset response variability in both AC and MGB was accompanied by cell type-specific firing, with decreased responses of cortical broad spiking cells, but increased responses of cortical narrow spiking cells. This onset response was followed by distinct temporal evolution in AC, with quicker rebound firing in infragranular layers. This temporal profile was associated with improved processing of temporally structured stimuli across AC layers to varying degrees, but not in MGB. Thus, the reduction in response variability during the desynchronized state can be seen subcortically whereas the improvement of temporal tuning emerges across AC layers, emphasizing the importance of state-dependent intracortical processing in hearing.","author":[{"dropping-particle":"","family":"Sakata","given":"Shuzo","non-dropping-particle":"","parse-names":false,"suffix":""}],"container-title":"Scientific reports","id":"ITEM-1","issued":{"date-parts":[["2016","1"]]},"language":"eng","page":"18873","publisher-place":"England","title":"State-dependent and cell type-specific temporal processing in auditory thalamocortical circuit.","type":"article-journal","volume":"6"},"uris":["http://www.mendeley.com/documents/?uuid=831d6cb1-bcb0-46c7-bca1-7ae83e0e3ca3"]}],"mendeley":{"formattedCitation":"&lt;sup&gt;66&lt;/sup&gt;","plainTextFormattedCitation":"66","previouslyFormattedCitation":"(66)"},"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66</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267-357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222222"/>
                <w:lang w:eastAsia="en-GB"/>
              </w:rPr>
            </w:pPr>
            <w:r w:rsidRPr="00193CDC">
              <w:rPr>
                <w:rFonts w:ascii="Arial" w:eastAsia="Times New Roman" w:hAnsi="Arial" w:cs="Arial"/>
                <w:color w:val="222222"/>
                <w:lang w:eastAsia="en-GB"/>
              </w:rPr>
              <w:t>100 Hz, 200 μs duration, 50 μA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medial geniculate body (MGB) and auditory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NBM stimulation is paired with auditory stimulation </w:t>
            </w:r>
          </w:p>
        </w:tc>
        <w:tc>
          <w:tcPr>
            <w:tcW w:w="4534" w:type="dxa"/>
            <w:hideMark/>
          </w:tcPr>
          <w:p w:rsidR="003E1ACC" w:rsidRPr="00193CDC" w:rsidRDefault="003E1ACC" w:rsidP="003E1ACC">
            <w:pPr>
              <w:jc w:val="center"/>
              <w:rPr>
                <w:rFonts w:ascii="Arial" w:eastAsia="Times New Roman" w:hAnsi="Arial" w:cs="Arial"/>
                <w:color w:val="222222"/>
                <w:lang w:eastAsia="en-GB"/>
              </w:rPr>
            </w:pPr>
            <w:r w:rsidRPr="00193CDC">
              <w:rPr>
                <w:rFonts w:ascii="Arial" w:eastAsia="Times New Roman" w:hAnsi="Arial" w:cs="Arial"/>
                <w:color w:val="222222"/>
                <w:lang w:eastAsia="en-GB"/>
              </w:rPr>
              <w:t xml:space="preserve"> BF stimulation increased power at gamma frequency in superficial layers of the MGB and the auditory cortex and reduced the onset response variability in both AC and MGB </w:t>
            </w:r>
          </w:p>
        </w:tc>
      </w:tr>
      <w:tr w:rsidR="003E1ACC" w:rsidRPr="00193CDC" w:rsidTr="00747739">
        <w:trPr>
          <w:trHeight w:val="288"/>
        </w:trPr>
        <w:tc>
          <w:tcPr>
            <w:tcW w:w="21577" w:type="dxa"/>
            <w:gridSpan w:val="12"/>
            <w:noWrap/>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 xml:space="preserve">II. Studies related to motor and somatosensory system </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Rasmusson &amp; Dykes, 1988</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{"citationItems":[{"id":"ITEM-1","itemData":{"ISSN":"0014-4819","PMID":"3384031","abstract":"Averaged evoked potentials from primary somatosensory cortex (SEPs) were recorded before and after pairing the peripheral stimuli with electrical activation of the basal forebrain (BF) in anesthetized cats. Four pulses at 400 Hz were delivered to the BF 120 ms before each cutaneous stimulus and 10 to 660 such pairings were found to produce an enlargement of the SEP in 10 of 11 animals. The average increase in amplitude of the initial peak of the SEP was 69%. The SEP remained enhanced in five of six animals that were tested an hour or more after the pairing, and in one case the SEP was tested 4.5 h after pairing without diminution. The effective BF sites were located in the substantia innominata and at the rostral pole of the globbus pallidus, regions known to contain many cholinergic cell bodies. Enhancement occurred consistently only if stimulation of the BF site elicited a positive wave in the cortex at a latency of 11 to 18 ms. Repeated BF stimulation without cutaneous input did not produce a change in subsequent SEPs. The long-term changes described here may be involved in experimentally- and naturally-induced cortical reorganization.","author":[{"dropping-particle":"","family":"Rasmusson","given":"D D","non-dropping-particle":"","parse-names":false,"suffix":""},{"dropping-particle":"","family":"Dykes","given":"R W","non-dropping-particle":"","parse-names":false,"suffix":""},{"dropping-particle":"","family":"D.D.","given":"Rasmusson","non-dropping-particle":"","parse-names":false,"suffix":""},{"dropping-particle":"","family":"R.W.","given":"Dykes","non-dropping-particle":"","parse-names":false,"suffix":""}],"container-title":"Experimental Brain Research","id":"ITEM-1","issue":"2","issued":{"date-parts":[["1988"]]},"language":"English","page":"276-286","publisher-place":"Department of Physiology and Biophysics, Dalhousie University, Halifax, NS B3H 4H7, Germany","title":"Long-term enhancement of evoked potentials in cat somatosensory cortex produced by co-activation of the basal forebrain and cutaneous receptors","type":"article-journal","volume":"70"},"uris":["http://www.mendeley.com/documents/?uuid=9bd27d47-79e8-4ca7-aad9-2f7d11e298a4"]}],"mendeley":{"formattedCitation":"&lt;sup&gt;67&lt;/sup&gt;","plainTextFormattedCitation":"67","previouslyFormattedCitation":"(67)"},"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67</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 male &amp;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2-4.5 kg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anasthesia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4 pulses at 400 Hz, 40 us, 50-100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experiment, electrical pulses paired with cutaneous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somatosensory evoked potentials were enhanced after 10-660 pairings</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Tremblay et al 1990</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{"citationItems":[{"id":"ITEM-1","itemData":{"ISSN":"0022-3077 (Print)","PMID":"1979612","abstract":"1. Microelectrodes attached to iontophoretic pipettes were used to isolate 410 single neurons in the primary somatosensory cortex of halothane-anesthetized cats. Basal forebrain (BF) stimulation, when paired with pulses of iontophoretically administered glutamate, affected the responsiveness in 24 (54%) of 39 neurons; 17 were facilitated, and seven were inhibited. Five minutes after BF stimulation the average response for a sample of 20 cells was enhanced by 45% (+/- 19). All but one of the effects lasted as long as the cell was studied, often greater than 1 h. 2. When atropine was administered while the BF was stimulated during glutamate excitation, 7 of 16 cells were enhanced, but the average increase was only 16% (+/- 15) for a sample of 15 cells. After the atropine had dissipated, four cells were enhanced by the BF stimulus. In three of these the enhancement had been blocked previously by atropine. 3. BF stimulation had effects similar to iontophoretically administered acetylcholine (ACh), but the effects appeared more frequently with BF stimulation than they had with acetylcholine administration. 4. We propose that the enhanced neuronal responsiveness is due to the release of acetylcholine by cortical terminals of cholinergic neurons located in the BF. The BF stimulus may be more effective than acetylcholine administration because corticopetal cholinergic fibers may end in the immediate vicinity of receptors responsible for long-term changes in membrane permeability.","author":[{"dropping-particle":"","family":"Tremblay","given":"N","non-dropping-particle":"","parse-names":false,"suffix":""},{"dropping-particle":"","family":"Warren","given":"R A","non-dropping-particle":"","parse-names":false,"suffix":""},{"dropping-particle":"","family":"Dykes","given":"R W","non-dropping-particle":"","parse-names":false,"suffix":""}],"container-title":"Journal of neurophysiology","id":"ITEM-1","issue":"4","issued":{"date-parts":[["1990","10"]]},"language":"eng","page":"1199-1211","publisher-place":"United States","title":"Electrophysiological studies of acetylcholine and the role of the basal forebrain in the somatosensory cortex of the cat. I. Cortical neurons excited by glutamate.","type":"article-journal","volume":"64"},"uris":["http://www.mendeley.com/documents/?uuid=a055319b-24bd-4ffd-8ffa-e11c4db714e1"]}],"mendeley":{"formattedCitation":"&lt;sup&gt;68&lt;/sup&gt;","plainTextFormattedCitation":"68","previouslyFormattedCitation":"(68)"},"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68</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 mongrel, male &amp;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4 pulses in 8-ms train, 100 us, 50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10 trains of electrical stimulation paired with iontophoretic administration of glutatamate in the somatosensory cortex</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BF electrical stimulation enhance the responsiveness of 54% of  sampled cortical neurons to iontophoretically administered glutamate, both in excitatory and inhibitory fashion</w:t>
            </w:r>
          </w:p>
        </w:tc>
      </w:tr>
      <w:tr w:rsidR="00747739" w:rsidRPr="00193CDC" w:rsidTr="00747739">
        <w:trPr>
          <w:trHeight w:val="576"/>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34</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Webster et al 1991</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 (Print)","PMID":"1860051","abstract":"Long-term enhancement of the evoked potential was induced in the primary somatosensory cortex of anaesthetized raccoons after mechanical stimulation of the skin was paired with electrical stimulation of the nucleus basalis of Meynert (NBM). Sets of 4 pulses, 0.5 ms duration at 300 Hz were delivered at 2-s intervals to the basal forebrain 80 ms before the glabrous skin on the 4th digit of the contralateral forepaw was stimulated mechanically. The average waveform of 30 evoked potentials was separated into an initial positive, a negative and a second positive component. During pairing of the skin and NBM stimuli, the area under the initial positive component was smaller than before or after pairing. The negative and second positive waves were unchanged. One minute after pairing, the initial positive wave returned to control values and continued to increase until the end of the experiment 50 min later, at which time it was 300% above control. The negative and second positive waves increased after the pairing to between 130 and 200% and remained at that level for the duration of the experiment. The effective NBM site for stimulation was the area rich in cholinergic neurons corresponding to the NBM. In control animals, repeated stimulation of the skin or NBM alone, or their random, unpaired stimulation together, did not enhance the somatosensory evoked potential. The results suggest that the NBM input enhances the efficacy of cortical responses to cutaneous input and thus may play a role in cortical neuronal plasticity.","author":[{"dropping-particle":"","family":"Webster","given":"H H","non-dropping-particle":"","parse-names":false,"suffix":""},{"dropping-particle":"","family":"Rasmusson","given":"D D","non-dropping-particle":"","parse-names":false,"suffix":""},{"dropping-particle":"","family":"Dykes","given":"R W","non-dropping-particle":"","parse-names":false,"suffix":""},{"dropping-particle":"","family":"Schliebs","given":"R","non-dropping-particle":"","parse-names":false,"suffix":""},{"dropping-particle":"","family":"Schober","given":"W","non-dropping-particle":"","parse-names":false,"suffix":""},{"dropping-particle":"","family":"Bruckner","given":"G","non-dropping-particle":"","parse-names":false,"suffix":""},{"dropping-particle":"","family":"Biesold","given":"D","non-dropping-particle":"","parse-names":false,"suffix":""}],"container-title":"Brain research","id":"ITEM-1","issue":"1-2","issued":{"date-parts":[["1991","4"]]},"language":"eng","page":"292-296","publisher-place":"Netherlands","title":"Long-term enhancement of evoked potentials in raccoon somatosensory cortex following co-activation of the nucleus basalis of Meynert complex and cutaneous receptors.","type":"article-journal","volume":"545"},"uris":["http://www.mendeley.com/documents/?uuid=73912b44-5ca1-4de9-8785-96f0cca9aa61"]}],"mendeley":{"formattedCitation":"&lt;sup&gt;69&lt;/sup&gt;","plainTextFormattedCitation":"69","previouslyFormattedCitation":"(69)"},"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69</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racoons</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young 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4.5 - 7.5 kg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chlorelase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trains of 4 pulses, 500 us, 300 Hz,delivered at 2-s intervals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multiunit activity</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paired with tactile stimulation at the forepaw</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the NBM input enhances the efficacy of cortical responses to cutaneous input </w:t>
            </w:r>
          </w:p>
        </w:tc>
      </w:tr>
      <w:tr w:rsidR="00747739" w:rsidRPr="00193CDC" w:rsidTr="00747739">
        <w:trPr>
          <w:trHeight w:val="259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35</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Howard III &amp; Simons,  1994</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{"citationItems":[{"id":"ITEM-1","itemData":{"DOI":"10.1007/BF00232435","ISSN":"0014-4819","PMID":"7895796","abstract":"Cholinergic neurons in the nucleus basalis magnocellularis (NBM) project to the cerebral cortex and are thought to play an important role in learning and memory, and other cognitive functions. In the present study, we examined the effects of NBM stimulation on the response properties of individual cortical neurons in layer V of the rat somatosensory cortex. Seventy-three neurons were studied before and after a brief electrical stimulation of NBM. Transient changes in spontaneous activity were observed in 60% of the cells, and in most cases this background activity decreased. Recordings lasting more than 1 h stimulation were obtained from 56 cells. Because some NBM stimulation-induced effects lasted several hours, neurons were evaluated in two groups, NBM1 and NBM2. NBM1 neurons were those exposed to either the first NBM stimulation of the day or an NBM restimulation following a more than 5 h stimulation-free period. Neurons exposed to NBM restimulation following a stimulation free interval of less than 5 h were classified as NBM2. Sixty-nine percent of the 32 NBM1 neurons displayed marked decreases in spontaneous activity and/or increases in the response evoked by deflecting a contralateral facial vibrissa. NBM1 stimulation caused some units to respond to previously minimally effective whisker stimuli. Stimulation effects often lasted several hours. By contrast, long-lasting changes were observed in only 25% of the 24 NBM2 neurons, and the only consistent effect was on spontaneous, not stimulus-evoked, activity. Systemic injection of atropine blocked NBM stimulation-induced changes in spontaneous and stimulus-evoked activities. Control neurons, studied without NBM stimulation, failed to display consistent alterations in their response properties during the course of 1 h or more. Results demonstrate that NBM activation produces long-lasting, cholinergically mediated alterations in the response properties of somatosensory cortical neurons. Effects were complex, being influenced by factors such as the time interval between successive stimulations during an experiment. The complexity of these NBM mediated effects should be considered when designing therapies for neurodegenerative disorders characterized by loss of NBM neurons.","author":[{"dropping-particle":"","family":"Howard","given":"M A 3rd","non-dropping-particle":"","parse-names":false,"suffix":""},{"dropping-particle":"","family":"Simons","given":"D J","non-dropping-particle":"","parse-names":false,"suffix":""},{"dropping-particle":"","family":"Howard III","given":"M A","non-dropping-particle":"","parse-names":false,"suffix":""},{"dropping-particle":"","family":"Simons","given":"D J","non-dropping-particle":"","parse-names":false,"suffix":""}],"container-title":"Experimental Brain Research","id":"ITEM-1","issue":"1","issued":{"date-parts":[["1994"]]},"language":"English","page":"21-33","publisher-place":"M.A. Howard III, Division of Neurosurgery, Univ. of Iowa Hospitals and Clinics, 200 Hawkins Drive, Iowa City, IA 52242, United States, Germany","title":"Physiologic effects of nucleus basalis magnocellularis stimulation on rat barrel cortex neurons","type":"article-journal","volume":"102"},"uris":["http://www.mendeley.com/documents/?uuid=7480419b-d5b9-4165-966f-b4d4cbeeaafe"]}],"mendeley":{"formattedCitation":"&lt;sup&gt;70&lt;/sup&gt;","plainTextFormattedCitation":"70","previouslyFormattedCitation":"(70)"},"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70</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Sprague Dawley Rats, male</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225-300 gr</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10-20-s train of monophasic-50-Hz pulses, 500 us pulsewidth, 1-1.5 mA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layer V of 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microelectrode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effects was observed starting from 2 mins post stimulation up to two hours post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response properties of somatosensory cortical neurons, such as the whisker-deflection-induced spike activity and the spontaneous bakcground activity were modulated differently by the electrical stimulation of the NBM, depending on factors such as the time interval between successive stimulations. The modulatory effects can be blocked by the administration of muscarinic antagonist, atropine, post-stimulation</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36</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Jimenez-Capdeville et al 1997</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{"citationItems":[{"id":"ITEM-1","itemData":{"ISSN":"0021-9967 (Print)","PMID":"9087419","abstract":"Using microdialysis and high-performance liquid chromatography, we measured acetylcholine (ACh) release simultaneously from two cortical sites in anesthetized rats. One site was always in the somatosensory cortex, and the other was in either the visual or the motor cortex. After baseline measurements were obtained, selected sites in the basal forebrain (BF) were stimulated to increase ACh release. Some BF sites provoked more release in one microdialysis probe than in the other, suggesting some degree of corticotropic organization of the cholinergic projections from the BF. BF sites optimal for release from the visual cortex were separated from optimal sites for release from the somatosensory cortex by greater distances than were the best sites for release from the somatosensory and the motor cortex. Stimulation of a single BF site often provoked similar release from the latter two cortical areas. Electrical stimulation of the BF also modified cortical neuronal activity. Activation of some BF sites provoked an intense discharge of many neurons in the vicinity of the cortical recording electrode, and the same stimulus site in the BF provoked release of large amounts of ACh in the cortex. Stimulation of other BF sites produced strong inhibition of ongoing cortical activity and no increase in cortical ACh release. When other sites were stimulated, they had no effect or they generated stereotyped bursting patterns in the cortex without any observable effect on ACh release. BF sites that generated inhibition of cortical neural activity were generally located near the sites that activated the cortex and provoked release of ACh. These data suggest an elaborate control of the sensory cortex by a mechanism involving both gamma-aminobutyric acid-containing and cholinergic neurons of the BF.","author":[{"dropping-particle":"","family":"Jimenez-Capdeville","given":"M E","non-dropping-particle":"","parse-names":false,"suffix":""},{"dropping-particle":"","family":"Dykes","given":"R W","non-dropping-particle":"","parse-names":false,"suffix":""},{"dropping-particle":"","family":"Myasnikov","given":"A A","non-dropping-particle":"","parse-names":false,"suffix":""}],"container-title":"The Journal of comparative neurology","id":"ITEM-1","issue":"1","issued":{"date-parts":[["1997","4"]]},"language":"eng","page":"53-67","publisher-place":"United States","title":"Differential control of cortical activity by the basal forebrain in rats: a role  for both cholinergic and inhibitory influences.","type":"article-journal","volume":"381"},"uris":["http://www.mendeley.com/documents/?uuid=faa5653c-b6ed-4be3-9b19-699aaecdb738"]}],"mendeley":{"formattedCitation":"&lt;sup&gt;71&lt;/sup&gt;","plainTextFormattedCitation":"71","previouslyFormattedCitation":"(71)"},"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71</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100 Hz, 200 us, 400-500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xml:space="preserve"> in a 100-500 ms trainThe applied current (400–500 µA) consisted of 0.2 ms pulses at 100 Hz (Rasmusson et al., 1992) for periods of 100–500 ms every 1-5 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motor and 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unit recording, microdyalisis</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30 minutes </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while electrical stimulation at various sites of NBM can elicit cortical acetylcholine release, the cortical neuronal responses were varried, showing both excitatory and inhibitory effect of the BF stimulation </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37</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Wyrwicka &amp; Chase 2001</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{"citationItems":[{"id":"ITEM-1","itemData":{"ISSN":"0031-9384 (Print)","PMID":"11495652","abstract":"The purpose of this study was to determine whether an entire experimental situation, and not an individual single stimulus, could be employed to generate a conditioned response. Experiments were conducted on four adult cats. Each cat was conditioned in two different experimental environments (Situation I and Situation II), which consisted of two compartments that differed with respect to color, shape and illumination. Experiments were carried out separately on each cat; experimental sessions, which lasted 30 min, were conducted two or three times a week. Two cats (Nos. 1 and 2) were first trained during 15 sessions in Situation I, and then during 15 subsequent sessions in Situation II. During each session in Situation I, electrical stimulation, which was applied to the basal forebrain area (BFA), evoked a slow-wave EEG pattern; in addition, the animals would close their eyes and lie down (i.e., they exhibited typical presleep behavior). After three to five sessions, this behavior began to appear as soon as the cats were introduced into the experimental compartment, even before stimulation was applied. In a further series of sessions, the cats were placed for 15 sessions in Situation II, wherein stimulation was applied to the lateral hypothalamus (LH). Stimulation of the LH evoked a desynchronized EEG pattern that was accompanied by excitatory behavior. In the other two cats (Nos. 3 and 4), the animals were first trained for 15 sessions in Situation II; subsequently, they were trained for 15 sessions in Situation I. Finally, a test of cross-stimulation was performed. Stimulation of the BFA (which was previously used in Situation I) was applied, one time only, to cats 1 and 2 in Situation II; stimulation of the LH (which was previously used in Situation II) was applied, once only, to cats 3 and 4 in Situation I. In both cases, the animals did not exhibit any of the previously observed behavioral reactions or EEG patterns of activity. The preceding results confirm our hypothesis that, in each situation, a conditioned reaction was established in response to the totality of the experimental environment.","author":[{"dropping-particle":"","family":"Wyrwicka","given":"W","non-dropping-particle":"","parse-names":false,"suffix":""},{"dropping-particle":"","family":"Chase","given":"M H","non-dropping-particle":"","parse-names":false,"suffix":""}],"container-title":"Physiology &amp; behavior","id":"ITEM-1","issue":"4","issued":{"date-parts":[["2001","7"]]},"language":"eng","page":"493-497","publisher-place":"United States","title":"Importance of the environment in conditioned behavior.","type":"article-journal","volume":"73"},"uris":["http://www.mendeley.com/documents/?uuid=6c95441e-46bd-4426-8f4b-00ec6914878a"]}],"mendeley":{"formattedCitation":"&lt;sup&gt;72&lt;/sup&gt;","plainTextFormattedCitation":"72","previouslyFormattedCitation":"(72)"},"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72</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freely moving cat</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4-5 pulses at 100 Hz, 0.5-2 V for 100 ms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sensorimotor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 minutes, 2 to 3 times per week</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to the basal forebrain area evoked a slow-wave EEG pattern and pre-sleep behavior pattern</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38</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Golmayo et al 2003</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{"citationItems":[{"id":"ITEM-1","itemData":{"ISSN":"0306-4522 (Print)","PMID":"12770572","abstract":"The prefrontal cortex (PFC) receives input from sensory neocortical regions and sends projections to the basal forebrain (BF). The present study tested the possibility that pathways from sensory cortical regions via the PFC-BF and from the BF back to specific sensory cortical areas could modulate sensory responses. Two prefrontal areas that responded to stimulation of the primary somatosensory and visual cortices were delineated: an area encompassing the rostral part of the cingulate cortex that responded to visual cortex stimulation, and a region dorso-lateral to the first in the precentral-motor association area that reacted to somatosensory cortex stimulation. Moreover, BF neurons responded to PFC electrical stimulation. They were located in the ventral pallidum, substantia innominata and the horizontal limb of the diagonal-band areas. Of the responsive BF neurons 42% reacted only to stimulation of 'visually-responsive,' 33% responded only to the 'somatosensory-responsive' prefrontal sites and the remaining neurons reacted to both prefrontal cortical areas. The effect of BF and PFC stimulations on somatosensory and visual-evoked potentials was tested. BF stimulation increased the amplitude of both sensory-evoked potentials. However, stimulation of the 'somatosensory-responsive' prefrontal area increased only somatosensory-evoked potentials while 'visually-responsive' prefrontal-area stimulation increased only visual-evoked potentials. Atropine blocked both facilitatory effects. The proposed cortico-prefronto-basalo-cortical circuitry may have an important role in cortical plasticity and selective attention.","author":[{"dropping-particle":"","family":"Golmayo","given":"L","non-dropping-particle":"","parse-names":false,"suffix":""},{"dropping-particle":"","family":"Nunez","given":"A","non-dropping-particle":"","parse-names":false,"suffix":""},{"dropping-particle":"","family":"Zaborszky","given":"L","non-dropping-particle":"","parse-names":false,"suffix":""}],"container-title":"Neuroscience","id":"ITEM-1","issue":"2","issued":{"date-parts":[["2003"]]},"language":"eng","page":"597-609","publisher-place":"United States","title":"Electrophysiological evidence for the existence of a posterior cortical-prefrontal-basal forebrain circuitry in modulating sensory responses in visual and somatosensory rat cortical areas.","type":"article-journal","volume":"119"},"uris":["http://www.mendeley.com/documents/?uuid=5290907c-64eb-4243-993a-bb6f5ae58ac9"]}],"mendeley":{"formattedCitation":"&lt;sup&gt;73&lt;/sup&gt;","plainTextFormattedCitation":"73","previouslyFormattedCitation":"(73)"},"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73</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 male &amp;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100 Hz, 300 us, 20-200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prefrontal, somatosensory, and visualcortex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 and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 ms per stimulation train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increased the amplitude of both visual- and somatosensory-evoked potentials. Atropine blocked both facilitatory effects.</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39</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Marino &amp; Cudeiro 2003</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{"citationItems":[{"id":"ITEM-1","itemData":{"ISSN":"1529-2401 (Electronic)","PMID":"12764118","abstract":"Nitric oxide (NO) has been implicated in some of the central pathways engaged in  the regulation of the sleep-wake cycle. The existence of nitric oxide synthase (NOS) in the cholinergic basal forebrain (BF) cells projecting to the cortex suggests a role for NO in the activation induced by the BF during arousal. We tested, in the anesthetized cat, the hypothesis that inhibition of NOS would decrease the ability of BF cholinergic fibers to induce cortical activation. In control conditions, BF stimulation evoked an awake-like EEG pattern (i.e., a decrease in the low-frequency-high-amplitude oscillatory activity and an increase in the high-frequency-low-amplitude activity). After blocking NOS activity, the capacity of BF stimulation to induce cortical activation was strongly impaired. Furthermore, voltammetric measurements of NO levels revealed an increase in cortical NO after BF stimulation, also blocked by systemic NOS inhibition. These results indicate that the blockade of NOS activity significantly reduces the ability of BF stimulation to induce changes in the EEG pattern and suggest a role for NO in the BF-cholinergic system implicated in arousal mechanisms.","author":[{"dropping-particle":"","family":"Marino","given":"Jorge","non-dropping-particle":"","parse-names":false,"suffix":""},{"dropping-particle":"","family":"Cudeiro","given":"Javier","non-dropping-particle":"","parse-names":false,"suffix":""}],"container-title":"The Journal of neuroscience : the official journal of the Society for Neuroscience","id":"ITEM-1","issue":"10","issued":{"date-parts":[["2003","5"]]},"language":"eng","page":"4299-4307","publisher-place":"United States","title":"Nitric oxide-mediated cortical activation: a diffuse wake-up system.","type":"article-journal","volume":"23"},"uris":["http://www.mendeley.com/documents/?uuid=4485257f-aff8-4e92-a75b-47a69b1e9631"]}],"mendeley":{"formattedCitation":"&lt;sup&gt;74&lt;/sup&gt;","plainTextFormattedCitation":"74","previouslyFormattedCitation":"(74)"},"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74</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 male &amp;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α-chloralose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cathodic pulse, 50 Hz, 50 us, 0.1-1 mA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ECoG, unit recording, voltammetric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2-4 s every 5-10 minutes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NOS activity significantly reduces the ability of BF stimulation to induce desynchronization of EEG pattern</w:t>
            </w:r>
          </w:p>
        </w:tc>
      </w:tr>
      <w:tr w:rsidR="00747739" w:rsidRPr="00193CDC" w:rsidTr="00747739">
        <w:trPr>
          <w:trHeight w:val="1728"/>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40</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Berg et al 2005</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{"citationItems":[{"id":"ITEM-1","itemData":{"DOI":"10.1152/jn.01125.2004","ISSN":"0022-3077","abstract":"We tested the hypothesis that activation of nucleus basalis magnocellularis (NBM), which provides cholinergic input to cortex, facilitates motor control. Our measures of facilitation were changes in the direction and time-course of vibrissa movements that are elicited by microstimulation of vibrissa motor (M1) cortex. In particular, microstimulation led solely to a transient retraction of the vibrissae in the sessile animal but to a full motion sequence of protraction followed by retraction in the aroused animal. We observed that activation of NBM, as assayed by cortical desynchronization, induced a transition from microstimulation-evoked retraction to full sweep sequences. This dramatic change in the vibrissa response to microstimulation was blocked by systemic delivery of atropine and, in anesthetized animals, an analogous change was blocked by the topical administration of atropine to M1 cortex. We conclude that NBM significantly facilitates the ability of M1 cortex to control movements. Our results bear on the importance of cholinergic activation in schemes for neuroprosthetic control of movement.","author":[{"dropping-particle":"","family":"R.W.","given":"Berg","non-dropping-particle":"","parse-names":false,"suffix":""},{"dropping-particle":"","family":"B.","given":"Friedman","non-dropping-particle":"","parse-names":false,"suffix":""},{"dropping-particle":"","family":"L.F.","given":"Schroeder","non-dropping-particle":"","parse-names":false,"suffix":""},{"dropping-particle":"","family":"D.","given":"Kleinfeld","non-dropping-particle":"","parse-names":false,"suffix":""},{"dropping-particle":"","family":"Berg","given":"Rune W","non-dropping-particle":"","parse-names":false,"suffix":""},{"dropping-particle":"","family":"Friedman","given":"Beth","non-dropping-particle":"","parse-names":false,"suffix":""},{"dropping-particle":"","family":"Schroeder","given":"Lee F","non-dropping-particle":"","parse-names":false,"suffix":""},{"dropping-particle":"","family":"Kleinfeld","given":"David","non-dropping-particle":"","parse-names":false,"suffix":""},{"dropping-particle":"","family":"R.W.","given":"Berg","non-dropping-particle":"","parse-names":false,"suffix":""},{"dropping-particle":"","family":"B.","given":"Friedman","non-dropping-particle":"","parse-names":false,"suffix":""},{"dropping-particle":"","family":"L.F.","given":"Schroeder","non-dropping-particle":"","parse-names":false,"suffix":""},{"dropping-particle":"","family":"D.","given":"Kleinfeld","non-dropping-particle":"","parse-names":false,"suffix":""}],"container-title":"Journal of Neurophysiology","edition":"2005/02/23","id":"ITEM-1","issue":"1","issued":{"date-parts":[["2005","7"]]},"language":"English","page":"699-711","publisher-place":"D. Kleinfeld, Dept. of Physics 0374, Univ. of California, 9500 Gilman Dr., San Diego, CA 92093, United States","title":"Activation of nucleus basalis facilitates cortical control of a brain stem motor program","type":"article-journal","volume":"94"},"uris":["http://www.mendeley.com/documents/?uuid=6b6d0a73-fb23-4ea8-84b4-a475e04f6741"]}],"mendeley":{"formattedCitation":"&lt;sup&gt;75&lt;/sup&gt;","plainTextFormattedCitation":"75","previouslyFormattedCitation":"(75)"},"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75</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 Long Evans, female</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200-300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animal</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monophasic, a train of 50 pulses at 500 Hz, 200 us pulse width, 100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M1 motor cortex, hipocampus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mystacial EMG, LFP</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carryover effect up to 10 s, desynchronization effect observed for 3 s and dissipated. ICMS performed for 3 s (20 trials) </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NBM stimulation elicits activation of cortically-projecting cholinergic neurons and strengthens vibrissae contraction induced by intracortical microstimulation of the M1. EEG desynchronization in M1 and hippocampus induced by NBM electrical stimulation.</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Kuo et al 2009</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{"citationItems":[{"id":"ITEM-1","itemData":{"DOI":"10.1016/j.neuroscience.2009.06.026 LK  - http://rug.on.worldcat.org/atoztitles/link/?sid=EMBASE&amp;issn=03064522&amp;id=doi:10.1016%2Fj.neuroscience.2009.06.026&amp;atitle=Input-selective+potentiation+and+rebalancing+of+primary+sensory+cortex+afferents+by+endogenous+acetylcholine&amp;stitle=Neuroscience&amp;title=Neuroscience&amp;volume=163&amp;issue=1&amp;spage=430&amp;epage=441&amp;aulast=Kuo&amp;aufirst=M.-C.&amp;auinit=M.-C.&amp;aufull=Kuo+M.-C.&amp;coden=NRSCD&amp;isbn=&amp;pages=430-441&amp;date=2009&amp;auinit1=M&amp;auinitm=-C","ISSN":"0306-4522","PMID":"19531370","abstract":"Acetylcholine (ACh) plays important roles in the modulation of activity and plasticity of primary sensory cortices, thus influencing sensory detection and integration. We examined this in urethane-anesthetized rats, comparing cholinergic modulation of short latency, large amplitude field postsynaptic potentials (fPSPs) in the visual cortex (V1) evoked by stimulation of the ipsilateral lateral geniculate nucleus (LGN), reflecting direct thalamocortical inputs, with longer latency, smaller amplitude fPSPs elicited by contralateral LGN stimulation, reflecting indirect, polysynaptic inputs. Basal forebrain (BF) stimulation (100 Hz) produced a significant (</w:instrText>
            </w:r>
            <w:r w:rsidR="00976965">
              <w:rPr>
                <w:rFonts w:ascii="Cambria Math" w:eastAsia="Times New Roman" w:hAnsi="Cambria Math" w:cs="Cambria Math"/>
                <w:color w:val="000000"/>
                <w:lang w:eastAsia="en-GB"/>
              </w:rPr>
              <w:instrText>∼</w:instrText>
            </w:r>
            <w:r w:rsidR="00976965">
              <w:rPr>
                <w:rFonts w:ascii="Arial" w:eastAsia="Times New Roman" w:hAnsi="Arial" w:cs="Arial"/>
                <w:color w:val="000000"/>
                <w:lang w:eastAsia="en-GB"/>
              </w:rPr>
              <w:instrText>45%), gradually developing potentiation of the smaller, contralateral fPSPs, while ipsilateral fPSPs showed less enhancement (</w:instrText>
            </w:r>
            <w:r w:rsidR="00976965">
              <w:rPr>
                <w:rFonts w:ascii="Cambria Math" w:eastAsia="Times New Roman" w:hAnsi="Cambria Math" w:cs="Cambria Math"/>
                <w:color w:val="000000"/>
                <w:lang w:eastAsia="en-GB"/>
              </w:rPr>
              <w:instrText>∼</w:instrText>
            </w:r>
            <w:r w:rsidR="00976965">
              <w:rPr>
                <w:rFonts w:ascii="Arial" w:eastAsia="Times New Roman" w:hAnsi="Arial" w:cs="Arial"/>
                <w:color w:val="000000"/>
                <w:lang w:eastAsia="en-GB"/>
              </w:rPr>
              <w:instrText>15%), shifting the relative strength of dominant/ipsi- and weaker/contralateral inputs to V1. Systemic or local, cortical blockade of muscarinic receptors (scopolamine) reduced potentiation of contralateral fPSP without affecting ipsilateral enhancement, thus preventing the relative amplification of contralateral inputs following BF stimulation. Systemic nicotinic receptor blockade (mecamylamine) resulted in depression of ipsilateral, and reduced enhancement of contralateral fPSPs after BF stimulation. N-methyl-d-aspartate receptor blockade (systemic MK-801) abolished ipsilateral fPSP enhancement without affecting contralateral potentiation. Neither drug reduced the amplification of contralateral relative to ipsilateral signals in V1. In a second experiment in the barrel cortex, BF stimulation enhanced multiunit activity elicited by whisker deflection in a muscarinic-sensitive manner. Similar to the observations in V1, this effect was more pronounced for weaker multiunit activity driven by a surround whisker than activity following principal whisker deflection. These experiments demonstrate that ACh release following BF stimulation exerts surprisingly selective effects to amplify non-dominant inputs to sensory cortices. We suggest that, by diminishing the imbalance between different afferent signals, ACh release during states of behavioral activation acts to induce a long-lasting facilitation of the detection and/or integration of signals in primary sensory fields of the cortical mantle. © 2009 IBRO.","author":[{"dropping-particle":"","family":"Kuo","given":"M-C","non-dropping-particle":"","parse-names":false,"suffix":""},{"dropping-particle":"","family":"Rasmusson","given":"D D","non-dropping-particle":"","parse-names":false,"suffix":""},{"dropping-particle":"","family":"Dringenberg","given":"H C","non-dropping-particle":"","parse-names":false,"suffix":""},{"dropping-particle":"","family":"M.-C.","given":"Kuo","non-dropping-particle":"","parse-names":false,"suffix":""},{"dropping-particle":"","family":"D.D.","given":"Rasmusson","non-dropping-particle":"","parse-names":false,"suffix":""},{"dropping-particle":"","family":"H.C.","given":"Dringenberg","non-dropping-particle":"","parse-names":false,"suffix":""},{"dropping-particle":"","family":"Kuo","given":"M-C","non-dropping-particle":"","parse-names":false,"suffix":""},{"dropping-particle":"","family":"Rasmusson","given":"D D","non-dropping-particle":"","parse-names":false,"suffix":""},{"dropping-particle":"","family":"Dringenberg","given":"H C","non-dropping-particle":"","parse-names":false,"suffix":""}],"container-title":"Neuroscience","id":"ITEM-1","issue":"1","issued":{"date-parts":[["2009","9"]]},"language":"English","page":"430-441","publisher-place":"H.C. Dringenberg, Department of Psychology, Queen's University, Humphrey Hall, Kingston, Ont. K7L 3N6, Canada, United States","title":"Input-selective potentiation and rebalancing of primary sensory cortex afferents by endogenous acetylcholine","type":"article-journal","volume":"163"},"uris":["http://www.mendeley.com/documents/?uuid=229688b2-8b41-40f9-86f8-771e5aeb6a71"]}],"mendeley":{"formattedCitation":"&lt;sup&gt;76&lt;/sup&gt;","plainTextFormattedCitation":"76","previouslyFormattedCitation":"(76)"},"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76</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Long-Evans rats,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300-500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Intermittent, 0.5 s on and 10 s off, 200 us negative pulses, 1 mA, 100 Hz, 10 times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somatosensory/barel cortex, primary 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fPSP, multiunit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10 times of stimulation burst with 2 hr-observation post-stimulation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stimulation of the NBM potentiates neuronal activation of V1 and S1 cortex which receives non-dominant presynaptic input.</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Takata et al 2011</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{"citationItems":[{"id":"ITEM-1","itemData":{"DOI":"10.1523/JNEUROSCI.5289-11.2011","ISSN":"1529-2401 (Electronic)","PMID":"22159127","abstract":"Global brain state dynamics regulate plasticity in local cortical circuits, but the underlying cellular and molecular mechanisms are unclear. Here, we demonstrate that astrocyte Ca(2+) signaling provides a critical bridge between cholinergic activation, associated with attention and vigilance states, and somatosensory plasticity in mouse barrel cortex in vivo. We investigated first whether a combined stimulation of mouse whiskers and the nucleus basalis of Meynert (NBM), the principal source of cholinergic innervation to the cortex, leads to enhanced whisker-evoked local field potential. This plasticity is dependent on muscarinic acetylcholine receptors (mAChR) and N-methyl-d-aspartic acid receptors (NMDARs). During the induction of this synaptic plasticity, we find that astrocytic [Ca(2+)](i) is pronouncedly elevated, which is blocked by mAChR antagonists. The elevation of astrocytic [Ca(2+)](i) is crucial in this type of synaptic plasticity, as the plasticity could not be induced in inositol-1,4,5-trisphosphate receptor type 2 knock-out (IP(3)R2-KO) mice, in which astrocytic [Ca(2+)](i) surges are diminished. Moreover, NBM stimulation led to a significant increase in the extracellular concentration of the NMDAR coagonist d-serine in wild-type mice when compared to IP(3)R2-KO mice. Finally, plasticity in IP(3)R2-KO mice could be rescued by externally supplying d-serine. Our data present coherent lines of in vivo evidence for astrocytic involvement in cortical plasticity. These findings suggest an unexpected role of astrocytes as a gate for cholinergic plasticity in the cortex.","author":[{"dropping-particle":"","family":"Takata","given":"Norio","non-dropping-particle":"","parse-names":false,"suffix":""},{"dropping-particle":"","family":"Mishima","given":"Tsuneko","non-dropping-particle":"","parse-names":false,"suffix":""},{"dropping-particle":"","family":"Hisatsune","given":"Chihiro","non-dropping-particle":"","parse-names":false,"suffix":""},{"dropping-particle":"","family":"Nagai","given":"Terumi","non-dropping-particle":"","parse-names":false,"suffix":""},{"dropping-particle":"","family":"Ebisui","given":"Etsuko","non-dropping-particle":"","parse-names":false,"suffix":""},{"dropping-particle":"","family":"Mikoshiba","given":"Katsuhiko","non-dropping-particle":"","parse-names":false,"suffix":""},{"dropping-particle":"","family":"Hirase","given":"Hajime","non-dropping-particle":"","parse-names":false,"suffix":""}],"container-title":"The Journal of neuroscience : the official journal of the Society for Neuroscience","id":"ITEM-1","issue":"49","issued":{"date-parts":[["2011","12"]]},"language":"eng","page":"18155-18165","publisher-place":"United States","title":"Astrocyte calcium signaling transforms cholinergic modulation to cortical plasticity in vivo.","type":"article-journal","volume":"31"},"uris":["http://www.mendeley.com/documents/?uuid=51f41f17-e1f0-4088-9b4c-4b2dcdd7907d"]}],"mendeley":{"formattedCitation":"&lt;sup&gt;77&lt;/sup&gt;","plainTextFormattedCitation":"77","previouslyFormattedCitation":"(77)"},"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77</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Mice, C57BL/6 WT and IP</w:t>
            </w:r>
            <w:r w:rsidRPr="00193CDC">
              <w:rPr>
                <w:rFonts w:ascii="Arial" w:eastAsia="Times New Roman" w:hAnsi="Arial" w:cs="Arial"/>
                <w:color w:val="000000"/>
                <w:vertAlign w:val="subscript"/>
                <w:lang w:eastAsia="en-GB"/>
              </w:rPr>
              <w:t>3</w:t>
            </w:r>
            <w:r w:rsidRPr="00193CDC">
              <w:rPr>
                <w:rFonts w:ascii="Arial" w:eastAsia="Times New Roman" w:hAnsi="Arial" w:cs="Arial"/>
                <w:color w:val="000000"/>
                <w:lang w:eastAsia="en-GB"/>
              </w:rPr>
              <w:t>R2-KO, male mice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8-12 wk old</w:t>
            </w:r>
          </w:p>
        </w:tc>
        <w:tc>
          <w:tcPr>
            <w:tcW w:w="1474"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unsp.</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 single train of 50 pulses at 100 Hz, 500 us pulsewidth, 200 μA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multichannel extracellular recording,  microdyalisis-HPLC for D-ser measurement, two-photon imaging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pairing whisker-NBM stimulation for 5 mins, observation up to 60 mins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Electrical NBM stimulation activates astrocytes to secrete NMDAR-coagonist D-serin which contributes to plasticity in somatosensory cortex </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von Kraus &amp; Francis 2014</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{"citationItems":[{"id":"ITEM-1","itemData":{"DOI":"10.1109/EMBC.2014.6944155 LK  - http://rug.on.worldcat.org/atoztitles/link/?sid=EMBASE&amp;issn=1557170X&amp;id=doi:10.1109%2FEMBC.2014.6944155&amp;atitle=Electronically+induced+contrast+enhancement+in+whisker+S1+cortical+response+fields&amp;stitle=Conf+Proc+IEEE+Eng+Med+Biol+Soc&amp;title=Conference+proceedings+%3A+...+Annual+International+Conference+of+the+IEEE+Engineering+in+Medicine+and+Biology+Society.+IEEE+Engineering+in+Medicine+and+Biology+Society.+Annual+Conference&amp;volume=2014&amp;issue=&amp;spage=2601&amp;epage=2604&amp;","ISSN":"1557-170X","PMID":"25570523","abstract":"The ability of an organism to specifically attend to relevant sensory information during learning and subsequent performance of a task is highly dependent on the release of the neurotransmitter Acetylcholine (ACh). Electrophysiological studies have shown that pairing endogenous ACh with specific visual or auditory stimuli induces long lasting enhancements of subsequent cortical responses to the previously paired stimulus. In this study we present data suggesting that similar effects can be elicited in the rat whisker sensory system. Specifically, we show that pairing whisker deflection with electrical stimulation of the magnocellular basal nucleus (BN: a natural source of cortical ACh) causes an increase in the center-surround contrast of the treated whisker's cortical response field (CRF). Meanwhile, deflections of whiskers distant from the treated whisker show overall increased response magnitudes, but non-significant changes in contrast between principle vs. surround barrel responses. Control trials, in which BN stimulation was not paired with whisker deflection, showed similar lack of contrast enhancement. These results indicate that BN stimulation, paired with incoming whisker information, selectively increases the paired whisker's CRF center-surround contrast, while unpaired BN stimulation causes a more general increases in S1 responsiveness, without contrast modulation. Enhanced control over whisker sensory pathway attentional mechanisms has the potential to facilitate a more effective transfer of desired information to the animal's neural processing circuitry, thereby allowing experimental evaluation of more complex behavior and cognition than was previously possible.","author":[{"dropping-particle":"","family":"Kraus","given":"Lee M","non-dropping-particle":"von","parse-names":false,"suffix":""},{"dropping-particle":"","family":"Francis","given":"Joseph T","non-dropping-particle":"","parse-names":false,"suffix":""},{"dropping-particle":"","family":"L.M.","given":"von Kraus","non-dropping-particle":"","parse-names":false,"suffix":""},{"dropping-particle":"","family":"J.T.","given":"Francis","non-dropping-particle":"","parse-names":false,"suffix":""},{"dropping-particle":"","family":"Kraus","given":"Lee M","non-dropping-particle":"von","parse-names":false,"suffix":""},{"dropping-particle":"","family":"Francis","given":"Joseph T","non-dropping-particle":"","parse-names":false,"suffix":""}],"container-title":"Conference proceedings : ... Annual International Conference of the IEEE Engineering in Medicine and Biology Society. IEEE Engineering in Medicine and Biology Society. Annual Conference","id":"ITEM-1","issued":{"date-parts":[["2014"]]},"language":"English","page":"2601-2604","publisher-place":"United States","title":"Electronically induced contrast enhancement in whisker S1 cortical response fields","type":"article-journal","volume":"2014"},"uris":["http://www.mendeley.com/documents/?uuid=a59975e6-30f6-4528-9fc9-e35dbcd1598d"]}],"mendeley":{"formattedCitation":"&lt;sup&gt;78&lt;/sup&gt;","plainTextFormattedCitation":"78","previouslyFormattedCitation":"(78)"},"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78</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pentobarbital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30 biphasic pulses, 100 Hz, 400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stimulation is either paired or unpaired with tactile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electrical stimulation paired with whisker deflectio causes an increase in the center-surround contrast of the treated whisker’s cortical response field</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44</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Espinosa et al 2015</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{"citationItems":[{"id":"ITEM-1","itemData":{"DOI":"10.1016/j.neuroscience.2014.11.028","ISSN":"1873-7544 (Electronic)","PMID":"25463513","abstract":"The transition from sleep to the awake state is regulated by the activation of subcortical nuclei of the brainstem (BS) and basal forebrain (BF), releasing acetylcholine and glutamate throughout the cortex and inducing a tonic state of neural activity. It has been suggested that such activation is also mediated by the massive and diffuse cortical release of nitric oxide (NO). In this work we have combined the spectroscopic measurement of NO levels in the somatosensory cortex of the cat through its marker methemoglobin, as well as two other hemodynamic markers (oxyhemoglobin--oxyHb--and deoxyhemoglobin--deoxyHb), together with the electrical stimulation of BS and BF--to induce an experimental transition from a sleep-like state to an awake-like mode. The results show an increase of NO levels either after BS or BF activation. The response induced by BS stimulation was biphasic in the three studied markers, and lasted for up to 30s. The changes induced by BF were monophasic lasting for up to 20s. The systemic blockade of NO production abolished the observed responses to BS whereas responses to BF stimulation were much less affected. These results indicate a crucial role for NO in the neuronal activation induced by the ascending systems.","author":[{"dropping-particle":"","family":"Espinosa","given":"N","non-dropping-particle":"","parse-names":false,"suffix":""},{"dropping-particle":"","family":"Cudeiro","given":"J","non-dropping-particle":"","parse-names":false,"suffix":""},{"dropping-particle":"","family":"Marino","given":"J","non-dropping-particle":"","parse-names":false,"suffix":""}],"container-title":"Neuroscience","id":"ITEM-1","issued":{"date-parts":[["2015","1"]]},"language":"eng","page":"303-311","publisher-place":"United States","title":"Spectroscopic measurement of cortical nitric oxide release induced by ascending activation.","type":"article-journal","volume":"285"},"uris":["http://www.mendeley.com/documents/?uuid=62e62300-cd45-46ea-a3c6-855e9263a8c8"]}],"mendeley":{"formattedCitation":"&lt;sup&gt;79&lt;/sup&gt;","plainTextFormattedCitation":"79","previouslyFormattedCitation":"(79)"},"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79</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Cats, male &amp;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isoflurane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rectangular cathodal, 50 Hz, 50 us, 0.1-1 mA for 2 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ECoG, light spectropscopy</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surgery</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enhances the cortical level of nitric oxide in the cat cortex along with its effect in inducing desynchronization of cortical actitvity</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45</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Meir et al 2018</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{"citationItems":[{"id":"ITEM-1","itemData":{"DOI":"10.1523/JNEUROSCI.1159-18.2018","ISSN":"1529-2401","abstract":"The nucleus basalis (NB) projects cholinergic axons to the cortex, where they play a major role in arousal, attention, and learning. Cholinergic inputs shift cortical dynamics from synchronous to asynchronous and improve the signal-to-noise ratio (SNR) of sensory responses. However, the underlying mechanisms of these changes remain unclear. Using simultaneous extracellular and whole-cell patch recordings in layer 4 of the mouse barrel cortex, we show that electrical or optogenetic activation of the cholinergic system has a differential effect on ongoing and sensory evoked activities. Cholinergic activation profoundly reduced the large spontaneous fluctuations in membrane potential and decorrelated ongoing activity. However, NB stimulation had no effect on the response to whisker stimulation or on signal correlations. These effects of cholinergic activation provide a unified explanation for the increased SNR of sensory response and for the reduction in noise correlations and explain the shift into the desynchronized cortical state, which are the hallmarks of arousal and attention.SIGNIFICANCE STATEMENT Attention increases the signal-to-noise ratio (SNR) of cortical sensory response, which may reflect either reduction in background firing rate or increased sensory response. Extracellular recordings showed that attention also reduces the correlation in network activity. These effects are partially mediated by cholinergic axons from the nucleus basalis projecting to the entire cortex. To reveal the cellular and synaptic correlates of these cholinergic effects, we performed simultaneous intracellular and LFP recordings in the somatosensory cortex. Global or local cholinergic activation increased the SNR of sensory response mainly by reducing the rate and amplitude of background synaptic activity and also reduced network correlations. Therefore, coding of sensory information is enhanced by the cholinergic system mainly due to a reduction in spontaneous activity.","author":[{"dropping-particle":"","family":"Meir","given":"Inbal","non-dropping-particle":"","parse-names":false,"suffix":""},{"dropping-particle":"","family":"Katz","given":"Yonatan","non-dropping-particle":"","parse-names":false,"suffix":""},{"dropping-particle":"","family":"Lampl","given":"Ilan","non-dropping-particle":"","parse-names":false,"suffix":""}],"container-title":"The Journal of neuroscience : the official journal of the Society for Neuroscience","edition":"2018/10/29","id":"ITEM-1","issue":"50","issued":{"date-parts":[["2018","12","12"]]},"language":"eng","page":"10692-10708","publisher":"Society for Neuroscience","title":"Membrane Potential Correlates of Network Decorrelation and Improved SNR by Cholinergic Activation in the Somatosensory Cortex","type":"article-journal","volume":"38"},"uris":["http://www.mendeley.com/documents/?uuid=5773d6ff-b5ef-4f2d-a9e3-9c80e244afe6"]}],"mendeley":{"formattedCitation":"&lt;sup&gt;80&lt;/sup&gt;","plainTextFormattedCitation":"80","previouslyFormattedCitation":"(80)"},"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80</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Mice, C57BL/6J</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9-16 weeks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and under halothane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50 pulses, 100 Hz, 500 us, 100-200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barrel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extracellular and whole-cell patch recordings</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surgery and recording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stimulation enhances the signal-to-noise ratio of cortical sensory response by reducring the rate and amplitude of background synaptic activity and not by directly enhancing the reponse of sensory stimuli</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46</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Goshadrou &amp; Sadeghi 2020</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{"citationItems":[{"id":"ITEM-1","itemData":{"DOI":"10.1016/j.bbr.2020.112608","ISSN":"1872-7549 (Electronic)","PMID":"32194192","abstract":"In rodents, exploring through continuous whisking is a process resulted from  sensorimotor networking among different layers of somatosensory cortex (SC) such as layer 5 (L5) or barrel field, and regions like the nucleus basalis of Meynert (NBM). NBM is densely packed with cholinergic fibers and its dysfunction leads to diminished acetylcholine release within SC, tactile deficits and Alzheimer's disease (AD)-like memory impairment. Using extracellular single-unit recording, we investigated mechanisms underlying changes in response characteristics of L5b neurons to single or paired deflection of selected principle and adjacent whiskers (PW and AW), following NBM electrical stimulation in normal rats or ibotenic acid-induced NBM lesion leading to potential tactile deficiency and memory loss during passive avoidance learning (PAL) in AD-like neuropathology. Our results indicated that NBM electrical stimulation decreased ON and OFF response magnitude in nearly half of the units upon vibrissal deflection. The larger the response was evoked to whisker deflection before NBM stimulation, the smaller it gets after stimulation. Neuronal spontaneous activity was not changed with NBM stimulation or lesion. Leading to more sublinear response summation and decreased condition-test ratio, NBM lesion decreased ON response magnitude and facilitation, increased AW surround inhibition in paired whisker deflection, increased excitatory and decreased inhibitory receptive fields, weakened information processing during whisking, and resulted in AD-like declined PAL performance. These findings provide further understandings to develop translational approaches in precision therapeutics to target highly specific regions such as NBM or SC, and pathways like cholinergic system involved in tactile and memory deficits in AD.","author":[{"dropping-particle":"","family":"Goshadrou","given":"Fatemeh","non-dropping-particle":"","parse-names":false,"suffix":""},{"dropping-particle":"","family":"Sadeghi","given":"Bahman","non-dropping-particle":"","parse-names":false,"suffix":""}],"container-title":"Behavioural brain research","id":"ITEM-1","issued":{"date-parts":[["2020","5"]]},"language":"eng","page":"112608","publisher-place":"Netherlands","title":"Nucleus basalis of Meynert modulates signal processing in rat layer 5 somatosensory  cortex but leads to memory impairment and tactile discrimination deficits following lesion.","type":"article-journal","volume":"386"},"uris":["http://www.mendeley.com/documents/?uuid=39e848bb-2a91-4d6f-a793-436b79326a63"]}],"mendeley":{"formattedCitation":"&lt;sup&gt;81&lt;/sup&gt;","plainTextFormattedCitation":"81","previouslyFormattedCitation":"(81)"},"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81</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 months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250-350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15 pulses, 50 Hz, 200 us, 30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layer V of 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single-unit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stimulation, 50 times during the recording trial</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electrical stimulation paired with vibrissal tactile stimulation decreased ON and OFF response magnitude in half of the observed units while the spontaneous firings remained unchanged</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47</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Vardar &amp; Guclu 2020</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{"citationItems":[{"id":"ITEM-1","itemData":{"DOI":"10.1007/s00429-020-02091-w","ISSN":"1863-2661 (Electronic)","PMID":"32495132","abstract":"Basal forebrain (BF) cholinergic system is important for attention and modulates  sensory processing. We focused on the hindpaw representation in rat primary somatosensory cortex (S1), which receives inputs related to mechanoreceptors identical to those in human glabrous skin. Spike data were recorded from S1 tactile neurons (n = 87) with (ON condition: 0.5-ms bipolar current pulses at 100 Hz; amplitude 50 μA, duration 0.5 s at each trial) and without (OFF condition) electrical stimulation of BF in anesthetized rats. We expected that prior activation of BF would induce changes in the vibrotactile responses of neurons during sinusoidal (5, 40, and 250 Hz) mechanical stimulation of the glabrous skin. The experiment consisted of sequential OFF-ON conditions in two-time blocks separated by 30 min to test possible remaining effects. Average firing rates (AFRs) and vector strengths of spike phases (VS) were analyzed for different neuron types [regular spiking (RS) and fast spiking (FS)] in different cortical layers (III-VI). Immediate effect of BF activation was only significant by increasing synchronization to 5-Hz vibrotactile stimulus within the second block. Regardless of frequency, ON-OFF paired VS differences were significantly higher in the second block compared to the first, more prominent for RS neurons, and in general for neurons in layers III and VI. No such effects could be found on AFRs. The results suggest that cholinergic activation induces some changes in the hindpaw area, enabling relatively higher increases in synchronization to vibrotactile inputs with subsequent BF modulation. In addition, this modulation depends on neuron type and layer, which may be related to detailed projection pattern from BF.","author":[{"dropping-particle":"","family":"Vardar","given":"Bige","non-dropping-particle":"","parse-names":false,"suffix":""},{"dropping-particle":"","family":"Güçlü","given":"Burak","non-dropping-particle":"","parse-names":false,"suffix":""}],"container-title":"Brain structure &amp; function","id":"ITEM-1","issue":"6","issued":{"date-parts":[["2020","7"]]},"language":"eng","page":"1761-1776","publisher-place":"Germany","title":"Effects of basal forebrain stimulation on the vibrotactile responses of neurons from  the hindpaw representation in the rat SI cortex.","type":"article-journal","volume":"225"},"uris":["http://www.mendeley.com/documents/?uuid=371bf12c-ca1b-4931-9f53-e7f2ca6a3407"]}],"mendeley":{"formattedCitation":"&lt;sup&gt;82&lt;/sup&gt;","plainTextFormattedCitation":"82","previouslyFormattedCitation":"(82)"},"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82</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 male &amp; female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ketamine-xylazine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intermittent (500 ms on/off cycle) biphasic, 100 Hz, 500 us 50 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layer III-VI of somatosensory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during electrophysiological recording experiment</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electrical stimulation increased the synchronization of neuronal response over time, mainly in layer III and VI of the primary somatosensory cortex, and when low-frequency (5-Hz) vibrotactile stimuli was applied</w:t>
            </w:r>
          </w:p>
        </w:tc>
      </w:tr>
      <w:tr w:rsidR="003E1ACC" w:rsidRPr="00193CDC" w:rsidTr="00747739">
        <w:trPr>
          <w:trHeight w:val="288"/>
        </w:trPr>
        <w:tc>
          <w:tcPr>
            <w:tcW w:w="21577" w:type="dxa"/>
            <w:gridSpan w:val="12"/>
            <w:hideMark/>
          </w:tcPr>
          <w:p w:rsidR="003E1ACC" w:rsidRPr="00193CDC" w:rsidRDefault="003E1ACC" w:rsidP="003E1ACC">
            <w:pPr>
              <w:jc w:val="center"/>
              <w:rPr>
                <w:rFonts w:ascii="Arial" w:eastAsia="Times New Roman" w:hAnsi="Arial" w:cs="Arial"/>
                <w:b/>
                <w:bCs/>
                <w:lang w:eastAsia="en-GB"/>
              </w:rPr>
            </w:pPr>
            <w:r w:rsidRPr="00193CDC">
              <w:rPr>
                <w:rFonts w:ascii="Arial" w:eastAsia="Times New Roman" w:hAnsi="Arial" w:cs="Arial"/>
                <w:b/>
                <w:bCs/>
                <w:lang w:eastAsia="en-GB"/>
              </w:rPr>
              <w:t>III. Studies related to visual system</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48</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Hanganu et al 2007</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{"citationItems":[{"id":"ITEM-1","itemData":{"DOI":"10.1523/JNEUROSCI.5233-06.2007","ISSN":"1529-2401 (Electronic)","PMID":"17522314","abstract":"Acetylcholine (ACh) is known to shape the adult neocortical activity related to behavioral states and processing of sensory information. However, the impact of cholinergic input on the neonatal neuronal activity remains widely unknown. Early during development, the principal activity pattern in the primary visual (V1) cortex is the intermittent self-organized spindle burst oscillation that can be driven by the retinal waves. Here, we assessed the relationship between this early activity pattern and the cholinergic drive by either blocking or augmenting the cholinergic input and investigating the resultant effects on the activity of the rat visual cortex during the first postnatal week in vivo. Blockade of the muscarinic receptors by intracerebroventricular, intracortical, or supracortical atropine application decreased the occurrence of V1 spindle bursts by 50%, both the retina-independent and the optic nerve-mediated spindle bursts being affected. In contrast, blockade of acetylcholine esterase with physostigmine augmented the occurrence, amplitude, and duration of V1 spindle bursts. Whereas direct stimulation of the cholinergic basal forebrain nuclei increased the occurrence probability of V1 spindle bursts, their chronic immunotoxic lesion using 192 IgG-saporin decreased the occurrence of neonatal V1 oscillatory activity by 87%. Thus, the cholinergic input facilitates the neonatal V1 spindle bursts and may prime the developing cortex to operate specifically on relevant early (retinal waves) and later (visual input) stimuli.","author":[{"dropping-particle":"","family":"Hanganu","given":"Ileana L","non-dropping-particle":"","parse-names":false,"suffix":""},{"dropping-particle":"","family":"Staiger","given":"Jochen F","non-dropping-particle":"","parse-names":false,"suffix":""},{"dropping-particle":"","family":"Ben-Ari","given":"Yehezkel","non-dropping-particle":"","parse-names":false,"suffix":""},{"dropping-particle":"","family":"Khazipov","given":"Rustem","non-dropping-particle":"","parse-names":false,"suffix":""}],"container-title":"The Journal of neuroscience : the official journal of the Society for Neuroscience","id":"ITEM-1","issue":"21","issued":{"date-parts":[["2007","5"]]},"language":"eng","page":"5694-5705","publisher-place":"United States","title":"Cholinergic modulation of spindle bursts in the neonatal rat visual cortex in vivo.","type":"article-journal","volume":"27"},"uris":["http://www.mendeley.com/documents/?uuid=83c6158f-c0cc-4c8b-a3d4-6b3305724de6"]}],"mendeley":{"formattedCitation":"&lt;sup&gt;83&lt;/sup&gt;","plainTextFormattedCitation":"83","previouslyFormattedCitation":"(83)"},"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83</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5-6 days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hypothermic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pulse: 5 V; 50 μs; 0.1 Hz or tetanic: 1–10 V; 10 pulses at 10 Hz for 1 s every 15 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V1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multiple unit activity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acute stimulation during the experiment</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increased the occurrence of V1 spindle bursts in neonatal V1 cortex</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49</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Dringenberg et al 2007</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{"citationItems":[{"id":"ITEM-1","itemData":{"DOI":"10.1093/cercor/bhk038","ISSN":"1047-3211 (Print)","PMID":"16707735","abstract":"Acetylcholine (ACh) plays a permissive role in developmental plasticity of fibers from the lateral geniculate nucleus (LGN) to the primary visual cortex (V1). These fibers remain plastic and express long-term potentiation (LTP) in adult rodents, but it is not known if ACh modulates this form of plasticity in the mature V1. We show that, in anesthetized rats, theta burst stimulation (TBS) of the LGN using 5 or 40 theta cycles produced moderate (approximately 20%) and stronger (approximately 40%) potentiation, respectively, of field postsynaptic potentials recorded in the ipsilateral V1. Basal forebrain stimulation (100 Hz) 5 min after TBS enhanced LTP induced by both weak (5 theta cycles) and strong (40 theta cycles) induction protocols. Both effects were reduced by systemic administration of the muscarinic receptor antagonist scopolamine. Basal forebrain stimulation did not enhance LTP when applied 30 min after or 5 min prior to TBS, suggesting that ACh affects early LTP induction mechanisms. Application of the cholinergic agonist carbachol in V1 by means of reverse microdialysis mimicked the effect of basal forebrain stimulation. We conclude that heterosynaptic facilitation of V1 plasticity by ACh extends beyond early postnatal maturation periods and acts to convert weak potentiation into pronounced, long-lasting increases in synaptic strength.","author":[{"dropping-particle":"","family":"Dringenberg","given":"Hans C","non-dropping-particle":"","parse-names":false,"suffix":""},{"dropping-particle":"","family":"Hamze","given":"Bana","non-dropping-particle":"","parse-names":false,"suffix":""},{"dropping-particle":"","family":"Wilson","given":"Amanda","non-dropping-particle":"","parse-names":false,"suffix":""},{"dropping-particle":"","family":"Speechley","given":"William","non-dropping-particle":"","parse-names":false,"suffix":""},{"dropping-particle":"","family":"Kuo","given":"Min-Ching","non-dropping-particle":"","parse-names":false,"suffix":""}],"container-title":"Cerebral cortex (New York, N.Y. : 1991)","id":"ITEM-1","issue":"4","issued":{"date-parts":[["2007","4"]]},"language":"eng","page":"839-848","publisher-place":"United States","title":"Heterosynaptic facilitation of in vivo thalamocortical long-term potentiation in  the adult rat visual cortex by acetylcholine.","type":"article-journal","volume":"17"},"uris":["http://www.mendeley.com/documents/?uuid=afa24fc3-d322-42a9-a072-a6aa6488c72e"]}],"mendeley":{"formattedCitation":"&lt;sup&gt;84&lt;/sup&gt;","plainTextFormattedCitation":"84","previouslyFormattedCitation":"(84)"},"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84</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Long-Evans,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300-450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cathodic pulses, 100 Hz, 200 us, 500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xml:space="preserve"> in 0.5 s train  for 10 times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fPSP recording, ECoG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stimulation is paired with theta burst stimulation (TBS) of the lateral geniculate nucleus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Basal forebrain stimulation enhanced long term potentiation induced by weak and strong theta burst stimulation of the lateral geniculate nucleus when applied 5 minutes after the TBS but not to 30 minutes after and 5 minutes before TBS</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50</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Goard &amp; Dan 2009</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{"citationItems":[{"id":"ITEM-1","itemData":{"DOI":"10.1038/nn.2402","ISSN":"1546-1726 (Electronic)","PMID":"19801988","abstract":"The nucleus basalis of the basal forebrain is an essential component of the neuromodulatory system controlling the behavioral state of an animal and it is thought to be important in regulating arousal and attention. However, the effect of nucleus basalis activation on sensory processing remains poorly understood. Using polytrode recording in rat visual cortex, we found that nucleus basalis stimulation caused prominent decorrelation between neurons and marked improvement in the reliability of neuronal responses to natural scenes. The decorrelation depended on local activation of cortical muscarinic acetylcholine receptors, whereas the increased reliability involved distributed neural circuits, as evidenced by nucleus basalis-induced changes in thalamic responses. Further analysis showed that the decorrelation and increased reliability improved cortical representation of natural stimuli in a complementary manner. Thus, the basal forebrain neuromodulatory circuit, which is known to be activated during aroused and attentive states, acts through both local and distributed mechanisms to improve sensory coding.","author":[{"dropping-particle":"","family":"Goard","given":"Michael","non-dropping-particle":"","parse-names":false,"suffix":""},{"dropping-particle":"","family":"Dan","given":"Yang","non-dropping-particle":"","parse-names":false,"suffix":""}],"container-title":"Nature neuroscience","id":"ITEM-1","issue":"11","issued":{"date-parts":[["2009","11"]]},"language":"eng","page":"1444-1449","publisher-place":"United States","title":"Basal forebrain activation enhances cortical coding of natural scenes.","type":"article-journal","volume":"12"},"uris":["http://www.mendeley.com/documents/?uuid=d92be084-9e74-4d61-93ab-abd3458d1976"]}],"mendeley":{"formattedCitation":"&lt;sup&gt;85&lt;/sup&gt;","plainTextFormattedCitation":"85","previouslyFormattedCitation":"(85)"},"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85</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male, Long Evans, </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250-350 g</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hideMark/>
          </w:tcPr>
          <w:p w:rsidR="003E1ACC" w:rsidRPr="00193CDC" w:rsidRDefault="003E1ACC" w:rsidP="003E1ACC">
            <w:pPr>
              <w:jc w:val="center"/>
              <w:rPr>
                <w:rFonts w:ascii="Arial" w:eastAsia="Times New Roman" w:hAnsi="Arial" w:cs="Arial"/>
                <w:color w:val="222222"/>
                <w:lang w:eastAsia="en-GB"/>
              </w:rPr>
            </w:pPr>
            <w:r w:rsidRPr="00193CDC">
              <w:rPr>
                <w:rFonts w:ascii="Arial" w:eastAsia="Times New Roman" w:hAnsi="Arial" w:cs="Arial"/>
                <w:color w:val="222222"/>
                <w:lang w:eastAsia="en-GB"/>
              </w:rPr>
              <w:t>trains of 50 pulses (0.1 ms per pulse) at 100 Hz</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LGN, V1, 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multiunit recording, 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stimulation during the presence of visual stimuli (video)</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Electrical stimulation of the NBM enhances the processing of visual stimuli by </w:t>
            </w:r>
            <w:proofErr w:type="gramStart"/>
            <w:r w:rsidRPr="00193CDC">
              <w:rPr>
                <w:rFonts w:ascii="Arial" w:eastAsia="Times New Roman" w:hAnsi="Arial" w:cs="Arial"/>
                <w:color w:val="000000"/>
                <w:lang w:eastAsia="en-GB"/>
              </w:rPr>
              <w:t>trigerring  decorrelation</w:t>
            </w:r>
            <w:proofErr w:type="gramEnd"/>
            <w:r w:rsidRPr="00193CDC">
              <w:rPr>
                <w:rFonts w:ascii="Arial" w:eastAsia="Times New Roman" w:hAnsi="Arial" w:cs="Arial"/>
                <w:color w:val="000000"/>
                <w:lang w:eastAsia="en-GB"/>
              </w:rPr>
              <w:t xml:space="preserve"> of neuronal activities in the visual cortex and increases the reliability of neuronal responses across trials. </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Gagolewicz &amp; Dringenberg 2009</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{"citationItems":[{"id":"ITEM-1","itemData":{"DOI":"10.1016/j.neulet.2009.07.052","ISSN":"1872-7972 (Electronic)","PMID":"19631720","abstract":"Cholinergic projections originating in the basal forebrain (BF) play important roles in the heterosynaptic facilitation of synaptic strength in various sensory cortices, including the primary visual cortex (V1). Here, using urethane-anesthetized rats, we find that pairing burst stimulation of the BF with single pulse stimulation of the lateral geniculate nucleus (LGN) does not consistently increase field postsynaptic potentials (fPSPs) in V1 elicited by ipsilateral LGN stimulation. However, longer latency fPSPs recorded in V1 in response to stimulation of the contralateral LGN, reflecting crossed, polysynaptic inputs, show significant potentiation when paired with preceding BF stimulation. This synaptic enhancement requires relatively short time intervals between paired BF burst and LGN pulse stimulation (40 ms) and is abolished by systemic or local V1 muscarinic receptor blockade (scopolamine), while systemic nicotinic receptor blockade (mecamylamine) is ineffective. Together, these data provide evidence for a differential capacity for cholinergic/muscarinic-dependent plasticity induction among different signals in V1, with inputs reaching V1 from the contralateral LGN exhibiting potentiation in the face of stable strength in ipsilateral LGN-V1 projections. This preferential readiness for potentiation in crossed fiber systems could serve to amplify binocular responses in V1 elicited by synchronized excitation of ipsi- and contralateral LGN neurons.","author":[{"dropping-particle":"","family":"Gagolewicz","given":"Peter J","non-dropping-particle":"","parse-names":false,"suffix":""},{"dropping-particle":"","family":"Dringenberg","given":"Hans C","non-dropping-particle":"","parse-names":false,"suffix":""}],"container-title":"Neuroscience letters","id":"ITEM-1","issue":"2","issued":{"date-parts":[["2009","10"]]},"language":"eng","page":"130-134","publisher-place":"Ireland","title":"Selective potentiation of crossed vs. uncrossed inputs from lateral geniculate nucleus to visual cortex by the basal forebrain: potential facilitation of rodent binocularity.","type":"article-journal","volume":"463"},"uris":["http://www.mendeley.com/documents/?uuid=4795a5e3-12df-4be2-8050-4074df13c333"]}],"mendeley":{"formattedCitation":"&lt;sup&gt;86&lt;/sup&gt;","plainTextFormattedCitation":"86","previouslyFormattedCitation":"(86)"},"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86</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Long-Evans,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300-600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noWrap/>
            <w:hideMark/>
          </w:tcPr>
          <w:p w:rsidR="003E1ACC" w:rsidRPr="00193CDC" w:rsidRDefault="003E1ACC" w:rsidP="003E1ACC">
            <w:pPr>
              <w:jc w:val="center"/>
              <w:rPr>
                <w:rFonts w:ascii="Arial" w:eastAsia="Times New Roman" w:hAnsi="Arial" w:cs="Arial"/>
                <w:color w:val="2E2E2E"/>
                <w:lang w:eastAsia="en-GB"/>
              </w:rPr>
            </w:pPr>
            <w:r w:rsidRPr="00193CDC">
              <w:rPr>
                <w:rFonts w:ascii="Arial" w:eastAsia="Times New Roman" w:hAnsi="Arial" w:cs="Arial"/>
                <w:color w:val="2E2E2E"/>
                <w:lang w:eastAsia="en-GB"/>
              </w:rPr>
              <w:t>cathodic pulse, 10 pulses at 100 Hz, 200 us, 1 mA, repeated 50 times at 0.5 Hz</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fPSP recording, ECoG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pairing stimulation of the LGN and the NBM</w:t>
            </w:r>
          </w:p>
        </w:tc>
        <w:tc>
          <w:tcPr>
            <w:tcW w:w="4534" w:type="dxa"/>
            <w:hideMark/>
          </w:tcPr>
          <w:p w:rsidR="003E1ACC" w:rsidRPr="00193CDC" w:rsidRDefault="003E1ACC" w:rsidP="003E1ACC">
            <w:pPr>
              <w:jc w:val="center"/>
              <w:rPr>
                <w:rFonts w:ascii="Arial" w:eastAsia="Times New Roman" w:hAnsi="Arial" w:cs="Arial"/>
                <w:color w:val="2E2E2E"/>
                <w:lang w:eastAsia="en-GB"/>
              </w:rPr>
            </w:pPr>
            <w:r w:rsidRPr="00193CDC">
              <w:rPr>
                <w:rFonts w:ascii="Arial" w:eastAsia="Times New Roman" w:hAnsi="Arial" w:cs="Arial"/>
                <w:color w:val="2E2E2E"/>
                <w:lang w:eastAsia="en-GB"/>
              </w:rPr>
              <w:t>the pairing of basal forebrain-lateral geniculate nucleus stimulation potetiate the  fPSPs recorded in the contralateral V1 in response to stimulation of the contralateral LGN </w:t>
            </w:r>
          </w:p>
        </w:tc>
      </w:tr>
      <w:tr w:rsidR="00747739" w:rsidRPr="00193CDC" w:rsidTr="00747739">
        <w:trPr>
          <w:trHeight w:val="3168"/>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52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Chen et al 2012</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{"citationItems":[{"id":"ITEM-1","itemData":{"DOI":"10.1073/pnas.1206557109","ISSN":"1091-6490 (Electronic)","PMID":"23012414","abstract":"Although cholinergic innervation of the cortex by the nucleus basalis (NB) is known to modulate cortical neuronal responses and instruct cortical plasticity, little is known about the underlying cellular mechanisms. Using cell-attached recordings in vivo, we demonstrate that electrical stimulation of the NB, paired with visual stimulation, can induce significant potentiation of visual responses in excitatory neurons of the primary visual cortex in mice. We further show with in vivo two-photon calcium imaging, ex vivo calcium imaging, and whole-cell recordings that this pairing-induced potentiation is mediated by direct cholinergic activation of primary visual cortex astrocytes via muscarinic AChRs. The potentiation is absent in conditional inositol 1,4,5 trisphosphate receptor type 2 KO mice, which lack astrocyte calcium activation, and is stimulus-specific, because pairing NB stimulation with a specific visual orientation reveals a highly selective potentiation of responses to the paired orientation compared with unpaired orientations. Collectively, these findings reveal a unique and surprising role for astrocytes in NB-induced stimulus-specific plasticity in the cerebral cortex.","author":[{"dropping-particle":"","family":"Chen","given":"Naiyan","non-dropping-particle":"","parse-names":false,"suffix":""},{"dropping-particle":"","family":"Sugihara","given":"Hiroki","non-dropping-particle":"","parse-names":false,"suffix":""},{"dropping-particle":"","family":"Sharma","given":"Jitendra","non-dropping-particle":"","parse-names":false,"suffix":""},{"dropping-particle":"","family":"Perea","given":"Gertrudis","non-dropping-particle":"","parse-names":false,"suffix":""},{"dropping-particle":"","family":"Petravicz","given":"Jeremy","non-dropping-particle":"","parse-names":false,"suffix":""},{"dropping-particle":"","family":"Le","given":"Chuong","non-dropping-particle":"","parse-names":false,"suffix":""},{"dropping-particle":"","family":"Sur","given":"Mriganka","non-dropping-particle":"","parse-names":false,"suffix":""}],"container-title":"Proceedings of the National Academy of Sciences of the United States of America","id":"ITEM-1","issue":"41","issued":{"date-parts":[["2012","10"]]},"language":"eng","page":"E2832-41","publisher-place":"United States","title":"Nucleus basalis-enabled stimulus-specific plasticity in the visual cortex is mediated by astrocytes.","type":"article-journal","volume":"109"},"uris":["http://www.mendeley.com/documents/?uuid=8a7d5d97-30f9-41cd-89db-fd2c98c30478"]}],"mendeley":{"formattedCitation":"&lt;sup&gt;87&lt;/sup&gt;","plainTextFormattedCitation":"87","previouslyFormattedCitation":"(87)"},"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87</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Mice, wild type and conditional inositol 1,4,5 trisphosphate receptor type KO (IP3R2-cKO) mice,  C57BL/6</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2-3 wk &amp; &gt;6wk old</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anesthesia (0.2–0.5% isoflurane or fentanyl/medetomidine)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 trains of 50 electrical pulses at 100 Hz, 100 us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supragranular layer of the primary 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in vivo cell-atached recording, in vivo two-photon calcium imaging, ex vivo calcium imaging,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potentiation of V1 neuron response after pairing visual &amp; NBM stimulation for about 40 minutes, calcium response of astrocytes post NBM stimulation was observed within 20-sec period</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NBM electrical stimulation elicited stimulus-specific activity potentiation of neurons in the primary visual cortex and is mediated by the cholinergic activation of astrocytes via muscarinic receptors.</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Alitto &amp; Dan 2012</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{"citationItems":[{"id":"ITEM-1","itemData":{"DOI":"10.3389/fnsys.2012.00079","ISSN":"1662-5137 (Electronic)","PMID":"23316142","abstract":"Activation of the cholinergic neurons in the basal forebrain (BF) desynchronizes  cortical activity and enhances sensory processing during arousal and attention. How the cholinergic input modulates the activity of different subtypes of cortical neurons remains unclear. Using in vivo two-photon calcium imaging of neurons in layers 1 and 2/3 of mouse visual cortex, we show that electrical stimulation of the BF bi-directionally modulates the activity of excitatory neurons as well as several subtypes of inhibitory interneurons. While glutamatergic activity contributed to the activation of both excitatory and inhibitory neurons, the contribution of acetylcholine (ACh) was more complex. Excitatory and parvalbumin-positive (PV+) neurons were activated through muscarinic ACh receptors (mAChRs) at low levels of cortical desynchronization and suppressed through nicotinic ACh receptors (nAChRs) when cortical desynchronization was strong. In contrast, vasoactive intestinal peptide-positive (VIP+) and layer 1 interneurons were preferentially activated through nAChRs during strong cortical desynchronization. Thus, cholinergic input from the BF causes a significant shift in the relative activity levels of different subtypes of cortical neurons at increasing levels of cortical desynchronization.","author":[{"dropping-particle":"","family":"Alitto","given":"Henry J","non-dropping-particle":"","parse-names":false,"suffix":""},{"dropping-particle":"","family":"Dan","given":"Yang","non-dropping-particle":"","parse-names":false,"suffix":""}],"container-title":"Frontiers in systems neuroscience","id":"ITEM-1","issued":{"date-parts":[["2012"]]},"language":"eng","page":"79","publisher-place":"Switzerland","title":"Cell-type-specific modulation of neocortical activity by basal forebrain input.","type":"article-journal","volume":"6"},"uris":["http://www.mendeley.com/documents/?uuid=3fe9203a-049e-4bc9-9756-f61493979802"]}],"mendeley":{"formattedCitation":"&lt;sup&gt;88&lt;/sup&gt;","plainTextFormattedCitation":"88","previouslyFormattedCitation":"(88)"},"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88</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transgenic CaMKIIα+/PV+/VIP+/SOM+ fluorescent-tag mice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noWrap/>
            <w:hideMark/>
          </w:tcPr>
          <w:p w:rsidR="003E1ACC" w:rsidRPr="00193CDC" w:rsidRDefault="003E1ACC" w:rsidP="003E1ACC">
            <w:pPr>
              <w:jc w:val="center"/>
              <w:rPr>
                <w:rFonts w:ascii="Arial" w:eastAsia="Times New Roman" w:hAnsi="Arial" w:cs="Arial"/>
                <w:color w:val="3E3D40"/>
                <w:lang w:eastAsia="en-GB"/>
              </w:rPr>
            </w:pPr>
            <w:r w:rsidRPr="00193CDC">
              <w:rPr>
                <w:rFonts w:ascii="Arial" w:eastAsia="Times New Roman" w:hAnsi="Arial" w:cs="Arial"/>
                <w:color w:val="3E3D40"/>
                <w:lang w:eastAsia="en-GB"/>
              </w:rPr>
              <w:t>100 Hz, 100 us</w:t>
            </w:r>
          </w:p>
        </w:tc>
        <w:tc>
          <w:tcPr>
            <w:tcW w:w="1890" w:type="dxa"/>
            <w:noWrap/>
            <w:hideMark/>
          </w:tcPr>
          <w:p w:rsidR="003E1ACC" w:rsidRPr="00193CDC" w:rsidRDefault="003E1ACC" w:rsidP="003E1ACC">
            <w:pPr>
              <w:jc w:val="center"/>
              <w:rPr>
                <w:rFonts w:ascii="Arial" w:eastAsia="Times New Roman" w:hAnsi="Arial" w:cs="Arial"/>
                <w:color w:val="3E3D40"/>
                <w:lang w:eastAsia="en-GB"/>
              </w:rPr>
            </w:pPr>
            <w:r w:rsidRPr="00193CDC">
              <w:rPr>
                <w:rFonts w:ascii="Arial" w:eastAsia="Times New Roman" w:hAnsi="Arial" w:cs="Arial"/>
                <w:color w:val="3E3D40"/>
                <w:lang w:eastAsia="en-GB"/>
              </w:rPr>
              <w:t> layers 1 and 2/3 of mouse visual cortex</w:t>
            </w:r>
          </w:p>
        </w:tc>
        <w:tc>
          <w:tcPr>
            <w:tcW w:w="2288" w:type="dxa"/>
            <w:noWrap/>
            <w:hideMark/>
          </w:tcPr>
          <w:p w:rsidR="003E1ACC" w:rsidRPr="00193CDC" w:rsidRDefault="003E1ACC" w:rsidP="003E1ACC">
            <w:pPr>
              <w:jc w:val="center"/>
              <w:rPr>
                <w:rFonts w:ascii="Arial" w:eastAsia="Times New Roman" w:hAnsi="Arial" w:cs="Arial"/>
                <w:color w:val="3E3D40"/>
                <w:lang w:eastAsia="en-GB"/>
              </w:rPr>
            </w:pPr>
            <w:r w:rsidRPr="00193CDC">
              <w:rPr>
                <w:rFonts w:ascii="Arial" w:eastAsia="Times New Roman" w:hAnsi="Arial" w:cs="Arial"/>
                <w:color w:val="3E3D40"/>
                <w:lang w:eastAsia="en-GB"/>
              </w:rPr>
              <w:t> two-photon calcium imaging, EEG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limited during surgery</w:t>
            </w:r>
          </w:p>
        </w:tc>
        <w:tc>
          <w:tcPr>
            <w:tcW w:w="4534" w:type="dxa"/>
            <w:hideMark/>
          </w:tcPr>
          <w:p w:rsidR="003E1ACC" w:rsidRPr="00193CDC" w:rsidRDefault="003E1ACC" w:rsidP="003E1ACC">
            <w:pPr>
              <w:jc w:val="center"/>
              <w:rPr>
                <w:rFonts w:ascii="Arial" w:eastAsia="Times New Roman" w:hAnsi="Arial" w:cs="Arial"/>
                <w:color w:val="3E3D40"/>
                <w:lang w:eastAsia="en-GB"/>
              </w:rPr>
            </w:pPr>
            <w:r w:rsidRPr="00193CDC">
              <w:rPr>
                <w:rFonts w:ascii="Arial" w:eastAsia="Times New Roman" w:hAnsi="Arial" w:cs="Arial"/>
                <w:color w:val="3E3D40"/>
                <w:lang w:eastAsia="en-GB"/>
              </w:rPr>
              <w:t> electrical stimulation of the BF differentially modulates the activity of cortical excitatory and inhibitory neurons depending on the level of EEG desynchronization</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54</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Bhattacaryya et al 2013</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{"citationItems":[{"id":"ITEM-1","itemData":{"DOI":"10.1186/1471-2202-14-55 LK  - http://rug.on.worldcat.org/atoztitles/link/?sid=EMBASE&amp;issn=14712202&amp;id=doi:10.1186%2F1471-2202-14-55&amp;atitle=Basal+forebrain+activation+controls+contrast+sensitivity+in+primary+visual+cortex&amp;stitle=BMC+Neurosci.&amp;title=BMC+Neuroscience&amp;volume=14&amp;issue=&amp;spage=&amp;epage=&amp;aulast=Bhattacharyya&amp;aufirst=Anwesha&amp;auinit=A.&amp;aufull=Bhattacharyya+A.&amp;coden=BNMEA&amp;isbn=&amp;pages=-&amp;date=2013&amp;auinit1=A&amp;auinitm=","ISSN":"1471-2202","PMID":"23679191","abstract":"Background: The basal forebrain (BF) regulates cortical activity by the action of cholinergic projections to the cortex. At the same time, it also sends substantial GABAergic projections to both cortex and thalamus, whose functional role has received far less attention. We used deep brain stimulation (DBS) in the BF, which is thought to activate both types of projections, to investigate the impact of BF activation on V1 neural activity.Results: BF stimulation robustly increased V1 single and multi-unit activity, led to moderate decreases in orientation selectivity and a remarkable increase in contrast sensitivity as demonstrated by a reduced semi-saturation contrast. The spontaneous V1 local field potential often exhibited spectral peaks centered at 40 and 70 Hz as well as reliably showed a broad γ-band (30-90 Hz) increase following BF stimulation, whereas effects in a low frequency band (1-10 Hz) were less consistent. The broad γ-band, rather than low frequency activity or spectral peaks was the best predictor of both the firing rate increase and contrast sensitivity increase of V1 unit activity.Conclusions: We conclude that BF activation has a strong influence on contrast sensitivity in V1. We suggest that, in addition to cholinergic modulation, the BF GABAergic projections play a crucial role in the impact of BF DBS on cortical activity. © 2013 Bhattacharyya et al.; licensee BioMed Central Ltd.","author":[{"dropping-particle":"","family":"A.","given":"Bhattacharyya","non-dropping-particle":"","parse-names":false,"suffix":""},{"dropping-particle":"","family":"J.","given":"Veit","non-dropping-particle":"","parse-names":false,"suffix":""},{"dropping-particle":"","family":"R.","given":"Kretz","non-dropping-particle":"","parse-names":false,"suffix":""},{"dropping-particle":"","family":"I.","given":"Bondar","non-dropping-particle":"","parse-names":false,"suffix":""},{"dropping-particle":"","family":"G.","given":"Rainer","non-dropping-particle":"","parse-names":false,"suffix":""},{"dropping-particle":"","family":"Bhattacharyya","given":"Anwesha","non-dropping-particle":"","parse-names":false,"suffix":""},{"dropping-particle":"","family":"Veit","given":"Julia","non-dropping-particle":"","parse-names":false,"suffix":""},{"dropping-particle":"","family":"Kretz","given":"Robert","non-dropping-particle":"","parse-names":false,"suffix":""},{"dropping-particle":"","family":"Bondar","given":"Igor","non-dropping-particle":"","parse-names":false,"suffix":""},{"dropping-particle":"","family":"Rainer","given":"Gregor","non-dropping-particle":"","parse-names":false,"suffix":""}],"container-title":"BMC Neuroscience","id":"ITEM-1","issued":{"date-parts":[["2013","5"]]},"language":"English","page":"55","publisher-place":"G. Rainer, Department of Medicine, University of Fribourg, Chemin du Musée 5, Fribourg 1700, Switzerland, England","title":"Basal forebrain activation controls contrast sensitivity in primary visual cortex","type":"article-journal","volume":"14"},"uris":["http://www.mendeley.com/documents/?uuid=fc46b138-043e-4fd3-8479-5996503cd9b8"]}],"mendeley":{"formattedCitation":"&lt;sup&gt;89&lt;/sup&gt;","plainTextFormattedCitation":"89","previouslyFormattedCitation":"(89)"},"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89</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tree shrew, </w:t>
            </w:r>
            <w:r w:rsidRPr="00193CDC">
              <w:rPr>
                <w:rFonts w:ascii="Arial" w:eastAsia="Times New Roman" w:hAnsi="Arial" w:cs="Arial"/>
                <w:i/>
                <w:iCs/>
                <w:color w:val="000000"/>
                <w:lang w:eastAsia="en-GB"/>
              </w:rPr>
              <w:t>Tupaia belangeri</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3-9 years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isoflurane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noWrap/>
            <w:hideMark/>
          </w:tcPr>
          <w:p w:rsidR="003E1ACC" w:rsidRPr="00193CDC" w:rsidRDefault="003E1ACC" w:rsidP="003E1ACC">
            <w:pPr>
              <w:jc w:val="center"/>
              <w:rPr>
                <w:rFonts w:ascii="Arial" w:eastAsia="Times New Roman" w:hAnsi="Arial" w:cs="Arial"/>
                <w:color w:val="333333"/>
                <w:lang w:eastAsia="en-GB"/>
              </w:rPr>
            </w:pPr>
            <w:r w:rsidRPr="00193CDC">
              <w:rPr>
                <w:rFonts w:ascii="Arial" w:eastAsia="Times New Roman" w:hAnsi="Arial" w:cs="Arial"/>
                <w:color w:val="333333"/>
                <w:lang w:eastAsia="en-GB"/>
              </w:rPr>
              <w:t xml:space="preserve">500-ms train, anodic pulse, 100 Hz, 50 us, 7-10V (~10-20 </w:t>
            </w:r>
            <w:r w:rsidR="004C1BC3" w:rsidRPr="00193CDC">
              <w:rPr>
                <w:rFonts w:ascii="Arial" w:eastAsia="Times New Roman" w:hAnsi="Arial" w:cs="Arial"/>
                <w:color w:val="333333"/>
                <w:lang w:eastAsia="en-GB"/>
              </w:rPr>
              <w:t>µA</w:t>
            </w:r>
            <w:r w:rsidRPr="00193CDC">
              <w:rPr>
                <w:rFonts w:ascii="Arial" w:eastAsia="Times New Roman" w:hAnsi="Arial" w:cs="Arial"/>
                <w:color w:val="333333"/>
                <w:lang w:eastAsia="en-GB"/>
              </w:rPr>
              <w:t>)</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and multi-unit activity</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acute stimulation, paired with visual cues</w:t>
            </w:r>
          </w:p>
        </w:tc>
        <w:tc>
          <w:tcPr>
            <w:tcW w:w="4534" w:type="dxa"/>
            <w:hideMark/>
          </w:tcPr>
          <w:p w:rsidR="003E1ACC" w:rsidRPr="00193CDC" w:rsidRDefault="003E1ACC" w:rsidP="003E1ACC">
            <w:pPr>
              <w:jc w:val="center"/>
              <w:rPr>
                <w:rFonts w:ascii="Arial" w:eastAsia="Times New Roman" w:hAnsi="Arial" w:cs="Arial"/>
                <w:color w:val="333333"/>
                <w:lang w:eastAsia="en-GB"/>
              </w:rPr>
            </w:pPr>
            <w:r w:rsidRPr="00193CDC">
              <w:rPr>
                <w:rFonts w:ascii="Arial" w:eastAsia="Times New Roman" w:hAnsi="Arial" w:cs="Arial"/>
                <w:color w:val="333333"/>
                <w:lang w:eastAsia="en-GB"/>
              </w:rPr>
              <w:t>BF stimulation increased V1 single and multi-unit activity as well as contrast sensitivity while the orientation selectivity decreases</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55</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Kimura et al 2014</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{"citationItems":[{"id":"ITEM-1","itemData":{"DOI":"10.1523/JNEUROSCI.0863-14.2014","ISSN":"1529-2401 (Electronic)","PMID":"25057213","abstract":"Visual responsiveness of cortical neurons changes depending on the brain state. Neural circuit mechanism underlying this change is unclear. By applying the method of in vivo two-photon functional calcium imaging to transgenic rats in which GABAergic neurons express fluorescent protein, we analyzed changes in visual response properties of cortical neurons when animals became awakened from anesthesia. In the awake state, the magnitude and reliability of visual responses of GABAergic neurons increased whereas the decay of responses of excitatory neurons became faster. To test whether the basal forebrain (BF) cholinergic projection is involved in these changes, we analyzed effects of electrical and optogenetic activation of BF on visual responses of mouse cortical neurons with in vivo imaging and whole-cell recordings. Electrical BF stimulation in anesthetized animals induced the same direction of changes in visual responses of both groups of neurons as awakening. Optogenetic activation increased the frequency of visually evoked action potentials in GABAergic neurons but induced the delayed hyperpolarization that ceased the late generation of action potentials in excitatory neurons. Pharmacological analysis in slice preparations revealed that photoactivation-induced depolarization of layer 1 GABAergic neurons was blocked by a nicotinic receptor antagonist, whereas non-fast-spiking layer 2/3 GABAergic neurons was blocked only by the application of both nicotinic and muscarinic receptor antagonists. These results suggest that the effect of awakening is mediated mainly through nicotinic activation of layer 1 GABAergic neurons and mixed nicotinic/muscarinic activation of layer 2/3 non-fast-spiking GABAergic neurons, which together curtails the visual responses of excitatory neurons.","author":[{"dropping-particle":"","family":"Kimura","given":"Rui","non-dropping-particle":"","parse-names":false,"suffix":""},{"dropping-particle":"","family":"Safari","given":"Mir-Shahram","non-dropping-particle":"","parse-names":false,"suffix":""},{"dropping-particle":"","family":"Mirnajafi-Zadeh","given":"Javad","non-dropping-particle":"","parse-names":false,"suffix":""},{"dropping-particle":"","family":"Kimura","given":"Rie","non-dropping-particle":"","parse-names":false,"suffix":""},{"dropping-particle":"","family":"Ebina","given":"Teppei","non-dropping-particle":"","parse-names":false,"suffix":""},{"dropping-particle":"","family":"Yanagawa","given":"Yuchio","non-dropping-particle":"","parse-names":false,"suffix":""},{"dropping-particle":"","family":"Sohya","given":"Kazuhiro","non-dropping-particle":"","parse-names":false,"suffix":""},{"dropping-particle":"","family":"Tsumoto","given":"Tadaharu","non-dropping-particle":"","parse-names":false,"suffix":""}],"container-title":"The Journal of neuroscience : the official journal of the Society for Neuroscience","id":"ITEM-1","issue":"30","issued":{"date-parts":[["2014","7"]]},"language":"eng","page":"10122-10133","publisher-place":"United States","title":"Curtailing effect of awakening on visual responses of cortical neurons by cholinergic activation of inhibitory circuits.","type":"article-journal","volume":"34"},"uris":["http://www.mendeley.com/documents/?uuid=ae273e36-5e4f-44d5-9524-1e85794b64ed"]}],"mendeley":{"formattedCitation":"&lt;sup&gt;90&lt;/sup&gt;","plainTextFormattedCitation":"90","previouslyFormattedCitation":"(90)"},"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90</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VGAT-Venus  or GAD67-GFP </w:t>
            </w:r>
            <w:r w:rsidRPr="00193CDC">
              <w:rPr>
                <w:rFonts w:ascii="Arial" w:eastAsia="Times New Roman" w:hAnsi="Arial" w:cs="Arial"/>
                <w:color w:val="000000"/>
                <w:lang w:eastAsia="en-GB"/>
              </w:rPr>
              <w:lastRenderedPageBreak/>
              <w:t>(Δneo) mice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9-12 weeks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100 Hz, 500 us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primary 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two-photon imaging, whole-cell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2-s train paired with visual cues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increased the magnitude and reliability of visual responses of GABAergic neurons whereas for the excitatory neurons, the decay of responses became faster following visual stimulation</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56</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De Luna et al 2017</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{"citationItems":[{"id":"ITEM-1","itemData":{"DOI":"10.1007/s00429-017-1468-1 LK  - http://rug.on.worldcat.org/atoztitles/link/?sid=EMBASE&amp;issn=18632661&amp;id=doi:10.1007%2Fs00429-017-1468-1&amp;atitle=Basal+forebrain+activation+enhances+between-trial+reliability+of+low-frequency+local+field+potentials+%28LFP%29+and+spiking+activity+in+tree+shrew+primary+visual+cortex+%28V1%29&amp;stitle=Brain+Struct.+Funct.&amp;title=Brain+Structure+and+Function&amp;volume=222&amp;issue=9&amp;spage=4239&amp;epage=4252&amp;aulast=De+Luna&amp;aufirst=Paolo&amp;auinit=P.&amp;aufull=De+Luna+P.&amp;coden=&amp;isbn=&amp;pages","ISSN":"1863-2661","PMID":"28660418","abstract":"Brain state has profound effects on neural processing and stimulus encoding in sensory cortices. While the synchronized state is dominated by low-frequency local field potential (LFP) activity, low-frequency LFP power is suppressed in the desynchronized state, where a concurrent enhancement in gamma power is observed. Recently, it has been shown that cortical desynchronization co-occurs with enhanced between-trial reliability of spiking activity in sensory neurons, but it is currently unclear whether this effect is also evident in LFP signals. Here, we address this question by recording both spike trains and LFP in primary visual cortex during natural movie stimulation, and using isoflurane anesthesia and basal forebrain (BF) electrical activation as proxies for synchronized and desynchronized brain states. We show that indeed, low-frequency LFP modulations (“LFP events”) also occur more reliably following BF activation. Interestingly, while being more reliable, these LFP events are smaller in amplitude compared to those generated in the synchronized brain state. We further demonstrate that differences in reliability of spiking activity between cortical states can be linked to amplitude and probability of LFP events. The correlated temporal dynamics between low-frequency LFP and spiking response reliability in visual cortex suggests that these effects may both be the result of the same neural circuit activation triggered by BF stimulation, which facilitates switching between processing of incoming sensory information in the desynchronized and reverberation of internal signals in the synchronized state.","author":[{"dropping-particle":"","family":"Luna","given":"Paolo","non-dropping-particle":"De","parse-names":false,"suffix":""},{"dropping-particle":"","family":"Veit","given":"Julia","non-dropping-particle":"","parse-names":false,"suffix":""},{"dropping-particle":"","family":"Rainer","given":"Gregor","non-dropping-particle":"","parse-names":false,"suffix":""},{"dropping-particle":"","family":"P.","given":"De Luna","non-dropping-particle":"","parse-names":false,"suffix":""},{"dropping-particle":"","family":"J.","given":"Veit","non-dropping-particle":"","parse-names":false,"suffix":""},{"dropping-particle":"","family":"G.","given":"Rainer","non-dropping-particle":"","parse-names":false,"suffix":""},{"dropping-particle":"","family":"Luna","given":"Paolo","non-dropping-particle":"De","parse-names":false,"suffix":""},{"dropping-particle":"","family":"Veit","given":"Julia","non-dropping-particle":"","parse-names":false,"suffix":""},{"dropping-particle":"","family":"Rainer","given":"Gregor","non-dropping-particle":"","parse-names":false,"suffix":""}],"container-title":"Brain Structure and Function","id":"ITEM-1","issue":"9","issued":{"date-parts":[["2017","6"]]},"language":"English","page":"4239-4252","publisher-place":"G. Rainer, Visual Cognition Laboratory, Department of Medicine, University of Fribourg, Chemin du Musée 5, Fribourg, Switzerland, Germany","title":"Basal forebrain activation enhances between-trial reliability of low-frequency local field potentials (LFP) and spiking activity in tree shrew primary visual cortex (V1)","type":"article-journal","volume":"222"},"uris":["http://www.mendeley.com/documents/?uuid=39bb32a6-b33d-4c28-9b09-b9ef74ccb50b"]}],"mendeley":{"formattedCitation":"&lt;sup&gt;91&lt;/sup&gt;","plainTextFormattedCitation":"91","previouslyFormattedCitation":"(91)"},"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91</w:t>
            </w:r>
            <w:r w:rsidR="00BE1A0B" w:rsidRPr="00193CDC">
              <w:rPr>
                <w:rFonts w:ascii="Arial" w:eastAsia="Times New Roman" w:hAnsi="Arial" w:cs="Arial"/>
                <w:color w:val="000000"/>
                <w:lang w:eastAsia="en-GB"/>
              </w:rPr>
              <w:fldChar w:fldCharType="end"/>
            </w:r>
          </w:p>
        </w:tc>
        <w:tc>
          <w:tcPr>
            <w:tcW w:w="1019" w:type="dxa"/>
            <w:noWrap/>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tree shrew, Tupaia belangeri</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3-9 years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isoflurane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333333"/>
                <w:lang w:eastAsia="en-GB"/>
              </w:rPr>
            </w:pPr>
            <w:r w:rsidRPr="00193CDC">
              <w:rPr>
                <w:rFonts w:ascii="Arial" w:eastAsia="Times New Roman" w:hAnsi="Arial" w:cs="Arial"/>
                <w:color w:val="333333"/>
                <w:lang w:eastAsia="en-GB"/>
              </w:rPr>
              <w:t xml:space="preserve">500-ms train, anodic pulse, 100 Hz, 50 us, 7-10V (~10-20 </w:t>
            </w:r>
            <w:r w:rsidR="004C1BC3" w:rsidRPr="00193CDC">
              <w:rPr>
                <w:rFonts w:ascii="Arial" w:eastAsia="Times New Roman" w:hAnsi="Arial" w:cs="Arial"/>
                <w:color w:val="333333"/>
                <w:lang w:eastAsia="en-GB"/>
              </w:rPr>
              <w:t>µA</w:t>
            </w:r>
            <w:r w:rsidRPr="00193CDC">
              <w:rPr>
                <w:rFonts w:ascii="Arial" w:eastAsia="Times New Roman" w:hAnsi="Arial" w:cs="Arial"/>
                <w:color w:val="333333"/>
                <w:lang w:eastAsia="en-GB"/>
              </w:rPr>
              <w:t>)</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primary visual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local field potential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within electrophysiological recording experiment</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enhanced trial-to-trial reliability of LFP signals, occurred mainly within the low-frequency band of the LFP</w:t>
            </w:r>
          </w:p>
        </w:tc>
      </w:tr>
      <w:tr w:rsidR="003E1ACC" w:rsidRPr="00193CDC" w:rsidTr="00747739">
        <w:trPr>
          <w:trHeight w:val="288"/>
        </w:trPr>
        <w:tc>
          <w:tcPr>
            <w:tcW w:w="21577" w:type="dxa"/>
            <w:gridSpan w:val="12"/>
            <w:noWrap/>
            <w:hideMark/>
          </w:tcPr>
          <w:p w:rsidR="003E1ACC" w:rsidRPr="00193CDC" w:rsidRDefault="008E1F86" w:rsidP="003E1ACC">
            <w:pPr>
              <w:jc w:val="center"/>
              <w:rPr>
                <w:rFonts w:ascii="Arial" w:eastAsia="Times New Roman" w:hAnsi="Arial" w:cs="Arial"/>
                <w:b/>
                <w:bCs/>
                <w:color w:val="FA7D00"/>
                <w:lang w:eastAsia="en-GB"/>
              </w:rPr>
            </w:pPr>
            <w:r w:rsidRPr="00193CDC">
              <w:rPr>
                <w:rFonts w:ascii="Arial" w:eastAsia="Times New Roman" w:hAnsi="Arial" w:cs="Arial"/>
                <w:b/>
                <w:bCs/>
                <w:lang w:eastAsia="en-GB"/>
              </w:rPr>
              <w:t xml:space="preserve">IV. </w:t>
            </w:r>
            <w:r w:rsidR="003E1ACC" w:rsidRPr="00193CDC">
              <w:rPr>
                <w:rFonts w:ascii="Arial" w:eastAsia="Times New Roman" w:hAnsi="Arial" w:cs="Arial"/>
                <w:b/>
                <w:bCs/>
                <w:lang w:eastAsia="en-GB"/>
              </w:rPr>
              <w:t>Studies related to the role of the NBM electrical stimul</w:t>
            </w:r>
            <w:r w:rsidRPr="00193CDC">
              <w:rPr>
                <w:rFonts w:ascii="Arial" w:eastAsia="Times New Roman" w:hAnsi="Arial" w:cs="Arial"/>
                <w:b/>
                <w:bCs/>
                <w:lang w:eastAsia="en-GB"/>
              </w:rPr>
              <w:t>ation on biological functioning</w:t>
            </w:r>
            <w:r w:rsidR="003E1ACC" w:rsidRPr="00193CDC">
              <w:rPr>
                <w:rFonts w:ascii="Arial" w:eastAsia="Times New Roman" w:hAnsi="Arial" w:cs="Arial"/>
                <w:b/>
                <w:bCs/>
                <w:lang w:eastAsia="en-GB"/>
              </w:rPr>
              <w:t xml:space="preserve"> and therapy</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57</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Lineberry et al 1971</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PMID":"4942041","author":[{"dropping-particle":"","family":"C.G.","given":"Lineberry","non-dropping-particle":"","parse-names":false,"suffix":""},{"dropping-particle":"","family":"J.","given":"Siegel","non-dropping-particle":"","parse-names":false,"suffix":""},{"dropping-particle":"","family":"Lineberry","given":"C G","non-dropping-particle":"","parse-names":false,"suffix":""},{"dropping-particle":"","family":"Siegel","given":"J","non-dropping-particle":"","parse-names":false,"suffix":""},{"dropping-particle":"","family":"C.G.","given":"Lineberry","non-dropping-particle":"","parse-names":false,"suffix":""},{"dropping-particle":"","family":"J.","given":"Siegel","non-dropping-particle":"","parse-names":false,"suffix":""}],"container-title":"Brain research","id":"ITEM-1","issue":"1","issued":{"date-parts":[["1971","11"]]},"language":"English","page":"143-161","publisher-place":"C.G. Lineberry, Netherlands","title":"EEG synchronization, behavioral inhibition, and mesencephalic unit effects produced by stimulation of orbital cortex, basal forebrain and caudate nucleus.","type":"article-journal","volume":"34"},"uris":["http://www.mendeley.com/documents/?uuid=369fbbc7-94ae-4e2a-a528-0c7822cd5989"]}],"mendeley":{"formattedCitation":"&lt;sup&gt;92&lt;/sup&gt;","plainTextFormattedCitation":"92","previouslyFormattedCitation":"(92)"},"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92</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cats</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mobile and restrained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 Hz, 100 us, 0.4-2 mA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and occipital cortices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EEG, unit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behavio</w:t>
            </w:r>
            <w:r w:rsidR="008E1F86" w:rsidRPr="00193CDC">
              <w:rPr>
                <w:rFonts w:ascii="Arial" w:eastAsia="Times New Roman" w:hAnsi="Arial" w:cs="Arial"/>
                <w:color w:val="000000"/>
                <w:lang w:eastAsia="en-GB"/>
              </w:rPr>
              <w:t>u</w:t>
            </w:r>
            <w:r w:rsidRPr="00193CDC">
              <w:rPr>
                <w:rFonts w:ascii="Arial" w:eastAsia="Times New Roman" w:hAnsi="Arial" w:cs="Arial"/>
                <w:color w:val="000000"/>
                <w:lang w:eastAsia="en-GB"/>
              </w:rPr>
              <w:t>ral and neurophysiological recording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elicit behavio</w:t>
            </w:r>
            <w:r w:rsidR="008E1F86" w:rsidRPr="00193CDC">
              <w:rPr>
                <w:rFonts w:ascii="Arial" w:eastAsia="Times New Roman" w:hAnsi="Arial" w:cs="Arial"/>
                <w:color w:val="000000"/>
                <w:lang w:eastAsia="en-GB"/>
              </w:rPr>
              <w:t>u</w:t>
            </w:r>
            <w:r w:rsidRPr="00193CDC">
              <w:rPr>
                <w:rFonts w:ascii="Arial" w:eastAsia="Times New Roman" w:hAnsi="Arial" w:cs="Arial"/>
                <w:color w:val="000000"/>
                <w:lang w:eastAsia="en-GB"/>
              </w:rPr>
              <w:t>ral inhibition, EEG synchronization and modulation of unit activity in the mesencephalic tegmentum</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58</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Siegel et al 1986</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{"citationItems":[{"id":"ITEM-1","itemData":{"ISSN":"0014-4819 (Print)","PMID":"3709719","abstract":"In cats anaesthetized with sodium pentobarbital and 70% N2O, single lumbar dorsal horn neurons were excited by controlled noxious radiant heating of glabrous hindpaw skin. The EEG was recorded from the pericruciate cortex and posterior lateral gyrus. Subcortical forebrain sites where electrical stimulation inhibited dorsal horn neuronal heat-evoked responses contralaterally were identified by mapping the caudate nucleus, internal capsule, septum, nucleus accumbens and basal forebrain regions. Inhibitory sites were mainly located in the ventral forebrain (ventral septum, diagonal band, basal forebrain). The caudate nucleus and internal capsule had a low incidence and effectiveness of inhibitory sites. In the basal forebrain, the incidence and effectiveness of inhibitory sites decreased from caudal to rostral regions. There was a rostral limit of inhibitory sites, both medially and laterally. The magnitude of inhibition increased with graded increases in brain stimulation intensity. The mean incremental increase in inhibition was greater for caudal than for rostral basal forebrain sites. Mean stimulus currents for threshold of inhibition and for inhibition to 50% of control heat responses were lower for caudal than for rostral sites. Responses of the dorsal horn neurons to increasing temperatures of noxious skin heating were monotonic linear functions over the temperature range studied (48-53 degrees C). Stimulation in both rostral and caudal basal forebrain decreased the slope of this stimulus-response function, with a greater decrease for caudal sites. Cortical EEG synchronization was evoked by stimulation in the caudate nucleus and rostral basal forebrain. For both regions, most synchronogenic sites did not produce descending inhibition of dorsal horn neurons. The significance of these findings in relation to descending inhibition from other brain regions and stimulation-produced analgesia is discussed.","author":[{"dropping-particle":"","family":"Siegel","given":"J","non-dropping-particle":"","parse-names":false,"suffix":""},{"dropping-particle":"","family":"Morton","given":"C R","non-dropping-particle":"","parse-names":false,"suffix":""},{"dropping-particle":"","family":"Sandkuhler","given":"J","non-dropping-particle":"","parse-names":false,"suffix":""},{"dropping-particle":"","family":"Xiao","given":"H M","non-dropping-particle":"","parse-names":false,"suffix":""},{"dropping-particle":"","family":"Zimmermann","given":"M","non-dropping-particle":"","parse-names":false,"suffix":""}],"container-title":"Experimental brain research","id":"ITEM-1","issue":"2","issued":{"date-parts":[["1986"]]},"language":"eng","page":"363-372","publisher-place":"Germany","title":"Spinal neuronal inhibition and EEG synchrony by electrical stimulation in subcortical forebrain regions of the cat.","type":"article-journal","volume":"62"},"uris":["http://www.mendeley.com/documents/?uuid=0987cf71-0d48-4f7e-8eeb-5b0ea33356ed"]}],"mendeley":{"formattedCitation":"&lt;sup&gt;93&lt;/sup&gt;","plainTextFormattedCitation":"93","previouslyFormattedCitation":"(93)"},"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93</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cats</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pentobarbital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Intermittent, 50 ms trains of 100 Hz, 100 us, 6 cycles/second, 285-950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pericruciate cortex and posterior lateral gyrus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experiment</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degree of spinal inhibition by BF stimulation decreased from caudal to rostral regions.</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59</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McLachlan &amp; Bihari 1990</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{"citationItems":[{"id":"ITEM-1","itemData":{"ISSN":"0014-4886 (Print)","PMID":"2379557","abstract":"The basal forebrain has been implicated in the regulation of generalized motor convulsive activity particularly from amygdala kindling. The effect of electrical stimulation of the substantia innominata and ventral pallidal regions of the basal forebrain in rats with acute interictal penicillin foci in the frontal parietal neocortex was determined. Stimulation of this area resulted in generalized cortical EEG synchronization, an inconsistent effect on interictal spike frequency, and generalized seizures that were not prevented by atropine. The results support a role for these basal forebrain structures in the regulation of generalized seizures from a cortical focus mediated primarily through influences on thalamocortical pathways.","author":[{"dropping-particle":"","family":"McLachlan","given":"R S","non-dropping-particle":"","parse-names":false,"suffix":""},{"dropping-particle":"","family":"Bihari","given":"F","non-dropping-particle":"","parse-names":false,"suffix":""}],"container-title":"Experimental neurology","id":"ITEM-1","issue":"2","issued":{"date-parts":[["1990","8"]]},"language":"eng","page":"237-242","publisher-place":"United States","title":"Secondary generalization of seizures from a cortical penicillin focus following stimulation of the basal forebrain.","type":"article-journal","volume":"109"},"uris":["http://www.mendeley.com/documents/?uuid=a0fc8e4e-384a-4220-9aad-19753eee8f9b"]}],"mendeley":{"formattedCitation":"&lt;sup&gt;94&lt;/sup&gt;","plainTextFormattedCitation":"94","previouslyFormattedCitation":"(94)"},"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94</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Wistar</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200-350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left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biphasic, 40-50 Hz, 200 us, .4-0.8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parietal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 EMG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experiment, 2-15 s during the presence of cortical epileptical focus induced by penicillin</w:t>
            </w:r>
          </w:p>
        </w:tc>
        <w:tc>
          <w:tcPr>
            <w:tcW w:w="4534" w:type="dxa"/>
            <w:hideMark/>
          </w:tcPr>
          <w:p w:rsidR="003E1ACC" w:rsidRPr="00193CDC" w:rsidRDefault="003E1ACC" w:rsidP="003E1ACC">
            <w:pPr>
              <w:jc w:val="center"/>
              <w:rPr>
                <w:rFonts w:ascii="Arial" w:eastAsia="Times New Roman" w:hAnsi="Arial" w:cs="Arial"/>
                <w:color w:val="212121"/>
                <w:lang w:eastAsia="en-GB"/>
              </w:rPr>
            </w:pPr>
            <w:r w:rsidRPr="00193CDC">
              <w:rPr>
                <w:rFonts w:ascii="Arial" w:eastAsia="Times New Roman" w:hAnsi="Arial" w:cs="Arial"/>
                <w:color w:val="212121"/>
                <w:lang w:eastAsia="en-GB"/>
              </w:rPr>
              <w:t>The BF stimulation results in cortically diffused, bihemispheric, theta rhythm which never outlasts beyond the stimulation period and appears only after the application of peniciline. The NBM-induced EEG synchronization is followed by generalized seizure.</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60</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Sinnamon 1992</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{"citationItems":[{"id":"ITEM-1","itemData":{"DOI":"10.1016/0306-4522(92)90392-F LK  - http://rug.on.worldcat.org/atoztitles/link/?sid=EMBASE&amp;issn=03064522&amp;id=doi:10.1016%2F0306-4522%2892%2990392-F&amp;atitle=Microstimulation+mapping+of+the+basal+forebrain+in+the+anesthetized+rat%3A+The+%27preoptic+locomotor+region%27&amp;stitle=NEUROSCIENCE&amp;title=Neuroscience&amp;volume=50&amp;issue=1&amp;spage=197&amp;epage=207&amp;aulast=Sinnamon&amp;aufirst=H.M.&amp;auinit=H.M.&amp;aufull=Sinnamon+H.M.&amp;coden=NRSCD&amp;isbn=&amp;pages=197-207&amp;date=1992&amp;auinit1=H&amp;auinitm=M","ISSN":"0306-4522","abstract":"Previous studies have indicated that the basal forebrain at the level of the preoptic area contains neurons which participate in the initiation of locomotion. This study attempted to localize those neurons by mapping sites at which 25- and 50-μA stimulation (50 Hz, 0.5 ms cathodal pulses, 10-s trains) initiated hindlimb stepping. Anesthetized rats were held in a stereotaxic apparatus supported by a sling so that stepping movements rotated a wheel. Anesthesia was maintained by periodic injections of Nembutal (7 mg/kg) supplemented by lidocaine injections. Stimulation was applied through 50-70-μm diameter pipettes filled with 2 M NaCl at approximately 1600 sites in the basal forebrain, adjacent thalamus, and striatum. A circumscribed grouping of 25-μA locomotor sites, centered in the lateral preoptic area, defined the preoptic locomotor region. It extended into the ventral bed nucleus of the stria terminalis, the lateral part of the medial preoptic area, the anterior hypothalamic area, the medial and rostral parts of the ventral pallidum, medial substantia innominata, and the horizontal limb of the diagonal band. This general region is known to project to the midbrain locomotor region and the ventral tegmental area; it is proposed to initiate locomotion in service of primary motivational systems. Among the structures generally negative for locomotor sites were the dorsal and ventral striata, septal complex, bed nucleus of stria terminalis, and lateral ventral pallidum and substantia innominata. These findings indicate that low current stimulation applied to a circumscribed area centered in the lateral preoptic area produces locomotor stepping in the anesthetized rat. Whether the activated elements in this preoptic locomotor region are cells or fibers is not yet known. The degree of localization afforded by these findings indicates that the areas that are most likely to contain the mediating elements are quite limited in extent.","author":[{"dropping-particle":"","family":"H.M.","given":"Sinnamon","non-dropping-particle":"","parse-names":false,"suffix":""}],"container-title":"Neuroscience","id":"ITEM-1","issue":"1","issued":{"date-parts":[["1992"]]},"language":"English","page":"197-207","publisher-place":"H.M. Sinnamon, Neuroscience and Behavior Program, Wesleyan University, Middletown, CT 06457, United States","title":"Microstimulation mapping of the basal forebrain in the anesthetized rat: The 'preoptic locomotor region'","type":"article-journal","volume":"50"},"uris":["http://www.mendeley.com/documents/?uuid=28151d34-1938-46d8-9491-752343684f41"]}],"mendeley":{"formattedCitation":"&lt;sup&gt;95&lt;/sup&gt;","plainTextFormattedCitation":"95","previouslyFormattedCitation":"(95)"},"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95</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250-500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nembutal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cathodal pulse, 50 Hz, 500 us, 25-50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hindlimb muscle</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EMG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10 s per stimulation site</w:t>
            </w:r>
          </w:p>
        </w:tc>
        <w:tc>
          <w:tcPr>
            <w:tcW w:w="4534" w:type="dxa"/>
            <w:hideMark/>
          </w:tcPr>
          <w:p w:rsidR="003E1ACC" w:rsidRPr="00193CDC" w:rsidRDefault="003E1ACC" w:rsidP="003E1ACC">
            <w:pPr>
              <w:jc w:val="center"/>
              <w:rPr>
                <w:rFonts w:ascii="Arial" w:eastAsia="Times New Roman" w:hAnsi="Arial" w:cs="Arial"/>
                <w:color w:val="212121"/>
                <w:lang w:eastAsia="en-GB"/>
              </w:rPr>
            </w:pPr>
            <w:r w:rsidRPr="00193CDC">
              <w:rPr>
                <w:rFonts w:ascii="Arial" w:eastAsia="Times New Roman" w:hAnsi="Arial" w:cs="Arial"/>
                <w:color w:val="212121"/>
                <w:lang w:eastAsia="en-GB"/>
              </w:rPr>
              <w:t>stimulation to the NBM do not elicit locomotion</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Blik et al 2015</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{"citationItems":[{"id":"ITEM-1","itemData":{"DOI":"10.1007/s10517-015-2799-7 LK  - http://rug.on.worldcat.org/atoztitles/link/?sid=EMBASE&amp;issn=15738221&amp;id=doi:10.1007%2Fs10517-015-2799-7&amp;atitle=The+Use+of+Automated+System+for+EEG+Analysis+and+Feedback+Cerebral+Stimulation+to+Stop+Epileptiform+Activity+in+WAG%2FRij+Rats&amp;stitle=Bull.+Exp.+Biol.+Med.&amp;title=Bulletin+of+Experimental+Biology+and+Medicine&amp;volume=158&amp;issue=4&amp;spage=520&amp;epage=522&amp;aulast=Blik&amp;aufirst=V.A.&amp;auinit=V.A.&amp;aufull=Blik+V.A.&amp;coden=BEXBA&amp;isbn=&amp;pages=520-522&amp;date=2015&amp;auinit1=V&amp;auin","ISSN":"1573-8221","PMID":"25708338","abstract":"Original software program is described, which revealed EEG activity characteristic of the onset of epileptic seizure and turned on electrical stimulation of the nucleus basalis of Meynert in WAG/Rij rats with congenital absence epilepsy. The program reliably detected the onset of seizure and automatically stopped it with a high-frequency train of electrical impulses (100-150 Hz). Thus, a feedback system of deep brain stimulation has been developed to stop early manifestations of absence epileptiform seizures. The study can be a base to develop an implanted apparatus to automatically analyze EEG and stimulate the brain to stop the epileptic seizures.","author":[{"dropping-particle":"","family":"V.A.","given":"Blik","non-dropping-particle":"","parse-names":false,"suffix":""},{"dropping-particle":"","family":"A.V.","given":"Aristov","non-dropping-particle":"","parse-names":false,"suffix":""},{"dropping-particle":"","family":"N.E.","given":"Chepurnova","non-dropping-particle":"","parse-names":false,"suffix":""},{"dropping-particle":"","family":"Blik","given":"V A","non-dropping-particle":"","parse-names":false,"suffix":""},{"dropping-particle":"V","family":"Aristov","given":"A","non-dropping-particle":"","parse-names":false,"suffix":""},{"dropping-particle":"","family":"Chepurnova","given":"N E","non-dropping-particle":"","parse-names":false,"suffix":""}],"container-title":"Bulletin of Experimental Biology and Medicine","id":"ITEM-1","issue":"4","issued":{"date-parts":[["2015","2"]]},"language":"English","page":"520-522","publisher-place":"V.A. Blik, M. V. Lomonosov Moscow State University, Moscow, Russian Federation, United States","title":"The Use of Automated System for EEG Analysis and Feedback Cerebral Stimulation to Stop Epileptiform Activity in WAG/Rij Rats","type":"article-journal","volume":"158"},"uris":["http://www.mendeley.com/documents/?uuid=4dbf5bc2-e2ac-42d7-8156-ebb5b6471d2f"]}],"mendeley":{"formattedCitation":"&lt;sup&gt;96&lt;/sup&gt;","plainTextFormattedCitation":"96","previouslyFormattedCitation":"(96)"},"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96</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 WAG/Rij</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100-150 Hz, 100 us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adaptive DBS</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1-s NBM stimulation when spike-wave discharges detected</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adaptive DBS of the NBM desynchronizes the epileptiform activity as detected by EEG</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62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Cherian et al 201</w:t>
            </w:r>
            <w:r w:rsidR="00BE1A0B" w:rsidRPr="00193CDC">
              <w:rPr>
                <w:rFonts w:ascii="Arial" w:eastAsia="Times New Roman" w:hAnsi="Arial" w:cs="Arial"/>
                <w:color w:val="000000"/>
                <w:lang w:eastAsia="en-GB"/>
              </w:rPr>
              <w:t xml:space="preserve">7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{"citationItems":[{"id":"ITEM-1","itemData":{"DOI":"10.1523/JNEUROSCI.3499-16.2017","ISSN":"1529-2401 (Electronic)","PMID":"28193693","abstract":"Some rats [sign-trackers (STs)] are prone to attribute incentive salience to reward cues, which can manifest as a propensity to approach and contact pavlovian cues, and for addiction-like behavior. STs also exhibit poor attentional performance, relative to goal-trackers (GTs), which is associated with attenuated acetylcholine (ACh) levels in prefrontal cortex (Paolone et al., 2013). Here, we demonstrate a cellular mechanism, linked to ACh synthesis, that accounts for attenuated cholinergic capacity in STs. First, we found that electrical stimulation of the basal forebrain increased cortical choline transporter (CHT)-mediated choline transport in GTs, paralleled by a redistribution of CHTs to the synaptic plasma membrane. Neither increases in choline uptake nor translocation of CHTs occurred in STs. Second, and consistent with uptake/translocation alterations, STs demonstrated a reduced ability to support cortical ACh release in vivo compared with GTs after reverse-dialysis to elevate extracellular potassium levels. Third, rats were significantly more likely to develop sign-tracking behavior if treated systemically before pavlovian conditioned approach training with the CHT inhibitor VU6001221. Consistent with its proposed mechanisms, administration of VU6001221 attenuated potassium-evoked ACh levels in prefrontal cortex measured with in vivo microdialysis. We propose that loss of CHT-dependent activation of cortical cholinergic activity in STs degrades top-down executive control over behavior, producing a bias for bottom-up or stimulus-driven attention. Such an attentional bias contributes to nonadaptive reward processing and thus identifies a novel mechanism that can support psychopathology, including addiction.SIGNIFICANCE STATEMENT The vulnerability for addiction-like behavior has been associated with psychological traits, such as the propensity to attribute incentive salience to reward cues that is modeled in rats by sign-tracking behavior. Sign-trackers tend to approach and contact cues associated with reward, whereas their counterparts, the goal-trackers, have a preference for approaching the location of the reward. Here, we show that the capacity of presynaptic cholinergic synapses to respond to stimulation by elevating presynaptic choline uptake and releasing acetylcholine is attenuated in sign-trackers. Furthermore, pharmacological inhibition of choline transport induced sign-tracking behavior. Our findings suggest that reduced levels of cholin…","author":[{"dropping-particle":"","family":"Koshy Cherian","given":"Ajeesh","non-dropping-particle":"","parse-names":false,"suffix":""},{"dropping-particle":"","family":"Kucinski","given":"Aaron","non-dropping-particle":"","parse-names":false,"suffix":""},{"dropping-particle":"","family":"Pitchers","given":"Kyle","non-dropping-particle":"","parse-names":false,"suffix":""},{"dropping-particle":"","family":"Yegla","given":"Brittney","non-dropping-particle":"","parse-names":false,"suffix":""},{"dropping-particle":"","family":"Parikh","given":"Vinay","non-dropping-particle":"","parse-names":false,"suffix":""},{"dropping-particle":"","family":"Kim","given":"Youngsoo","non-dropping-particle":"","parse-names":false,"suffix":""},{"dropping-particle":"","family":"Valuskova","given":"Paulina","non-dropping-particle":"","parse-names":false,"suffix":""},{"dropping-particle":"","family":"Gurnani","given":"Sarika","non-dropping-particle":"","parse-names":false,"suffix":""},{"dropping-particle":"","family":"Lindsley","given":"Craig W","non-dropping-particle":"","parse-names":false,"suffix":""},{"dropping-particle":"","family":"Blakely","given":"Randy D","non-dropping-particle":"","parse-names":false,"suffix":""},{"dropping-particle":"","family":"Sarter","given":"Martin","non-dropping-particle":"","parse-names":false,"suffix":""}],"container-title":"The Journal of neuroscience : the official journal of the Society for Neuroscience","id":"ITEM-1","issue":"11","issued":{"date-parts":[["2017","3"]]},"language":"eng","page":"2947-2959","publisher-place":"United States","title":"Unresponsive Choline Transporter as a Trait Neuromarker and a Causal Mediator of  Bottom-Up Attentional Biases.","type":"article-journal","volume":"37"},"uris":["http://www.mendeley.com/documents/?uuid=248055bc-4a38-414c-b51e-fcc2e54354b1"]}],"mendeley":{"formattedCitation":"&lt;sup&gt;97&lt;/sup&gt;","plainTextFormattedCitation":"97","previouslyFormattedCitation":"(97)"},"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97</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 months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right</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Intermittent (500 ms on/off cycle), 100 us, 100 μA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 and striatum</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synaptosome analysis</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 minutes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increased cortical choline transporter (CHT)-mediated choline transport in rats with reward-oriented behavior while remained unchanged in animals which were incentive-salience-oriented </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Yamakawa et al 2016</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{"citationItems":[{"id":"ITEM-1","itemData":{"DOI":"10.1073/pnas.1610342113","ISSN":"1091-6490 (Electronic)","PMID":"27821764","abstract":"Sleep and wake states are regulated by a variety of mechanisms. One such important system is the circadian clock, which provides temporal structure to sleep and wake. Conversely, changes in behavioral state, such as sleep deprivation (SD) or arousal, can phase shift the circadian clock. Here we demonstrate that the level of wakefulness is critical for this arousal resetting of the circadian clock. Specifically, drowsy animals with significant power in the 7- to 9-Hz band of their EEGs do not exhibit phase shifts in response to a mild SD procedure. We then show that treatments that both produce arousal and reset the phase of circadian clock activate (i.e., induce Fos expression in) the basal forebrain. Many of the activated cells are cholinergic. Using retrograde tract tracing, we demonstrate that cholinergic cells activated by these arousal procedures project to the circadian clock in the suprachiasmatic nuclei (SCN). We then demonstrate that arousal-induced phase shifts are blocked when animals are pretreated with atropine injections to the SCN, demonstrating that cholinergic activity at the SCN is necessary for arousal-induced phase shifting. Finally, we demonstrate that electrical stimulation of the substantia innominata of the basal forebrain phase shifts the circadian clock in a manner similar to that of our arousal procedures and that these shifts are also blocked by infusions of atropine to the SCN. These results establish a functional link between the major forebrain arousal center and the circadian system.","author":[{"dropping-particle":"","family":"Yamakawa","given":"Glenn R","non-dropping-particle":"","parse-names":false,"suffix":""},{"dropping-particle":"","family":"Basu","given":"Priyoneel","non-dropping-particle":"","parse-names":false,"suffix":""},{"dropping-particle":"","family":"Cortese","given":"Filomeno","non-dropping-particle":"","parse-names":false,"suffix":""},{"dropping-particle":"","family":"MacDonnell","given":"Johanna","non-dropping-particle":"","parse-names":false,"suffix":""},{"dropping-particle":"","family":"Whalley","given":"Danica","non-dropping-particle":"","parse-names":false,"suffix":""},{"dropping-particle":"","family":"Smith","given":"Victoria M","non-dropping-particle":"","parse-names":false,"suffix":""},{"dropping-particle":"","family":"Antle","given":"Michael C","non-dropping-particle":"","parse-names":false,"suffix":""}],"container-title":"Proceedings of the National Academy of Sciences of the United States of America","id":"ITEM-1","issue":"47","issued":{"date-parts":[["2016","11"]]},"language":"eng","page":"13498-13503","publisher-place":"United States","title":"The cholinergic forebrain arousal system acts directly on the circadian pacemaker.","type":"article-journal","volume":"113"},"uris":["http://www.mendeley.com/documents/?uuid=a7d3e8ab-9ea5-4fbb-8613-f653f89b3e3a"]}],"mendeley":{"formattedCitation":"&lt;sup&gt;98&lt;/sup&gt;","plainTextFormattedCitation":"98","previouslyFormattedCitation":"(98)"},"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98</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Syrian hamster,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biphasic pulse, 50 Hz, 500 us, 200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suprachiasmatic nucleus</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actimetry</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during behavioral assessment</w:t>
            </w:r>
          </w:p>
        </w:tc>
        <w:tc>
          <w:tcPr>
            <w:tcW w:w="4534" w:type="dxa"/>
            <w:hideMark/>
          </w:tcPr>
          <w:p w:rsidR="003E1ACC" w:rsidRPr="00193CDC" w:rsidRDefault="003E1ACC" w:rsidP="003E1ACC">
            <w:pPr>
              <w:jc w:val="center"/>
              <w:rPr>
                <w:rFonts w:ascii="Arial" w:eastAsia="Times New Roman" w:hAnsi="Arial" w:cs="Arial"/>
                <w:color w:val="333333"/>
                <w:lang w:eastAsia="en-GB"/>
              </w:rPr>
            </w:pPr>
            <w:r w:rsidRPr="00193CDC">
              <w:rPr>
                <w:rFonts w:ascii="Arial" w:eastAsia="Times New Roman" w:hAnsi="Arial" w:cs="Arial"/>
                <w:color w:val="333333"/>
                <w:lang w:eastAsia="en-GB"/>
              </w:rPr>
              <w:t>electrical stimulation of the basal forebrain shifts the circadian clock and these shifts can be prevented by infusions of atropine to the SCN</w:t>
            </w:r>
          </w:p>
        </w:tc>
      </w:tr>
      <w:tr w:rsidR="003E1ACC" w:rsidRPr="00193CDC" w:rsidTr="00747739">
        <w:trPr>
          <w:trHeight w:val="288"/>
        </w:trPr>
        <w:tc>
          <w:tcPr>
            <w:tcW w:w="21577" w:type="dxa"/>
            <w:gridSpan w:val="12"/>
            <w:noWrap/>
            <w:hideMark/>
          </w:tcPr>
          <w:p w:rsidR="003E1ACC" w:rsidRPr="00193CDC" w:rsidRDefault="008E1F86" w:rsidP="008E1F86">
            <w:pPr>
              <w:jc w:val="center"/>
              <w:rPr>
                <w:rFonts w:ascii="Arial" w:eastAsia="Times New Roman" w:hAnsi="Arial" w:cs="Arial"/>
                <w:b/>
                <w:bCs/>
                <w:color w:val="FA7D00"/>
                <w:lang w:eastAsia="en-GB"/>
              </w:rPr>
            </w:pPr>
            <w:r w:rsidRPr="00193CDC">
              <w:rPr>
                <w:rFonts w:ascii="Arial" w:eastAsia="Times New Roman" w:hAnsi="Arial" w:cs="Arial"/>
                <w:b/>
                <w:bCs/>
                <w:lang w:eastAsia="en-GB"/>
              </w:rPr>
              <w:t xml:space="preserve">V. </w:t>
            </w:r>
            <w:r w:rsidR="003E1ACC" w:rsidRPr="00193CDC">
              <w:rPr>
                <w:rFonts w:ascii="Arial" w:eastAsia="Times New Roman" w:hAnsi="Arial" w:cs="Arial"/>
                <w:b/>
                <w:bCs/>
                <w:lang w:eastAsia="en-GB"/>
              </w:rPr>
              <w:t xml:space="preserve">Studies exploring connetivity between the </w:t>
            </w:r>
            <w:r w:rsidRPr="00193CDC">
              <w:rPr>
                <w:rFonts w:ascii="Arial" w:eastAsia="Times New Roman" w:hAnsi="Arial" w:cs="Arial"/>
                <w:b/>
                <w:bCs/>
                <w:lang w:eastAsia="en-GB"/>
              </w:rPr>
              <w:t>NBM</w:t>
            </w:r>
            <w:r w:rsidR="003E1ACC" w:rsidRPr="00193CDC">
              <w:rPr>
                <w:rFonts w:ascii="Arial" w:eastAsia="Times New Roman" w:hAnsi="Arial" w:cs="Arial"/>
                <w:b/>
                <w:bCs/>
                <w:lang w:eastAsia="en-GB"/>
              </w:rPr>
              <w:t xml:space="preserve"> and cortical-subcortical structures</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64</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Inoue et al 1983</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 (Print)","PMID":"6640306","abstract":"Cholinergic involvement in the neuronal activity of the dorsolateral (DL) prefrontal cortex in the monkey was investigated during bar-press feeding behavior. Iontophoretic application of ACh increased the firing rate of more than half of the cells through muscarinic receptors. Activity of ACh-sensitive cells did not correlate with any particular event during the feeding task. Continuous application of ACh markedly enhanced increases in response to events during the feeding task, and application of an ACh antagonist diminished response levels. This indicates that ACh release may occur during the feeding task and affect cortical cells to improve the signal-to-noise ratio of the excitatory input. Decreased responses to events during the feeding task diminished during ACh application. Driven discharges in the cells were evoked by stimulation of the basal nucleus of Meynert (BNM) where ACh containing cells are localized. This response was specifically blocked by iontophoretic application of atropine. In conclusion, cholinergic inputs arising from the BNM are distributed profusely among the cortical cells and modulate their excitability during bar-press feeding behavior.","author":[{"dropping-particle":"","family":"Inoue","given":"M","non-dropping-particle":"","parse-names":false,"suffix":""},{"dropping-particle":"","family":"Oomura","given":"Y","non-dropping-particle":"","parse-names":false,"suffix":""},{"dropping-particle":"","family":"Nishino","given":"H","non-dropping-particle":"","parse-names":false,"suffix":""},{"dropping-particle":"","family":"Aou","given":"S","non-dropping-particle":"","parse-names":false,"suffix":""},{"dropping-particle":"","family":"Sikdar","given":"S K","non-dropping-particle":"","parse-names":false,"suffix":""},{"dropping-particle":"","family":"Hynes","given":"M","non-dropping-particle":"","parse-names":false,"suffix":""},{"dropping-particle":"","family":"Mizuno","given":"Y","non-dropping-particle":"","parse-names":false,"suffix":""},{"dropping-particle":"","family":"Katabuchi","given":"T","non-dropping-particle":"","parse-names":false,"suffix":""}],"container-title":"Brain research","id":"ITEM-1","issue":"1-2","issued":{"date-parts":[["1983","11"]]},"language":"eng","page":"185-194","publisher-place":"Netherlands","title":"Cholinergic role in monkey dorsolateral prefrontal cortex during bar-press feeding behavior.","type":"article-journal","volume":"278"},"uris":["http://www.mendeley.com/documents/?uuid=a67afac0-91d8-4ce4-806d-6d1250e5eea9"]}],"mendeley":{"formattedCitation":"&lt;sup&gt;99&lt;/sup&gt;","plainTextFormattedCitation":"99","previouslyFormattedCitation":"(99)"},"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99</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Macaca mulatta, Macaca fuscata</w:t>
            </w:r>
          </w:p>
        </w:tc>
        <w:tc>
          <w:tcPr>
            <w:tcW w:w="810" w:type="dxa"/>
            <w:hideMark/>
          </w:tcPr>
          <w:p w:rsidR="003E1ACC" w:rsidRPr="00193CDC" w:rsidRDefault="004C1BC3"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4-6 kg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 unsp.</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0.3 Hz, 200 us pulsewidth, 0.2-0.8 mA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dorsolateral PFC</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immediate effect within 1 sec post 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electrical NBM stimulation elicites cholinergic neuron activation and excitates a proportion of neurons in the dorsolateral prefrontal cortex</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65</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Abdulla et al 1994</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{"citationItems":[{"id":"ITEM-1","itemData":{"DOI":"10.1007/bf00233982","ISSN":"0014-4819","abstract":"Unilateral lesions of the nucleus basalis magnocellularis (NBM) produced by alpha-amino-3-hydroxy-5-methyl-4-isoxazole propionic acid in rats caused, 8-10 weeks after the lesion, a 94% reduction in cortical acetylcholinesterase fibres and reduced activities of acetylcholinesterase and choline acetyltransferase by 70-80% in the frontal cortex ipsilateral to the lesion. In anaesthetized unlesioned control rats, iontophoretic administration of acetylcholine and carbachol produced atropine-sensitive inhibition and excitation of frontal cortical neurones, effects similar to those produced by electrically stimulating the NBM. The lesion reduced cortical neuronal firing rates but increased the percentage and sensitivity of neurones responding to acetylcholine, the predominant response changing from inhibition to excitation; response duration increased but latency was unaffected. The size of the response of individual neurones to carbachol, but not the percentage of sensitive neurones, was also increased in lesioned animals. The proportion of neurones responding to bicuculline and their individual sensitivities were increased by the lesion, suggesting that the lesion increased GABAergic tone; responses to glutamate were unchanged. The lesion did not affect the proportion of neurones in which acetylcholine modulated neuronal responses but reversed the nature of the modulation to predominantly excitatory; excitation was the predominant response to electrical forepaw stimulation in unlesioned control animals. This suggests a possible interaction between GABAergic and cholinergic mechanisms in selective attention and processing of cognitive information. Acute administration of di-isopropyl fluorophosphate to unlesioned animals significantly increased the number of frontal cortical neurones responding to acetylcholine, without affecting individual neuronal sensitivity or responses to carbachol and glutamate. The similarity of these effects to those of acetylcholine in lesioned animals suggests that the increased sensitivity to acetylcholine in the latter was due to loss of acetylcholinesterase, enabling diffusion of acetylcholine to more distant neurones. However, acetylcholinesterase does not hydrolyse carbachol and therefore it is necessary to postulate a different post-synaptic mechanism to explain the lesion-induced increases in the sensitivities of individual neurones to carbachol and to acetylcholine; interpretation of experimental findings should take these t…","author":[{"dropping-particle":"","family":"Abdulla","given":"F A","non-dropping-particle":"","parse-names":false,"suffix":""},{"dropping-particle":"","family":"Calaminici","given":"M R","non-dropping-particle":"","parse-names":false,"suffix":""},{"dropping-particle":"V","family":"Raevsky","given":"V","non-dropping-particle":"","parse-names":false,"suffix":""},{"dropping-particle":"","family":"Sinden","given":"J D","non-dropping-particle":"","parse-names":false,"suffix":""},{"dropping-particle":"","family":"Gray","given":"J A","non-dropping-particle":"","parse-names":false,"suffix":""},{"dropping-particle":"","family":"Stephenson","given":"J D","non-dropping-particle":"","parse-names":false,"suffix":""}],"container-title":"Experimental brain research","id":"ITEM-1","issue":"3","issued":{"date-parts":[["1994"]]},"language":"eng","page":"441-456","publisher-place":"Germany","title":"An iontophoretic study of the effects of alpha-amino-hydroxy-5-methyl-4-isoxazole propionic acid lesions of the nucleus basalis magnocellularis on cholinergic and GABAergic influences on frontal cortex neurones of rats","type":"article-journal","volume":"98"},"uris":["http://www.mendeley.com/documents/?uuid=891b591e-68f4-4278-93f0-192337d9af2f"]}],"mendeley":{"formattedCitation":"&lt;sup&gt;100&lt;/sup&gt;","plainTextFormattedCitation":"100","previouslyFormattedCitation":"(100)"},"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100</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200-250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monophasic, single pulse, 300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500 us</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unit activity recording </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 pulse, during recording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Single-pulse NBM stimulation elicited both excitatory or inhibitory effects frontal cortical neurons</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66</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Racine et al 1995</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 (Print)","PMID":"8846100","abstract":"The neocortex in chronically prepared rats is very resistant to the induction of  long-term potentiation (LTP). In the first of two experiments described in this paper, we tried unsuccessfully to induce neocortical LTP within one session by coactivating basal forebrain cholinergic and cortical inputs to our neocortical recording site. In the second experiment, we tested a new procedure which involved the application of repeated conditioning sessions over several days. This procedure was suggested by our finding that kindling-induced potentiation (KIP) of cortical field potentials could be reliably triggered but was slow to develop. We administered 30 high frequency trains per day to the corpus callosum for 25 days. LTP in callosal-neocortical field potentials became clear after about 5 days of stimulation and reached asymptotic levels by about 15 days. After the termination of treatment, LTP persisted for at least 4 weeks, the duration of our post-stimulation test period. As in previous experiments on kindling-induced potentiation, the potentiation effects were clear in both early population spike components and in a late (probably disynaptic) component. The monosynaptic EPSP component was often depressed, but this may have been due to competing field currents generated by the enhanced population spike activity. We discuss these results in the context of theories emphasizing slower but more permanent memory storage in neocortex compared to the hippocampus.","author":[{"dropping-particle":"","family":"Racine","given":"R J","non-dropping-particle":"","parse-names":false,"suffix":""},{"dropping-particle":"","family":"Chapman","given":"C A","non-dropping-particle":"","parse-names":false,"suffix":""},{"dropping-particle":"","family":"Trepel","given":"C","non-dropping-particle":"","parse-names":false,"suffix":""},{"dropping-particle":"","family":"Teskey","given":"G C","non-dropping-particle":"","parse-names":false,"suffix":""},{"dropping-particle":"","family":"Milgram","given":"N W","non-dropping-particle":"","parse-names":false,"suffix":""}],"container-title":"Brain research","id":"ITEM-1","issue":"1-2","issued":{"date-parts":[["1995","12"]]},"language":"eng","page":"87-93","publisher-place":"Netherlands","title":"Post-activation potentiation in the neocortex. IV. Multiple sessions required for induction of long-term potentiation in the chronic preparation.","type":"article-journal","volume":"702"},"uris":["http://www.mendeley.com/documents/?uuid=dcc8a126-dd34-411c-b59d-3b35571d3d7f"]}],"mendeley":{"formattedCitation":"&lt;sup&gt;101&lt;/sup&gt;","plainTextFormattedCitation":"101","previouslyFormattedCitation":"(101)"},"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101</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 Long Evans,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350-550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ketamine/xylazine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biphasic, 10 Hz, 100us, 500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paired with callosal stimulation</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recording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When paired with electrical stimulation of corpus callosum, acute NBM-ES induced neocortical long term depression </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67</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Nguyen &amp; Lin 2014</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{"citationItems":[{"id":"ITEM-1","itemData":{"DOI":"10.7554/eLife.02148 LK  - http://rug.on.worldcat.org/atoztitles/link/?sid=EMBASE&amp;issn=2050084X&amp;id=doi:10.7554%2FeLife.02148&amp;atitle=A+frontal+cortex+event-related+potential+driven+by+the+basal+forebrain&amp;stitle=eLife&amp;title=eLife&amp;volume=2014&amp;issue=3&amp;spage=&amp;epage=&amp;aulast=Nguyen&amp;aufirst=David+P.&amp;auinit=D.P.&amp;aufull=Nguyen+D.P.&amp;coden=&amp;isbn=&amp;pages=-&amp;date=2014&amp;auinit1=D&amp;auinitm=P","ISSN":"2050-084X","PMID":"24714497","abstract":"Event-related potentials (ERPs) are widely used in both healthy and neuropsychiatric conditions as physiological indices of cognitive functions. Contrary to the common belief that cognitive ERPs are generated by local activity within the cerebral cortex, here we show that an attention-related ERP in the frontal cortex is correlated with, and likely generated by, subcortical inputs from the basal forebrain (BF). In rats performing an auditory oddball task, both the amplitude and timing of the frontal ERP were coupled with BF neuronal activity in single trials. The local field potentials (LFPs) associated with the frontal ERP, concentrated in deep cortical layers corresponding to the zone of BF input, were similarly coupled with BF activity and consistently triggered by BF electrical stimulation within 5-10 msec. These results highlight the important and previously unrecognized role of long-range subcortical inputs from the BF in the generation of cognitive ERPs.","author":[{"dropping-particle":"","family":"Nguyen","given":"David P","non-dropping-particle":"","parse-names":false,"suffix":""},{"dropping-particle":"","family":"Lin","given":"Shih-Chieh","non-dropping-particle":"","parse-names":false,"suffix":""},{"dropping-particle":"","family":"D.P.","given":"Nguyen","non-dropping-particle":"","parse-names":false,"suffix":""},{"dropping-particle":"","family":"S.-C.","given":"Lin","non-dropping-particle":"","parse-names":false,"suffix":""},{"dropping-particle":"","family":"Nguyen","given":"David P","non-dropping-particle":"","parse-names":false,"suffix":""},{"dropping-particle":"","family":"Lin","given":"Shih-Chieh","non-dropping-particle":"","parse-names":false,"suffix":""}],"container-title":"eLife","id":"ITEM-1","issue":"3","issued":{"date-parts":[["2014","1"]]},"language":"English","page":"e02148","publisher-place":"S.-C. Lin, Neural Circuits and Cognition Unit, Laboratory of Behavioral Neuroscience, National Institute on Aging, National Institutes of Health, Baltimore, United States, England","title":"A frontal cortex event-related potential driven by the basal forebrain","type":"article-journal","volume":"2014"},"uris":["http://www.mendeley.com/documents/?uuid=c11d577b-49a2-4d8c-a07f-b4b145c7e927"]}],"mendeley":{"formattedCitation":"&lt;sup&gt;102&lt;/sup&gt;","plainTextFormattedCitation":"102","previouslyFormattedCitation":"(102)"},"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102</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Long Evans</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3-6 months</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isoflurane anesthesia and awake state</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bilateral</w:t>
            </w:r>
          </w:p>
        </w:tc>
        <w:tc>
          <w:tcPr>
            <w:tcW w:w="1937" w:type="dxa"/>
            <w:hideMark/>
          </w:tcPr>
          <w:p w:rsidR="003E1ACC" w:rsidRPr="00193CDC" w:rsidRDefault="003E1ACC" w:rsidP="003E1ACC">
            <w:pPr>
              <w:jc w:val="center"/>
              <w:rPr>
                <w:rFonts w:ascii="Arial" w:eastAsia="Times New Roman" w:hAnsi="Arial" w:cs="Arial"/>
                <w:color w:val="212121"/>
                <w:lang w:eastAsia="en-GB"/>
              </w:rPr>
            </w:pPr>
            <w:r w:rsidRPr="00193CDC">
              <w:rPr>
                <w:rFonts w:ascii="Arial" w:eastAsia="Times New Roman" w:hAnsi="Arial" w:cs="Arial"/>
                <w:color w:val="212121"/>
                <w:lang w:eastAsia="en-GB"/>
              </w:rPr>
              <w:t>biphasic pulse, 0.5 Hz, 100 us </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EEG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during recording</w:t>
            </w:r>
          </w:p>
        </w:tc>
        <w:tc>
          <w:tcPr>
            <w:tcW w:w="4534" w:type="dxa"/>
            <w:hideMark/>
          </w:tcPr>
          <w:p w:rsidR="003E1ACC" w:rsidRPr="00193CDC" w:rsidRDefault="003E1ACC" w:rsidP="003E1ACC">
            <w:pPr>
              <w:jc w:val="center"/>
              <w:rPr>
                <w:rFonts w:ascii="Arial" w:eastAsia="Times New Roman" w:hAnsi="Arial" w:cs="Arial"/>
                <w:color w:val="212121"/>
                <w:lang w:eastAsia="en-GB"/>
              </w:rPr>
            </w:pPr>
            <w:r w:rsidRPr="00193CDC">
              <w:rPr>
                <w:rFonts w:ascii="Arial" w:eastAsia="Times New Roman" w:hAnsi="Arial" w:cs="Arial"/>
                <w:color w:val="212121"/>
                <w:lang w:eastAsia="en-GB"/>
              </w:rPr>
              <w:t>BF electrical stimulation in the absence of any auditory stimulus elicited highly reliable LFP responses in frontal cortical regions</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68</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Nagasaka et al 2017</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{"citationItems":[{"id":"ITEM-1","itemData":{"DOI":"10.1016/j.brs.2017.06.008 LK  - http://rug.on.worldcat.org/atoztitles/link/?sid=EMBASE&amp;issn=18764754&amp;id=doi:10.1016%2Fj.brs.2017.06.008&amp;atitle=Topographical+projections+from+the+nucleus+basalis+magnocellularis+%28Meynert%29+to+the+frontal+cortex%3A+A+voltage-sensitive+dye+imaging+study+in+rats&amp;stitle=Brain+Stimul.&amp;title=Brain+Stimulation&amp;volume=10&amp;issue=5&amp;spage=977&amp;epage=980&amp;aulast=Nagasaka&amp;aufirst=Kazuaki&amp;auinit=K.&amp;aufull=Nagasaka+K.&amp;coden=&amp;isbn=&amp;pages=977-980&amp;date=2017&amp;auinit1=K&amp;auinitm=","ISSN":"1876-4754","PMID":"28709847","abstract":"Background The nucleus basalis magnocellularis/Meynert (NBM) has been explored as a new target for deep brain stimulation for neurological disorders. Although anatomical studies suggest the existence of cholinergic topographical projections of the NBM, it is still unknown whether NBM subregions differentially activate the frontal cortex. Objective To investigate the topography between the NBM and frontal cortex. Methods Electrical stimulation was applied to the anterior and posterior sites of the NBM in rats, and the evoked frontal activity was investigated using voltage-sensitive dye (VSD) imaging. Results VSD imaging revealed the functional topography of the NBM and frontal cortex: the anteroposterior axis of the NBM corresponded to the mediolateral axis of the dorsal frontal cortex. Conclusion The present results suggest site-specific control of frontal neuronal activity by the NBM. These findings have practical implications, as the anterior and posterior parts of the NBM could be targeted to improve cognitive and motor function, respectively.","author":[{"dropping-particle":"","family":"Nagasaka","given":"Kazuaki","non-dropping-particle":"","parse-names":false,"suffix":""},{"dropping-particle":"","family":"Watanabe","given":"Yumiko","non-dropping-particle":"","parse-names":false,"suffix":""},{"dropping-particle":"","family":"Takashima","given":"Ichiro","non-dropping-particle":"","parse-names":false,"suffix":""},{"dropping-particle":"","family":"K.","given":"Nagasaka","non-dropping-particle":"","parse-names":false,"suffix":""},{"dropping-particle":"","family":"Y.","given":"Watanabe","non-dropping-particle":"","parse-names":false,"suffix":""},{"dropping-particle":"","family":"I.","given":"Takashima","non-dropping-particle":"","parse-names":false,"suffix":""}],"container-title":"Brain Stimulation","id":"ITEM-1","issue":"5","issued":{"date-parts":[["2017","7"]]},"language":"English","page":"977-980","publisher-place":"I. Takashima, Human Informatics Research Institute, National Institute of Advanced Industrial Science and Technology (AIST), 1-1-1 Umezono, Ibaraki, Tsukuba, Japan, United States","title":"Topographical projections from the nucleus basalis magnocellularis (Meynert) to the frontal cortex: A voltage-sensitive dye imaging study in rats","type":"article-journal","volume":"10"},"uris":["http://www.mendeley.com/documents/?uuid=a982e8fc-a055-4b6f-ad08-96d66dee4f5f"]}],"mendeley":{"formattedCitation":"&lt;sup&gt;103&lt;/sup&gt;","plainTextFormattedCitation":"103","previouslyFormattedCitation":"(103)"},"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103</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220-380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urethane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1 Hz, 300 </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xml:space="preserve">, 150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frontal cortex</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Voltage-sensitive-dye imaging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periodic stimulation within electrophysiological recording experiment</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anteroposterior axis of the NBM projected to the mediolateral axis of the dorsal frontal cortex</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69</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Mancia et al 1976</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{"citationItems":[{"id":"ITEM-1","itemData":{"DOI":"10.1016/0006-8993(76)90139-6 LK  - http://rug.on.worldcat.org/atoztitles/link/?sid=EMBASE&amp;issn=00068993&amp;id=doi:10.1016%2F0006-8993%2876%2990139-6&amp;atitle=Basal+forebrain+and+hypothalamic+influences+upon+brain+stem+neurons&amp;stitle=BRAIN+RES.&amp;title=Brain+Research&amp;volume=107&amp;issue=3&amp;spage=487&amp;epage=497&amp;aulast=Mancia&amp;aufirst=M.&amp;auinit=M.&amp;aufull=Mancia+M.&amp;coden=BRREA&amp;isbn=&amp;pages=487-497&amp;date=1976&amp;auinit1=M&amp;auinitm=","ISSN":"0006-8993","PMID":"1268739","abstract":"Intracellular recordings were performed from bulbar and caudopontine (BcP), rostropontine (rP) and mesencephalic (Mes) neurons in acute cat encephale isole preparations during low and high frequency basal forebrain (BF) and hypothalamic (Hyp) stimulation. Low frequency BF stimulation induced long latency (7-8 msec) EPSPs on 31% of BcP neurons. High frequency stimulation of the same regions induced excitation in 58% of them. No inhibition was observed. The descending influences on BcP neurons disappeared after bilateral acute sensorimotor decortication. Low and high frequency BF stimulation influenced a very low percentage of rP and Mes neurons. The only effect was a long latency slow rising EPSP with or without spikes. No inhibition was found in these neurons. Low and high frequency Hyp stimulation produced short latency EPSPs with or without spikes on a large percentage of BcP, rP and Mes neurons. The effect was more constant on rostral (rP) than on caudal (BcP) neurons and more evident when high frequency stimulation was applied. At high frequency the activation of brain stem neurons paralleled an EEG desynchronization. IPSPs were seen in a low percentage of Mes and rP neurons. Mes neurons could be also activated antidromically. The results suggest that BF regions do not antagonize directly the mesencephalic activating system and may induce electrocortical synchronization through the activation of caudal brain stem neurons. This circuit involves sensorimotor cortical neurons. The facilitatory effect of Hyp stimulation on rostral brain stem neurons indicates that the EEG desynchronization which follows high frequency Hyp activation may be mediated by the ascending reticular system. Other mechanisms mainly at the diencephalo telencephalic level may however be involved in this effect.","author":[{"dropping-particle":"","family":"Mancia","given":"M","non-dropping-particle":"","parse-names":false,"suffix":""},{"dropping-particle":"","family":"Mariotti","given":"M","non-dropping-particle":"","parse-names":false,"suffix":""},{"dropping-particle":"","family":"Roman","given":"E R","non-dropping-particle":"","parse-names":false,"suffix":""},{"dropping-particle":"","family":"Schieppati","given":"M","non-dropping-particle":"","parse-names":false,"suffix":""},{"dropping-particle":"","family":"M.","given":"Mariotti Mancia","non-dropping-particle":"","parse-names":false,"suffix":""},{"dropping-particle":"","family":"M.","given":"Mariotti Mancia","non-dropping-particle":"","parse-names":false,"suffix":""},{"dropping-particle":"","family":"E.","given":"Roldan Roman","non-dropping-particle":"","parse-names":false,"suffix":""},{"dropping-particle":"","family":"M.","given":"Schieppati","non-dropping-particle":"","parse-names":false,"suffix":""}],"container-title":"Brain Research","id":"ITEM-1","issue":"3","issued":{"date-parts":[["1976","5"]]},"language":"English","page":"487-497","publisher-place":"Catt. IV, Ist. Fisiol. Um. II, Univ. Studi, Milano, Netherlands","title":"Basal forebrain and hypothalamic influences upon brain stem neurons","type":"article-journal","volume":"107"},"uris":["http://www.mendeley.com/documents/?uuid=cc0be95a-44f7-4aee-b4f9-aca93c33e5e8"]}],"mendeley":{"formattedCitation":"&lt;sup&gt;104&lt;/sup&gt;","plainTextFormattedCitation":"104","previouslyFormattedCitation":"(104)"},"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104</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6-8 Hz, 60-100 Hz</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brain stem</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Intracellular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surgery</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BF stimulation induced excitation of bulbar and caudopontine neurons and in less extent, neurons in the rostropontine and mesencephalic neurons.</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lastRenderedPageBreak/>
              <w:t>70</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Femano et al, 1983</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{"citationItems":[{"id":"ITEM-1","itemData":{"DOI":"10.1016/0006-8993(83)90968-X LK  - http://rug.on.worldcat.org/atoztitles/link/?sid=EMBASE&amp;issn=00068993&amp;id=doi:10.1016%2F0006-8993%2883%2990968-X&amp;atitle=The+effects+of+stimulation+of+substantia+innominata+and+sensory+receiving+areas+of+the+forebrain+upon+the+activity+of+neurons+within+the+amygdala+of+the+anesthetized+cat&amp;stitle=BRAIN+RES.&amp;title=Brain+Research&amp;volume=269&amp;issue=1&amp;spage=119&amp;epage=132&amp;aulast=Femano&amp;aufirst=P.A.&amp;auinit=P.A.&amp;aufull=Femano+P.A.&amp;coden=BRREA&amp;isbn=&amp;pages=119-132&amp;date=1983","ISSN":"0006-8993","PMID":"6307477","abstract":"The present study investigated the response characteristics of individual neurons in the amygdala following stimulation of the substantia innominata (SI), and compared these responses with those elicited by stimulation of insular and temporal polar cortices and the lateral olfactory tract (LOT). Recordings were made from single units within the medial, central, basal, and lateral amygdaloid nuclei of anesthetized, male cats. Stimulating electrodes were located in the SI, LOT, and sylvian cortex (SG). Unit responses were classified as either excitation or inhibition. Excitatory responses were further divided into fixed latency excitation (FLE) and variable latency excitation (VLE) based on the variability of the onset latency of the response. The majority of responses to SI stimulation were of the FLE type, implying a direct orthodromic, monosynaptic activation of amygdaloid units. Proportionally more FLE responses were recorded laterally, especially in the magnocellular basal nucleus, compared to VLE responses which were more common in the medial and central nuclei. SI stimulation consistently affected the activity of many more units than did SG or LOT stimulation. The onset latencies of the population of cells exhibiting excitatory responses elicited by SI stimulation were distributed bimodally, and this may reflect a dual projection pathway of amygdaloid afferents from this basal forebrain region. This correlates with anatomic descriptions indicating that SI projections to amygdala pass via the ventral amygdalofugal pathway as well as in the stria terminalis. Excitatory onset latencies of responses to SI stimulation were the shortest in the lateral and magnocellular basal nuclei and the longest in the parvocellular basal nucleus. Amygdaloid units exhibited convergent input from the stimulus sites. A clear topographical distribution of units was not demonstrated. The data suggests that units receiving a convergent input were rarely driven monosynaptically by more than one stimulus site. The basal nucleus contained the smallest fraction of units exhibiting a convergent input. A small population of antidromic responses was recorded and indicates that within the system studied the caudal aspect of the basal nucleus is a major source of amygdaloid efferents. Antidromically driven units did not exhibit transynaptic responses following stimulation of any of the test sites.","author":[{"dropping-particle":"","family":"P.A.","given":"Femano","non-dropping-particle":"","parse-names":false,"suffix":""},{"dropping-particle":"","family":"H.M.","given":"Edinger","non-dropping-particle":"","parse-names":false,"suffix":""},{"dropping-particle":"","family":"A.","given":"Siegel","non-dropping-particle":"","parse-names":false,"suffix":""},{"dropping-particle":"","family":"Femano","given":"P A","non-dropping-particle":"","parse-names":false,"suffix":""},{"dropping-particle":"","family":"Edinger","given":"H M","non-dropping-particle":"","parse-names":false,"suffix":""},{"dropping-particle":"","family":"Siegel","given":"A","non-dropping-particle":"","parse-names":false,"suffix":""},{"dropping-particle":"","family":"P.A.","given":"Femano","non-dropping-particle":"","parse-names":false,"suffix":""},{"dropping-particle":"","family":"H.M.","given":"Edinger","non-dropping-particle":"","parse-names":false,"suffix":""},{"dropping-particle":"","family":"A.","given":"Siegel","non-dropping-particle":"","parse-names":false,"suffix":""},{"dropping-particle":"","family":"Femano","given":"P A","non-dropping-particle":"","parse-names":false,"suffix":""},{"dropping-particle":"","family":"Edinger","given":"H M","non-dropping-particle":"","parse-names":false,"suffix":""},{"dropping-particle":"","family":"Siegel","given":"A","non-dropping-particle":"","parse-names":false,"suffix":""}],"container-title":"Brain Research","id":"ITEM-1","issue":"1","issued":{"date-parts":[["1983","6"]]},"language":"English","page":"119-132","publisher-place":"Rockefeller Univ., New York, NY 10021, Netherlands","title":"The effects of stimulation of substantia innominata and sensory receiving areas of the forebrain upon the activity of neurons within the amygdala of the anesthetized cat","type":"article-journal","volume":"269"},"uris":["http://www.mendeley.com/documents/?uuid=6852a6bb-633d-4010-a553-367458687610"]}],"mendeley":{"formattedCitation":"&lt;sup&gt;105&lt;/sup&gt;","plainTextFormattedCitation":"105","previouslyFormattedCitation":"(105)"},"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105</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unsp.</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2.5-3.8 kg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ketamine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monophasic, 0.2-Hz cathodal-square wave pulse, 500 us pulse width, 4</w:t>
            </w:r>
            <w:r w:rsidR="004C1BC3" w:rsidRPr="00193CDC">
              <w:rPr>
                <w:rFonts w:ascii="Arial" w:eastAsia="Times New Roman" w:hAnsi="Arial" w:cs="Arial"/>
                <w:color w:val="000000"/>
                <w:lang w:eastAsia="en-GB"/>
              </w:rPr>
              <w:t>µA</w:t>
            </w:r>
            <w:r w:rsidRPr="00193CDC">
              <w:rPr>
                <w:rFonts w:ascii="Arial" w:eastAsia="Times New Roman" w:hAnsi="Arial" w:cs="Arial"/>
                <w:color w:val="000000"/>
                <w:lang w:eastAsia="en-GB"/>
              </w:rPr>
              <w:t xml:space="preserve">-1000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Amygdala</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extracellular unit activity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excitation pattern immediately post-stimulation</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the anatomical connectivity between the lateral aspect of the substantia innominata (nucleus basalis) and the amygdala is shown</w:t>
            </w:r>
          </w:p>
        </w:tc>
      </w:tr>
      <w:tr w:rsidR="00747739" w:rsidRPr="00193CDC" w:rsidTr="00747739">
        <w:trPr>
          <w:trHeight w:val="1440"/>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71</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Szymusiak &amp; McGinty, 1989</w:t>
            </w:r>
            <w:r w:rsidR="00BE1A0B" w:rsidRPr="00193CDC">
              <w:rPr>
                <w:rFonts w:ascii="Arial" w:eastAsia="Times New Roman" w:hAnsi="Arial" w:cs="Arial"/>
                <w:color w:val="000000"/>
                <w:lang w:eastAsia="en-GB"/>
              </w:rPr>
              <w:t xml:space="preserve"> </w:t>
            </w:r>
            <w:r w:rsidR="00BE1A0B"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{"citationItems":[{"id":"ITEM-1","itemData":{"DOI":"10.1016/0006-8993(89)91116-5 LK  - http://rug.on.worldcat.org/atoztitles/link/?sid=EMBASE&amp;issn=00068993&amp;id=doi:10.1016%2F0006-8993%2889%2991116-5&amp;atitle=Effects+of+basal+forebrain+stimulation+on+the+waking+discharge+of+neurons+in+the+midbrain+reticular+formation+of+cats&amp;stitle=BRAIN+RES.&amp;title=Brain+Research&amp;volume=498&amp;issue=2&amp;spage=355&amp;epage=359&amp;aulast=Szymusiak&amp;aufirst=R.&amp;auinit=R.&amp;aufull=Szymusiak+R.&amp;coden=BRREA&amp;isbn=&amp;pages=355-359&amp;date=1989&amp;auinit1=R&amp;auinitm=","ISSN":"0006-8993","PMID":"2790488","abstract":"Neurons in the lateral basal forebrain which discharge selectively during slow-wave sleep have been identified as projecting to the midbrain reticular formation. Such cells have been hypothesized to participate in sleep-related changes in reticular formation excitability. The effects of stimulation at these sites on reticular formation single unit discharge in behaving cats was quantified in the present study. Effects were compared to those evoked from medial basal forebrain sites, including the preoptic area/anterior hypothalamus. Stimulation at all of these basal forebrain sites typically produced biphasic responses, consisting of a brief, short-latency excitation, followed by discharge suppression. Stimulation at lateral sites resulted in significantly longer periods of discharge suppression compared to stimulation at medial sites. These results support the hypothesis that laterally situated basal forebrain neurons participate in the regulation of behavioral state, in part, via descending modulation of midbrain reticular formation arousal mechanisms.","author":[{"dropping-particle":"","family":"Szymusiak","given":"R","non-dropping-particle":"","parse-names":false,"suffix":""},{"dropping-particle":"","family":"McGinty","given":"D","non-dropping-particle":"","parse-names":false,"suffix":""},{"dropping-particle":"","family":"R.","given":"Szymusiak","non-dropping-particle":"","parse-names":false,"suffix":""},{"dropping-particle":"","family":"D.","given":"McGinty","non-dropping-particle":"","parse-names":false,"suffix":""},{"dropping-particle":"","family":"Szymusiak","given":"R","non-dropping-particle":"","parse-names":false,"suffix":""},{"dropping-particle":"","family":"McGinty","given":"D","non-dropping-particle":"","parse-names":false,"suffix":""}],"container-title":"Brain Research","id":"ITEM-1","issue":"2","issued":{"date-parts":[["1989","10"]]},"language":"English","page":"355-359","publisher-place":"Department of Psychology, University of California, Los Angeles, CA, Netherlands","title":"Effects of basal forebrain stimulation on the waking discharge of neurons in the midbrain reticular formation of cats","type":"article-journal","volume":"498"},"uris":["http://www.mendeley.com/documents/?uuid=e394c88c-ec4a-406d-9e39-0bdf3568cf5e"]}],"mendeley":{"formattedCitation":"&lt;sup&gt;106&lt;/sup&gt;","plainTextFormattedCitation":"106","previouslyFormattedCitation":"(106)"},"properties":{"noteIndex":0},"schema":"https://github.com/citation-style-language/schema/raw/master/csl-citation.json"}</w:instrText>
            </w:r>
            <w:r w:rsidR="00BE1A0B"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106</w:t>
            </w:r>
            <w:r w:rsidR="00BE1A0B"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cat</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monophasic, 1 Hz, 200 us, 0.4-1.2 mA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midbrain reticular formation</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unit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recording, surgery</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electrical stimulation at the medial and lateral basal forebrain induces brief excitation followed by a longer period of discharge suppression. The suppression duration was longest when the lateral SI  is stimulated </w:t>
            </w:r>
          </w:p>
        </w:tc>
      </w:tr>
      <w:tr w:rsidR="00747739" w:rsidRPr="00193CDC" w:rsidTr="00747739">
        <w:trPr>
          <w:trHeight w:val="1152"/>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72</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Mello et al 1992</w:t>
            </w:r>
            <w:r w:rsidR="00BE1A0B" w:rsidRPr="00193CDC">
              <w:rPr>
                <w:rFonts w:ascii="Arial" w:eastAsia="Times New Roman" w:hAnsi="Arial" w:cs="Arial"/>
                <w:color w:val="000000"/>
                <w:lang w:eastAsia="en-GB"/>
              </w:rPr>
              <w:t xml:space="preserve"> </w:t>
            </w:r>
            <w:r w:rsidR="009D7FC8"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{"citationItems":[{"id":"ITEM-1","itemData":{"ISSN":"0006-8993 (Print)","PMID":"1525648","abstract":"We recorded extra- and intracellular responses from rat amygdaloid neurons in vivo after electrical stimulation of the hippocampal formation (dentate gyrus, hippocampal fields CA3 and CA4, entorhinal cortex, subicular complex); medial geniculate; and basal forebrain (diagonal band, ventral pallidum, olfactory tubercle, nucleus accumbens, bed nucleus of stria terminalis, lateral preoptic area, substantia innominata). Stimulation of hippocampal formation structures evoked IPSPs or EPSP-IPSP sequences in which the IPSP had a lower threshold than the EPSP. Recordings from candidate inhibitory neurons in the amygdala indicated that excitatory afferents from the hippocampal formation contact both amygdaloid inhibitory and principal neurons (feedforward inhibition), and that the inhibitory neurons have a lower threshold of activation. Medial geniculate stimulation also evoked EPSP-IPSP sequences. In marked contrast to these results, stimulation of basal forebrain structures evoked short latency IPSPs in amygdaloid neurons. This provides the first physiological evidence for direct inhibition of the amygdala by the basal forebrain. Basal forebrain stimulation also evoked EPSP-IPSP sequences in amygdaloid neurons. Individual amygdaloid neurons could show responses to stimulation of the hippocampal formation, basal forebrain, and medial geniculate, indicating that synaptic input from these areas converges onto single amygdaloid cells. The findings provide further information about the synaptic organization of afferents to the amygdala, and indicate that single amygdaloid neurons play a role in the synaptic integration of input from these diverse sources.","author":[{"dropping-particle":"","family":"Mello","given":"L E","non-dropping-particle":"","parse-names":false,"suffix":""},{"dropping-particle":"","family":"Tan","given":"A M","non-dropping-particle":"","parse-names":false,"suffix":""},{"dropping-particle":"","family":"Finch","given":"D M","non-dropping-particle":"","parse-names":false,"suffix":""}],"container-title":"Brain research","id":"ITEM-1","issue":"1","issued":{"date-parts":[["1992","7"]]},"language":"eng","page":"24-40","publisher-place":"Netherlands","title":"Convergence of projections from the rat hippocampal formation, medial geniculate  and basal forebrain onto single amygdaloid neurons: an in vivo extra- and intracellular electrophysiological study.","type":"article-journal","volume":"587"},"uris":["http://www.mendeley.com/documents/?uuid=46e371ff-0151-47e7-bbb9-68de1ac18722"]}],"mendeley":{"formattedCitation":"&lt;sup&gt;107&lt;/sup&gt;","plainTextFormattedCitation":"107","previouslyFormattedCitation":"(107)"},"properties":{"noteIndex":0},"schema":"https://github.com/citation-style-language/schema/raw/master/csl-citation.json"}</w:instrText>
            </w:r>
            <w:r w:rsidR="009D7FC8"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107</w:t>
            </w:r>
            <w:r w:rsidR="009D7FC8"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Rats, Sprague-Dawley, male</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chloral hydrate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NA</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0.5 Hz, 200 us, 30-800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Amygdala</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Extracellular and intracelluar recording</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during surgery and recording</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80% of recorded amygdaloid neurons, both excitatoy and inhibitory neurons, were responsive to NBM stimulation</w:t>
            </w:r>
          </w:p>
        </w:tc>
      </w:tr>
      <w:tr w:rsidR="00747739" w:rsidRPr="00193CDC" w:rsidTr="00747739">
        <w:trPr>
          <w:trHeight w:val="864"/>
        </w:trPr>
        <w:tc>
          <w:tcPr>
            <w:tcW w:w="53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73</w:t>
            </w:r>
          </w:p>
        </w:tc>
        <w:tc>
          <w:tcPr>
            <w:tcW w:w="1390" w:type="dxa"/>
            <w:hideMark/>
          </w:tcPr>
          <w:p w:rsidR="003E1ACC" w:rsidRPr="00193CDC" w:rsidRDefault="003E1ACC" w:rsidP="00976965">
            <w:pPr>
              <w:jc w:val="center"/>
              <w:rPr>
                <w:rFonts w:ascii="Arial" w:eastAsia="Times New Roman" w:hAnsi="Arial" w:cs="Arial"/>
                <w:color w:val="000000"/>
                <w:lang w:eastAsia="en-GB"/>
              </w:rPr>
            </w:pPr>
            <w:r w:rsidRPr="00193CDC">
              <w:rPr>
                <w:rFonts w:ascii="Arial" w:eastAsia="Times New Roman" w:hAnsi="Arial" w:cs="Arial"/>
                <w:color w:val="000000"/>
                <w:lang w:eastAsia="en-GB"/>
              </w:rPr>
              <w:t>Kolmac &amp; Mitrofanis 2000</w:t>
            </w:r>
            <w:r w:rsidR="009D7FC8" w:rsidRPr="00193CDC">
              <w:rPr>
                <w:rFonts w:ascii="Arial" w:eastAsia="Times New Roman" w:hAnsi="Arial" w:cs="Arial"/>
                <w:color w:val="000000"/>
                <w:lang w:eastAsia="en-GB"/>
              </w:rPr>
              <w:t xml:space="preserve"> </w:t>
            </w:r>
            <w:r w:rsidR="009D7FC8" w:rsidRPr="00193CDC">
              <w:rPr>
                <w:rFonts w:ascii="Arial" w:eastAsia="Times New Roman" w:hAnsi="Arial" w:cs="Arial"/>
                <w:color w:val="000000"/>
                <w:lang w:eastAsia="en-GB"/>
              </w:rPr>
              <w:fldChar w:fldCharType="begin" w:fldLock="1"/>
            </w:r>
            <w:r w:rsidR="00976965">
              <w:rPr>
                <w:rFonts w:ascii="Arial" w:eastAsia="Times New Roman" w:hAnsi="Arial" w:cs="Arial"/>
                <w:color w:val="000000"/>
                <w:lang w:eastAsia="en-GB"/>
              </w:rPr>
              <w:instrText>ADDIN CSL_CITATION {"citationItems":[{"id":"ITEM-1","itemData":{"ISSN":"0304-3940 (Print)","PMID":"11257431","abstract":"We have examined the patterns of Fos-like immunoreactivity in the ventral thalamus (thalamic reticular nucleus (Rt), zona incerta (ZI) and ventral lateral geniculate nucleus (LGv)) after electrical or chemical stimulation of nuclei in either the brainstem (midbrain reticular nucleus), basal forebrain (substantia innominata) or dorsal thalamus (parafascicular nucleus). Sprague-Dawley rats were anaesthetised with Halothane or Ketamil/Rompun and the above mentioned centres were stimulated either electrically or chemically (using kainic acid). Brains were then processed for Fos-like immunocytochemistry using standard methods. We detected no major differences in the labelling patterns after either electrical or chemical stimulation or after using Halothane or Ketamil/Rompun anaesthesia. After brainstem or dorsal thalamic stimulations, many Fos-like immunoreactive cells were seen within the rostral pole of the Rt, the dorsal sector of the ZI and the parvocellular lamina of the LGv. After basal forebrain stimulations, many Fos-like immunoreactive cells were seen in the rostral pole of the Rt and rostral sector of the ZI, but very few were apparent in the LGv. Overall, our results show that distinct groups of cells in the ventral thalamus show increased levels of Fos-like immunoreactivity after stimulation of different subcortical centres. These activated cells of the ventral thalamus, are in turn, in a position to influence particular thalamocortical pathways through their dorsal thalamic projections.","author":[{"dropping-particle":"","family":"Kolmac","given":"C","non-dropping-particle":"","parse-names":false,"suffix":""},{"dropping-particle":"","family":"Mitrofanis","given":"J","non-dropping-particle":"","parse-names":false,"suffix":""}],"container-title":"Neuroscience letters","id":"ITEM-1","issue":"3","issued":{"date-parts":[["2001","4"]]},"language":"eng","page":"195-198","publisher-place":"Ireland","title":"Induction of Fos-like immunoreactivity in the ventral thalamus after electrical or chemical stimulation of various subcortical centres of rats.","type":"article-journal","volume":"301"},"uris":["http://www.mendeley.com/documents/?uuid=c204f2a1-65dd-4e88-82bf-5b60c24505e8"]}],"mendeley":{"formattedCitation":"&lt;sup&gt;108&lt;/sup&gt;","plainTextFormattedCitation":"108","previouslyFormattedCitation":"(108)"},"properties":{"noteIndex":0},"schema":"https://github.com/citation-style-language/schema/raw/master/csl-citation.json"}</w:instrText>
            </w:r>
            <w:r w:rsidR="009D7FC8" w:rsidRPr="00193CDC">
              <w:rPr>
                <w:rFonts w:ascii="Arial" w:eastAsia="Times New Roman" w:hAnsi="Arial" w:cs="Arial"/>
                <w:color w:val="000000"/>
                <w:lang w:eastAsia="en-GB"/>
              </w:rPr>
              <w:fldChar w:fldCharType="separate"/>
            </w:r>
            <w:r w:rsidR="00976965" w:rsidRPr="00976965">
              <w:rPr>
                <w:rFonts w:ascii="Arial" w:eastAsia="Times New Roman" w:hAnsi="Arial" w:cs="Arial"/>
                <w:noProof/>
                <w:color w:val="000000"/>
                <w:vertAlign w:val="superscript"/>
                <w:lang w:eastAsia="en-GB"/>
              </w:rPr>
              <w:t>108</w:t>
            </w:r>
            <w:r w:rsidR="009D7FC8" w:rsidRPr="00193CDC">
              <w:rPr>
                <w:rFonts w:ascii="Arial" w:eastAsia="Times New Roman" w:hAnsi="Arial" w:cs="Arial"/>
                <w:color w:val="000000"/>
                <w:lang w:eastAsia="en-GB"/>
              </w:rPr>
              <w:fldChar w:fldCharType="end"/>
            </w:r>
          </w:p>
        </w:tc>
        <w:tc>
          <w:tcPr>
            <w:tcW w:w="1019"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rat, Sprague-Dawley</w:t>
            </w:r>
          </w:p>
        </w:tc>
        <w:tc>
          <w:tcPr>
            <w:tcW w:w="81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adult</w:t>
            </w:r>
          </w:p>
        </w:tc>
        <w:tc>
          <w:tcPr>
            <w:tcW w:w="147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250-300 g</w:t>
            </w:r>
          </w:p>
        </w:tc>
        <w:tc>
          <w:tcPr>
            <w:tcW w:w="2422"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under halothane anesthesia</w:t>
            </w:r>
          </w:p>
        </w:tc>
        <w:tc>
          <w:tcPr>
            <w:tcW w:w="127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unilateral</w:t>
            </w:r>
          </w:p>
        </w:tc>
        <w:tc>
          <w:tcPr>
            <w:tcW w:w="1937"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 xml:space="preserve">intermittent (5 s on/off), 20-30 Hz, 200 </w:t>
            </w:r>
            <w:r w:rsidR="004C1BC3" w:rsidRPr="00193CDC">
              <w:rPr>
                <w:rFonts w:ascii="Arial" w:eastAsia="Times New Roman" w:hAnsi="Arial" w:cs="Arial"/>
                <w:color w:val="000000"/>
                <w:lang w:eastAsia="en-GB"/>
              </w:rPr>
              <w:t>µA</w:t>
            </w:r>
          </w:p>
        </w:tc>
        <w:tc>
          <w:tcPr>
            <w:tcW w:w="1890"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thalamic reticular nucleus (Rt) and zona incerta (ZI)</w:t>
            </w:r>
          </w:p>
        </w:tc>
        <w:tc>
          <w:tcPr>
            <w:tcW w:w="228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c-FOS immunohistochemistry</w:t>
            </w:r>
          </w:p>
        </w:tc>
        <w:tc>
          <w:tcPr>
            <w:tcW w:w="1998"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20 minutes</w:t>
            </w:r>
          </w:p>
        </w:tc>
        <w:tc>
          <w:tcPr>
            <w:tcW w:w="4534" w:type="dxa"/>
            <w:hideMark/>
          </w:tcPr>
          <w:p w:rsidR="003E1ACC" w:rsidRPr="00193CDC" w:rsidRDefault="003E1ACC" w:rsidP="003E1ACC">
            <w:pPr>
              <w:jc w:val="center"/>
              <w:rPr>
                <w:rFonts w:ascii="Arial" w:eastAsia="Times New Roman" w:hAnsi="Arial" w:cs="Arial"/>
                <w:color w:val="000000"/>
                <w:lang w:eastAsia="en-GB"/>
              </w:rPr>
            </w:pPr>
            <w:r w:rsidRPr="00193CDC">
              <w:rPr>
                <w:rFonts w:ascii="Arial" w:eastAsia="Times New Roman" w:hAnsi="Arial" w:cs="Arial"/>
                <w:color w:val="000000"/>
                <w:lang w:eastAsia="en-GB"/>
              </w:rPr>
              <w:t>c-FOS immunoreactive cells in the rostral pole of the Rt and rostral sector of the ZI are present</w:t>
            </w:r>
          </w:p>
        </w:tc>
      </w:tr>
    </w:tbl>
    <w:p w:rsidR="003E1ACC" w:rsidRDefault="003E1ACC" w:rsidP="00473081">
      <w:pPr>
        <w:rPr>
          <w:rFonts w:ascii="Arial" w:hAnsi="Arial" w:cs="Arial"/>
          <w:b/>
        </w:rPr>
      </w:pPr>
    </w:p>
    <w:p w:rsidR="00976965" w:rsidRDefault="00976965" w:rsidP="00473081">
      <w:pPr>
        <w:rPr>
          <w:rFonts w:ascii="Arial" w:hAnsi="Arial" w:cs="Arial"/>
          <w:b/>
        </w:rPr>
      </w:pPr>
    </w:p>
    <w:p w:rsidR="00976965" w:rsidRDefault="00976965" w:rsidP="00473081">
      <w:pPr>
        <w:rPr>
          <w:rFonts w:ascii="Arial" w:hAnsi="Arial" w:cs="Arial"/>
          <w:b/>
        </w:rPr>
      </w:pPr>
    </w:p>
    <w:p w:rsidR="00976965" w:rsidRDefault="00976965" w:rsidP="00473081">
      <w:pPr>
        <w:rPr>
          <w:rFonts w:ascii="Arial" w:hAnsi="Arial" w:cs="Arial"/>
          <w:b/>
        </w:rPr>
      </w:pPr>
    </w:p>
    <w:p w:rsidR="00976965" w:rsidRDefault="00976965" w:rsidP="00473081">
      <w:pPr>
        <w:rPr>
          <w:rFonts w:ascii="Arial" w:hAnsi="Arial" w:cs="Arial"/>
          <w:b/>
        </w:rPr>
      </w:pPr>
      <w:r>
        <w:rPr>
          <w:rFonts w:ascii="Arial" w:hAnsi="Arial" w:cs="Arial"/>
          <w:b/>
        </w:rPr>
        <w:t>REFERENCES</w:t>
      </w:r>
    </w:p>
    <w:p w:rsidR="009C44D6" w:rsidRPr="009C44D6" w:rsidRDefault="009C44D6" w:rsidP="009C44D6">
      <w:pPr>
        <w:ind w:left="630" w:hanging="630"/>
        <w:rPr>
          <w:rFonts w:ascii="Arial" w:hAnsi="Arial" w:cs="Arial"/>
        </w:rPr>
      </w:pPr>
      <w:r w:rsidRPr="009C44D6">
        <w:rPr>
          <w:rFonts w:ascii="Arial" w:hAnsi="Arial" w:cs="Arial"/>
        </w:rPr>
        <w:t>1.</w:t>
      </w:r>
      <w:r w:rsidRPr="009C44D6">
        <w:rPr>
          <w:rFonts w:ascii="Arial" w:hAnsi="Arial" w:cs="Arial"/>
        </w:rPr>
        <w:tab/>
        <w:t>Casamenti, F., Deffenu, G., Abbamondi, A. L. &amp; Pepeu, G. Changes in cortical acetylcholine output induced by modulation of the nucleus basalis. Brain Res. Bull. 16, 689–695 (1986).</w:t>
      </w:r>
    </w:p>
    <w:p w:rsidR="009C44D6" w:rsidRPr="009C44D6" w:rsidRDefault="009C44D6" w:rsidP="009C44D6">
      <w:pPr>
        <w:ind w:left="630" w:hanging="630"/>
        <w:rPr>
          <w:rFonts w:ascii="Arial" w:hAnsi="Arial" w:cs="Arial"/>
        </w:rPr>
      </w:pPr>
      <w:r w:rsidRPr="009C44D6">
        <w:rPr>
          <w:rFonts w:ascii="Arial" w:hAnsi="Arial" w:cs="Arial"/>
        </w:rPr>
        <w:t>2.</w:t>
      </w:r>
      <w:r w:rsidRPr="009C44D6">
        <w:rPr>
          <w:rFonts w:ascii="Arial" w:hAnsi="Arial" w:cs="Arial"/>
        </w:rPr>
        <w:tab/>
        <w:t>Kurosawa, M. et al. Stimulation of the nucleus basalis of Meynert increases acetylcholine release in the cerebral cortex in rats. Neurosci. Lett. 98, 45–50 (1989).</w:t>
      </w:r>
    </w:p>
    <w:p w:rsidR="009C44D6" w:rsidRPr="009C44D6" w:rsidRDefault="009C44D6" w:rsidP="009C44D6">
      <w:pPr>
        <w:ind w:left="630" w:hanging="630"/>
        <w:rPr>
          <w:rFonts w:ascii="Arial" w:hAnsi="Arial" w:cs="Arial"/>
        </w:rPr>
      </w:pPr>
      <w:r w:rsidRPr="009C44D6">
        <w:rPr>
          <w:rFonts w:ascii="Arial" w:hAnsi="Arial" w:cs="Arial"/>
        </w:rPr>
        <w:t>3.</w:t>
      </w:r>
      <w:r w:rsidRPr="009C44D6">
        <w:rPr>
          <w:rFonts w:ascii="Arial" w:hAnsi="Arial" w:cs="Arial"/>
        </w:rPr>
        <w:tab/>
        <w:t>Kurosawa, M., Sato, A. &amp; Sato, Y. Well-maintained responses of acetylcholine release and blood flow in the cerebral cortex to focal electrical stimulation of the nucleus basalis of Meynert in aged rats. Neurosci. Lett. 100, 198–202 (1989).</w:t>
      </w:r>
    </w:p>
    <w:p w:rsidR="009C44D6" w:rsidRPr="009C44D6" w:rsidRDefault="009C44D6" w:rsidP="009C44D6">
      <w:pPr>
        <w:ind w:left="630" w:hanging="630"/>
        <w:rPr>
          <w:rFonts w:ascii="Arial" w:hAnsi="Arial" w:cs="Arial"/>
        </w:rPr>
      </w:pPr>
      <w:r w:rsidRPr="009C44D6">
        <w:rPr>
          <w:rFonts w:ascii="Arial" w:hAnsi="Arial" w:cs="Arial"/>
        </w:rPr>
        <w:t>4.</w:t>
      </w:r>
      <w:r w:rsidRPr="009C44D6">
        <w:rPr>
          <w:rFonts w:ascii="Arial" w:hAnsi="Arial" w:cs="Arial"/>
        </w:rPr>
        <w:tab/>
        <w:t>Rasmusson, D.D., Clow, K., Szerb, J. C. Frequency-dependent increase in cortical acetylcholine release evoked by stimulation of the nucleus basalis magnocellularis in the rat. Brain Res. 594, 150–154 (1992).</w:t>
      </w:r>
    </w:p>
    <w:p w:rsidR="009C44D6" w:rsidRPr="009C44D6" w:rsidRDefault="009C44D6" w:rsidP="009C44D6">
      <w:pPr>
        <w:ind w:left="630" w:hanging="630"/>
        <w:rPr>
          <w:rFonts w:ascii="Arial" w:hAnsi="Arial" w:cs="Arial"/>
        </w:rPr>
      </w:pPr>
      <w:r w:rsidRPr="009C44D6">
        <w:rPr>
          <w:rFonts w:ascii="Arial" w:hAnsi="Arial" w:cs="Arial"/>
        </w:rPr>
        <w:t>5.</w:t>
      </w:r>
      <w:r w:rsidRPr="009C44D6">
        <w:rPr>
          <w:rFonts w:ascii="Arial" w:hAnsi="Arial" w:cs="Arial"/>
        </w:rPr>
        <w:tab/>
        <w:t>Biesold, D., Inamami, O., Sato, A., &amp; Sato, Y. Stimulation of the nucleus basalis of Meynert increases cerebral cortical blood flow in rats. Neurosci. Lett. 98, 39–44 (1989).</w:t>
      </w:r>
    </w:p>
    <w:p w:rsidR="009C44D6" w:rsidRPr="009C44D6" w:rsidRDefault="009C44D6" w:rsidP="009C44D6">
      <w:pPr>
        <w:ind w:left="630" w:hanging="630"/>
        <w:rPr>
          <w:rFonts w:ascii="Arial" w:hAnsi="Arial" w:cs="Arial"/>
        </w:rPr>
      </w:pPr>
      <w:r w:rsidRPr="009C44D6">
        <w:rPr>
          <w:rFonts w:ascii="Arial" w:hAnsi="Arial" w:cs="Arial"/>
        </w:rPr>
        <w:lastRenderedPageBreak/>
        <w:t>6.</w:t>
      </w:r>
      <w:r w:rsidRPr="009C44D6">
        <w:rPr>
          <w:rFonts w:ascii="Arial" w:hAnsi="Arial" w:cs="Arial"/>
        </w:rPr>
        <w:tab/>
        <w:t>Adachi, T., Inanami, O., Ohno, K. &amp; Sato, A. Responses of regional cerebral blood flow following focal electrical stimulation of the nucleus basalis of Meynert and the medial septum using the [14</w:t>
      </w:r>
      <w:proofErr w:type="gramStart"/>
      <w:r w:rsidRPr="009C44D6">
        <w:rPr>
          <w:rFonts w:ascii="Arial" w:hAnsi="Arial" w:cs="Arial"/>
        </w:rPr>
        <w:t>C]iodoantipyrine</w:t>
      </w:r>
      <w:proofErr w:type="gramEnd"/>
      <w:r w:rsidRPr="009C44D6">
        <w:rPr>
          <w:rFonts w:ascii="Arial" w:hAnsi="Arial" w:cs="Arial"/>
        </w:rPr>
        <w:t xml:space="preserve"> method in rats. Neurosci. Lett. 112, 263–268 (1990).</w:t>
      </w:r>
    </w:p>
    <w:p w:rsidR="009C44D6" w:rsidRPr="009C44D6" w:rsidRDefault="009C44D6" w:rsidP="009C44D6">
      <w:pPr>
        <w:ind w:left="630" w:hanging="630"/>
        <w:rPr>
          <w:rFonts w:ascii="Arial" w:hAnsi="Arial" w:cs="Arial"/>
        </w:rPr>
      </w:pPr>
      <w:r w:rsidRPr="009C44D6">
        <w:rPr>
          <w:rFonts w:ascii="Arial" w:hAnsi="Arial" w:cs="Arial"/>
        </w:rPr>
        <w:t>7.</w:t>
      </w:r>
      <w:r w:rsidRPr="009C44D6">
        <w:rPr>
          <w:rFonts w:ascii="Arial" w:hAnsi="Arial" w:cs="Arial"/>
        </w:rPr>
        <w:tab/>
        <w:t>Hallström, A., Sato, A., Sato, Y. &amp; Ungerstedt, U. Effect of stimulation of the nucleus basalis of Meynert on blood flow and extracellular lactate in the cerebral cortex with special reference to the effect of noxious stimulation of skin and hypoxia. Neurosci. Lett. 116, 227–232 (1990).</w:t>
      </w:r>
    </w:p>
    <w:p w:rsidR="009C44D6" w:rsidRPr="009C44D6" w:rsidRDefault="009C44D6" w:rsidP="009C44D6">
      <w:pPr>
        <w:ind w:left="630" w:hanging="630"/>
        <w:rPr>
          <w:rFonts w:ascii="Arial" w:hAnsi="Arial" w:cs="Arial"/>
        </w:rPr>
      </w:pPr>
      <w:r w:rsidRPr="009C44D6">
        <w:rPr>
          <w:rFonts w:ascii="Arial" w:hAnsi="Arial" w:cs="Arial"/>
        </w:rPr>
        <w:t>8.</w:t>
      </w:r>
      <w:r w:rsidRPr="009C44D6">
        <w:rPr>
          <w:rFonts w:ascii="Arial" w:hAnsi="Arial" w:cs="Arial"/>
        </w:rPr>
        <w:tab/>
        <w:t>Adachi, T., Biesold, D., Inanami, O. &amp; Sato, A. Stimulation of the nucleus basalis of Meynert and substantia innominata produces widespread increases in cerebral blood flow in the frontal, parietal and occipital cortices. Brain Res. 514, 163–166 (1990).</w:t>
      </w:r>
    </w:p>
    <w:p w:rsidR="009C44D6" w:rsidRPr="009C44D6" w:rsidRDefault="009C44D6" w:rsidP="009C44D6">
      <w:pPr>
        <w:ind w:left="630" w:hanging="630"/>
        <w:rPr>
          <w:rFonts w:ascii="Arial" w:hAnsi="Arial" w:cs="Arial"/>
        </w:rPr>
      </w:pPr>
      <w:r w:rsidRPr="009C44D6">
        <w:rPr>
          <w:rFonts w:ascii="Arial" w:hAnsi="Arial" w:cs="Arial"/>
        </w:rPr>
        <w:t>9.</w:t>
      </w:r>
      <w:r w:rsidRPr="009C44D6">
        <w:rPr>
          <w:rFonts w:ascii="Arial" w:hAnsi="Arial" w:cs="Arial"/>
        </w:rPr>
        <w:tab/>
        <w:t>Kimura, A., Sato, A. &amp; Takano, Y. Stimulation of the nucleus basalis of Meynert does not influence glucose utilization of the cerebral cortex in anesthetized rats. Neurosci. Lett. 119, 101–104 (1990).</w:t>
      </w:r>
    </w:p>
    <w:p w:rsidR="009C44D6" w:rsidRPr="009C44D6" w:rsidRDefault="009C44D6" w:rsidP="009C44D6">
      <w:pPr>
        <w:ind w:left="630" w:hanging="630"/>
        <w:rPr>
          <w:rFonts w:ascii="Arial" w:hAnsi="Arial" w:cs="Arial"/>
        </w:rPr>
      </w:pPr>
      <w:r w:rsidRPr="009C44D6">
        <w:rPr>
          <w:rFonts w:ascii="Arial" w:hAnsi="Arial" w:cs="Arial"/>
        </w:rPr>
        <w:t>10.</w:t>
      </w:r>
      <w:r w:rsidRPr="009C44D6">
        <w:rPr>
          <w:rFonts w:ascii="Arial" w:hAnsi="Arial" w:cs="Arial"/>
        </w:rPr>
        <w:tab/>
        <w:t>Sato, A. &amp; Sato, Y. Cerebral cortical vasodilatation in response to stimulation of cholinergic fibres originating in the nucleus basalis of Meynert. J. Auton. Nerv. Syst. 30 Suppl, S137-40 (1990).</w:t>
      </w:r>
    </w:p>
    <w:p w:rsidR="009C44D6" w:rsidRPr="009C44D6" w:rsidRDefault="009C44D6" w:rsidP="009C44D6">
      <w:pPr>
        <w:ind w:left="630" w:hanging="630"/>
        <w:rPr>
          <w:rFonts w:ascii="Arial" w:hAnsi="Arial" w:cs="Arial"/>
        </w:rPr>
      </w:pPr>
      <w:r w:rsidRPr="009C44D6">
        <w:rPr>
          <w:rFonts w:ascii="Arial" w:hAnsi="Arial" w:cs="Arial"/>
        </w:rPr>
        <w:t>11.</w:t>
      </w:r>
      <w:r w:rsidRPr="009C44D6">
        <w:rPr>
          <w:rFonts w:ascii="Arial" w:hAnsi="Arial" w:cs="Arial"/>
        </w:rPr>
        <w:tab/>
        <w:t>Linville, D. G. &amp; Arneric, S. P. Cortical cerebral blood flow governed by the basal forebrain: age-related impairments. Neurobiol. Aging 12, 503–510 (1991).</w:t>
      </w:r>
    </w:p>
    <w:p w:rsidR="009C44D6" w:rsidRPr="009C44D6" w:rsidRDefault="009C44D6" w:rsidP="009C44D6">
      <w:pPr>
        <w:ind w:left="630" w:hanging="630"/>
        <w:rPr>
          <w:rFonts w:ascii="Arial" w:hAnsi="Arial" w:cs="Arial"/>
        </w:rPr>
      </w:pPr>
      <w:r w:rsidRPr="009C44D6">
        <w:rPr>
          <w:rFonts w:ascii="Arial" w:hAnsi="Arial" w:cs="Arial"/>
        </w:rPr>
        <w:t>12.</w:t>
      </w:r>
      <w:r w:rsidRPr="009C44D6">
        <w:rPr>
          <w:rFonts w:ascii="Arial" w:hAnsi="Arial" w:cs="Arial"/>
        </w:rPr>
        <w:tab/>
        <w:t>Adachi, T., Baramidze, D. G., &amp; Sato, A. Stimulation of the nucleus basalis of Meynert increases cortical cerebral blood flow without influencing diameter of the pial artery in rats. Neurosci. Lett. 143, 173–176 (1992).</w:t>
      </w:r>
    </w:p>
    <w:p w:rsidR="009C44D6" w:rsidRPr="009C44D6" w:rsidRDefault="009C44D6" w:rsidP="009C44D6">
      <w:pPr>
        <w:ind w:left="630" w:hanging="630"/>
        <w:rPr>
          <w:rFonts w:ascii="Arial" w:hAnsi="Arial" w:cs="Arial"/>
        </w:rPr>
      </w:pPr>
      <w:r w:rsidRPr="009C44D6">
        <w:rPr>
          <w:rFonts w:ascii="Arial" w:hAnsi="Arial" w:cs="Arial"/>
        </w:rPr>
        <w:t>13.</w:t>
      </w:r>
      <w:r w:rsidRPr="009C44D6">
        <w:rPr>
          <w:rFonts w:ascii="Arial" w:hAnsi="Arial" w:cs="Arial"/>
        </w:rPr>
        <w:tab/>
        <w:t>Adachi, T., Inanami, O. &amp; Sato, A. Nitric oxide (NO) is involved in increased cerebral cortical blood flow following stimulation of the nucleus basalis of Meynert in anesthetized rats. Neurosci. Lett. 139, 201–204 (1992).</w:t>
      </w:r>
    </w:p>
    <w:p w:rsidR="009C44D6" w:rsidRPr="009C44D6" w:rsidRDefault="009C44D6" w:rsidP="009C44D6">
      <w:pPr>
        <w:ind w:left="630" w:hanging="630"/>
        <w:rPr>
          <w:rFonts w:ascii="Arial" w:hAnsi="Arial" w:cs="Arial"/>
        </w:rPr>
      </w:pPr>
      <w:r w:rsidRPr="009C44D6">
        <w:rPr>
          <w:rFonts w:ascii="Arial" w:hAnsi="Arial" w:cs="Arial"/>
        </w:rPr>
        <w:t>14.</w:t>
      </w:r>
      <w:r w:rsidRPr="009C44D6">
        <w:rPr>
          <w:rFonts w:ascii="Arial" w:hAnsi="Arial" w:cs="Arial"/>
        </w:rPr>
        <w:tab/>
        <w:t>Raszkiewicz, J. L., Linville, D. G., Kerwinm J. F., Wagernaar, F., &amp; Arneric, S. P. Nitric oxide synthase is critical in mediating basal forebrain regulation of cortical cerebral circulation. J. Neurosci. Res. 33, 129–135 (1992).</w:t>
      </w:r>
    </w:p>
    <w:p w:rsidR="009C44D6" w:rsidRPr="009C44D6" w:rsidRDefault="009C44D6" w:rsidP="009C44D6">
      <w:pPr>
        <w:ind w:left="630" w:hanging="630"/>
        <w:rPr>
          <w:rFonts w:ascii="Arial" w:hAnsi="Arial" w:cs="Arial"/>
        </w:rPr>
      </w:pPr>
      <w:r w:rsidRPr="009C44D6">
        <w:rPr>
          <w:rFonts w:ascii="Arial" w:hAnsi="Arial" w:cs="Arial"/>
        </w:rPr>
        <w:t>15.</w:t>
      </w:r>
      <w:r w:rsidRPr="009C44D6">
        <w:rPr>
          <w:rFonts w:ascii="Arial" w:hAnsi="Arial" w:cs="Arial"/>
        </w:rPr>
        <w:tab/>
        <w:t>Linville, D. G., Giacobini, E. &amp; Arneric, S. P. Heptyl-physostigmine enhances basal forebrain control of cortical cerebral blood flow. J. Neurosci. Res. 31, 573–577 (1992).</w:t>
      </w:r>
    </w:p>
    <w:p w:rsidR="009C44D6" w:rsidRPr="009C44D6" w:rsidRDefault="009C44D6" w:rsidP="009C44D6">
      <w:pPr>
        <w:ind w:left="630" w:hanging="630"/>
        <w:rPr>
          <w:rFonts w:ascii="Arial" w:hAnsi="Arial" w:cs="Arial"/>
        </w:rPr>
      </w:pPr>
      <w:r w:rsidRPr="009C44D6">
        <w:rPr>
          <w:rFonts w:ascii="Arial" w:hAnsi="Arial" w:cs="Arial"/>
        </w:rPr>
        <w:t>16.</w:t>
      </w:r>
      <w:r w:rsidRPr="009C44D6">
        <w:rPr>
          <w:rFonts w:ascii="Arial" w:hAnsi="Arial" w:cs="Arial"/>
        </w:rPr>
        <w:tab/>
        <w:t>Linville, D. G., Williams, S., Arneric, S. P. Basal forebrain control of cortical cerebral blood flow is independent of local cortical neurons. Brain Res. 622, 26–34 (1993).</w:t>
      </w:r>
    </w:p>
    <w:p w:rsidR="009C44D6" w:rsidRPr="009C44D6" w:rsidRDefault="009C44D6" w:rsidP="009C44D6">
      <w:pPr>
        <w:ind w:left="630" w:hanging="630"/>
        <w:rPr>
          <w:rFonts w:ascii="Arial" w:hAnsi="Arial" w:cs="Arial"/>
        </w:rPr>
      </w:pPr>
      <w:r w:rsidRPr="009C44D6">
        <w:rPr>
          <w:rFonts w:ascii="Arial" w:hAnsi="Arial" w:cs="Arial"/>
        </w:rPr>
        <w:t>17.</w:t>
      </w:r>
      <w:r w:rsidRPr="009C44D6">
        <w:rPr>
          <w:rFonts w:ascii="Arial" w:hAnsi="Arial" w:cs="Arial"/>
        </w:rPr>
        <w:tab/>
        <w:t>Linville, D.G., Wiliams, S., Raszkiewicz, J. L., Arneric, S. P. Nicotinic agonists modulate basal forebrain control of cortical cerebral blood flow in anesthetized rats. J. Pharmacol. Exp. Ther. 267, 440–448 (1993).</w:t>
      </w:r>
    </w:p>
    <w:p w:rsidR="009C44D6" w:rsidRPr="009C44D6" w:rsidRDefault="009C44D6" w:rsidP="009C44D6">
      <w:pPr>
        <w:ind w:left="630" w:hanging="630"/>
        <w:rPr>
          <w:rFonts w:ascii="Arial" w:hAnsi="Arial" w:cs="Arial"/>
        </w:rPr>
      </w:pPr>
      <w:r w:rsidRPr="009C44D6">
        <w:rPr>
          <w:rFonts w:ascii="Arial" w:hAnsi="Arial" w:cs="Arial"/>
        </w:rPr>
        <w:t>18.</w:t>
      </w:r>
      <w:r w:rsidRPr="009C44D6">
        <w:rPr>
          <w:rFonts w:ascii="Arial" w:hAnsi="Arial" w:cs="Arial"/>
        </w:rPr>
        <w:tab/>
        <w:t>Sercombe, R., Lacombe, P., Springhetti, V., MacKenzie, E. T. &amp; Seylaz, J. Basal forebrain control of cortical blood flow and tissue gases in conscious aged rats. Brain Res. 662, 155–164 (1994).</w:t>
      </w:r>
    </w:p>
    <w:p w:rsidR="009C44D6" w:rsidRPr="009C44D6" w:rsidRDefault="009C44D6" w:rsidP="009C44D6">
      <w:pPr>
        <w:ind w:left="630" w:hanging="630"/>
        <w:rPr>
          <w:rFonts w:ascii="Arial" w:hAnsi="Arial" w:cs="Arial"/>
        </w:rPr>
      </w:pPr>
      <w:r w:rsidRPr="009C44D6">
        <w:rPr>
          <w:rFonts w:ascii="Arial" w:hAnsi="Arial" w:cs="Arial"/>
        </w:rPr>
        <w:t>19.</w:t>
      </w:r>
      <w:r w:rsidRPr="009C44D6">
        <w:rPr>
          <w:rFonts w:ascii="Arial" w:hAnsi="Arial" w:cs="Arial"/>
        </w:rPr>
        <w:tab/>
        <w:t>Vaucher, E., Borredon, J., Seylaz, J. &amp; Lacombe, P. Autoradiographic distribution of cerebral blood flow increases elicited by stimulation of the nucleus basalis magnocellularis in the unanesthetized rat. Brain Res. 691, 57–68 (1995).</w:t>
      </w:r>
    </w:p>
    <w:p w:rsidR="009C44D6" w:rsidRPr="009C44D6" w:rsidRDefault="009C44D6" w:rsidP="009C44D6">
      <w:pPr>
        <w:ind w:left="630" w:hanging="630"/>
        <w:rPr>
          <w:rFonts w:ascii="Arial" w:hAnsi="Arial" w:cs="Arial"/>
        </w:rPr>
      </w:pPr>
      <w:r w:rsidRPr="009C44D6">
        <w:rPr>
          <w:rFonts w:ascii="Arial" w:hAnsi="Arial" w:cs="Arial"/>
        </w:rPr>
        <w:t>20.</w:t>
      </w:r>
      <w:r w:rsidRPr="009C44D6">
        <w:rPr>
          <w:rFonts w:ascii="Arial" w:hAnsi="Arial" w:cs="Arial"/>
        </w:rPr>
        <w:tab/>
        <w:t>Zhang, F., Xu, S. &amp; Iadecola, C. Role of nitric oxide and acetylcholine in neocortical hyperemia elicited by basal forebrain stimulation: evidence for an involvement of endothelial nitric oxide. Neuroscience 69, 1195–1204 (1995).</w:t>
      </w:r>
    </w:p>
    <w:p w:rsidR="009C44D6" w:rsidRPr="009C44D6" w:rsidRDefault="009C44D6" w:rsidP="009C44D6">
      <w:pPr>
        <w:ind w:left="630" w:hanging="630"/>
        <w:rPr>
          <w:rFonts w:ascii="Arial" w:hAnsi="Arial" w:cs="Arial"/>
        </w:rPr>
      </w:pPr>
      <w:r w:rsidRPr="009C44D6">
        <w:rPr>
          <w:rFonts w:ascii="Arial" w:hAnsi="Arial" w:cs="Arial"/>
        </w:rPr>
        <w:t>21.</w:t>
      </w:r>
      <w:r w:rsidRPr="009C44D6">
        <w:rPr>
          <w:rFonts w:ascii="Arial" w:hAnsi="Arial" w:cs="Arial"/>
        </w:rPr>
        <w:tab/>
        <w:t>Iadecola, C. &amp; Zhang, F. Permissive and obligatory roles of NO in cerebrovascular responses to hypercapnia and acetylcholine. Am. J. Physiol. 271, R990-1001 (1996).</w:t>
      </w:r>
    </w:p>
    <w:p w:rsidR="009C44D6" w:rsidRPr="009C44D6" w:rsidRDefault="009C44D6" w:rsidP="009C44D6">
      <w:pPr>
        <w:ind w:left="630" w:hanging="630"/>
        <w:rPr>
          <w:rFonts w:ascii="Arial" w:hAnsi="Arial" w:cs="Arial"/>
        </w:rPr>
      </w:pPr>
      <w:r w:rsidRPr="009C44D6">
        <w:rPr>
          <w:rFonts w:ascii="Arial" w:hAnsi="Arial" w:cs="Arial"/>
        </w:rPr>
        <w:t>22.</w:t>
      </w:r>
      <w:r w:rsidRPr="009C44D6">
        <w:rPr>
          <w:rFonts w:ascii="Arial" w:hAnsi="Arial" w:cs="Arial"/>
        </w:rPr>
        <w:tab/>
        <w:t>Lacombe, P., Sercombe, R., Vaucher, E. &amp; Seylaz, J. Reduced cortical vasodilatory response to stimulation of the nucleus basalis of Meynert in the aged rat and evidence for a control of the cerebral circulation. Ann. N. Y. Acad. Sci. 826, 410–415 (1997).</w:t>
      </w:r>
    </w:p>
    <w:p w:rsidR="009C44D6" w:rsidRPr="009C44D6" w:rsidRDefault="009C44D6" w:rsidP="009C44D6">
      <w:pPr>
        <w:ind w:left="630" w:hanging="630"/>
        <w:rPr>
          <w:rFonts w:ascii="Arial" w:hAnsi="Arial" w:cs="Arial"/>
        </w:rPr>
      </w:pPr>
      <w:r w:rsidRPr="009C44D6">
        <w:rPr>
          <w:rFonts w:ascii="Arial" w:hAnsi="Arial" w:cs="Arial"/>
        </w:rPr>
        <w:lastRenderedPageBreak/>
        <w:t>23.</w:t>
      </w:r>
      <w:r w:rsidRPr="009C44D6">
        <w:rPr>
          <w:rFonts w:ascii="Arial" w:hAnsi="Arial" w:cs="Arial"/>
        </w:rPr>
        <w:tab/>
        <w:t>Vaucher, E., Borredon, J., Bonvento, G., Seylaz, J. &amp; Lacombe, P. Autoradiographic evidence for flow-metabolism uncoupling during stimulation of the nucleus basalis of Meynert in the conscious rat. J. Cereb. Blood Flow Metab. 17, 686–694 (1997).</w:t>
      </w:r>
    </w:p>
    <w:p w:rsidR="009C44D6" w:rsidRPr="009C44D6" w:rsidRDefault="009C44D6" w:rsidP="009C44D6">
      <w:pPr>
        <w:ind w:left="630" w:hanging="630"/>
        <w:rPr>
          <w:rFonts w:ascii="Arial" w:hAnsi="Arial" w:cs="Arial"/>
        </w:rPr>
      </w:pPr>
      <w:r w:rsidRPr="009C44D6">
        <w:rPr>
          <w:rFonts w:ascii="Arial" w:hAnsi="Arial" w:cs="Arial"/>
        </w:rPr>
        <w:t>24.</w:t>
      </w:r>
      <w:r w:rsidRPr="009C44D6">
        <w:rPr>
          <w:rFonts w:ascii="Arial" w:hAnsi="Arial" w:cs="Arial"/>
        </w:rPr>
        <w:tab/>
        <w:t>Uchida, S., Kagitani, F., Suzuki, A. &amp; Aikawa, Y. Effect of acupuncture-like stimulation on cortical cerebral blood flow in anesthetized rats. Jpn. J. Physiol. 50, 495–507 (2000).</w:t>
      </w:r>
    </w:p>
    <w:p w:rsidR="009C44D6" w:rsidRPr="009C44D6" w:rsidRDefault="009C44D6" w:rsidP="009C44D6">
      <w:pPr>
        <w:ind w:left="630" w:hanging="630"/>
        <w:rPr>
          <w:rFonts w:ascii="Arial" w:hAnsi="Arial" w:cs="Arial"/>
        </w:rPr>
      </w:pPr>
      <w:r w:rsidRPr="009C44D6">
        <w:rPr>
          <w:rFonts w:ascii="Arial" w:hAnsi="Arial" w:cs="Arial"/>
        </w:rPr>
        <w:t>25.</w:t>
      </w:r>
      <w:r w:rsidRPr="009C44D6">
        <w:rPr>
          <w:rFonts w:ascii="Arial" w:hAnsi="Arial" w:cs="Arial"/>
        </w:rPr>
        <w:tab/>
        <w:t>Hotta, H., Uchida S., Kagitani, F. Effects of stimulating the nucleus basalis of Meynert on blood flow and delayed neuronal death following transient ischemia in the rat cerebral cortex. Jpn. J. Physiol. 52, 383–393 (2002).</w:t>
      </w:r>
    </w:p>
    <w:p w:rsidR="009C44D6" w:rsidRPr="009C44D6" w:rsidRDefault="009C44D6" w:rsidP="009C44D6">
      <w:pPr>
        <w:ind w:left="630" w:hanging="630"/>
        <w:rPr>
          <w:rFonts w:ascii="Arial" w:hAnsi="Arial" w:cs="Arial"/>
        </w:rPr>
      </w:pPr>
      <w:r w:rsidRPr="009C44D6">
        <w:rPr>
          <w:rFonts w:ascii="Arial" w:hAnsi="Arial" w:cs="Arial"/>
        </w:rPr>
        <w:t>26.</w:t>
      </w:r>
      <w:r w:rsidRPr="009C44D6">
        <w:rPr>
          <w:rFonts w:ascii="Arial" w:hAnsi="Arial" w:cs="Arial"/>
        </w:rPr>
        <w:tab/>
        <w:t>Hotta, H., Kanai, C., Uchida, S. &amp; Kanda, K. Stimulation of the nucleus basalis of Meynert increases diameter of the parenchymal blood vessels in the rat cerebral cortex. Neurosci. Lett. 358, 103–106 (2004).</w:t>
      </w:r>
    </w:p>
    <w:p w:rsidR="009C44D6" w:rsidRPr="009C44D6" w:rsidRDefault="009C44D6" w:rsidP="009C44D6">
      <w:pPr>
        <w:ind w:left="630" w:hanging="630"/>
        <w:rPr>
          <w:rFonts w:ascii="Arial" w:hAnsi="Arial" w:cs="Arial"/>
        </w:rPr>
      </w:pPr>
      <w:r w:rsidRPr="009C44D6">
        <w:rPr>
          <w:rFonts w:ascii="Arial" w:hAnsi="Arial" w:cs="Arial"/>
        </w:rPr>
        <w:t>27.</w:t>
      </w:r>
      <w:r w:rsidRPr="009C44D6">
        <w:rPr>
          <w:rFonts w:ascii="Arial" w:hAnsi="Arial" w:cs="Arial"/>
        </w:rPr>
        <w:tab/>
        <w:t>Seigneur, J., Kroeger, D., Nita, D. A. &amp; Amzica, F. Cholinergic action on cortical glial cells in vivo. Cereb. Cortex 16, 655–668 (2006).</w:t>
      </w:r>
    </w:p>
    <w:p w:rsidR="009C44D6" w:rsidRPr="009C44D6" w:rsidRDefault="009C44D6" w:rsidP="009C44D6">
      <w:pPr>
        <w:ind w:left="630" w:hanging="630"/>
        <w:rPr>
          <w:rFonts w:ascii="Arial" w:hAnsi="Arial" w:cs="Arial"/>
        </w:rPr>
      </w:pPr>
      <w:r w:rsidRPr="009C44D6">
        <w:rPr>
          <w:rFonts w:ascii="Arial" w:hAnsi="Arial" w:cs="Arial"/>
        </w:rPr>
        <w:t>28.</w:t>
      </w:r>
      <w:r w:rsidRPr="009C44D6">
        <w:rPr>
          <w:rFonts w:ascii="Arial" w:hAnsi="Arial" w:cs="Arial"/>
        </w:rPr>
        <w:tab/>
      </w:r>
      <w:r w:rsidRPr="009C44D6">
        <w:rPr>
          <w:rFonts w:ascii="Arial" w:hAnsi="Arial" w:cs="Arial"/>
        </w:rPr>
        <w:tab/>
        <w:t>Hotta, H., Uchida S., Kagitani, F. Stimulation of the nucleus basalis of Meynert produces an increase in the extracellular release of nerve growth factor in the rat cerebral cortex. J. Physiol. Sci. 57, 383–387 (2007).</w:t>
      </w:r>
    </w:p>
    <w:p w:rsidR="009C44D6" w:rsidRPr="009C44D6" w:rsidRDefault="009C44D6" w:rsidP="009C44D6">
      <w:pPr>
        <w:ind w:left="630" w:hanging="630"/>
        <w:rPr>
          <w:rFonts w:ascii="Arial" w:hAnsi="Arial" w:cs="Arial"/>
        </w:rPr>
      </w:pPr>
      <w:r w:rsidRPr="009C44D6">
        <w:rPr>
          <w:rFonts w:ascii="Arial" w:hAnsi="Arial" w:cs="Arial"/>
        </w:rPr>
        <w:t>29.</w:t>
      </w:r>
      <w:r w:rsidRPr="009C44D6">
        <w:rPr>
          <w:rFonts w:ascii="Arial" w:hAnsi="Arial" w:cs="Arial"/>
        </w:rPr>
        <w:tab/>
        <w:t>Hotta, H. Uchida, S., Shiba, K. Cerebral cortical blood flow response during basal forebrain stimulation in cats. Neuroreport 18, 809–812 (2007).</w:t>
      </w:r>
    </w:p>
    <w:p w:rsidR="009C44D6" w:rsidRPr="009C44D6" w:rsidRDefault="009C44D6" w:rsidP="009C44D6">
      <w:pPr>
        <w:ind w:left="630" w:hanging="630"/>
        <w:rPr>
          <w:rFonts w:ascii="Arial" w:hAnsi="Arial" w:cs="Arial"/>
        </w:rPr>
      </w:pPr>
      <w:r w:rsidRPr="009C44D6">
        <w:rPr>
          <w:rFonts w:ascii="Arial" w:hAnsi="Arial" w:cs="Arial"/>
        </w:rPr>
        <w:t>30.</w:t>
      </w:r>
      <w:r w:rsidRPr="009C44D6">
        <w:rPr>
          <w:rFonts w:ascii="Arial" w:hAnsi="Arial" w:cs="Arial"/>
        </w:rPr>
        <w:tab/>
        <w:t>Kocharyan, A., Fernandes, P., Tong, X.-K., Vaucher, E. &amp; Hamel, E. GABA released from specific subtypes of activated cortical interneurons contributes to the hemodynamic response to basal forebrain stimulation. J. Cereb. Blood Flow Metab. 27, BP05-01H (2007).</w:t>
      </w:r>
    </w:p>
    <w:p w:rsidR="009C44D6" w:rsidRPr="009C44D6" w:rsidRDefault="009C44D6" w:rsidP="009C44D6">
      <w:pPr>
        <w:ind w:left="630" w:hanging="630"/>
        <w:rPr>
          <w:rFonts w:ascii="Arial" w:hAnsi="Arial" w:cs="Arial"/>
        </w:rPr>
      </w:pPr>
      <w:r w:rsidRPr="009C44D6">
        <w:rPr>
          <w:rFonts w:ascii="Arial" w:hAnsi="Arial" w:cs="Arial"/>
        </w:rPr>
        <w:t>31.</w:t>
      </w:r>
      <w:r w:rsidRPr="009C44D6">
        <w:rPr>
          <w:rFonts w:ascii="Arial" w:hAnsi="Arial" w:cs="Arial"/>
        </w:rPr>
        <w:tab/>
        <w:t>Hotta, H., Kagitani, F., Kondo, M. &amp; Uchida, S. Basal forebrain stimulation induces NGF secretion in ipsilateral parietal cortex via nicotinic receptor activation in adult, but not aged rats. Neurosci. Res. 63, 122–8 (2009).</w:t>
      </w:r>
    </w:p>
    <w:p w:rsidR="009C44D6" w:rsidRPr="009C44D6" w:rsidRDefault="009C44D6" w:rsidP="009C44D6">
      <w:pPr>
        <w:ind w:left="630" w:hanging="630"/>
        <w:rPr>
          <w:rFonts w:ascii="Arial" w:hAnsi="Arial" w:cs="Arial"/>
        </w:rPr>
      </w:pPr>
      <w:r w:rsidRPr="009C44D6">
        <w:rPr>
          <w:rFonts w:ascii="Arial" w:hAnsi="Arial" w:cs="Arial"/>
        </w:rPr>
        <w:t>32.</w:t>
      </w:r>
      <w:r w:rsidRPr="009C44D6">
        <w:rPr>
          <w:rFonts w:ascii="Arial" w:hAnsi="Arial" w:cs="Arial"/>
        </w:rPr>
        <w:tab/>
        <w:t>Hotta, H., Uchida, S., Kagitani, F. &amp; Maruyama, N. Control of cerebral cortical blood flow by stimulation of basal forebrain cholinergic areas in mice. J. Physiol. Sci. 61, 201–209 (2011).</w:t>
      </w:r>
    </w:p>
    <w:p w:rsidR="009C44D6" w:rsidRPr="009C44D6" w:rsidRDefault="009C44D6" w:rsidP="009C44D6">
      <w:pPr>
        <w:ind w:left="630" w:hanging="630"/>
        <w:rPr>
          <w:rFonts w:ascii="Arial" w:hAnsi="Arial" w:cs="Arial"/>
        </w:rPr>
      </w:pPr>
      <w:r w:rsidRPr="009C44D6">
        <w:rPr>
          <w:rFonts w:ascii="Arial" w:hAnsi="Arial" w:cs="Arial"/>
        </w:rPr>
        <w:t>33.</w:t>
      </w:r>
      <w:r w:rsidRPr="009C44D6">
        <w:rPr>
          <w:rFonts w:ascii="Arial" w:hAnsi="Arial" w:cs="Arial"/>
        </w:rPr>
        <w:tab/>
        <w:t>Uchida, S., Hotta, H., Misawa, H. &amp; Kawashima, K. Sustained subcutaneous infusion of nicotine enhances cholinergic vasodilation in the cerebral cortex induced by stimulation of the nucleus basalis of Meynert in rats. Eur. J. Pharmacol. 654, 235–240 (2011).</w:t>
      </w:r>
    </w:p>
    <w:p w:rsidR="009C44D6" w:rsidRPr="009C44D6" w:rsidRDefault="009C44D6" w:rsidP="009C44D6">
      <w:pPr>
        <w:ind w:left="630" w:hanging="630"/>
        <w:rPr>
          <w:rFonts w:ascii="Arial" w:hAnsi="Arial" w:cs="Arial"/>
        </w:rPr>
      </w:pPr>
      <w:r w:rsidRPr="009C44D6">
        <w:rPr>
          <w:rFonts w:ascii="Arial" w:hAnsi="Arial" w:cs="Arial"/>
        </w:rPr>
        <w:t>34.</w:t>
      </w:r>
      <w:r w:rsidRPr="009C44D6">
        <w:rPr>
          <w:rFonts w:ascii="Arial" w:hAnsi="Arial" w:cs="Arial"/>
        </w:rPr>
        <w:tab/>
        <w:t>Takata, N. et al. Cerebral blood flow modulation by Basal forebrain or whisker stimulation can occur independently of large cytosolic Ca2+ signaling in astrocytes. PLoS One 8, e66525 (2013).</w:t>
      </w:r>
    </w:p>
    <w:p w:rsidR="009C44D6" w:rsidRPr="009C44D6" w:rsidRDefault="009C44D6" w:rsidP="009C44D6">
      <w:pPr>
        <w:ind w:left="630" w:hanging="630"/>
        <w:rPr>
          <w:rFonts w:ascii="Arial" w:hAnsi="Arial" w:cs="Arial"/>
        </w:rPr>
      </w:pPr>
      <w:r w:rsidRPr="009C44D6">
        <w:rPr>
          <w:rFonts w:ascii="Arial" w:hAnsi="Arial" w:cs="Arial"/>
        </w:rPr>
        <w:t>35.</w:t>
      </w:r>
      <w:r w:rsidRPr="009C44D6">
        <w:rPr>
          <w:rFonts w:ascii="Arial" w:hAnsi="Arial" w:cs="Arial"/>
        </w:rPr>
        <w:tab/>
        <w:t>Hotta, H. et al. Layer-specific dilation of penetrating arteries induced by stimulation of the nucleus basalis of Meynert in the mouse frontal cortex. J. Cereb. Blood Flow Metab. 33, 1440–1447 (2013).</w:t>
      </w:r>
    </w:p>
    <w:p w:rsidR="009C44D6" w:rsidRPr="009C44D6" w:rsidRDefault="009C44D6" w:rsidP="009C44D6">
      <w:pPr>
        <w:ind w:left="630" w:hanging="630"/>
        <w:rPr>
          <w:rFonts w:ascii="Arial" w:hAnsi="Arial" w:cs="Arial"/>
        </w:rPr>
      </w:pPr>
      <w:r w:rsidRPr="009C44D6">
        <w:rPr>
          <w:rFonts w:ascii="Arial" w:hAnsi="Arial" w:cs="Arial"/>
        </w:rPr>
        <w:t>36.</w:t>
      </w:r>
      <w:r w:rsidRPr="009C44D6">
        <w:rPr>
          <w:rFonts w:ascii="Arial" w:hAnsi="Arial" w:cs="Arial"/>
        </w:rPr>
        <w:tab/>
        <w:t>Koch, M. &amp; Ebert, U. Enhancement of the acoustic startle response by stimulation of an excitatory pathway from the central amygdala/basal nucleus of Meynert to the pontine reticular formation. Exp. Brain Res. 93, 231–241 (1993).</w:t>
      </w:r>
    </w:p>
    <w:p w:rsidR="009C44D6" w:rsidRPr="009C44D6" w:rsidRDefault="009C44D6" w:rsidP="009C44D6">
      <w:pPr>
        <w:ind w:left="630" w:hanging="630"/>
        <w:rPr>
          <w:rFonts w:ascii="Arial" w:hAnsi="Arial" w:cs="Arial"/>
        </w:rPr>
      </w:pPr>
      <w:r w:rsidRPr="009C44D6">
        <w:rPr>
          <w:rFonts w:ascii="Arial" w:hAnsi="Arial" w:cs="Arial"/>
        </w:rPr>
        <w:t>37.</w:t>
      </w:r>
      <w:r w:rsidRPr="009C44D6">
        <w:rPr>
          <w:rFonts w:ascii="Arial" w:hAnsi="Arial" w:cs="Arial"/>
        </w:rPr>
        <w:tab/>
        <w:t>Metherate, R. &amp; Ashe, J. H. Ionic flux contributions to neocortical slow waves and nucleus basalis-mediated activation: whole-cell recordings in vivo. J. Neurosci. 13, 5312–5323 (1993).</w:t>
      </w:r>
    </w:p>
    <w:p w:rsidR="009C44D6" w:rsidRPr="009C44D6" w:rsidRDefault="009C44D6" w:rsidP="009C44D6">
      <w:pPr>
        <w:ind w:left="630" w:hanging="630"/>
        <w:rPr>
          <w:rFonts w:ascii="Arial" w:hAnsi="Arial" w:cs="Arial"/>
        </w:rPr>
      </w:pPr>
      <w:r w:rsidRPr="009C44D6">
        <w:rPr>
          <w:rFonts w:ascii="Arial" w:hAnsi="Arial" w:cs="Arial"/>
        </w:rPr>
        <w:t>38.</w:t>
      </w:r>
      <w:r w:rsidRPr="009C44D6">
        <w:rPr>
          <w:rFonts w:ascii="Arial" w:hAnsi="Arial" w:cs="Arial"/>
        </w:rPr>
        <w:tab/>
        <w:t>Metherate, R. &amp; Ashe, J. H. Nucleus basalis stimulation facilitates thalamocortical synaptic transmission in the rat auditory cortex. Synapse 14, 132–143 (1993).</w:t>
      </w:r>
    </w:p>
    <w:p w:rsidR="009C44D6" w:rsidRPr="009C44D6" w:rsidRDefault="009C44D6" w:rsidP="009C44D6">
      <w:pPr>
        <w:ind w:left="630" w:hanging="630"/>
        <w:rPr>
          <w:rFonts w:ascii="Arial" w:hAnsi="Arial" w:cs="Arial"/>
        </w:rPr>
      </w:pPr>
      <w:r w:rsidRPr="009C44D6">
        <w:rPr>
          <w:rFonts w:ascii="Arial" w:hAnsi="Arial" w:cs="Arial"/>
        </w:rPr>
        <w:t>39.</w:t>
      </w:r>
      <w:r w:rsidRPr="009C44D6">
        <w:rPr>
          <w:rFonts w:ascii="Arial" w:hAnsi="Arial" w:cs="Arial"/>
        </w:rPr>
        <w:tab/>
        <w:t>Hars, B., Maho, C., Edeline, J. M. &amp; Hennevin, E. Basal forebrain stimulation facilitates tone-evoked responses in the auditory cortex of awake rat. Neuroscience 56, 61–74 (1993).</w:t>
      </w:r>
    </w:p>
    <w:p w:rsidR="009C44D6" w:rsidRPr="009C44D6" w:rsidRDefault="009C44D6" w:rsidP="009C44D6">
      <w:pPr>
        <w:ind w:left="630" w:hanging="630"/>
        <w:rPr>
          <w:rFonts w:ascii="Arial" w:hAnsi="Arial" w:cs="Arial"/>
        </w:rPr>
      </w:pPr>
      <w:r w:rsidRPr="009C44D6">
        <w:rPr>
          <w:rFonts w:ascii="Arial" w:hAnsi="Arial" w:cs="Arial"/>
        </w:rPr>
        <w:t>40.</w:t>
      </w:r>
      <w:r w:rsidRPr="009C44D6">
        <w:rPr>
          <w:rFonts w:ascii="Arial" w:hAnsi="Arial" w:cs="Arial"/>
        </w:rPr>
        <w:tab/>
        <w:t>Edeline, J. M., Hars, B., Maho, C. &amp; Hennevin, E. Transient and prolonged facilitation of tone-evoked responses induced by basal forebrain stimulations in the rat auditory cortex. Exp. brain Res. 97, 373–386 (1994).</w:t>
      </w:r>
    </w:p>
    <w:p w:rsidR="009C44D6" w:rsidRPr="009C44D6" w:rsidRDefault="009C44D6" w:rsidP="009C44D6">
      <w:pPr>
        <w:ind w:left="630" w:hanging="630"/>
        <w:rPr>
          <w:rFonts w:ascii="Arial" w:hAnsi="Arial" w:cs="Arial"/>
        </w:rPr>
      </w:pPr>
      <w:r w:rsidRPr="009C44D6">
        <w:rPr>
          <w:rFonts w:ascii="Arial" w:hAnsi="Arial" w:cs="Arial"/>
        </w:rPr>
        <w:t>41.</w:t>
      </w:r>
      <w:r w:rsidRPr="009C44D6">
        <w:rPr>
          <w:rFonts w:ascii="Arial" w:hAnsi="Arial" w:cs="Arial"/>
        </w:rPr>
        <w:tab/>
        <w:t>Bakin, J. S. &amp; Weinberger, N. M. Induction of a physiological memory in the cerebral cortex by stimulation of the nucleus basalis. Proc. Natl. Acad. Sci. 93, 11219–11224 (1996).</w:t>
      </w:r>
    </w:p>
    <w:p w:rsidR="009C44D6" w:rsidRPr="009C44D6" w:rsidRDefault="009C44D6" w:rsidP="009C44D6">
      <w:pPr>
        <w:ind w:left="630" w:hanging="630"/>
        <w:rPr>
          <w:rFonts w:ascii="Arial" w:hAnsi="Arial" w:cs="Arial"/>
        </w:rPr>
      </w:pPr>
      <w:r w:rsidRPr="009C44D6">
        <w:rPr>
          <w:rFonts w:ascii="Arial" w:hAnsi="Arial" w:cs="Arial"/>
        </w:rPr>
        <w:lastRenderedPageBreak/>
        <w:t>42.</w:t>
      </w:r>
      <w:r w:rsidRPr="009C44D6">
        <w:rPr>
          <w:rFonts w:ascii="Arial" w:hAnsi="Arial" w:cs="Arial"/>
        </w:rPr>
        <w:tab/>
        <w:t>Brett, B. &amp; Barth, D. S. Subcortical modulation of high-frequency (gamma band) oscillating potentials in auditory cortex. J. Neurophysiol. 78, 573–581 (1997).</w:t>
      </w:r>
    </w:p>
    <w:p w:rsidR="009C44D6" w:rsidRPr="009C44D6" w:rsidRDefault="009C44D6" w:rsidP="009C44D6">
      <w:pPr>
        <w:ind w:left="630" w:hanging="630"/>
        <w:rPr>
          <w:rFonts w:ascii="Arial" w:hAnsi="Arial" w:cs="Arial"/>
        </w:rPr>
      </w:pPr>
      <w:r w:rsidRPr="009C44D6">
        <w:rPr>
          <w:rFonts w:ascii="Arial" w:hAnsi="Arial" w:cs="Arial"/>
        </w:rPr>
        <w:t>43.</w:t>
      </w:r>
      <w:r w:rsidRPr="009C44D6">
        <w:rPr>
          <w:rFonts w:ascii="Arial" w:hAnsi="Arial" w:cs="Arial"/>
        </w:rPr>
        <w:tab/>
        <w:t>Mercado, E. 3rd, Myers, C. E. &amp; Gluck, M. A. A computational model of mechanisms controlling experience-dependent reorganization of representational maps in auditory cortex. Cogn. Affect. Behav. Neurosci. 1, 37–55 (2001).</w:t>
      </w:r>
    </w:p>
    <w:p w:rsidR="009C44D6" w:rsidRPr="009C44D6" w:rsidRDefault="009C44D6" w:rsidP="009C44D6">
      <w:pPr>
        <w:ind w:left="630" w:hanging="630"/>
        <w:rPr>
          <w:rFonts w:ascii="Arial" w:hAnsi="Arial" w:cs="Arial"/>
        </w:rPr>
      </w:pPr>
      <w:r w:rsidRPr="009C44D6">
        <w:rPr>
          <w:rFonts w:ascii="Arial" w:hAnsi="Arial" w:cs="Arial"/>
        </w:rPr>
        <w:t>44.</w:t>
      </w:r>
      <w:r w:rsidRPr="009C44D6">
        <w:rPr>
          <w:rFonts w:ascii="Arial" w:hAnsi="Arial" w:cs="Arial"/>
        </w:rPr>
        <w:tab/>
        <w:t>Bjordahl, T. S., Dimyan, M. A. &amp; Weinberger, N. M. Induction of long-term receptive field plasticity in the auditory cortex of the waking guinea pig by stimulation of the nucleus basalis. Behav. Neurosci. 112, 467–479 (1998).</w:t>
      </w:r>
    </w:p>
    <w:p w:rsidR="009C44D6" w:rsidRPr="009C44D6" w:rsidRDefault="009C44D6" w:rsidP="009C44D6">
      <w:pPr>
        <w:ind w:left="630" w:hanging="630"/>
        <w:rPr>
          <w:rFonts w:ascii="Arial" w:hAnsi="Arial" w:cs="Arial"/>
        </w:rPr>
      </w:pPr>
      <w:r w:rsidRPr="009C44D6">
        <w:rPr>
          <w:rFonts w:ascii="Arial" w:hAnsi="Arial" w:cs="Arial"/>
        </w:rPr>
        <w:t>45.</w:t>
      </w:r>
      <w:r w:rsidRPr="009C44D6">
        <w:rPr>
          <w:rFonts w:ascii="Arial" w:hAnsi="Arial" w:cs="Arial"/>
        </w:rPr>
        <w:tab/>
        <w:t>Kilgard, M. P. &amp; Merzenich, M. M. Plasticity of temporal information processing in the primary auditory cortex. Nature Neuroscience vol. 1 727–731 (1998).</w:t>
      </w:r>
    </w:p>
    <w:p w:rsidR="009C44D6" w:rsidRPr="009C44D6" w:rsidRDefault="009C44D6" w:rsidP="009C44D6">
      <w:pPr>
        <w:ind w:left="630" w:hanging="630"/>
        <w:rPr>
          <w:rFonts w:ascii="Arial" w:hAnsi="Arial" w:cs="Arial"/>
        </w:rPr>
      </w:pPr>
      <w:r w:rsidRPr="009C44D6">
        <w:rPr>
          <w:rFonts w:ascii="Arial" w:hAnsi="Arial" w:cs="Arial"/>
        </w:rPr>
        <w:t>46.</w:t>
      </w:r>
      <w:r w:rsidRPr="009C44D6">
        <w:rPr>
          <w:rFonts w:ascii="Arial" w:hAnsi="Arial" w:cs="Arial"/>
        </w:rPr>
        <w:tab/>
        <w:t xml:space="preserve">Dimyan, M. A. &amp; Weinberger, N. M. Basal forebrain stimulation induces discriminative receptive field plasticity </w:t>
      </w:r>
      <w:proofErr w:type="gramStart"/>
      <w:r w:rsidRPr="009C44D6">
        <w:rPr>
          <w:rFonts w:ascii="Arial" w:hAnsi="Arial" w:cs="Arial"/>
        </w:rPr>
        <w:t>in  the</w:t>
      </w:r>
      <w:proofErr w:type="gramEnd"/>
      <w:r w:rsidRPr="009C44D6">
        <w:rPr>
          <w:rFonts w:ascii="Arial" w:hAnsi="Arial" w:cs="Arial"/>
        </w:rPr>
        <w:t xml:space="preserve"> auditory cortex. Behav. Neurosci. 113, 691–702 (1999).</w:t>
      </w:r>
    </w:p>
    <w:p w:rsidR="009C44D6" w:rsidRPr="009C44D6" w:rsidRDefault="009C44D6" w:rsidP="009C44D6">
      <w:pPr>
        <w:ind w:left="630" w:hanging="630"/>
        <w:rPr>
          <w:rFonts w:ascii="Arial" w:hAnsi="Arial" w:cs="Arial"/>
        </w:rPr>
      </w:pPr>
      <w:r w:rsidRPr="009C44D6">
        <w:rPr>
          <w:rFonts w:ascii="Arial" w:hAnsi="Arial" w:cs="Arial"/>
        </w:rPr>
        <w:t>47.</w:t>
      </w:r>
      <w:r w:rsidRPr="009C44D6">
        <w:rPr>
          <w:rFonts w:ascii="Arial" w:hAnsi="Arial" w:cs="Arial"/>
        </w:rPr>
        <w:tab/>
        <w:t>Miasnikov, A. A., McLin, D. 3rd &amp; Weinberger, N. M. Muscarinic dependence of nucleus basalis induced conditioned receptive field plasticity. Neuroreport 12, 1537–1542 (2001).</w:t>
      </w:r>
    </w:p>
    <w:p w:rsidR="009C44D6" w:rsidRPr="009C44D6" w:rsidRDefault="009C44D6" w:rsidP="009C44D6">
      <w:pPr>
        <w:ind w:left="630" w:hanging="630"/>
        <w:rPr>
          <w:rFonts w:ascii="Arial" w:hAnsi="Arial" w:cs="Arial"/>
        </w:rPr>
      </w:pPr>
      <w:r w:rsidRPr="009C44D6">
        <w:rPr>
          <w:rFonts w:ascii="Arial" w:hAnsi="Arial" w:cs="Arial"/>
        </w:rPr>
        <w:t>48.</w:t>
      </w:r>
      <w:r w:rsidRPr="009C44D6">
        <w:rPr>
          <w:rFonts w:ascii="Arial" w:hAnsi="Arial" w:cs="Arial"/>
        </w:rPr>
        <w:tab/>
        <w:t>Cruikshank, S. J. &amp; Weinberger, N. M. In vivo Hebbian and basal forebrain stimulation treatment in morphologically identified auditory cortical cells. Brain Res. 891, 78–93 (2001).</w:t>
      </w:r>
    </w:p>
    <w:p w:rsidR="009C44D6" w:rsidRPr="009C44D6" w:rsidRDefault="009C44D6" w:rsidP="009C44D6">
      <w:pPr>
        <w:ind w:left="630" w:hanging="630"/>
        <w:rPr>
          <w:rFonts w:ascii="Arial" w:hAnsi="Arial" w:cs="Arial"/>
        </w:rPr>
      </w:pPr>
      <w:r w:rsidRPr="009C44D6">
        <w:rPr>
          <w:rFonts w:ascii="Arial" w:hAnsi="Arial" w:cs="Arial"/>
        </w:rPr>
        <w:t>49.</w:t>
      </w:r>
      <w:r w:rsidRPr="009C44D6">
        <w:rPr>
          <w:rFonts w:ascii="Arial" w:hAnsi="Arial" w:cs="Arial"/>
        </w:rPr>
        <w:tab/>
        <w:t>Kilgard, M. P. et al. Sensory input directs spatial and temporal plasticity in primary auditory cortex. J. Neurophysiol. 86, 326–338 (2001).</w:t>
      </w:r>
    </w:p>
    <w:p w:rsidR="009C44D6" w:rsidRPr="009C44D6" w:rsidRDefault="009C44D6" w:rsidP="009C44D6">
      <w:pPr>
        <w:ind w:left="630" w:hanging="630"/>
        <w:rPr>
          <w:rFonts w:ascii="Arial" w:hAnsi="Arial" w:cs="Arial"/>
        </w:rPr>
      </w:pPr>
      <w:r w:rsidRPr="009C44D6">
        <w:rPr>
          <w:rFonts w:ascii="Arial" w:hAnsi="Arial" w:cs="Arial"/>
        </w:rPr>
        <w:t>50.</w:t>
      </w:r>
      <w:r w:rsidRPr="009C44D6">
        <w:rPr>
          <w:rFonts w:ascii="Arial" w:hAnsi="Arial" w:cs="Arial"/>
        </w:rPr>
        <w:tab/>
        <w:t>Mercado, E., Bao, S., Orduña I., Gluck, M. A., Merzenich, M. M. Basal forebrain stimulation changes cortical sensitivities to complex sound. Neuroreport 12, 2283–2287 (2001).</w:t>
      </w:r>
    </w:p>
    <w:p w:rsidR="009C44D6" w:rsidRPr="009C44D6" w:rsidRDefault="009C44D6" w:rsidP="009C44D6">
      <w:pPr>
        <w:ind w:left="630" w:hanging="630"/>
        <w:rPr>
          <w:rFonts w:ascii="Arial" w:hAnsi="Arial" w:cs="Arial"/>
        </w:rPr>
      </w:pPr>
      <w:r w:rsidRPr="009C44D6">
        <w:rPr>
          <w:rFonts w:ascii="Arial" w:hAnsi="Arial" w:cs="Arial"/>
        </w:rPr>
        <w:t>51.</w:t>
      </w:r>
      <w:r w:rsidRPr="009C44D6">
        <w:rPr>
          <w:rFonts w:ascii="Arial" w:hAnsi="Arial" w:cs="Arial"/>
        </w:rPr>
        <w:tab/>
        <w:t>McLin, D. E. 3rd, Miasnikov, A. A. &amp; Weinberger, N. M. The effects of electrical stimulation of the nucleus basalis on the electroencephalogram, heart rate, and respiration. Behav. Neurosci. 116, 795–806 (2002).</w:t>
      </w:r>
    </w:p>
    <w:p w:rsidR="009C44D6" w:rsidRPr="009C44D6" w:rsidRDefault="009C44D6" w:rsidP="009C44D6">
      <w:pPr>
        <w:ind w:left="630" w:hanging="630"/>
        <w:rPr>
          <w:rFonts w:ascii="Arial" w:hAnsi="Arial" w:cs="Arial"/>
        </w:rPr>
      </w:pPr>
      <w:r w:rsidRPr="009C44D6">
        <w:rPr>
          <w:rFonts w:ascii="Arial" w:hAnsi="Arial" w:cs="Arial"/>
        </w:rPr>
        <w:t>52.</w:t>
      </w:r>
      <w:r w:rsidRPr="009C44D6">
        <w:rPr>
          <w:rFonts w:ascii="Arial" w:hAnsi="Arial" w:cs="Arial"/>
        </w:rPr>
        <w:tab/>
        <w:t>Kilgard, M. P., Pandya, P. K., Engineer, N. D. &amp; Moucha, R. Cortical network reorganization guided by sensory input features. Biol. Cybern. 87, 333–343 (2002).</w:t>
      </w:r>
    </w:p>
    <w:p w:rsidR="009C44D6" w:rsidRPr="009C44D6" w:rsidRDefault="009C44D6" w:rsidP="009C44D6">
      <w:pPr>
        <w:ind w:left="630" w:hanging="630"/>
        <w:rPr>
          <w:rFonts w:ascii="Arial" w:hAnsi="Arial" w:cs="Arial"/>
        </w:rPr>
      </w:pPr>
      <w:r w:rsidRPr="009C44D6">
        <w:rPr>
          <w:rFonts w:ascii="Arial" w:hAnsi="Arial" w:cs="Arial"/>
        </w:rPr>
        <w:t>53.</w:t>
      </w:r>
      <w:r w:rsidRPr="009C44D6">
        <w:rPr>
          <w:rFonts w:ascii="Arial" w:hAnsi="Arial" w:cs="Arial"/>
        </w:rPr>
        <w:tab/>
        <w:t>McLin III, D. E., Miasnikov, A. A. &amp; Weinberger, N. M. CS-specific gamma, theta, and alpha EEG activity detected in stimulus generalization following induction of behavioral memory by stimulation of the nucleus basalis. Neurobiol. Learn. Mem. 79, 152–176 (2003).</w:t>
      </w:r>
    </w:p>
    <w:p w:rsidR="009C44D6" w:rsidRPr="009C44D6" w:rsidRDefault="009C44D6" w:rsidP="009C44D6">
      <w:pPr>
        <w:ind w:left="630" w:hanging="630"/>
        <w:rPr>
          <w:rFonts w:ascii="Arial" w:hAnsi="Arial" w:cs="Arial"/>
        </w:rPr>
      </w:pPr>
      <w:r w:rsidRPr="009C44D6">
        <w:rPr>
          <w:rFonts w:ascii="Arial" w:hAnsi="Arial" w:cs="Arial"/>
        </w:rPr>
        <w:t>54.</w:t>
      </w:r>
      <w:r w:rsidRPr="009C44D6">
        <w:rPr>
          <w:rFonts w:ascii="Arial" w:hAnsi="Arial" w:cs="Arial"/>
        </w:rPr>
        <w:tab/>
        <w:t>Ma, X. &amp; Suga, N. Augmentation of plasticity of the central auditory system by the basal forebrain and/or somatosensory cortex. J. Neurophysiol. 89, 90–103 (2003).</w:t>
      </w:r>
    </w:p>
    <w:p w:rsidR="009C44D6" w:rsidRPr="009C44D6" w:rsidRDefault="009C44D6" w:rsidP="009C44D6">
      <w:pPr>
        <w:ind w:left="630" w:hanging="630"/>
        <w:rPr>
          <w:rFonts w:ascii="Arial" w:hAnsi="Arial" w:cs="Arial"/>
        </w:rPr>
      </w:pPr>
      <w:r w:rsidRPr="009C44D6">
        <w:rPr>
          <w:rFonts w:ascii="Arial" w:hAnsi="Arial" w:cs="Arial"/>
        </w:rPr>
        <w:t>55.</w:t>
      </w:r>
      <w:r w:rsidRPr="009C44D6">
        <w:rPr>
          <w:rFonts w:ascii="Arial" w:hAnsi="Arial" w:cs="Arial"/>
        </w:rPr>
        <w:tab/>
        <w:t>Zhang, Y., Hakes, J. J., Bonfield, S. P. &amp; Yan, J. Corticofugal feedback for auditory midbrain plasticity elicited by tones and electrical stimulation of basal forebrain in mice. Eur. J. Neurosci. 22, 871–879 (2005).</w:t>
      </w:r>
    </w:p>
    <w:p w:rsidR="009C44D6" w:rsidRPr="009C44D6" w:rsidRDefault="009C44D6" w:rsidP="009C44D6">
      <w:pPr>
        <w:ind w:left="630" w:hanging="630"/>
        <w:rPr>
          <w:rFonts w:ascii="Arial" w:hAnsi="Arial" w:cs="Arial"/>
        </w:rPr>
      </w:pPr>
      <w:r w:rsidRPr="009C44D6">
        <w:rPr>
          <w:rFonts w:ascii="Arial" w:hAnsi="Arial" w:cs="Arial"/>
        </w:rPr>
        <w:t>56.</w:t>
      </w:r>
      <w:r w:rsidRPr="009C44D6">
        <w:rPr>
          <w:rFonts w:ascii="Arial" w:hAnsi="Arial" w:cs="Arial"/>
        </w:rPr>
        <w:tab/>
        <w:t>Yan, J. &amp; Zhang, Y. Sound-guided shaping of the receptive field in the mouse auditory cortex by basal forebrain activation. Eur. J. Neurosci. 21, 563–576 (2005).</w:t>
      </w:r>
    </w:p>
    <w:p w:rsidR="009C44D6" w:rsidRPr="009C44D6" w:rsidRDefault="009C44D6" w:rsidP="009C44D6">
      <w:pPr>
        <w:ind w:left="630" w:hanging="630"/>
        <w:rPr>
          <w:rFonts w:ascii="Arial" w:hAnsi="Arial" w:cs="Arial"/>
        </w:rPr>
      </w:pPr>
      <w:r w:rsidRPr="009C44D6">
        <w:rPr>
          <w:rFonts w:ascii="Arial" w:hAnsi="Arial" w:cs="Arial"/>
        </w:rPr>
        <w:t>57.</w:t>
      </w:r>
      <w:r w:rsidRPr="009C44D6">
        <w:rPr>
          <w:rFonts w:ascii="Arial" w:hAnsi="Arial" w:cs="Arial"/>
        </w:rPr>
        <w:tab/>
        <w:t>Pandya, P. K. et al. Asynchronous inputs alter excitability, spike timing, and topography in primary auditory cortex. Hear. Res. 203, 10–20 (2005).</w:t>
      </w:r>
    </w:p>
    <w:p w:rsidR="009C44D6" w:rsidRPr="009C44D6" w:rsidRDefault="009C44D6" w:rsidP="009C44D6">
      <w:pPr>
        <w:ind w:left="630" w:hanging="630"/>
        <w:rPr>
          <w:rFonts w:ascii="Arial" w:hAnsi="Arial" w:cs="Arial"/>
        </w:rPr>
      </w:pPr>
      <w:r w:rsidRPr="009C44D6">
        <w:rPr>
          <w:rFonts w:ascii="Arial" w:hAnsi="Arial" w:cs="Arial"/>
        </w:rPr>
        <w:t>58.</w:t>
      </w:r>
      <w:r w:rsidRPr="009C44D6">
        <w:rPr>
          <w:rFonts w:ascii="Arial" w:hAnsi="Arial" w:cs="Arial"/>
        </w:rPr>
        <w:tab/>
        <w:t>Moucha, R., Pandya, P. K., Engineer, N. D., Rathbun, D. L. &amp; Kilgard, M. P. Background sounds contribute to spectrotemporal plasticity in primary auditory cortex. Exp. brain Res. 162, 417–427 (2005).</w:t>
      </w:r>
    </w:p>
    <w:p w:rsidR="009C44D6" w:rsidRPr="009C44D6" w:rsidRDefault="009C44D6" w:rsidP="009C44D6">
      <w:pPr>
        <w:ind w:left="630" w:hanging="630"/>
        <w:rPr>
          <w:rFonts w:ascii="Arial" w:hAnsi="Arial" w:cs="Arial"/>
        </w:rPr>
      </w:pPr>
      <w:r w:rsidRPr="009C44D6">
        <w:rPr>
          <w:rFonts w:ascii="Arial" w:hAnsi="Arial" w:cs="Arial"/>
        </w:rPr>
        <w:t>59.</w:t>
      </w:r>
      <w:r w:rsidRPr="009C44D6">
        <w:rPr>
          <w:rFonts w:ascii="Arial" w:hAnsi="Arial" w:cs="Arial"/>
        </w:rPr>
        <w:tab/>
        <w:t>Zhang, Y., Hamilton, S. Nathanson, N. M., Yan, J. Decreased input-specific plasticity of the auditory cortex in mice lacking M1 muscarinic acetylcholine receptors. Cereb. Cortex 16, 1258–1265 (2006).</w:t>
      </w:r>
    </w:p>
    <w:p w:rsidR="009C44D6" w:rsidRPr="009C44D6" w:rsidRDefault="009C44D6" w:rsidP="009C44D6">
      <w:pPr>
        <w:ind w:left="630" w:hanging="630"/>
        <w:rPr>
          <w:rFonts w:ascii="Arial" w:hAnsi="Arial" w:cs="Arial"/>
        </w:rPr>
      </w:pPr>
      <w:r w:rsidRPr="009C44D6">
        <w:rPr>
          <w:rFonts w:ascii="Arial" w:hAnsi="Arial" w:cs="Arial"/>
        </w:rPr>
        <w:t>60.</w:t>
      </w:r>
      <w:r w:rsidRPr="009C44D6">
        <w:rPr>
          <w:rFonts w:ascii="Arial" w:hAnsi="Arial" w:cs="Arial"/>
        </w:rPr>
        <w:tab/>
        <w:t>Kilgard, M. P., Vazquez, J. L., Engineer, N. D. &amp; Pandya, P. K. Experience dependent plasticity alters cortical synchronization. Hear. Res. 229, 171–179 (2007).</w:t>
      </w:r>
    </w:p>
    <w:p w:rsidR="009C44D6" w:rsidRPr="009C44D6" w:rsidRDefault="009C44D6" w:rsidP="009C44D6">
      <w:pPr>
        <w:ind w:left="630" w:hanging="630"/>
        <w:rPr>
          <w:rFonts w:ascii="Arial" w:hAnsi="Arial" w:cs="Arial"/>
        </w:rPr>
      </w:pPr>
      <w:r w:rsidRPr="009C44D6">
        <w:rPr>
          <w:rFonts w:ascii="Arial" w:hAnsi="Arial" w:cs="Arial"/>
        </w:rPr>
        <w:t>61.</w:t>
      </w:r>
      <w:r w:rsidRPr="009C44D6">
        <w:rPr>
          <w:rFonts w:ascii="Arial" w:hAnsi="Arial" w:cs="Arial"/>
        </w:rPr>
        <w:tab/>
        <w:t>Puckett, A. C., Pandya, P. K., Moucha, R., Dai, W. &amp; Kilgard, M. P. Plasticity in the rat posterior auditory field following nucleus basalis stimulation. J. Neurophysiol. 98, 253–265 (2007).</w:t>
      </w:r>
    </w:p>
    <w:p w:rsidR="009C44D6" w:rsidRPr="009C44D6" w:rsidRDefault="009C44D6" w:rsidP="009C44D6">
      <w:pPr>
        <w:ind w:left="630" w:hanging="630"/>
        <w:rPr>
          <w:rFonts w:ascii="Arial" w:hAnsi="Arial" w:cs="Arial"/>
        </w:rPr>
      </w:pPr>
      <w:r w:rsidRPr="009C44D6">
        <w:rPr>
          <w:rFonts w:ascii="Arial" w:hAnsi="Arial" w:cs="Arial"/>
        </w:rPr>
        <w:t>62.</w:t>
      </w:r>
      <w:r w:rsidRPr="009C44D6">
        <w:rPr>
          <w:rFonts w:ascii="Arial" w:hAnsi="Arial" w:cs="Arial"/>
        </w:rPr>
        <w:tab/>
        <w:t>Chen, G. &amp; Yan, J. Cholinergic modulation incorporated with a tone presentation induces frequency-specific threshold decreases in the auditory cortex of the mouse. Eur. J. Neurosci. 25, 1793–1803 (2007).</w:t>
      </w:r>
    </w:p>
    <w:p w:rsidR="009C44D6" w:rsidRPr="009C44D6" w:rsidRDefault="009C44D6" w:rsidP="009C44D6">
      <w:pPr>
        <w:ind w:left="630" w:hanging="630"/>
        <w:rPr>
          <w:rFonts w:ascii="Arial" w:hAnsi="Arial" w:cs="Arial"/>
        </w:rPr>
      </w:pPr>
      <w:r w:rsidRPr="009C44D6">
        <w:rPr>
          <w:rFonts w:ascii="Arial" w:hAnsi="Arial" w:cs="Arial"/>
        </w:rPr>
        <w:lastRenderedPageBreak/>
        <w:t>63.</w:t>
      </w:r>
      <w:r w:rsidRPr="009C44D6">
        <w:rPr>
          <w:rFonts w:ascii="Arial" w:hAnsi="Arial" w:cs="Arial"/>
        </w:rPr>
        <w:tab/>
        <w:t>Zhang, Y. &amp; Yan, J. Corticothalamic feedback for sound-specific plasticity of auditory thalamic neurons elicited by tones paired with basal forebrain stimulation. Cereb. Cortex 18, 1521–1528 (2008).</w:t>
      </w:r>
    </w:p>
    <w:p w:rsidR="009C44D6" w:rsidRPr="009C44D6" w:rsidRDefault="009C44D6" w:rsidP="009C44D6">
      <w:pPr>
        <w:ind w:left="630" w:hanging="630"/>
        <w:rPr>
          <w:rFonts w:ascii="Arial" w:hAnsi="Arial" w:cs="Arial"/>
        </w:rPr>
      </w:pPr>
      <w:r w:rsidRPr="009C44D6">
        <w:rPr>
          <w:rFonts w:ascii="Arial" w:hAnsi="Arial" w:cs="Arial"/>
        </w:rPr>
        <w:t>64.</w:t>
      </w:r>
      <w:r w:rsidRPr="009C44D6">
        <w:rPr>
          <w:rFonts w:ascii="Arial" w:hAnsi="Arial" w:cs="Arial"/>
        </w:rPr>
        <w:tab/>
        <w:t>Weinberger, N. M., Miasnikov, A. A., Bieszczad, K. M. &amp; Chen, J. C. Gamma band plasticity in sensory cortex is a signature of the strongest memory rather than memory of the training stimulus. Neurobiol. Learn. Mem. 104, 49–63 (2013).</w:t>
      </w:r>
    </w:p>
    <w:p w:rsidR="009C44D6" w:rsidRPr="009C44D6" w:rsidRDefault="009C44D6" w:rsidP="009C44D6">
      <w:pPr>
        <w:ind w:left="630" w:hanging="630"/>
        <w:rPr>
          <w:rFonts w:ascii="Arial" w:hAnsi="Arial" w:cs="Arial"/>
        </w:rPr>
      </w:pPr>
      <w:r w:rsidRPr="009C44D6">
        <w:rPr>
          <w:rFonts w:ascii="Arial" w:hAnsi="Arial" w:cs="Arial"/>
        </w:rPr>
        <w:t>65.</w:t>
      </w:r>
      <w:r w:rsidRPr="009C44D6">
        <w:rPr>
          <w:rFonts w:ascii="Arial" w:hAnsi="Arial" w:cs="Arial"/>
        </w:rPr>
        <w:tab/>
        <w:t>Bieszczad, K.M., Miasnikov, A. A. &amp; Weinberger, N. M. Remodeling sensory cortical maps implants specific behavioral memory. Neuroscience 246, 40–51 (2013).</w:t>
      </w:r>
    </w:p>
    <w:p w:rsidR="009C44D6" w:rsidRPr="009C44D6" w:rsidRDefault="009C44D6" w:rsidP="009C44D6">
      <w:pPr>
        <w:ind w:left="630" w:hanging="630"/>
        <w:rPr>
          <w:rFonts w:ascii="Arial" w:hAnsi="Arial" w:cs="Arial"/>
        </w:rPr>
      </w:pPr>
      <w:r w:rsidRPr="009C44D6">
        <w:rPr>
          <w:rFonts w:ascii="Arial" w:hAnsi="Arial" w:cs="Arial"/>
        </w:rPr>
        <w:t>66.</w:t>
      </w:r>
      <w:r w:rsidRPr="009C44D6">
        <w:rPr>
          <w:rFonts w:ascii="Arial" w:hAnsi="Arial" w:cs="Arial"/>
        </w:rPr>
        <w:tab/>
        <w:t>Sakata, S. State-dependent and cell type-specific temporal processing in auditory thalamocortical circuit. Sci. Rep. 6, 18873 (2016).</w:t>
      </w:r>
    </w:p>
    <w:p w:rsidR="009C44D6" w:rsidRPr="009C44D6" w:rsidRDefault="009C44D6" w:rsidP="009C44D6">
      <w:pPr>
        <w:ind w:left="630" w:hanging="630"/>
        <w:rPr>
          <w:rFonts w:ascii="Arial" w:hAnsi="Arial" w:cs="Arial"/>
        </w:rPr>
      </w:pPr>
      <w:r w:rsidRPr="009C44D6">
        <w:rPr>
          <w:rFonts w:ascii="Arial" w:hAnsi="Arial" w:cs="Arial"/>
        </w:rPr>
        <w:t>67.</w:t>
      </w:r>
      <w:r w:rsidRPr="009C44D6">
        <w:rPr>
          <w:rFonts w:ascii="Arial" w:hAnsi="Arial" w:cs="Arial"/>
        </w:rPr>
        <w:tab/>
        <w:t>Rasmusson, D. D. &amp; Dykes, R. W. Long-term enhancement of evoked potentials in cat somatosensory cortex produced by co-activation of the basal forebrain and cutaneous receptors. Exp. Brain Res. 70, 276–286 (1988).</w:t>
      </w:r>
    </w:p>
    <w:p w:rsidR="009C44D6" w:rsidRPr="009C44D6" w:rsidRDefault="009C44D6" w:rsidP="009C44D6">
      <w:pPr>
        <w:ind w:left="630" w:hanging="630"/>
        <w:rPr>
          <w:rFonts w:ascii="Arial" w:hAnsi="Arial" w:cs="Arial"/>
        </w:rPr>
      </w:pPr>
      <w:r w:rsidRPr="009C44D6">
        <w:rPr>
          <w:rFonts w:ascii="Arial" w:hAnsi="Arial" w:cs="Arial"/>
        </w:rPr>
        <w:t>68.</w:t>
      </w:r>
      <w:r w:rsidRPr="009C44D6">
        <w:rPr>
          <w:rFonts w:ascii="Arial" w:hAnsi="Arial" w:cs="Arial"/>
        </w:rPr>
        <w:tab/>
        <w:t>Tremblay, N., Warren, R. A. &amp; Dykes, R. W. Electrophysiological studies of acetylcholine and the role of the basal forebrain in the somatosensory cortex of the cat. I. Cortical neurons excited by glutamate. J. Neurophysiol. 64, 1199–1211 (1990).</w:t>
      </w:r>
    </w:p>
    <w:p w:rsidR="009C44D6" w:rsidRPr="009C44D6" w:rsidRDefault="009C44D6" w:rsidP="009C44D6">
      <w:pPr>
        <w:ind w:left="630" w:hanging="630"/>
        <w:rPr>
          <w:rFonts w:ascii="Arial" w:hAnsi="Arial" w:cs="Arial"/>
        </w:rPr>
      </w:pPr>
      <w:r w:rsidRPr="009C44D6">
        <w:rPr>
          <w:rFonts w:ascii="Arial" w:hAnsi="Arial" w:cs="Arial"/>
        </w:rPr>
        <w:t>69.</w:t>
      </w:r>
      <w:r w:rsidRPr="009C44D6">
        <w:rPr>
          <w:rFonts w:ascii="Arial" w:hAnsi="Arial" w:cs="Arial"/>
        </w:rPr>
        <w:tab/>
        <w:t>Webster, H. H. et al. Long-term enhancement of evoked potentials in raccoon somatosensory cortex following co-activation of the nucleus basalis of Meynert complex and cutaneous receptors. Brain Res. 545, 292–296 (1991).</w:t>
      </w:r>
    </w:p>
    <w:p w:rsidR="009C44D6" w:rsidRPr="009C44D6" w:rsidRDefault="009C44D6" w:rsidP="009C44D6">
      <w:pPr>
        <w:ind w:left="630" w:hanging="630"/>
        <w:rPr>
          <w:rFonts w:ascii="Arial" w:hAnsi="Arial" w:cs="Arial"/>
        </w:rPr>
      </w:pPr>
      <w:r w:rsidRPr="009C44D6">
        <w:rPr>
          <w:rFonts w:ascii="Arial" w:hAnsi="Arial" w:cs="Arial"/>
        </w:rPr>
        <w:t>70.</w:t>
      </w:r>
      <w:r w:rsidRPr="009C44D6">
        <w:rPr>
          <w:rFonts w:ascii="Arial" w:hAnsi="Arial" w:cs="Arial"/>
        </w:rPr>
        <w:tab/>
        <w:t>Howard, M. A. 3rd, Simons, D. J., Howard III, M. A. &amp; Simons, D. J. Physiologic effects of nucleus basalis magnocellularis stimulation on rat barrel cortex neurons. Exp. Brain Res. 102, 21–33 (1994).</w:t>
      </w:r>
    </w:p>
    <w:p w:rsidR="009C44D6" w:rsidRPr="009C44D6" w:rsidRDefault="009C44D6" w:rsidP="009C44D6">
      <w:pPr>
        <w:ind w:left="630" w:hanging="630"/>
        <w:rPr>
          <w:rFonts w:ascii="Arial" w:hAnsi="Arial" w:cs="Arial"/>
        </w:rPr>
      </w:pPr>
      <w:r w:rsidRPr="009C44D6">
        <w:rPr>
          <w:rFonts w:ascii="Arial" w:hAnsi="Arial" w:cs="Arial"/>
        </w:rPr>
        <w:t>71.</w:t>
      </w:r>
      <w:r w:rsidRPr="009C44D6">
        <w:rPr>
          <w:rFonts w:ascii="Arial" w:hAnsi="Arial" w:cs="Arial"/>
        </w:rPr>
        <w:tab/>
        <w:t xml:space="preserve">Jimenez-Capdeville, M. E., Dykes, R. W. &amp; Myasnikov, A. A. Differential control of cortical activity by the basal forebrain in rats: a </w:t>
      </w:r>
      <w:proofErr w:type="gramStart"/>
      <w:r w:rsidRPr="009C44D6">
        <w:rPr>
          <w:rFonts w:ascii="Arial" w:hAnsi="Arial" w:cs="Arial"/>
        </w:rPr>
        <w:t>role  for</w:t>
      </w:r>
      <w:proofErr w:type="gramEnd"/>
      <w:r w:rsidRPr="009C44D6">
        <w:rPr>
          <w:rFonts w:ascii="Arial" w:hAnsi="Arial" w:cs="Arial"/>
        </w:rPr>
        <w:t xml:space="preserve"> both cholinergic and inhibitory influences. J. Comp. Neurol. 381, 53–67 (1997).</w:t>
      </w:r>
    </w:p>
    <w:p w:rsidR="009C44D6" w:rsidRPr="009C44D6" w:rsidRDefault="009C44D6" w:rsidP="009C44D6">
      <w:pPr>
        <w:ind w:left="630" w:hanging="630"/>
        <w:rPr>
          <w:rFonts w:ascii="Arial" w:hAnsi="Arial" w:cs="Arial"/>
        </w:rPr>
      </w:pPr>
      <w:r w:rsidRPr="009C44D6">
        <w:rPr>
          <w:rFonts w:ascii="Arial" w:hAnsi="Arial" w:cs="Arial"/>
        </w:rPr>
        <w:t>72.</w:t>
      </w:r>
      <w:r w:rsidRPr="009C44D6">
        <w:rPr>
          <w:rFonts w:ascii="Arial" w:hAnsi="Arial" w:cs="Arial"/>
        </w:rPr>
        <w:tab/>
        <w:t>Wyrwicka, W. &amp; Chase, M. H. Importance of the environment in conditioned behavior. Physiol. Behav. 73, 493–497 (2001).</w:t>
      </w:r>
    </w:p>
    <w:p w:rsidR="009C44D6" w:rsidRPr="009C44D6" w:rsidRDefault="009C44D6" w:rsidP="009C44D6">
      <w:pPr>
        <w:ind w:left="630" w:hanging="630"/>
        <w:rPr>
          <w:rFonts w:ascii="Arial" w:hAnsi="Arial" w:cs="Arial"/>
        </w:rPr>
      </w:pPr>
      <w:r w:rsidRPr="009C44D6">
        <w:rPr>
          <w:rFonts w:ascii="Arial" w:hAnsi="Arial" w:cs="Arial"/>
        </w:rPr>
        <w:t>73.</w:t>
      </w:r>
      <w:r w:rsidRPr="009C44D6">
        <w:rPr>
          <w:rFonts w:ascii="Arial" w:hAnsi="Arial" w:cs="Arial"/>
        </w:rPr>
        <w:tab/>
        <w:t>Golmayo, L., Nunez, A. &amp; Zaborszky, L. Electrophysiological evidence for the existence of a posterior cortical-prefrontal-basal forebrain circuitry in modulating sensory responses in visual and somatosensory rat cortical areas. Neuroscience 119, 597–609 (2003).</w:t>
      </w:r>
    </w:p>
    <w:p w:rsidR="009C44D6" w:rsidRPr="006C2974" w:rsidRDefault="009C44D6" w:rsidP="009C44D6">
      <w:pPr>
        <w:ind w:left="630" w:hanging="630"/>
        <w:rPr>
          <w:rFonts w:ascii="Arial" w:hAnsi="Arial" w:cs="Arial"/>
          <w:lang w:val="nl-NL"/>
        </w:rPr>
      </w:pPr>
      <w:r w:rsidRPr="009C44D6">
        <w:rPr>
          <w:rFonts w:ascii="Arial" w:hAnsi="Arial" w:cs="Arial"/>
        </w:rPr>
        <w:t>74.</w:t>
      </w:r>
      <w:r w:rsidRPr="009C44D6">
        <w:rPr>
          <w:rFonts w:ascii="Arial" w:hAnsi="Arial" w:cs="Arial"/>
        </w:rPr>
        <w:tab/>
        <w:t xml:space="preserve">Marino, J. &amp; Cudeiro, J. Nitric oxide-mediated cortical activation: a diffuse wake-up system. </w:t>
      </w:r>
      <w:r w:rsidRPr="006C2974">
        <w:rPr>
          <w:rFonts w:ascii="Arial" w:hAnsi="Arial" w:cs="Arial"/>
          <w:lang w:val="nl-NL"/>
        </w:rPr>
        <w:t>J. Neurosci. 23, 4299–4307 (2003).</w:t>
      </w:r>
    </w:p>
    <w:p w:rsidR="009C44D6" w:rsidRPr="009C44D6" w:rsidRDefault="009C44D6" w:rsidP="009C44D6">
      <w:pPr>
        <w:ind w:left="630" w:hanging="630"/>
        <w:rPr>
          <w:rFonts w:ascii="Arial" w:hAnsi="Arial" w:cs="Arial"/>
        </w:rPr>
      </w:pPr>
      <w:r w:rsidRPr="006C2974">
        <w:rPr>
          <w:rFonts w:ascii="Arial" w:hAnsi="Arial" w:cs="Arial"/>
          <w:lang w:val="nl-NL"/>
        </w:rPr>
        <w:t>75.</w:t>
      </w:r>
      <w:r w:rsidRPr="006C2974">
        <w:rPr>
          <w:rFonts w:ascii="Arial" w:hAnsi="Arial" w:cs="Arial"/>
          <w:lang w:val="nl-NL"/>
        </w:rPr>
        <w:tab/>
        <w:t xml:space="preserve">Berg, R. W. Friedman B., Schroeder L. F., Kleinfeld, D.  </w:t>
      </w:r>
      <w:r w:rsidRPr="009C44D6">
        <w:rPr>
          <w:rFonts w:ascii="Arial" w:hAnsi="Arial" w:cs="Arial"/>
        </w:rPr>
        <w:t>Activation of nucleus basalis facilitates cortical control of a brain stem motor program. J. Neurophysiol. 94, 699–711 (2005).</w:t>
      </w:r>
    </w:p>
    <w:p w:rsidR="009C44D6" w:rsidRPr="009C44D6" w:rsidRDefault="009C44D6" w:rsidP="009C44D6">
      <w:pPr>
        <w:ind w:left="630" w:hanging="630"/>
        <w:rPr>
          <w:rFonts w:ascii="Arial" w:hAnsi="Arial" w:cs="Arial"/>
        </w:rPr>
      </w:pPr>
      <w:r w:rsidRPr="009C44D6">
        <w:rPr>
          <w:rFonts w:ascii="Arial" w:hAnsi="Arial" w:cs="Arial"/>
        </w:rPr>
        <w:t>76.</w:t>
      </w:r>
      <w:r w:rsidRPr="009C44D6">
        <w:rPr>
          <w:rFonts w:ascii="Arial" w:hAnsi="Arial" w:cs="Arial"/>
        </w:rPr>
        <w:tab/>
        <w:t>Kuo, M.-C., Rasmusson, D. D., Dringenberg, H. C. Input-selective potentiation and rebalancing of primary sensory cortex afferents by endogenous acetylcholine. Neuroscience 163, 430–441 (2009).</w:t>
      </w:r>
    </w:p>
    <w:p w:rsidR="009C44D6" w:rsidRPr="009C44D6" w:rsidRDefault="009C44D6" w:rsidP="009C44D6">
      <w:pPr>
        <w:ind w:left="630" w:hanging="630"/>
        <w:rPr>
          <w:rFonts w:ascii="Arial" w:hAnsi="Arial" w:cs="Arial"/>
        </w:rPr>
      </w:pPr>
      <w:r w:rsidRPr="009C44D6">
        <w:rPr>
          <w:rFonts w:ascii="Arial" w:hAnsi="Arial" w:cs="Arial"/>
        </w:rPr>
        <w:t>77.</w:t>
      </w:r>
      <w:r w:rsidRPr="009C44D6">
        <w:rPr>
          <w:rFonts w:ascii="Arial" w:hAnsi="Arial" w:cs="Arial"/>
        </w:rPr>
        <w:tab/>
        <w:t>Takata, N. et al. Astrocyte calcium signaling transforms cholinergic modulation to cortical plasticity in vivo. J. Neurosci. 31, 18155–18165 (2011).</w:t>
      </w:r>
    </w:p>
    <w:p w:rsidR="009C44D6" w:rsidRPr="009C44D6" w:rsidRDefault="009C44D6" w:rsidP="009C44D6">
      <w:pPr>
        <w:ind w:left="630" w:hanging="630"/>
        <w:rPr>
          <w:rFonts w:ascii="Arial" w:hAnsi="Arial" w:cs="Arial"/>
        </w:rPr>
      </w:pPr>
      <w:r w:rsidRPr="009C44D6">
        <w:rPr>
          <w:rFonts w:ascii="Arial" w:hAnsi="Arial" w:cs="Arial"/>
        </w:rPr>
        <w:t>78.</w:t>
      </w:r>
      <w:r w:rsidRPr="009C44D6">
        <w:rPr>
          <w:rFonts w:ascii="Arial" w:hAnsi="Arial" w:cs="Arial"/>
        </w:rPr>
        <w:tab/>
        <w:t>von Kraus, L. M. et al. Electronically induced contrast enhancement in whisker S1 cortical response fields. Conf. Proc.  ... Annu. Int. Conf. IEEE Eng. Med. Biol. Soc. IEEE Eng. Med. Biol. Soc. Annu. Conf. 2014, 2601–2604 (2014).</w:t>
      </w:r>
    </w:p>
    <w:p w:rsidR="009C44D6" w:rsidRPr="009C44D6" w:rsidRDefault="009C44D6" w:rsidP="009C44D6">
      <w:pPr>
        <w:ind w:left="630" w:hanging="630"/>
        <w:rPr>
          <w:rFonts w:ascii="Arial" w:hAnsi="Arial" w:cs="Arial"/>
        </w:rPr>
      </w:pPr>
      <w:r w:rsidRPr="009C44D6">
        <w:rPr>
          <w:rFonts w:ascii="Arial" w:hAnsi="Arial" w:cs="Arial"/>
        </w:rPr>
        <w:t>79.</w:t>
      </w:r>
      <w:r w:rsidRPr="009C44D6">
        <w:rPr>
          <w:rFonts w:ascii="Arial" w:hAnsi="Arial" w:cs="Arial"/>
        </w:rPr>
        <w:tab/>
        <w:t>Espinosa, N., Cudeiro, J. &amp; Marino, J. Spectroscopic measurement of cortical nitric oxide release induced by ascending activation. Neuroscience 285, 303–311 (2015).</w:t>
      </w:r>
    </w:p>
    <w:p w:rsidR="009C44D6" w:rsidRPr="009C44D6" w:rsidRDefault="009C44D6" w:rsidP="009C44D6">
      <w:pPr>
        <w:ind w:left="630" w:hanging="630"/>
        <w:rPr>
          <w:rFonts w:ascii="Arial" w:hAnsi="Arial" w:cs="Arial"/>
        </w:rPr>
      </w:pPr>
      <w:r w:rsidRPr="009C44D6">
        <w:rPr>
          <w:rFonts w:ascii="Arial" w:hAnsi="Arial" w:cs="Arial"/>
        </w:rPr>
        <w:t>80.</w:t>
      </w:r>
      <w:r w:rsidRPr="009C44D6">
        <w:rPr>
          <w:rFonts w:ascii="Arial" w:hAnsi="Arial" w:cs="Arial"/>
        </w:rPr>
        <w:tab/>
        <w:t>Meir, I., Katz, Y. &amp; Lampl, I. Membrane Potential Correlates of Network Decorrelation and Improved SNR by Cholinergic Activation in the Somatosensory Cortex. J. Neurosci. 38, 10692–10708 (2018).</w:t>
      </w:r>
    </w:p>
    <w:p w:rsidR="009C44D6" w:rsidRPr="009C44D6" w:rsidRDefault="009C44D6" w:rsidP="009C44D6">
      <w:pPr>
        <w:ind w:left="630" w:hanging="630"/>
        <w:rPr>
          <w:rFonts w:ascii="Arial" w:hAnsi="Arial" w:cs="Arial"/>
        </w:rPr>
      </w:pPr>
      <w:r w:rsidRPr="009C44D6">
        <w:rPr>
          <w:rFonts w:ascii="Arial" w:hAnsi="Arial" w:cs="Arial"/>
        </w:rPr>
        <w:lastRenderedPageBreak/>
        <w:t>81.</w:t>
      </w:r>
      <w:r w:rsidRPr="009C44D6">
        <w:rPr>
          <w:rFonts w:ascii="Arial" w:hAnsi="Arial" w:cs="Arial"/>
        </w:rPr>
        <w:tab/>
        <w:t xml:space="preserve">Goshadrou, F. &amp; Sadeghi, B. Nucleus basalis of Meynert modulates signal processing in rat layer 5 </w:t>
      </w:r>
      <w:proofErr w:type="gramStart"/>
      <w:r w:rsidRPr="009C44D6">
        <w:rPr>
          <w:rFonts w:ascii="Arial" w:hAnsi="Arial" w:cs="Arial"/>
        </w:rPr>
        <w:t>somatosensory  cortex</w:t>
      </w:r>
      <w:proofErr w:type="gramEnd"/>
      <w:r w:rsidRPr="009C44D6">
        <w:rPr>
          <w:rFonts w:ascii="Arial" w:hAnsi="Arial" w:cs="Arial"/>
        </w:rPr>
        <w:t xml:space="preserve"> but leads to memory impairment and tactile discrimination deficits following lesion. Behav. Brain Res. 386, 112608 (2020).</w:t>
      </w:r>
    </w:p>
    <w:p w:rsidR="009C44D6" w:rsidRPr="009C44D6" w:rsidRDefault="009C44D6" w:rsidP="009C44D6">
      <w:pPr>
        <w:ind w:left="630" w:hanging="630"/>
        <w:rPr>
          <w:rFonts w:ascii="Arial" w:hAnsi="Arial" w:cs="Arial"/>
        </w:rPr>
      </w:pPr>
      <w:r w:rsidRPr="009C44D6">
        <w:rPr>
          <w:rFonts w:ascii="Arial" w:hAnsi="Arial" w:cs="Arial"/>
        </w:rPr>
        <w:t>82.</w:t>
      </w:r>
      <w:r w:rsidRPr="009C44D6">
        <w:rPr>
          <w:rFonts w:ascii="Arial" w:hAnsi="Arial" w:cs="Arial"/>
        </w:rPr>
        <w:tab/>
        <w:t xml:space="preserve">Vardar, B. &amp; Güçlü, B. Effects of basal forebrain stimulation on the vibrotactile responses of neurons </w:t>
      </w:r>
      <w:proofErr w:type="gramStart"/>
      <w:r w:rsidRPr="009C44D6">
        <w:rPr>
          <w:rFonts w:ascii="Arial" w:hAnsi="Arial" w:cs="Arial"/>
        </w:rPr>
        <w:t>from  the</w:t>
      </w:r>
      <w:proofErr w:type="gramEnd"/>
      <w:r w:rsidRPr="009C44D6">
        <w:rPr>
          <w:rFonts w:ascii="Arial" w:hAnsi="Arial" w:cs="Arial"/>
        </w:rPr>
        <w:t xml:space="preserve"> hindpaw representation in the rat SI cortex. Brain Struct. Funct. 225, 1761–1776 (2020).</w:t>
      </w:r>
    </w:p>
    <w:p w:rsidR="009C44D6" w:rsidRPr="009C44D6" w:rsidRDefault="009C44D6" w:rsidP="009C44D6">
      <w:pPr>
        <w:ind w:left="630" w:hanging="630"/>
        <w:rPr>
          <w:rFonts w:ascii="Arial" w:hAnsi="Arial" w:cs="Arial"/>
        </w:rPr>
      </w:pPr>
      <w:r w:rsidRPr="009C44D6">
        <w:rPr>
          <w:rFonts w:ascii="Arial" w:hAnsi="Arial" w:cs="Arial"/>
        </w:rPr>
        <w:t>83.</w:t>
      </w:r>
      <w:r w:rsidRPr="009C44D6">
        <w:rPr>
          <w:rFonts w:ascii="Arial" w:hAnsi="Arial" w:cs="Arial"/>
        </w:rPr>
        <w:tab/>
        <w:t>Hanganu, I. L., Staiger, J. F., Ben-Ari, Y. &amp; Khazipov, R. Cholinergic modulation of spindle bursts in the neonatal rat visual cortex in vivo. J. Neurosci. 27, 5694–5705 (2007).</w:t>
      </w:r>
    </w:p>
    <w:p w:rsidR="009C44D6" w:rsidRPr="009C44D6" w:rsidRDefault="009C44D6" w:rsidP="009C44D6">
      <w:pPr>
        <w:ind w:left="630" w:hanging="630"/>
        <w:rPr>
          <w:rFonts w:ascii="Arial" w:hAnsi="Arial" w:cs="Arial"/>
        </w:rPr>
      </w:pPr>
      <w:r w:rsidRPr="009C44D6">
        <w:rPr>
          <w:rFonts w:ascii="Arial" w:hAnsi="Arial" w:cs="Arial"/>
        </w:rPr>
        <w:t>84.</w:t>
      </w:r>
      <w:r w:rsidRPr="009C44D6">
        <w:rPr>
          <w:rFonts w:ascii="Arial" w:hAnsi="Arial" w:cs="Arial"/>
        </w:rPr>
        <w:tab/>
        <w:t xml:space="preserve">Dringenberg, H. C., Hamze, B., Wilson, A., Speechley, W. &amp; Kuo, M.-C. Heterosynaptic facilitation of in vivo thalamocortical long-term potentiation </w:t>
      </w:r>
      <w:proofErr w:type="gramStart"/>
      <w:r w:rsidRPr="009C44D6">
        <w:rPr>
          <w:rFonts w:ascii="Arial" w:hAnsi="Arial" w:cs="Arial"/>
        </w:rPr>
        <w:t>in  the</w:t>
      </w:r>
      <w:proofErr w:type="gramEnd"/>
      <w:r w:rsidRPr="009C44D6">
        <w:rPr>
          <w:rFonts w:ascii="Arial" w:hAnsi="Arial" w:cs="Arial"/>
        </w:rPr>
        <w:t xml:space="preserve"> adult rat visual cortex by acetylcholine. Cereb. Cortex 17, 839–848 (2007).</w:t>
      </w:r>
    </w:p>
    <w:p w:rsidR="009C44D6" w:rsidRPr="009C44D6" w:rsidRDefault="009C44D6" w:rsidP="009C44D6">
      <w:pPr>
        <w:ind w:left="630" w:hanging="630"/>
        <w:rPr>
          <w:rFonts w:ascii="Arial" w:hAnsi="Arial" w:cs="Arial"/>
        </w:rPr>
      </w:pPr>
      <w:r w:rsidRPr="009C44D6">
        <w:rPr>
          <w:rFonts w:ascii="Arial" w:hAnsi="Arial" w:cs="Arial"/>
        </w:rPr>
        <w:t>85.</w:t>
      </w:r>
      <w:r w:rsidRPr="009C44D6">
        <w:rPr>
          <w:rFonts w:ascii="Arial" w:hAnsi="Arial" w:cs="Arial"/>
        </w:rPr>
        <w:tab/>
        <w:t>Goard, M. &amp; Dan, Y. Basal forebrain activation enhances cortical coding of natural scenes. Nat. Neurosci. 12, 1444–1449 (2009).</w:t>
      </w:r>
    </w:p>
    <w:p w:rsidR="009C44D6" w:rsidRPr="009C44D6" w:rsidRDefault="009C44D6" w:rsidP="009C44D6">
      <w:pPr>
        <w:ind w:left="630" w:hanging="630"/>
        <w:rPr>
          <w:rFonts w:ascii="Arial" w:hAnsi="Arial" w:cs="Arial"/>
        </w:rPr>
      </w:pPr>
      <w:r w:rsidRPr="009C44D6">
        <w:rPr>
          <w:rFonts w:ascii="Arial" w:hAnsi="Arial" w:cs="Arial"/>
        </w:rPr>
        <w:t>86.</w:t>
      </w:r>
      <w:r w:rsidRPr="009C44D6">
        <w:rPr>
          <w:rFonts w:ascii="Arial" w:hAnsi="Arial" w:cs="Arial"/>
        </w:rPr>
        <w:tab/>
        <w:t>Gagolewicz, P. J. &amp; Dringenberg, H. C. Selective potentiation of crossed vs. uncrossed inputs from lateral geniculate nucleus to visual cortex by the basal forebrain: potential facilitation of rodent binocularity. Neurosci. Lett. 463, 130–134 (2009).</w:t>
      </w:r>
    </w:p>
    <w:p w:rsidR="009C44D6" w:rsidRPr="009C44D6" w:rsidRDefault="009C44D6" w:rsidP="009C44D6">
      <w:pPr>
        <w:ind w:left="630" w:hanging="630"/>
        <w:rPr>
          <w:rFonts w:ascii="Arial" w:hAnsi="Arial" w:cs="Arial"/>
        </w:rPr>
      </w:pPr>
      <w:r w:rsidRPr="009C44D6">
        <w:rPr>
          <w:rFonts w:ascii="Arial" w:hAnsi="Arial" w:cs="Arial"/>
        </w:rPr>
        <w:t>87.</w:t>
      </w:r>
      <w:r w:rsidRPr="009C44D6">
        <w:rPr>
          <w:rFonts w:ascii="Arial" w:hAnsi="Arial" w:cs="Arial"/>
        </w:rPr>
        <w:tab/>
        <w:t>Chen, N. et al. Nucleus basalis-enabled stimulus-specific plasticity in the visual cortex is mediated by astrocytes. Proc. Natl. Acad. Sci. U. S. A. 109, E2832-41 (2012).</w:t>
      </w:r>
    </w:p>
    <w:p w:rsidR="009C44D6" w:rsidRPr="009C44D6" w:rsidRDefault="009C44D6" w:rsidP="009C44D6">
      <w:pPr>
        <w:ind w:left="630" w:hanging="630"/>
        <w:rPr>
          <w:rFonts w:ascii="Arial" w:hAnsi="Arial" w:cs="Arial"/>
        </w:rPr>
      </w:pPr>
      <w:r w:rsidRPr="009C44D6">
        <w:rPr>
          <w:rFonts w:ascii="Arial" w:hAnsi="Arial" w:cs="Arial"/>
        </w:rPr>
        <w:t>88.</w:t>
      </w:r>
      <w:r w:rsidRPr="009C44D6">
        <w:rPr>
          <w:rFonts w:ascii="Arial" w:hAnsi="Arial" w:cs="Arial"/>
        </w:rPr>
        <w:tab/>
        <w:t>Alitto, H. J. &amp; Dan, Y. Cell-type-specific modulation of neocortical activity by basal forebrain input. Front. Syst. Neurosci. 6, 79 (2012).</w:t>
      </w:r>
    </w:p>
    <w:p w:rsidR="009C44D6" w:rsidRPr="009C44D6" w:rsidRDefault="009C44D6" w:rsidP="009C44D6">
      <w:pPr>
        <w:ind w:left="630" w:hanging="630"/>
        <w:rPr>
          <w:rFonts w:ascii="Arial" w:hAnsi="Arial" w:cs="Arial"/>
        </w:rPr>
      </w:pPr>
      <w:r w:rsidRPr="009C44D6">
        <w:rPr>
          <w:rFonts w:ascii="Arial" w:hAnsi="Arial" w:cs="Arial"/>
        </w:rPr>
        <w:t>89.</w:t>
      </w:r>
      <w:r w:rsidRPr="009C44D6">
        <w:rPr>
          <w:rFonts w:ascii="Arial" w:hAnsi="Arial" w:cs="Arial"/>
        </w:rPr>
        <w:tab/>
        <w:t>Bhattacharyya, A., Veit, J., Kretz, R. Bondar, I. &amp; Rainer, G. Basal forebrain activation controls contrast sensitivity in primary visual cortex. BMC Neurosci. 14, 55 (2013).</w:t>
      </w:r>
    </w:p>
    <w:p w:rsidR="009C44D6" w:rsidRPr="009C44D6" w:rsidRDefault="009C44D6" w:rsidP="009C44D6">
      <w:pPr>
        <w:ind w:left="630" w:hanging="630"/>
        <w:rPr>
          <w:rFonts w:ascii="Arial" w:hAnsi="Arial" w:cs="Arial"/>
        </w:rPr>
      </w:pPr>
      <w:r w:rsidRPr="009C44D6">
        <w:rPr>
          <w:rFonts w:ascii="Arial" w:hAnsi="Arial" w:cs="Arial"/>
        </w:rPr>
        <w:t>90.</w:t>
      </w:r>
      <w:r w:rsidRPr="009C44D6">
        <w:rPr>
          <w:rFonts w:ascii="Arial" w:hAnsi="Arial" w:cs="Arial"/>
        </w:rPr>
        <w:tab/>
        <w:t>Kimura, R. et al. Curtailing effect of awakening on visual responses of cortical neurons by cholinergic activation of inhibitory circuits. J. Neurosci. 34, 10122–10133 (2014).</w:t>
      </w:r>
    </w:p>
    <w:p w:rsidR="009C44D6" w:rsidRPr="009C44D6" w:rsidRDefault="009C44D6" w:rsidP="009C44D6">
      <w:pPr>
        <w:ind w:left="630" w:hanging="630"/>
        <w:rPr>
          <w:rFonts w:ascii="Arial" w:hAnsi="Arial" w:cs="Arial"/>
        </w:rPr>
      </w:pPr>
      <w:r w:rsidRPr="009C44D6">
        <w:rPr>
          <w:rFonts w:ascii="Arial" w:hAnsi="Arial" w:cs="Arial"/>
        </w:rPr>
        <w:t>91.</w:t>
      </w:r>
      <w:r w:rsidRPr="009C44D6">
        <w:rPr>
          <w:rFonts w:ascii="Arial" w:hAnsi="Arial" w:cs="Arial"/>
        </w:rPr>
        <w:tab/>
        <w:t>De Luna, P. et al. Basal forebrain activation enhances between-trial reliability of low-frequency local field potentials (LFP) and spiking activity in tree shrew primary visual cortex (V1). Brain Struct. Funct. 222, 4239–4252 (2017).</w:t>
      </w:r>
    </w:p>
    <w:p w:rsidR="009C44D6" w:rsidRPr="009C44D6" w:rsidRDefault="009C44D6" w:rsidP="009C44D6">
      <w:pPr>
        <w:ind w:left="630" w:hanging="630"/>
        <w:rPr>
          <w:rFonts w:ascii="Arial" w:hAnsi="Arial" w:cs="Arial"/>
        </w:rPr>
      </w:pPr>
      <w:r w:rsidRPr="009C44D6">
        <w:rPr>
          <w:rFonts w:ascii="Arial" w:hAnsi="Arial" w:cs="Arial"/>
        </w:rPr>
        <w:t>92.</w:t>
      </w:r>
      <w:r w:rsidRPr="009C44D6">
        <w:rPr>
          <w:rFonts w:ascii="Arial" w:hAnsi="Arial" w:cs="Arial"/>
        </w:rPr>
        <w:tab/>
        <w:t>Lineberry, C.G. &amp; Siegel, J. EEG synchronization, behavioral inhibition, and mesencephalic unit effects produced by stimulation of orbital cortex, basal forebrain and caudate nucleus. Brain Res. 34, 143–161 (1971).</w:t>
      </w:r>
    </w:p>
    <w:p w:rsidR="009C44D6" w:rsidRPr="009C44D6" w:rsidRDefault="009C44D6" w:rsidP="009C44D6">
      <w:pPr>
        <w:ind w:left="630" w:hanging="630"/>
        <w:rPr>
          <w:rFonts w:ascii="Arial" w:hAnsi="Arial" w:cs="Arial"/>
        </w:rPr>
      </w:pPr>
      <w:r w:rsidRPr="009C44D6">
        <w:rPr>
          <w:rFonts w:ascii="Arial" w:hAnsi="Arial" w:cs="Arial"/>
        </w:rPr>
        <w:t>93.</w:t>
      </w:r>
      <w:r w:rsidRPr="009C44D6">
        <w:rPr>
          <w:rFonts w:ascii="Arial" w:hAnsi="Arial" w:cs="Arial"/>
        </w:rPr>
        <w:tab/>
        <w:t>Siegel, J., Morton, C. R., Sandkuhler, J., Xiao, H. M. &amp; Zimmermann, M. Spinal neuronal inhibition and EEG synchrony by electrical stimulation in subcortical forebrain regions of the cat. Exp. brain Res. 62, 363–372 (1986).</w:t>
      </w:r>
    </w:p>
    <w:p w:rsidR="009C44D6" w:rsidRPr="009C44D6" w:rsidRDefault="009C44D6" w:rsidP="009C44D6">
      <w:pPr>
        <w:ind w:left="630" w:hanging="630"/>
        <w:rPr>
          <w:rFonts w:ascii="Arial" w:hAnsi="Arial" w:cs="Arial"/>
        </w:rPr>
      </w:pPr>
      <w:r w:rsidRPr="009C44D6">
        <w:rPr>
          <w:rFonts w:ascii="Arial" w:hAnsi="Arial" w:cs="Arial"/>
        </w:rPr>
        <w:t>94.</w:t>
      </w:r>
      <w:r w:rsidRPr="009C44D6">
        <w:rPr>
          <w:rFonts w:ascii="Arial" w:hAnsi="Arial" w:cs="Arial"/>
        </w:rPr>
        <w:tab/>
        <w:t>McLachlan, R. S. &amp; Bihari, F. Secondary generalization of seizures from a cortical penicillin focus following stimulation of the basal forebrain. Exp. Neurol. 109, 237–242 (1990).</w:t>
      </w:r>
    </w:p>
    <w:p w:rsidR="009C44D6" w:rsidRPr="009C44D6" w:rsidRDefault="009C44D6" w:rsidP="009C44D6">
      <w:pPr>
        <w:ind w:left="630" w:hanging="630"/>
        <w:rPr>
          <w:rFonts w:ascii="Arial" w:hAnsi="Arial" w:cs="Arial"/>
        </w:rPr>
      </w:pPr>
      <w:r w:rsidRPr="009C44D6">
        <w:rPr>
          <w:rFonts w:ascii="Arial" w:hAnsi="Arial" w:cs="Arial"/>
        </w:rPr>
        <w:t>95.</w:t>
      </w:r>
      <w:r w:rsidRPr="009C44D6">
        <w:rPr>
          <w:rFonts w:ascii="Arial" w:hAnsi="Arial" w:cs="Arial"/>
        </w:rPr>
        <w:tab/>
        <w:t>Sinnamon, H. M. Microstimulation mapping of the basal forebrain in the anesthetized rat: The ‘preoptic locomotor region’. Neuroscience 50, 197–207 (1992).</w:t>
      </w:r>
    </w:p>
    <w:p w:rsidR="009C44D6" w:rsidRPr="009C44D6" w:rsidRDefault="009C44D6" w:rsidP="009C44D6">
      <w:pPr>
        <w:ind w:left="630" w:hanging="630"/>
        <w:rPr>
          <w:rFonts w:ascii="Arial" w:hAnsi="Arial" w:cs="Arial"/>
        </w:rPr>
      </w:pPr>
      <w:r w:rsidRPr="009C44D6">
        <w:rPr>
          <w:rFonts w:ascii="Arial" w:hAnsi="Arial" w:cs="Arial"/>
        </w:rPr>
        <w:t>96.</w:t>
      </w:r>
      <w:r w:rsidRPr="009C44D6">
        <w:rPr>
          <w:rFonts w:ascii="Arial" w:hAnsi="Arial" w:cs="Arial"/>
        </w:rPr>
        <w:tab/>
        <w:t>Blik, V.A., Aristov, A.V. &amp; Chepurnova, N.E. The Use of Automated System for EEG Analysis and Feedback Cerebral Stimulation to Stop Epileptiform Activity in WAG/Rij Rats. Bull. Exp. Biol. Med. 158, 520–522 (2015).</w:t>
      </w:r>
    </w:p>
    <w:p w:rsidR="009C44D6" w:rsidRPr="009C44D6" w:rsidRDefault="009C44D6" w:rsidP="009C44D6">
      <w:pPr>
        <w:ind w:left="630" w:hanging="630"/>
        <w:rPr>
          <w:rFonts w:ascii="Arial" w:hAnsi="Arial" w:cs="Arial"/>
        </w:rPr>
      </w:pPr>
      <w:r w:rsidRPr="009C44D6">
        <w:rPr>
          <w:rFonts w:ascii="Arial" w:hAnsi="Arial" w:cs="Arial"/>
        </w:rPr>
        <w:t>97.</w:t>
      </w:r>
      <w:r w:rsidRPr="009C44D6">
        <w:rPr>
          <w:rFonts w:ascii="Arial" w:hAnsi="Arial" w:cs="Arial"/>
        </w:rPr>
        <w:tab/>
        <w:t>Koshy Cherian, A. et al. Unresponsive Choline Transporter as a Trait Neuromarker and a Causal Mediator of Bottom-Up Attentional Biases. J. Neurosci. 37, 2947–2959 (2017).</w:t>
      </w:r>
    </w:p>
    <w:p w:rsidR="009C44D6" w:rsidRPr="006C2974" w:rsidRDefault="009C44D6" w:rsidP="009C44D6">
      <w:pPr>
        <w:ind w:left="630" w:hanging="630"/>
        <w:rPr>
          <w:rFonts w:ascii="Arial" w:hAnsi="Arial" w:cs="Arial"/>
          <w:lang w:val="nl-NL"/>
        </w:rPr>
      </w:pPr>
      <w:r w:rsidRPr="009C44D6">
        <w:rPr>
          <w:rFonts w:ascii="Arial" w:hAnsi="Arial" w:cs="Arial"/>
        </w:rPr>
        <w:t>98.</w:t>
      </w:r>
      <w:r w:rsidRPr="009C44D6">
        <w:rPr>
          <w:rFonts w:ascii="Arial" w:hAnsi="Arial" w:cs="Arial"/>
        </w:rPr>
        <w:tab/>
        <w:t xml:space="preserve">Yamakawa, G. R. et al. The cholinergic forebrain arousal system acts directly on the circadian pacemaker. </w:t>
      </w:r>
      <w:r w:rsidRPr="006C2974">
        <w:rPr>
          <w:rFonts w:ascii="Arial" w:hAnsi="Arial" w:cs="Arial"/>
          <w:lang w:val="nl-NL"/>
        </w:rPr>
        <w:t>Proc. Natl. Acad. Sci. U. S. A. 113, 13498–13503 (2016).</w:t>
      </w:r>
    </w:p>
    <w:p w:rsidR="009C44D6" w:rsidRPr="009C44D6" w:rsidRDefault="009C44D6" w:rsidP="009C44D6">
      <w:pPr>
        <w:ind w:left="630" w:hanging="630"/>
        <w:rPr>
          <w:rFonts w:ascii="Arial" w:hAnsi="Arial" w:cs="Arial"/>
        </w:rPr>
      </w:pPr>
      <w:r w:rsidRPr="006C2974">
        <w:rPr>
          <w:rFonts w:ascii="Arial" w:hAnsi="Arial" w:cs="Arial"/>
          <w:lang w:val="nl-NL"/>
        </w:rPr>
        <w:t>99.</w:t>
      </w:r>
      <w:r w:rsidRPr="006C2974">
        <w:rPr>
          <w:rFonts w:ascii="Arial" w:hAnsi="Arial" w:cs="Arial"/>
          <w:lang w:val="nl-NL"/>
        </w:rPr>
        <w:tab/>
        <w:t xml:space="preserve">Inoue, M. et al. </w:t>
      </w:r>
      <w:r w:rsidRPr="009C44D6">
        <w:rPr>
          <w:rFonts w:ascii="Arial" w:hAnsi="Arial" w:cs="Arial"/>
        </w:rPr>
        <w:t>Cholinergic role in monkey dorsolateral prefrontal cortex during bar-press feeding behavior. Brain Res. 278, 185–194 (1983).</w:t>
      </w:r>
    </w:p>
    <w:p w:rsidR="009C44D6" w:rsidRPr="009C44D6" w:rsidRDefault="009C44D6" w:rsidP="009C44D6">
      <w:pPr>
        <w:ind w:left="630" w:hanging="630"/>
        <w:rPr>
          <w:rFonts w:ascii="Arial" w:hAnsi="Arial" w:cs="Arial"/>
        </w:rPr>
      </w:pPr>
      <w:r w:rsidRPr="009C44D6">
        <w:rPr>
          <w:rFonts w:ascii="Arial" w:hAnsi="Arial" w:cs="Arial"/>
        </w:rPr>
        <w:lastRenderedPageBreak/>
        <w:t>100.</w:t>
      </w:r>
      <w:r w:rsidRPr="009C44D6">
        <w:rPr>
          <w:rFonts w:ascii="Arial" w:hAnsi="Arial" w:cs="Arial"/>
        </w:rPr>
        <w:tab/>
        <w:t>Abdulla, F. A. et al. An iontophoretic study of the effects of alpha-amino-hydroxy-5-methyl-4-isoxazole propionic acid lesions of the nucleus basalis magnocellularis on cholinergic and GABAergic influences on frontal cortex neurones of rats. Exp. brain Res. 98, 441–456 (1994).</w:t>
      </w:r>
    </w:p>
    <w:p w:rsidR="009C44D6" w:rsidRPr="009C44D6" w:rsidRDefault="009C44D6" w:rsidP="009C44D6">
      <w:pPr>
        <w:ind w:left="630" w:hanging="630"/>
        <w:rPr>
          <w:rFonts w:ascii="Arial" w:hAnsi="Arial" w:cs="Arial"/>
        </w:rPr>
      </w:pPr>
      <w:r w:rsidRPr="009C44D6">
        <w:rPr>
          <w:rFonts w:ascii="Arial" w:hAnsi="Arial" w:cs="Arial"/>
        </w:rPr>
        <w:t>101.</w:t>
      </w:r>
      <w:r w:rsidRPr="009C44D6">
        <w:rPr>
          <w:rFonts w:ascii="Arial" w:hAnsi="Arial" w:cs="Arial"/>
        </w:rPr>
        <w:tab/>
        <w:t>Racine, R. J., Chapman, C. A., Trepel, C., Teskey, G. C. &amp; Milgram, N. W. Post-activation potentiation in the neocortex. IV. Multiple sessions required for induction of long-term potentiation in the chronic preparation. Brain Res. 702, 87–93 (1995).</w:t>
      </w:r>
    </w:p>
    <w:p w:rsidR="009C44D6" w:rsidRPr="009C44D6" w:rsidRDefault="009C44D6" w:rsidP="009C44D6">
      <w:pPr>
        <w:ind w:left="630" w:hanging="630"/>
        <w:rPr>
          <w:rFonts w:ascii="Arial" w:hAnsi="Arial" w:cs="Arial"/>
        </w:rPr>
      </w:pPr>
      <w:r w:rsidRPr="009C44D6">
        <w:rPr>
          <w:rFonts w:ascii="Arial" w:hAnsi="Arial" w:cs="Arial"/>
        </w:rPr>
        <w:t>102.</w:t>
      </w:r>
      <w:r w:rsidRPr="009C44D6">
        <w:rPr>
          <w:rFonts w:ascii="Arial" w:hAnsi="Arial" w:cs="Arial"/>
        </w:rPr>
        <w:tab/>
        <w:t>Nguyen, D. P. et al. A frontal cortex event-related potential driven by the basal forebrain. Elife 2014, e02148 (2014).</w:t>
      </w:r>
    </w:p>
    <w:p w:rsidR="009C44D6" w:rsidRPr="009C44D6" w:rsidRDefault="009C44D6" w:rsidP="009C44D6">
      <w:pPr>
        <w:ind w:left="630" w:hanging="630"/>
        <w:rPr>
          <w:rFonts w:ascii="Arial" w:hAnsi="Arial" w:cs="Arial"/>
        </w:rPr>
      </w:pPr>
      <w:r w:rsidRPr="009C44D6">
        <w:rPr>
          <w:rFonts w:ascii="Arial" w:hAnsi="Arial" w:cs="Arial"/>
        </w:rPr>
        <w:t>103.</w:t>
      </w:r>
      <w:r w:rsidRPr="009C44D6">
        <w:rPr>
          <w:rFonts w:ascii="Arial" w:hAnsi="Arial" w:cs="Arial"/>
        </w:rPr>
        <w:tab/>
        <w:t>Nagasaka, K. et al. Topographical projections from the nucleus basalis magnocellularis (Meynert) to the frontal cortex: A voltage-sensitive dye imaging study in rats. Brain Stimul. 10, 977–980 (2017).</w:t>
      </w:r>
    </w:p>
    <w:p w:rsidR="009C44D6" w:rsidRPr="009C44D6" w:rsidRDefault="009C44D6" w:rsidP="009C44D6">
      <w:pPr>
        <w:ind w:left="630" w:hanging="630"/>
        <w:rPr>
          <w:rFonts w:ascii="Arial" w:hAnsi="Arial" w:cs="Arial"/>
        </w:rPr>
      </w:pPr>
      <w:r w:rsidRPr="009C44D6">
        <w:rPr>
          <w:rFonts w:ascii="Arial" w:hAnsi="Arial" w:cs="Arial"/>
        </w:rPr>
        <w:t>104.</w:t>
      </w:r>
      <w:r w:rsidRPr="009C44D6">
        <w:rPr>
          <w:rFonts w:ascii="Arial" w:hAnsi="Arial" w:cs="Arial"/>
        </w:rPr>
        <w:tab/>
        <w:t>Mancia, M. et al. Basal forebrain and hypothalamic influences upon brain stem neurons. Brain Res. 107, 487–497 (1976).</w:t>
      </w:r>
    </w:p>
    <w:p w:rsidR="009C44D6" w:rsidRPr="009C44D6" w:rsidRDefault="009C44D6" w:rsidP="009C44D6">
      <w:pPr>
        <w:ind w:left="630" w:hanging="630"/>
        <w:rPr>
          <w:rFonts w:ascii="Arial" w:hAnsi="Arial" w:cs="Arial"/>
        </w:rPr>
      </w:pPr>
      <w:r w:rsidRPr="009C44D6">
        <w:rPr>
          <w:rFonts w:ascii="Arial" w:hAnsi="Arial" w:cs="Arial"/>
        </w:rPr>
        <w:t>105.</w:t>
      </w:r>
      <w:r w:rsidRPr="009C44D6">
        <w:rPr>
          <w:rFonts w:ascii="Arial" w:hAnsi="Arial" w:cs="Arial"/>
        </w:rPr>
        <w:tab/>
        <w:t>Femano, P. A., Edinger, H. M., Siegel, A. The effects of stimulation of substantia innominata and sensory receiving areas of the forebrain upon the activity of neurons within the amygdala of the anesthetized cat. Brain Res. 269, 119–132 (1983).</w:t>
      </w:r>
    </w:p>
    <w:p w:rsidR="009C44D6" w:rsidRPr="009C44D6" w:rsidRDefault="009C44D6" w:rsidP="009C44D6">
      <w:pPr>
        <w:ind w:left="630" w:hanging="630"/>
        <w:rPr>
          <w:rFonts w:ascii="Arial" w:hAnsi="Arial" w:cs="Arial"/>
        </w:rPr>
      </w:pPr>
      <w:r w:rsidRPr="009C44D6">
        <w:rPr>
          <w:rFonts w:ascii="Arial" w:hAnsi="Arial" w:cs="Arial"/>
        </w:rPr>
        <w:t>106.</w:t>
      </w:r>
      <w:r w:rsidRPr="009C44D6">
        <w:rPr>
          <w:rFonts w:ascii="Arial" w:hAnsi="Arial" w:cs="Arial"/>
        </w:rPr>
        <w:tab/>
        <w:t>Szymusiak, R. et al. Effects of basal forebrain stimulation on the waking discharge of neurons in the midbrain reticular formation of cats. Brain Res. 498, 355–359 (1989).</w:t>
      </w:r>
    </w:p>
    <w:p w:rsidR="009C44D6" w:rsidRPr="009C44D6" w:rsidRDefault="009C44D6" w:rsidP="009C44D6">
      <w:pPr>
        <w:ind w:left="630" w:hanging="630"/>
        <w:rPr>
          <w:rFonts w:ascii="Arial" w:hAnsi="Arial" w:cs="Arial"/>
        </w:rPr>
      </w:pPr>
      <w:r w:rsidRPr="009C44D6">
        <w:rPr>
          <w:rFonts w:ascii="Arial" w:hAnsi="Arial" w:cs="Arial"/>
        </w:rPr>
        <w:t>107.</w:t>
      </w:r>
      <w:r w:rsidRPr="009C44D6">
        <w:rPr>
          <w:rFonts w:ascii="Arial" w:hAnsi="Arial" w:cs="Arial"/>
        </w:rPr>
        <w:tab/>
        <w:t>Mello, L. E., Tan, A. M. &amp; Finch, D. M. Convergence of projections from the rat hippocampal formation, medial geniculate and basal forebrain onto single amygdaloid neurons: an in vivo extra- and intracellular electrophysiological study. Brain Res. 587, 24–40 (1992).</w:t>
      </w:r>
    </w:p>
    <w:p w:rsidR="009C44D6" w:rsidRPr="009C44D6" w:rsidRDefault="009C44D6" w:rsidP="009C44D6">
      <w:pPr>
        <w:ind w:left="630" w:hanging="630"/>
        <w:rPr>
          <w:rFonts w:ascii="Arial" w:hAnsi="Arial" w:cs="Arial"/>
        </w:rPr>
      </w:pPr>
      <w:r w:rsidRPr="009C44D6">
        <w:rPr>
          <w:rFonts w:ascii="Arial" w:hAnsi="Arial" w:cs="Arial"/>
        </w:rPr>
        <w:t>108.</w:t>
      </w:r>
      <w:r w:rsidRPr="009C44D6">
        <w:rPr>
          <w:rFonts w:ascii="Arial" w:hAnsi="Arial" w:cs="Arial"/>
        </w:rPr>
        <w:tab/>
        <w:t>Kolmac, C. &amp; Mitrofanis, J. Induction of Fos-like immunoreactivity in the ventral thalamus after electrical or chemical stimulation of various subcortical centres of rats. Neurosci. Lett. 301, 195–198 (2001).</w:t>
      </w:r>
    </w:p>
    <w:p w:rsidR="00976965" w:rsidRPr="009C44D6" w:rsidRDefault="00976965" w:rsidP="00473081">
      <w:pPr>
        <w:rPr>
          <w:rFonts w:ascii="Arial" w:hAnsi="Arial" w:cs="Arial"/>
          <w:b/>
        </w:rPr>
      </w:pPr>
    </w:p>
    <w:sectPr w:rsidR="00976965" w:rsidRPr="009C44D6" w:rsidSect="00895957">
      <w:pgSz w:w="23818" w:h="11909" w:orient="landscape"/>
      <w:pgMar w:top="990" w:right="1048" w:bottom="108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A466A"/>
    <w:multiLevelType w:val="hybridMultilevel"/>
    <w:tmpl w:val="1194B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FA6F14"/>
    <w:multiLevelType w:val="hybridMultilevel"/>
    <w:tmpl w:val="501A763A"/>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741742"/>
    <w:multiLevelType w:val="hybridMultilevel"/>
    <w:tmpl w:val="82DA89EE"/>
    <w:lvl w:ilvl="0" w:tplc="A5D8EF0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081"/>
    <w:rsid w:val="00020F14"/>
    <w:rsid w:val="0005220F"/>
    <w:rsid w:val="000731B2"/>
    <w:rsid w:val="000B17C3"/>
    <w:rsid w:val="0014232D"/>
    <w:rsid w:val="00185292"/>
    <w:rsid w:val="00193CDC"/>
    <w:rsid w:val="001E4F90"/>
    <w:rsid w:val="0022313C"/>
    <w:rsid w:val="00231248"/>
    <w:rsid w:val="002D45E1"/>
    <w:rsid w:val="002D5A07"/>
    <w:rsid w:val="00306327"/>
    <w:rsid w:val="0036589A"/>
    <w:rsid w:val="003E1ACC"/>
    <w:rsid w:val="00473081"/>
    <w:rsid w:val="004907CC"/>
    <w:rsid w:val="00497E9C"/>
    <w:rsid w:val="004C1BC3"/>
    <w:rsid w:val="00520FBC"/>
    <w:rsid w:val="00535B73"/>
    <w:rsid w:val="00581830"/>
    <w:rsid w:val="005C094F"/>
    <w:rsid w:val="00601088"/>
    <w:rsid w:val="006272F1"/>
    <w:rsid w:val="00643234"/>
    <w:rsid w:val="006B2061"/>
    <w:rsid w:val="006C2974"/>
    <w:rsid w:val="00747739"/>
    <w:rsid w:val="00754477"/>
    <w:rsid w:val="007B3AD7"/>
    <w:rsid w:val="00895957"/>
    <w:rsid w:val="008E1F86"/>
    <w:rsid w:val="00976965"/>
    <w:rsid w:val="009C44D6"/>
    <w:rsid w:val="009D7FC8"/>
    <w:rsid w:val="00A379D4"/>
    <w:rsid w:val="00A40334"/>
    <w:rsid w:val="00A575D3"/>
    <w:rsid w:val="00A91002"/>
    <w:rsid w:val="00A92FE7"/>
    <w:rsid w:val="00BB7F14"/>
    <w:rsid w:val="00BD2577"/>
    <w:rsid w:val="00BD5687"/>
    <w:rsid w:val="00BE1A0B"/>
    <w:rsid w:val="00C322BD"/>
    <w:rsid w:val="00C649D9"/>
    <w:rsid w:val="00C72556"/>
    <w:rsid w:val="00DD146A"/>
    <w:rsid w:val="00E81FCD"/>
    <w:rsid w:val="00ED1DB1"/>
    <w:rsid w:val="00FB70FD"/>
    <w:rsid w:val="00FE7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5DA0"/>
  <w15:chartTrackingRefBased/>
  <w15:docId w15:val="{83A64E08-5A6B-4CAB-808D-62367928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081"/>
    <w:pPr>
      <w:ind w:left="720"/>
      <w:contextualSpacing/>
    </w:pPr>
  </w:style>
  <w:style w:type="character" w:styleId="Hyperlink">
    <w:name w:val="Hyperlink"/>
    <w:basedOn w:val="DefaultParagraphFont"/>
    <w:uiPriority w:val="99"/>
    <w:semiHidden/>
    <w:unhideWhenUsed/>
    <w:rsid w:val="003E1ACC"/>
    <w:rPr>
      <w:color w:val="0563C1"/>
      <w:u w:val="single"/>
    </w:rPr>
  </w:style>
  <w:style w:type="character" w:styleId="FollowedHyperlink">
    <w:name w:val="FollowedHyperlink"/>
    <w:basedOn w:val="DefaultParagraphFont"/>
    <w:uiPriority w:val="99"/>
    <w:semiHidden/>
    <w:unhideWhenUsed/>
    <w:rsid w:val="003E1ACC"/>
    <w:rPr>
      <w:color w:val="954F72"/>
      <w:u w:val="single"/>
    </w:rPr>
  </w:style>
  <w:style w:type="paragraph" w:customStyle="1" w:styleId="msonormal0">
    <w:name w:val="msonormal"/>
    <w:basedOn w:val="Normal"/>
    <w:rsid w:val="003E1A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3E1ACC"/>
    <w:pPr>
      <w:spacing w:before="100" w:beforeAutospacing="1" w:after="100" w:afterAutospacing="1" w:line="240" w:lineRule="auto"/>
    </w:pPr>
    <w:rPr>
      <w:rFonts w:ascii="Calibri" w:eastAsia="Times New Roman" w:hAnsi="Calibri" w:cs="Calibri"/>
      <w:color w:val="000000"/>
      <w:lang w:eastAsia="en-GB"/>
    </w:rPr>
  </w:style>
  <w:style w:type="paragraph" w:customStyle="1" w:styleId="font6">
    <w:name w:val="font6"/>
    <w:basedOn w:val="Normal"/>
    <w:rsid w:val="003E1ACC"/>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font7">
    <w:name w:val="font7"/>
    <w:basedOn w:val="Normal"/>
    <w:rsid w:val="003E1ACC"/>
    <w:pPr>
      <w:spacing w:before="100" w:beforeAutospacing="1" w:after="100" w:afterAutospacing="1" w:line="240" w:lineRule="auto"/>
    </w:pPr>
    <w:rPr>
      <w:rFonts w:ascii="Calibri" w:eastAsia="Times New Roman" w:hAnsi="Calibri" w:cs="Calibri"/>
      <w:color w:val="000000"/>
      <w:lang w:eastAsia="en-GB"/>
    </w:rPr>
  </w:style>
  <w:style w:type="paragraph" w:customStyle="1" w:styleId="xl65">
    <w:name w:val="xl65"/>
    <w:basedOn w:val="Normal"/>
    <w:rsid w:val="003E1ACC"/>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n-GB"/>
    </w:rPr>
  </w:style>
  <w:style w:type="paragraph" w:customStyle="1" w:styleId="xl69">
    <w:name w:val="xl69"/>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n-GB"/>
    </w:rPr>
  </w:style>
  <w:style w:type="paragraph" w:customStyle="1" w:styleId="xl70">
    <w:name w:val="xl70"/>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333333"/>
      <w:sz w:val="24"/>
      <w:szCs w:val="24"/>
      <w:lang w:eastAsia="en-GB"/>
    </w:rPr>
  </w:style>
  <w:style w:type="paragraph" w:customStyle="1" w:styleId="xl71">
    <w:name w:val="xl71"/>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n-GB"/>
    </w:rPr>
  </w:style>
  <w:style w:type="paragraph" w:customStyle="1" w:styleId="xl72">
    <w:name w:val="xl72"/>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222222"/>
      <w:sz w:val="24"/>
      <w:szCs w:val="24"/>
      <w:lang w:eastAsia="en-GB"/>
    </w:rPr>
  </w:style>
  <w:style w:type="paragraph" w:customStyle="1" w:styleId="xl73">
    <w:name w:val="xl73"/>
    <w:basedOn w:val="Normal"/>
    <w:rsid w:val="003E1ACC"/>
    <w:pPr>
      <w:pBdr>
        <w:top w:val="double" w:sz="6" w:space="0" w:color="3F3F3F"/>
        <w:left w:val="double" w:sz="6" w:space="0" w:color="3F3F3F"/>
        <w:bottom w:val="double" w:sz="6" w:space="0" w:color="3F3F3F"/>
        <w:right w:val="double" w:sz="6" w:space="0" w:color="3F3F3F"/>
      </w:pBdr>
      <w:shd w:val="clear" w:color="000000" w:fill="A5A5A5"/>
      <w:spacing w:before="100" w:beforeAutospacing="1" w:after="100" w:afterAutospacing="1" w:line="240" w:lineRule="auto"/>
      <w:jc w:val="center"/>
      <w:textAlignment w:val="center"/>
    </w:pPr>
    <w:rPr>
      <w:rFonts w:ascii="Calibri" w:eastAsia="Times New Roman" w:hAnsi="Calibri" w:cs="Calibri"/>
      <w:b/>
      <w:bCs/>
      <w:color w:val="FFFFFF"/>
      <w:sz w:val="24"/>
      <w:szCs w:val="24"/>
      <w:lang w:eastAsia="en-GB"/>
    </w:rPr>
  </w:style>
  <w:style w:type="paragraph" w:customStyle="1" w:styleId="xl74">
    <w:name w:val="xl74"/>
    <w:basedOn w:val="Normal"/>
    <w:rsid w:val="003E1ACC"/>
    <w:pPr>
      <w:pBdr>
        <w:top w:val="single" w:sz="4" w:space="0" w:color="7F7F7F"/>
        <w:left w:val="single" w:sz="4" w:space="0" w:color="7F7F7F"/>
        <w:bottom w:val="single" w:sz="4" w:space="0" w:color="7F7F7F"/>
        <w:right w:val="single" w:sz="4" w:space="0" w:color="7F7F7F"/>
      </w:pBdr>
      <w:shd w:val="clear" w:color="000000" w:fill="F2F2F2"/>
      <w:spacing w:before="100" w:beforeAutospacing="1" w:after="100" w:afterAutospacing="1" w:line="240" w:lineRule="auto"/>
      <w:textAlignment w:val="center"/>
    </w:pPr>
    <w:rPr>
      <w:rFonts w:ascii="Calibri" w:eastAsia="Times New Roman" w:hAnsi="Calibri" w:cs="Calibri"/>
      <w:b/>
      <w:bCs/>
      <w:color w:val="FA7D00"/>
      <w:sz w:val="24"/>
      <w:szCs w:val="24"/>
      <w:lang w:eastAsia="en-GB"/>
    </w:rPr>
  </w:style>
  <w:style w:type="paragraph" w:customStyle="1" w:styleId="xl75">
    <w:name w:val="xl75"/>
    <w:basedOn w:val="Normal"/>
    <w:rsid w:val="003E1ACC"/>
    <w:pPr>
      <w:pBdr>
        <w:top w:val="single" w:sz="4" w:space="0" w:color="7F7F7F"/>
        <w:left w:val="single" w:sz="4" w:space="0" w:color="7F7F7F"/>
        <w:bottom w:val="single" w:sz="4" w:space="0" w:color="7F7F7F"/>
        <w:right w:val="single" w:sz="4" w:space="0" w:color="7F7F7F"/>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FA7D00"/>
      <w:sz w:val="24"/>
      <w:szCs w:val="24"/>
      <w:lang w:eastAsia="en-GB"/>
    </w:rPr>
  </w:style>
  <w:style w:type="paragraph" w:customStyle="1" w:styleId="xl76">
    <w:name w:val="xl76"/>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2A2A2A"/>
      <w:sz w:val="24"/>
      <w:szCs w:val="24"/>
      <w:lang w:eastAsia="en-GB"/>
    </w:rPr>
  </w:style>
  <w:style w:type="paragraph" w:customStyle="1" w:styleId="xl77">
    <w:name w:val="xl77"/>
    <w:basedOn w:val="Normal"/>
    <w:rsid w:val="003E1ACC"/>
    <w:pPr>
      <w:pBdr>
        <w:top w:val="single" w:sz="4" w:space="0" w:color="7F7F7F"/>
        <w:left w:val="single" w:sz="4" w:space="0" w:color="7F7F7F"/>
        <w:right w:val="single" w:sz="4" w:space="0" w:color="7F7F7F"/>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FA7D00"/>
      <w:sz w:val="24"/>
      <w:szCs w:val="24"/>
      <w:lang w:eastAsia="en-GB"/>
    </w:rPr>
  </w:style>
  <w:style w:type="paragraph" w:customStyle="1" w:styleId="xl78">
    <w:name w:val="xl78"/>
    <w:basedOn w:val="Normal"/>
    <w:rsid w:val="003E1ACC"/>
    <w:pPr>
      <w:pBdr>
        <w:left w:val="single" w:sz="4" w:space="0" w:color="7F7F7F"/>
        <w:right w:val="single" w:sz="4" w:space="0" w:color="7F7F7F"/>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FA7D00"/>
      <w:sz w:val="24"/>
      <w:szCs w:val="24"/>
      <w:lang w:eastAsia="en-GB"/>
    </w:rPr>
  </w:style>
  <w:style w:type="paragraph" w:customStyle="1" w:styleId="xl79">
    <w:name w:val="xl79"/>
    <w:basedOn w:val="Normal"/>
    <w:rsid w:val="003E1ACC"/>
    <w:pPr>
      <w:pBdr>
        <w:left w:val="single" w:sz="4" w:space="0" w:color="7F7F7F"/>
        <w:bottom w:val="single" w:sz="4" w:space="0" w:color="7F7F7F"/>
        <w:right w:val="single" w:sz="4" w:space="0" w:color="7F7F7F"/>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FA7D00"/>
      <w:sz w:val="24"/>
      <w:szCs w:val="24"/>
      <w:lang w:eastAsia="en-GB"/>
    </w:rPr>
  </w:style>
  <w:style w:type="paragraph" w:customStyle="1" w:styleId="xl80">
    <w:name w:val="xl80"/>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212121"/>
      <w:sz w:val="24"/>
      <w:szCs w:val="24"/>
      <w:lang w:eastAsia="en-GB"/>
    </w:rPr>
  </w:style>
  <w:style w:type="paragraph" w:customStyle="1" w:styleId="xl81">
    <w:name w:val="xl81"/>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1F1F1F"/>
      <w:sz w:val="24"/>
      <w:szCs w:val="24"/>
      <w:lang w:eastAsia="en-GB"/>
    </w:rPr>
  </w:style>
  <w:style w:type="paragraph" w:customStyle="1" w:styleId="xl82">
    <w:name w:val="xl82"/>
    <w:basedOn w:val="Normal"/>
    <w:rsid w:val="003E1ACC"/>
    <w:pPr>
      <w:pBdr>
        <w:top w:val="single" w:sz="4" w:space="0" w:color="7F7F7F"/>
        <w:left w:val="single" w:sz="4" w:space="0" w:color="7F7F7F"/>
        <w:bottom w:val="single" w:sz="4" w:space="0" w:color="7F7F7F"/>
        <w:right w:val="single" w:sz="4" w:space="0" w:color="7F7F7F"/>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FA7D00"/>
      <w:sz w:val="24"/>
      <w:szCs w:val="24"/>
      <w:lang w:eastAsia="en-GB"/>
    </w:rPr>
  </w:style>
  <w:style w:type="paragraph" w:customStyle="1" w:styleId="xl83">
    <w:name w:val="xl83"/>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2E2E2E"/>
      <w:sz w:val="24"/>
      <w:szCs w:val="24"/>
      <w:lang w:eastAsia="en-GB"/>
    </w:rPr>
  </w:style>
  <w:style w:type="paragraph" w:customStyle="1" w:styleId="xl84">
    <w:name w:val="xl84"/>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2E2E2E"/>
      <w:sz w:val="24"/>
      <w:szCs w:val="24"/>
      <w:lang w:eastAsia="en-GB"/>
    </w:rPr>
  </w:style>
  <w:style w:type="paragraph" w:customStyle="1" w:styleId="xl85">
    <w:name w:val="xl85"/>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3E3D40"/>
      <w:sz w:val="24"/>
      <w:szCs w:val="24"/>
      <w:lang w:eastAsia="en-GB"/>
    </w:rPr>
  </w:style>
  <w:style w:type="paragraph" w:customStyle="1" w:styleId="xl86">
    <w:name w:val="xl86"/>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3E3D40"/>
      <w:sz w:val="24"/>
      <w:szCs w:val="24"/>
      <w:lang w:eastAsia="en-GB"/>
    </w:rPr>
  </w:style>
  <w:style w:type="paragraph" w:customStyle="1" w:styleId="xl87">
    <w:name w:val="xl87"/>
    <w:basedOn w:val="Normal"/>
    <w:rsid w:val="003E1A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333333"/>
      <w:sz w:val="24"/>
      <w:szCs w:val="24"/>
      <w:lang w:eastAsia="en-GB"/>
    </w:rPr>
  </w:style>
  <w:style w:type="table" w:styleId="TableGrid">
    <w:name w:val="Table Grid"/>
    <w:basedOn w:val="TableNormal"/>
    <w:uiPriority w:val="39"/>
    <w:rsid w:val="0074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list-item">
    <w:name w:val="authors-list-item"/>
    <w:basedOn w:val="DefaultParagraphFont"/>
    <w:rsid w:val="00976965"/>
  </w:style>
  <w:style w:type="character" w:customStyle="1" w:styleId="author-sup-separator">
    <w:name w:val="author-sup-separator"/>
    <w:basedOn w:val="DefaultParagraphFont"/>
    <w:rsid w:val="00976965"/>
  </w:style>
  <w:style w:type="character" w:customStyle="1" w:styleId="comma">
    <w:name w:val="comma"/>
    <w:basedOn w:val="DefaultParagraphFont"/>
    <w:rsid w:val="00976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83765">
      <w:bodyDiv w:val="1"/>
      <w:marLeft w:val="0"/>
      <w:marRight w:val="0"/>
      <w:marTop w:val="0"/>
      <w:marBottom w:val="0"/>
      <w:divBdr>
        <w:top w:val="none" w:sz="0" w:space="0" w:color="auto"/>
        <w:left w:val="none" w:sz="0" w:space="0" w:color="auto"/>
        <w:bottom w:val="none" w:sz="0" w:space="0" w:color="auto"/>
        <w:right w:val="none" w:sz="0" w:space="0" w:color="auto"/>
      </w:divBdr>
    </w:div>
    <w:div w:id="146434189">
      <w:bodyDiv w:val="1"/>
      <w:marLeft w:val="0"/>
      <w:marRight w:val="0"/>
      <w:marTop w:val="0"/>
      <w:marBottom w:val="0"/>
      <w:divBdr>
        <w:top w:val="none" w:sz="0" w:space="0" w:color="auto"/>
        <w:left w:val="none" w:sz="0" w:space="0" w:color="auto"/>
        <w:bottom w:val="none" w:sz="0" w:space="0" w:color="auto"/>
        <w:right w:val="none" w:sz="0" w:space="0" w:color="auto"/>
      </w:divBdr>
    </w:div>
    <w:div w:id="283852788">
      <w:bodyDiv w:val="1"/>
      <w:marLeft w:val="0"/>
      <w:marRight w:val="0"/>
      <w:marTop w:val="0"/>
      <w:marBottom w:val="0"/>
      <w:divBdr>
        <w:top w:val="none" w:sz="0" w:space="0" w:color="auto"/>
        <w:left w:val="none" w:sz="0" w:space="0" w:color="auto"/>
        <w:bottom w:val="none" w:sz="0" w:space="0" w:color="auto"/>
        <w:right w:val="none" w:sz="0" w:space="0" w:color="auto"/>
      </w:divBdr>
    </w:div>
    <w:div w:id="526909524">
      <w:bodyDiv w:val="1"/>
      <w:marLeft w:val="0"/>
      <w:marRight w:val="0"/>
      <w:marTop w:val="0"/>
      <w:marBottom w:val="0"/>
      <w:divBdr>
        <w:top w:val="none" w:sz="0" w:space="0" w:color="auto"/>
        <w:left w:val="none" w:sz="0" w:space="0" w:color="auto"/>
        <w:bottom w:val="none" w:sz="0" w:space="0" w:color="auto"/>
        <w:right w:val="none" w:sz="0" w:space="0" w:color="auto"/>
      </w:divBdr>
    </w:div>
    <w:div w:id="672956028">
      <w:bodyDiv w:val="1"/>
      <w:marLeft w:val="0"/>
      <w:marRight w:val="0"/>
      <w:marTop w:val="0"/>
      <w:marBottom w:val="0"/>
      <w:divBdr>
        <w:top w:val="none" w:sz="0" w:space="0" w:color="auto"/>
        <w:left w:val="none" w:sz="0" w:space="0" w:color="auto"/>
        <w:bottom w:val="none" w:sz="0" w:space="0" w:color="auto"/>
        <w:right w:val="none" w:sz="0" w:space="0" w:color="auto"/>
      </w:divBdr>
    </w:div>
    <w:div w:id="732040884">
      <w:bodyDiv w:val="1"/>
      <w:marLeft w:val="0"/>
      <w:marRight w:val="0"/>
      <w:marTop w:val="0"/>
      <w:marBottom w:val="0"/>
      <w:divBdr>
        <w:top w:val="none" w:sz="0" w:space="0" w:color="auto"/>
        <w:left w:val="none" w:sz="0" w:space="0" w:color="auto"/>
        <w:bottom w:val="none" w:sz="0" w:space="0" w:color="auto"/>
        <w:right w:val="none" w:sz="0" w:space="0" w:color="auto"/>
      </w:divBdr>
    </w:div>
    <w:div w:id="1046484860">
      <w:bodyDiv w:val="1"/>
      <w:marLeft w:val="0"/>
      <w:marRight w:val="0"/>
      <w:marTop w:val="0"/>
      <w:marBottom w:val="0"/>
      <w:divBdr>
        <w:top w:val="none" w:sz="0" w:space="0" w:color="auto"/>
        <w:left w:val="none" w:sz="0" w:space="0" w:color="auto"/>
        <w:bottom w:val="none" w:sz="0" w:space="0" w:color="auto"/>
        <w:right w:val="none" w:sz="0" w:space="0" w:color="auto"/>
      </w:divBdr>
    </w:div>
    <w:div w:id="1345860978">
      <w:bodyDiv w:val="1"/>
      <w:marLeft w:val="0"/>
      <w:marRight w:val="0"/>
      <w:marTop w:val="0"/>
      <w:marBottom w:val="0"/>
      <w:divBdr>
        <w:top w:val="none" w:sz="0" w:space="0" w:color="auto"/>
        <w:left w:val="none" w:sz="0" w:space="0" w:color="auto"/>
        <w:bottom w:val="none" w:sz="0" w:space="0" w:color="auto"/>
        <w:right w:val="none" w:sz="0" w:space="0" w:color="auto"/>
      </w:divBdr>
    </w:div>
    <w:div w:id="1429349204">
      <w:bodyDiv w:val="1"/>
      <w:marLeft w:val="0"/>
      <w:marRight w:val="0"/>
      <w:marTop w:val="0"/>
      <w:marBottom w:val="0"/>
      <w:divBdr>
        <w:top w:val="none" w:sz="0" w:space="0" w:color="auto"/>
        <w:left w:val="none" w:sz="0" w:space="0" w:color="auto"/>
        <w:bottom w:val="none" w:sz="0" w:space="0" w:color="auto"/>
        <w:right w:val="none" w:sz="0" w:space="0" w:color="auto"/>
      </w:divBdr>
    </w:div>
    <w:div w:id="1516115026">
      <w:bodyDiv w:val="1"/>
      <w:marLeft w:val="0"/>
      <w:marRight w:val="0"/>
      <w:marTop w:val="0"/>
      <w:marBottom w:val="0"/>
      <w:divBdr>
        <w:top w:val="none" w:sz="0" w:space="0" w:color="auto"/>
        <w:left w:val="none" w:sz="0" w:space="0" w:color="auto"/>
        <w:bottom w:val="none" w:sz="0" w:space="0" w:color="auto"/>
        <w:right w:val="none" w:sz="0" w:space="0" w:color="auto"/>
      </w:divBdr>
    </w:div>
    <w:div w:id="1697850015">
      <w:bodyDiv w:val="1"/>
      <w:marLeft w:val="0"/>
      <w:marRight w:val="0"/>
      <w:marTop w:val="0"/>
      <w:marBottom w:val="0"/>
      <w:divBdr>
        <w:top w:val="none" w:sz="0" w:space="0" w:color="auto"/>
        <w:left w:val="none" w:sz="0" w:space="0" w:color="auto"/>
        <w:bottom w:val="none" w:sz="0" w:space="0" w:color="auto"/>
        <w:right w:val="none" w:sz="0" w:space="0" w:color="auto"/>
      </w:divBdr>
    </w:div>
    <w:div w:id="180257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B1CD4-AE8F-9549-827A-4345BD013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60702</Words>
  <Characters>346008</Characters>
  <Application>Microsoft Office Word</Application>
  <DocSecurity>0</DocSecurity>
  <Lines>2883</Lines>
  <Paragraphs>811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NazmuddinM</dc:creator>
  <cp:keywords/>
  <dc:description/>
  <cp:lastModifiedBy>Microsoft Office User</cp:lastModifiedBy>
  <cp:revision>2</cp:revision>
  <dcterms:created xsi:type="dcterms:W3CDTF">2021-01-12T14:10:00Z</dcterms:created>
  <dcterms:modified xsi:type="dcterms:W3CDTF">2021-01-12T14:10:00Z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59cd29f6-ddc1-37f6-bab9-4688b8ee8767</vt:lpwstr>
  </property>
  <property fmtid="{D5CDD505-2E9C-101B-9397-08002B2CF9AE}" pid="24" name="Mendeley Citation Style_1">
    <vt:lpwstr>http://www.zotero.org/styles/nature</vt:lpwstr>
  </property>
</Properties>
</file>