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F3" w:rsidRPr="008326CE" w:rsidRDefault="00617547" w:rsidP="00533AF3">
      <w:pPr>
        <w:spacing w:after="120"/>
        <w:rPr>
          <w:rFonts w:ascii="Arial" w:hAnsi="Arial" w:cs="Arial"/>
          <w:b/>
          <w:bCs/>
          <w:sz w:val="24"/>
          <w:szCs w:val="24"/>
        </w:rPr>
      </w:pPr>
      <w:r w:rsidRPr="00617547">
        <w:rPr>
          <w:rFonts w:ascii="Arial" w:hAnsi="Arial" w:cs="Arial"/>
          <w:b/>
          <w:bCs/>
          <w:sz w:val="24"/>
          <w:szCs w:val="24"/>
        </w:rPr>
        <w:t>Cross sectional study of the clinical characteristics of French primary care patients with COVI</w:t>
      </w:r>
      <w:r>
        <w:rPr>
          <w:rFonts w:ascii="Arial" w:hAnsi="Arial" w:cs="Arial"/>
          <w:b/>
          <w:bCs/>
          <w:sz w:val="24"/>
          <w:szCs w:val="24"/>
        </w:rPr>
        <w:t>D-19</w:t>
      </w:r>
      <w:bookmarkStart w:id="0" w:name="_GoBack"/>
      <w:bookmarkEnd w:id="0"/>
      <w:r w:rsidR="00533AF3" w:rsidRPr="008326C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33AF3" w:rsidRPr="008326CE" w:rsidRDefault="00533AF3" w:rsidP="000D2E1E">
      <w:pPr>
        <w:spacing w:after="600"/>
        <w:rPr>
          <w:rFonts w:ascii="Arial" w:hAnsi="Arial" w:cs="Arial"/>
          <w:bCs/>
          <w:sz w:val="24"/>
          <w:szCs w:val="24"/>
          <w:lang w:val="fr-FR"/>
        </w:rPr>
      </w:pPr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Paul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Sebo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, Benoit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Tudrej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, Julie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Lourdaux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, Clara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Cuzin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, Martin Floquet, </w:t>
      </w:r>
      <w:proofErr w:type="spellStart"/>
      <w:r w:rsidRPr="008326CE">
        <w:rPr>
          <w:rFonts w:ascii="Arial" w:hAnsi="Arial" w:cs="Arial"/>
          <w:bCs/>
          <w:sz w:val="24"/>
          <w:szCs w:val="24"/>
          <w:lang w:val="fr-FR"/>
        </w:rPr>
        <w:t>Dagmar</w:t>
      </w:r>
      <w:proofErr w:type="spellEnd"/>
      <w:r w:rsidRPr="008326CE">
        <w:rPr>
          <w:rFonts w:ascii="Arial" w:hAnsi="Arial" w:cs="Arial"/>
          <w:bCs/>
          <w:sz w:val="24"/>
          <w:szCs w:val="24"/>
          <w:lang w:val="fr-FR"/>
        </w:rPr>
        <w:t xml:space="preserve"> M. Haller, Hubert Maisonneuve</w:t>
      </w:r>
    </w:p>
    <w:p w:rsidR="00533AF3" w:rsidRPr="00533AF3" w:rsidRDefault="00533AF3" w:rsidP="008C10CE">
      <w:pPr>
        <w:rPr>
          <w:rFonts w:ascii="Arial" w:hAnsi="Arial" w:cs="Arial"/>
          <w:sz w:val="24"/>
          <w:szCs w:val="24"/>
          <w:lang w:val="fr-FR"/>
        </w:rPr>
      </w:pPr>
    </w:p>
    <w:p w:rsidR="008C10CE" w:rsidRDefault="007C5469" w:rsidP="008C10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Appendix #</w:t>
      </w:r>
      <w:r w:rsidR="00D26E99">
        <w:rPr>
          <w:rFonts w:ascii="Arial" w:hAnsi="Arial" w:cs="Arial"/>
          <w:sz w:val="24"/>
          <w:szCs w:val="24"/>
        </w:rPr>
        <w:t>3</w:t>
      </w:r>
      <w:r w:rsidR="008C10CE" w:rsidRPr="00EC0030">
        <w:rPr>
          <w:rFonts w:ascii="Arial" w:hAnsi="Arial" w:cs="Arial"/>
          <w:sz w:val="24"/>
          <w:szCs w:val="24"/>
        </w:rPr>
        <w:t xml:space="preserve">. </w:t>
      </w:r>
      <w:r w:rsidR="008C10CE">
        <w:rPr>
          <w:rFonts w:ascii="Arial" w:hAnsi="Arial" w:cs="Arial"/>
          <w:sz w:val="24"/>
          <w:szCs w:val="24"/>
        </w:rPr>
        <w:t>A</w:t>
      </w:r>
      <w:r w:rsidR="008C10CE" w:rsidRPr="00EC0030">
        <w:rPr>
          <w:rFonts w:ascii="Arial" w:hAnsi="Arial" w:cs="Arial"/>
          <w:sz w:val="24"/>
          <w:szCs w:val="24"/>
        </w:rPr>
        <w:t>ssociation</w:t>
      </w:r>
      <w:r w:rsidR="008C10CE">
        <w:rPr>
          <w:rFonts w:ascii="Arial" w:hAnsi="Arial" w:cs="Arial"/>
          <w:sz w:val="24"/>
          <w:szCs w:val="24"/>
        </w:rPr>
        <w:t xml:space="preserve"> between </w:t>
      </w:r>
      <w:r w:rsidR="007E48FC">
        <w:rPr>
          <w:rFonts w:ascii="Arial" w:hAnsi="Arial" w:cs="Arial"/>
          <w:sz w:val="24"/>
          <w:szCs w:val="24"/>
        </w:rPr>
        <w:t xml:space="preserve">commonly reported </w:t>
      </w:r>
      <w:r w:rsidR="008C10CE">
        <w:rPr>
          <w:rFonts w:ascii="Arial" w:hAnsi="Arial" w:cs="Arial"/>
          <w:sz w:val="24"/>
          <w:szCs w:val="24"/>
        </w:rPr>
        <w:t>symptoms, and positivity of the SARS-CoV-</w:t>
      </w:r>
      <w:r w:rsidR="008C10CE" w:rsidRPr="00EC0030">
        <w:rPr>
          <w:rFonts w:ascii="Arial" w:hAnsi="Arial" w:cs="Arial"/>
          <w:sz w:val="24"/>
          <w:szCs w:val="24"/>
        </w:rPr>
        <w:t xml:space="preserve">2 </w:t>
      </w:r>
      <w:r w:rsidR="008C10CE">
        <w:rPr>
          <w:rFonts w:ascii="Arial" w:hAnsi="Arial" w:cs="Arial"/>
          <w:sz w:val="24"/>
          <w:szCs w:val="24"/>
        </w:rPr>
        <w:t xml:space="preserve">RT-PCR </w:t>
      </w:r>
      <w:r w:rsidR="008C10CE" w:rsidRPr="00EC0030">
        <w:rPr>
          <w:rFonts w:ascii="Arial" w:hAnsi="Arial" w:cs="Arial"/>
          <w:sz w:val="24"/>
          <w:szCs w:val="24"/>
        </w:rPr>
        <w:t>test</w:t>
      </w:r>
      <w:r w:rsidR="008C10CE">
        <w:rPr>
          <w:rFonts w:ascii="Arial" w:hAnsi="Arial" w:cs="Arial"/>
          <w:sz w:val="24"/>
          <w:szCs w:val="24"/>
        </w:rPr>
        <w:t xml:space="preserve"> (unadjusted and adjusted analysis)</w:t>
      </w:r>
    </w:p>
    <w:p w:rsidR="008C10CE" w:rsidRDefault="008C10CE" w:rsidP="008C10CE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1843"/>
        <w:gridCol w:w="1275"/>
        <w:gridCol w:w="1985"/>
        <w:gridCol w:w="1179"/>
      </w:tblGrid>
      <w:tr w:rsidR="008C10CE" w:rsidRPr="00E72B0F" w:rsidTr="001F3369">
        <w:tc>
          <w:tcPr>
            <w:tcW w:w="3114" w:type="dxa"/>
            <w:shd w:val="clear" w:color="auto" w:fill="D9D9D9" w:themeFill="background1" w:themeFillShade="D9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Symptoms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Crude OR </w:t>
            </w:r>
            <w:r w:rsidR="00E72B0F">
              <w:rPr>
                <w:rFonts w:ascii="Arial" w:hAnsi="Arial" w:cs="Arial"/>
              </w:rPr>
              <w:t xml:space="preserve">  </w:t>
            </w:r>
            <w:r w:rsidRPr="00E72B0F">
              <w:rPr>
                <w:rFonts w:ascii="Arial" w:hAnsi="Arial" w:cs="Arial"/>
              </w:rPr>
              <w:t>(95% CI)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p-value</w:t>
            </w:r>
            <w:r w:rsidRPr="00E72B0F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Adjusted OR (95%CI)</w:t>
            </w:r>
            <w:r w:rsidR="00E72B0F" w:rsidRPr="00E72B0F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179" w:type="dxa"/>
            <w:shd w:val="clear" w:color="auto" w:fill="D9D9D9" w:themeFill="background1" w:themeFillShade="D9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Adjusted p-value</w:t>
            </w:r>
            <w:r w:rsidR="00E72B0F" w:rsidRPr="00E72B0F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8C10CE" w:rsidRPr="00E72B0F" w:rsidTr="001F3369">
        <w:tc>
          <w:tcPr>
            <w:tcW w:w="3114" w:type="dxa"/>
            <w:shd w:val="clear" w:color="auto" w:fill="F2F2F2" w:themeFill="background1" w:themeFillShade="F2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ENT symptoms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179" w:type="dxa"/>
            <w:shd w:val="clear" w:color="auto" w:fill="F2F2F2" w:themeFill="background1" w:themeFillShade="F2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Dry throat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1.0 (0.9-1.2)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0.76</w:t>
            </w:r>
          </w:p>
        </w:tc>
        <w:tc>
          <w:tcPr>
            <w:tcW w:w="1985" w:type="dxa"/>
          </w:tcPr>
          <w:p w:rsidR="008C10CE" w:rsidRPr="00E72B0F" w:rsidRDefault="007C5469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0.9 (0.7-1.1)</w:t>
            </w:r>
          </w:p>
        </w:tc>
        <w:tc>
          <w:tcPr>
            <w:tcW w:w="1179" w:type="dxa"/>
          </w:tcPr>
          <w:p w:rsidR="008C10CE" w:rsidRPr="00E72B0F" w:rsidRDefault="001139A0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0.29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Dry nose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1.6 (1.6-1.6)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  <w:tc>
          <w:tcPr>
            <w:tcW w:w="198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1.</w:t>
            </w:r>
            <w:r w:rsidR="007C5469" w:rsidRPr="00E72B0F">
              <w:rPr>
                <w:rFonts w:ascii="Arial" w:hAnsi="Arial" w:cs="Arial"/>
              </w:rPr>
              <w:t>4 (1.3-1.4)</w:t>
            </w:r>
          </w:p>
        </w:tc>
        <w:tc>
          <w:tcPr>
            <w:tcW w:w="1179" w:type="dxa"/>
          </w:tcPr>
          <w:p w:rsidR="008C10CE" w:rsidRPr="00E72B0F" w:rsidRDefault="001139A0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Sore throat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0.5 (0.4-0.7)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  <w:tc>
          <w:tcPr>
            <w:tcW w:w="1985" w:type="dxa"/>
          </w:tcPr>
          <w:p w:rsidR="008C10CE" w:rsidRPr="00E72B0F" w:rsidRDefault="007C5469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0.6 (0.3-1.0)</w:t>
            </w:r>
          </w:p>
        </w:tc>
        <w:tc>
          <w:tcPr>
            <w:tcW w:w="1179" w:type="dxa"/>
          </w:tcPr>
          <w:p w:rsidR="008C10CE" w:rsidRPr="00E72B0F" w:rsidRDefault="001139A0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0.06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Stuffy nose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0.6 (0.4-0.9)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0.02</w:t>
            </w:r>
          </w:p>
        </w:tc>
        <w:tc>
          <w:tcPr>
            <w:tcW w:w="1985" w:type="dxa"/>
          </w:tcPr>
          <w:p w:rsidR="008C10CE" w:rsidRPr="00E72B0F" w:rsidRDefault="007C5469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0.7 (0.6-0.8)</w:t>
            </w:r>
          </w:p>
        </w:tc>
        <w:tc>
          <w:tcPr>
            <w:tcW w:w="1179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Loss of taste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7.8 (6.2-9.9)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  <w:tc>
          <w:tcPr>
            <w:tcW w:w="1985" w:type="dxa"/>
          </w:tcPr>
          <w:p w:rsidR="008C10CE" w:rsidRPr="00E72B0F" w:rsidRDefault="007C5469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3.7 (3.6-3.7)</w:t>
            </w:r>
          </w:p>
        </w:tc>
        <w:tc>
          <w:tcPr>
            <w:tcW w:w="1179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Loss of smell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7.4 (5.8-9.4)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  <w:tc>
          <w:tcPr>
            <w:tcW w:w="1985" w:type="dxa"/>
          </w:tcPr>
          <w:p w:rsidR="008C10CE" w:rsidRPr="00E72B0F" w:rsidRDefault="007C5469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3.0 (1.9-4.8)</w:t>
            </w:r>
          </w:p>
        </w:tc>
        <w:tc>
          <w:tcPr>
            <w:tcW w:w="1179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Loss of taste and smell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8.5 (4.3-16.7)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  <w:tc>
          <w:tcPr>
            <w:tcW w:w="1985" w:type="dxa"/>
          </w:tcPr>
          <w:p w:rsidR="008C10CE" w:rsidRPr="00E72B0F" w:rsidRDefault="00403134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6.3 (3.4-11.9)</w:t>
            </w:r>
          </w:p>
        </w:tc>
        <w:tc>
          <w:tcPr>
            <w:tcW w:w="1179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Loss of taste or smell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8.0 (7.2-8.8)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  <w:tc>
          <w:tcPr>
            <w:tcW w:w="1985" w:type="dxa"/>
          </w:tcPr>
          <w:p w:rsidR="008C10CE" w:rsidRPr="00E72B0F" w:rsidRDefault="00403134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6.4 (6.4-6.4)</w:t>
            </w:r>
          </w:p>
        </w:tc>
        <w:tc>
          <w:tcPr>
            <w:tcW w:w="1179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</w:tr>
      <w:tr w:rsidR="008C10CE" w:rsidRPr="00E72B0F" w:rsidTr="001F3369">
        <w:tc>
          <w:tcPr>
            <w:tcW w:w="3114" w:type="dxa"/>
            <w:shd w:val="clear" w:color="auto" w:fill="F2F2F2" w:themeFill="background1" w:themeFillShade="F2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Other symptoms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179" w:type="dxa"/>
            <w:shd w:val="clear" w:color="auto" w:fill="F2F2F2" w:themeFill="background1" w:themeFillShade="F2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Chest pain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0.8 (0.7-0.8)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  <w:tc>
          <w:tcPr>
            <w:tcW w:w="198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0.9 (0.7-1.</w:t>
            </w:r>
            <w:r w:rsidR="007C5469" w:rsidRPr="00E72B0F">
              <w:rPr>
                <w:rFonts w:ascii="Arial" w:hAnsi="Arial" w:cs="Arial"/>
              </w:rPr>
              <w:t>0</w:t>
            </w:r>
            <w:r w:rsidRPr="00E72B0F">
              <w:rPr>
                <w:rFonts w:ascii="Arial" w:hAnsi="Arial" w:cs="Arial"/>
              </w:rPr>
              <w:t>)</w:t>
            </w:r>
          </w:p>
        </w:tc>
        <w:tc>
          <w:tcPr>
            <w:tcW w:w="1179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</w:t>
            </w:r>
            <w:r w:rsidR="001139A0" w:rsidRPr="00E72B0F">
              <w:rPr>
                <w:rFonts w:ascii="Arial" w:hAnsi="Arial" w:cs="Arial"/>
              </w:rPr>
              <w:t>06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Fever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1.7 (1.0-2.8)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0.04</w:t>
            </w:r>
          </w:p>
        </w:tc>
        <w:tc>
          <w:tcPr>
            <w:tcW w:w="1985" w:type="dxa"/>
          </w:tcPr>
          <w:p w:rsidR="008C10CE" w:rsidRPr="00E72B0F" w:rsidRDefault="007C5469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1.8 (0.7-4.5)</w:t>
            </w:r>
          </w:p>
        </w:tc>
        <w:tc>
          <w:tcPr>
            <w:tcW w:w="1179" w:type="dxa"/>
          </w:tcPr>
          <w:p w:rsidR="008C10CE" w:rsidRPr="00E72B0F" w:rsidRDefault="001139A0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0.20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Fatigue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0.7 (0.5-1.0)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0.08</w:t>
            </w:r>
          </w:p>
        </w:tc>
        <w:tc>
          <w:tcPr>
            <w:tcW w:w="1985" w:type="dxa"/>
          </w:tcPr>
          <w:p w:rsidR="008C10CE" w:rsidRPr="00E72B0F" w:rsidRDefault="007C5469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0.7 (0.6-0.9)</w:t>
            </w:r>
          </w:p>
        </w:tc>
        <w:tc>
          <w:tcPr>
            <w:tcW w:w="1179" w:type="dxa"/>
          </w:tcPr>
          <w:p w:rsidR="008C10CE" w:rsidRPr="00E72B0F" w:rsidRDefault="001139A0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0.01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Headache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0.7 (0.6-0.9)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  <w:tc>
          <w:tcPr>
            <w:tcW w:w="1985" w:type="dxa"/>
          </w:tcPr>
          <w:p w:rsidR="008C10CE" w:rsidRPr="00E72B0F" w:rsidRDefault="007C5469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1.0 (0.9</w:t>
            </w:r>
            <w:r w:rsidR="008C10CE" w:rsidRPr="00E72B0F">
              <w:rPr>
                <w:rFonts w:ascii="Arial" w:hAnsi="Arial" w:cs="Arial"/>
              </w:rPr>
              <w:t>-1.1)</w:t>
            </w:r>
          </w:p>
        </w:tc>
        <w:tc>
          <w:tcPr>
            <w:tcW w:w="1179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</w:t>
            </w:r>
            <w:r w:rsidR="001139A0" w:rsidRPr="00E72B0F">
              <w:rPr>
                <w:rFonts w:ascii="Arial" w:hAnsi="Arial" w:cs="Arial"/>
              </w:rPr>
              <w:t>89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Cough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1.3 (0.8-2.3)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0.27</w:t>
            </w:r>
          </w:p>
        </w:tc>
        <w:tc>
          <w:tcPr>
            <w:tcW w:w="1985" w:type="dxa"/>
          </w:tcPr>
          <w:p w:rsidR="008C10CE" w:rsidRPr="00E72B0F" w:rsidRDefault="007C5469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1.1 (0.6</w:t>
            </w:r>
            <w:r w:rsidR="008C10CE" w:rsidRPr="00E72B0F">
              <w:rPr>
                <w:rFonts w:ascii="Arial" w:hAnsi="Arial" w:cs="Arial"/>
              </w:rPr>
              <w:t>-1.</w:t>
            </w:r>
            <w:r w:rsidRPr="00E72B0F">
              <w:rPr>
                <w:rFonts w:ascii="Arial" w:hAnsi="Arial" w:cs="Arial"/>
              </w:rPr>
              <w:t>8</w:t>
            </w:r>
            <w:r w:rsidR="008C10CE" w:rsidRPr="00E72B0F">
              <w:rPr>
                <w:rFonts w:ascii="Arial" w:hAnsi="Arial" w:cs="Arial"/>
              </w:rPr>
              <w:t>)</w:t>
            </w:r>
          </w:p>
        </w:tc>
        <w:tc>
          <w:tcPr>
            <w:tcW w:w="1179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0.81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Muscle pain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1.8 (1.3-2.5)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0.001</w:t>
            </w:r>
          </w:p>
        </w:tc>
        <w:tc>
          <w:tcPr>
            <w:tcW w:w="1985" w:type="dxa"/>
          </w:tcPr>
          <w:p w:rsidR="008C10CE" w:rsidRPr="00E72B0F" w:rsidRDefault="007C5469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1.5 (0.9</w:t>
            </w:r>
            <w:r w:rsidR="008C10CE" w:rsidRPr="00E72B0F">
              <w:rPr>
                <w:rFonts w:ascii="Arial" w:hAnsi="Arial" w:cs="Arial"/>
              </w:rPr>
              <w:t>-2.</w:t>
            </w:r>
            <w:r w:rsidRPr="00E72B0F">
              <w:rPr>
                <w:rFonts w:ascii="Arial" w:hAnsi="Arial" w:cs="Arial"/>
              </w:rPr>
              <w:t>5</w:t>
            </w:r>
            <w:r w:rsidR="008C10CE" w:rsidRPr="00E72B0F">
              <w:rPr>
                <w:rFonts w:ascii="Arial" w:hAnsi="Arial" w:cs="Arial"/>
              </w:rPr>
              <w:t>)</w:t>
            </w:r>
          </w:p>
        </w:tc>
        <w:tc>
          <w:tcPr>
            <w:tcW w:w="1179" w:type="dxa"/>
          </w:tcPr>
          <w:p w:rsidR="008C10CE" w:rsidRPr="00E72B0F" w:rsidRDefault="001139A0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0.12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 xml:space="preserve">   Dyspnea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0.5 (0.4-0.8)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  <w:tc>
          <w:tcPr>
            <w:tcW w:w="198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0.5 (0.3-0.7)</w:t>
            </w:r>
          </w:p>
        </w:tc>
        <w:tc>
          <w:tcPr>
            <w:tcW w:w="1179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</w:tr>
      <w:tr w:rsidR="008C10CE" w:rsidRPr="00E72B0F" w:rsidTr="001F3369">
        <w:tc>
          <w:tcPr>
            <w:tcW w:w="3114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lastRenderedPageBreak/>
              <w:t xml:space="preserve">   Diarrhea</w:t>
            </w:r>
          </w:p>
        </w:tc>
        <w:tc>
          <w:tcPr>
            <w:tcW w:w="1843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0.6 (0.3-1.0)</w:t>
            </w:r>
          </w:p>
        </w:tc>
        <w:tc>
          <w:tcPr>
            <w:tcW w:w="127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0.04</w:t>
            </w:r>
          </w:p>
        </w:tc>
        <w:tc>
          <w:tcPr>
            <w:tcW w:w="1985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0.6 (0.5-0.</w:t>
            </w:r>
            <w:r w:rsidR="007C5469" w:rsidRPr="00E72B0F">
              <w:rPr>
                <w:rFonts w:ascii="Arial" w:hAnsi="Arial" w:cs="Arial"/>
              </w:rPr>
              <w:t>7</w:t>
            </w:r>
            <w:r w:rsidRPr="00E72B0F">
              <w:rPr>
                <w:rFonts w:ascii="Arial" w:hAnsi="Arial" w:cs="Arial"/>
              </w:rPr>
              <w:t>)</w:t>
            </w:r>
          </w:p>
        </w:tc>
        <w:tc>
          <w:tcPr>
            <w:tcW w:w="1179" w:type="dxa"/>
          </w:tcPr>
          <w:p w:rsidR="008C10CE" w:rsidRPr="00E72B0F" w:rsidRDefault="008C10CE" w:rsidP="001F3369">
            <w:pPr>
              <w:spacing w:before="120" w:after="120"/>
              <w:rPr>
                <w:rFonts w:ascii="Arial" w:hAnsi="Arial" w:cs="Arial"/>
              </w:rPr>
            </w:pPr>
            <w:r w:rsidRPr="00E72B0F">
              <w:rPr>
                <w:rFonts w:ascii="Arial" w:hAnsi="Arial" w:cs="Arial"/>
              </w:rPr>
              <w:t>&lt;0.001</w:t>
            </w:r>
          </w:p>
        </w:tc>
      </w:tr>
    </w:tbl>
    <w:p w:rsidR="008C10CE" w:rsidRPr="00FB155D" w:rsidRDefault="008C10CE" w:rsidP="008C10CE">
      <w:pPr>
        <w:rPr>
          <w:rFonts w:ascii="Arial" w:hAnsi="Arial" w:cs="Arial"/>
        </w:rPr>
      </w:pPr>
    </w:p>
    <w:p w:rsidR="008C10CE" w:rsidRDefault="008C10CE" w:rsidP="008C10CE">
      <w:pPr>
        <w:spacing w:before="120" w:after="120"/>
        <w:rPr>
          <w:rFonts w:ascii="Arial" w:hAnsi="Arial" w:cs="Arial"/>
          <w:sz w:val="18"/>
          <w:szCs w:val="18"/>
        </w:rPr>
      </w:pPr>
      <w:r w:rsidRPr="00FB155D">
        <w:rPr>
          <w:rFonts w:ascii="Arial" w:hAnsi="Arial" w:cs="Arial"/>
          <w:sz w:val="18"/>
          <w:szCs w:val="18"/>
          <w:vertAlign w:val="superscript"/>
        </w:rPr>
        <w:t>1</w:t>
      </w:r>
      <w:r w:rsidRPr="00FB155D">
        <w:rPr>
          <w:rFonts w:ascii="Arial" w:hAnsi="Arial" w:cs="Arial"/>
          <w:sz w:val="18"/>
          <w:szCs w:val="18"/>
        </w:rPr>
        <w:t xml:space="preserve"> univariate logistic regression (adjusted for clustering within labs)</w:t>
      </w:r>
    </w:p>
    <w:p w:rsidR="00E72B0F" w:rsidRPr="00FB155D" w:rsidRDefault="00E72B0F" w:rsidP="008C10CE">
      <w:pPr>
        <w:spacing w:before="120" w:after="120"/>
        <w:rPr>
          <w:rFonts w:ascii="Arial" w:hAnsi="Arial" w:cs="Arial"/>
          <w:sz w:val="18"/>
          <w:szCs w:val="18"/>
        </w:rPr>
      </w:pPr>
      <w:r w:rsidRPr="00E72B0F">
        <w:rPr>
          <w:rFonts w:ascii="Arial" w:hAnsi="Arial" w:cs="Arial"/>
          <w:sz w:val="18"/>
          <w:szCs w:val="18"/>
          <w:vertAlign w:val="superscript"/>
        </w:rPr>
        <w:t>2</w:t>
      </w:r>
      <w:r w:rsidR="00FC7651">
        <w:rPr>
          <w:rFonts w:ascii="Arial" w:hAnsi="Arial" w:cs="Arial"/>
          <w:sz w:val="18"/>
          <w:szCs w:val="18"/>
        </w:rPr>
        <w:t xml:space="preserve"> number of available data: 1449</w:t>
      </w:r>
    </w:p>
    <w:p w:rsidR="00905682" w:rsidRDefault="00E72B0F" w:rsidP="008C10CE">
      <w:r>
        <w:rPr>
          <w:rFonts w:ascii="Arial" w:hAnsi="Arial" w:cs="Arial"/>
          <w:sz w:val="18"/>
          <w:szCs w:val="18"/>
          <w:vertAlign w:val="superscript"/>
        </w:rPr>
        <w:t>3</w:t>
      </w:r>
      <w:r w:rsidR="008C10CE" w:rsidRPr="00FB155D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8C10CE">
        <w:rPr>
          <w:rFonts w:ascii="Arial" w:hAnsi="Arial" w:cs="Arial"/>
          <w:sz w:val="18"/>
          <w:szCs w:val="18"/>
        </w:rPr>
        <w:t>multivariable</w:t>
      </w:r>
      <w:r w:rsidR="008C10CE" w:rsidRPr="00FB155D">
        <w:rPr>
          <w:rFonts w:ascii="Arial" w:hAnsi="Arial" w:cs="Arial"/>
          <w:sz w:val="18"/>
          <w:szCs w:val="18"/>
        </w:rPr>
        <w:t xml:space="preserve"> logistic regression (adjusted for clustering within labs</w:t>
      </w:r>
      <w:r w:rsidR="008C10CE">
        <w:rPr>
          <w:rFonts w:ascii="Arial" w:hAnsi="Arial" w:cs="Arial"/>
          <w:sz w:val="18"/>
          <w:szCs w:val="18"/>
        </w:rPr>
        <w:t>, gende</w:t>
      </w:r>
      <w:r>
        <w:rPr>
          <w:rFonts w:ascii="Arial" w:hAnsi="Arial" w:cs="Arial"/>
          <w:sz w:val="18"/>
          <w:szCs w:val="18"/>
        </w:rPr>
        <w:t>r, age group</w:t>
      </w:r>
      <w:r w:rsidR="008C10CE">
        <w:rPr>
          <w:rFonts w:ascii="Arial" w:hAnsi="Arial" w:cs="Arial"/>
          <w:sz w:val="18"/>
          <w:szCs w:val="18"/>
        </w:rPr>
        <w:t>,</w:t>
      </w:r>
      <w:r w:rsidR="008C10CE" w:rsidRPr="00FB155D">
        <w:rPr>
          <w:rFonts w:ascii="Arial" w:hAnsi="Arial" w:cs="Arial"/>
          <w:sz w:val="18"/>
          <w:szCs w:val="18"/>
        </w:rPr>
        <w:t xml:space="preserve"> </w:t>
      </w:r>
      <w:r w:rsidR="008C10CE" w:rsidRPr="0050229D">
        <w:rPr>
          <w:rFonts w:ascii="Arial" w:hAnsi="Arial" w:cs="Arial"/>
          <w:sz w:val="18"/>
          <w:szCs w:val="18"/>
        </w:rPr>
        <w:t>RT-PCR date (March, April or May)</w:t>
      </w:r>
      <w:r w:rsidR="008C10CE">
        <w:rPr>
          <w:rFonts w:ascii="Arial" w:hAnsi="Arial" w:cs="Arial"/>
          <w:sz w:val="18"/>
          <w:szCs w:val="18"/>
        </w:rPr>
        <w:t xml:space="preserve">, </w:t>
      </w:r>
      <w:r w:rsidR="008C10CE" w:rsidRPr="00FB155D">
        <w:rPr>
          <w:rFonts w:ascii="Arial" w:hAnsi="Arial" w:cs="Arial"/>
          <w:sz w:val="18"/>
          <w:szCs w:val="18"/>
        </w:rPr>
        <w:t xml:space="preserve">and </w:t>
      </w:r>
      <w:r w:rsidR="008C10CE">
        <w:rPr>
          <w:rFonts w:ascii="Arial" w:hAnsi="Arial" w:cs="Arial"/>
          <w:sz w:val="18"/>
          <w:szCs w:val="18"/>
        </w:rPr>
        <w:t>all symptoms listed in the table</w:t>
      </w:r>
      <w:r w:rsidR="0059628F">
        <w:rPr>
          <w:rFonts w:ascii="Arial" w:hAnsi="Arial" w:cs="Arial"/>
          <w:sz w:val="18"/>
          <w:szCs w:val="18"/>
        </w:rPr>
        <w:t>, but without adjusting for health professionals versus other patients</w:t>
      </w:r>
      <w:r w:rsidR="008C10CE">
        <w:rPr>
          <w:rFonts w:ascii="Arial" w:hAnsi="Arial" w:cs="Arial"/>
          <w:sz w:val="18"/>
          <w:szCs w:val="18"/>
        </w:rPr>
        <w:t>)</w:t>
      </w:r>
    </w:p>
    <w:sectPr w:rsidR="0090568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0CE"/>
    <w:rsid w:val="000D2E1E"/>
    <w:rsid w:val="001139A0"/>
    <w:rsid w:val="00403134"/>
    <w:rsid w:val="00533AF3"/>
    <w:rsid w:val="0059628F"/>
    <w:rsid w:val="00617547"/>
    <w:rsid w:val="00784ED2"/>
    <w:rsid w:val="007C5469"/>
    <w:rsid w:val="007E48FC"/>
    <w:rsid w:val="008C10CE"/>
    <w:rsid w:val="00905682"/>
    <w:rsid w:val="00D26E99"/>
    <w:rsid w:val="00E72B0F"/>
    <w:rsid w:val="00FC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9ED8"/>
  <w15:chartTrackingRefBased/>
  <w15:docId w15:val="{500B1DAD-4C53-4569-8CFE-5D332DFA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0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C1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33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3A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Seboe</dc:creator>
  <cp:keywords/>
  <dc:description/>
  <cp:lastModifiedBy>Paul Seboe</cp:lastModifiedBy>
  <cp:revision>6</cp:revision>
  <dcterms:created xsi:type="dcterms:W3CDTF">2020-08-07T06:34:00Z</dcterms:created>
  <dcterms:modified xsi:type="dcterms:W3CDTF">2021-04-22T18:34:00Z</dcterms:modified>
</cp:coreProperties>
</file>