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E8E57C" w14:textId="77777777" w:rsidR="005E5B42" w:rsidRPr="00993874" w:rsidRDefault="005E5B42" w:rsidP="005E5B42">
      <w:pPr>
        <w:snapToGrid w:val="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/>
        </w:rPr>
        <w:t>Supplementary t</w:t>
      </w:r>
      <w:r w:rsidRPr="00C43017">
        <w:rPr>
          <w:rFonts w:asciiTheme="majorBidi" w:hAnsiTheme="majorBidi" w:cstheme="majorBidi"/>
          <w:b/>
        </w:rPr>
        <w:t xml:space="preserve">able </w:t>
      </w:r>
      <w:r>
        <w:rPr>
          <w:rFonts w:asciiTheme="majorBidi" w:hAnsiTheme="majorBidi" w:cstheme="majorBidi"/>
          <w:b/>
        </w:rPr>
        <w:t>1</w:t>
      </w:r>
      <w:r w:rsidRPr="00C43017">
        <w:rPr>
          <w:rFonts w:asciiTheme="majorBidi" w:hAnsiTheme="majorBidi" w:cstheme="majorBidi"/>
          <w:b/>
        </w:rPr>
        <w:t xml:space="preserve">. </w:t>
      </w:r>
      <w:r>
        <w:rPr>
          <w:rFonts w:asciiTheme="majorBidi" w:hAnsiTheme="majorBidi" w:cstheme="majorBidi"/>
        </w:rPr>
        <w:t>Effect of chemotherapy and complete-staging surgery performance on positive ascites cytology in patients with early- and advanced-stage.</w:t>
      </w:r>
    </w:p>
    <w:tbl>
      <w:tblPr>
        <w:tblStyle w:val="TableGrid"/>
        <w:tblpPr w:leftFromText="142" w:rightFromText="142" w:vertAnchor="page" w:horzAnchor="margin" w:tblpY="1650"/>
        <w:tblW w:w="12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977"/>
        <w:gridCol w:w="2551"/>
        <w:gridCol w:w="1418"/>
        <w:gridCol w:w="2551"/>
        <w:gridCol w:w="1418"/>
      </w:tblGrid>
      <w:tr w:rsidR="005E5B42" w:rsidRPr="001E328F" w14:paraId="641449C8" w14:textId="77777777" w:rsidTr="00120C56">
        <w:tc>
          <w:tcPr>
            <w:tcW w:w="4820" w:type="dxa"/>
            <w:gridSpan w:val="2"/>
            <w:tcBorders>
              <w:top w:val="single" w:sz="12" w:space="0" w:color="auto"/>
            </w:tcBorders>
          </w:tcPr>
          <w:p w14:paraId="65B89C70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auto"/>
            </w:tcBorders>
          </w:tcPr>
          <w:p w14:paraId="76565F15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Progression-free survival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A8AA622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>
              <w:rPr>
                <w:rFonts w:asciiTheme="majorBidi" w:hAnsiTheme="majorBidi" w:cstheme="majorBidi"/>
                <w:b/>
                <w:szCs w:val="24"/>
              </w:rPr>
              <w:t>Overall</w:t>
            </w:r>
            <w:r w:rsidRPr="001E328F">
              <w:rPr>
                <w:rFonts w:asciiTheme="majorBidi" w:hAnsiTheme="majorBidi" w:cstheme="majorBidi"/>
                <w:b/>
                <w:szCs w:val="24"/>
              </w:rPr>
              <w:t xml:space="preserve"> survival</w:t>
            </w:r>
          </w:p>
        </w:tc>
      </w:tr>
      <w:tr w:rsidR="005E5B42" w:rsidRPr="001E328F" w14:paraId="59168101" w14:textId="77777777" w:rsidTr="00120C56">
        <w:tc>
          <w:tcPr>
            <w:tcW w:w="4820" w:type="dxa"/>
            <w:gridSpan w:val="2"/>
            <w:tcBorders>
              <w:bottom w:val="single" w:sz="12" w:space="0" w:color="auto"/>
            </w:tcBorders>
          </w:tcPr>
          <w:p w14:paraId="795F58EA" w14:textId="77777777" w:rsidR="005E5B42" w:rsidRPr="001E328F" w:rsidRDefault="005E5B42" w:rsidP="00120C56">
            <w:pPr>
              <w:snapToGrid w:val="0"/>
              <w:jc w:val="left"/>
              <w:rPr>
                <w:rFonts w:asciiTheme="majorBidi" w:hAnsiTheme="majorBidi" w:cstheme="majorBidi"/>
                <w:b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Categories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9E3125A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HR (95%CI)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743DE95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P value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01BEFCCF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HR (95%CI)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16F53C49" w14:textId="77777777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E328F">
              <w:rPr>
                <w:rFonts w:asciiTheme="majorBidi" w:hAnsiTheme="majorBidi" w:cstheme="majorBidi"/>
                <w:b/>
                <w:szCs w:val="24"/>
              </w:rPr>
              <w:t>P value</w:t>
            </w:r>
          </w:p>
        </w:tc>
      </w:tr>
      <w:tr w:rsidR="005E5B42" w:rsidRPr="001E328F" w14:paraId="149FD34A" w14:textId="77777777" w:rsidTr="00120C56">
        <w:trPr>
          <w:trHeight w:val="68"/>
        </w:trPr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14:paraId="4F5FF4F4" w14:textId="77777777" w:rsidR="005E5B42" w:rsidRPr="001E328F" w:rsidRDefault="005E5B42" w:rsidP="00120C56">
            <w:pPr>
              <w:snapToGrid w:val="0"/>
              <w:jc w:val="left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 w:hint="eastAsia"/>
                <w:szCs w:val="24"/>
              </w:rPr>
              <w:t>S</w:t>
            </w:r>
            <w:r>
              <w:rPr>
                <w:rFonts w:asciiTheme="majorBidi" w:hAnsiTheme="majorBidi" w:cstheme="majorBidi"/>
                <w:szCs w:val="24"/>
              </w:rPr>
              <w:t>tage I and II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F451C91" w14:textId="77777777" w:rsidR="005E5B42" w:rsidRPr="001E328F" w:rsidRDefault="005E5B42" w:rsidP="00120C56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Adjuvant chemotherapy</w:t>
            </w:r>
            <w:r>
              <w:rPr>
                <w:rFonts w:asciiTheme="majorBidi" w:hAnsiTheme="majorBidi" w:cstheme="majorBidi"/>
                <w:szCs w:val="24"/>
              </w:rPr>
              <w:t>*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965BE0C" w14:textId="3CFCC010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F387DE5" w14:textId="4552E48C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542821F" w14:textId="2E4E2970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386C77C" w14:textId="079884AF" w:rsidR="005E5B42" w:rsidRPr="001E328F" w:rsidRDefault="005E5B42" w:rsidP="00120C56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347D95" w:rsidRPr="001E328F" w14:paraId="7DD5D723" w14:textId="77777777" w:rsidTr="00120C56">
        <w:tc>
          <w:tcPr>
            <w:tcW w:w="1843" w:type="dxa"/>
            <w:vMerge/>
          </w:tcPr>
          <w:p w14:paraId="52797F72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1A1B0FC8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 xml:space="preserve"> </w:t>
            </w:r>
            <w:r w:rsidRPr="001E328F">
              <w:rPr>
                <w:rFonts w:asciiTheme="majorBidi" w:hAnsiTheme="majorBidi" w:cstheme="majorBidi"/>
                <w:szCs w:val="24"/>
              </w:rPr>
              <w:t>None</w:t>
            </w:r>
          </w:p>
        </w:tc>
        <w:tc>
          <w:tcPr>
            <w:tcW w:w="2551" w:type="dxa"/>
          </w:tcPr>
          <w:p w14:paraId="1B393D8E" w14:textId="6371222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4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299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357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7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841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7DFB3883" w14:textId="1E72FD2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  <w:tc>
          <w:tcPr>
            <w:tcW w:w="2551" w:type="dxa"/>
          </w:tcPr>
          <w:p w14:paraId="29B4082E" w14:textId="75569CE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4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811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246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10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306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7AAA99A9" w14:textId="12448AEC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6A0ED916" w14:textId="77777777" w:rsidTr="00120C56">
        <w:tc>
          <w:tcPr>
            <w:tcW w:w="1843" w:type="dxa"/>
            <w:vMerge/>
          </w:tcPr>
          <w:p w14:paraId="0FAB458A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3897814C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 xml:space="preserve"> </w:t>
            </w:r>
            <w:r w:rsidRPr="001E328F">
              <w:rPr>
                <w:rFonts w:asciiTheme="majorBidi" w:hAnsiTheme="majorBidi" w:cstheme="majorBidi"/>
                <w:szCs w:val="24"/>
              </w:rPr>
              <w:t>Performed</w:t>
            </w:r>
          </w:p>
        </w:tc>
        <w:tc>
          <w:tcPr>
            <w:tcW w:w="2551" w:type="dxa"/>
          </w:tcPr>
          <w:p w14:paraId="274802FF" w14:textId="4236B52E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1.</w:t>
            </w:r>
            <w:r>
              <w:rPr>
                <w:rFonts w:asciiTheme="majorBidi" w:hAnsiTheme="majorBidi" w:cstheme="majorBidi"/>
                <w:szCs w:val="24"/>
              </w:rPr>
              <w:t>976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(1.</w:t>
            </w:r>
            <w:r>
              <w:rPr>
                <w:rFonts w:asciiTheme="majorBidi" w:hAnsiTheme="majorBidi" w:cstheme="majorBidi"/>
                <w:szCs w:val="24"/>
              </w:rPr>
              <w:t>642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377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10A7C7EE" w14:textId="3C668D98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  <w:tc>
          <w:tcPr>
            <w:tcW w:w="2551" w:type="dxa"/>
          </w:tcPr>
          <w:p w14:paraId="0FADC064" w14:textId="0211C178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222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(1.</w:t>
            </w:r>
            <w:r>
              <w:rPr>
                <w:rFonts w:asciiTheme="majorBidi" w:hAnsiTheme="majorBidi" w:cstheme="majorBidi"/>
                <w:szCs w:val="24"/>
              </w:rPr>
              <w:t>758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809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17BA8862" w14:textId="7C5FBE7E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3391A2DF" w14:textId="77777777" w:rsidTr="00120C56">
        <w:tc>
          <w:tcPr>
            <w:tcW w:w="1843" w:type="dxa"/>
            <w:vMerge/>
          </w:tcPr>
          <w:p w14:paraId="56AB17C1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7CBB1D21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Complete-staging surgery</w:t>
            </w:r>
            <w:r>
              <w:rPr>
                <w:rFonts w:asciiTheme="majorBidi" w:hAnsiTheme="majorBidi" w:cstheme="majorBidi"/>
                <w:szCs w:val="24"/>
              </w:rPr>
              <w:t>**</w:t>
            </w:r>
          </w:p>
        </w:tc>
        <w:tc>
          <w:tcPr>
            <w:tcW w:w="2551" w:type="dxa"/>
          </w:tcPr>
          <w:p w14:paraId="315968E9" w14:textId="063819DF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4E1A781A" w14:textId="37DD8C56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551" w:type="dxa"/>
          </w:tcPr>
          <w:p w14:paraId="687E65E5" w14:textId="001BE535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5417E3F9" w14:textId="4934D86D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347D95" w:rsidRPr="001E328F" w14:paraId="0D33BAC4" w14:textId="77777777" w:rsidTr="00120C56">
        <w:tc>
          <w:tcPr>
            <w:tcW w:w="1843" w:type="dxa"/>
            <w:vMerge/>
          </w:tcPr>
          <w:p w14:paraId="75220F90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36BBFD40" w14:textId="761A3F7C" w:rsidR="00347D95" w:rsidRPr="00834C6A" w:rsidRDefault="00347D95" w:rsidP="00347D95">
            <w:pPr>
              <w:snapToGrid w:val="0"/>
              <w:jc w:val="left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Cs w:val="24"/>
              </w:rPr>
              <w:t>Not p</w:t>
            </w:r>
            <w:r w:rsidRPr="001E328F">
              <w:rPr>
                <w:rFonts w:asciiTheme="majorBidi" w:hAnsiTheme="majorBidi" w:cstheme="majorBidi"/>
                <w:szCs w:val="24"/>
              </w:rPr>
              <w:t>erformed</w:t>
            </w:r>
          </w:p>
        </w:tc>
        <w:tc>
          <w:tcPr>
            <w:tcW w:w="2551" w:type="dxa"/>
          </w:tcPr>
          <w:p w14:paraId="64EF567E" w14:textId="4DDAE753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999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608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.4</w:t>
            </w:r>
            <w:r>
              <w:rPr>
                <w:rFonts w:asciiTheme="majorBidi" w:hAnsiTheme="majorBidi" w:cstheme="majorBidi"/>
                <w:szCs w:val="24"/>
              </w:rPr>
              <w:t>85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4CD5FC3C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  <w:tc>
          <w:tcPr>
            <w:tcW w:w="2551" w:type="dxa"/>
          </w:tcPr>
          <w:p w14:paraId="483A692E" w14:textId="5736AF4C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991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502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638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03E1EC52" w14:textId="66C2BDA8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4893DE72" w14:textId="77777777" w:rsidTr="00120C56">
        <w:tc>
          <w:tcPr>
            <w:tcW w:w="1843" w:type="dxa"/>
            <w:vMerge/>
          </w:tcPr>
          <w:p w14:paraId="1490B4CB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0E747D15" w14:textId="3E3FA9DD" w:rsidR="00347D95" w:rsidRPr="001E328F" w:rsidRDefault="00347D95" w:rsidP="00347D95">
            <w:pPr>
              <w:snapToGrid w:val="0"/>
              <w:ind w:firstLineChars="50" w:firstLine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Cs w:val="24"/>
              </w:rPr>
              <w:t>P</w:t>
            </w:r>
            <w:r w:rsidRPr="001E328F">
              <w:rPr>
                <w:rFonts w:asciiTheme="majorBidi" w:hAnsiTheme="majorBidi" w:cstheme="majorBidi"/>
                <w:szCs w:val="24"/>
              </w:rPr>
              <w:t>erformed</w:t>
            </w:r>
          </w:p>
        </w:tc>
        <w:tc>
          <w:tcPr>
            <w:tcW w:w="2551" w:type="dxa"/>
          </w:tcPr>
          <w:p w14:paraId="25EF3DFC" w14:textId="20FD2A64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717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045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3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611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6629BE97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  <w:tc>
          <w:tcPr>
            <w:tcW w:w="2551" w:type="dxa"/>
          </w:tcPr>
          <w:p w14:paraId="6A81A316" w14:textId="245404CE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3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251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296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4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602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0A5A62FB" w14:textId="3F8AB59C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1B43288B" w14:textId="77777777" w:rsidTr="00120C56">
        <w:tc>
          <w:tcPr>
            <w:tcW w:w="1843" w:type="dxa"/>
            <w:vMerge w:val="restart"/>
          </w:tcPr>
          <w:p w14:paraId="6BC99C25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 w:hint="eastAsia"/>
                <w:szCs w:val="24"/>
              </w:rPr>
              <w:t>S</w:t>
            </w:r>
            <w:r>
              <w:rPr>
                <w:rFonts w:asciiTheme="majorBidi" w:hAnsiTheme="majorBidi" w:cstheme="majorBidi"/>
                <w:szCs w:val="24"/>
              </w:rPr>
              <w:t>tage III and IV</w:t>
            </w:r>
          </w:p>
        </w:tc>
        <w:tc>
          <w:tcPr>
            <w:tcW w:w="2977" w:type="dxa"/>
          </w:tcPr>
          <w:p w14:paraId="30782463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Adjuvant chemotherapy</w:t>
            </w:r>
            <w:r>
              <w:rPr>
                <w:rFonts w:asciiTheme="majorBidi" w:hAnsiTheme="majorBidi" w:cstheme="majorBidi"/>
                <w:szCs w:val="24"/>
              </w:rPr>
              <w:t>*</w:t>
            </w:r>
          </w:p>
        </w:tc>
        <w:tc>
          <w:tcPr>
            <w:tcW w:w="2551" w:type="dxa"/>
          </w:tcPr>
          <w:p w14:paraId="0C18C801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2DBD8044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551" w:type="dxa"/>
          </w:tcPr>
          <w:p w14:paraId="59EE897E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2F1D89FB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347D95" w:rsidRPr="001E328F" w14:paraId="19AF2B43" w14:textId="77777777" w:rsidTr="00120C56">
        <w:tc>
          <w:tcPr>
            <w:tcW w:w="1843" w:type="dxa"/>
            <w:vMerge/>
          </w:tcPr>
          <w:p w14:paraId="7A772579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47E59003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 xml:space="preserve"> </w:t>
            </w:r>
            <w:r w:rsidRPr="001E328F">
              <w:rPr>
                <w:rFonts w:asciiTheme="majorBidi" w:hAnsiTheme="majorBidi" w:cstheme="majorBidi"/>
                <w:szCs w:val="24"/>
              </w:rPr>
              <w:t>None</w:t>
            </w:r>
          </w:p>
        </w:tc>
        <w:tc>
          <w:tcPr>
            <w:tcW w:w="2551" w:type="dxa"/>
          </w:tcPr>
          <w:p w14:paraId="4CD2A313" w14:textId="56EFA233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449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(0.</w:t>
            </w:r>
            <w:r>
              <w:rPr>
                <w:rFonts w:asciiTheme="majorBidi" w:hAnsiTheme="majorBidi" w:cstheme="majorBidi"/>
                <w:szCs w:val="24"/>
              </w:rPr>
              <w:t>622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3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380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47C6DD87" w14:textId="186AB61C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 w:hint="eastAsia"/>
                <w:szCs w:val="24"/>
              </w:rPr>
              <w:t>0</w:t>
            </w:r>
            <w:r>
              <w:rPr>
                <w:rFonts w:asciiTheme="majorBidi" w:hAnsiTheme="majorBidi" w:cstheme="majorBidi"/>
                <w:szCs w:val="24"/>
              </w:rPr>
              <w:t>.390</w:t>
            </w:r>
          </w:p>
        </w:tc>
        <w:tc>
          <w:tcPr>
            <w:tcW w:w="2551" w:type="dxa"/>
          </w:tcPr>
          <w:p w14:paraId="332D64C7" w14:textId="71927BBC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978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(0.</w:t>
            </w:r>
            <w:r>
              <w:rPr>
                <w:rFonts w:asciiTheme="majorBidi" w:hAnsiTheme="majorBidi" w:cstheme="majorBidi"/>
                <w:szCs w:val="24"/>
              </w:rPr>
              <w:t>418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2.288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6F7FECDF" w14:textId="61892AE6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 w:hint="eastAsia"/>
                <w:szCs w:val="24"/>
              </w:rPr>
              <w:t>0</w:t>
            </w:r>
            <w:r>
              <w:rPr>
                <w:rFonts w:asciiTheme="majorBidi" w:hAnsiTheme="majorBidi" w:cstheme="majorBidi"/>
                <w:szCs w:val="24"/>
              </w:rPr>
              <w:t>.959</w:t>
            </w:r>
          </w:p>
        </w:tc>
      </w:tr>
      <w:tr w:rsidR="00347D95" w:rsidRPr="001E328F" w14:paraId="3D4B97EC" w14:textId="77777777" w:rsidTr="00120C56">
        <w:tc>
          <w:tcPr>
            <w:tcW w:w="1843" w:type="dxa"/>
            <w:vMerge/>
          </w:tcPr>
          <w:p w14:paraId="701B73BE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68342806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 xml:space="preserve"> </w:t>
            </w:r>
            <w:r w:rsidRPr="001E328F">
              <w:rPr>
                <w:rFonts w:asciiTheme="majorBidi" w:hAnsiTheme="majorBidi" w:cstheme="majorBidi"/>
                <w:szCs w:val="24"/>
              </w:rPr>
              <w:t>Performed</w:t>
            </w:r>
          </w:p>
        </w:tc>
        <w:tc>
          <w:tcPr>
            <w:tcW w:w="2551" w:type="dxa"/>
          </w:tcPr>
          <w:p w14:paraId="33F04C84" w14:textId="035B010F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190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061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336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24B431BB" w14:textId="61D781A8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0</w:t>
            </w:r>
            <w:r>
              <w:rPr>
                <w:rFonts w:asciiTheme="majorBidi" w:hAnsiTheme="majorBidi" w:cstheme="majorBidi"/>
                <w:szCs w:val="24"/>
              </w:rPr>
              <w:t>.003</w:t>
            </w:r>
          </w:p>
        </w:tc>
        <w:tc>
          <w:tcPr>
            <w:tcW w:w="2551" w:type="dxa"/>
          </w:tcPr>
          <w:p w14:paraId="2FE49B3E" w14:textId="3F2DC5C2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310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146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498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702457DC" w14:textId="61B6F9DB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228A1A44" w14:textId="77777777" w:rsidTr="00120C56">
        <w:tc>
          <w:tcPr>
            <w:tcW w:w="1843" w:type="dxa"/>
            <w:vMerge/>
          </w:tcPr>
          <w:p w14:paraId="180FFC19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384709DF" w14:textId="77777777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Complete-staging surgery</w:t>
            </w:r>
            <w:r>
              <w:rPr>
                <w:rFonts w:asciiTheme="majorBidi" w:hAnsiTheme="majorBidi" w:cstheme="majorBidi"/>
                <w:szCs w:val="24"/>
              </w:rPr>
              <w:t>**</w:t>
            </w:r>
          </w:p>
        </w:tc>
        <w:tc>
          <w:tcPr>
            <w:tcW w:w="2551" w:type="dxa"/>
          </w:tcPr>
          <w:p w14:paraId="18529218" w14:textId="2748ED46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32BB73A4" w14:textId="33C364E1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551" w:type="dxa"/>
          </w:tcPr>
          <w:p w14:paraId="5C503B02" w14:textId="104C14C6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18" w:type="dxa"/>
          </w:tcPr>
          <w:p w14:paraId="0CF4B32A" w14:textId="51C5A66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347D95" w:rsidRPr="001E328F" w14:paraId="17CEBEC3" w14:textId="77777777" w:rsidTr="00120C56">
        <w:tc>
          <w:tcPr>
            <w:tcW w:w="1843" w:type="dxa"/>
            <w:vMerge/>
          </w:tcPr>
          <w:p w14:paraId="271E6B89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</w:tcPr>
          <w:p w14:paraId="55102F86" w14:textId="722D4CA2" w:rsidR="00347D95" w:rsidRPr="001E328F" w:rsidRDefault="00347D95" w:rsidP="00347D95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Cs w:val="24"/>
              </w:rPr>
              <w:t>Not p</w:t>
            </w:r>
            <w:r w:rsidRPr="001E328F">
              <w:rPr>
                <w:rFonts w:asciiTheme="majorBidi" w:hAnsiTheme="majorBidi" w:cstheme="majorBidi"/>
                <w:szCs w:val="24"/>
              </w:rPr>
              <w:t>erformed</w:t>
            </w:r>
          </w:p>
        </w:tc>
        <w:tc>
          <w:tcPr>
            <w:tcW w:w="2551" w:type="dxa"/>
          </w:tcPr>
          <w:p w14:paraId="68FC0FD4" w14:textId="5D7D036D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.37</w:t>
            </w:r>
            <w:r>
              <w:rPr>
                <w:rFonts w:asciiTheme="majorBidi" w:hAnsiTheme="majorBidi" w:cstheme="majorBidi"/>
                <w:szCs w:val="24"/>
              </w:rPr>
              <w:t>9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.2</w:t>
            </w:r>
            <w:r>
              <w:rPr>
                <w:rFonts w:asciiTheme="majorBidi" w:hAnsiTheme="majorBidi" w:cstheme="majorBidi"/>
                <w:szCs w:val="24"/>
              </w:rPr>
              <w:t>15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564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28F8244A" w14:textId="77777777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  <w:tc>
          <w:tcPr>
            <w:tcW w:w="2551" w:type="dxa"/>
          </w:tcPr>
          <w:p w14:paraId="5294F06A" w14:textId="23058CF1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.3</w:t>
            </w:r>
            <w:r>
              <w:rPr>
                <w:rFonts w:asciiTheme="majorBidi" w:hAnsiTheme="majorBidi" w:cstheme="majorBidi"/>
                <w:szCs w:val="24"/>
              </w:rPr>
              <w:t>91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.2</w:t>
            </w:r>
            <w:r>
              <w:rPr>
                <w:rFonts w:asciiTheme="majorBidi" w:hAnsiTheme="majorBidi" w:cstheme="majorBidi"/>
                <w:szCs w:val="24"/>
              </w:rPr>
              <w:t>05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606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</w:tcPr>
          <w:p w14:paraId="36D801ED" w14:textId="518F355D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/>
                <w:szCs w:val="24"/>
              </w:rPr>
              <w:t>&lt; 0.001</w:t>
            </w:r>
          </w:p>
        </w:tc>
      </w:tr>
      <w:tr w:rsidR="00347D95" w:rsidRPr="001E328F" w14:paraId="75B5062B" w14:textId="77777777" w:rsidTr="00120C56"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7178F443" w14:textId="77777777" w:rsidR="00347D95" w:rsidRPr="001E328F" w:rsidRDefault="00347D95" w:rsidP="00347D95">
            <w:pPr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83F9BBC" w14:textId="492CB4B7" w:rsidR="00347D95" w:rsidRPr="001E328F" w:rsidRDefault="00347D95" w:rsidP="00347D95">
            <w:pPr>
              <w:snapToGrid w:val="0"/>
              <w:ind w:firstLineChars="50" w:firstLine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Cs w:val="24"/>
              </w:rPr>
              <w:t>P</w:t>
            </w:r>
            <w:r w:rsidRPr="001E328F">
              <w:rPr>
                <w:rFonts w:asciiTheme="majorBidi" w:hAnsiTheme="majorBidi" w:cstheme="majorBidi"/>
                <w:szCs w:val="24"/>
              </w:rPr>
              <w:t>erformed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B465CA1" w14:textId="2BBDA2F2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169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(0.</w:t>
            </w:r>
            <w:r>
              <w:rPr>
                <w:rFonts w:asciiTheme="majorBidi" w:hAnsiTheme="majorBidi" w:cstheme="majorBidi"/>
                <w:szCs w:val="24"/>
              </w:rPr>
              <w:t>899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521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55C6474" w14:textId="7D2923C5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>0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245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486996C" w14:textId="51D1CD36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1.660</w:t>
            </w:r>
            <w:r w:rsidRPr="001E328F">
              <w:rPr>
                <w:rFonts w:asciiTheme="majorBidi" w:hAnsiTheme="majorBidi" w:cstheme="majorBidi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Cs w:val="24"/>
              </w:rPr>
              <w:t>1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206</w:t>
            </w:r>
            <w:r w:rsidRPr="001E328F">
              <w:rPr>
                <w:rFonts w:asciiTheme="majorBidi" w:hAnsiTheme="majorBidi" w:cstheme="majorBidi"/>
                <w:szCs w:val="24"/>
              </w:rPr>
              <w:t>–</w:t>
            </w:r>
            <w:r>
              <w:rPr>
                <w:rFonts w:asciiTheme="majorBidi" w:hAnsiTheme="majorBidi" w:cstheme="majorBidi"/>
                <w:szCs w:val="24"/>
              </w:rPr>
              <w:t>2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284</w:t>
            </w:r>
            <w:r w:rsidRPr="001E328F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5AB8918F" w14:textId="2574E04B" w:rsidR="00347D95" w:rsidRPr="001E328F" w:rsidRDefault="00347D95" w:rsidP="00347D95">
            <w:pPr>
              <w:snapToGrid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1E328F">
              <w:rPr>
                <w:rFonts w:asciiTheme="majorBidi" w:hAnsiTheme="majorBidi" w:cstheme="majorBidi" w:hint="eastAsia"/>
                <w:szCs w:val="24"/>
              </w:rPr>
              <w:t>0</w:t>
            </w:r>
            <w:r w:rsidRPr="001E328F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002</w:t>
            </w:r>
          </w:p>
        </w:tc>
      </w:tr>
    </w:tbl>
    <w:p w14:paraId="3CBA9D0D" w14:textId="77777777" w:rsidR="005E5B42" w:rsidRDefault="005E5B42" w:rsidP="005E5B42"/>
    <w:p w14:paraId="5E27D842" w14:textId="77777777" w:rsidR="005E5B42" w:rsidRDefault="005E5B42" w:rsidP="005E5B42"/>
    <w:p w14:paraId="39A04254" w14:textId="77777777" w:rsidR="005E5B42" w:rsidRDefault="005E5B42" w:rsidP="005E5B42"/>
    <w:p w14:paraId="541D6F00" w14:textId="77777777" w:rsidR="005E5B42" w:rsidRDefault="005E5B42" w:rsidP="005E5B42"/>
    <w:p w14:paraId="08382EB7" w14:textId="77777777" w:rsidR="005E5B42" w:rsidRDefault="005E5B42" w:rsidP="005E5B42"/>
    <w:p w14:paraId="6E64E28B" w14:textId="77777777" w:rsidR="005E5B42" w:rsidRDefault="005E5B42" w:rsidP="005E5B42"/>
    <w:p w14:paraId="2F53D3F3" w14:textId="77777777" w:rsidR="005E5B42" w:rsidRDefault="005E5B42" w:rsidP="005E5B42"/>
    <w:p w14:paraId="3DF6E905" w14:textId="77777777" w:rsidR="005E5B42" w:rsidRDefault="005E5B42" w:rsidP="005E5B42"/>
    <w:p w14:paraId="44563331" w14:textId="77777777" w:rsidR="005E5B42" w:rsidRDefault="005E5B42" w:rsidP="005E5B42"/>
    <w:p w14:paraId="39F6B87E" w14:textId="77777777" w:rsidR="005E5B42" w:rsidRDefault="005E5B42" w:rsidP="005E5B42"/>
    <w:p w14:paraId="49107D82" w14:textId="77777777" w:rsidR="005E5B42" w:rsidRDefault="005E5B42" w:rsidP="005E5B42"/>
    <w:p w14:paraId="18ABC5DC" w14:textId="77777777" w:rsidR="005E5B42" w:rsidRDefault="005E5B42" w:rsidP="005E5B42"/>
    <w:p w14:paraId="10D25667" w14:textId="77777777" w:rsidR="005E5B42" w:rsidRDefault="005E5B42" w:rsidP="005E5B42"/>
    <w:p w14:paraId="704959D9" w14:textId="77777777" w:rsidR="005E5B42" w:rsidRDefault="005E5B42" w:rsidP="005E5B42">
      <w:r>
        <w:t>*</w:t>
      </w:r>
      <w:r>
        <w:rPr>
          <w:rFonts w:hint="eastAsia"/>
        </w:rPr>
        <w:t>H</w:t>
      </w:r>
      <w:r>
        <w:t xml:space="preserve">Rs were adjusted by age, histology, residual tumor, amount of ascites volume, CA-125, and </w:t>
      </w:r>
      <w:r>
        <w:rPr>
          <w:rFonts w:asciiTheme="majorBidi" w:hAnsiTheme="majorBidi" w:cstheme="majorBidi"/>
        </w:rPr>
        <w:t>c</w:t>
      </w:r>
      <w:r w:rsidRPr="001E328F">
        <w:rPr>
          <w:rFonts w:asciiTheme="majorBidi" w:hAnsiTheme="majorBidi" w:cstheme="majorBidi"/>
        </w:rPr>
        <w:t>omplete-staging surgery</w:t>
      </w:r>
      <w:r>
        <w:t>.</w:t>
      </w:r>
    </w:p>
    <w:p w14:paraId="4908CF05" w14:textId="77777777" w:rsidR="005E5B42" w:rsidRDefault="005E5B42" w:rsidP="005E5B42">
      <w:r>
        <w:t>**</w:t>
      </w:r>
      <w:r>
        <w:rPr>
          <w:rFonts w:hint="eastAsia"/>
        </w:rPr>
        <w:t>H</w:t>
      </w:r>
      <w:r>
        <w:t xml:space="preserve">Rs were adjusted by age, histology, residual tumor, amount of ascites volume, CA-125, and </w:t>
      </w:r>
      <w:r>
        <w:rPr>
          <w:rFonts w:asciiTheme="majorBidi" w:hAnsiTheme="majorBidi" w:cstheme="majorBidi"/>
        </w:rPr>
        <w:t>chemotherapy</w:t>
      </w:r>
      <w:r>
        <w:t>.</w:t>
      </w:r>
    </w:p>
    <w:p w14:paraId="71FACFF3" w14:textId="77777777" w:rsidR="005E5B42" w:rsidRPr="00993874" w:rsidRDefault="005E5B42" w:rsidP="005E5B42">
      <w:pPr>
        <w:snapToGrid w:val="0"/>
        <w:rPr>
          <w:rFonts w:asciiTheme="majorBidi" w:hAnsiTheme="majorBidi" w:cstheme="majorBidi"/>
        </w:rPr>
      </w:pPr>
      <w:r w:rsidRPr="001E328F">
        <w:rPr>
          <w:rFonts w:asciiTheme="majorBidi" w:hAnsiTheme="majorBidi" w:cstheme="majorBidi"/>
        </w:rPr>
        <w:t>Abbreviations: HR, hazard ratio; CI, confidence interval</w:t>
      </w:r>
      <w:r>
        <w:rPr>
          <w:rFonts w:asciiTheme="majorBidi" w:hAnsiTheme="majorBidi" w:cstheme="majorBidi"/>
        </w:rPr>
        <w:t xml:space="preserve">; </w:t>
      </w:r>
      <w:r w:rsidRPr="001E328F">
        <w:rPr>
          <w:rFonts w:asciiTheme="majorBidi" w:hAnsiTheme="majorBidi" w:cstheme="majorBidi"/>
        </w:rPr>
        <w:t>CA, cancer antigen</w:t>
      </w:r>
    </w:p>
    <w:p w14:paraId="40E22EAC" w14:textId="77777777" w:rsidR="005E5B42" w:rsidRPr="005E5B42" w:rsidRDefault="005E5B42" w:rsidP="005E5B42">
      <w:pPr>
        <w:snapToGrid w:val="0"/>
        <w:rPr>
          <w:rFonts w:asciiTheme="majorBidi" w:hAnsiTheme="majorBidi" w:cstheme="majorBidi"/>
          <w:b/>
        </w:rPr>
      </w:pPr>
    </w:p>
    <w:p w14:paraId="74D1EFC9" w14:textId="77777777" w:rsidR="005E5B42" w:rsidRDefault="005E5B42" w:rsidP="005E5B42">
      <w:pPr>
        <w:snapToGrid w:val="0"/>
        <w:rPr>
          <w:rFonts w:asciiTheme="majorBidi" w:hAnsiTheme="majorBidi" w:cstheme="majorBidi"/>
          <w:b/>
        </w:rPr>
      </w:pPr>
    </w:p>
    <w:p w14:paraId="399441CA" w14:textId="780BBEB6" w:rsidR="00993874" w:rsidRPr="000D7A81" w:rsidRDefault="00993874" w:rsidP="000D7A81">
      <w:pPr>
        <w:snapToGrid w:val="0"/>
        <w:rPr>
          <w:rFonts w:asciiTheme="majorBidi" w:hAnsiTheme="majorBidi" w:cstheme="majorBidi"/>
          <w:b/>
        </w:rPr>
      </w:pPr>
      <w:bookmarkStart w:id="0" w:name="_GoBack"/>
      <w:bookmarkEnd w:id="0"/>
    </w:p>
    <w:sectPr w:rsidR="00993874" w:rsidRPr="000D7A81" w:rsidSect="00834C6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Gothic"/>
    <w:charset w:val="80"/>
    <w:family w:val="roman"/>
    <w:pitch w:val="variable"/>
    <w:sig w:usb0="00000000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6A"/>
    <w:rsid w:val="000D7A81"/>
    <w:rsid w:val="001C4689"/>
    <w:rsid w:val="00347D95"/>
    <w:rsid w:val="005E5B42"/>
    <w:rsid w:val="00834C6A"/>
    <w:rsid w:val="00993874"/>
    <w:rsid w:val="009C3048"/>
    <w:rsid w:val="00BD564A"/>
    <w:rsid w:val="00C9560C"/>
    <w:rsid w:val="00DE6EBB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9C3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6A"/>
    <w:pPr>
      <w:widowControl w:val="0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C6A"/>
    <w:rPr>
      <w:kern w:val="0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6A"/>
    <w:pPr>
      <w:widowControl w:val="0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C6A"/>
    <w:rPr>
      <w:kern w:val="0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吉原 雅人</dc:creator>
  <cp:keywords/>
  <dc:description/>
  <cp:lastModifiedBy>Santhiya M.</cp:lastModifiedBy>
  <cp:revision>7</cp:revision>
  <dcterms:created xsi:type="dcterms:W3CDTF">2021-07-01T06:52:00Z</dcterms:created>
  <dcterms:modified xsi:type="dcterms:W3CDTF">2021-07-20T01:29:00Z</dcterms:modified>
</cp:coreProperties>
</file>