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14" w:rsidRPr="00DC29F4" w:rsidRDefault="00E10514" w:rsidP="006367C7">
      <w:pPr>
        <w:spacing w:line="360" w:lineRule="auto"/>
        <w:rPr>
          <w:rFonts w:ascii="Times New Roman" w:hAnsi="Times New Roman"/>
          <w:bCs/>
          <w:sz w:val="24"/>
          <w:lang w:val="en-US"/>
        </w:rPr>
      </w:pPr>
      <w:r w:rsidRPr="00DC29F4">
        <w:rPr>
          <w:rFonts w:ascii="Times New Roman" w:hAnsi="Times New Roman"/>
          <w:b/>
          <w:bCs/>
          <w:sz w:val="24"/>
          <w:szCs w:val="24"/>
          <w:lang w:val="en-US"/>
        </w:rPr>
        <w:t xml:space="preserve">Online Supplementary </w:t>
      </w:r>
      <w:r w:rsidR="006B2CA9" w:rsidRPr="00DC29F4">
        <w:rPr>
          <w:rFonts w:ascii="Times New Roman" w:hAnsi="Times New Roman"/>
          <w:b/>
          <w:bCs/>
          <w:sz w:val="24"/>
          <w:szCs w:val="24"/>
          <w:lang w:val="en-US"/>
        </w:rPr>
        <w:t>Information</w:t>
      </w:r>
    </w:p>
    <w:p w:rsidR="00E10514" w:rsidRPr="00DC29F4" w:rsidRDefault="00E10514" w:rsidP="006367C7">
      <w:pPr>
        <w:spacing w:line="276" w:lineRule="auto"/>
        <w:rPr>
          <w:rFonts w:ascii="Times New Roman" w:hAnsi="Times New Roman"/>
          <w:b/>
          <w:sz w:val="24"/>
          <w:szCs w:val="24"/>
          <w:lang w:val="en-US"/>
        </w:rPr>
      </w:pPr>
      <w:r w:rsidRPr="00DC29F4">
        <w:rPr>
          <w:rFonts w:ascii="Times New Roman" w:hAnsi="Times New Roman"/>
          <w:b/>
          <w:sz w:val="24"/>
          <w:szCs w:val="24"/>
          <w:lang w:val="en-US"/>
        </w:rPr>
        <w:t xml:space="preserve">Validation of nasospheroids to assay CFTR functionality and modulator responses in cystic fibrosis </w:t>
      </w:r>
    </w:p>
    <w:p w:rsidR="00E10514" w:rsidRPr="00DC29F4" w:rsidRDefault="00E10514" w:rsidP="006367C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29F4">
        <w:rPr>
          <w:rFonts w:ascii="Times New Roman" w:hAnsi="Times New Roman"/>
          <w:sz w:val="24"/>
          <w:szCs w:val="24"/>
        </w:rPr>
        <w:t>Maite Calucho, Silvia Gartner, Paula Barranco, Paula Fernández-Álvarez, Raquel García Pérez, Eduardo F. Tizzano</w:t>
      </w:r>
    </w:p>
    <w:p w:rsidR="00E10514" w:rsidRPr="00DC29F4" w:rsidRDefault="00E10514" w:rsidP="006367C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10514" w:rsidRPr="00DC29F4" w:rsidRDefault="00E10514" w:rsidP="006367C7">
      <w:pPr>
        <w:tabs>
          <w:tab w:val="left" w:pos="1903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C29F4">
        <w:rPr>
          <w:rFonts w:ascii="Times New Roman" w:hAnsi="Times New Roman"/>
          <w:sz w:val="24"/>
          <w:szCs w:val="24"/>
        </w:rPr>
        <w:tab/>
      </w: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10514" w:rsidRPr="00DC29F4" w:rsidRDefault="00E10514" w:rsidP="006367C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772921" w:rsidRPr="00DC29F4" w:rsidRDefault="00772921" w:rsidP="006367C7">
      <w:pPr>
        <w:tabs>
          <w:tab w:val="left" w:pos="3656"/>
        </w:tabs>
        <w:spacing w:line="360" w:lineRule="auto"/>
        <w:rPr>
          <w:rFonts w:ascii="Times New Roman" w:hAnsi="Times New Roman"/>
          <w:i/>
          <w:iCs/>
          <w:sz w:val="24"/>
          <w:szCs w:val="24"/>
        </w:rPr>
      </w:pPr>
    </w:p>
    <w:p w:rsidR="00FB5E9D" w:rsidRPr="00DC29F4" w:rsidRDefault="00FB5E9D" w:rsidP="006367C7">
      <w:pPr>
        <w:rPr>
          <w:rFonts w:ascii="Times New Roman" w:hAnsi="Times New Roman"/>
          <w:b/>
          <w:sz w:val="24"/>
          <w:lang w:val="en-US"/>
        </w:rPr>
      </w:pPr>
      <w:r w:rsidRPr="00DC29F4">
        <w:rPr>
          <w:rFonts w:ascii="Times New Roman" w:hAnsi="Times New Roman"/>
          <w:b/>
          <w:sz w:val="24"/>
          <w:lang w:val="en-US"/>
        </w:rPr>
        <w:lastRenderedPageBreak/>
        <w:t>Supplementary Results</w:t>
      </w:r>
    </w:p>
    <w:p w:rsidR="00475D4D" w:rsidRPr="00DC29F4" w:rsidRDefault="00475D4D" w:rsidP="006367C7">
      <w:pPr>
        <w:spacing w:line="360" w:lineRule="auto"/>
        <w:rPr>
          <w:rFonts w:ascii="Times New Roman" w:hAnsi="Times New Roman"/>
          <w:i/>
          <w:sz w:val="24"/>
          <w:szCs w:val="24"/>
          <w:lang w:val="en-US"/>
        </w:rPr>
      </w:pPr>
      <w:r w:rsidRPr="00DC29F4">
        <w:rPr>
          <w:rFonts w:ascii="Times New Roman" w:hAnsi="Times New Roman"/>
          <w:i/>
          <w:sz w:val="24"/>
          <w:szCs w:val="24"/>
          <w:lang w:val="en-US"/>
        </w:rPr>
        <w:t>Logarithmic Model</w:t>
      </w:r>
    </w:p>
    <w:p w:rsidR="00475D4D" w:rsidRPr="00DC29F4" w:rsidRDefault="000F47C9" w:rsidP="006367C7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DC29F4">
        <w:rPr>
          <w:rFonts w:ascii="Times New Roman" w:hAnsi="Times New Roman"/>
          <w:b/>
          <w:sz w:val="24"/>
          <w:szCs w:val="24"/>
          <w:lang w:val="en-US"/>
        </w:rPr>
        <w:t>Supplementary Table S2</w:t>
      </w:r>
      <w:r w:rsidRPr="00DC29F4">
        <w:rPr>
          <w:rFonts w:ascii="Times New Roman" w:hAnsi="Times New Roman"/>
          <w:sz w:val="24"/>
          <w:szCs w:val="24"/>
          <w:lang w:val="en-US"/>
        </w:rPr>
        <w:t xml:space="preserve"> shows the variables included in the logarithmic model. </w:t>
      </w:r>
      <w:r w:rsidR="00475D4D" w:rsidRPr="00DC29F4">
        <w:rPr>
          <w:rFonts w:ascii="Times New Roman" w:hAnsi="Times New Roman"/>
          <w:sz w:val="24"/>
          <w:szCs w:val="24"/>
          <w:lang w:val="en-US"/>
        </w:rPr>
        <w:t xml:space="preserve">Applying the initial logarithmic model (see </w:t>
      </w:r>
      <w:r w:rsidR="00475D4D" w:rsidRPr="00DC29F4">
        <w:rPr>
          <w:rFonts w:ascii="Times New Roman" w:hAnsi="Times New Roman"/>
          <w:b/>
          <w:sz w:val="24"/>
          <w:szCs w:val="24"/>
          <w:lang w:val="en-US"/>
        </w:rPr>
        <w:t>Supplementary Table S</w:t>
      </w:r>
      <w:r w:rsidRPr="00DC29F4">
        <w:rPr>
          <w:rFonts w:ascii="Times New Roman" w:hAnsi="Times New Roman"/>
          <w:b/>
          <w:sz w:val="24"/>
          <w:szCs w:val="24"/>
          <w:lang w:val="en-US"/>
        </w:rPr>
        <w:t>3</w:t>
      </w:r>
      <w:r w:rsidR="00475D4D" w:rsidRPr="00DC29F4">
        <w:rPr>
          <w:rFonts w:ascii="Times New Roman" w:hAnsi="Times New Roman"/>
          <w:sz w:val="24"/>
          <w:szCs w:val="24"/>
          <w:lang w:val="en-US"/>
        </w:rPr>
        <w:t xml:space="preserve">), statistical differences were found between stimulus FSK and DMSO (p=0.0047), and stimulus through time “Stimulus:T” (p=0.0001). No statistical differences were found when comparing measures of conditions C1 and C2 (p=0.4684) and neither “Condition:T” (p=0.8892). Then, </w:t>
      </w:r>
      <w:r w:rsidR="00E930B2" w:rsidRPr="00DC29F4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475D4D" w:rsidRPr="00DC29F4">
        <w:rPr>
          <w:rFonts w:ascii="Times New Roman" w:hAnsi="Times New Roman"/>
          <w:sz w:val="24"/>
          <w:szCs w:val="24"/>
          <w:lang w:val="en-US"/>
        </w:rPr>
        <w:t xml:space="preserve">variable “Condition” was eliminated from the initial model (see </w:t>
      </w:r>
      <w:r w:rsidR="00475D4D" w:rsidRPr="00DC29F4">
        <w:rPr>
          <w:rFonts w:ascii="Times New Roman" w:hAnsi="Times New Roman"/>
          <w:b/>
          <w:sz w:val="24"/>
          <w:szCs w:val="24"/>
          <w:lang w:val="en-US"/>
        </w:rPr>
        <w:t>Supplementary Table S</w:t>
      </w:r>
      <w:r w:rsidR="000D22D3" w:rsidRPr="00DC29F4">
        <w:rPr>
          <w:rFonts w:ascii="Times New Roman" w:hAnsi="Times New Roman"/>
          <w:b/>
          <w:sz w:val="24"/>
          <w:szCs w:val="24"/>
          <w:lang w:val="en-US"/>
        </w:rPr>
        <w:t>2 and S</w:t>
      </w:r>
      <w:r w:rsidR="00F15C0A" w:rsidRPr="00DC29F4">
        <w:rPr>
          <w:rFonts w:ascii="Times New Roman" w:hAnsi="Times New Roman"/>
          <w:b/>
          <w:sz w:val="24"/>
          <w:szCs w:val="24"/>
          <w:lang w:val="en-US"/>
        </w:rPr>
        <w:t>3</w:t>
      </w:r>
      <w:r w:rsidR="00475D4D" w:rsidRPr="00DC29F4">
        <w:rPr>
          <w:rFonts w:ascii="Times New Roman" w:hAnsi="Times New Roman"/>
          <w:sz w:val="24"/>
          <w:szCs w:val="24"/>
          <w:lang w:val="en-US"/>
        </w:rPr>
        <w:t>). When removed “Condition” from the model, differences between “Stimulus” and “Stimulus:T” were maintained statistically different (p=0.0053; p=0.0001).</w:t>
      </w:r>
    </w:p>
    <w:p w:rsidR="00475D4D" w:rsidRPr="00DC29F4" w:rsidRDefault="00475D4D" w:rsidP="006367C7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DC29F4">
        <w:rPr>
          <w:rFonts w:ascii="Times New Roman" w:hAnsi="Times New Roman"/>
          <w:sz w:val="24"/>
          <w:szCs w:val="24"/>
          <w:lang w:val="en-US"/>
        </w:rPr>
        <w:t xml:space="preserve">When studying </w:t>
      </w:r>
      <w:r w:rsidR="00E930B2" w:rsidRPr="00DC29F4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DC29F4">
        <w:rPr>
          <w:rFonts w:ascii="Times New Roman" w:hAnsi="Times New Roman"/>
          <w:sz w:val="24"/>
          <w:szCs w:val="24"/>
          <w:lang w:val="en-US"/>
        </w:rPr>
        <w:t xml:space="preserve">logarithmically transformed relative growth (“Y2”) (see </w:t>
      </w:r>
      <w:r w:rsidRPr="00DC29F4">
        <w:rPr>
          <w:rFonts w:ascii="Times New Roman" w:hAnsi="Times New Roman"/>
          <w:b/>
          <w:sz w:val="24"/>
          <w:szCs w:val="24"/>
          <w:lang w:val="en-US"/>
        </w:rPr>
        <w:t xml:space="preserve">Supplementary Table </w:t>
      </w:r>
      <w:r w:rsidR="00A3319D" w:rsidRPr="00DC29F4">
        <w:rPr>
          <w:rFonts w:ascii="Times New Roman" w:hAnsi="Times New Roman"/>
          <w:b/>
          <w:sz w:val="24"/>
          <w:szCs w:val="24"/>
          <w:lang w:val="en-US"/>
        </w:rPr>
        <w:t>S3</w:t>
      </w:r>
      <w:r w:rsidRPr="00DC29F4">
        <w:rPr>
          <w:rFonts w:ascii="Times New Roman" w:hAnsi="Times New Roman"/>
          <w:sz w:val="24"/>
          <w:szCs w:val="24"/>
          <w:lang w:val="en-US"/>
        </w:rPr>
        <w:t xml:space="preserve">), statistical differences were found between “Stimulus” and “Stimulus:T” (p=0.0009, 0.0216). No statistical differences were found between “Condition” </w:t>
      </w:r>
      <w:r w:rsidR="00E930B2" w:rsidRPr="00DC29F4">
        <w:rPr>
          <w:rFonts w:ascii="Times New Roman" w:hAnsi="Times New Roman"/>
          <w:sz w:val="24"/>
          <w:szCs w:val="24"/>
          <w:lang w:val="en-US"/>
        </w:rPr>
        <w:t>and</w:t>
      </w:r>
      <w:r w:rsidRPr="00DC29F4">
        <w:rPr>
          <w:rFonts w:ascii="Times New Roman" w:hAnsi="Times New Roman"/>
          <w:sz w:val="24"/>
          <w:szCs w:val="24"/>
          <w:lang w:val="en-US"/>
        </w:rPr>
        <w:t xml:space="preserve"> “Condition:T” (p=0.4456, p=0.5196). Then, variable “Condition” was eliminated from the model (see </w:t>
      </w:r>
      <w:r w:rsidRPr="00DC29F4">
        <w:rPr>
          <w:rFonts w:ascii="Times New Roman" w:hAnsi="Times New Roman"/>
          <w:b/>
          <w:sz w:val="24"/>
          <w:szCs w:val="24"/>
          <w:lang w:val="en-US"/>
        </w:rPr>
        <w:t>Supplementary Table S</w:t>
      </w:r>
      <w:r w:rsidR="00A3319D" w:rsidRPr="00DC29F4">
        <w:rPr>
          <w:rFonts w:ascii="Times New Roman" w:hAnsi="Times New Roman"/>
          <w:b/>
          <w:sz w:val="24"/>
          <w:szCs w:val="24"/>
          <w:lang w:val="en-US"/>
        </w:rPr>
        <w:t>3</w:t>
      </w:r>
      <w:r w:rsidRPr="00DC29F4">
        <w:rPr>
          <w:rFonts w:ascii="Times New Roman" w:hAnsi="Times New Roman"/>
          <w:sz w:val="24"/>
          <w:szCs w:val="24"/>
          <w:lang w:val="en-US"/>
        </w:rPr>
        <w:t>). Again, statistical differences were observed between “Stimulus” and “Stimulus:T” (p=0.0008, p=0.0204) and those increase over time (p=0.0087, t=10, p=0.0004 t=35 and p=0.0002 t=70).</w:t>
      </w:r>
    </w:p>
    <w:p w:rsidR="00D61811" w:rsidRPr="00DC29F4" w:rsidRDefault="00D61811" w:rsidP="006367C7">
      <w:pPr>
        <w:spacing w:line="360" w:lineRule="auto"/>
        <w:contextualSpacing/>
        <w:rPr>
          <w:rFonts w:ascii="Times New Roman" w:hAnsi="Times New Roman"/>
          <w:bCs/>
          <w:i/>
          <w:sz w:val="24"/>
          <w:szCs w:val="20"/>
          <w:lang w:val="en-US"/>
        </w:rPr>
      </w:pPr>
      <w:r w:rsidRPr="00DC29F4">
        <w:rPr>
          <w:rFonts w:ascii="Times New Roman" w:hAnsi="Times New Roman"/>
          <w:i/>
          <w:sz w:val="24"/>
          <w:lang w:val="en-US"/>
        </w:rPr>
        <w:t>Section “</w:t>
      </w:r>
      <w:r w:rsidRPr="00DC29F4">
        <w:rPr>
          <w:rFonts w:ascii="Times New Roman" w:hAnsi="Times New Roman"/>
          <w:bCs/>
          <w:i/>
          <w:sz w:val="24"/>
          <w:szCs w:val="20"/>
          <w:lang w:val="en-US"/>
        </w:rPr>
        <w:t xml:space="preserve">Formation and embedding of nasospheroids for in vivo imaging analysis” </w:t>
      </w:r>
    </w:p>
    <w:p w:rsidR="006B2CA9" w:rsidRPr="00DC29F4" w:rsidRDefault="00D61811" w:rsidP="006367C7">
      <w:pPr>
        <w:spacing w:line="360" w:lineRule="auto"/>
        <w:rPr>
          <w:rFonts w:ascii="Times New Roman" w:hAnsi="Times New Roman"/>
          <w:bCs/>
          <w:sz w:val="24"/>
          <w:szCs w:val="20"/>
          <w:lang w:val="en-US"/>
        </w:rPr>
      </w:pPr>
      <w:r w:rsidRPr="00DC29F4">
        <w:rPr>
          <w:rFonts w:ascii="Times New Roman" w:hAnsi="Times New Roman"/>
          <w:bCs/>
          <w:sz w:val="24"/>
          <w:szCs w:val="20"/>
          <w:lang w:val="en-US"/>
        </w:rPr>
        <w:t>S</w:t>
      </w:r>
      <w:r w:rsidR="006B2CA9" w:rsidRPr="00DC29F4">
        <w:rPr>
          <w:rFonts w:ascii="Times New Roman" w:hAnsi="Times New Roman"/>
          <w:bCs/>
          <w:sz w:val="24"/>
          <w:szCs w:val="20"/>
          <w:lang w:val="en-US"/>
        </w:rPr>
        <w:t>lopes were ca</w:t>
      </w:r>
      <w:r w:rsidRPr="00DC29F4">
        <w:rPr>
          <w:rFonts w:ascii="Times New Roman" w:hAnsi="Times New Roman"/>
          <w:bCs/>
          <w:sz w:val="24"/>
          <w:szCs w:val="20"/>
          <w:lang w:val="en-US"/>
        </w:rPr>
        <w:t>lculated for each nasospheroid and</w:t>
      </w:r>
      <w:r w:rsidR="006B2CA9" w:rsidRPr="00DC29F4">
        <w:rPr>
          <w:rFonts w:ascii="Times New Roman" w:hAnsi="Times New Roman"/>
          <w:bCs/>
          <w:sz w:val="24"/>
          <w:szCs w:val="20"/>
          <w:lang w:val="en-US"/>
        </w:rPr>
        <w:t xml:space="preserve"> confirm </w:t>
      </w:r>
      <w:r w:rsidRPr="00DC29F4">
        <w:rPr>
          <w:rFonts w:ascii="Times New Roman" w:hAnsi="Times New Roman"/>
          <w:bCs/>
          <w:sz w:val="24"/>
          <w:szCs w:val="20"/>
          <w:lang w:val="en-US"/>
        </w:rPr>
        <w:t>no</w:t>
      </w:r>
      <w:r w:rsidR="006B2CA9" w:rsidRPr="00DC29F4">
        <w:rPr>
          <w:rFonts w:ascii="Times New Roman" w:hAnsi="Times New Roman"/>
          <w:bCs/>
          <w:sz w:val="24"/>
          <w:szCs w:val="20"/>
          <w:lang w:val="en-US"/>
        </w:rPr>
        <w:t xml:space="preserve"> significant differences between C1 and C2 </w:t>
      </w:r>
      <w:r w:rsidR="002A0407" w:rsidRPr="00DC29F4">
        <w:rPr>
          <w:rFonts w:ascii="Times New Roman" w:hAnsi="Times New Roman"/>
          <w:bCs/>
          <w:sz w:val="24"/>
          <w:szCs w:val="20"/>
          <w:lang w:val="en-US"/>
        </w:rPr>
        <w:t>FSK</w:t>
      </w:r>
      <w:r w:rsidR="006B2CA9" w:rsidRPr="00DC29F4">
        <w:rPr>
          <w:rFonts w:ascii="Times New Roman" w:hAnsi="Times New Roman"/>
          <w:bCs/>
          <w:sz w:val="24"/>
          <w:szCs w:val="20"/>
          <w:lang w:val="en-US"/>
        </w:rPr>
        <w:t>-trajectories (p=0.1297</w:t>
      </w:r>
      <w:r w:rsidR="00E84D82" w:rsidRPr="00DC29F4">
        <w:rPr>
          <w:rFonts w:ascii="Times New Roman" w:hAnsi="Times New Roman"/>
          <w:bCs/>
          <w:sz w:val="24"/>
          <w:szCs w:val="20"/>
          <w:lang w:val="en-US"/>
        </w:rPr>
        <w:t xml:space="preserve"> t-test</w:t>
      </w:r>
      <w:r w:rsidR="006B2CA9" w:rsidRPr="00DC29F4">
        <w:rPr>
          <w:rFonts w:ascii="Times New Roman" w:hAnsi="Times New Roman"/>
          <w:bCs/>
          <w:sz w:val="24"/>
          <w:szCs w:val="20"/>
          <w:lang w:val="en-US"/>
        </w:rPr>
        <w:t>; t=</w:t>
      </w:r>
      <w:r w:rsidR="00DD4EE4" w:rsidRPr="00DC29F4">
        <w:rPr>
          <w:rFonts w:ascii="Times New Roman" w:hAnsi="Times New Roman"/>
          <w:bCs/>
          <w:sz w:val="24"/>
          <w:szCs w:val="20"/>
          <w:lang w:val="en-US"/>
        </w:rPr>
        <w:t>60</w:t>
      </w:r>
      <w:r w:rsidRPr="00DC29F4">
        <w:rPr>
          <w:rFonts w:ascii="Times New Roman" w:hAnsi="Times New Roman"/>
          <w:bCs/>
          <w:sz w:val="24"/>
          <w:szCs w:val="20"/>
          <w:lang w:val="en-US"/>
        </w:rPr>
        <w:t xml:space="preserve"> minutes</w:t>
      </w:r>
      <w:r w:rsidR="006B2CA9" w:rsidRPr="00DC29F4">
        <w:rPr>
          <w:rFonts w:ascii="Times New Roman" w:hAnsi="Times New Roman"/>
          <w:bCs/>
          <w:sz w:val="24"/>
          <w:szCs w:val="20"/>
          <w:lang w:val="en-US"/>
        </w:rPr>
        <w:t>).</w:t>
      </w:r>
    </w:p>
    <w:p w:rsidR="00D61811" w:rsidRPr="00DC29F4" w:rsidRDefault="00D61811" w:rsidP="006367C7">
      <w:pPr>
        <w:spacing w:line="360" w:lineRule="auto"/>
        <w:rPr>
          <w:rFonts w:ascii="Times New Roman" w:hAnsi="Times New Roman"/>
          <w:bCs/>
          <w:i/>
          <w:sz w:val="24"/>
          <w:lang w:val="en-US"/>
        </w:rPr>
      </w:pPr>
      <w:r w:rsidRPr="00DC29F4">
        <w:rPr>
          <w:rFonts w:ascii="Times New Roman" w:hAnsi="Times New Roman"/>
          <w:bCs/>
          <w:i/>
          <w:sz w:val="24"/>
          <w:szCs w:val="20"/>
          <w:lang w:val="en-US"/>
        </w:rPr>
        <w:t>Section</w:t>
      </w:r>
      <w:r w:rsidRPr="00DC29F4">
        <w:rPr>
          <w:rFonts w:ascii="Times New Roman" w:hAnsi="Times New Roman"/>
          <w:bCs/>
          <w:sz w:val="24"/>
          <w:szCs w:val="20"/>
          <w:lang w:val="en-US"/>
        </w:rPr>
        <w:t xml:space="preserve"> “</w:t>
      </w:r>
      <w:r w:rsidRPr="00DC29F4">
        <w:rPr>
          <w:rFonts w:ascii="Times New Roman" w:hAnsi="Times New Roman"/>
          <w:bCs/>
          <w:i/>
          <w:sz w:val="24"/>
          <w:lang w:val="en-US"/>
        </w:rPr>
        <w:t>Time and response variability after CFTR activation in WT nasospheroids”</w:t>
      </w:r>
    </w:p>
    <w:p w:rsidR="006B2CA9" w:rsidRPr="00DC29F4" w:rsidRDefault="006B2CA9" w:rsidP="006367C7">
      <w:pPr>
        <w:spacing w:line="360" w:lineRule="auto"/>
        <w:rPr>
          <w:rFonts w:ascii="Times New Roman" w:hAnsi="Times New Roman"/>
          <w:bCs/>
          <w:sz w:val="24"/>
          <w:szCs w:val="20"/>
          <w:lang w:val="en-US"/>
        </w:rPr>
      </w:pPr>
      <w:r w:rsidRPr="00DC29F4">
        <w:rPr>
          <w:rFonts w:ascii="Times New Roman" w:hAnsi="Times New Roman"/>
          <w:bCs/>
          <w:sz w:val="24"/>
          <w:lang w:val="en-US"/>
        </w:rPr>
        <w:t xml:space="preserve">We observed </w:t>
      </w:r>
      <w:r w:rsidR="00251FFE" w:rsidRPr="00DC29F4">
        <w:rPr>
          <w:rFonts w:ascii="Times New Roman" w:hAnsi="Times New Roman"/>
          <w:bCs/>
          <w:sz w:val="24"/>
          <w:lang w:val="en-US"/>
        </w:rPr>
        <w:t>statistically differences in slopes</w:t>
      </w:r>
      <w:r w:rsidRPr="00DC29F4">
        <w:rPr>
          <w:rFonts w:ascii="Times New Roman" w:hAnsi="Times New Roman"/>
          <w:bCs/>
          <w:sz w:val="24"/>
          <w:lang w:val="en-US"/>
        </w:rPr>
        <w:t xml:space="preserve"> between </w:t>
      </w:r>
      <w:r w:rsidR="00D61811" w:rsidRPr="00DC29F4">
        <w:rPr>
          <w:rFonts w:ascii="Times New Roman" w:hAnsi="Times New Roman"/>
          <w:bCs/>
          <w:sz w:val="24"/>
          <w:lang w:val="en-US"/>
        </w:rPr>
        <w:t>DMSO</w:t>
      </w:r>
      <w:r w:rsidRPr="00DC29F4">
        <w:rPr>
          <w:rFonts w:ascii="Times New Roman" w:hAnsi="Times New Roman"/>
          <w:bCs/>
          <w:sz w:val="24"/>
          <w:lang w:val="en-US"/>
        </w:rPr>
        <w:t xml:space="preserve"> and forskolin </w:t>
      </w:r>
      <w:r w:rsidR="00251FFE" w:rsidRPr="00DC29F4">
        <w:rPr>
          <w:rFonts w:ascii="Times New Roman" w:hAnsi="Times New Roman"/>
          <w:bCs/>
          <w:sz w:val="24"/>
          <w:lang w:val="en-US"/>
        </w:rPr>
        <w:t xml:space="preserve">administration in WT nasospheroids </w:t>
      </w:r>
      <w:r w:rsidRPr="00DC29F4">
        <w:rPr>
          <w:rFonts w:ascii="Times New Roman" w:hAnsi="Times New Roman"/>
          <w:bCs/>
          <w:sz w:val="24"/>
          <w:lang w:val="en-US"/>
        </w:rPr>
        <w:t>(slopes p&lt;0.0001</w:t>
      </w:r>
      <w:r w:rsidR="00251FFE" w:rsidRPr="00DC29F4">
        <w:rPr>
          <w:rFonts w:ascii="Times New Roman" w:hAnsi="Times New Roman"/>
          <w:bCs/>
          <w:sz w:val="24"/>
          <w:lang w:val="en-US"/>
        </w:rPr>
        <w:t xml:space="preserve"> </w:t>
      </w:r>
      <w:r w:rsidRPr="00DC29F4">
        <w:rPr>
          <w:rFonts w:ascii="Times New Roman" w:hAnsi="Times New Roman"/>
          <w:bCs/>
          <w:sz w:val="24"/>
          <w:lang w:val="en-US"/>
        </w:rPr>
        <w:t xml:space="preserve">t-test; </w:t>
      </w:r>
      <w:r w:rsidR="00DD4EE4" w:rsidRPr="00DC29F4">
        <w:rPr>
          <w:rFonts w:ascii="Times New Roman" w:hAnsi="Times New Roman"/>
          <w:bCs/>
          <w:sz w:val="24"/>
          <w:lang w:val="en-US"/>
        </w:rPr>
        <w:t>t=6</w:t>
      </w:r>
      <w:r w:rsidR="00251FFE" w:rsidRPr="00DC29F4">
        <w:rPr>
          <w:rFonts w:ascii="Times New Roman" w:hAnsi="Times New Roman"/>
          <w:bCs/>
          <w:sz w:val="24"/>
          <w:lang w:val="en-US"/>
        </w:rPr>
        <w:t>0 minutes).</w:t>
      </w:r>
    </w:p>
    <w:p w:rsidR="00D61811" w:rsidRPr="00DC29F4" w:rsidRDefault="00D61811" w:rsidP="006367C7">
      <w:pPr>
        <w:spacing w:line="360" w:lineRule="auto"/>
        <w:rPr>
          <w:rFonts w:ascii="Times New Roman" w:hAnsi="Times New Roman"/>
          <w:bCs/>
          <w:i/>
          <w:sz w:val="24"/>
          <w:lang w:val="en-US"/>
        </w:rPr>
      </w:pPr>
      <w:r w:rsidRPr="00DC29F4">
        <w:rPr>
          <w:rFonts w:ascii="Times New Roman" w:hAnsi="Times New Roman"/>
          <w:bCs/>
          <w:i/>
          <w:sz w:val="24"/>
          <w:szCs w:val="20"/>
          <w:lang w:val="en-US"/>
        </w:rPr>
        <w:t>Section “</w:t>
      </w:r>
      <w:r w:rsidRPr="00DC29F4">
        <w:rPr>
          <w:rFonts w:ascii="Times New Roman" w:hAnsi="Times New Roman"/>
          <w:bCs/>
          <w:i/>
          <w:sz w:val="24"/>
          <w:lang w:val="en-US"/>
        </w:rPr>
        <w:t>Potentially all spheres are suitable for analysis independently of their baseline size”</w:t>
      </w:r>
    </w:p>
    <w:p w:rsidR="00FB5E9D" w:rsidRPr="00DC29F4" w:rsidRDefault="00FB5E9D" w:rsidP="006367C7">
      <w:pPr>
        <w:spacing w:line="360" w:lineRule="auto"/>
        <w:rPr>
          <w:rFonts w:ascii="Times New Roman" w:hAnsi="Times New Roman"/>
          <w:bCs/>
          <w:sz w:val="24"/>
          <w:szCs w:val="20"/>
          <w:lang w:val="en-GB"/>
        </w:rPr>
      </w:pPr>
      <w:r w:rsidRPr="00DC29F4">
        <w:rPr>
          <w:rFonts w:ascii="Times New Roman" w:hAnsi="Times New Roman"/>
          <w:bCs/>
          <w:sz w:val="24"/>
          <w:szCs w:val="20"/>
          <w:lang w:val="en-GB"/>
        </w:rPr>
        <w:t xml:space="preserve">We calculated slopes for each nasospheroid (t=60 minutes) and showed no statistical correlation between response and </w:t>
      </w:r>
      <w:r w:rsidR="00E84D82" w:rsidRPr="00DC29F4">
        <w:rPr>
          <w:rFonts w:ascii="Times New Roman" w:hAnsi="Times New Roman"/>
          <w:bCs/>
          <w:sz w:val="24"/>
          <w:szCs w:val="20"/>
          <w:lang w:val="en-GB"/>
        </w:rPr>
        <w:t xml:space="preserve">basal </w:t>
      </w:r>
      <w:r w:rsidRPr="00DC29F4">
        <w:rPr>
          <w:rFonts w:ascii="Times New Roman" w:hAnsi="Times New Roman"/>
          <w:bCs/>
          <w:sz w:val="24"/>
          <w:szCs w:val="20"/>
          <w:lang w:val="en-GB"/>
        </w:rPr>
        <w:t>size (</w:t>
      </w:r>
      <w:bookmarkStart w:id="0" w:name="OLE_LINK3"/>
      <w:r w:rsidRPr="00DC29F4">
        <w:rPr>
          <w:rFonts w:ascii="Times New Roman" w:hAnsi="Times New Roman"/>
          <w:bCs/>
          <w:sz w:val="24"/>
          <w:szCs w:val="20"/>
          <w:lang w:val="en-GB"/>
        </w:rPr>
        <w:t>r=0.04124, p=0.</w:t>
      </w:r>
      <w:bookmarkEnd w:id="0"/>
      <w:r w:rsidRPr="00DC29F4">
        <w:rPr>
          <w:rFonts w:ascii="Times New Roman" w:hAnsi="Times New Roman"/>
          <w:bCs/>
          <w:sz w:val="24"/>
          <w:szCs w:val="20"/>
          <w:lang w:val="en-GB"/>
        </w:rPr>
        <w:t>6298)</w:t>
      </w:r>
      <w:r w:rsidR="00012678" w:rsidRPr="00DC29F4">
        <w:rPr>
          <w:rFonts w:ascii="Times New Roman" w:hAnsi="Times New Roman"/>
          <w:bCs/>
          <w:sz w:val="24"/>
          <w:szCs w:val="20"/>
          <w:lang w:val="en-GB"/>
        </w:rPr>
        <w:t>.</w:t>
      </w:r>
    </w:p>
    <w:p w:rsidR="00D61811" w:rsidRPr="00DC29F4" w:rsidRDefault="00D61811" w:rsidP="006367C7">
      <w:pPr>
        <w:spacing w:line="360" w:lineRule="auto"/>
        <w:rPr>
          <w:rFonts w:ascii="Times New Roman" w:hAnsi="Times New Roman"/>
          <w:bCs/>
          <w:i/>
          <w:sz w:val="24"/>
          <w:szCs w:val="20"/>
          <w:lang w:val="en-GB"/>
        </w:rPr>
      </w:pPr>
      <w:r w:rsidRPr="00DC29F4">
        <w:rPr>
          <w:rFonts w:ascii="Times New Roman" w:hAnsi="Times New Roman"/>
          <w:bCs/>
          <w:i/>
          <w:sz w:val="24"/>
          <w:szCs w:val="20"/>
          <w:lang w:val="en-GB"/>
        </w:rPr>
        <w:t>Section</w:t>
      </w:r>
      <w:r w:rsidRPr="00DC29F4">
        <w:rPr>
          <w:rFonts w:ascii="Times New Roman" w:hAnsi="Times New Roman"/>
          <w:bCs/>
          <w:sz w:val="24"/>
          <w:szCs w:val="20"/>
          <w:lang w:val="en-GB"/>
        </w:rPr>
        <w:t xml:space="preserve"> “</w:t>
      </w:r>
      <w:r w:rsidRPr="00DC29F4">
        <w:rPr>
          <w:rFonts w:ascii="Times New Roman" w:hAnsi="Times New Roman"/>
          <w:bCs/>
          <w:i/>
          <w:sz w:val="24"/>
          <w:szCs w:val="20"/>
          <w:lang w:val="en-GB"/>
        </w:rPr>
        <w:t>Analysis of inner fluid reservoir areas as an effective indicator to study CFTR functionality”</w:t>
      </w:r>
    </w:p>
    <w:p w:rsidR="008F792D" w:rsidRPr="00DC29F4" w:rsidRDefault="00D61811" w:rsidP="006367C7">
      <w:pPr>
        <w:spacing w:line="360" w:lineRule="auto"/>
        <w:rPr>
          <w:rFonts w:ascii="Times New Roman" w:hAnsi="Times New Roman"/>
          <w:bCs/>
          <w:sz w:val="24"/>
          <w:szCs w:val="20"/>
          <w:lang w:val="en-US"/>
        </w:rPr>
      </w:pPr>
      <w:r w:rsidRPr="00DC29F4">
        <w:rPr>
          <w:rFonts w:ascii="Times New Roman" w:hAnsi="Times New Roman"/>
          <w:bCs/>
          <w:sz w:val="24"/>
          <w:szCs w:val="20"/>
          <w:lang w:val="en-US"/>
        </w:rPr>
        <w:lastRenderedPageBreak/>
        <w:t xml:space="preserve">IFRA slopes after FSK in WT nasospheroids showed a higher reduction </w:t>
      </w:r>
      <w:r w:rsidR="00E930B2" w:rsidRPr="00DC29F4">
        <w:rPr>
          <w:rFonts w:ascii="Times New Roman" w:hAnsi="Times New Roman"/>
          <w:bCs/>
          <w:sz w:val="24"/>
          <w:szCs w:val="20"/>
          <w:lang w:val="en-US"/>
        </w:rPr>
        <w:t>in comparison</w:t>
      </w:r>
      <w:r w:rsidRPr="00DC29F4">
        <w:rPr>
          <w:rFonts w:ascii="Times New Roman" w:hAnsi="Times New Roman"/>
          <w:bCs/>
          <w:sz w:val="24"/>
          <w:szCs w:val="20"/>
          <w:lang w:val="en-US"/>
        </w:rPr>
        <w:t xml:space="preserve"> with CRA </w:t>
      </w:r>
      <w:r w:rsidR="00FF7594" w:rsidRPr="00DC29F4">
        <w:rPr>
          <w:rFonts w:ascii="Times New Roman" w:hAnsi="Times New Roman"/>
          <w:bCs/>
          <w:sz w:val="24"/>
          <w:szCs w:val="20"/>
          <w:lang w:val="en-US"/>
        </w:rPr>
        <w:t>analysis</w:t>
      </w:r>
      <w:r w:rsidRPr="00DC29F4">
        <w:rPr>
          <w:rFonts w:ascii="Times New Roman" w:hAnsi="Times New Roman"/>
          <w:bCs/>
          <w:sz w:val="24"/>
          <w:szCs w:val="20"/>
          <w:lang w:val="en-US"/>
        </w:rPr>
        <w:t xml:space="preserve"> (p&lt;0.0001</w:t>
      </w:r>
      <w:r w:rsidR="002322B4" w:rsidRPr="00DC29F4">
        <w:rPr>
          <w:rFonts w:ascii="Times New Roman" w:hAnsi="Times New Roman"/>
          <w:bCs/>
          <w:sz w:val="24"/>
          <w:szCs w:val="20"/>
          <w:lang w:val="en-US"/>
        </w:rPr>
        <w:t xml:space="preserve"> t-test; </w:t>
      </w:r>
      <w:r w:rsidR="00C82941" w:rsidRPr="00DC29F4">
        <w:rPr>
          <w:rFonts w:ascii="Times New Roman" w:hAnsi="Times New Roman"/>
          <w:bCs/>
          <w:sz w:val="24"/>
          <w:szCs w:val="20"/>
          <w:lang w:val="en-US"/>
        </w:rPr>
        <w:t>t=</w:t>
      </w:r>
      <w:r w:rsidR="00D274F1" w:rsidRPr="00DC29F4">
        <w:rPr>
          <w:rFonts w:ascii="Times New Roman" w:hAnsi="Times New Roman"/>
          <w:bCs/>
          <w:sz w:val="24"/>
          <w:szCs w:val="20"/>
          <w:lang w:val="en-US"/>
        </w:rPr>
        <w:t>6</w:t>
      </w:r>
      <w:r w:rsidR="00C82941" w:rsidRPr="00DC29F4">
        <w:rPr>
          <w:rFonts w:ascii="Times New Roman" w:hAnsi="Times New Roman"/>
          <w:bCs/>
          <w:sz w:val="24"/>
          <w:szCs w:val="20"/>
          <w:lang w:val="en-US"/>
        </w:rPr>
        <w:t>0 minutes</w:t>
      </w:r>
      <w:r w:rsidR="008F792D" w:rsidRPr="00DC29F4">
        <w:rPr>
          <w:rFonts w:ascii="Times New Roman" w:hAnsi="Times New Roman"/>
          <w:bCs/>
          <w:sz w:val="24"/>
          <w:szCs w:val="20"/>
          <w:lang w:val="en-US"/>
        </w:rPr>
        <w:t>)</w:t>
      </w:r>
      <w:r w:rsidR="002A0407" w:rsidRPr="00DC29F4">
        <w:rPr>
          <w:rFonts w:ascii="Times New Roman" w:hAnsi="Times New Roman"/>
          <w:bCs/>
          <w:sz w:val="24"/>
          <w:szCs w:val="20"/>
          <w:lang w:val="en-US"/>
        </w:rPr>
        <w:t>.</w:t>
      </w: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523609" w:rsidRPr="00DC29F4" w:rsidRDefault="0052360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8F792D" w:rsidRPr="00DC29F4" w:rsidRDefault="008F792D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E930B2" w:rsidRPr="00DC29F4" w:rsidRDefault="00E930B2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D330DA" w:rsidRPr="00DC29F4" w:rsidRDefault="00D330DA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6367C7" w:rsidRPr="00DC29F4" w:rsidRDefault="006367C7" w:rsidP="006367C7">
      <w:pPr>
        <w:rPr>
          <w:rFonts w:ascii="Times New Roman" w:hAnsi="Times New Roman"/>
          <w:sz w:val="24"/>
          <w:lang w:val="en-US"/>
        </w:rPr>
      </w:pPr>
      <w:r w:rsidRPr="00DC29F4">
        <w:rPr>
          <w:rFonts w:ascii="Times New Roman" w:hAnsi="Times New Roman"/>
          <w:i/>
          <w:sz w:val="24"/>
          <w:lang w:val="en-US"/>
        </w:rPr>
        <w:lastRenderedPageBreak/>
        <w:t>Supplementary Table S1.</w:t>
      </w:r>
      <w:r w:rsidRPr="00DC29F4">
        <w:rPr>
          <w:rFonts w:ascii="Times New Roman" w:hAnsi="Times New Roman"/>
          <w:b/>
          <w:sz w:val="24"/>
          <w:lang w:val="en-US"/>
        </w:rPr>
        <w:t xml:space="preserve"> </w:t>
      </w:r>
      <w:r w:rsidRPr="00DC29F4">
        <w:rPr>
          <w:rFonts w:ascii="Times New Roman" w:hAnsi="Times New Roman"/>
          <w:i/>
          <w:sz w:val="24"/>
          <w:lang w:val="en-US"/>
        </w:rPr>
        <w:t>Classification of CFTR</w:t>
      </w:r>
      <w:r w:rsidRPr="00DC29F4">
        <w:rPr>
          <w:rFonts w:ascii="Times New Roman" w:hAnsi="Times New Roman"/>
          <w:b/>
          <w:i/>
          <w:sz w:val="24"/>
          <w:lang w:val="en-US"/>
        </w:rPr>
        <w:t xml:space="preserve"> </w:t>
      </w:r>
      <w:r w:rsidRPr="00DC29F4">
        <w:rPr>
          <w:rFonts w:ascii="Times New Roman" w:hAnsi="Times New Roman"/>
          <w:i/>
          <w:sz w:val="24"/>
          <w:lang w:val="en-US"/>
        </w:rPr>
        <w:t>pathogenic variants in classes I to VII, their consequences in the CFTR protein and potential therapies</w:t>
      </w:r>
      <w:r w:rsidRPr="00DC29F4">
        <w:rPr>
          <w:rFonts w:ascii="Times New Roman" w:hAnsi="Times New Roman"/>
          <w:sz w:val="24"/>
          <w:lang w:val="en-US"/>
        </w:rPr>
        <w:t>.</w:t>
      </w:r>
    </w:p>
    <w:p w:rsidR="006367C7" w:rsidRPr="00DC29F4" w:rsidRDefault="006367C7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tbl>
      <w:tblPr>
        <w:tblW w:w="95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4819"/>
        <w:gridCol w:w="2835"/>
      </w:tblGrid>
      <w:tr w:rsidR="00C86CB9" w:rsidRPr="00DC29F4" w:rsidTr="004A342D">
        <w:trPr>
          <w:trHeight w:val="56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CFTR</w:t>
            </w: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mutation class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Defect in CFTR protein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Therapeutic strategy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Class I</w:t>
            </w:r>
          </w:p>
        </w:tc>
        <w:tc>
          <w:tcPr>
            <w:tcW w:w="48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No protein synthesis. mRNA is often degraded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Read-through compounds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>Class II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Protein is retained in the endoplasmic reticulum and is not transported to the apical membrane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Modulators (correctors and potentiators)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>Class III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Impaired channel gating. Reduced channel opening probability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Modulators (potentiators)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Class IV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5976E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Changes in protein </w:t>
            </w:r>
            <w:r w:rsidR="005976E1" w:rsidRPr="00DC29F4">
              <w:rPr>
                <w:rFonts w:ascii="Times New Roman" w:hAnsi="Times New Roman"/>
                <w:sz w:val="24"/>
                <w:szCs w:val="24"/>
                <w:lang w:val="en-US"/>
              </w:rPr>
              <w:t>structure</w:t>
            </w: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producing low chloride conduction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Modulators (potentiators)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>Class V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Reduced levels of normal protein, often due to alternative splicing. Splicing produces both normal and aberrant CFTR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Modulators (correctors)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Class VI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Protein instability in the apical membrane leading to rapid CFTR removal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Stabilizers</w:t>
            </w:r>
          </w:p>
        </w:tc>
      </w:tr>
      <w:tr w:rsidR="00C86CB9" w:rsidRPr="00DC29F4" w:rsidTr="003D14B1">
        <w:trPr>
          <w:trHeight w:val="737"/>
          <w:jc w:val="center"/>
        </w:trPr>
        <w:tc>
          <w:tcPr>
            <w:tcW w:w="18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Class </w:t>
            </w: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C86CB9" w:rsidRPr="00DC29F4" w:rsidRDefault="00C86CB9" w:rsidP="00A03E1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Gene deletion. No CFTR production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vAlign w:val="center"/>
          </w:tcPr>
          <w:p w:rsidR="00C86CB9" w:rsidRPr="00DC29F4" w:rsidRDefault="00C86CB9" w:rsidP="003D14B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Gene therapy</w:t>
            </w:r>
          </w:p>
        </w:tc>
      </w:tr>
    </w:tbl>
    <w:p w:rsidR="00C86CB9" w:rsidRPr="00DC29F4" w:rsidRDefault="00C86CB9" w:rsidP="00C86CB9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C86CB9" w:rsidRPr="00DC29F4" w:rsidRDefault="00C86CB9" w:rsidP="00C86CB9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C86CB9" w:rsidRPr="00DC29F4" w:rsidRDefault="00C86CB9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6D6137" w:rsidRPr="00DC29F4" w:rsidRDefault="006D6137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6D6137" w:rsidRPr="00DC29F4" w:rsidRDefault="006D6137" w:rsidP="00964B3C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</w:p>
    <w:p w:rsidR="00B92013" w:rsidRPr="00DC29F4" w:rsidRDefault="00B92013" w:rsidP="006367C7">
      <w:pPr>
        <w:spacing w:line="360" w:lineRule="auto"/>
        <w:rPr>
          <w:rFonts w:ascii="Times New Roman" w:hAnsi="Times New Roman"/>
          <w:bCs/>
          <w:sz w:val="24"/>
          <w:szCs w:val="20"/>
          <w:lang w:val="en-US"/>
        </w:rPr>
      </w:pPr>
    </w:p>
    <w:p w:rsidR="00ED3606" w:rsidRPr="00DC29F4" w:rsidRDefault="006367C7" w:rsidP="006367C7">
      <w:pPr>
        <w:spacing w:line="360" w:lineRule="auto"/>
        <w:rPr>
          <w:rFonts w:ascii="Times New Roman" w:hAnsi="Times New Roman"/>
          <w:sz w:val="24"/>
          <w:lang w:val="en-US"/>
        </w:rPr>
      </w:pPr>
      <w:r w:rsidRPr="00DC29F4">
        <w:rPr>
          <w:rFonts w:ascii="Times New Roman" w:hAnsi="Times New Roman"/>
          <w:i/>
          <w:sz w:val="24"/>
          <w:lang w:val="en-US"/>
        </w:rPr>
        <w:lastRenderedPageBreak/>
        <w:t>Supplementary Table S</w:t>
      </w:r>
      <w:r w:rsidR="00B92013" w:rsidRPr="00DC29F4">
        <w:rPr>
          <w:rFonts w:ascii="Times New Roman" w:hAnsi="Times New Roman"/>
          <w:i/>
          <w:sz w:val="24"/>
          <w:lang w:val="en-US"/>
        </w:rPr>
        <w:t>2</w:t>
      </w:r>
      <w:r w:rsidRPr="00DC29F4">
        <w:rPr>
          <w:rFonts w:ascii="Times New Roman" w:hAnsi="Times New Roman"/>
          <w:i/>
          <w:sz w:val="24"/>
          <w:lang w:val="en-US"/>
        </w:rPr>
        <w:t xml:space="preserve">. </w:t>
      </w:r>
      <w:r w:rsidR="001B61B3" w:rsidRPr="00DC29F4">
        <w:rPr>
          <w:rFonts w:ascii="Times New Roman" w:hAnsi="Times New Roman"/>
          <w:sz w:val="24"/>
          <w:lang w:val="en-US"/>
        </w:rPr>
        <w:t xml:space="preserve">This table </w:t>
      </w:r>
      <w:r w:rsidR="00D306B1" w:rsidRPr="00DC29F4">
        <w:rPr>
          <w:rFonts w:ascii="Times New Roman" w:hAnsi="Times New Roman"/>
          <w:sz w:val="24"/>
          <w:lang w:val="en-US"/>
        </w:rPr>
        <w:t xml:space="preserve">shows </w:t>
      </w:r>
      <w:r w:rsidR="001B61B3" w:rsidRPr="00DC29F4">
        <w:rPr>
          <w:rFonts w:ascii="Times New Roman" w:hAnsi="Times New Roman"/>
          <w:sz w:val="24"/>
          <w:lang w:val="en-US"/>
        </w:rPr>
        <w:t xml:space="preserve">the </w:t>
      </w:r>
      <w:r w:rsidR="00E930B2" w:rsidRPr="00DC29F4">
        <w:rPr>
          <w:rFonts w:ascii="Times New Roman" w:hAnsi="Times New Roman"/>
          <w:sz w:val="24"/>
          <w:lang w:val="en-US"/>
        </w:rPr>
        <w:t xml:space="preserve">two main </w:t>
      </w:r>
      <w:r w:rsidR="00D306B1" w:rsidRPr="00DC29F4">
        <w:rPr>
          <w:rFonts w:ascii="Times New Roman" w:hAnsi="Times New Roman"/>
          <w:sz w:val="24"/>
          <w:lang w:val="en-US"/>
        </w:rPr>
        <w:t>variables (explanatory and response) and subvariables within the two groups that are included</w:t>
      </w:r>
      <w:r w:rsidRPr="00DC29F4">
        <w:rPr>
          <w:rFonts w:ascii="Times New Roman" w:hAnsi="Times New Roman"/>
          <w:sz w:val="24"/>
          <w:lang w:val="en-US"/>
        </w:rPr>
        <w:t xml:space="preserve"> in the mixed-linear logarithmic model used to study the area of WT nasospheroids.</w:t>
      </w:r>
      <w:r w:rsidR="001B61B3" w:rsidRPr="00DC29F4">
        <w:rPr>
          <w:rFonts w:ascii="Times New Roman" w:hAnsi="Times New Roman"/>
          <w:i/>
          <w:sz w:val="24"/>
          <w:lang w:val="en-US"/>
        </w:rPr>
        <w:t xml:space="preserve"> </w:t>
      </w:r>
      <w:r w:rsidR="00C16D6E" w:rsidRPr="00DC29F4">
        <w:rPr>
          <w:rFonts w:ascii="Times New Roman" w:hAnsi="Times New Roman"/>
          <w:sz w:val="24"/>
          <w:lang w:val="en-US"/>
        </w:rPr>
        <w:t xml:space="preserve">An </w:t>
      </w:r>
      <w:r w:rsidR="00A70C17" w:rsidRPr="00DC29F4">
        <w:rPr>
          <w:rFonts w:ascii="Times New Roman" w:hAnsi="Times New Roman"/>
          <w:sz w:val="24"/>
          <w:lang w:val="en-US"/>
        </w:rPr>
        <w:t xml:space="preserve">explanatory </w:t>
      </w:r>
      <w:r w:rsidR="00C16D6E" w:rsidRPr="00DC29F4">
        <w:rPr>
          <w:rFonts w:ascii="Times New Roman" w:hAnsi="Times New Roman"/>
          <w:sz w:val="24"/>
          <w:lang w:val="en-US"/>
        </w:rPr>
        <w:t xml:space="preserve">variable </w:t>
      </w:r>
      <w:r w:rsidR="00A70C17" w:rsidRPr="00DC29F4">
        <w:rPr>
          <w:rFonts w:ascii="Times New Roman" w:hAnsi="Times New Roman"/>
          <w:sz w:val="24"/>
          <w:lang w:val="en-US"/>
        </w:rPr>
        <w:t>is a type of independent variable. A response variable is the focus of a question in the experiment.</w:t>
      </w:r>
      <w:r w:rsidR="00ED3606" w:rsidRPr="00DC29F4">
        <w:rPr>
          <w:rFonts w:ascii="Times New Roman" w:hAnsi="Times New Roman"/>
          <w:sz w:val="24"/>
          <w:lang w:val="en-US"/>
        </w:rPr>
        <w:t xml:space="preserve"> </w:t>
      </w:r>
    </w:p>
    <w:p w:rsidR="006367C7" w:rsidRPr="00DC29F4" w:rsidRDefault="006367C7" w:rsidP="005E1427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863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2373"/>
        <w:gridCol w:w="4714"/>
      </w:tblGrid>
      <w:tr w:rsidR="001F4505" w:rsidRPr="00DC29F4" w:rsidTr="008933BE">
        <w:trPr>
          <w:trHeight w:val="519"/>
          <w:jc w:val="center"/>
        </w:trPr>
        <w:tc>
          <w:tcPr>
            <w:tcW w:w="1550" w:type="dxa"/>
            <w:vMerge w:val="restart"/>
            <w:tcBorders>
              <w:top w:val="single" w:sz="24" w:space="0" w:color="FFFFFF"/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626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Explanatory</w:t>
            </w: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variables</w:t>
            </w: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1F4505" w:rsidRPr="00DC29F4" w:rsidTr="008933BE">
        <w:trPr>
          <w:trHeight w:val="519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626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DF10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ID BLOC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Consistent replication of a set of nasospheroids</w:t>
            </w:r>
          </w:p>
        </w:tc>
      </w:tr>
      <w:tr w:rsidR="001F4505" w:rsidRPr="00DC29F4" w:rsidTr="008933BE">
        <w:trPr>
          <w:trHeight w:val="569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626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ID nasospheroids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 identification of nasospheroids </w:t>
            </w:r>
          </w:p>
        </w:tc>
      </w:tr>
      <w:tr w:rsidR="001F4505" w:rsidRPr="00DC29F4" w:rsidTr="008933BE">
        <w:trPr>
          <w:trHeight w:val="569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626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>Time points (t0, t10, t20, t30, t40, t50, t60)</w:t>
            </w:r>
          </w:p>
        </w:tc>
      </w:tr>
      <w:tr w:rsidR="001F4505" w:rsidRPr="00DC29F4" w:rsidTr="008933BE">
        <w:trPr>
          <w:trHeight w:val="519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626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Stimulus 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F33B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Stimulus applied to each sample (DMSO or FSK)</w:t>
            </w:r>
          </w:p>
        </w:tc>
      </w:tr>
      <w:tr w:rsidR="001F4505" w:rsidRPr="00DC29F4" w:rsidTr="008933BE">
        <w:trPr>
          <w:trHeight w:val="853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626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COND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1F4505" w:rsidRPr="00DC29F4" w:rsidRDefault="001F4505" w:rsidP="00E92B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Cell culture condition (</w:t>
            </w:r>
            <w:r w:rsidRPr="00DC29F4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Condition 1</w:t>
            </w: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 </w:t>
            </w:r>
            <w:r w:rsidRPr="00DC29F4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Condition 2</w:t>
            </w: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1F4505" w:rsidRPr="00DC29F4" w:rsidTr="008933BE">
        <w:trPr>
          <w:trHeight w:val="853"/>
          <w:jc w:val="center"/>
        </w:trPr>
        <w:tc>
          <w:tcPr>
            <w:tcW w:w="155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5E0DAF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Response </w:t>
            </w:r>
          </w:p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Del="00626BB6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Measure 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The value of the measures (</w:t>
            </w:r>
            <w:bookmarkStart w:id="1" w:name="OLE_LINK2"/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µm</w:t>
            </w:r>
            <w:r w:rsidR="00EA5FAF" w:rsidRPr="00DC29F4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bookmarkEnd w:id="1"/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</w:p>
        </w:tc>
      </w:tr>
      <w:tr w:rsidR="001F4505" w:rsidRPr="00DC29F4" w:rsidTr="008933BE">
        <w:trPr>
          <w:trHeight w:val="853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Del="00626BB6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Values of the measure logarithmically transformed: log(measure)</w:t>
            </w:r>
          </w:p>
        </w:tc>
      </w:tr>
      <w:tr w:rsidR="001F4505" w:rsidRPr="00DC29F4" w:rsidTr="008933BE">
        <w:trPr>
          <w:trHeight w:val="853"/>
          <w:jc w:val="center"/>
        </w:trPr>
        <w:tc>
          <w:tcPr>
            <w:tcW w:w="155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Del="00626BB6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Relative growth (MR)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Ratio of measure between basal measure: measure/initial measure</w:t>
            </w:r>
          </w:p>
        </w:tc>
      </w:tr>
      <w:tr w:rsidR="001F4505" w:rsidRPr="00DC29F4" w:rsidTr="008933BE">
        <w:trPr>
          <w:trHeight w:val="853"/>
          <w:jc w:val="center"/>
        </w:trPr>
        <w:tc>
          <w:tcPr>
            <w:tcW w:w="155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Del="00626BB6" w:rsidRDefault="001F4505" w:rsidP="001F450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Y2</w:t>
            </w:r>
          </w:p>
        </w:tc>
        <w:tc>
          <w:tcPr>
            <w:tcW w:w="4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1F4505" w:rsidRPr="00DC29F4" w:rsidRDefault="001F4505" w:rsidP="001F45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US"/>
              </w:rPr>
              <w:t>Logarithmic of MR: log(measure/initial measure)</w:t>
            </w:r>
          </w:p>
        </w:tc>
      </w:tr>
    </w:tbl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sz w:val="24"/>
          <w:lang w:val="en-US"/>
        </w:rPr>
      </w:pPr>
    </w:p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B92013" w:rsidRPr="00DC29F4" w:rsidRDefault="00B92013" w:rsidP="00B92013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B92013" w:rsidRPr="00DC29F4" w:rsidRDefault="00B92013" w:rsidP="00B92013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B92013" w:rsidRPr="00DC29F4" w:rsidRDefault="00B92013" w:rsidP="00B92013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C16D6E" w:rsidRPr="00DC29F4" w:rsidRDefault="00C16D6E" w:rsidP="00B92013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ED3606" w:rsidRPr="00DC29F4" w:rsidRDefault="00C16D6E" w:rsidP="00D306B1">
      <w:pPr>
        <w:spacing w:line="360" w:lineRule="auto"/>
        <w:jc w:val="both"/>
        <w:rPr>
          <w:rFonts w:ascii="Times New Roman" w:hAnsi="Times New Roman"/>
          <w:bCs/>
          <w:sz w:val="24"/>
          <w:szCs w:val="20"/>
          <w:lang w:val="en-US"/>
        </w:rPr>
      </w:pPr>
      <w:r w:rsidRPr="00DC29F4">
        <w:rPr>
          <w:rFonts w:ascii="Times New Roman" w:hAnsi="Times New Roman"/>
          <w:bCs/>
          <w:i/>
          <w:sz w:val="24"/>
          <w:szCs w:val="24"/>
          <w:lang w:val="en-US"/>
        </w:rPr>
        <w:lastRenderedPageBreak/>
        <w:t>S</w:t>
      </w:r>
      <w:r w:rsidR="00B92013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upplementary Table S3. </w:t>
      </w:r>
      <w:r w:rsidR="00874344" w:rsidRPr="00DC29F4">
        <w:rPr>
          <w:rFonts w:ascii="Times New Roman" w:hAnsi="Times New Roman"/>
          <w:bCs/>
          <w:sz w:val="24"/>
          <w:szCs w:val="24"/>
          <w:lang w:val="en-US"/>
        </w:rPr>
        <w:t>This table presents the l</w:t>
      </w:r>
      <w:r w:rsidR="00B92013" w:rsidRPr="00DC29F4">
        <w:rPr>
          <w:rFonts w:ascii="Times New Roman" w:hAnsi="Times New Roman"/>
          <w:bCs/>
          <w:sz w:val="24"/>
          <w:szCs w:val="24"/>
          <w:lang w:val="en-US"/>
        </w:rPr>
        <w:t xml:space="preserve">ogarithmic model </w:t>
      </w:r>
      <w:r w:rsidR="00B15D21" w:rsidRPr="00DC29F4">
        <w:rPr>
          <w:rFonts w:ascii="Times New Roman" w:hAnsi="Times New Roman"/>
          <w:bCs/>
          <w:sz w:val="24"/>
          <w:szCs w:val="24"/>
          <w:lang w:val="en-US"/>
        </w:rPr>
        <w:t xml:space="preserve">with formulas </w:t>
      </w:r>
      <w:r w:rsidR="00B92013" w:rsidRPr="00DC29F4">
        <w:rPr>
          <w:rFonts w:ascii="Times New Roman" w:hAnsi="Times New Roman"/>
          <w:bCs/>
          <w:sz w:val="24"/>
          <w:szCs w:val="24"/>
          <w:lang w:val="en-US"/>
        </w:rPr>
        <w:t xml:space="preserve">and variations used to study </w:t>
      </w:r>
      <w:r w:rsidR="00B92013" w:rsidRPr="00DC29F4">
        <w:rPr>
          <w:rFonts w:ascii="Times New Roman" w:hAnsi="Times New Roman"/>
          <w:sz w:val="24"/>
          <w:szCs w:val="24"/>
          <w:lang w:val="en-US"/>
        </w:rPr>
        <w:t>the area of WT nasospheroids</w:t>
      </w:r>
      <w:r w:rsidR="00B92013" w:rsidRPr="00DC29F4">
        <w:rPr>
          <w:rFonts w:ascii="Times New Roman" w:hAnsi="Times New Roman"/>
          <w:i/>
          <w:sz w:val="24"/>
          <w:szCs w:val="24"/>
          <w:lang w:val="en-US"/>
        </w:rPr>
        <w:t>.</w:t>
      </w:r>
      <w:r w:rsidR="00ED3606" w:rsidRPr="00DC29F4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D306B1" w:rsidRPr="00DC29F4">
        <w:rPr>
          <w:rFonts w:ascii="Times New Roman" w:hAnsi="Times New Roman"/>
          <w:sz w:val="24"/>
          <w:lang w:val="en-US"/>
        </w:rPr>
        <w:t>The logarithmic model was specifically designed for our study to analyze the area of WT nasospheroids through time.</w:t>
      </w:r>
      <w:r w:rsidRPr="00DC29F4">
        <w:rPr>
          <w:rFonts w:ascii="Times New Roman" w:hAnsi="Times New Roman"/>
          <w:sz w:val="24"/>
          <w:lang w:val="en-US"/>
        </w:rPr>
        <w:t xml:space="preserve"> </w:t>
      </w:r>
      <w:r w:rsidR="00ED3606" w:rsidRPr="00DC29F4">
        <w:rPr>
          <w:rFonts w:ascii="Times New Roman" w:hAnsi="Times New Roman"/>
          <w:sz w:val="24"/>
          <w:lang w:val="en-US"/>
        </w:rPr>
        <w:t xml:space="preserve">Several model structures were explored </w:t>
      </w:r>
      <w:r w:rsidRPr="00DC29F4">
        <w:rPr>
          <w:rFonts w:ascii="Times New Roman" w:hAnsi="Times New Roman"/>
          <w:sz w:val="24"/>
          <w:lang w:val="en-US"/>
        </w:rPr>
        <w:t xml:space="preserve">to </w:t>
      </w:r>
      <w:r w:rsidR="00874344" w:rsidRPr="00DC29F4">
        <w:rPr>
          <w:rFonts w:ascii="Times New Roman" w:hAnsi="Times New Roman"/>
          <w:sz w:val="24"/>
          <w:lang w:val="en-US"/>
        </w:rPr>
        <w:t>analyze</w:t>
      </w:r>
      <w:r w:rsidRPr="00DC29F4">
        <w:rPr>
          <w:rFonts w:ascii="Times New Roman" w:hAnsi="Times New Roman"/>
          <w:sz w:val="24"/>
          <w:lang w:val="en-US"/>
        </w:rPr>
        <w:t xml:space="preserve"> the variation of areas through time</w:t>
      </w:r>
      <w:r w:rsidR="00ED3606" w:rsidRPr="00DC29F4">
        <w:rPr>
          <w:rFonts w:ascii="Times New Roman" w:hAnsi="Times New Roman"/>
          <w:sz w:val="24"/>
          <w:lang w:val="en-US"/>
        </w:rPr>
        <w:t>.</w:t>
      </w:r>
      <w:r w:rsidR="00ED3606" w:rsidRPr="00DC29F4">
        <w:rPr>
          <w:rFonts w:ascii="Times New Roman" w:hAnsi="Times New Roman"/>
          <w:bCs/>
          <w:sz w:val="24"/>
          <w:szCs w:val="20"/>
          <w:lang w:val="en-US"/>
        </w:rPr>
        <w:t xml:space="preserve"> Statistical analysis was carried out using SAS v9.4 and R software v3.1.2.</w:t>
      </w:r>
    </w:p>
    <w:tbl>
      <w:tblPr>
        <w:tblW w:w="84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6226"/>
      </w:tblGrid>
      <w:tr w:rsidR="00B92013" w:rsidRPr="00DC29F4" w:rsidTr="0000097F">
        <w:trPr>
          <w:trHeight w:val="519"/>
          <w:jc w:val="center"/>
        </w:trPr>
        <w:tc>
          <w:tcPr>
            <w:tcW w:w="225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C29F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Initial model</w:t>
            </w:r>
          </w:p>
        </w:tc>
        <w:tc>
          <w:tcPr>
            <w:tcW w:w="62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m0 &lt;- lmer (Y </w:t>
            </w:r>
            <w:r w:rsidRPr="00DC29F4">
              <w:rPr>
                <w:rFonts w:ascii="Times New Roman" w:hAnsi="Times New Roman"/>
                <w:sz w:val="24"/>
                <w:szCs w:val="24"/>
                <w:vertAlign w:val="superscript"/>
                <w:lang w:val="fr-FR"/>
              </w:rPr>
              <w:t>~</w:t>
            </w: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STIMULUS + COND + T + STIMULUS:T + COND:T + (T|ID:BLOC), data)</w:t>
            </w:r>
          </w:p>
        </w:tc>
      </w:tr>
      <w:tr w:rsidR="00B92013" w:rsidRPr="00DC29F4" w:rsidTr="0000097F">
        <w:trPr>
          <w:trHeight w:val="519"/>
          <w:jc w:val="center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C29F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Initial model without variable “COND”</w:t>
            </w:r>
          </w:p>
        </w:tc>
        <w:tc>
          <w:tcPr>
            <w:tcW w:w="62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m0 &lt;- lmer (Y </w:t>
            </w:r>
            <w:r w:rsidRPr="00DC29F4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>~</w:t>
            </w:r>
            <w:r w:rsidRPr="00DC29F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STIMULUS +  T + STIMULUS:T + (T|ID:BLOC), data)</w:t>
            </w:r>
          </w:p>
        </w:tc>
      </w:tr>
      <w:tr w:rsidR="00B92013" w:rsidRPr="00DC29F4" w:rsidTr="0000097F">
        <w:trPr>
          <w:trHeight w:val="569"/>
          <w:jc w:val="center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C29F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Y2 model</w:t>
            </w:r>
          </w:p>
        </w:tc>
        <w:tc>
          <w:tcPr>
            <w:tcW w:w="62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m01 &lt;- lmer (Y2 </w:t>
            </w:r>
            <w:r w:rsidRPr="00DC29F4">
              <w:rPr>
                <w:rFonts w:ascii="Times New Roman" w:hAnsi="Times New Roman"/>
                <w:sz w:val="24"/>
                <w:szCs w:val="24"/>
                <w:vertAlign w:val="superscript"/>
                <w:lang w:val="fr-FR"/>
              </w:rPr>
              <w:t>~</w:t>
            </w: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STIMULUS + COND + T + STIMULUS:T + COND:T + (T-1|ID) +  (T|ID:BLOC), data[data$T&gt;0,] )</w:t>
            </w:r>
          </w:p>
        </w:tc>
      </w:tr>
      <w:tr w:rsidR="00B92013" w:rsidRPr="00DC29F4" w:rsidTr="0000097F">
        <w:trPr>
          <w:trHeight w:val="569"/>
          <w:jc w:val="center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C29F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Y2 model without variable “COND”</w:t>
            </w:r>
          </w:p>
        </w:tc>
        <w:tc>
          <w:tcPr>
            <w:tcW w:w="62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:rsidR="00B92013" w:rsidRPr="00DC29F4" w:rsidRDefault="00B92013" w:rsidP="0000097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m11 &lt;- lmer (Y2 </w:t>
            </w:r>
            <w:r w:rsidRPr="00DC29F4">
              <w:rPr>
                <w:rFonts w:ascii="Times New Roman" w:hAnsi="Times New Roman"/>
                <w:sz w:val="24"/>
                <w:szCs w:val="24"/>
                <w:vertAlign w:val="superscript"/>
                <w:lang w:val="fr-FR"/>
              </w:rPr>
              <w:t>~</w:t>
            </w:r>
            <w:r w:rsidRPr="00DC29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STIMULUS + T + STIMULUS:T + (T-1|ID) +  (T|ID:BLOC), data[data$T&gt;0,] )</w:t>
            </w:r>
          </w:p>
        </w:tc>
      </w:tr>
    </w:tbl>
    <w:p w:rsidR="00B92013" w:rsidRPr="00DC29F4" w:rsidRDefault="00B92013" w:rsidP="00B92013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fr-FR"/>
        </w:rPr>
      </w:pPr>
    </w:p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fr-FR"/>
        </w:rPr>
      </w:pPr>
    </w:p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8F792D" w:rsidRPr="00DC29F4" w:rsidRDefault="008F792D" w:rsidP="0050496F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8F792D" w:rsidRPr="00DC29F4" w:rsidRDefault="008F792D" w:rsidP="003A3051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AB209E" w:rsidRPr="00DC29F4" w:rsidRDefault="00AB209E" w:rsidP="003A3051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B92013" w:rsidRPr="00DC29F4" w:rsidRDefault="00B92013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B92013" w:rsidRPr="00DC29F4" w:rsidRDefault="00B92013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B92013" w:rsidRPr="00DC29F4" w:rsidRDefault="00B92013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B92013" w:rsidRPr="00DC29F4" w:rsidRDefault="00B92013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B92013" w:rsidRPr="00DC29F4" w:rsidRDefault="00B92013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B92013" w:rsidRPr="00DC29F4" w:rsidRDefault="00B92013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A06AA8" w:rsidRPr="00DC29F4" w:rsidRDefault="00872939" w:rsidP="00A06AA8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  <w:r w:rsidRPr="00DC29F4">
        <w:rPr>
          <w:rFonts w:ascii="Times New Roman" w:hAnsi="Times New Roman"/>
          <w:bCs/>
          <w:i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-1034719</wp:posOffset>
            </wp:positionH>
            <wp:positionV relativeFrom="paragraph">
              <wp:posOffset>2780030</wp:posOffset>
            </wp:positionV>
            <wp:extent cx="7447059" cy="40320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059" cy="4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6AA8" w:rsidRPr="00DC29F4">
        <w:rPr>
          <w:rFonts w:ascii="Times New Roman" w:hAnsi="Times New Roman"/>
          <w:bCs/>
          <w:i/>
          <w:sz w:val="24"/>
          <w:szCs w:val="28"/>
          <w:lang w:val="en-US"/>
        </w:rPr>
        <w:t xml:space="preserve">Supplementary Figure S1. Confocal microscopy images of CFTR detection in suspended WT nasospheroids. </w:t>
      </w:r>
      <w:r w:rsidR="00A06AA8" w:rsidRPr="00DC29F4">
        <w:rPr>
          <w:rFonts w:ascii="Times New Roman" w:hAnsi="Times New Roman"/>
          <w:bCs/>
          <w:sz w:val="24"/>
          <w:szCs w:val="28"/>
          <w:lang w:val="en-US"/>
        </w:rPr>
        <w:t xml:space="preserve">After 7-8 days of cell culture, </w:t>
      </w:r>
      <w:r w:rsidR="00D278F3" w:rsidRPr="00DC29F4">
        <w:rPr>
          <w:rFonts w:ascii="Times New Roman" w:hAnsi="Times New Roman"/>
          <w:bCs/>
          <w:sz w:val="24"/>
          <w:szCs w:val="28"/>
          <w:lang w:val="en-US"/>
        </w:rPr>
        <w:t xml:space="preserve">WT </w:t>
      </w:r>
      <w:r w:rsidR="00A06AA8" w:rsidRPr="00DC29F4">
        <w:rPr>
          <w:rFonts w:ascii="Times New Roman" w:hAnsi="Times New Roman"/>
          <w:bCs/>
          <w:sz w:val="24"/>
          <w:szCs w:val="28"/>
          <w:lang w:val="en-US"/>
        </w:rPr>
        <w:t xml:space="preserve">nasospheroids were fixed with </w:t>
      </w:r>
      <w:r w:rsidR="00A06AA8" w:rsidRPr="00DC29F4">
        <w:rPr>
          <w:rFonts w:ascii="Times New Roman" w:hAnsi="Times New Roman"/>
          <w:bCs/>
          <w:sz w:val="24"/>
          <w:szCs w:val="20"/>
          <w:lang w:val="en-US"/>
        </w:rPr>
        <w:t xml:space="preserve">paraformaldehyde (PFA) (4ºC, 45 min) </w:t>
      </w:r>
      <w:hyperlink w:anchor="_ENREF_2" w:tooltip="Dekkers, 2019 #85" w:history="1"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begin">
            <w:fldData xml:space="preserve">PEVuZE5vdGU+PENpdGU+PEF1dGhvcj5EZWtrZXJzPC9BdXRob3I+PFllYXI+MjAxOTwvWWVhcj48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</w:fldData>
          </w:fldChar>
        </w:r>
        <w:r w:rsidR="00A06AA8" w:rsidRPr="00DC29F4">
          <w:rPr>
            <w:rFonts w:ascii="Times New Roman" w:hAnsi="Times New Roman"/>
            <w:bCs/>
            <w:sz w:val="24"/>
            <w:szCs w:val="20"/>
            <w:lang w:val="en-US"/>
          </w:rPr>
          <w:instrText xml:space="preserve"> ADDIN EN.CITE </w:instrTex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begin">
            <w:fldData xml:space="preserve">PEVuZE5vdGU+PENpdGU+PEF1dGhvcj5EZWtrZXJzPC9BdXRob3I+PFllYXI+MjAxOTwvWWVhcj48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</w:fldData>
          </w:fldChar>
        </w:r>
        <w:r w:rsidR="00A06AA8" w:rsidRPr="00DC29F4">
          <w:rPr>
            <w:rFonts w:ascii="Times New Roman" w:hAnsi="Times New Roman"/>
            <w:bCs/>
            <w:sz w:val="24"/>
            <w:szCs w:val="20"/>
            <w:lang w:val="en-US"/>
          </w:rPr>
          <w:instrText xml:space="preserve"> ADDIN EN.CITE.DATA </w:instrTex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end"/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separate"/>
        </w:r>
        <w:r w:rsidR="00A06AA8" w:rsidRPr="00DC29F4">
          <w:rPr>
            <w:rFonts w:ascii="Times New Roman" w:hAnsi="Times New Roman"/>
            <w:bCs/>
            <w:noProof/>
            <w:sz w:val="24"/>
            <w:szCs w:val="20"/>
            <w:vertAlign w:val="superscript"/>
            <w:lang w:val="en-US"/>
          </w:rPr>
          <w:t>2</w: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end"/>
        </w:r>
      </w:hyperlink>
      <w:r w:rsidR="00B92013" w:rsidRPr="00DC29F4">
        <w:rPr>
          <w:rFonts w:ascii="Times New Roman" w:hAnsi="Times New Roman"/>
          <w:bCs/>
          <w:sz w:val="24"/>
          <w:szCs w:val="20"/>
          <w:lang w:val="en-US"/>
        </w:rPr>
        <w:t>. (</w:t>
      </w:r>
      <w:r w:rsidR="00B92013" w:rsidRPr="00DC29F4">
        <w:rPr>
          <w:rFonts w:ascii="Times New Roman" w:hAnsi="Times New Roman"/>
          <w:b/>
          <w:bCs/>
          <w:sz w:val="24"/>
          <w:szCs w:val="20"/>
          <w:lang w:val="en-US"/>
        </w:rPr>
        <w:t>a</w:t>
      </w:r>
      <w:r w:rsidR="00A06AA8" w:rsidRPr="00DC29F4">
        <w:rPr>
          <w:rFonts w:ascii="Times New Roman" w:hAnsi="Times New Roman"/>
          <w:bCs/>
          <w:sz w:val="24"/>
          <w:szCs w:val="20"/>
          <w:lang w:val="en-US"/>
        </w:rPr>
        <w:t>) Primary antibody Anti-CFTR (MAB1660-SP; R&amp;D Systems) was incubated O/N, 4ºC at 1:1</w:t>
      </w:r>
      <w:r w:rsidR="00E44A3F" w:rsidRPr="00DC29F4">
        <w:rPr>
          <w:rFonts w:ascii="Times New Roman" w:hAnsi="Times New Roman"/>
          <w:bCs/>
          <w:sz w:val="24"/>
          <w:szCs w:val="20"/>
          <w:lang w:val="en-US"/>
        </w:rPr>
        <w:t>0</w:t>
      </w:r>
      <w:r w:rsidR="00A06AA8" w:rsidRPr="00DC29F4">
        <w:rPr>
          <w:rFonts w:ascii="Times New Roman" w:hAnsi="Times New Roman"/>
          <w:bCs/>
          <w:sz w:val="24"/>
          <w:szCs w:val="20"/>
          <w:lang w:val="en-US"/>
        </w:rPr>
        <w:t xml:space="preserve"> concentration </w:t>
      </w:r>
      <w:hyperlink w:anchor="_ENREF_3" w:tooltip="Carvalho-Oliveira, 2004 #84" w:history="1"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begin">
            <w:fldData xml:space="preserve">PEVuZE5vdGU+PENpdGU+PEF1dGhvcj5DYXJ2YWxoby1PbGl2ZWlyYTwvQXV0aG9yPjxZZWFyPjIw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==
</w:fldData>
          </w:fldChar>
        </w:r>
        <w:r w:rsidR="00A06AA8" w:rsidRPr="00DC29F4">
          <w:rPr>
            <w:rFonts w:ascii="Times New Roman" w:hAnsi="Times New Roman"/>
            <w:bCs/>
            <w:sz w:val="24"/>
            <w:szCs w:val="20"/>
            <w:lang w:val="en-US"/>
          </w:rPr>
          <w:instrText xml:space="preserve"> ADDIN EN.CITE </w:instrTex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begin">
            <w:fldData xml:space="preserve">PEVuZE5vdGU+PENpdGU+PEF1dGhvcj5DYXJ2YWxoby1PbGl2ZWlyYTwvQXV0aG9yPjxZZWFyPjIw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==
</w:fldData>
          </w:fldChar>
        </w:r>
        <w:r w:rsidR="00A06AA8" w:rsidRPr="00DC29F4">
          <w:rPr>
            <w:rFonts w:ascii="Times New Roman" w:hAnsi="Times New Roman"/>
            <w:bCs/>
            <w:sz w:val="24"/>
            <w:szCs w:val="20"/>
            <w:lang w:val="en-US"/>
          </w:rPr>
          <w:instrText xml:space="preserve"> ADDIN EN.CITE.DATA </w:instrTex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end"/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separate"/>
        </w:r>
        <w:r w:rsidR="00A06AA8" w:rsidRPr="00DC29F4">
          <w:rPr>
            <w:rFonts w:ascii="Times New Roman" w:hAnsi="Times New Roman"/>
            <w:bCs/>
            <w:noProof/>
            <w:sz w:val="24"/>
            <w:szCs w:val="20"/>
            <w:vertAlign w:val="superscript"/>
            <w:lang w:val="en-US"/>
          </w:rPr>
          <w:t>3</w: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end"/>
        </w:r>
      </w:hyperlink>
      <w:r w:rsidR="00A06AA8" w:rsidRPr="00DC29F4">
        <w:rPr>
          <w:rFonts w:ascii="Times New Roman" w:hAnsi="Times New Roman"/>
          <w:bCs/>
          <w:sz w:val="24"/>
          <w:szCs w:val="20"/>
          <w:lang w:val="en-US"/>
        </w:rPr>
        <w:t xml:space="preserve">. Secondary antibody used was Alexa Fluor 488 goat anti-mouse IgG (115-545-003; Jackson Immuno Research) diluted 1:500 and incubated 3 hours at 4ºC. DAPI (D1306; ThermoFisher) was used at 1:1000 to stain the nucleus. Cells were mounted in 8-wells chambers (iBidi) with fructose-glycerol clearing solution </w:t>
      </w:r>
      <w:hyperlink w:anchor="_ENREF_2" w:tooltip="Dekkers, 2019 #85" w:history="1"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begin">
            <w:fldData xml:space="preserve">PEVuZE5vdGU+PENpdGU+PEF1dGhvcj5EZWtrZXJzPC9BdXRob3I+PFllYXI+MjAxOTwvWWVhcj48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</w:fldData>
          </w:fldChar>
        </w:r>
        <w:r w:rsidR="00A06AA8" w:rsidRPr="00DC29F4">
          <w:rPr>
            <w:rFonts w:ascii="Times New Roman" w:hAnsi="Times New Roman"/>
            <w:bCs/>
            <w:sz w:val="24"/>
            <w:szCs w:val="20"/>
            <w:lang w:val="en-US"/>
          </w:rPr>
          <w:instrText xml:space="preserve"> ADDIN EN.CITE </w:instrTex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begin">
            <w:fldData xml:space="preserve">PEVuZE5vdGU+PENpdGU+PEF1dGhvcj5EZWtrZXJzPC9BdXRob3I+PFllYXI+MjAxOTwvWWVhcj48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</w:fldData>
          </w:fldChar>
        </w:r>
        <w:r w:rsidR="00A06AA8" w:rsidRPr="00DC29F4">
          <w:rPr>
            <w:rFonts w:ascii="Times New Roman" w:hAnsi="Times New Roman"/>
            <w:bCs/>
            <w:sz w:val="24"/>
            <w:szCs w:val="20"/>
            <w:lang w:val="en-US"/>
          </w:rPr>
          <w:instrText xml:space="preserve"> ADDIN EN.CITE.DATA </w:instrTex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end"/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separate"/>
        </w:r>
        <w:r w:rsidR="00A06AA8" w:rsidRPr="00DC29F4">
          <w:rPr>
            <w:rFonts w:ascii="Times New Roman" w:hAnsi="Times New Roman"/>
            <w:bCs/>
            <w:noProof/>
            <w:sz w:val="24"/>
            <w:szCs w:val="20"/>
            <w:vertAlign w:val="superscript"/>
            <w:lang w:val="en-US"/>
          </w:rPr>
          <w:t>2</w:t>
        </w:r>
        <w:r w:rsidR="00D933B8" w:rsidRPr="00DC29F4">
          <w:rPr>
            <w:rFonts w:ascii="Times New Roman" w:hAnsi="Times New Roman"/>
            <w:bCs/>
            <w:sz w:val="24"/>
            <w:szCs w:val="20"/>
            <w:lang w:val="en-US"/>
          </w:rPr>
          <w:fldChar w:fldCharType="end"/>
        </w:r>
      </w:hyperlink>
      <w:r w:rsidR="00B92013" w:rsidRPr="00DC29F4">
        <w:rPr>
          <w:rFonts w:ascii="Times New Roman" w:hAnsi="Times New Roman"/>
          <w:bCs/>
          <w:sz w:val="24"/>
          <w:szCs w:val="20"/>
          <w:lang w:val="en-US"/>
        </w:rPr>
        <w:t>. (</w:t>
      </w:r>
      <w:r w:rsidR="00B92013" w:rsidRPr="00DC29F4">
        <w:rPr>
          <w:rFonts w:ascii="Times New Roman" w:hAnsi="Times New Roman"/>
          <w:b/>
          <w:bCs/>
          <w:sz w:val="24"/>
          <w:szCs w:val="20"/>
          <w:lang w:val="en-US"/>
        </w:rPr>
        <w:t>b</w:t>
      </w:r>
      <w:r w:rsidR="00A06AA8" w:rsidRPr="00DC29F4">
        <w:rPr>
          <w:rFonts w:ascii="Times New Roman" w:hAnsi="Times New Roman"/>
          <w:bCs/>
          <w:sz w:val="24"/>
          <w:szCs w:val="20"/>
          <w:lang w:val="en-US"/>
        </w:rPr>
        <w:t xml:space="preserve">) </w:t>
      </w:r>
      <w:r w:rsidR="00A06AA8" w:rsidRPr="00DC29F4">
        <w:rPr>
          <w:rFonts w:ascii="Times New Roman" w:hAnsi="Times New Roman"/>
          <w:bCs/>
          <w:sz w:val="24"/>
          <w:szCs w:val="28"/>
          <w:lang w:val="en-US"/>
        </w:rPr>
        <w:t>The same protocol was followed for the negative control but without incubation of primary antibody anti-CFTR.</w:t>
      </w:r>
      <w:r w:rsidR="009836BB" w:rsidRPr="00DC29F4">
        <w:rPr>
          <w:rFonts w:ascii="Times New Roman" w:hAnsi="Times New Roman"/>
          <w:bCs/>
          <w:sz w:val="24"/>
          <w:szCs w:val="24"/>
          <w:lang w:val="en-US"/>
        </w:rPr>
        <w:t xml:space="preserve"> Images show one z-stack and were taken by a confocal microscope.</w:t>
      </w:r>
      <w:r w:rsidR="00BD77C2" w:rsidRPr="00DC29F4">
        <w:rPr>
          <w:rFonts w:ascii="Times New Roman" w:hAnsi="Times New Roman"/>
          <w:bCs/>
          <w:sz w:val="24"/>
          <w:szCs w:val="24"/>
          <w:lang w:val="en-US"/>
        </w:rPr>
        <w:t xml:space="preserve"> Scale bars: 20 µm.</w:t>
      </w:r>
    </w:p>
    <w:p w:rsidR="00872939" w:rsidRPr="00DC29F4" w:rsidRDefault="00872939" w:rsidP="003A3051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630E55" w:rsidRPr="00DC29F4" w:rsidRDefault="00630E55" w:rsidP="003A3051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A06AA8" w:rsidRPr="00DC29F4" w:rsidRDefault="00A06AA8" w:rsidP="003A3051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A06AA8" w:rsidRPr="00DC29F4" w:rsidRDefault="00A06AA8" w:rsidP="003A3051">
      <w:pPr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A06AA8" w:rsidRPr="00DC29F4" w:rsidRDefault="00A06AA8" w:rsidP="006367C7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6D6137" w:rsidRPr="00DC29F4" w:rsidRDefault="00712E8E" w:rsidP="006367C7">
      <w:pPr>
        <w:spacing w:line="360" w:lineRule="auto"/>
        <w:rPr>
          <w:rFonts w:ascii="Times New Roman" w:hAnsi="Times New Roman"/>
          <w:bCs/>
          <w:noProof/>
          <w:sz w:val="24"/>
          <w:szCs w:val="20"/>
          <w:lang w:val="en-US" w:eastAsia="es-ES"/>
        </w:rPr>
      </w:pPr>
      <w:r w:rsidRPr="00DC29F4">
        <w:rPr>
          <w:rFonts w:ascii="Times New Roman" w:hAnsi="Times New Roman"/>
          <w:bCs/>
          <w:i/>
          <w:sz w:val="24"/>
          <w:szCs w:val="24"/>
          <w:lang w:val="en-US"/>
        </w:rPr>
        <w:lastRenderedPageBreak/>
        <w:t>Supplementary Figure S</w:t>
      </w:r>
      <w:r w:rsidR="00A06AA8" w:rsidRPr="00DC29F4">
        <w:rPr>
          <w:rFonts w:ascii="Times New Roman" w:hAnsi="Times New Roman"/>
          <w:bCs/>
          <w:i/>
          <w:sz w:val="24"/>
          <w:szCs w:val="24"/>
          <w:lang w:val="en-US"/>
        </w:rPr>
        <w:t>2</w:t>
      </w:r>
      <w:r w:rsidRPr="00DC29F4">
        <w:rPr>
          <w:rFonts w:ascii="Times New Roman" w:hAnsi="Times New Roman"/>
          <w:bCs/>
          <w:i/>
          <w:sz w:val="24"/>
          <w:szCs w:val="24"/>
          <w:lang w:val="en-US"/>
        </w:rPr>
        <w:t>.</w:t>
      </w:r>
      <w:r w:rsidR="004C68AC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r w:rsidR="00D278F3" w:rsidRPr="00DC29F4">
        <w:rPr>
          <w:rFonts w:ascii="Times New Roman" w:hAnsi="Times New Roman"/>
          <w:bCs/>
          <w:i/>
          <w:sz w:val="24"/>
          <w:szCs w:val="24"/>
          <w:lang w:val="en-US"/>
        </w:rPr>
        <w:t>WT n</w:t>
      </w:r>
      <w:r w:rsidR="005C0267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asospheroids </w:t>
      </w:r>
      <w:r w:rsidR="00DC2C62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embedded in Matrigel </w:t>
      </w:r>
      <w:r w:rsidR="003F1C42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under C1 </w:t>
      </w:r>
      <w:r w:rsidR="000F6C2F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and C2 </w:t>
      </w:r>
      <w:r w:rsidR="003F1C42" w:rsidRPr="00DC29F4">
        <w:rPr>
          <w:rFonts w:ascii="Times New Roman" w:hAnsi="Times New Roman"/>
          <w:bCs/>
          <w:i/>
          <w:sz w:val="24"/>
          <w:szCs w:val="24"/>
          <w:lang w:val="en-US"/>
        </w:rPr>
        <w:t>present cilia facing outside.</w:t>
      </w:r>
      <w:r w:rsidR="00247EE4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r w:rsidR="00D306B1" w:rsidRPr="00DC29F4">
        <w:rPr>
          <w:rFonts w:ascii="Times New Roman" w:hAnsi="Times New Roman"/>
          <w:bCs/>
          <w:sz w:val="24"/>
          <w:szCs w:val="24"/>
          <w:lang w:val="en-US"/>
        </w:rPr>
        <w:t xml:space="preserve">Right panel shows </w:t>
      </w:r>
      <w:r w:rsidR="003F1C42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306B1" w:rsidRPr="00DC29F4">
        <w:rPr>
          <w:rFonts w:ascii="Times New Roman" w:hAnsi="Times New Roman"/>
          <w:bCs/>
          <w:sz w:val="24"/>
          <w:szCs w:val="24"/>
          <w:lang w:val="en-US"/>
        </w:rPr>
        <w:t>n</w:t>
      </w:r>
      <w:r w:rsidR="006F116F" w:rsidRPr="00DC29F4">
        <w:rPr>
          <w:rFonts w:ascii="Times New Roman" w:hAnsi="Times New Roman"/>
          <w:bCs/>
          <w:sz w:val="24"/>
          <w:szCs w:val="24"/>
          <w:lang w:val="en-US"/>
        </w:rPr>
        <w:t>on-fixed</w:t>
      </w:r>
      <w:r w:rsidR="006D4E87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3F1C42" w:rsidRPr="00DC29F4">
        <w:rPr>
          <w:rFonts w:ascii="Times New Roman" w:hAnsi="Times New Roman"/>
          <w:bCs/>
          <w:sz w:val="24"/>
          <w:szCs w:val="24"/>
          <w:lang w:val="en-US"/>
        </w:rPr>
        <w:t xml:space="preserve">C1 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>(</w:t>
      </w:r>
      <w:r w:rsidR="000F6C2F" w:rsidRPr="00DC29F4">
        <w:rPr>
          <w:rFonts w:ascii="Times New Roman" w:hAnsi="Times New Roman"/>
          <w:b/>
          <w:bCs/>
          <w:sz w:val="24"/>
          <w:szCs w:val="24"/>
          <w:lang w:val="en-US"/>
        </w:rPr>
        <w:t>a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>) and C2 (</w:t>
      </w:r>
      <w:r w:rsidR="00D278F3" w:rsidRPr="00DC29F4">
        <w:rPr>
          <w:rFonts w:ascii="Times New Roman" w:hAnsi="Times New Roman"/>
          <w:b/>
          <w:bCs/>
          <w:sz w:val="24"/>
          <w:szCs w:val="24"/>
          <w:lang w:val="en-US"/>
        </w:rPr>
        <w:t>b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 xml:space="preserve">) </w:t>
      </w:r>
      <w:r w:rsidR="00D278F3" w:rsidRPr="00DC29F4">
        <w:rPr>
          <w:rFonts w:ascii="Times New Roman" w:hAnsi="Times New Roman"/>
          <w:bCs/>
          <w:sz w:val="24"/>
          <w:szCs w:val="24"/>
          <w:lang w:val="en-US"/>
        </w:rPr>
        <w:t xml:space="preserve">WT </w:t>
      </w:r>
      <w:r w:rsidR="003F1C42" w:rsidRPr="00DC29F4">
        <w:rPr>
          <w:rFonts w:ascii="Times New Roman" w:hAnsi="Times New Roman"/>
          <w:bCs/>
          <w:sz w:val="24"/>
          <w:szCs w:val="24"/>
          <w:lang w:val="en-US"/>
        </w:rPr>
        <w:t>nasospheroids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2E31FD" w:rsidRPr="00DC29F4">
        <w:rPr>
          <w:rFonts w:ascii="Times New Roman" w:hAnsi="Times New Roman"/>
          <w:bCs/>
          <w:sz w:val="24"/>
          <w:szCs w:val="24"/>
          <w:lang w:val="en-US"/>
        </w:rPr>
        <w:t>stained with</w:t>
      </w:r>
      <w:r w:rsidR="004C68AC" w:rsidRPr="00DC29F4">
        <w:rPr>
          <w:rFonts w:ascii="Times New Roman" w:hAnsi="Times New Roman"/>
          <w:bCs/>
          <w:sz w:val="24"/>
          <w:szCs w:val="24"/>
          <w:lang w:val="en-US"/>
        </w:rPr>
        <w:t xml:space="preserve"> Cell Mask Orange 1X (red; </w:t>
      </w:r>
      <w:r w:rsidR="003A3051" w:rsidRPr="00DC29F4">
        <w:rPr>
          <w:rFonts w:ascii="Times New Roman" w:hAnsi="Times New Roman"/>
          <w:bCs/>
          <w:sz w:val="24"/>
          <w:szCs w:val="24"/>
          <w:lang w:val="en-US"/>
        </w:rPr>
        <w:t>cilia and plasma m</w:t>
      </w:r>
      <w:r w:rsidR="001F2A9D" w:rsidRPr="00DC29F4">
        <w:rPr>
          <w:rFonts w:ascii="Times New Roman" w:hAnsi="Times New Roman"/>
          <w:bCs/>
          <w:sz w:val="24"/>
          <w:szCs w:val="24"/>
          <w:lang w:val="en-US"/>
        </w:rPr>
        <w:t>embrane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>)</w:t>
      </w:r>
      <w:r w:rsidR="004C68AC" w:rsidRPr="00DC29F4">
        <w:rPr>
          <w:rFonts w:ascii="Times New Roman" w:hAnsi="Times New Roman"/>
          <w:bCs/>
          <w:sz w:val="24"/>
          <w:szCs w:val="24"/>
          <w:lang w:val="en-US"/>
        </w:rPr>
        <w:t xml:space="preserve"> and </w:t>
      </w:r>
      <w:r w:rsidR="001C5D01" w:rsidRPr="00DC29F4">
        <w:rPr>
          <w:rFonts w:ascii="Times New Roman" w:hAnsi="Times New Roman"/>
          <w:bCs/>
          <w:sz w:val="24"/>
          <w:szCs w:val="24"/>
          <w:lang w:val="en-US"/>
        </w:rPr>
        <w:t>C</w:t>
      </w:r>
      <w:r w:rsidR="004C68AC" w:rsidRPr="00DC29F4">
        <w:rPr>
          <w:rFonts w:ascii="Times New Roman" w:hAnsi="Times New Roman"/>
          <w:bCs/>
          <w:sz w:val="24"/>
          <w:szCs w:val="24"/>
          <w:lang w:val="en-US"/>
        </w:rPr>
        <w:t xml:space="preserve">alcein </w:t>
      </w:r>
      <w:r w:rsidR="001C5D01" w:rsidRPr="00DC29F4">
        <w:rPr>
          <w:rFonts w:ascii="Times New Roman" w:hAnsi="Times New Roman"/>
          <w:bCs/>
          <w:sz w:val="24"/>
          <w:szCs w:val="24"/>
          <w:lang w:val="en-US"/>
        </w:rPr>
        <w:t>G</w:t>
      </w:r>
      <w:r w:rsidR="004C68AC" w:rsidRPr="00DC29F4">
        <w:rPr>
          <w:rFonts w:ascii="Times New Roman" w:hAnsi="Times New Roman"/>
          <w:bCs/>
          <w:sz w:val="24"/>
          <w:szCs w:val="24"/>
          <w:lang w:val="en-US"/>
        </w:rPr>
        <w:t xml:space="preserve">reen </w:t>
      </w:r>
      <w:r w:rsidR="001C5D01" w:rsidRPr="00DC29F4">
        <w:rPr>
          <w:rFonts w:ascii="Times New Roman" w:hAnsi="Times New Roman"/>
          <w:bCs/>
          <w:sz w:val="24"/>
          <w:szCs w:val="24"/>
          <w:lang w:val="en-US"/>
        </w:rPr>
        <w:t xml:space="preserve">AM </w:t>
      </w:r>
      <w:r w:rsidR="004C68AC" w:rsidRPr="00DC29F4">
        <w:rPr>
          <w:rFonts w:ascii="Times New Roman" w:hAnsi="Times New Roman"/>
          <w:bCs/>
          <w:sz w:val="24"/>
          <w:szCs w:val="24"/>
          <w:lang w:val="en-US"/>
        </w:rPr>
        <w:t>8</w:t>
      </w:r>
      <w:r w:rsidR="00CC1E60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4C68AC" w:rsidRPr="00DC29F4">
        <w:rPr>
          <w:rFonts w:ascii="Times New Roman" w:hAnsi="Times New Roman"/>
          <w:bCs/>
          <w:sz w:val="24"/>
          <w:szCs w:val="24"/>
          <w:lang w:val="en-US"/>
        </w:rPr>
        <w:t>µM (green; live cells</w:t>
      </w:r>
      <w:r w:rsidR="003A3051" w:rsidRPr="00DC29F4">
        <w:rPr>
          <w:rFonts w:ascii="Times New Roman" w:hAnsi="Times New Roman"/>
          <w:bCs/>
          <w:sz w:val="24"/>
          <w:szCs w:val="24"/>
          <w:lang w:val="en-US"/>
        </w:rPr>
        <w:t>)</w:t>
      </w:r>
      <w:r w:rsidR="00D278F3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hyperlink w:anchor="_ENREF_1" w:tooltip="Guimbellot, 2017 #21" w:history="1"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  <w:fldChar w:fldCharType="begin">
            <w:fldData xml:space="preserve">PEVuZE5vdGU+PENpdGU+PEF1dGhvcj5HdWltYmVsbG90PC9BdXRob3I+PFllYXI+MjAxNzwvWWVh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</w:fldData>
          </w:fldChar>
        </w:r>
        <w:r w:rsidR="008B60D4" w:rsidRPr="00DC29F4">
          <w:rPr>
            <w:rFonts w:ascii="Times New Roman" w:hAnsi="Times New Roman"/>
            <w:bCs/>
            <w:sz w:val="24"/>
            <w:szCs w:val="24"/>
            <w:lang w:val="en-US"/>
          </w:rPr>
          <w:instrText xml:space="preserve"> ADDIN EN.CITE </w:instrText>
        </w:r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  <w:fldChar w:fldCharType="begin">
            <w:fldData xml:space="preserve">PEVuZE5vdGU+PENpdGU+PEF1dGhvcj5HdWltYmVsbG90PC9BdXRob3I+PFllYXI+MjAxNzwvWWVh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</w:fldData>
          </w:fldChar>
        </w:r>
        <w:r w:rsidR="008B60D4" w:rsidRPr="00DC29F4">
          <w:rPr>
            <w:rFonts w:ascii="Times New Roman" w:hAnsi="Times New Roman"/>
            <w:bCs/>
            <w:sz w:val="24"/>
            <w:szCs w:val="24"/>
            <w:lang w:val="en-US"/>
          </w:rPr>
          <w:instrText xml:space="preserve"> ADDIN EN.CITE.DATA </w:instrText>
        </w:r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  <w:fldChar w:fldCharType="end"/>
        </w:r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  <w:fldChar w:fldCharType="separate"/>
        </w:r>
        <w:r w:rsidR="008B60D4" w:rsidRPr="00DC29F4">
          <w:rPr>
            <w:rFonts w:ascii="Times New Roman" w:hAnsi="Times New Roman"/>
            <w:bCs/>
            <w:noProof/>
            <w:sz w:val="24"/>
            <w:szCs w:val="24"/>
            <w:vertAlign w:val="superscript"/>
            <w:lang w:val="en-US"/>
          </w:rPr>
          <w:t>1</w:t>
        </w:r>
        <w:r w:rsidR="00D933B8" w:rsidRPr="00DC29F4">
          <w:rPr>
            <w:rFonts w:ascii="Times New Roman" w:hAnsi="Times New Roman"/>
            <w:bCs/>
            <w:sz w:val="24"/>
            <w:szCs w:val="24"/>
            <w:lang w:val="en-US"/>
          </w:rPr>
          <w:fldChar w:fldCharType="end"/>
        </w:r>
      </w:hyperlink>
      <w:r w:rsidR="002E31FD" w:rsidRPr="00DC29F4">
        <w:rPr>
          <w:rFonts w:ascii="Times New Roman" w:hAnsi="Times New Roman"/>
          <w:bCs/>
          <w:sz w:val="24"/>
          <w:szCs w:val="24"/>
          <w:lang w:val="en-US"/>
        </w:rPr>
        <w:t xml:space="preserve"> and</w:t>
      </w:r>
      <w:r w:rsidR="00D278F3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306B1" w:rsidRPr="00DC29F4">
        <w:rPr>
          <w:rFonts w:ascii="Times New Roman" w:hAnsi="Times New Roman"/>
          <w:bCs/>
          <w:sz w:val="24"/>
          <w:szCs w:val="24"/>
          <w:lang w:val="en-US"/>
        </w:rPr>
        <w:t xml:space="preserve">left panel </w:t>
      </w:r>
      <w:r w:rsidR="00F13EFF" w:rsidRPr="00DC29F4">
        <w:rPr>
          <w:rFonts w:ascii="Times New Roman" w:hAnsi="Times New Roman"/>
          <w:bCs/>
          <w:sz w:val="24"/>
          <w:szCs w:val="24"/>
          <w:lang w:val="en-US"/>
        </w:rPr>
        <w:t>show</w:t>
      </w:r>
      <w:r w:rsidR="00D306B1" w:rsidRPr="00DC29F4">
        <w:rPr>
          <w:rFonts w:ascii="Times New Roman" w:hAnsi="Times New Roman"/>
          <w:bCs/>
          <w:sz w:val="24"/>
          <w:szCs w:val="24"/>
          <w:lang w:val="en-US"/>
        </w:rPr>
        <w:t>s</w:t>
      </w:r>
      <w:r w:rsidR="00F13EFF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2E31FD" w:rsidRPr="00DC29F4">
        <w:rPr>
          <w:rFonts w:ascii="Times New Roman" w:hAnsi="Times New Roman"/>
          <w:bCs/>
          <w:sz w:val="24"/>
          <w:szCs w:val="24"/>
          <w:lang w:val="en-US"/>
        </w:rPr>
        <w:t>b</w:t>
      </w:r>
      <w:r w:rsidR="00247EE4" w:rsidRPr="00DC29F4">
        <w:rPr>
          <w:rFonts w:ascii="Times New Roman" w:hAnsi="Times New Roman"/>
          <w:bCs/>
          <w:sz w:val="24"/>
          <w:szCs w:val="24"/>
          <w:lang w:val="en-US"/>
        </w:rPr>
        <w:t>rightfield.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 xml:space="preserve"> Images show one z-stack and were taken by a</w:t>
      </w:r>
      <w:r w:rsidR="006D4E87" w:rsidRPr="00DC29F4">
        <w:rPr>
          <w:rFonts w:ascii="Times New Roman" w:hAnsi="Times New Roman"/>
          <w:bCs/>
          <w:sz w:val="24"/>
          <w:szCs w:val="24"/>
          <w:lang w:val="en-US"/>
        </w:rPr>
        <w:t xml:space="preserve"> confocal microscope.</w:t>
      </w:r>
      <w:r w:rsidR="000F6C2F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BD77C2" w:rsidRPr="00DC29F4">
        <w:rPr>
          <w:rFonts w:ascii="Times New Roman" w:hAnsi="Times New Roman"/>
          <w:bCs/>
          <w:sz w:val="24"/>
          <w:szCs w:val="24"/>
          <w:lang w:val="en-US"/>
        </w:rPr>
        <w:t>Scale bars: 20 µm.</w:t>
      </w:r>
      <w:r w:rsidR="005C0267" w:rsidRPr="00DC29F4">
        <w:rPr>
          <w:rFonts w:ascii="Times New Roman" w:hAnsi="Times New Roman"/>
          <w:bCs/>
          <w:noProof/>
          <w:sz w:val="24"/>
          <w:szCs w:val="20"/>
          <w:lang w:val="en-US" w:eastAsia="es-ES"/>
        </w:rPr>
        <w:t xml:space="preserve"> </w:t>
      </w:r>
    </w:p>
    <w:p w:rsidR="00630E55" w:rsidRPr="00DC29F4" w:rsidRDefault="00E646E6" w:rsidP="000C462D">
      <w:pPr>
        <w:spacing w:line="360" w:lineRule="auto"/>
        <w:jc w:val="center"/>
        <w:rPr>
          <w:rFonts w:ascii="Times New Roman" w:hAnsi="Times New Roman"/>
          <w:bCs/>
          <w:noProof/>
          <w:sz w:val="24"/>
          <w:szCs w:val="20"/>
          <w:lang w:val="en-US" w:eastAsia="es-ES"/>
        </w:rPr>
      </w:pPr>
      <w:r w:rsidRPr="00DC29F4">
        <w:rPr>
          <w:rFonts w:ascii="Times New Roman" w:hAnsi="Times New Roman"/>
          <w:bCs/>
          <w:noProof/>
          <w:sz w:val="24"/>
          <w:szCs w:val="20"/>
          <w:lang w:eastAsia="es-ES"/>
        </w:rPr>
        <w:drawing>
          <wp:inline distT="0" distB="0" distL="0" distR="0">
            <wp:extent cx="5106358" cy="5004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358" cy="50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1FD" w:rsidRPr="00DC29F4" w:rsidRDefault="002E31FD" w:rsidP="006367C7">
      <w:pPr>
        <w:spacing w:line="360" w:lineRule="auto"/>
        <w:rPr>
          <w:rFonts w:ascii="Times New Roman" w:hAnsi="Times New Roman"/>
          <w:bCs/>
          <w:noProof/>
          <w:sz w:val="24"/>
          <w:szCs w:val="20"/>
          <w:lang w:val="en-US" w:eastAsia="es-ES"/>
        </w:rPr>
      </w:pPr>
    </w:p>
    <w:p w:rsidR="002E31FD" w:rsidRPr="00DC29F4" w:rsidRDefault="002E31FD" w:rsidP="006367C7">
      <w:pPr>
        <w:spacing w:line="360" w:lineRule="auto"/>
        <w:rPr>
          <w:rFonts w:ascii="Times New Roman" w:hAnsi="Times New Roman"/>
          <w:bCs/>
          <w:noProof/>
          <w:sz w:val="24"/>
          <w:szCs w:val="20"/>
          <w:lang w:val="en-US" w:eastAsia="es-ES"/>
        </w:rPr>
      </w:pPr>
    </w:p>
    <w:p w:rsidR="002E31FD" w:rsidRPr="00DC29F4" w:rsidRDefault="002E31FD" w:rsidP="006367C7">
      <w:pPr>
        <w:spacing w:line="360" w:lineRule="auto"/>
        <w:rPr>
          <w:rFonts w:ascii="Times New Roman" w:hAnsi="Times New Roman"/>
          <w:bCs/>
          <w:noProof/>
          <w:sz w:val="24"/>
          <w:szCs w:val="20"/>
          <w:lang w:val="en-US" w:eastAsia="es-ES"/>
        </w:rPr>
      </w:pPr>
    </w:p>
    <w:p w:rsidR="000F6C2F" w:rsidRPr="00DC29F4" w:rsidRDefault="000F6C2F" w:rsidP="006367C7">
      <w:pPr>
        <w:spacing w:line="360" w:lineRule="auto"/>
        <w:rPr>
          <w:rFonts w:ascii="Times New Roman" w:hAnsi="Times New Roman"/>
          <w:bCs/>
          <w:noProof/>
          <w:sz w:val="24"/>
          <w:szCs w:val="20"/>
          <w:lang w:val="en-US" w:eastAsia="es-ES"/>
        </w:rPr>
      </w:pPr>
    </w:p>
    <w:p w:rsidR="000F6C2F" w:rsidRPr="00DC29F4" w:rsidRDefault="000F6C2F" w:rsidP="006367C7">
      <w:pPr>
        <w:spacing w:line="360" w:lineRule="auto"/>
        <w:rPr>
          <w:rFonts w:ascii="Times New Roman" w:hAnsi="Times New Roman"/>
          <w:bCs/>
          <w:sz w:val="24"/>
          <w:szCs w:val="20"/>
          <w:lang w:val="en-US"/>
        </w:rPr>
      </w:pPr>
    </w:p>
    <w:p w:rsidR="00623F7D" w:rsidRPr="00DC29F4" w:rsidRDefault="00C441B4" w:rsidP="006367C7">
      <w:pPr>
        <w:spacing w:line="360" w:lineRule="auto"/>
        <w:rPr>
          <w:rFonts w:ascii="Times New Roman" w:hAnsi="Times New Roman"/>
          <w:bCs/>
          <w:sz w:val="24"/>
          <w:szCs w:val="28"/>
          <w:lang w:val="en-US"/>
        </w:rPr>
      </w:pPr>
      <w:r w:rsidRPr="00DC29F4">
        <w:rPr>
          <w:noProof/>
          <w:lang w:eastAsia="es-E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113615</wp:posOffset>
            </wp:positionH>
            <wp:positionV relativeFrom="paragraph">
              <wp:posOffset>2360600</wp:posOffset>
            </wp:positionV>
            <wp:extent cx="5106670" cy="2672080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0D25" w:rsidRPr="00DC29F4">
        <w:rPr>
          <w:rFonts w:ascii="Times New Roman" w:hAnsi="Times New Roman"/>
          <w:bCs/>
          <w:i/>
          <w:sz w:val="24"/>
          <w:szCs w:val="28"/>
          <w:lang w:val="en-US"/>
        </w:rPr>
        <w:t>Supplementary Figure S3</w:t>
      </w:r>
      <w:r w:rsidR="00A60A48" w:rsidRPr="00DC29F4">
        <w:rPr>
          <w:rFonts w:ascii="Times New Roman" w:hAnsi="Times New Roman"/>
          <w:bCs/>
          <w:i/>
          <w:sz w:val="24"/>
          <w:szCs w:val="28"/>
          <w:lang w:val="en-US"/>
        </w:rPr>
        <w:t xml:space="preserve">. </w:t>
      </w:r>
      <w:r w:rsidR="00DF1EFF" w:rsidRPr="00DC29F4">
        <w:rPr>
          <w:rFonts w:ascii="Times New Roman" w:hAnsi="Times New Roman"/>
          <w:bCs/>
          <w:i/>
          <w:sz w:val="24"/>
          <w:szCs w:val="28"/>
          <w:lang w:val="en-US"/>
        </w:rPr>
        <w:t xml:space="preserve">WT nasospheroids in suspension present similar values than WT nasospheroids embedded in Matrigel after FSK treatment. </w:t>
      </w:r>
      <w:r w:rsidR="00A60A48" w:rsidRPr="00DC29F4">
        <w:rPr>
          <w:rFonts w:ascii="Times New Roman" w:hAnsi="Times New Roman"/>
          <w:bCs/>
          <w:sz w:val="24"/>
          <w:szCs w:val="28"/>
          <w:lang w:val="en-US"/>
        </w:rPr>
        <w:t>WT nasospher</w:t>
      </w:r>
      <w:r w:rsidR="00DF1EFF" w:rsidRPr="00DC29F4">
        <w:rPr>
          <w:rFonts w:ascii="Times New Roman" w:hAnsi="Times New Roman"/>
          <w:bCs/>
          <w:sz w:val="24"/>
          <w:szCs w:val="28"/>
          <w:lang w:val="en-US"/>
        </w:rPr>
        <w:t>o</w:t>
      </w:r>
      <w:r w:rsidR="00A60A48" w:rsidRPr="00DC29F4">
        <w:rPr>
          <w:rFonts w:ascii="Times New Roman" w:hAnsi="Times New Roman"/>
          <w:bCs/>
          <w:sz w:val="24"/>
          <w:szCs w:val="28"/>
          <w:lang w:val="en-US"/>
        </w:rPr>
        <w:t>ids</w:t>
      </w:r>
      <w:r w:rsidR="00DF1EFF" w:rsidRPr="00DC29F4">
        <w:rPr>
          <w:rFonts w:ascii="Times New Roman" w:hAnsi="Times New Roman"/>
          <w:bCs/>
          <w:sz w:val="24"/>
          <w:szCs w:val="28"/>
          <w:lang w:val="en-US"/>
        </w:rPr>
        <w:t xml:space="preserve"> from </w:t>
      </w:r>
      <w:r w:rsidR="00E44A3F" w:rsidRPr="00DC29F4">
        <w:rPr>
          <w:rFonts w:ascii="Times New Roman" w:hAnsi="Times New Roman"/>
          <w:bCs/>
          <w:sz w:val="24"/>
          <w:szCs w:val="28"/>
          <w:lang w:val="en-US"/>
        </w:rPr>
        <w:t xml:space="preserve">two </w:t>
      </w:r>
      <w:r w:rsidR="00F5132B" w:rsidRPr="00DC29F4">
        <w:rPr>
          <w:rFonts w:ascii="Times New Roman" w:hAnsi="Times New Roman"/>
          <w:bCs/>
          <w:sz w:val="24"/>
          <w:szCs w:val="28"/>
          <w:lang w:val="en-US"/>
        </w:rPr>
        <w:t>WT</w:t>
      </w:r>
      <w:r w:rsidR="00E44A3F" w:rsidRPr="00DC29F4">
        <w:rPr>
          <w:rFonts w:ascii="Times New Roman" w:hAnsi="Times New Roman"/>
          <w:bCs/>
          <w:sz w:val="24"/>
          <w:szCs w:val="28"/>
          <w:lang w:val="en-US"/>
        </w:rPr>
        <w:t xml:space="preserve"> individuals</w:t>
      </w:r>
      <w:r w:rsidR="00A60A48" w:rsidRPr="00DC29F4">
        <w:rPr>
          <w:rFonts w:ascii="Times New Roman" w:hAnsi="Times New Roman"/>
          <w:bCs/>
          <w:sz w:val="24"/>
          <w:szCs w:val="28"/>
          <w:lang w:val="en-US"/>
        </w:rPr>
        <w:t xml:space="preserve"> grown in suspension and never </w:t>
      </w:r>
      <w:r w:rsidR="00A03E12" w:rsidRPr="00DC29F4">
        <w:rPr>
          <w:rFonts w:ascii="Times New Roman" w:hAnsi="Times New Roman"/>
          <w:bCs/>
          <w:sz w:val="24"/>
          <w:szCs w:val="28"/>
          <w:lang w:val="en-US"/>
        </w:rPr>
        <w:t>embedded</w:t>
      </w:r>
      <w:r w:rsidR="00A60A48" w:rsidRPr="00DC29F4">
        <w:rPr>
          <w:rFonts w:ascii="Times New Roman" w:hAnsi="Times New Roman"/>
          <w:bCs/>
          <w:sz w:val="24"/>
          <w:szCs w:val="28"/>
          <w:lang w:val="en-US"/>
        </w:rPr>
        <w:t xml:space="preserve"> in Matrigel</w:t>
      </w:r>
      <w:r w:rsidR="00DF1EFF" w:rsidRPr="00DC29F4">
        <w:rPr>
          <w:rFonts w:ascii="Times New Roman" w:hAnsi="Times New Roman"/>
          <w:bCs/>
          <w:sz w:val="24"/>
          <w:szCs w:val="28"/>
          <w:lang w:val="en-US"/>
        </w:rPr>
        <w:t xml:space="preserve">. After 8 days in culture, cells were collected, centrifuged (400 g, 5 min) and seeded in </w:t>
      </w:r>
      <w:r w:rsidR="00E44A3F" w:rsidRPr="00DC29F4">
        <w:rPr>
          <w:rFonts w:ascii="Times New Roman" w:hAnsi="Times New Roman"/>
          <w:bCs/>
          <w:sz w:val="24"/>
          <w:szCs w:val="28"/>
          <w:lang w:val="en-US"/>
        </w:rPr>
        <w:t>black 24</w:t>
      </w:r>
      <w:r w:rsidR="00DF1EFF" w:rsidRPr="00DC29F4">
        <w:rPr>
          <w:rFonts w:ascii="Times New Roman" w:hAnsi="Times New Roman"/>
          <w:bCs/>
          <w:sz w:val="24"/>
          <w:szCs w:val="28"/>
          <w:lang w:val="en-US"/>
        </w:rPr>
        <w:t xml:space="preserve"> well plates.</w:t>
      </w:r>
      <w:r w:rsidR="00A60A48" w:rsidRPr="00DC29F4">
        <w:rPr>
          <w:rFonts w:ascii="Times New Roman" w:hAnsi="Times New Roman"/>
          <w:bCs/>
          <w:sz w:val="24"/>
          <w:szCs w:val="28"/>
          <w:lang w:val="en-US"/>
        </w:rPr>
        <w:t xml:space="preserve"> </w:t>
      </w:r>
      <w:r w:rsidR="00C878F2" w:rsidRPr="00DC29F4">
        <w:rPr>
          <w:rFonts w:ascii="Times New Roman" w:hAnsi="Times New Roman"/>
          <w:bCs/>
          <w:sz w:val="24"/>
          <w:szCs w:val="28"/>
          <w:lang w:val="en-US"/>
        </w:rPr>
        <w:t>C</w:t>
      </w:r>
      <w:r w:rsidR="00DF1EFF" w:rsidRPr="00DC29F4">
        <w:rPr>
          <w:rFonts w:ascii="Times New Roman" w:hAnsi="Times New Roman"/>
          <w:bCs/>
          <w:sz w:val="24"/>
          <w:szCs w:val="28"/>
          <w:lang w:val="en-US"/>
        </w:rPr>
        <w:t xml:space="preserve">ells were incubated with FSK, IBMX and Amiloride as described in the article. </w:t>
      </w:r>
      <w:r w:rsidR="00704996" w:rsidRPr="00DC29F4">
        <w:rPr>
          <w:rFonts w:ascii="Times New Roman" w:hAnsi="Times New Roman"/>
          <w:bCs/>
          <w:sz w:val="24"/>
          <w:szCs w:val="28"/>
          <w:lang w:val="en-US"/>
        </w:rPr>
        <w:t xml:space="preserve">No significant differences were reported </w:t>
      </w:r>
      <w:r w:rsidR="00505265" w:rsidRPr="00DC29F4">
        <w:rPr>
          <w:rFonts w:ascii="Times New Roman" w:hAnsi="Times New Roman"/>
          <w:bCs/>
          <w:sz w:val="24"/>
          <w:szCs w:val="28"/>
          <w:lang w:val="en-US"/>
        </w:rPr>
        <w:t>after</w:t>
      </w:r>
      <w:r w:rsidR="00DB59C7" w:rsidRPr="00DC29F4">
        <w:rPr>
          <w:rFonts w:ascii="Times New Roman" w:hAnsi="Times New Roman"/>
          <w:bCs/>
          <w:sz w:val="24"/>
          <w:szCs w:val="28"/>
          <w:lang w:val="en-US"/>
        </w:rPr>
        <w:t xml:space="preserve"> 60 minutes of FSK treatment </w:t>
      </w:r>
      <w:r w:rsidR="00704996" w:rsidRPr="00DC29F4">
        <w:rPr>
          <w:rFonts w:ascii="Times New Roman" w:hAnsi="Times New Roman"/>
          <w:bCs/>
          <w:sz w:val="24"/>
          <w:szCs w:val="28"/>
          <w:lang w:val="en-US"/>
        </w:rPr>
        <w:t xml:space="preserve">between suspension nasospheroids and </w:t>
      </w:r>
      <w:r w:rsidR="001416A6" w:rsidRPr="00DC29F4">
        <w:rPr>
          <w:rFonts w:ascii="Times New Roman" w:hAnsi="Times New Roman"/>
          <w:bCs/>
          <w:sz w:val="24"/>
          <w:szCs w:val="28"/>
          <w:lang w:val="en-US"/>
        </w:rPr>
        <w:t>Matrigel-embbeded naosospheroids (</w:t>
      </w:r>
      <w:r w:rsidR="00704996" w:rsidRPr="00DC29F4">
        <w:rPr>
          <w:rFonts w:ascii="Times New Roman" w:hAnsi="Times New Roman"/>
          <w:bCs/>
          <w:sz w:val="24"/>
          <w:szCs w:val="28"/>
          <w:lang w:val="en-US"/>
        </w:rPr>
        <w:t>C1 and C2</w:t>
      </w:r>
      <w:r w:rsidR="001416A6" w:rsidRPr="00DC29F4">
        <w:rPr>
          <w:rFonts w:ascii="Times New Roman" w:hAnsi="Times New Roman"/>
          <w:bCs/>
          <w:sz w:val="24"/>
          <w:szCs w:val="28"/>
          <w:lang w:val="en-US"/>
        </w:rPr>
        <w:t>)</w:t>
      </w:r>
      <w:r w:rsidR="00704996" w:rsidRPr="00DC29F4">
        <w:rPr>
          <w:rFonts w:ascii="Times New Roman" w:hAnsi="Times New Roman"/>
          <w:bCs/>
          <w:sz w:val="24"/>
          <w:szCs w:val="28"/>
          <w:lang w:val="en-US"/>
        </w:rPr>
        <w:t xml:space="preserve"> (p=0.9839, p=0.5138; t-test)</w:t>
      </w:r>
      <w:r w:rsidR="001416A6" w:rsidRPr="00DC29F4">
        <w:rPr>
          <w:rFonts w:ascii="Times New Roman" w:hAnsi="Times New Roman"/>
          <w:bCs/>
          <w:sz w:val="24"/>
          <w:szCs w:val="28"/>
          <w:lang w:val="en-US"/>
        </w:rPr>
        <w:t>.</w:t>
      </w:r>
    </w:p>
    <w:p w:rsidR="00370D25" w:rsidRPr="00DC29F4" w:rsidRDefault="00370D25" w:rsidP="00AB27A1">
      <w:pPr>
        <w:spacing w:line="360" w:lineRule="auto"/>
        <w:jc w:val="center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370D25" w:rsidRPr="00DC29F4" w:rsidRDefault="00370D25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370D25" w:rsidRPr="00DC29F4" w:rsidRDefault="00370D25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370D25" w:rsidRPr="00DC29F4" w:rsidRDefault="00370D25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370D25" w:rsidRPr="00DC29F4" w:rsidRDefault="00370D25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370D25" w:rsidRPr="00DC29F4" w:rsidRDefault="00370D25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370D25" w:rsidRPr="00DC29F4" w:rsidRDefault="00370D25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F53F69" w:rsidRPr="00DC29F4" w:rsidRDefault="00F53F69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F53F69" w:rsidRPr="00DC29F4" w:rsidRDefault="00F53F69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F53F69" w:rsidRPr="00DC29F4" w:rsidRDefault="00F53F69" w:rsidP="00913562">
      <w:pPr>
        <w:spacing w:line="360" w:lineRule="auto"/>
        <w:jc w:val="both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A3025C" w:rsidRPr="00DC29F4" w:rsidRDefault="00A3025C" w:rsidP="006367C7">
      <w:pPr>
        <w:spacing w:line="360" w:lineRule="auto"/>
        <w:rPr>
          <w:rFonts w:ascii="Times New Roman" w:hAnsi="Times New Roman"/>
          <w:bCs/>
          <w:i/>
          <w:sz w:val="24"/>
          <w:szCs w:val="28"/>
          <w:lang w:val="en-US"/>
        </w:rPr>
      </w:pPr>
    </w:p>
    <w:p w:rsidR="00C104ED" w:rsidRPr="00DC29F4" w:rsidRDefault="00A3025C" w:rsidP="00C104ED">
      <w:pPr>
        <w:spacing w:line="360" w:lineRule="auto"/>
        <w:rPr>
          <w:rFonts w:ascii="Times New Roman" w:hAnsi="Times New Roman"/>
          <w:bCs/>
          <w:sz w:val="24"/>
          <w:szCs w:val="28"/>
          <w:lang w:val="en-US"/>
        </w:rPr>
      </w:pPr>
      <w:r w:rsidRPr="00DC29F4">
        <w:rPr>
          <w:rFonts w:ascii="Times New Roman" w:hAnsi="Times New Roman"/>
          <w:bCs/>
          <w:i/>
          <w:sz w:val="24"/>
          <w:szCs w:val="28"/>
          <w:lang w:val="en-US"/>
        </w:rPr>
        <w:lastRenderedPageBreak/>
        <w:t>S</w:t>
      </w:r>
      <w:r w:rsidR="00B90BAF" w:rsidRPr="00DC29F4">
        <w:rPr>
          <w:rFonts w:ascii="Times New Roman" w:hAnsi="Times New Roman"/>
          <w:bCs/>
          <w:i/>
          <w:sz w:val="24"/>
          <w:szCs w:val="28"/>
          <w:lang w:val="en-US"/>
        </w:rPr>
        <w:t>upplementary Figure S</w:t>
      </w:r>
      <w:r w:rsidR="00DA73C8" w:rsidRPr="00DC29F4">
        <w:rPr>
          <w:rFonts w:ascii="Times New Roman" w:hAnsi="Times New Roman"/>
          <w:bCs/>
          <w:i/>
          <w:sz w:val="24"/>
          <w:szCs w:val="28"/>
          <w:lang w:val="en-US"/>
        </w:rPr>
        <w:t>4</w:t>
      </w:r>
      <w:r w:rsidR="001E5CEE" w:rsidRPr="00DC29F4">
        <w:rPr>
          <w:rFonts w:ascii="Times New Roman" w:hAnsi="Times New Roman"/>
          <w:bCs/>
          <w:i/>
          <w:sz w:val="24"/>
          <w:szCs w:val="28"/>
          <w:lang w:val="en-US"/>
        </w:rPr>
        <w:t>. WT nasospheroi</w:t>
      </w:r>
      <w:r w:rsidR="00913562" w:rsidRPr="00DC29F4">
        <w:rPr>
          <w:rFonts w:ascii="Times New Roman" w:hAnsi="Times New Roman"/>
          <w:bCs/>
          <w:i/>
          <w:sz w:val="24"/>
          <w:szCs w:val="28"/>
          <w:lang w:val="en-US"/>
        </w:rPr>
        <w:t xml:space="preserve">ds revert shrinking when are treated with FSK </w:t>
      </w:r>
      <w:r w:rsidR="009806FF" w:rsidRPr="00DC29F4">
        <w:rPr>
          <w:rFonts w:ascii="Times New Roman" w:hAnsi="Times New Roman"/>
          <w:bCs/>
          <w:i/>
          <w:sz w:val="24"/>
          <w:szCs w:val="28"/>
          <w:lang w:val="en-US"/>
        </w:rPr>
        <w:t>plus</w:t>
      </w:r>
      <w:r w:rsidR="00913562" w:rsidRPr="00DC29F4">
        <w:rPr>
          <w:rFonts w:ascii="Times New Roman" w:hAnsi="Times New Roman"/>
          <w:bCs/>
          <w:i/>
          <w:sz w:val="24"/>
          <w:szCs w:val="28"/>
          <w:lang w:val="en-US"/>
        </w:rPr>
        <w:t xml:space="preserve"> CFTR inhibitor. </w:t>
      </w:r>
      <w:r w:rsidR="002809AE" w:rsidRPr="00DC29F4">
        <w:rPr>
          <w:rFonts w:ascii="Times New Roman" w:hAnsi="Times New Roman"/>
          <w:bCs/>
          <w:sz w:val="24"/>
          <w:szCs w:val="28"/>
          <w:lang w:val="en-US"/>
        </w:rPr>
        <w:t xml:space="preserve">Nasospheroids from one </w:t>
      </w:r>
      <w:r w:rsidR="00DE5858" w:rsidRPr="00DC29F4">
        <w:rPr>
          <w:rFonts w:ascii="Times New Roman" w:hAnsi="Times New Roman"/>
          <w:sz w:val="24"/>
          <w:szCs w:val="24"/>
          <w:lang w:val="en-US"/>
        </w:rPr>
        <w:t xml:space="preserve">healthy WT </w:t>
      </w:r>
      <w:r w:rsidR="002809AE" w:rsidRPr="00DC29F4">
        <w:rPr>
          <w:rFonts w:ascii="Times New Roman" w:hAnsi="Times New Roman"/>
          <w:bCs/>
          <w:sz w:val="24"/>
          <w:szCs w:val="28"/>
          <w:lang w:val="en-US"/>
        </w:rPr>
        <w:t xml:space="preserve">were 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>grown in suspension</w:t>
      </w:r>
      <w:r w:rsidR="002809AE" w:rsidRPr="00DC29F4">
        <w:rPr>
          <w:rFonts w:ascii="Times New Roman" w:hAnsi="Times New Roman"/>
          <w:bCs/>
          <w:sz w:val="24"/>
          <w:szCs w:val="28"/>
          <w:lang w:val="en-US"/>
        </w:rPr>
        <w:t xml:space="preserve"> and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 xml:space="preserve"> embedded in Matrigel the d</w:t>
      </w:r>
      <w:r w:rsidR="00DE331F" w:rsidRPr="00DC29F4">
        <w:rPr>
          <w:rFonts w:ascii="Times New Roman" w:hAnsi="Times New Roman"/>
          <w:bCs/>
          <w:sz w:val="24"/>
          <w:szCs w:val="28"/>
          <w:lang w:val="en-US"/>
        </w:rPr>
        <w:t>ay before the live-cell imaging (C1).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 xml:space="preserve"> WT nasospheroids are shown to respond to FSK after </w:t>
      </w:r>
      <w:r w:rsidR="00653F3A" w:rsidRPr="00DC29F4">
        <w:rPr>
          <w:rFonts w:ascii="Times New Roman" w:hAnsi="Times New Roman"/>
          <w:bCs/>
          <w:sz w:val="24"/>
          <w:szCs w:val="28"/>
          <w:lang w:val="en-US"/>
        </w:rPr>
        <w:t>6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>0 minutes of</w:t>
      </w:r>
      <w:r w:rsidR="00DE331F" w:rsidRPr="00DC29F4">
        <w:rPr>
          <w:rFonts w:ascii="Times New Roman" w:hAnsi="Times New Roman"/>
          <w:bCs/>
          <w:sz w:val="24"/>
          <w:szCs w:val="28"/>
          <w:lang w:val="en-US"/>
        </w:rPr>
        <w:t xml:space="preserve"> live-cell imaging observations and s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>hrinking is reve</w:t>
      </w:r>
      <w:r w:rsidR="00283C4E" w:rsidRPr="00DC29F4">
        <w:rPr>
          <w:rFonts w:ascii="Times New Roman" w:hAnsi="Times New Roman"/>
          <w:bCs/>
          <w:sz w:val="24"/>
          <w:szCs w:val="28"/>
          <w:lang w:val="en-US"/>
        </w:rPr>
        <w:t xml:space="preserve">rted when </w:t>
      </w:r>
      <w:r w:rsidR="00EA0B91" w:rsidRPr="00DC29F4">
        <w:rPr>
          <w:rFonts w:ascii="Times New Roman" w:hAnsi="Times New Roman"/>
          <w:bCs/>
          <w:sz w:val="24"/>
          <w:szCs w:val="28"/>
          <w:lang w:val="en-US"/>
        </w:rPr>
        <w:t xml:space="preserve">10 µM </w:t>
      </w:r>
      <w:r w:rsidR="00283C4E" w:rsidRPr="00DC29F4">
        <w:rPr>
          <w:rFonts w:ascii="Times New Roman" w:hAnsi="Times New Roman"/>
          <w:bCs/>
          <w:sz w:val="24"/>
          <w:szCs w:val="28"/>
          <w:lang w:val="en-US"/>
        </w:rPr>
        <w:t>CFTR inhibitor</w:t>
      </w:r>
      <w:r w:rsidR="008914E8" w:rsidRPr="00DC29F4">
        <w:rPr>
          <w:rFonts w:ascii="Times New Roman" w:hAnsi="Times New Roman"/>
          <w:bCs/>
          <w:sz w:val="24"/>
          <w:szCs w:val="28"/>
          <w:lang w:val="en-US"/>
        </w:rPr>
        <w:t>-172</w:t>
      </w:r>
      <w:r w:rsidR="00283C4E" w:rsidRPr="00DC29F4">
        <w:rPr>
          <w:rFonts w:ascii="Times New Roman" w:hAnsi="Times New Roman"/>
          <w:bCs/>
          <w:sz w:val="24"/>
          <w:szCs w:val="28"/>
          <w:lang w:val="en-US"/>
        </w:rPr>
        <w:t xml:space="preserve"> 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 xml:space="preserve">was </w:t>
      </w:r>
      <w:r w:rsidR="00BF23DC" w:rsidRPr="00DC29F4">
        <w:rPr>
          <w:rFonts w:ascii="Times New Roman" w:hAnsi="Times New Roman"/>
          <w:bCs/>
          <w:sz w:val="24"/>
          <w:szCs w:val="28"/>
          <w:lang w:val="en-US"/>
        </w:rPr>
        <w:t>incubated (3 hours) prior to</w:t>
      </w:r>
      <w:r w:rsidR="00913562" w:rsidRPr="00DC29F4">
        <w:rPr>
          <w:rFonts w:ascii="Times New Roman" w:hAnsi="Times New Roman"/>
          <w:bCs/>
          <w:sz w:val="24"/>
          <w:szCs w:val="28"/>
          <w:lang w:val="en-US"/>
        </w:rPr>
        <w:t xml:space="preserve"> </w:t>
      </w:r>
      <w:r w:rsidR="000D46F0" w:rsidRPr="00DC29F4">
        <w:rPr>
          <w:rFonts w:ascii="Times New Roman" w:hAnsi="Times New Roman"/>
          <w:bCs/>
          <w:sz w:val="24"/>
          <w:szCs w:val="28"/>
          <w:lang w:val="en-US"/>
        </w:rPr>
        <w:t>FSK, Amiloride and IBMX</w:t>
      </w:r>
      <w:r w:rsidR="00145153" w:rsidRPr="00DC29F4">
        <w:rPr>
          <w:rFonts w:ascii="Times New Roman" w:hAnsi="Times New Roman"/>
          <w:bCs/>
          <w:sz w:val="24"/>
          <w:szCs w:val="28"/>
          <w:lang w:val="en-US"/>
        </w:rPr>
        <w:t xml:space="preserve"> (FSK vs CFTR inhibitor *p=0.0313 paired t-test)</w:t>
      </w:r>
      <w:r w:rsidR="000D46F0" w:rsidRPr="00DC29F4">
        <w:rPr>
          <w:rFonts w:ascii="Times New Roman" w:hAnsi="Times New Roman"/>
          <w:bCs/>
          <w:sz w:val="24"/>
          <w:szCs w:val="28"/>
          <w:lang w:val="en-US"/>
        </w:rPr>
        <w:t>.</w:t>
      </w:r>
      <w:hyperlink w:anchor="_ENREF_1" w:tooltip="Guimbellot, 2017 #21" w:history="1"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  <w:fldChar w:fldCharType="begin">
            <w:fldData xml:space="preserve">PEVuZE5vdGU+PENpdGU+PEF1dGhvcj5HdWltYmVsbG90PC9BdXRob3I+PFllYXI+MjAxNzwvWWVh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</w:fldData>
          </w:fldChar>
        </w:r>
        <w:r w:rsidR="008B60D4" w:rsidRPr="00DC29F4">
          <w:rPr>
            <w:rFonts w:ascii="Times New Roman" w:hAnsi="Times New Roman"/>
            <w:bCs/>
            <w:sz w:val="24"/>
            <w:szCs w:val="28"/>
            <w:lang w:val="en-US"/>
          </w:rPr>
          <w:instrText xml:space="preserve"> ADDIN EN.CITE </w:instrText>
        </w:r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  <w:fldChar w:fldCharType="begin">
            <w:fldData xml:space="preserve">PEVuZE5vdGU+PENpdGU+PEF1dGhvcj5HdWltYmVsbG90PC9BdXRob3I+PFllYXI+MjAxNzwvWWVh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</w:fldData>
          </w:fldChar>
        </w:r>
        <w:r w:rsidR="008B60D4" w:rsidRPr="00DC29F4">
          <w:rPr>
            <w:rFonts w:ascii="Times New Roman" w:hAnsi="Times New Roman"/>
            <w:bCs/>
            <w:sz w:val="24"/>
            <w:szCs w:val="28"/>
            <w:lang w:val="en-US"/>
          </w:rPr>
          <w:instrText xml:space="preserve"> ADDIN EN.CITE.DATA </w:instrText>
        </w:r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  <w:fldChar w:fldCharType="end"/>
        </w:r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</w:r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  <w:fldChar w:fldCharType="separate"/>
        </w:r>
        <w:r w:rsidR="008B60D4" w:rsidRPr="00DC29F4">
          <w:rPr>
            <w:rFonts w:ascii="Times New Roman" w:hAnsi="Times New Roman"/>
            <w:bCs/>
            <w:noProof/>
            <w:sz w:val="24"/>
            <w:szCs w:val="28"/>
            <w:vertAlign w:val="superscript"/>
            <w:lang w:val="en-US"/>
          </w:rPr>
          <w:t>1</w:t>
        </w:r>
        <w:r w:rsidR="00D933B8" w:rsidRPr="00DC29F4">
          <w:rPr>
            <w:rFonts w:ascii="Times New Roman" w:hAnsi="Times New Roman"/>
            <w:bCs/>
            <w:sz w:val="24"/>
            <w:szCs w:val="28"/>
            <w:lang w:val="en-US"/>
          </w:rPr>
          <w:fldChar w:fldCharType="end"/>
        </w:r>
      </w:hyperlink>
      <w:r w:rsidR="001417DA" w:rsidRPr="00DC29F4">
        <w:rPr>
          <w:rFonts w:ascii="Times New Roman" w:hAnsi="Times New Roman"/>
          <w:bCs/>
          <w:sz w:val="24"/>
          <w:szCs w:val="28"/>
          <w:lang w:val="en-US"/>
        </w:rPr>
        <w:t xml:space="preserve"> </w:t>
      </w:r>
      <w:r w:rsidR="00417803" w:rsidRPr="00DC29F4">
        <w:rPr>
          <w:rFonts w:ascii="Times New Roman" w:hAnsi="Times New Roman"/>
          <w:bCs/>
          <w:sz w:val="24"/>
          <w:szCs w:val="28"/>
          <w:lang w:val="en-US"/>
        </w:rPr>
        <w:t>Bars represent SEM.</w:t>
      </w:r>
    </w:p>
    <w:p w:rsidR="00016AEB" w:rsidRPr="00DC29F4" w:rsidRDefault="00016AEB" w:rsidP="00C104ED">
      <w:pPr>
        <w:spacing w:line="360" w:lineRule="auto"/>
        <w:rPr>
          <w:rFonts w:ascii="Times New Roman" w:hAnsi="Times New Roman"/>
          <w:bCs/>
          <w:sz w:val="24"/>
          <w:szCs w:val="28"/>
          <w:lang w:val="en-US"/>
        </w:rPr>
      </w:pPr>
    </w:p>
    <w:p w:rsidR="00913562" w:rsidRPr="00DC29F4" w:rsidRDefault="002B7191" w:rsidP="00016AEB">
      <w:pPr>
        <w:spacing w:line="360" w:lineRule="auto"/>
        <w:jc w:val="center"/>
        <w:rPr>
          <w:rFonts w:ascii="Times New Roman" w:hAnsi="Times New Roman"/>
          <w:bCs/>
          <w:i/>
          <w:sz w:val="24"/>
          <w:szCs w:val="24"/>
          <w:lang w:val="en-US"/>
        </w:rPr>
      </w:pPr>
      <w:r w:rsidRPr="00DC29F4">
        <w:rPr>
          <w:noProof/>
          <w:lang w:eastAsia="es-ES"/>
        </w:rPr>
        <w:object w:dxaOrig="8597" w:dyaOrig="41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85pt;height:206.8pt" o:ole="">
            <v:imagedata r:id="rId10" o:title=""/>
          </v:shape>
          <o:OLEObject Type="Embed" ProgID="Prism6.Document" ShapeID="_x0000_i1025" DrawAspect="Content" ObjectID="_1685962174" r:id="rId11"/>
        </w:object>
      </w: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D13F36" w:rsidRPr="00DC29F4" w:rsidRDefault="00D13F36" w:rsidP="00A43921">
      <w:pPr>
        <w:spacing w:line="360" w:lineRule="auto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9519BC" w:rsidRPr="00DC29F4" w:rsidRDefault="00F57AF0" w:rsidP="00A43921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  <w:sectPr w:rsidR="009519BC" w:rsidRPr="00DC29F4">
          <w:footerReference w:type="defaul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DC29F4">
        <w:rPr>
          <w:rFonts w:ascii="Times New Roman" w:hAnsi="Times New Roman"/>
          <w:bCs/>
          <w:i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-852805</wp:posOffset>
            </wp:positionH>
            <wp:positionV relativeFrom="paragraph">
              <wp:posOffset>1834439</wp:posOffset>
            </wp:positionV>
            <wp:extent cx="7105650" cy="251968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417DA" w:rsidRPr="00DC29F4">
        <w:rPr>
          <w:rFonts w:ascii="Times New Roman" w:hAnsi="Times New Roman"/>
          <w:bCs/>
          <w:i/>
          <w:sz w:val="24"/>
          <w:szCs w:val="24"/>
          <w:lang w:val="en-US"/>
        </w:rPr>
        <w:t>S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upplementary Figure </w:t>
      </w:r>
      <w:r w:rsidR="00FC52A1" w:rsidRPr="00DC29F4">
        <w:rPr>
          <w:rFonts w:ascii="Times New Roman" w:hAnsi="Times New Roman"/>
          <w:bCs/>
          <w:i/>
          <w:sz w:val="24"/>
          <w:szCs w:val="24"/>
          <w:lang w:val="en-US"/>
        </w:rPr>
        <w:t>S</w:t>
      </w:r>
      <w:r w:rsidR="00DA73C8" w:rsidRPr="00DC29F4">
        <w:rPr>
          <w:rFonts w:ascii="Times New Roman" w:hAnsi="Times New Roman"/>
          <w:bCs/>
          <w:i/>
          <w:sz w:val="24"/>
          <w:szCs w:val="24"/>
          <w:lang w:val="en-US"/>
        </w:rPr>
        <w:t>5</w:t>
      </w:r>
      <w:r w:rsidR="000D46F0" w:rsidRPr="00DC29F4">
        <w:rPr>
          <w:rFonts w:ascii="Times New Roman" w:hAnsi="Times New Roman"/>
          <w:bCs/>
          <w:i/>
          <w:sz w:val="24"/>
          <w:szCs w:val="24"/>
          <w:lang w:val="en-US"/>
        </w:rPr>
        <w:t>.</w:t>
      </w:r>
      <w:r w:rsidR="00E10514" w:rsidRPr="00DC29F4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>CRA and IFRA sizes</w:t>
      </w:r>
      <w:r w:rsidR="008914E8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in WT group and CF group. </w:t>
      </w:r>
      <w:r w:rsidR="008914E8" w:rsidRPr="00DC29F4">
        <w:rPr>
          <w:rFonts w:ascii="Times New Roman" w:hAnsi="Times New Roman"/>
          <w:b/>
          <w:bCs/>
          <w:sz w:val="24"/>
          <w:szCs w:val="24"/>
          <w:lang w:val="en-US"/>
        </w:rPr>
        <w:t>(</w:t>
      </w:r>
      <w:r w:rsidR="003F1C42" w:rsidRPr="00DC29F4">
        <w:rPr>
          <w:rFonts w:ascii="Times New Roman" w:hAnsi="Times New Roman"/>
          <w:b/>
          <w:bCs/>
          <w:sz w:val="24"/>
          <w:szCs w:val="24"/>
          <w:lang w:val="en-US"/>
        </w:rPr>
        <w:t>a</w:t>
      </w:r>
      <w:r w:rsidR="008914E8" w:rsidRPr="00DC29F4">
        <w:rPr>
          <w:rFonts w:ascii="Times New Roman" w:hAnsi="Times New Roman"/>
          <w:b/>
          <w:bCs/>
          <w:sz w:val="24"/>
          <w:szCs w:val="24"/>
          <w:lang w:val="en-US"/>
        </w:rPr>
        <w:t>)</w:t>
      </w:r>
      <w:r w:rsidR="008914E8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693C86" w:rsidRPr="00DC29F4">
        <w:rPr>
          <w:rFonts w:ascii="Times New Roman" w:hAnsi="Times New Roman"/>
          <w:bCs/>
          <w:sz w:val="24"/>
          <w:szCs w:val="24"/>
          <w:lang w:val="en-US"/>
        </w:rPr>
        <w:t>No basal-</w:t>
      </w:r>
      <w:r w:rsidR="008914E8" w:rsidRPr="00DC29F4">
        <w:rPr>
          <w:rFonts w:ascii="Times New Roman" w:hAnsi="Times New Roman"/>
          <w:bCs/>
          <w:sz w:val="24"/>
          <w:szCs w:val="24"/>
          <w:lang w:val="en-US"/>
        </w:rPr>
        <w:t xml:space="preserve">size </w:t>
      </w:r>
      <w:r w:rsidR="00693C86" w:rsidRPr="00DC29F4">
        <w:rPr>
          <w:rFonts w:ascii="Times New Roman" w:hAnsi="Times New Roman"/>
          <w:bCs/>
          <w:sz w:val="24"/>
          <w:szCs w:val="24"/>
          <w:lang w:val="en-US"/>
        </w:rPr>
        <w:t>differences were seen between</w:t>
      </w:r>
      <w:r w:rsidR="008914E8" w:rsidRPr="00DC29F4">
        <w:rPr>
          <w:rFonts w:ascii="Times New Roman" w:hAnsi="Times New Roman"/>
          <w:bCs/>
          <w:sz w:val="24"/>
          <w:szCs w:val="24"/>
          <w:lang w:val="en-US"/>
        </w:rPr>
        <w:t xml:space="preserve"> nasospheroids from WT </w:t>
      </w:r>
      <w:r w:rsidR="00693C86" w:rsidRPr="00DC29F4">
        <w:rPr>
          <w:rFonts w:ascii="Times New Roman" w:hAnsi="Times New Roman"/>
          <w:bCs/>
          <w:sz w:val="24"/>
          <w:szCs w:val="24"/>
          <w:lang w:val="en-US"/>
        </w:rPr>
        <w:t>group and CF</w:t>
      </w:r>
      <w:r w:rsidR="00B05774" w:rsidRPr="00DC29F4">
        <w:rPr>
          <w:rFonts w:ascii="Times New Roman" w:hAnsi="Times New Roman"/>
          <w:bCs/>
          <w:sz w:val="24"/>
          <w:szCs w:val="24"/>
          <w:lang w:val="en-US"/>
        </w:rPr>
        <w:t xml:space="preserve"> group</w:t>
      </w:r>
      <w:r w:rsidR="00693C86" w:rsidRPr="00DC29F4">
        <w:rPr>
          <w:rFonts w:ascii="Times New Roman" w:hAnsi="Times New Roman"/>
          <w:bCs/>
          <w:sz w:val="24"/>
          <w:szCs w:val="24"/>
          <w:lang w:val="en-US"/>
        </w:rPr>
        <w:t xml:space="preserve"> (CRA p=</w:t>
      </w:r>
      <w:r w:rsidR="004D4A89" w:rsidRPr="00DC29F4">
        <w:rPr>
          <w:rFonts w:ascii="Times New Roman" w:hAnsi="Times New Roman"/>
          <w:bCs/>
          <w:sz w:val="24"/>
          <w:szCs w:val="24"/>
          <w:lang w:val="en-US"/>
        </w:rPr>
        <w:t>0.2443</w:t>
      </w:r>
      <w:r w:rsidR="00693C86" w:rsidRPr="00DC29F4">
        <w:rPr>
          <w:rFonts w:ascii="Times New Roman" w:hAnsi="Times New Roman"/>
          <w:bCs/>
          <w:sz w:val="24"/>
          <w:szCs w:val="24"/>
          <w:lang w:val="en-US"/>
        </w:rPr>
        <w:t>, IFRA p=0.6459; t-test)</w:t>
      </w:r>
      <w:r w:rsidR="00471275" w:rsidRPr="00DC29F4">
        <w:rPr>
          <w:rFonts w:ascii="Times New Roman" w:hAnsi="Times New Roman"/>
          <w:bCs/>
          <w:sz w:val="24"/>
          <w:szCs w:val="24"/>
          <w:lang w:val="en-US"/>
        </w:rPr>
        <w:t>. Columns represent mean basal sizes and bars represent SD</w:t>
      </w:r>
      <w:r w:rsidR="003F1C42" w:rsidRPr="00DC29F4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r w:rsidR="003F1C42" w:rsidRPr="00DC29F4">
        <w:rPr>
          <w:rFonts w:ascii="Times New Roman" w:hAnsi="Times New Roman"/>
          <w:b/>
          <w:bCs/>
          <w:sz w:val="24"/>
          <w:szCs w:val="24"/>
          <w:lang w:val="en-US"/>
        </w:rPr>
        <w:t>(b</w:t>
      </w:r>
      <w:r w:rsidR="008914E8" w:rsidRPr="00DC29F4">
        <w:rPr>
          <w:rFonts w:ascii="Times New Roman" w:hAnsi="Times New Roman"/>
          <w:b/>
          <w:bCs/>
          <w:sz w:val="24"/>
          <w:szCs w:val="24"/>
          <w:lang w:val="en-US"/>
        </w:rPr>
        <w:t>)</w:t>
      </w:r>
      <w:r w:rsidR="008914E8"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693C86" w:rsidRPr="00DC29F4">
        <w:rPr>
          <w:rFonts w:ascii="Times New Roman" w:hAnsi="Times New Roman"/>
          <w:bCs/>
          <w:sz w:val="24"/>
          <w:szCs w:val="24"/>
          <w:lang w:val="en-US"/>
        </w:rPr>
        <w:t xml:space="preserve">After FSK treatment, </w:t>
      </w:r>
      <w:r w:rsidR="008914E8" w:rsidRPr="00DC29F4">
        <w:rPr>
          <w:rFonts w:ascii="Times New Roman" w:hAnsi="Times New Roman"/>
          <w:bCs/>
          <w:sz w:val="24"/>
          <w:szCs w:val="24"/>
          <w:lang w:val="en-US"/>
        </w:rPr>
        <w:t xml:space="preserve">IFRA analysis is more sensitive to differ between WT and CF group (CRA p=0.0625, IFRA </w:t>
      </w:r>
      <w:r w:rsidR="00B05774" w:rsidRPr="00DC29F4">
        <w:rPr>
          <w:rFonts w:ascii="Times New Roman" w:hAnsi="Times New Roman"/>
          <w:bCs/>
          <w:sz w:val="24"/>
          <w:szCs w:val="24"/>
          <w:lang w:val="en-US"/>
        </w:rPr>
        <w:t>*</w:t>
      </w:r>
      <w:r w:rsidR="008914E8" w:rsidRPr="00DC29F4">
        <w:rPr>
          <w:rFonts w:ascii="Times New Roman" w:hAnsi="Times New Roman"/>
          <w:bCs/>
          <w:sz w:val="24"/>
          <w:szCs w:val="24"/>
          <w:lang w:val="en-US"/>
        </w:rPr>
        <w:t>p=0.0313; paired t-test)</w:t>
      </w:r>
      <w:r w:rsidR="002709B5" w:rsidRPr="00DC29F4">
        <w:rPr>
          <w:rFonts w:ascii="Times New Roman" w:hAnsi="Times New Roman"/>
          <w:bCs/>
          <w:sz w:val="24"/>
          <w:szCs w:val="24"/>
          <w:lang w:val="en-US"/>
        </w:rPr>
        <w:t>.</w:t>
      </w:r>
      <w:r w:rsidR="009519BC" w:rsidRPr="00DC29F4">
        <w:rPr>
          <w:rFonts w:ascii="Times New Roman" w:hAnsi="Times New Roman"/>
          <w:bCs/>
          <w:sz w:val="24"/>
          <w:szCs w:val="24"/>
          <w:lang w:val="en-US"/>
        </w:rPr>
        <w:t xml:space="preserve"> Bars represent SE</w:t>
      </w:r>
      <w:r w:rsidR="00A43921" w:rsidRPr="00DC29F4">
        <w:rPr>
          <w:rFonts w:ascii="Times New Roman" w:hAnsi="Times New Roman"/>
          <w:bCs/>
          <w:sz w:val="24"/>
          <w:szCs w:val="24"/>
          <w:lang w:val="en-US"/>
        </w:rPr>
        <w:t>M</w:t>
      </w:r>
      <w:r w:rsidR="003F1C42" w:rsidRPr="00DC29F4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r w:rsidR="003F1C42" w:rsidRPr="00DC29F4">
        <w:rPr>
          <w:rFonts w:ascii="Times New Roman" w:hAnsi="Times New Roman"/>
          <w:bCs/>
          <w:sz w:val="24"/>
          <w:lang w:val="en-US"/>
        </w:rPr>
        <w:t>All CF nasospheroids were grown under condition 1.</w:t>
      </w:r>
    </w:p>
    <w:p w:rsidR="00E10514" w:rsidRPr="00DC29F4" w:rsidRDefault="0060557D" w:rsidP="006367C7">
      <w:pPr>
        <w:rPr>
          <w:rFonts w:ascii="Times New Roman" w:hAnsi="Times New Roman"/>
          <w:bCs/>
          <w:sz w:val="24"/>
          <w:lang w:val="en-US"/>
        </w:rPr>
      </w:pPr>
      <w:r w:rsidRPr="00DC29F4">
        <w:rPr>
          <w:noProof/>
          <w:lang w:eastAsia="es-E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-467995</wp:posOffset>
            </wp:positionH>
            <wp:positionV relativeFrom="paragraph">
              <wp:posOffset>1468755</wp:posOffset>
            </wp:positionV>
            <wp:extent cx="6375829" cy="72000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829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0BAF" w:rsidRPr="00DC29F4">
        <w:rPr>
          <w:rFonts w:ascii="Times New Roman" w:hAnsi="Times New Roman"/>
          <w:bCs/>
          <w:i/>
          <w:sz w:val="24"/>
          <w:szCs w:val="24"/>
          <w:lang w:val="en-US"/>
        </w:rPr>
        <w:t>Supplementary Figure S</w:t>
      </w:r>
      <w:r w:rsidR="008F792D" w:rsidRPr="00DC29F4">
        <w:rPr>
          <w:rFonts w:ascii="Times New Roman" w:hAnsi="Times New Roman"/>
          <w:bCs/>
          <w:i/>
          <w:sz w:val="24"/>
          <w:szCs w:val="24"/>
          <w:lang w:val="en-US"/>
        </w:rPr>
        <w:t>6</w:t>
      </w:r>
      <w:r w:rsidR="0006058A" w:rsidRPr="00DC29F4">
        <w:rPr>
          <w:rFonts w:ascii="Times New Roman" w:hAnsi="Times New Roman"/>
          <w:bCs/>
          <w:i/>
          <w:sz w:val="24"/>
          <w:szCs w:val="24"/>
          <w:lang w:val="en-US"/>
        </w:rPr>
        <w:t>.</w:t>
      </w:r>
      <w:r w:rsidR="00E10514" w:rsidRPr="00DC29F4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E835DA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IFRA analysis in nasospheroids from seven CF subjects 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>treated</w:t>
      </w:r>
      <w:r w:rsidR="00E835DA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with 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>FSK</w:t>
      </w:r>
      <w:r w:rsidR="00E835DA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alone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r w:rsidR="00E835DA" w:rsidRPr="00DC29F4">
        <w:rPr>
          <w:rFonts w:ascii="Times New Roman" w:hAnsi="Times New Roman"/>
          <w:bCs/>
          <w:i/>
          <w:sz w:val="24"/>
          <w:szCs w:val="24"/>
          <w:lang w:val="en-US"/>
        </w:rPr>
        <w:t>and FSK+modulators (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>VX-770+VX-809 and VX-770+VX-661</w:t>
      </w:r>
      <w:r w:rsidR="00E835DA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). </w:t>
      </w:r>
      <w:r w:rsidR="00E10514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r w:rsidR="00E10514" w:rsidRPr="00DC29F4">
        <w:rPr>
          <w:rFonts w:ascii="Times New Roman" w:hAnsi="Times New Roman"/>
          <w:bCs/>
          <w:sz w:val="24"/>
          <w:szCs w:val="24"/>
          <w:lang w:val="en-US"/>
        </w:rPr>
        <w:t>FR mean values every 10 minutes and over 60 minutes are represented by dots, squares or triangles</w:t>
      </w:r>
      <w:r w:rsidR="00E835DA" w:rsidRPr="00DC29F4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r w:rsidR="00B90BAF" w:rsidRPr="00DC29F4">
        <w:rPr>
          <w:rFonts w:ascii="Times New Roman" w:hAnsi="Times New Roman"/>
          <w:bCs/>
          <w:sz w:val="24"/>
          <w:lang w:val="en-US"/>
        </w:rPr>
        <w:t>VX-incubation was always combined with FSK, Amiloride and IBMX</w:t>
      </w:r>
      <w:r w:rsidR="00E17AD0" w:rsidRPr="00DC29F4">
        <w:rPr>
          <w:rFonts w:ascii="Times New Roman" w:hAnsi="Times New Roman"/>
          <w:bCs/>
          <w:sz w:val="24"/>
          <w:lang w:val="en-US"/>
        </w:rPr>
        <w:t xml:space="preserve">. </w:t>
      </w:r>
      <w:r w:rsidR="006B1304" w:rsidRPr="00DC29F4">
        <w:rPr>
          <w:rFonts w:ascii="Times New Roman" w:hAnsi="Times New Roman"/>
          <w:bCs/>
          <w:sz w:val="24"/>
          <w:lang w:val="en-US"/>
        </w:rPr>
        <w:t xml:space="preserve">Bars represent SEM. </w:t>
      </w:r>
      <w:r w:rsidR="003F1C42" w:rsidRPr="00DC29F4">
        <w:rPr>
          <w:rFonts w:ascii="Times New Roman" w:hAnsi="Times New Roman"/>
          <w:bCs/>
          <w:sz w:val="24"/>
          <w:lang w:val="en-US"/>
        </w:rPr>
        <w:t>All CF nasospheroids were grown under condition 1.</w:t>
      </w:r>
      <w:r w:rsidR="00E17AD0" w:rsidRPr="00DC29F4">
        <w:rPr>
          <w:rFonts w:ascii="Times New Roman" w:hAnsi="Times New Roman"/>
          <w:bCs/>
          <w:sz w:val="24"/>
          <w:lang w:val="en-US"/>
        </w:rPr>
        <w:t xml:space="preserve"> </w:t>
      </w:r>
    </w:p>
    <w:p w:rsidR="00E835DA" w:rsidRPr="00DC29F4" w:rsidRDefault="00E835DA" w:rsidP="006367C7">
      <w:pPr>
        <w:rPr>
          <w:rFonts w:ascii="Times New Roman" w:hAnsi="Times New Roman"/>
          <w:bCs/>
          <w:sz w:val="24"/>
          <w:lang w:val="en-US"/>
        </w:rPr>
      </w:pPr>
    </w:p>
    <w:p w:rsidR="00E835DA" w:rsidRPr="00DC29F4" w:rsidRDefault="00E835DA" w:rsidP="00D77DE1">
      <w:pPr>
        <w:tabs>
          <w:tab w:val="left" w:pos="3278"/>
        </w:tabs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</w:p>
    <w:p w:rsidR="008C1D49" w:rsidRPr="00DC29F4" w:rsidRDefault="00B97323" w:rsidP="00D77DE1">
      <w:pPr>
        <w:tabs>
          <w:tab w:val="left" w:pos="3278"/>
        </w:tabs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  <w:r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Supplementary Video S1. WT nasospheroid embedded in Matrigel under C1 </w:t>
      </w:r>
      <w:r w:rsidR="00E835DA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showing </w:t>
      </w:r>
      <w:r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cilia facing outside. </w:t>
      </w:r>
      <w:r w:rsidRPr="00DC29F4">
        <w:rPr>
          <w:rFonts w:ascii="Times New Roman" w:hAnsi="Times New Roman"/>
          <w:bCs/>
          <w:sz w:val="24"/>
          <w:szCs w:val="24"/>
          <w:lang w:val="en-US"/>
        </w:rPr>
        <w:t>Image</w:t>
      </w:r>
      <w:r w:rsidR="00E835DA" w:rsidRPr="00DC29F4">
        <w:rPr>
          <w:rFonts w:ascii="Times New Roman" w:hAnsi="Times New Roman"/>
          <w:bCs/>
          <w:sz w:val="24"/>
          <w:szCs w:val="24"/>
          <w:lang w:val="en-US"/>
        </w:rPr>
        <w:t xml:space="preserve">s </w:t>
      </w:r>
      <w:r w:rsidR="00B51E43" w:rsidRPr="00DC29F4">
        <w:rPr>
          <w:rFonts w:ascii="Times New Roman" w:hAnsi="Times New Roman"/>
          <w:bCs/>
          <w:sz w:val="24"/>
          <w:szCs w:val="24"/>
          <w:lang w:val="en-US"/>
        </w:rPr>
        <w:t>were taken</w:t>
      </w:r>
      <w:r w:rsidRPr="00DC29F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B4609D" w:rsidRPr="00DC29F4">
        <w:rPr>
          <w:rFonts w:ascii="Times New Roman" w:hAnsi="Times New Roman"/>
          <w:bCs/>
          <w:sz w:val="24"/>
          <w:szCs w:val="24"/>
          <w:lang w:val="en-US"/>
        </w:rPr>
        <w:t xml:space="preserve">consecutively </w:t>
      </w:r>
      <w:r w:rsidRPr="00DC29F4">
        <w:rPr>
          <w:rFonts w:ascii="Times New Roman" w:hAnsi="Times New Roman"/>
          <w:bCs/>
          <w:sz w:val="24"/>
          <w:szCs w:val="24"/>
          <w:lang w:val="en-US"/>
        </w:rPr>
        <w:t>by a confocal microscope every one second</w:t>
      </w:r>
      <w:r w:rsidR="00B4609D" w:rsidRPr="00DC29F4">
        <w:rPr>
          <w:rFonts w:ascii="Times New Roman" w:hAnsi="Times New Roman"/>
          <w:bCs/>
          <w:sz w:val="24"/>
          <w:szCs w:val="24"/>
          <w:lang w:val="en-US"/>
        </w:rPr>
        <w:t xml:space="preserve"> up to one minute</w:t>
      </w:r>
      <w:r w:rsidR="00471552" w:rsidRPr="00DC29F4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r w:rsidR="00F109D6" w:rsidRPr="00DC29F4">
        <w:rPr>
          <w:rFonts w:ascii="Times New Roman" w:hAnsi="Times New Roman"/>
          <w:bCs/>
          <w:sz w:val="24"/>
          <w:szCs w:val="24"/>
          <w:lang w:val="en-US"/>
        </w:rPr>
        <w:t xml:space="preserve">The video is created with </w:t>
      </w:r>
      <w:r w:rsidR="00F109D6" w:rsidRPr="00DC29F4">
        <w:rPr>
          <w:rFonts w:ascii="Times New Roman" w:hAnsi="Times New Roman"/>
          <w:sz w:val="24"/>
          <w:szCs w:val="24"/>
          <w:lang w:val="en-US"/>
        </w:rPr>
        <w:t>ImageJ/FIJI by combining all the images at 7fps frame rate.</w:t>
      </w:r>
      <w:r w:rsidR="008C1D49" w:rsidRPr="00DC29F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C1D49" w:rsidRPr="00DC29F4">
        <w:rPr>
          <w:rFonts w:ascii="Times New Roman" w:hAnsi="Times New Roman"/>
          <w:bCs/>
          <w:sz w:val="24"/>
          <w:szCs w:val="24"/>
          <w:lang w:val="en-US"/>
        </w:rPr>
        <w:t>Video shows one z-stack.</w:t>
      </w:r>
      <w:r w:rsidR="00BD77C2" w:rsidRPr="00DC29F4">
        <w:rPr>
          <w:rFonts w:ascii="Times New Roman" w:hAnsi="Times New Roman"/>
          <w:bCs/>
          <w:sz w:val="24"/>
          <w:szCs w:val="24"/>
          <w:lang w:val="en-US"/>
        </w:rPr>
        <w:t xml:space="preserve"> Scale bar: 20 µm.</w:t>
      </w:r>
    </w:p>
    <w:p w:rsidR="00B97323" w:rsidRPr="00DC29F4" w:rsidRDefault="00D77DE1" w:rsidP="002365EA">
      <w:pPr>
        <w:tabs>
          <w:tab w:val="left" w:pos="3278"/>
        </w:tabs>
        <w:spacing w:line="360" w:lineRule="auto"/>
        <w:jc w:val="both"/>
        <w:rPr>
          <w:rFonts w:ascii="Times New Roman" w:hAnsi="Times New Roman"/>
          <w:b/>
          <w:sz w:val="24"/>
          <w:lang w:val="en-US"/>
        </w:rPr>
      </w:pPr>
      <w:r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Supplementary Video S2. </w:t>
      </w:r>
      <w:r w:rsidR="00B51E43" w:rsidRPr="00DC29F4">
        <w:rPr>
          <w:rFonts w:ascii="Times New Roman" w:hAnsi="Times New Roman"/>
          <w:bCs/>
          <w:i/>
          <w:sz w:val="24"/>
          <w:szCs w:val="24"/>
          <w:lang w:val="en-US"/>
        </w:rPr>
        <w:t xml:space="preserve">WT nasospheroid embedded in Matrigel under C2 showing cilia facing outside. </w:t>
      </w:r>
      <w:r w:rsidR="00B51E43" w:rsidRPr="00DC29F4">
        <w:rPr>
          <w:rFonts w:ascii="Times New Roman" w:hAnsi="Times New Roman"/>
          <w:bCs/>
          <w:sz w:val="24"/>
          <w:szCs w:val="24"/>
          <w:lang w:val="en-US"/>
        </w:rPr>
        <w:t xml:space="preserve">Images were taken consecutively by a confocal microscope every one second up to one minute. The video is created with </w:t>
      </w:r>
      <w:r w:rsidR="00B51E43" w:rsidRPr="00DC29F4">
        <w:rPr>
          <w:rFonts w:ascii="Times New Roman" w:hAnsi="Times New Roman"/>
          <w:sz w:val="24"/>
          <w:szCs w:val="24"/>
          <w:lang w:val="en-US"/>
        </w:rPr>
        <w:t xml:space="preserve">ImageJ/FIJI by combining all the images at 7fps frame rate. </w:t>
      </w:r>
      <w:r w:rsidR="00B51E43" w:rsidRPr="00DC29F4">
        <w:rPr>
          <w:rFonts w:ascii="Times New Roman" w:hAnsi="Times New Roman"/>
          <w:bCs/>
          <w:sz w:val="24"/>
          <w:szCs w:val="24"/>
          <w:lang w:val="en-US"/>
        </w:rPr>
        <w:t>Video shows one z-stack. Scale bar: 20 µm.</w:t>
      </w:r>
    </w:p>
    <w:p w:rsidR="00B97323" w:rsidRPr="00DC29F4" w:rsidRDefault="00B97323" w:rsidP="002365EA">
      <w:pPr>
        <w:tabs>
          <w:tab w:val="left" w:pos="3278"/>
        </w:tabs>
        <w:spacing w:line="36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B97323" w:rsidRPr="00DC29F4" w:rsidRDefault="00B97323" w:rsidP="002365EA">
      <w:pPr>
        <w:tabs>
          <w:tab w:val="left" w:pos="3278"/>
        </w:tabs>
        <w:spacing w:line="36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F55932" w:rsidRPr="00DC29F4" w:rsidRDefault="009519BC" w:rsidP="002365EA">
      <w:pPr>
        <w:tabs>
          <w:tab w:val="left" w:pos="3278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DC29F4">
        <w:rPr>
          <w:rFonts w:ascii="Times New Roman" w:hAnsi="Times New Roman"/>
          <w:b/>
          <w:sz w:val="24"/>
          <w:lang w:val="en-US"/>
        </w:rPr>
        <w:t>References Online Supplementary Information</w:t>
      </w:r>
    </w:p>
    <w:p w:rsidR="008B60D4" w:rsidRPr="00DC29F4" w:rsidRDefault="00D933B8" w:rsidP="008B60D4">
      <w:pPr>
        <w:pStyle w:val="EndNoteBibliography"/>
        <w:spacing w:after="0"/>
        <w:ind w:left="720" w:hanging="720"/>
        <w:rPr>
          <w:lang w:val="fr-FR"/>
        </w:rPr>
      </w:pPr>
      <w:r w:rsidRPr="00DC29F4">
        <w:fldChar w:fldCharType="begin"/>
      </w:r>
      <w:r w:rsidR="000D46F0" w:rsidRPr="00DC29F4">
        <w:instrText xml:space="preserve"> ADDIN EN.REFLIST </w:instrText>
      </w:r>
      <w:r w:rsidRPr="00DC29F4">
        <w:fldChar w:fldCharType="separate"/>
      </w:r>
      <w:bookmarkStart w:id="2" w:name="_ENREF_1"/>
      <w:r w:rsidR="008B60D4" w:rsidRPr="00DC29F4">
        <w:t>1</w:t>
      </w:r>
      <w:r w:rsidR="008B60D4" w:rsidRPr="00DC29F4">
        <w:tab/>
        <w:t>Guimbellot, J. S.</w:t>
      </w:r>
      <w:r w:rsidR="008B60D4" w:rsidRPr="00DC29F4">
        <w:rPr>
          <w:i/>
        </w:rPr>
        <w:t xml:space="preserve"> et al.</w:t>
      </w:r>
      <w:r w:rsidR="008B60D4" w:rsidRPr="00DC29F4">
        <w:t xml:space="preserve"> Nasospheroids permit measurements of CFTR-dependent fluid transport. </w:t>
      </w:r>
      <w:r w:rsidR="008B60D4" w:rsidRPr="00DC29F4">
        <w:rPr>
          <w:i/>
          <w:lang w:val="fr-FR"/>
        </w:rPr>
        <w:t>JCI Insight</w:t>
      </w:r>
      <w:r w:rsidR="008B60D4" w:rsidRPr="00DC29F4">
        <w:rPr>
          <w:lang w:val="fr-FR"/>
        </w:rPr>
        <w:t xml:space="preserve"> </w:t>
      </w:r>
      <w:r w:rsidR="008B60D4" w:rsidRPr="00DC29F4">
        <w:rPr>
          <w:b/>
          <w:lang w:val="fr-FR"/>
        </w:rPr>
        <w:t>2</w:t>
      </w:r>
      <w:r w:rsidR="008B60D4" w:rsidRPr="00DC29F4">
        <w:rPr>
          <w:lang w:val="fr-FR"/>
        </w:rPr>
        <w:t>, doi:10.1172/jci.insight.95734 (2017).</w:t>
      </w:r>
      <w:bookmarkEnd w:id="2"/>
    </w:p>
    <w:p w:rsidR="008B60D4" w:rsidRPr="00DC29F4" w:rsidRDefault="008B60D4" w:rsidP="008B60D4">
      <w:pPr>
        <w:pStyle w:val="EndNoteBibliography"/>
        <w:spacing w:after="0"/>
        <w:ind w:left="720" w:hanging="720"/>
      </w:pPr>
      <w:bookmarkStart w:id="3" w:name="_ENREF_2"/>
      <w:r w:rsidRPr="00DC29F4">
        <w:rPr>
          <w:lang w:val="fr-FR"/>
        </w:rPr>
        <w:t>2</w:t>
      </w:r>
      <w:r w:rsidRPr="00DC29F4">
        <w:rPr>
          <w:lang w:val="fr-FR"/>
        </w:rPr>
        <w:tab/>
        <w:t>Dekkers, J. F.</w:t>
      </w:r>
      <w:r w:rsidRPr="00DC29F4">
        <w:rPr>
          <w:i/>
          <w:lang w:val="fr-FR"/>
        </w:rPr>
        <w:t xml:space="preserve"> et al.</w:t>
      </w:r>
      <w:r w:rsidRPr="00DC29F4">
        <w:rPr>
          <w:lang w:val="fr-FR"/>
        </w:rPr>
        <w:t xml:space="preserve"> </w:t>
      </w:r>
      <w:r w:rsidRPr="00DC29F4">
        <w:t xml:space="preserve">High-resolution 3D imaging of fixed and cleared organoids.  </w:t>
      </w:r>
      <w:r w:rsidRPr="00DC29F4">
        <w:rPr>
          <w:b/>
        </w:rPr>
        <w:t>14</w:t>
      </w:r>
      <w:r w:rsidRPr="00DC29F4">
        <w:t>, 1756-1771, doi:10.1038/s41596-019-0160-8 (2019).</w:t>
      </w:r>
      <w:bookmarkEnd w:id="3"/>
    </w:p>
    <w:p w:rsidR="008B60D4" w:rsidRPr="00DC29F4" w:rsidRDefault="008B60D4" w:rsidP="008B60D4">
      <w:pPr>
        <w:pStyle w:val="EndNoteBibliography"/>
        <w:ind w:left="720" w:hanging="720"/>
      </w:pPr>
      <w:bookmarkStart w:id="4" w:name="_ENREF_3"/>
      <w:r w:rsidRPr="00DC29F4">
        <w:t>3</w:t>
      </w:r>
      <w:r w:rsidRPr="00DC29F4">
        <w:tab/>
        <w:t>Carvalho-Oliveira, I.</w:t>
      </w:r>
      <w:r w:rsidRPr="00DC29F4">
        <w:rPr>
          <w:i/>
        </w:rPr>
        <w:t xml:space="preserve"> et al.</w:t>
      </w:r>
      <w:r w:rsidRPr="00DC29F4">
        <w:t xml:space="preserve"> CFTR localization in native airway cells and cell lines expressing wild-type or F508del-CFTR by a panel of different antibodies. </w:t>
      </w:r>
      <w:r w:rsidRPr="00DC29F4">
        <w:rPr>
          <w:i/>
        </w:rPr>
        <w:t>J Histochem Cytochem</w:t>
      </w:r>
      <w:r w:rsidRPr="00DC29F4">
        <w:t xml:space="preserve"> </w:t>
      </w:r>
      <w:r w:rsidRPr="00DC29F4">
        <w:rPr>
          <w:b/>
        </w:rPr>
        <w:t>52</w:t>
      </w:r>
      <w:r w:rsidRPr="00DC29F4">
        <w:t>, 193-203, doi:10.1177/002215540405200207 (2004).</w:t>
      </w:r>
      <w:bookmarkEnd w:id="4"/>
    </w:p>
    <w:p w:rsidR="004533EB" w:rsidRPr="00B90BAF" w:rsidRDefault="00D933B8">
      <w:pPr>
        <w:rPr>
          <w:lang w:val="en-US"/>
        </w:rPr>
      </w:pPr>
      <w:r w:rsidRPr="00DC29F4">
        <w:rPr>
          <w:lang w:val="en-US"/>
        </w:rPr>
        <w:fldChar w:fldCharType="end"/>
      </w:r>
      <w:bookmarkStart w:id="5" w:name="_GoBack"/>
      <w:bookmarkEnd w:id="5"/>
    </w:p>
    <w:sectPr w:rsidR="004533EB" w:rsidRPr="00B90BAF" w:rsidSect="00F846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1C0" w:rsidRDefault="00A351C0" w:rsidP="009519BC">
      <w:pPr>
        <w:spacing w:after="0" w:line="240" w:lineRule="auto"/>
      </w:pPr>
      <w:r>
        <w:separator/>
      </w:r>
    </w:p>
  </w:endnote>
  <w:endnote w:type="continuationSeparator" w:id="0">
    <w:p w:rsidR="00A351C0" w:rsidRDefault="00A351C0" w:rsidP="009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2484701"/>
      <w:docPartObj>
        <w:docPartGallery w:val="Page Numbers (Bottom of Page)"/>
        <w:docPartUnique/>
      </w:docPartObj>
    </w:sdtPr>
    <w:sdtEndPr/>
    <w:sdtContent>
      <w:p w:rsidR="00934957" w:rsidRDefault="00D933B8">
        <w:pPr>
          <w:pStyle w:val="Piedepgina"/>
          <w:jc w:val="right"/>
        </w:pPr>
        <w:r>
          <w:fldChar w:fldCharType="begin"/>
        </w:r>
        <w:r w:rsidR="00934957">
          <w:instrText>PAGE   \* MERGEFORMAT</w:instrText>
        </w:r>
        <w:r>
          <w:fldChar w:fldCharType="separate"/>
        </w:r>
        <w:r w:rsidR="00DC29F4">
          <w:rPr>
            <w:noProof/>
          </w:rPr>
          <w:t>13</w:t>
        </w:r>
        <w:r>
          <w:fldChar w:fldCharType="end"/>
        </w:r>
      </w:p>
    </w:sdtContent>
  </w:sdt>
  <w:p w:rsidR="00934957" w:rsidRDefault="0093495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1C0" w:rsidRDefault="00A351C0" w:rsidP="009519BC">
      <w:pPr>
        <w:spacing w:after="0" w:line="240" w:lineRule="auto"/>
      </w:pPr>
      <w:r>
        <w:separator/>
      </w:r>
    </w:p>
  </w:footnote>
  <w:footnote w:type="continuationSeparator" w:id="0">
    <w:p w:rsidR="00A351C0" w:rsidRDefault="00A351C0" w:rsidP="009519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pv2dvse5aedsve5pzgvzzrx5pvev0s5txzf&quot;&gt;Validation of Nasospheroids 2020&lt;record-ids&gt;&lt;item&gt;21&lt;/item&gt;&lt;item&gt;84&lt;/item&gt;&lt;item&gt;85&lt;/item&gt;&lt;/record-ids&gt;&lt;/item&gt;&lt;/Libraries&gt;"/>
  </w:docVars>
  <w:rsids>
    <w:rsidRoot w:val="00E10514"/>
    <w:rsid w:val="00012678"/>
    <w:rsid w:val="00016AEB"/>
    <w:rsid w:val="0003275D"/>
    <w:rsid w:val="00054A48"/>
    <w:rsid w:val="000569CB"/>
    <w:rsid w:val="0006058A"/>
    <w:rsid w:val="00067B82"/>
    <w:rsid w:val="00097BCC"/>
    <w:rsid w:val="000B6938"/>
    <w:rsid w:val="000C462D"/>
    <w:rsid w:val="000C5381"/>
    <w:rsid w:val="000D22D3"/>
    <w:rsid w:val="000D2F99"/>
    <w:rsid w:val="000D3ECC"/>
    <w:rsid w:val="000D46F0"/>
    <w:rsid w:val="000D58E9"/>
    <w:rsid w:val="000E4910"/>
    <w:rsid w:val="000E7B55"/>
    <w:rsid w:val="000F47C9"/>
    <w:rsid w:val="000F6C2F"/>
    <w:rsid w:val="001072D1"/>
    <w:rsid w:val="001277DE"/>
    <w:rsid w:val="001416A6"/>
    <w:rsid w:val="001417DA"/>
    <w:rsid w:val="00145153"/>
    <w:rsid w:val="00145BE3"/>
    <w:rsid w:val="001562BB"/>
    <w:rsid w:val="00167E3A"/>
    <w:rsid w:val="0019327C"/>
    <w:rsid w:val="001A78D0"/>
    <w:rsid w:val="001A7D86"/>
    <w:rsid w:val="001B1453"/>
    <w:rsid w:val="001B61B3"/>
    <w:rsid w:val="001C3C64"/>
    <w:rsid w:val="001C500C"/>
    <w:rsid w:val="001C5D01"/>
    <w:rsid w:val="001D584C"/>
    <w:rsid w:val="001D7079"/>
    <w:rsid w:val="001E24AC"/>
    <w:rsid w:val="001E3599"/>
    <w:rsid w:val="001E5CEE"/>
    <w:rsid w:val="001F2A9D"/>
    <w:rsid w:val="001F4505"/>
    <w:rsid w:val="00202FB3"/>
    <w:rsid w:val="002322B4"/>
    <w:rsid w:val="002365EA"/>
    <w:rsid w:val="00247EE4"/>
    <w:rsid w:val="0025107A"/>
    <w:rsid w:val="00251FFE"/>
    <w:rsid w:val="00265E28"/>
    <w:rsid w:val="002709B5"/>
    <w:rsid w:val="00280617"/>
    <w:rsid w:val="002809AE"/>
    <w:rsid w:val="00283C4E"/>
    <w:rsid w:val="0029032B"/>
    <w:rsid w:val="00290E52"/>
    <w:rsid w:val="0029250B"/>
    <w:rsid w:val="002A0407"/>
    <w:rsid w:val="002A3E49"/>
    <w:rsid w:val="002B7191"/>
    <w:rsid w:val="002D47CC"/>
    <w:rsid w:val="002E31FD"/>
    <w:rsid w:val="003101A7"/>
    <w:rsid w:val="003150FB"/>
    <w:rsid w:val="00320BA2"/>
    <w:rsid w:val="00322FD6"/>
    <w:rsid w:val="003411A1"/>
    <w:rsid w:val="00352045"/>
    <w:rsid w:val="00370D25"/>
    <w:rsid w:val="003751F3"/>
    <w:rsid w:val="00384E6F"/>
    <w:rsid w:val="003A2DC9"/>
    <w:rsid w:val="003A3051"/>
    <w:rsid w:val="003A37C1"/>
    <w:rsid w:val="003C7D87"/>
    <w:rsid w:val="003E77BF"/>
    <w:rsid w:val="003F1C42"/>
    <w:rsid w:val="0040635E"/>
    <w:rsid w:val="00417803"/>
    <w:rsid w:val="00424244"/>
    <w:rsid w:val="00431AB2"/>
    <w:rsid w:val="00432024"/>
    <w:rsid w:val="00445331"/>
    <w:rsid w:val="004533EB"/>
    <w:rsid w:val="00456908"/>
    <w:rsid w:val="00463BAA"/>
    <w:rsid w:val="00471275"/>
    <w:rsid w:val="00471552"/>
    <w:rsid w:val="00472AE9"/>
    <w:rsid w:val="00475D4D"/>
    <w:rsid w:val="0048726D"/>
    <w:rsid w:val="00487365"/>
    <w:rsid w:val="004A342D"/>
    <w:rsid w:val="004B580D"/>
    <w:rsid w:val="004C68AC"/>
    <w:rsid w:val="004D4A89"/>
    <w:rsid w:val="004D508D"/>
    <w:rsid w:val="004D575A"/>
    <w:rsid w:val="0050496F"/>
    <w:rsid w:val="00505265"/>
    <w:rsid w:val="00523609"/>
    <w:rsid w:val="00536595"/>
    <w:rsid w:val="00562204"/>
    <w:rsid w:val="00562BAB"/>
    <w:rsid w:val="0059282A"/>
    <w:rsid w:val="00596958"/>
    <w:rsid w:val="005976E1"/>
    <w:rsid w:val="005A6571"/>
    <w:rsid w:val="005C0267"/>
    <w:rsid w:val="005D67D9"/>
    <w:rsid w:val="005E0DAF"/>
    <w:rsid w:val="005E1427"/>
    <w:rsid w:val="005E3D83"/>
    <w:rsid w:val="00603BCF"/>
    <w:rsid w:val="0060557D"/>
    <w:rsid w:val="00607133"/>
    <w:rsid w:val="00612607"/>
    <w:rsid w:val="00623F7D"/>
    <w:rsid w:val="00624D1D"/>
    <w:rsid w:val="00626BB6"/>
    <w:rsid w:val="00630E55"/>
    <w:rsid w:val="00632FD9"/>
    <w:rsid w:val="006367C7"/>
    <w:rsid w:val="00653F3A"/>
    <w:rsid w:val="00656AB7"/>
    <w:rsid w:val="00665DBD"/>
    <w:rsid w:val="006774B5"/>
    <w:rsid w:val="00686204"/>
    <w:rsid w:val="00693C86"/>
    <w:rsid w:val="006B1304"/>
    <w:rsid w:val="006B2CA9"/>
    <w:rsid w:val="006D24C6"/>
    <w:rsid w:val="006D4E87"/>
    <w:rsid w:val="006D6137"/>
    <w:rsid w:val="006F116F"/>
    <w:rsid w:val="00704996"/>
    <w:rsid w:val="00712E8E"/>
    <w:rsid w:val="0071686C"/>
    <w:rsid w:val="00744C1E"/>
    <w:rsid w:val="00760B63"/>
    <w:rsid w:val="00772921"/>
    <w:rsid w:val="00797717"/>
    <w:rsid w:val="007A014C"/>
    <w:rsid w:val="007A4826"/>
    <w:rsid w:val="007A5755"/>
    <w:rsid w:val="007A7833"/>
    <w:rsid w:val="007B3505"/>
    <w:rsid w:val="007B5762"/>
    <w:rsid w:val="007C7775"/>
    <w:rsid w:val="007F2293"/>
    <w:rsid w:val="008036CA"/>
    <w:rsid w:val="008242B4"/>
    <w:rsid w:val="00826695"/>
    <w:rsid w:val="00840C85"/>
    <w:rsid w:val="00851035"/>
    <w:rsid w:val="00872939"/>
    <w:rsid w:val="00874344"/>
    <w:rsid w:val="008914E8"/>
    <w:rsid w:val="008933BE"/>
    <w:rsid w:val="00893840"/>
    <w:rsid w:val="008A3B0B"/>
    <w:rsid w:val="008B272C"/>
    <w:rsid w:val="008B4408"/>
    <w:rsid w:val="008B60D4"/>
    <w:rsid w:val="008B6D50"/>
    <w:rsid w:val="008C1D49"/>
    <w:rsid w:val="008D4FA7"/>
    <w:rsid w:val="008E0CA4"/>
    <w:rsid w:val="008E77EF"/>
    <w:rsid w:val="008F5614"/>
    <w:rsid w:val="008F792D"/>
    <w:rsid w:val="00913562"/>
    <w:rsid w:val="00922C73"/>
    <w:rsid w:val="00925A96"/>
    <w:rsid w:val="00934957"/>
    <w:rsid w:val="009519BC"/>
    <w:rsid w:val="00964B3C"/>
    <w:rsid w:val="00967F97"/>
    <w:rsid w:val="00976270"/>
    <w:rsid w:val="009806FF"/>
    <w:rsid w:val="00982186"/>
    <w:rsid w:val="009836BB"/>
    <w:rsid w:val="00985E6F"/>
    <w:rsid w:val="00992047"/>
    <w:rsid w:val="00992321"/>
    <w:rsid w:val="00993C5B"/>
    <w:rsid w:val="009A1674"/>
    <w:rsid w:val="009A511B"/>
    <w:rsid w:val="009A72B2"/>
    <w:rsid w:val="009C7954"/>
    <w:rsid w:val="00A03E12"/>
    <w:rsid w:val="00A06AA8"/>
    <w:rsid w:val="00A102B8"/>
    <w:rsid w:val="00A13775"/>
    <w:rsid w:val="00A233BB"/>
    <w:rsid w:val="00A3025C"/>
    <w:rsid w:val="00A3319D"/>
    <w:rsid w:val="00A351C0"/>
    <w:rsid w:val="00A43921"/>
    <w:rsid w:val="00A60A48"/>
    <w:rsid w:val="00A70C17"/>
    <w:rsid w:val="00A73FF7"/>
    <w:rsid w:val="00A8086B"/>
    <w:rsid w:val="00A95D14"/>
    <w:rsid w:val="00AB209E"/>
    <w:rsid w:val="00AB27A1"/>
    <w:rsid w:val="00AC6978"/>
    <w:rsid w:val="00AE15D3"/>
    <w:rsid w:val="00AE4E68"/>
    <w:rsid w:val="00AF4693"/>
    <w:rsid w:val="00AF65A8"/>
    <w:rsid w:val="00B05774"/>
    <w:rsid w:val="00B15D21"/>
    <w:rsid w:val="00B237F2"/>
    <w:rsid w:val="00B4609D"/>
    <w:rsid w:val="00B51E43"/>
    <w:rsid w:val="00B54825"/>
    <w:rsid w:val="00B54D2A"/>
    <w:rsid w:val="00B70193"/>
    <w:rsid w:val="00B90BAF"/>
    <w:rsid w:val="00B92013"/>
    <w:rsid w:val="00B9555A"/>
    <w:rsid w:val="00B97323"/>
    <w:rsid w:val="00BB3E96"/>
    <w:rsid w:val="00BC2AD1"/>
    <w:rsid w:val="00BC3EF6"/>
    <w:rsid w:val="00BD38B0"/>
    <w:rsid w:val="00BD77C2"/>
    <w:rsid w:val="00BF23DC"/>
    <w:rsid w:val="00BF76F9"/>
    <w:rsid w:val="00C03151"/>
    <w:rsid w:val="00C04639"/>
    <w:rsid w:val="00C104ED"/>
    <w:rsid w:val="00C16871"/>
    <w:rsid w:val="00C16D6E"/>
    <w:rsid w:val="00C2008E"/>
    <w:rsid w:val="00C242E4"/>
    <w:rsid w:val="00C441B4"/>
    <w:rsid w:val="00C63052"/>
    <w:rsid w:val="00C65A9B"/>
    <w:rsid w:val="00C773F3"/>
    <w:rsid w:val="00C82941"/>
    <w:rsid w:val="00C86CB9"/>
    <w:rsid w:val="00C878F2"/>
    <w:rsid w:val="00C90853"/>
    <w:rsid w:val="00C9298A"/>
    <w:rsid w:val="00CB049A"/>
    <w:rsid w:val="00CB3DED"/>
    <w:rsid w:val="00CB698B"/>
    <w:rsid w:val="00CC1E60"/>
    <w:rsid w:val="00D02828"/>
    <w:rsid w:val="00D13F36"/>
    <w:rsid w:val="00D218E4"/>
    <w:rsid w:val="00D274F1"/>
    <w:rsid w:val="00D278F3"/>
    <w:rsid w:val="00D306B1"/>
    <w:rsid w:val="00D330DA"/>
    <w:rsid w:val="00D51F40"/>
    <w:rsid w:val="00D61811"/>
    <w:rsid w:val="00D71BD5"/>
    <w:rsid w:val="00D77DE1"/>
    <w:rsid w:val="00D83A09"/>
    <w:rsid w:val="00D87062"/>
    <w:rsid w:val="00D933B8"/>
    <w:rsid w:val="00DA078E"/>
    <w:rsid w:val="00DA5DA2"/>
    <w:rsid w:val="00DA73C8"/>
    <w:rsid w:val="00DB59C7"/>
    <w:rsid w:val="00DB7329"/>
    <w:rsid w:val="00DC29F4"/>
    <w:rsid w:val="00DC2C62"/>
    <w:rsid w:val="00DC7B6C"/>
    <w:rsid w:val="00DD3306"/>
    <w:rsid w:val="00DD4EE4"/>
    <w:rsid w:val="00DE331F"/>
    <w:rsid w:val="00DE39E5"/>
    <w:rsid w:val="00DE5858"/>
    <w:rsid w:val="00DF1076"/>
    <w:rsid w:val="00DF1EFF"/>
    <w:rsid w:val="00DF6309"/>
    <w:rsid w:val="00E006B4"/>
    <w:rsid w:val="00E10514"/>
    <w:rsid w:val="00E16CC9"/>
    <w:rsid w:val="00E17AD0"/>
    <w:rsid w:val="00E20EAC"/>
    <w:rsid w:val="00E27703"/>
    <w:rsid w:val="00E37002"/>
    <w:rsid w:val="00E44A3F"/>
    <w:rsid w:val="00E45F80"/>
    <w:rsid w:val="00E61F18"/>
    <w:rsid w:val="00E646E6"/>
    <w:rsid w:val="00E835DA"/>
    <w:rsid w:val="00E84D82"/>
    <w:rsid w:val="00E930B2"/>
    <w:rsid w:val="00E94EDF"/>
    <w:rsid w:val="00EA0B91"/>
    <w:rsid w:val="00EA5FAF"/>
    <w:rsid w:val="00EC06FC"/>
    <w:rsid w:val="00EC3F5D"/>
    <w:rsid w:val="00EC7651"/>
    <w:rsid w:val="00ED3606"/>
    <w:rsid w:val="00ED7473"/>
    <w:rsid w:val="00EE34E5"/>
    <w:rsid w:val="00F109D6"/>
    <w:rsid w:val="00F123D5"/>
    <w:rsid w:val="00F13EFF"/>
    <w:rsid w:val="00F15C0A"/>
    <w:rsid w:val="00F221AB"/>
    <w:rsid w:val="00F24A11"/>
    <w:rsid w:val="00F307D3"/>
    <w:rsid w:val="00F31C03"/>
    <w:rsid w:val="00F33B93"/>
    <w:rsid w:val="00F5132B"/>
    <w:rsid w:val="00F51401"/>
    <w:rsid w:val="00F53433"/>
    <w:rsid w:val="00F53F69"/>
    <w:rsid w:val="00F55932"/>
    <w:rsid w:val="00F57AF0"/>
    <w:rsid w:val="00F670A9"/>
    <w:rsid w:val="00F84699"/>
    <w:rsid w:val="00F86806"/>
    <w:rsid w:val="00F93408"/>
    <w:rsid w:val="00FA7FDE"/>
    <w:rsid w:val="00FB2B1A"/>
    <w:rsid w:val="00FB5E9D"/>
    <w:rsid w:val="00FC52A1"/>
    <w:rsid w:val="00FC7C29"/>
    <w:rsid w:val="00FD4CB5"/>
    <w:rsid w:val="00FE10A5"/>
    <w:rsid w:val="00FF311E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356DAC9-E137-47BB-8CB5-D6C0ABDF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514"/>
    <w:pPr>
      <w:spacing w:line="25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1051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135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EndNoteBibliographyTitle">
    <w:name w:val="EndNote Bibliography Title"/>
    <w:basedOn w:val="Normal"/>
    <w:link w:val="EndNoteBibliographyTitleCar"/>
    <w:rsid w:val="000D46F0"/>
    <w:pPr>
      <w:spacing w:after="0"/>
      <w:jc w:val="center"/>
    </w:pPr>
    <w:rPr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0D46F0"/>
    <w:rPr>
      <w:rFonts w:ascii="Calibri" w:eastAsia="Calibri" w:hAnsi="Calibri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0D46F0"/>
    <w:pPr>
      <w:spacing w:line="240" w:lineRule="auto"/>
    </w:pPr>
    <w:rPr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0D46F0"/>
    <w:rPr>
      <w:rFonts w:ascii="Calibri" w:eastAsia="Calibri" w:hAnsi="Calibri" w:cs="Times New Roman"/>
      <w:noProof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3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433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2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2D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2D1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2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2D1"/>
    <w:rPr>
      <w:rFonts w:ascii="Calibri" w:eastAsia="Calibri" w:hAnsi="Calibri" w:cs="Times New Roman"/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519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19B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519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9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2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26E46-1956-4141-99C4-088C3C0F1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1576</Words>
  <Characters>8674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VHIR</Company>
  <LinksUpToDate>false</LinksUpToDate>
  <CharactersWithSpaces>10230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Calucho Prim, Maite</dc:creator>
  <cp:keywords/>
  <dc:description/>
  <cp:lastModifiedBy>Calucho Prim, Maite</cp:lastModifiedBy>
  <cp:revision>2</cp:revision>
  <cp:lastPrinted>2021-03-09T17:31:00Z</cp:lastPrinted>
  <dcterms:created xsi:type="dcterms:W3CDTF">2021-06-23T12:03:00Z</dcterms:created>
  <dcterms:modified xsi:type="dcterms:W3CDTF">2021-06-23T12:03:00Z</dcterms:modified>
</cp:coreProperties>
</file>