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10" w:rsidRPr="00507439" w:rsidRDefault="00802C10" w:rsidP="00802C1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07439">
        <w:rPr>
          <w:rFonts w:ascii="Times New Roman" w:eastAsia="Times New Roman" w:hAnsi="Times New Roman" w:cs="Times New Roman"/>
          <w:b/>
          <w:bCs/>
        </w:rPr>
        <w:t>Supplementary Table S2: Potential regulators (top 20) for genes up-regulated in PD as compared to LTMC</w:t>
      </w:r>
    </w:p>
    <w:tbl>
      <w:tblPr>
        <w:tblW w:w="9265" w:type="dxa"/>
        <w:tblLook w:val="04A0" w:firstRow="1" w:lastRow="0" w:firstColumn="1" w:lastColumn="0" w:noHBand="0" w:noVBand="1"/>
      </w:tblPr>
      <w:tblGrid>
        <w:gridCol w:w="1640"/>
        <w:gridCol w:w="7625"/>
      </w:tblGrid>
      <w:tr w:rsidR="00802C10" w:rsidRPr="00507439" w:rsidTr="004251B4">
        <w:trPr>
          <w:trHeight w:val="288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Gene symbol</w:t>
            </w:r>
          </w:p>
        </w:tc>
        <w:tc>
          <w:tcPr>
            <w:tcW w:w="7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-LOG10(p-value) from LISA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ERG</w:t>
            </w:r>
          </w:p>
        </w:tc>
        <w:tc>
          <w:tcPr>
            <w:tcW w:w="762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55.4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NR3C1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52.7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TCF4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50.7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RUNX1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47.8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IKZF1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EGR3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50743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FLI1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KMT2A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41.9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TERC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KDM2B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CTCF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BHLHE40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39.7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MYC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39.1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PML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EGR2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38.9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EBF1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38.9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MAX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38.8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MYB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38.3</w:t>
            </w:r>
          </w:p>
        </w:tc>
      </w:tr>
      <w:tr w:rsidR="00802C10" w:rsidRPr="00507439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MAZ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38.1</w:t>
            </w:r>
          </w:p>
        </w:tc>
      </w:tr>
      <w:tr w:rsidR="00802C10" w:rsidRPr="004E04AF" w:rsidTr="004251B4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507439" w:rsidRDefault="00802C10" w:rsidP="004251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JMJD1C</w:t>
            </w:r>
          </w:p>
        </w:tc>
        <w:tc>
          <w:tcPr>
            <w:tcW w:w="762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02C10" w:rsidRPr="004E04AF" w:rsidRDefault="00802C10" w:rsidP="004251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7439">
              <w:rPr>
                <w:rFonts w:ascii="Calibri" w:eastAsia="Times New Roman" w:hAnsi="Calibri" w:cs="Calibri"/>
                <w:color w:val="000000"/>
              </w:rPr>
              <w:t>38.1</w:t>
            </w:r>
          </w:p>
        </w:tc>
      </w:tr>
    </w:tbl>
    <w:p w:rsidR="0081163F" w:rsidRDefault="0081163F"/>
    <w:sectPr w:rsidR="0081163F" w:rsidSect="00507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10"/>
    <w:rsid w:val="00507439"/>
    <w:rsid w:val="00802C10"/>
    <w:rsid w:val="0081163F"/>
    <w:rsid w:val="00B8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C7B2C-408F-485A-BD5B-4DAAE2FA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WVU HSC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Rellick, Stephanie</dc:creator>
  <cp:keywords/>
  <dc:description/>
  <cp:lastModifiedBy>Bhuvaneswari R.</cp:lastModifiedBy>
  <cp:revision>3</cp:revision>
  <dcterms:created xsi:type="dcterms:W3CDTF">2021-07-14T18:20:00Z</dcterms:created>
  <dcterms:modified xsi:type="dcterms:W3CDTF">2021-07-21T13:02:00Z</dcterms:modified>
</cp:coreProperties>
</file>