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46864" w14:textId="77777777" w:rsidR="00B84046" w:rsidRDefault="00B84046" w:rsidP="00B84046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Supplementary Tables </w:t>
      </w:r>
    </w:p>
    <w:p w14:paraId="23D567D9" w14:textId="77777777" w:rsidR="00B84046" w:rsidRDefault="00B84046" w:rsidP="00B84046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Evolution of NETosis markers and DAMPs have prognostic value in critically ill COVID-19 patients</w:t>
      </w:r>
    </w:p>
    <w:p w14:paraId="4CFDA70E" w14:textId="77777777" w:rsidR="00B84046" w:rsidRDefault="00B84046" w:rsidP="00B84046">
      <w:pPr>
        <w:spacing w:line="480" w:lineRule="auto"/>
        <w:rPr>
          <w:rFonts w:ascii="Arial" w:hAnsi="Arial" w:cs="Arial"/>
          <w:lang w:val="fr-FR"/>
        </w:rPr>
      </w:pPr>
      <w:r>
        <w:rPr>
          <w:rFonts w:ascii="Arial" w:hAnsi="Arial" w:cs="Arial"/>
        </w:rPr>
        <w:t>Joram Huckriede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Sara Bülow Anderberg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fr-FR"/>
        </w:rPr>
        <w:t>Albert Morales</w:t>
      </w:r>
      <w:r>
        <w:rPr>
          <w:rFonts w:ascii="Arial" w:hAnsi="Arial" w:cs="Arial"/>
          <w:vertAlign w:val="superscript"/>
          <w:lang w:val="fr-FR"/>
        </w:rPr>
        <w:t>3</w:t>
      </w:r>
      <w:r>
        <w:rPr>
          <w:rFonts w:ascii="Arial" w:hAnsi="Arial" w:cs="Arial"/>
          <w:lang w:val="fr-FR"/>
        </w:rPr>
        <w:t xml:space="preserve">, </w:t>
      </w:r>
      <w:r>
        <w:rPr>
          <w:rFonts w:ascii="Arial" w:hAnsi="Arial" w:cs="Arial"/>
        </w:rPr>
        <w:t>Femke de Vries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Michael Hultström</w:t>
      </w:r>
      <w:r>
        <w:rPr>
          <w:rFonts w:ascii="Arial" w:hAnsi="Arial" w:cs="Arial"/>
          <w:vertAlign w:val="superscript"/>
        </w:rPr>
        <w:t>2,4</w:t>
      </w:r>
      <w:r>
        <w:rPr>
          <w:rFonts w:ascii="Arial" w:hAnsi="Arial" w:cs="Arial"/>
        </w:rPr>
        <w:t>, Anders Bergqvist</w:t>
      </w:r>
      <w:r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fr-FR"/>
        </w:rPr>
        <w:t>José T. Ortiz</w:t>
      </w:r>
      <w:r>
        <w:rPr>
          <w:rFonts w:ascii="Arial" w:hAnsi="Arial" w:cs="Arial"/>
          <w:vertAlign w:val="superscript"/>
          <w:lang w:val="fr-FR"/>
        </w:rPr>
        <w:t>6</w:t>
      </w:r>
      <w:r>
        <w:rPr>
          <w:rFonts w:ascii="Arial" w:hAnsi="Arial" w:cs="Arial"/>
          <w:lang w:val="fr-FR"/>
        </w:rPr>
        <w:t xml:space="preserve">, </w:t>
      </w:r>
      <w:r>
        <w:rPr>
          <w:rFonts w:ascii="Arial" w:hAnsi="Arial" w:cs="Arial"/>
        </w:rPr>
        <w:t>Jan Willem Sels</w:t>
      </w:r>
      <w:r>
        <w:rPr>
          <w:rFonts w:ascii="Arial" w:hAnsi="Arial" w:cs="Arial"/>
          <w:vertAlign w:val="superscript"/>
        </w:rPr>
        <w:t>7,8</w:t>
      </w:r>
      <w:r>
        <w:rPr>
          <w:rFonts w:ascii="Arial" w:hAnsi="Arial" w:cs="Arial"/>
        </w:rPr>
        <w:t>, Kanin Wichapong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Miklos Lipcsey</w:t>
      </w:r>
      <w:r>
        <w:rPr>
          <w:rFonts w:ascii="Arial" w:hAnsi="Arial" w:cs="Arial"/>
          <w:vertAlign w:val="superscript"/>
        </w:rPr>
        <w:t>2,9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fr-FR"/>
        </w:rPr>
        <w:t>Marcel van de Poll</w:t>
      </w:r>
      <w:r>
        <w:rPr>
          <w:rFonts w:ascii="Arial" w:hAnsi="Arial" w:cs="Arial"/>
          <w:vertAlign w:val="superscript"/>
          <w:lang w:val="fr-FR"/>
        </w:rPr>
        <w:t>7,10</w:t>
      </w:r>
      <w:r>
        <w:rPr>
          <w:rFonts w:ascii="Arial" w:hAnsi="Arial" w:cs="Arial"/>
          <w:lang w:val="fr-FR"/>
        </w:rPr>
        <w:t xml:space="preserve">, </w:t>
      </w:r>
      <w:r>
        <w:rPr>
          <w:rFonts w:ascii="Arial" w:hAnsi="Arial" w:cs="Arial"/>
        </w:rPr>
        <w:t>Anders Larsson</w:t>
      </w:r>
      <w:r>
        <w:rPr>
          <w:rFonts w:ascii="Arial" w:hAnsi="Arial" w:cs="Arial"/>
          <w:vertAlign w:val="superscript"/>
        </w:rPr>
        <w:t>11</w:t>
      </w:r>
      <w:r>
        <w:rPr>
          <w:rFonts w:ascii="Arial" w:hAnsi="Arial" w:cs="Arial"/>
        </w:rPr>
        <w:t>, Tomas Luther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Chris Reutelingsperger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fr-FR"/>
        </w:rPr>
        <w:t>Pablo Garcia de Frutos</w:t>
      </w:r>
      <w:r>
        <w:rPr>
          <w:rFonts w:ascii="Arial" w:hAnsi="Arial" w:cs="Arial"/>
          <w:vertAlign w:val="superscript"/>
          <w:lang w:val="fr-FR"/>
        </w:rPr>
        <w:t>12</w:t>
      </w:r>
      <w:r>
        <w:rPr>
          <w:rFonts w:ascii="Arial" w:hAnsi="Arial" w:cs="Arial"/>
          <w:lang w:val="fr-FR"/>
        </w:rPr>
        <w:t>, Robert Frithiof</w:t>
      </w:r>
      <w:r>
        <w:rPr>
          <w:rFonts w:ascii="Arial" w:hAnsi="Arial" w:cs="Arial"/>
          <w:vertAlign w:val="superscript"/>
          <w:lang w:val="fr-FR"/>
        </w:rPr>
        <w:t>#2</w:t>
      </w:r>
      <w:r>
        <w:rPr>
          <w:rFonts w:ascii="Arial" w:hAnsi="Arial" w:cs="Arial"/>
          <w:lang w:val="fr-FR"/>
        </w:rPr>
        <w:t>, Gerry A.F. Nicolaes</w:t>
      </w:r>
      <w:r>
        <w:rPr>
          <w:rFonts w:ascii="Arial" w:hAnsi="Arial" w:cs="Arial"/>
          <w:vertAlign w:val="superscript"/>
          <w:lang w:val="fr-FR"/>
        </w:rPr>
        <w:t>1</w:t>
      </w:r>
      <w:r>
        <w:rPr>
          <w:rFonts w:ascii="Arial" w:hAnsi="Arial" w:cs="Arial"/>
          <w:vertAlign w:val="superscript"/>
        </w:rPr>
        <w:t>#*</w:t>
      </w:r>
    </w:p>
    <w:p w14:paraId="39FE98E8" w14:textId="77777777" w:rsidR="00B84046" w:rsidRDefault="00B84046" w:rsidP="00B84046">
      <w:pPr>
        <w:spacing w:line="480" w:lineRule="auto"/>
        <w:rPr>
          <w:rFonts w:ascii="Arial" w:hAnsi="Arial" w:cs="Arial"/>
          <w:lang w:val="fr-FR"/>
        </w:rPr>
      </w:pPr>
    </w:p>
    <w:p w14:paraId="773CC76E" w14:textId="77777777" w:rsidR="00B84046" w:rsidRDefault="00B84046" w:rsidP="00B8404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Department of Biochemistry, Cardiovascular Research Institute Maastricht (CARIM), Maastricht University, Maastricht, the Netherlands</w:t>
      </w:r>
    </w:p>
    <w:p w14:paraId="71BBCE47" w14:textId="77777777" w:rsidR="00B84046" w:rsidRDefault="00B84046" w:rsidP="00B8404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Department of Surgical Sciences, Section for Anaesthesia &amp; Intensive Care</w:t>
      </w:r>
    </w:p>
    <w:p w14:paraId="4CE57BCB" w14:textId="77777777" w:rsidR="00B84046" w:rsidRDefault="00B84046" w:rsidP="00B8404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Uppsala University, Uppsala, Sweden</w:t>
      </w:r>
    </w:p>
    <w:p w14:paraId="1ACAFA48" w14:textId="77777777" w:rsidR="00B84046" w:rsidRDefault="00B84046" w:rsidP="00B8404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Department of Cell Death and Proliferation, IIBB-CSIC, IDIBAPS, and BCLC, CIBEREHD, Barcelona, Spain</w:t>
      </w:r>
    </w:p>
    <w:p w14:paraId="77F06655" w14:textId="77777777" w:rsidR="00B84046" w:rsidRDefault="00B84046" w:rsidP="00B8404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Department of Medical Cell Biology, Integrative Physiology, Uppsala University, Uppsala, Sweden</w:t>
      </w:r>
    </w:p>
    <w:p w14:paraId="5C92C456" w14:textId="77777777" w:rsidR="00B84046" w:rsidRDefault="00B84046" w:rsidP="00B8404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>Department of Medical Sciences, Clinical Microbiology, Uppsala University, Uppsala, Sweden.</w:t>
      </w:r>
    </w:p>
    <w:p w14:paraId="05830205" w14:textId="77777777" w:rsidR="00B84046" w:rsidRDefault="00B84046" w:rsidP="00B8404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>Cardiology Department, Hospital Clinic Barcelona and CIBERCV, Spain</w:t>
      </w:r>
    </w:p>
    <w:p w14:paraId="0DF12714" w14:textId="77777777" w:rsidR="00B84046" w:rsidRDefault="00B84046" w:rsidP="00B8404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7</w:t>
      </w:r>
      <w:r>
        <w:rPr>
          <w:rFonts w:ascii="Arial" w:hAnsi="Arial" w:cs="Arial"/>
        </w:rPr>
        <w:t>Department of Intensive Care Medicine, Maastricht University Medical Centre MUMC+), Maastricht, the Netherlands</w:t>
      </w:r>
    </w:p>
    <w:p w14:paraId="7774D2A6" w14:textId="77777777" w:rsidR="00B84046" w:rsidRDefault="00B84046" w:rsidP="00B8404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8</w:t>
      </w:r>
      <w:r>
        <w:rPr>
          <w:rFonts w:ascii="Arial" w:hAnsi="Arial" w:cs="Arial"/>
        </w:rPr>
        <w:t>Department of Cardiology, Maastricht University Medical Centre (MUMC+), Maastricht, the Netherlands</w:t>
      </w:r>
    </w:p>
    <w:p w14:paraId="57C226D6" w14:textId="77777777" w:rsidR="00B84046" w:rsidRDefault="00B84046" w:rsidP="00B8404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</w:p>
    <w:p w14:paraId="4E58B562" w14:textId="77777777" w:rsidR="00B84046" w:rsidRDefault="00B84046" w:rsidP="00B8404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lastRenderedPageBreak/>
        <w:t>9</w:t>
      </w:r>
      <w:r>
        <w:rPr>
          <w:rFonts w:ascii="Arial" w:hAnsi="Arial" w:cs="Arial"/>
        </w:rPr>
        <w:t>Hedenstierna laboratory, Anaesthesiology and Intensive Care Medicine, Department of Surgical Sciences, Uppsala University, Uppsala, Sweden.</w:t>
      </w:r>
    </w:p>
    <w:p w14:paraId="3C33620B" w14:textId="77777777" w:rsidR="00B84046" w:rsidRDefault="00B84046" w:rsidP="00B8404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10</w:t>
      </w:r>
      <w:r>
        <w:rPr>
          <w:rFonts w:ascii="Arial" w:hAnsi="Arial" w:cs="Arial"/>
        </w:rPr>
        <w:t>Department of Surgery, Maastricht University Medical Centre (MUMC+), School for Nutrition and Translational Research in Metabolism (NUTRIM), Maastricht University</w:t>
      </w:r>
    </w:p>
    <w:p w14:paraId="1A4519FD" w14:textId="77777777" w:rsidR="00B84046" w:rsidRDefault="00B84046" w:rsidP="00B8404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11</w:t>
      </w:r>
      <w:r>
        <w:rPr>
          <w:rFonts w:ascii="Arial" w:hAnsi="Arial" w:cs="Arial"/>
        </w:rPr>
        <w:t>Department of Medical Sciences, Clinical Chemistry, Uppsala University, Uppsala, Sweden.</w:t>
      </w:r>
    </w:p>
    <w:p w14:paraId="6802B827" w14:textId="77777777" w:rsidR="00B84046" w:rsidRDefault="00B84046" w:rsidP="00B8404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12</w:t>
      </w:r>
      <w:r>
        <w:rPr>
          <w:rFonts w:ascii="Arial" w:hAnsi="Arial" w:cs="Arial"/>
        </w:rPr>
        <w:t>Department of Cell Death and Proliferation, IIBB-CSIC, IDIBAPS and CIBERCV, Barcelona, Spain;</w:t>
      </w:r>
    </w:p>
    <w:p w14:paraId="4B5FA7AE" w14:textId="77777777" w:rsidR="00B84046" w:rsidRDefault="00B84046" w:rsidP="00B8404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</w:p>
    <w:p w14:paraId="2FB08D30" w14:textId="77777777" w:rsidR="00B84046" w:rsidRDefault="00B84046" w:rsidP="00B8404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#</w:t>
      </w:r>
      <w:r>
        <w:rPr>
          <w:rFonts w:ascii="Arial" w:hAnsi="Arial" w:cs="Arial"/>
        </w:rPr>
        <w:t xml:space="preserve"> These authors contributed equally</w:t>
      </w:r>
    </w:p>
    <w:p w14:paraId="23252F26" w14:textId="77777777" w:rsidR="00B84046" w:rsidRDefault="00B84046" w:rsidP="00B84046">
      <w:pPr>
        <w:spacing w:line="480" w:lineRule="auto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*</w:t>
      </w:r>
      <w:r>
        <w:rPr>
          <w:rFonts w:ascii="Arial" w:hAnsi="Arial" w:cs="Arial"/>
        </w:rPr>
        <w:t>corresponding author:</w:t>
      </w:r>
    </w:p>
    <w:p w14:paraId="648E8DEF" w14:textId="77777777" w:rsidR="00B84046" w:rsidRDefault="00B84046" w:rsidP="00B84046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Dr. G.A.F. Nicolaes, Department of Biochemistry, Cardiovascular Research Institute Maastricht (CARIM), Maastricht University. P.O. Box 616, 6200 MD Maastricht, the Netherlands. Tel. +31-43-3881688; Fax. +31-43-3884159</w:t>
      </w:r>
    </w:p>
    <w:p w14:paraId="4BE7EE74" w14:textId="77777777" w:rsidR="00B84046" w:rsidRDefault="00B84046" w:rsidP="00B84046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e-mail: g.nicolaes@maastrichtuniversity.nl</w:t>
      </w:r>
    </w:p>
    <w:p w14:paraId="1BB3AFCF" w14:textId="77777777" w:rsidR="00B84046" w:rsidRDefault="00B84046" w:rsidP="00B84046">
      <w:pPr>
        <w:spacing w:after="20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76C5F9B" w14:textId="77777777" w:rsidR="00B84046" w:rsidRPr="005F6CEB" w:rsidRDefault="00B84046" w:rsidP="00B84046">
      <w:pPr>
        <w:spacing w:line="360" w:lineRule="auto"/>
        <w:rPr>
          <w:rFonts w:ascii="Arial" w:hAnsi="Arial" w:cs="Arial"/>
        </w:rPr>
      </w:pPr>
      <w:r w:rsidRPr="005F6CEB">
        <w:rPr>
          <w:rFonts w:ascii="Arial" w:hAnsi="Arial" w:cs="Arial"/>
          <w:b/>
          <w:bCs/>
        </w:rPr>
        <w:lastRenderedPageBreak/>
        <w:t>Supplementary Table 1:</w:t>
      </w:r>
      <w:r>
        <w:rPr>
          <w:rFonts w:ascii="Arial" w:hAnsi="Arial" w:cs="Arial"/>
          <w:b/>
          <w:bCs/>
        </w:rPr>
        <w:t xml:space="preserve"> Registered clinical events of </w:t>
      </w:r>
      <w:r w:rsidRPr="005F6CEB">
        <w:rPr>
          <w:rFonts w:ascii="Arial" w:hAnsi="Arial" w:cs="Arial"/>
          <w:b/>
          <w:bCs/>
        </w:rPr>
        <w:t xml:space="preserve">patients </w:t>
      </w:r>
      <w:r>
        <w:rPr>
          <w:rFonts w:ascii="Arial" w:hAnsi="Arial" w:cs="Arial"/>
          <w:b/>
          <w:bCs/>
        </w:rPr>
        <w:t xml:space="preserve">during stay on the ICU. </w:t>
      </w:r>
    </w:p>
    <w:tbl>
      <w:tblPr>
        <w:tblW w:w="82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984"/>
        <w:gridCol w:w="1560"/>
        <w:gridCol w:w="992"/>
      </w:tblGrid>
      <w:tr w:rsidR="00B84046" w:rsidRPr="008E3C03" w14:paraId="594EFF2B" w14:textId="77777777" w:rsidTr="00DF1A13">
        <w:trPr>
          <w:trHeight w:val="340"/>
        </w:trPr>
        <w:tc>
          <w:tcPr>
            <w:tcW w:w="3686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739C9B1E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59F7B79F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ICU COVID-19</w:t>
            </w: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br/>
              <w:t>n = 100</w:t>
            </w:r>
          </w:p>
        </w:tc>
        <w:tc>
          <w:tcPr>
            <w:tcW w:w="156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C33FE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ICU Control</w:t>
            </w: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br/>
              <w:t>n = 11</w:t>
            </w:r>
          </w:p>
        </w:tc>
        <w:tc>
          <w:tcPr>
            <w:tcW w:w="99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359F5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24"/>
              </w:rPr>
              <w:t>P</w:t>
            </w:r>
          </w:p>
        </w:tc>
      </w:tr>
      <w:tr w:rsidR="00B84046" w:rsidRPr="008E3C03" w14:paraId="2AA69739" w14:textId="77777777" w:rsidTr="00DF1A13">
        <w:trPr>
          <w:trHeight w:val="340"/>
        </w:trPr>
        <w:tc>
          <w:tcPr>
            <w:tcW w:w="368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469FF581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Invasive Ventilation,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yes</w:t>
            </w:r>
          </w:p>
        </w:tc>
        <w:tc>
          <w:tcPr>
            <w:tcW w:w="19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019A2A63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59 (59)</w:t>
            </w:r>
          </w:p>
        </w:tc>
        <w:tc>
          <w:tcPr>
            <w:tcW w:w="15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8C73F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>6 (54.5)</w:t>
            </w:r>
          </w:p>
        </w:tc>
        <w:tc>
          <w:tcPr>
            <w:tcW w:w="99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086F7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>0.760</w:t>
            </w:r>
          </w:p>
        </w:tc>
      </w:tr>
      <w:tr w:rsidR="00B84046" w:rsidRPr="008E3C03" w14:paraId="1B554A2D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54042DB6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Thromboembolic event,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3F5A8E50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14 (14)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25BD2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>0 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94914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>&lt; 0.001</w:t>
            </w:r>
          </w:p>
        </w:tc>
      </w:tr>
      <w:tr w:rsidR="00B84046" w:rsidRPr="008E3C03" w14:paraId="739E22B3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320B65E2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       Stroke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7A505827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4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2D430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337BD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51D06CE6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14A63374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       Myocardial infarction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47109785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1B3DD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E0A5E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3FE3898A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43EE8899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       Pulmonary embolism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30FB35A4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5A92C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7D998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29520FF0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17204D93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Bleeding event,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4D4CBD18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3 (3)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F2082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EC616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3FE92623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4C3A2AC6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ICUAW,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6E87DDCC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9 (9)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4BC37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57367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01D734AF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6E68DFE2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Delirium,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4861D2C5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9 (9)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F982B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DAA32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698CA280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380CBC12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Secondary infection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, yes      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5B97D59B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55 (55)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A8EB2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>0 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13860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>&lt; 0.001</w:t>
            </w:r>
          </w:p>
        </w:tc>
      </w:tr>
      <w:tr w:rsidR="00B84046" w:rsidRPr="008E3C03" w14:paraId="669A1D35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5342EA5B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Worst p/f ratio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49258770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78.8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br/>
              <w:t>(67.7 – 97.3)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9C07C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 xml:space="preserve">271.5 </w:t>
            </w: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br/>
              <w:t>(227.3 – 373.9)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A24FF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>&lt;0.001</w:t>
            </w:r>
          </w:p>
        </w:tc>
      </w:tr>
      <w:tr w:rsidR="00B84046" w:rsidRPr="008E3C03" w14:paraId="63060F07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415F5A89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p/f ratio &lt; 150 mmHg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02212346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2DE50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 xml:space="preserve">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79183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>&lt;0.001</w:t>
            </w:r>
          </w:p>
        </w:tc>
      </w:tr>
      <w:tr w:rsidR="00B84046" w:rsidRPr="008E3C03" w14:paraId="75A66556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7A7B6179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ARDS             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6A57484E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DC129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>2 (18.2)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82028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>&lt;0.001</w:t>
            </w:r>
          </w:p>
        </w:tc>
      </w:tr>
      <w:tr w:rsidR="00B84046" w:rsidRPr="008E3C03" w14:paraId="22FAC6B8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0B8A8709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                       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5C6B223C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D39F5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>2 (18.2)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51D88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1EA2873E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09A6524B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                       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4CAFCBBB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79F86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>1 (9.1)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FA24E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606FC631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5C2B2792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                       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7E99E1E7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C6143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C3B67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4FE655F1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3B1335AB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                       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Unknown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6AFEC23A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E147E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>6 (54.5)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5157D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33104A4A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527BF05E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AKI,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77C11C9D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3A467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6D683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>&lt;0.001</w:t>
            </w:r>
          </w:p>
        </w:tc>
      </w:tr>
      <w:tr w:rsidR="00B84046" w:rsidRPr="008E3C03" w14:paraId="2632B5CB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12FEC58A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Severe AKI (≥3),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52ECEBA4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8C85E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BBD86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67B1F5C8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0274E6BF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Renal replacement therapy,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59C4D120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13 (13)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7AB1E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C7D5B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1EE61B1A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312EDED0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Vasoactive treatment,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6E268D47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60 (60)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6D414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2E3B3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22E99D7A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7CAA7C73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Chloroquine,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337536F9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AB737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37AC5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7EB2770F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774B16DA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Hydroxychloroquine,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16B8989E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39CC5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21452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3F57F7C8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1F8E8285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Tocilizumab,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3931FCC3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A9384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9FE28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56173E23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2CC996CA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lastRenderedPageBreak/>
              <w:t xml:space="preserve">Remdesivir,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4CAA82C6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7B308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C1039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11B7DEA4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54B79FFA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Betamethasone,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23811CCD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ABC4A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6383B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13D53D0C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55E4FDB0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Length ICU stay,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4CE5270C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10 (6 – 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7D699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059E3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2AA21FF2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7693B831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Vasoactive free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1C0E30E8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25 (11 – 30)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6E68E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7D137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4A3B3F8D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28B04F26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Ventilator free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0ED91C2E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22 (0 – 30)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ACD1B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B47B9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0CF67733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5E01D8AA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Dialysis free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07E1E6CD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30 (10 – 30)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FEF50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C834F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41021E7A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66478703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Alive at discharge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611373BA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B8727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CC22D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SimSun" w:hAnsi="Arial" w:cs="Arial"/>
                <w:color w:val="000000"/>
                <w:kern w:val="24"/>
                <w:lang w:val="nl-NL"/>
              </w:rPr>
              <w:t>0.091</w:t>
            </w:r>
          </w:p>
        </w:tc>
      </w:tr>
      <w:tr w:rsidR="00B84046" w:rsidRPr="008E3C03" w14:paraId="7FC4E818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0957F7E7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Alive at 30-days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0ECE1AA2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077CB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07067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84046" w:rsidRPr="008E3C03" w14:paraId="3A71A5BC" w14:textId="77777777" w:rsidTr="00DF1A13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4008E844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Alive at 90-days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28" w:type="dxa"/>
              <w:bottom w:w="14" w:type="dxa"/>
              <w:right w:w="28" w:type="dxa"/>
            </w:tcMar>
            <w:vAlign w:val="center"/>
            <w:hideMark/>
          </w:tcPr>
          <w:p w14:paraId="30C342CF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6CB53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31DF9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34EFF3B1" w14:textId="77777777" w:rsidR="00B84046" w:rsidRDefault="00B84046" w:rsidP="00B84046">
      <w:pPr>
        <w:spacing w:line="360" w:lineRule="auto"/>
        <w:rPr>
          <w:rFonts w:ascii="Arial" w:hAnsi="Arial" w:cs="Arial"/>
        </w:rPr>
      </w:pPr>
    </w:p>
    <w:p w14:paraId="74649155" w14:textId="77777777" w:rsidR="00B84046" w:rsidRDefault="00B84046" w:rsidP="00B84046">
      <w:pPr>
        <w:spacing w:line="360" w:lineRule="auto"/>
        <w:rPr>
          <w:rFonts w:ascii="Arial" w:hAnsi="Arial" w:cs="Arial"/>
        </w:rPr>
      </w:pPr>
      <w:r w:rsidRPr="005F6CEB">
        <w:rPr>
          <w:rFonts w:ascii="Arial" w:hAnsi="Arial" w:cs="Arial"/>
        </w:rPr>
        <w:t>Data is presented as n (%). The p-value is calculated for continuous parameters with the Mann-Whitney U test, and for categorical parameters the chi-square test; p &lt; 0.05 is considered significant.</w:t>
      </w:r>
    </w:p>
    <w:p w14:paraId="51286762" w14:textId="77777777" w:rsidR="00B84046" w:rsidRDefault="00B84046" w:rsidP="00B8404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ICUAW (Intensive Care Unit Acquired Weakness)</w:t>
      </w:r>
    </w:p>
    <w:p w14:paraId="1612FE09" w14:textId="77777777" w:rsidR="00B84046" w:rsidRPr="00E303D4" w:rsidRDefault="00B84046" w:rsidP="00B84046">
      <w:pPr>
        <w:spacing w:line="360" w:lineRule="auto"/>
        <w:rPr>
          <w:rFonts w:ascii="Arial" w:hAnsi="Arial" w:cs="Arial"/>
        </w:rPr>
      </w:pPr>
    </w:p>
    <w:p w14:paraId="71A8542B" w14:textId="77777777" w:rsidR="00B84046" w:rsidRDefault="00B84046" w:rsidP="00B8404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1B1D89A" w14:textId="77777777" w:rsidR="00B84046" w:rsidRPr="00C31E6F" w:rsidRDefault="00B84046" w:rsidP="00B84046">
      <w:pPr>
        <w:spacing w:line="360" w:lineRule="auto"/>
        <w:rPr>
          <w:rFonts w:ascii="Arial" w:hAnsi="Arial" w:cs="Arial"/>
        </w:rPr>
      </w:pPr>
      <w:r w:rsidRPr="00C31E6F">
        <w:rPr>
          <w:rFonts w:ascii="Arial" w:hAnsi="Arial" w:cs="Arial"/>
          <w:b/>
          <w:bCs/>
        </w:rPr>
        <w:lastRenderedPageBreak/>
        <w:t xml:space="preserve">Supplementary Table </w:t>
      </w:r>
      <w:r>
        <w:rPr>
          <w:rFonts w:ascii="Arial" w:hAnsi="Arial" w:cs="Arial"/>
          <w:b/>
          <w:bCs/>
        </w:rPr>
        <w:t>2</w:t>
      </w:r>
      <w:r w:rsidRPr="00C31E6F">
        <w:rPr>
          <w:rFonts w:ascii="Arial" w:hAnsi="Arial" w:cs="Arial"/>
          <w:b/>
          <w:bCs/>
        </w:rPr>
        <w:t xml:space="preserve">: Baseline laboratory profile COVID-19 and non-COVID-19 ICU patients expressed as median (IQR). </w:t>
      </w:r>
    </w:p>
    <w:tbl>
      <w:tblPr>
        <w:tblW w:w="9080" w:type="dxa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645"/>
        <w:gridCol w:w="722"/>
        <w:gridCol w:w="1503"/>
        <w:gridCol w:w="541"/>
        <w:gridCol w:w="1503"/>
        <w:gridCol w:w="521"/>
        <w:gridCol w:w="1543"/>
        <w:gridCol w:w="1102"/>
      </w:tblGrid>
      <w:tr w:rsidR="00B84046" w:rsidRPr="008E3C03" w14:paraId="35334C00" w14:textId="77777777" w:rsidTr="00DF1A13">
        <w:tc>
          <w:tcPr>
            <w:tcW w:w="16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CF63D5" w14:textId="77777777" w:rsidR="00B84046" w:rsidRPr="008E3C03" w:rsidRDefault="00B84046" w:rsidP="00DF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5E50D" w14:textId="77777777" w:rsidR="00B84046" w:rsidRPr="008E3C03" w:rsidRDefault="00B84046" w:rsidP="00DF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11B89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Normal range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A1B54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n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74712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ICU COVID-19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9E6A69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n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651510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ICU Control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E5D543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24"/>
              </w:rPr>
              <w:t>P</w:t>
            </w:r>
          </w:p>
        </w:tc>
      </w:tr>
      <w:tr w:rsidR="00B84046" w:rsidRPr="008E3C03" w14:paraId="71D61B65" w14:textId="77777777" w:rsidTr="00DF1A13">
        <w:trPr>
          <w:trHeight w:val="478"/>
        </w:trPr>
        <w:tc>
          <w:tcPr>
            <w:tcW w:w="16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F75B9E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pO2/FiO2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2780B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mmHg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407F3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400-500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1D9D5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93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E9114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143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(120 – 183)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5077CB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5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10842F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271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br/>
              <w:t>(227 – 374)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ABC5F4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&lt; 0.001</w:t>
            </w:r>
          </w:p>
        </w:tc>
      </w:tr>
      <w:tr w:rsidR="00B84046" w:rsidRPr="008E3C03" w14:paraId="2DA2FCFB" w14:textId="77777777" w:rsidTr="00DF1A13">
        <w:trPr>
          <w:trHeight w:val="478"/>
        </w:trPr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E5F857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Leukocytes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4E4D1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10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position w:val="7"/>
                <w:vertAlign w:val="superscript"/>
              </w:rPr>
              <w:t>9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/L</w:t>
            </w:r>
          </w:p>
        </w:tc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AFD25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3.5 – 9.0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E3866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98</w:t>
            </w:r>
          </w:p>
        </w:tc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69798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7.6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(6.2 – 10.1)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826354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4</w:t>
            </w:r>
          </w:p>
        </w:tc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2987CC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12.5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br/>
              <w:t>(9.7 – 15.7)</w:t>
            </w:r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4B87BC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0.020</w:t>
            </w:r>
          </w:p>
        </w:tc>
      </w:tr>
      <w:tr w:rsidR="00B84046" w:rsidRPr="008E3C03" w14:paraId="09F74D9F" w14:textId="77777777" w:rsidTr="00DF1A13">
        <w:trPr>
          <w:trHeight w:val="478"/>
        </w:trPr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0002C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Erythrocytes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393C5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10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position w:val="7"/>
                <w:vertAlign w:val="superscript"/>
              </w:rPr>
              <w:t>12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/L</w:t>
            </w:r>
          </w:p>
        </w:tc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8A2BD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4.30 – 5.70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81304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79</w:t>
            </w:r>
          </w:p>
        </w:tc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E38B9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4.16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(3.73 – 4.63)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12FADC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4</w:t>
            </w:r>
          </w:p>
        </w:tc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2E81BF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3.73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br/>
              <w:t>(2.94 – 4.33)</w:t>
            </w:r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343C39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0.207</w:t>
            </w:r>
          </w:p>
        </w:tc>
      </w:tr>
      <w:tr w:rsidR="00B84046" w:rsidRPr="008E3C03" w14:paraId="4FDED1A6" w14:textId="77777777" w:rsidTr="00DF1A13">
        <w:trPr>
          <w:trHeight w:val="478"/>
        </w:trPr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698A5A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Platelets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D8460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10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position w:val="7"/>
                <w:vertAlign w:val="superscript"/>
              </w:rPr>
              <w:t>9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/L</w:t>
            </w:r>
          </w:p>
        </w:tc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C1D15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150 – 350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49009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97</w:t>
            </w:r>
          </w:p>
        </w:tc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68834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211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(156 – 300)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E4120C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4</w:t>
            </w:r>
          </w:p>
        </w:tc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954A6C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358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br/>
              <w:t>(233 – 457)</w:t>
            </w:r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54F8EF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0.054</w:t>
            </w:r>
          </w:p>
        </w:tc>
      </w:tr>
      <w:tr w:rsidR="00B84046" w:rsidRPr="008E3C03" w14:paraId="0F2BBBEB" w14:textId="77777777" w:rsidTr="00DF1A13">
        <w:trPr>
          <w:trHeight w:val="478"/>
        </w:trPr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1DAB91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CRP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BA07C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mg/L</w:t>
            </w:r>
          </w:p>
        </w:tc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88179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&lt; 5.0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BE349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97</w:t>
            </w:r>
          </w:p>
        </w:tc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B49BF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169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(122 – 230)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49299C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4</w:t>
            </w:r>
          </w:p>
        </w:tc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CE1E03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4.9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br/>
              <w:t>(3.1 – 44.2)</w:t>
            </w:r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6238D9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&lt; 0.001</w:t>
            </w:r>
          </w:p>
        </w:tc>
      </w:tr>
    </w:tbl>
    <w:p w14:paraId="1BD4ED2E" w14:textId="77777777" w:rsidR="00B84046" w:rsidRPr="00C31E6F" w:rsidRDefault="00B84046" w:rsidP="00B84046">
      <w:pPr>
        <w:rPr>
          <w:rFonts w:ascii="Arial" w:hAnsi="Arial" w:cs="Arial"/>
        </w:rPr>
      </w:pPr>
    </w:p>
    <w:p w14:paraId="529BCA23" w14:textId="77777777" w:rsidR="00B84046" w:rsidRDefault="00B84046" w:rsidP="00B84046">
      <w:pPr>
        <w:rPr>
          <w:rFonts w:ascii="Arial" w:hAnsi="Arial" w:cs="Arial"/>
        </w:rPr>
      </w:pPr>
      <w:r w:rsidRPr="00C31E6F">
        <w:rPr>
          <w:rFonts w:ascii="Arial" w:hAnsi="Arial" w:cs="Arial"/>
        </w:rPr>
        <w:t>P-value is calculated with the Mann-Whitney U test, p-values &lt; 0.05 are considered</w:t>
      </w:r>
      <w:r>
        <w:rPr>
          <w:rFonts w:ascii="Arial" w:hAnsi="Arial" w:cs="Arial"/>
        </w:rPr>
        <w:t xml:space="preserve"> </w:t>
      </w:r>
      <w:r w:rsidRPr="00C31E6F">
        <w:rPr>
          <w:rFonts w:ascii="Arial" w:hAnsi="Arial" w:cs="Arial"/>
        </w:rPr>
        <w:t xml:space="preserve">significant. </w:t>
      </w:r>
    </w:p>
    <w:p w14:paraId="3DA6850B" w14:textId="77777777" w:rsidR="00B84046" w:rsidRDefault="00B84046" w:rsidP="00B84046">
      <w:pPr>
        <w:rPr>
          <w:rFonts w:ascii="Arial" w:hAnsi="Arial" w:cs="Arial"/>
        </w:rPr>
      </w:pPr>
      <w:r>
        <w:rPr>
          <w:rFonts w:ascii="Arial" w:hAnsi="Arial" w:cs="Arial"/>
        </w:rPr>
        <w:t>CRP (C-reactive Protein)</w:t>
      </w:r>
      <w:r>
        <w:rPr>
          <w:rFonts w:ascii="Arial" w:hAnsi="Arial" w:cs="Arial"/>
        </w:rPr>
        <w:br w:type="page"/>
      </w:r>
    </w:p>
    <w:p w14:paraId="384AD927" w14:textId="77777777" w:rsidR="00B84046" w:rsidRPr="00067B3A" w:rsidRDefault="00B84046" w:rsidP="00B84046">
      <w:pPr>
        <w:spacing w:line="360" w:lineRule="auto"/>
        <w:rPr>
          <w:rFonts w:ascii="Arial" w:hAnsi="Arial" w:cs="Arial"/>
        </w:rPr>
      </w:pPr>
      <w:r w:rsidRPr="00067B3A">
        <w:rPr>
          <w:rFonts w:ascii="Arial" w:hAnsi="Arial" w:cs="Arial"/>
          <w:b/>
          <w:bCs/>
        </w:rPr>
        <w:lastRenderedPageBreak/>
        <w:t xml:space="preserve">Supplementary Table </w:t>
      </w:r>
      <w:r>
        <w:rPr>
          <w:rFonts w:ascii="Arial" w:hAnsi="Arial" w:cs="Arial"/>
          <w:b/>
          <w:bCs/>
        </w:rPr>
        <w:t>3</w:t>
      </w:r>
      <w:r w:rsidRPr="00067B3A">
        <w:rPr>
          <w:rFonts w:ascii="Arial" w:hAnsi="Arial" w:cs="Arial"/>
          <w:b/>
          <w:bCs/>
        </w:rPr>
        <w:t>: Baseline laboratory profile of COVID-19 ICU patients</w:t>
      </w:r>
      <w:r>
        <w:rPr>
          <w:rFonts w:ascii="Arial" w:hAnsi="Arial" w:cs="Arial"/>
          <w:b/>
          <w:bCs/>
        </w:rPr>
        <w:t xml:space="preserve"> </w:t>
      </w:r>
      <w:r w:rsidRPr="00067B3A">
        <w:rPr>
          <w:rFonts w:ascii="Arial" w:hAnsi="Arial" w:cs="Arial"/>
          <w:b/>
          <w:bCs/>
        </w:rPr>
        <w:t xml:space="preserve">expressed as median (IQR). </w:t>
      </w:r>
    </w:p>
    <w:tbl>
      <w:tblPr>
        <w:tblW w:w="8440" w:type="dxa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2366"/>
        <w:gridCol w:w="1183"/>
        <w:gridCol w:w="1784"/>
        <w:gridCol w:w="882"/>
        <w:gridCol w:w="2225"/>
      </w:tblGrid>
      <w:tr w:rsidR="00B84046" w:rsidRPr="008E3C03" w14:paraId="5A025E07" w14:textId="77777777" w:rsidTr="00DF1A13">
        <w:tc>
          <w:tcPr>
            <w:tcW w:w="23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79850F" w14:textId="77777777" w:rsidR="00B84046" w:rsidRPr="008E3C03" w:rsidRDefault="00B84046" w:rsidP="00DF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26CC4" w14:textId="77777777" w:rsidR="00B84046" w:rsidRPr="008E3C03" w:rsidRDefault="00B84046" w:rsidP="00DF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34649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Normal range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C495F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n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775E4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ICU COVID-19</w:t>
            </w:r>
          </w:p>
        </w:tc>
      </w:tr>
      <w:tr w:rsidR="00B84046" w:rsidRPr="008E3C03" w14:paraId="62A8B3FA" w14:textId="77777777" w:rsidTr="00DF1A13">
        <w:tc>
          <w:tcPr>
            <w:tcW w:w="23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DE2735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Neutrophils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2EEFA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10^9/L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6B4AD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1.3 – 5.4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E321C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70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506F5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5.8 (3.8 – 7.5)</w:t>
            </w:r>
          </w:p>
        </w:tc>
      </w:tr>
      <w:tr w:rsidR="00B84046" w:rsidRPr="008E3C03" w14:paraId="413EA1D5" w14:textId="77777777" w:rsidTr="00DF1A13"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0D745A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Lymphocytes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5AE8A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10^9/L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591C4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0.7 – 3.9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5D76E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76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67EE4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1.0 (0.8 – 1.2)</w:t>
            </w:r>
          </w:p>
        </w:tc>
      </w:tr>
      <w:tr w:rsidR="00B84046" w:rsidRPr="008E3C03" w14:paraId="1749AEC5" w14:textId="77777777" w:rsidTr="00DF1A13"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D33A47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Monocytes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F7DBA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10^9/L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70A6F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0.1 – 0.8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81133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66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8B94D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0.3 (0.2 – 0.5)</w:t>
            </w:r>
          </w:p>
        </w:tc>
      </w:tr>
      <w:tr w:rsidR="00B84046" w:rsidRPr="008E3C03" w14:paraId="29112B16" w14:textId="77777777" w:rsidTr="00DF1A13"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C26F59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Basophiles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64A27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10^9/L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78313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 – 0.1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C4B17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20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98D5F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 (0.0 – 0.04)</w:t>
            </w:r>
          </w:p>
        </w:tc>
      </w:tr>
      <w:tr w:rsidR="00B84046" w:rsidRPr="008E3C03" w14:paraId="7D839D46" w14:textId="77777777" w:rsidTr="00DF1A13"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AEBFF7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Eosinophiles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71975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10^9/L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87639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 – 0.5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C1E95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51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E049D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 (0.0 – 0.03)</w:t>
            </w:r>
          </w:p>
        </w:tc>
      </w:tr>
      <w:tr w:rsidR="00B84046" w:rsidRPr="008E3C03" w14:paraId="61A56E56" w14:textId="77777777" w:rsidTr="00DF1A13"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358702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MCV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9316A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fL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9999C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82.0 – 98.0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6B0F1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97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EDB08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88.2 (84.0 – 92.5)</w:t>
            </w:r>
          </w:p>
        </w:tc>
      </w:tr>
      <w:tr w:rsidR="00B84046" w:rsidRPr="008E3C03" w14:paraId="06A6904D" w14:textId="77777777" w:rsidTr="00DF1A13"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86CE6F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ALT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A2F19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µkat/L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DA375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0.15 – 1.10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47D06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73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D0786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0.65 (0.46 – 1.09)</w:t>
            </w:r>
          </w:p>
        </w:tc>
      </w:tr>
      <w:tr w:rsidR="00B84046" w:rsidRPr="008E3C03" w14:paraId="5B8E2530" w14:textId="77777777" w:rsidTr="00DF1A13"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FA8DAC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AST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9E610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µkat/L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BC0D6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0.25 – 0.75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1C774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71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D94B2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1.09 (0.76 – 1.76)</w:t>
            </w:r>
          </w:p>
        </w:tc>
      </w:tr>
      <w:tr w:rsidR="00B84046" w:rsidRPr="008E3C03" w14:paraId="4F34A220" w14:textId="77777777" w:rsidTr="00DF1A13"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3588F0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Procalcitonin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34B9B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µg/L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87337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&lt; 0.05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8F320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90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3ECEB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0.49 (0.17 – 1.10)</w:t>
            </w:r>
          </w:p>
        </w:tc>
      </w:tr>
      <w:tr w:rsidR="00B84046" w:rsidRPr="008E3C03" w14:paraId="6E6FC398" w14:textId="77777777" w:rsidTr="00DF1A13"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3C8CA7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LDH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CB323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µkat/L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14910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1.8 – 3.4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CD4AF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64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830AB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5.6 (4.8 – 6.9)</w:t>
            </w:r>
          </w:p>
        </w:tc>
      </w:tr>
      <w:tr w:rsidR="00B84046" w:rsidRPr="008E3C03" w14:paraId="37F4F4B5" w14:textId="77777777" w:rsidTr="00DF1A13"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AF9641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IL-6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41526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ng/L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C5555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&lt; 7.0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2618A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61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4C5CD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103 (53 – 167)</w:t>
            </w:r>
          </w:p>
        </w:tc>
      </w:tr>
      <w:tr w:rsidR="00B84046" w:rsidRPr="008E3C03" w14:paraId="11F2B825" w14:textId="77777777" w:rsidTr="00DF1A13"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5C962D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Ferritin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A1C55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µg/L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DB681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25 - 310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F5398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67 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6DB29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1168 (517 – 2571)</w:t>
            </w:r>
          </w:p>
        </w:tc>
      </w:tr>
      <w:tr w:rsidR="00B84046" w:rsidRPr="008E3C03" w14:paraId="5A9EB9EF" w14:textId="77777777" w:rsidTr="00DF1A13"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8F2DD9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Fibrin, D-Dimer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E9F78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mg/L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89CEF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&lt; 0.66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9243D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92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00077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1.40 (0.90 – 2.59)</w:t>
            </w:r>
          </w:p>
        </w:tc>
      </w:tr>
      <w:tr w:rsidR="00B84046" w:rsidRPr="008E3C03" w14:paraId="76AB9766" w14:textId="77777777" w:rsidTr="00DF1A13"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4FE476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Troponin I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C4628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ng/L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C245B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&lt; 35.0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B76E6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69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D261A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24.0 (9.9 – 54)</w:t>
            </w:r>
          </w:p>
        </w:tc>
      </w:tr>
      <w:tr w:rsidR="00B84046" w:rsidRPr="008E3C03" w14:paraId="26DE5099" w14:textId="77777777" w:rsidTr="00DF1A13"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DC09BC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APTT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E3782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sec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43145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30 – 42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30301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20 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6F628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42 (36 – 50)</w:t>
            </w:r>
          </w:p>
        </w:tc>
      </w:tr>
      <w:tr w:rsidR="00B84046" w:rsidRPr="008E3C03" w14:paraId="05D3807E" w14:textId="77777777" w:rsidTr="00DF1A13"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C6BEFF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Creatinine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A0612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µmol/L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79450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60 - 105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1AE9C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96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45F94" w14:textId="77777777" w:rsidR="00B84046" w:rsidRPr="008E3C03" w:rsidRDefault="00B84046" w:rsidP="00DF1A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81 (62 – 97)</w:t>
            </w:r>
          </w:p>
        </w:tc>
      </w:tr>
    </w:tbl>
    <w:p w14:paraId="1DF51F71" w14:textId="77777777" w:rsidR="00B84046" w:rsidRDefault="00B84046" w:rsidP="00B84046">
      <w:pPr>
        <w:rPr>
          <w:rFonts w:ascii="Arial" w:hAnsi="Arial" w:cs="Arial"/>
        </w:rPr>
      </w:pPr>
    </w:p>
    <w:p w14:paraId="5FC3F855" w14:textId="77777777" w:rsidR="00B84046" w:rsidRDefault="00B84046" w:rsidP="00B84046">
      <w:pPr>
        <w:rPr>
          <w:rFonts w:ascii="Arial" w:hAnsi="Arial" w:cs="Arial"/>
        </w:rPr>
      </w:pPr>
      <w:r w:rsidRPr="00067B3A">
        <w:rPr>
          <w:rFonts w:ascii="Arial" w:hAnsi="Arial" w:cs="Arial"/>
        </w:rPr>
        <w:t>P-value is calculated with the Mann-Whitney U test, p-values &lt; 0.05 are considered significant.</w:t>
      </w:r>
    </w:p>
    <w:p w14:paraId="7C1ABD40" w14:textId="77777777" w:rsidR="00B84046" w:rsidRPr="000A6EF3" w:rsidRDefault="00B84046" w:rsidP="00B84046">
      <w:pPr>
        <w:rPr>
          <w:rFonts w:ascii="Arial" w:hAnsi="Arial" w:cs="Arial"/>
          <w:sz w:val="20"/>
          <w:szCs w:val="20"/>
        </w:rPr>
      </w:pPr>
      <w:r w:rsidRPr="000A6EF3">
        <w:rPr>
          <w:rFonts w:ascii="Arial" w:hAnsi="Arial" w:cs="Arial"/>
          <w:sz w:val="20"/>
          <w:szCs w:val="20"/>
        </w:rPr>
        <w:t>MCV (Mean Cell Volume), ALT (Alanine Aminotransferase), AST (Aspartate Transaminase), LDH (Lactate Dehydrogenase), IL-6 (Interleukin-6), APTT (Activated Partial Thromboplastin Time)</w:t>
      </w:r>
    </w:p>
    <w:p w14:paraId="28DB416E" w14:textId="77777777" w:rsidR="00B84046" w:rsidRDefault="00B84046" w:rsidP="00B8404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E69D221" w14:textId="77777777" w:rsidR="00B84046" w:rsidRDefault="00B84046" w:rsidP="00B84046">
      <w:pPr>
        <w:kinsoku w:val="0"/>
        <w:overflowPunct w:val="0"/>
        <w:spacing w:line="276" w:lineRule="auto"/>
        <w:textAlignment w:val="baseline"/>
        <w:rPr>
          <w:rFonts w:ascii="Arial" w:hAnsi="Arial" w:cs="Arial"/>
        </w:rPr>
      </w:pPr>
      <w:r w:rsidRPr="00310A1E">
        <w:rPr>
          <w:rFonts w:ascii="Arial" w:eastAsia="Times New Roman" w:hAnsi="Arial" w:cs="Arial"/>
          <w:b/>
          <w:bCs/>
          <w:color w:val="000000" w:themeColor="text1"/>
          <w:kern w:val="24"/>
        </w:rPr>
        <w:lastRenderedPageBreak/>
        <w:t xml:space="preserve">Supplementary Table 4: Survivors vs non-survivors comparison of the baseline. </w:t>
      </w:r>
      <w:r w:rsidRPr="00310A1E">
        <w:rPr>
          <w:rFonts w:ascii="Arial" w:eastAsia="Times New Roman" w:hAnsi="Arial" w:cs="Arial"/>
          <w:b/>
          <w:bCs/>
          <w:color w:val="000000" w:themeColor="text1"/>
          <w:kern w:val="24"/>
        </w:rPr>
        <w:br/>
      </w:r>
    </w:p>
    <w:tbl>
      <w:tblPr>
        <w:tblW w:w="8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0"/>
        <w:gridCol w:w="1840"/>
        <w:gridCol w:w="2120"/>
        <w:gridCol w:w="980"/>
      </w:tblGrid>
      <w:tr w:rsidR="00B84046" w:rsidRPr="008E3C03" w14:paraId="0084F5FE" w14:textId="77777777" w:rsidTr="00DF1A13">
        <w:trPr>
          <w:trHeight w:val="450"/>
        </w:trPr>
        <w:tc>
          <w:tcPr>
            <w:tcW w:w="352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CAF2C88" w14:textId="77777777" w:rsidR="00B84046" w:rsidRPr="008E3C03" w:rsidRDefault="00B84046" w:rsidP="00DF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74C30A7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ICU Covid-19</w:t>
            </w: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br/>
              <w:t xml:space="preserve">Survivor </w:t>
            </w: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br/>
              <w:t>n = 76</w:t>
            </w:r>
          </w:p>
        </w:tc>
        <w:tc>
          <w:tcPr>
            <w:tcW w:w="212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0F348F1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ICU Covid-19</w:t>
            </w: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br/>
              <w:t>Non Survivor</w:t>
            </w: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br/>
              <w:t>n = 24</w:t>
            </w:r>
          </w:p>
        </w:tc>
        <w:tc>
          <w:tcPr>
            <w:tcW w:w="98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04209F7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24"/>
              </w:rPr>
              <w:t>P</w:t>
            </w:r>
          </w:p>
        </w:tc>
      </w:tr>
      <w:tr w:rsidR="00B84046" w:rsidRPr="008E3C03" w14:paraId="42809C54" w14:textId="77777777" w:rsidTr="00DF1A13">
        <w:trPr>
          <w:trHeight w:val="309"/>
        </w:trPr>
        <w:tc>
          <w:tcPr>
            <w:tcW w:w="35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7DDB9AA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Age,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yrs, median </w:t>
            </w: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60286CEF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57 (50 – 69)</w:t>
            </w:r>
          </w:p>
        </w:tc>
        <w:tc>
          <w:tcPr>
            <w:tcW w:w="2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9E7F880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72 (67 – 76)</w:t>
            </w:r>
          </w:p>
        </w:tc>
        <w:tc>
          <w:tcPr>
            <w:tcW w:w="98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334FAA7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&lt; 0.001</w:t>
            </w:r>
          </w:p>
        </w:tc>
      </w:tr>
      <w:tr w:rsidR="00B84046" w:rsidRPr="008E3C03" w14:paraId="11B7530E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5AFA1D2D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Gender,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male N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483E3F4F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55 (72.4)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70F8C20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19 (79.2)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4A7F539C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0.508</w:t>
            </w:r>
          </w:p>
        </w:tc>
      </w:tr>
      <w:tr w:rsidR="00B84046" w:rsidRPr="008E3C03" w14:paraId="64AEFE7D" w14:textId="77777777" w:rsidTr="00DF1A13">
        <w:trPr>
          <w:trHeight w:val="30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40F9E939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BMI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4E74FED5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29.0 (26.2 – 33.7)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9610406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27.0 (23.9 – 31.1)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9E4416F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0.098</w:t>
            </w:r>
          </w:p>
        </w:tc>
      </w:tr>
      <w:tr w:rsidR="00B84046" w:rsidRPr="008E3C03" w14:paraId="40480E32" w14:textId="77777777" w:rsidTr="00DF1A13">
        <w:trPr>
          <w:trHeight w:val="30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vAlign w:val="center"/>
            <w:hideMark/>
          </w:tcPr>
          <w:p w14:paraId="2865DFF9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Respiratory rate,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breaths/min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674E0FC6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28 (22 – 35)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8C0013D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28 (23 – 38)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8FC40A0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0.682</w:t>
            </w:r>
          </w:p>
        </w:tc>
      </w:tr>
      <w:tr w:rsidR="00B84046" w:rsidRPr="008E3C03" w14:paraId="50DFB507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vAlign w:val="center"/>
            <w:hideMark/>
          </w:tcPr>
          <w:p w14:paraId="2755665D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Heart rate,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beats/min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244BB3B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90 (78 – 100)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1CF77CF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84 (73 – 103)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F3434F0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0.188</w:t>
            </w:r>
          </w:p>
        </w:tc>
      </w:tr>
      <w:tr w:rsidR="00B84046" w:rsidRPr="008E3C03" w14:paraId="5729B07C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vAlign w:val="center"/>
            <w:hideMark/>
          </w:tcPr>
          <w:p w14:paraId="31309F37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MAP,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mmHg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158DA5F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90 (81 – 97)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8BE3CBD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85 (75 – 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52CEA69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0.246</w:t>
            </w:r>
          </w:p>
        </w:tc>
      </w:tr>
      <w:tr w:rsidR="00B84046" w:rsidRPr="008E3C03" w14:paraId="4830B23A" w14:textId="77777777" w:rsidTr="00DF1A13">
        <w:trPr>
          <w:trHeight w:val="30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vAlign w:val="center"/>
            <w:hideMark/>
          </w:tcPr>
          <w:p w14:paraId="75646613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Temperature, </w:t>
            </w:r>
            <w:r w:rsidRPr="008E3C03">
              <w:rPr>
                <w:rFonts w:ascii="Times New Roman" w:eastAsia="Times New Roman" w:hAnsi="Times New Roman" w:cs="Arial"/>
                <w:color w:val="000000"/>
                <w:kern w:val="24"/>
              </w:rPr>
              <w:t>°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C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7ACEFB9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38.0 (37.4 – 38.7)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07559C2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38.1 (37.5 – 38.8)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101413E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0.834</w:t>
            </w:r>
          </w:p>
        </w:tc>
      </w:tr>
      <w:tr w:rsidR="00B84046" w:rsidRPr="008E3C03" w14:paraId="6A047913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F323896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Diabetes,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4B179FB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21 (27.6)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7A16174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8 (33.3)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524A617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0.592</w:t>
            </w:r>
          </w:p>
        </w:tc>
      </w:tr>
      <w:tr w:rsidR="00B84046" w:rsidRPr="008E3C03" w14:paraId="6447E8A5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48A5BAFF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Hypertension,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903B476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33 (43.4)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E2ED4F4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19 (79.2)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5AC766D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0.002</w:t>
            </w:r>
          </w:p>
        </w:tc>
      </w:tr>
      <w:tr w:rsidR="00B84046" w:rsidRPr="008E3C03" w14:paraId="53EF3280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5B4F2DC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Heart failure,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9D5B17E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 ( 3.9)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6072B3B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 (8.3)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C124509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0.591</w:t>
            </w:r>
          </w:p>
        </w:tc>
      </w:tr>
      <w:tr w:rsidR="00B84046" w:rsidRPr="008E3C03" w14:paraId="390B27EA" w14:textId="77777777" w:rsidTr="00DF1A13">
        <w:trPr>
          <w:trHeight w:val="30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A71363D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Ischemic heart failure,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43A7E8E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6 (7.9)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5315D07F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6 (25.0)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6EC79D9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0.035</w:t>
            </w:r>
          </w:p>
        </w:tc>
      </w:tr>
      <w:tr w:rsidR="00B84046" w:rsidRPr="008E3C03" w14:paraId="4E3083C5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C070AAE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Vessel disease,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531AAC6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8 (10.5)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4D71479E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9 (37.5)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DD56280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0.004</w:t>
            </w:r>
          </w:p>
        </w:tc>
      </w:tr>
      <w:tr w:rsidR="00B84046" w:rsidRPr="008E3C03" w14:paraId="02C181CC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63BEA0B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Malign disease,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38E7ACB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 (2.6)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C098C91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4 (16.7)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5629A2E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0.028</w:t>
            </w:r>
          </w:p>
        </w:tc>
      </w:tr>
      <w:tr w:rsidR="00B84046" w:rsidRPr="008E3C03" w14:paraId="3A57DA5B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549D3398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HIPEC surgery,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DD128D0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 (0)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4C176ED5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 (0)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A03AEDB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1.000</w:t>
            </w:r>
          </w:p>
        </w:tc>
      </w:tr>
      <w:tr w:rsidR="00B84046" w:rsidRPr="008E3C03" w14:paraId="6E05F74D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5760A3E2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b/>
                <w:bCs/>
                <w:color w:val="000000"/>
                <w:kern w:val="24"/>
                <w:lang w:val="nl-NL"/>
              </w:rPr>
              <w:t>PaO2/FiO2-ratio</w:t>
            </w: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>, mmHg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17BF23D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>138 (118 – 178)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B08DF87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>126 (110 – 179)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E74484A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>0.330</w:t>
            </w:r>
          </w:p>
        </w:tc>
      </w:tr>
      <w:tr w:rsidR="00B84046" w:rsidRPr="008E3C03" w14:paraId="46048DE4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5ED3C8E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b/>
                <w:bCs/>
                <w:color w:val="000000"/>
                <w:kern w:val="24"/>
              </w:rPr>
              <w:t xml:space="preserve">Ventilation, </w:t>
            </w:r>
            <w:r w:rsidRPr="008E3C03">
              <w:rPr>
                <w:rFonts w:ascii="Arial" w:eastAsia="Calibri" w:hAnsi="Arial" w:cs="Arial"/>
                <w:color w:val="000000"/>
                <w:kern w:val="24"/>
              </w:rPr>
              <w:t>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9390FE5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>76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D2384DC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 xml:space="preserve">24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6AC9609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B84046" w:rsidRPr="008E3C03" w14:paraId="330DB167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7C44DA1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</w:rPr>
              <w:t xml:space="preserve">            Mechanical ventilation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0E2DF40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>8 (10.5)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A9B51D9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>4 (16.7)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539FC321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>0.420</w:t>
            </w:r>
          </w:p>
        </w:tc>
      </w:tr>
      <w:tr w:rsidR="00B84046" w:rsidRPr="008E3C03" w14:paraId="2308CCE4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F5B877F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</w:rPr>
              <w:t xml:space="preserve">            Non-invasive ventilation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6569ED20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>68 (89.5)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BBAC43C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>20 (83.3)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70702F2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B84046" w:rsidRPr="008E3C03" w14:paraId="6F3F8965" w14:textId="77777777" w:rsidTr="00DF1A13">
        <w:trPr>
          <w:trHeight w:val="30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3A90B8A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Pulmonary disease,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72C7644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16 (21.1)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6FC1CCF7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7 (29.2)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8E11DC2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0.410</w:t>
            </w:r>
          </w:p>
        </w:tc>
      </w:tr>
      <w:tr w:rsidR="00B84046" w:rsidRPr="008E3C03" w14:paraId="0692A989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386D383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        Asthma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66D311E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12 (15.8)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6020E5B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 (12.5)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47EDBDAE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B84046" w:rsidRPr="008E3C03" w14:paraId="6AF45EB6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437EA0C5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        COPD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6BEA81A7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 (3.9)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E7CC693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 (12.5)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3DAC640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B84046" w:rsidRPr="008E3C03" w14:paraId="695BE2F7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BE267AD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        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Sarcoidosis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7B01F8D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AB75DE8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 (4.2)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79A6686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B84046" w:rsidRPr="008E3C03" w14:paraId="6C254909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51F1818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b/>
                <w:bCs/>
                <w:color w:val="000000"/>
                <w:kern w:val="24"/>
                <w:lang w:val="nl-NL"/>
              </w:rPr>
              <w:t>AKI,</w:t>
            </w: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 xml:space="preserve"> 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4EBF596" w14:textId="77777777" w:rsidR="00B84046" w:rsidRPr="008E3C03" w:rsidRDefault="00B84046" w:rsidP="00DF1A13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44 (57.9)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B393D0E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>19 (79.2)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DE81974" w14:textId="77777777" w:rsidR="00B84046" w:rsidRPr="008E3C03" w:rsidRDefault="00B84046" w:rsidP="00DF1A13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0.080</w:t>
            </w:r>
          </w:p>
        </w:tc>
      </w:tr>
      <w:tr w:rsidR="00B84046" w:rsidRPr="008E3C03" w14:paraId="1CEBD70F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6D6FCC90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Smoker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      No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5079889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61 (80.3)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F73B316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14 (58.3)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54AA1B72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0.261</w:t>
            </w:r>
          </w:p>
        </w:tc>
      </w:tr>
      <w:tr w:rsidR="00B84046" w:rsidRPr="008E3C03" w14:paraId="30B95537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EA60A7B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lastRenderedPageBreak/>
              <w:t xml:space="preserve">                     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62ECD4B7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 (2.6)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2A96DFD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 (8.3)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8ED3FE7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B84046" w:rsidRPr="008E3C03" w14:paraId="1BE81B88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5106DFB8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                    Previous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FC16D4A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13 (17.1)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A8A6263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5 (20.8)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9ED33C6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B84046" w:rsidRPr="008E3C03" w14:paraId="0627EFF5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274F9C3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                    Unknown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4C9E8103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7C81B64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 (12.5)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52CFBA39" w14:textId="77777777" w:rsidR="00B84046" w:rsidRPr="008E3C03" w:rsidRDefault="00B84046" w:rsidP="00DF1A1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B84046" w:rsidRPr="008E3C03" w14:paraId="256B04D9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452D35E9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b/>
                <w:bCs/>
                <w:color w:val="000000"/>
                <w:kern w:val="24"/>
                <w:lang w:val="nl-NL"/>
              </w:rPr>
              <w:t xml:space="preserve">Renal </w:t>
            </w:r>
            <w:r w:rsidRPr="008E3C03">
              <w:rPr>
                <w:rFonts w:ascii="Arial" w:eastAsia="Calibri" w:hAnsi="Arial" w:cs="Arial"/>
                <w:b/>
                <w:bCs/>
                <w:color w:val="000000"/>
                <w:kern w:val="24"/>
              </w:rPr>
              <w:t>replacement</w:t>
            </w:r>
            <w:r w:rsidRPr="008E3C03">
              <w:rPr>
                <w:rFonts w:ascii="Arial" w:eastAsia="Calibri" w:hAnsi="Arial" w:cs="Arial"/>
                <w:b/>
                <w:bCs/>
                <w:color w:val="000000"/>
                <w:kern w:val="24"/>
                <w:lang w:val="nl-NL"/>
              </w:rPr>
              <w:t xml:space="preserve"> therapy, </w:t>
            </w: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>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27A166A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>0 (0)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50BADA7E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>0 (0)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B5CE286" w14:textId="77777777" w:rsidR="00B84046" w:rsidRPr="008E3C03" w:rsidRDefault="00B84046" w:rsidP="00DF1A13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1.000</w:t>
            </w:r>
          </w:p>
        </w:tc>
      </w:tr>
      <w:tr w:rsidR="00B84046" w:rsidRPr="008E3C03" w14:paraId="4F87B5B8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5A5CE54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b/>
                <w:bCs/>
                <w:color w:val="000000"/>
                <w:kern w:val="24"/>
                <w:lang w:val="nl-NL"/>
              </w:rPr>
              <w:t>AKI</w:t>
            </w: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>, 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4E929A9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>41 (53.9)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4FEFF443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  <w:lang w:val="nl-NL"/>
              </w:rPr>
              <w:t>19 (79.2)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437A8D33" w14:textId="77777777" w:rsidR="00B84046" w:rsidRPr="008E3C03" w:rsidRDefault="00B84046" w:rsidP="00DF1A13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0.033</w:t>
            </w:r>
          </w:p>
        </w:tc>
      </w:tr>
      <w:tr w:rsidR="00B84046" w:rsidRPr="008E3C03" w14:paraId="6FC3FF15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45325AB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Steroid treatment,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4D8D216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8 (10.5)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D005BFA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 (8.3)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1D55254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0.741</w:t>
            </w:r>
          </w:p>
        </w:tc>
      </w:tr>
      <w:tr w:rsidR="00B84046" w:rsidRPr="008E3C03" w14:paraId="76464281" w14:textId="77777777" w:rsidTr="00DF1A13">
        <w:trPr>
          <w:trHeight w:val="30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4D1DCD07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ACEi/ARB treatment,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B4F74D1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21 (27.6)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2411F4A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16 (66.7)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75A178D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0.001</w:t>
            </w:r>
          </w:p>
        </w:tc>
      </w:tr>
      <w:tr w:rsidR="00B84046" w:rsidRPr="008E3C03" w14:paraId="36E53DBB" w14:textId="77777777" w:rsidTr="00DF1A13">
        <w:trPr>
          <w:trHeight w:val="30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0724E3F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Anticoagulant treatment,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 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C307245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11 (14.5)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99CA16D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11 (45.8)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8E9A82A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0.001</w:t>
            </w:r>
          </w:p>
        </w:tc>
      </w:tr>
      <w:tr w:rsidR="00B84046" w:rsidRPr="008E3C03" w14:paraId="4BF1EDBF" w14:textId="77777777" w:rsidTr="00DF1A13">
        <w:trPr>
          <w:trHeight w:val="30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37E0D1F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val="nl-NL"/>
              </w:rPr>
              <w:t xml:space="preserve">Vasoactive treatment,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65CA1E19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 (2.6)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5F19BFF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 (12.5)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70FA433A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0.090</w:t>
            </w:r>
          </w:p>
        </w:tc>
      </w:tr>
      <w:tr w:rsidR="00B84046" w:rsidRPr="008E3C03" w14:paraId="394D584D" w14:textId="77777777" w:rsidTr="00DF1A13">
        <w:trPr>
          <w:trHeight w:val="30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B3AA4F6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val="nl-NL"/>
              </w:rPr>
              <w:t>Antibiotic treatment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, 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3D72C69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46 (60.5)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60CF9714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14 (58.3)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6E3B96D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0.793</w:t>
            </w:r>
          </w:p>
        </w:tc>
      </w:tr>
      <w:tr w:rsidR="00B84046" w:rsidRPr="008E3C03" w14:paraId="232DD9DA" w14:textId="77777777" w:rsidTr="00DF1A13">
        <w:trPr>
          <w:trHeight w:val="30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6741434F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SAPS-3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4DC01686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51 (46 – 56)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5D2CF0F0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61 (53 – 69)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2024145C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&lt; 0.001</w:t>
            </w:r>
          </w:p>
        </w:tc>
      </w:tr>
      <w:tr w:rsidR="00B84046" w:rsidRPr="008E3C03" w14:paraId="37B979C8" w14:textId="77777777" w:rsidTr="00DF1A13">
        <w:trPr>
          <w:trHeight w:val="167"/>
        </w:trPr>
        <w:tc>
          <w:tcPr>
            <w:tcW w:w="35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310B3E2A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val="nl-NL"/>
              </w:rPr>
              <w:t>SOFA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175C8D0E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5 (4 – 7)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549C039D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7 (5 – 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7" w:type="dxa"/>
              <w:left w:w="35" w:type="dxa"/>
              <w:bottom w:w="17" w:type="dxa"/>
              <w:right w:w="35" w:type="dxa"/>
            </w:tcMar>
            <w:hideMark/>
          </w:tcPr>
          <w:p w14:paraId="00437A5A" w14:textId="77777777" w:rsidR="00B84046" w:rsidRPr="008E3C03" w:rsidRDefault="00B84046" w:rsidP="00DF1A13">
            <w:pPr>
              <w:spacing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0.214</w:t>
            </w:r>
          </w:p>
        </w:tc>
      </w:tr>
    </w:tbl>
    <w:p w14:paraId="6181B224" w14:textId="77777777" w:rsidR="00B84046" w:rsidRDefault="00B84046" w:rsidP="00B84046">
      <w:pPr>
        <w:kinsoku w:val="0"/>
        <w:overflowPunct w:val="0"/>
        <w:spacing w:line="276" w:lineRule="auto"/>
        <w:textAlignment w:val="baseline"/>
        <w:rPr>
          <w:rFonts w:ascii="Arial" w:hAnsi="Arial" w:cs="Arial"/>
        </w:rPr>
      </w:pPr>
    </w:p>
    <w:p w14:paraId="479BF80D" w14:textId="77777777" w:rsidR="00B84046" w:rsidRDefault="00B84046" w:rsidP="00B84046">
      <w:pPr>
        <w:kinsoku w:val="0"/>
        <w:overflowPunct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310A1E">
        <w:rPr>
          <w:rFonts w:ascii="Arial" w:eastAsia="Times New Roman" w:hAnsi="Arial" w:cs="Arial"/>
          <w:color w:val="000000" w:themeColor="text1"/>
          <w:kern w:val="24"/>
        </w:rPr>
        <w:t xml:space="preserve">Baseline characteristics of COVID-19 ICU patients at admission to ICU, divided by 30-day survival. Data is represented as median (IQR) or n (%). The p-value is calculated for continuous parameters with the Mann-Whitney U test, and for categorical parameters </w:t>
      </w:r>
      <w:r w:rsidRPr="00310A1E">
        <w:rPr>
          <w:rFonts w:ascii="Arial" w:eastAsia="Times New Roman" w:hAnsi="Arial" w:cs="Arial"/>
          <w:color w:val="000000" w:themeColor="text1"/>
          <w:kern w:val="24"/>
        </w:rPr>
        <w:br/>
        <w:t>the chi-square test; p &lt; 0.05 is considered significant.</w:t>
      </w:r>
      <w:r>
        <w:rPr>
          <w:rFonts w:ascii="Arial" w:eastAsia="Times New Roman" w:hAnsi="Arial" w:cs="Arial"/>
          <w:color w:val="000000" w:themeColor="text1"/>
          <w:kern w:val="24"/>
        </w:rPr>
        <w:br/>
      </w:r>
      <w:r w:rsidRPr="00E303D4">
        <w:rPr>
          <w:rFonts w:ascii="Arial" w:hAnsi="Arial" w:cs="Arial"/>
          <w:sz w:val="20"/>
          <w:szCs w:val="20"/>
        </w:rPr>
        <w:t>BMI (Body Mass Index), MAP (Mean Arterial Pressure), HIPEC (Heated Intraperitoneal Chemotherapy), COPD (Chronic Obstructive Pulmonary Disease),</w:t>
      </w:r>
      <w:r>
        <w:rPr>
          <w:rFonts w:ascii="Arial" w:hAnsi="Arial" w:cs="Arial"/>
          <w:sz w:val="20"/>
          <w:szCs w:val="20"/>
        </w:rPr>
        <w:t xml:space="preserve"> AKI (Acute Kidney Injury),</w:t>
      </w:r>
      <w:r w:rsidRPr="00E303D4">
        <w:rPr>
          <w:rFonts w:ascii="Arial" w:hAnsi="Arial" w:cs="Arial"/>
          <w:sz w:val="20"/>
          <w:szCs w:val="20"/>
        </w:rPr>
        <w:t xml:space="preserve"> ACEi/ARB (Angiotensin-Converting Enzyme inhibitor/</w:t>
      </w:r>
      <w:r w:rsidRPr="00E303D4">
        <w:rPr>
          <w:sz w:val="20"/>
          <w:szCs w:val="20"/>
        </w:rPr>
        <w:t xml:space="preserve"> </w:t>
      </w:r>
      <w:r w:rsidRPr="00E303D4">
        <w:rPr>
          <w:rFonts w:ascii="Arial" w:hAnsi="Arial" w:cs="Arial"/>
          <w:sz w:val="20"/>
          <w:szCs w:val="20"/>
        </w:rPr>
        <w:t>Angiotensin Receptor Blockers), SAPS (Simplified Acute Physiology Score), SOFA (Sequential Organ Failure Assessment)</w:t>
      </w:r>
    </w:p>
    <w:p w14:paraId="4587F6EB" w14:textId="77777777" w:rsidR="00B84046" w:rsidRDefault="00B84046" w:rsidP="00B84046">
      <w:pPr>
        <w:kinsoku w:val="0"/>
        <w:overflowPunct w:val="0"/>
        <w:spacing w:line="360" w:lineRule="auto"/>
        <w:textAlignment w:val="baseline"/>
        <w:rPr>
          <w:rFonts w:ascii="Arial" w:eastAsia="Times New Roman" w:hAnsi="Arial" w:cs="Arial"/>
          <w:b/>
          <w:bCs/>
          <w:color w:val="000000" w:themeColor="text1"/>
          <w:kern w:val="24"/>
        </w:rPr>
      </w:pPr>
      <w:r>
        <w:rPr>
          <w:rFonts w:ascii="Arial" w:eastAsia="Times New Roman" w:hAnsi="Arial" w:cs="Arial"/>
          <w:b/>
          <w:bCs/>
          <w:color w:val="000000" w:themeColor="text1"/>
          <w:kern w:val="24"/>
        </w:rPr>
        <w:br/>
      </w:r>
    </w:p>
    <w:p w14:paraId="0C187A4E" w14:textId="77777777" w:rsidR="00B84046" w:rsidRDefault="00B84046" w:rsidP="00B84046">
      <w:pPr>
        <w:rPr>
          <w:rFonts w:ascii="Arial" w:eastAsia="Times New Roman" w:hAnsi="Arial" w:cs="Arial"/>
          <w:b/>
          <w:bCs/>
          <w:color w:val="000000" w:themeColor="text1"/>
          <w:kern w:val="24"/>
        </w:rPr>
      </w:pPr>
      <w:r>
        <w:rPr>
          <w:rFonts w:ascii="Arial" w:eastAsia="Times New Roman" w:hAnsi="Arial" w:cs="Arial"/>
          <w:b/>
          <w:bCs/>
          <w:color w:val="000000" w:themeColor="text1"/>
          <w:kern w:val="24"/>
        </w:rPr>
        <w:br w:type="page"/>
      </w:r>
    </w:p>
    <w:p w14:paraId="2218A927" w14:textId="77777777" w:rsidR="00B84046" w:rsidRPr="00C56124" w:rsidRDefault="00B84046" w:rsidP="00B84046">
      <w:pPr>
        <w:kinsoku w:val="0"/>
        <w:overflowPunct w:val="0"/>
        <w:spacing w:line="360" w:lineRule="auto"/>
        <w:textAlignment w:val="baseline"/>
      </w:pPr>
      <w:r>
        <w:rPr>
          <w:rFonts w:ascii="Arial" w:eastAsia="Times New Roman" w:hAnsi="Arial" w:cs="Arial"/>
          <w:b/>
          <w:bCs/>
          <w:color w:val="000000" w:themeColor="text1"/>
          <w:kern w:val="24"/>
        </w:rPr>
        <w:lastRenderedPageBreak/>
        <w:t xml:space="preserve">Supplementary Table 5: Comparison of averages between COVID-19 ICU patient parameters obtained during early (days 1-5) and late (days 6-12) stay at the ICU. </w:t>
      </w:r>
    </w:p>
    <w:tbl>
      <w:tblPr>
        <w:tblW w:w="8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1"/>
        <w:gridCol w:w="1576"/>
        <w:gridCol w:w="2053"/>
        <w:gridCol w:w="1993"/>
        <w:gridCol w:w="1217"/>
      </w:tblGrid>
      <w:tr w:rsidR="00B84046" w:rsidRPr="008E3C03" w14:paraId="0852EF75" w14:textId="77777777" w:rsidTr="00DF1A13">
        <w:trPr>
          <w:trHeight w:val="212"/>
        </w:trPr>
        <w:tc>
          <w:tcPr>
            <w:tcW w:w="15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271DF418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Parameters</w:t>
            </w:r>
          </w:p>
        </w:tc>
        <w:tc>
          <w:tcPr>
            <w:tcW w:w="15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4329F5AA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Normal range</w:t>
            </w:r>
          </w:p>
        </w:tc>
        <w:tc>
          <w:tcPr>
            <w:tcW w:w="20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3BC25665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Early</w:t>
            </w:r>
          </w:p>
        </w:tc>
        <w:tc>
          <w:tcPr>
            <w:tcW w:w="20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29794027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Late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2B9EDB61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24"/>
              </w:rPr>
              <w:t>P</w:t>
            </w:r>
          </w:p>
        </w:tc>
      </w:tr>
      <w:tr w:rsidR="00B84046" w:rsidRPr="008E3C03" w14:paraId="47C34733" w14:textId="77777777" w:rsidTr="00DF1A13">
        <w:trPr>
          <w:trHeight w:val="443"/>
        </w:trPr>
        <w:tc>
          <w:tcPr>
            <w:tcW w:w="15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70B91F76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cfDNA</w:t>
            </w:r>
          </w:p>
        </w:tc>
        <w:tc>
          <w:tcPr>
            <w:tcW w:w="15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08F8E868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&lt; 6.0 </w:t>
            </w:r>
          </w:p>
        </w:tc>
        <w:tc>
          <w:tcPr>
            <w:tcW w:w="20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4FF89F0B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563.7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(378.5 – 741.3)</w:t>
            </w:r>
          </w:p>
        </w:tc>
        <w:tc>
          <w:tcPr>
            <w:tcW w:w="20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0FFA4ADB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398.8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(250.0 – 677.3)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10166F94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0.018</w:t>
            </w:r>
          </w:p>
        </w:tc>
      </w:tr>
      <w:tr w:rsidR="00B84046" w:rsidRPr="008E3C03" w14:paraId="6656B323" w14:textId="77777777" w:rsidTr="00DF1A13">
        <w:trPr>
          <w:trHeight w:val="443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298F3F7A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Histone H3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7782FDE3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&lt; 0.01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7752F41C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0.08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(0.00 – 0.51)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446BBFBF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0.01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(0.00 – 0.35)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74A7D9AD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0.716</w:t>
            </w:r>
          </w:p>
        </w:tc>
      </w:tr>
      <w:tr w:rsidR="00B84046" w:rsidRPr="008E3C03" w14:paraId="27962CDB" w14:textId="77777777" w:rsidTr="00DF1A13">
        <w:trPr>
          <w:trHeight w:val="443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27233822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NE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0D2D31D8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19DDD582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87.2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(56.5 – 126.5)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6E548BE1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100.4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(52.8 – 174.1)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3C8724A9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0.339</w:t>
            </w:r>
          </w:p>
        </w:tc>
      </w:tr>
      <w:tr w:rsidR="00B84046" w:rsidRPr="008E3C03" w14:paraId="0C9FFD19" w14:textId="77777777" w:rsidTr="00DF1A13">
        <w:trPr>
          <w:trHeight w:val="443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47438FA5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GAS6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05EA8EBA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13 – 23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12722A9F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28.4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(21.7 – 35.9)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40D9E051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26.7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(17.3 – 35.8)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017F5301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0.228</w:t>
            </w:r>
          </w:p>
        </w:tc>
      </w:tr>
      <w:tr w:rsidR="00B84046" w:rsidRPr="008E3C03" w14:paraId="602AE0F6" w14:textId="77777777" w:rsidTr="00DF1A13">
        <w:trPr>
          <w:trHeight w:val="443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70BD503E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sAXL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29BC4DA7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24 – 72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37FBC9EC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18.2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(11.7 – 23.2)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517E3CCC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20.3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(12.7 – 25.9)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72EF44AF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0.044</w:t>
            </w:r>
          </w:p>
        </w:tc>
      </w:tr>
      <w:tr w:rsidR="00B84046" w:rsidRPr="008E3C03" w14:paraId="56BC9644" w14:textId="77777777" w:rsidTr="00DF1A13">
        <w:trPr>
          <w:trHeight w:val="443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68053314" w14:textId="77777777" w:rsidR="00B84046" w:rsidRPr="008E3C03" w:rsidRDefault="00B84046" w:rsidP="00DF1A13">
            <w:pPr>
              <w:spacing w:after="20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Leukocytes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2A856DD1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3.5 – 9.0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5BD2C5D0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7.9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(6.4 – 10.1)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3FFBA311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11.7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(8.7 – 14.2)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33AB893C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&lt; 0.001</w:t>
            </w:r>
          </w:p>
        </w:tc>
      </w:tr>
      <w:tr w:rsidR="00B84046" w:rsidRPr="008E3C03" w14:paraId="4A4DF709" w14:textId="77777777" w:rsidTr="00DF1A13">
        <w:trPr>
          <w:trHeight w:val="443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1BDD95E2" w14:textId="77777777" w:rsidR="00B84046" w:rsidRPr="008E3C03" w:rsidRDefault="00B84046" w:rsidP="00DF1A13">
            <w:pPr>
              <w:spacing w:after="20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Erythrocytes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1ECBB726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4.30 – 5.70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083E018D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4.18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(3.82 – 4.28)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4DCE4268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3.60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(3.38 – 4.01)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7CD674DB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&lt; 0.001</w:t>
            </w:r>
          </w:p>
        </w:tc>
      </w:tr>
      <w:tr w:rsidR="00B84046" w:rsidRPr="008E3C03" w14:paraId="03CE3AFE" w14:textId="77777777" w:rsidTr="00DF1A13">
        <w:trPr>
          <w:trHeight w:val="443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2C0AE951" w14:textId="77777777" w:rsidR="00B84046" w:rsidRPr="008E3C03" w:rsidRDefault="00B84046" w:rsidP="00DF1A13">
            <w:pPr>
              <w:spacing w:after="20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Platelets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39A5821F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150 – 350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1D7DB3DC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248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(178 – 303)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7A69B52B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430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(317 – 534)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44581FF1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&lt; 0.001</w:t>
            </w:r>
          </w:p>
        </w:tc>
      </w:tr>
      <w:tr w:rsidR="00B84046" w:rsidRPr="008E3C03" w14:paraId="7904DD1D" w14:textId="77777777" w:rsidTr="00DF1A13">
        <w:trPr>
          <w:trHeight w:val="443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19B9DEF8" w14:textId="77777777" w:rsidR="00B84046" w:rsidRPr="008E3C03" w:rsidRDefault="00B84046" w:rsidP="00DF1A13">
            <w:pPr>
              <w:spacing w:after="20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MCV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0AAB8885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82.0 – 98.0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71A1012C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89.6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(85.7 – 92.8)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48B6F14A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91.6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(88.0 – 94.8)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2D538AE9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&lt; 0.001</w:t>
            </w:r>
          </w:p>
        </w:tc>
      </w:tr>
      <w:tr w:rsidR="00B84046" w:rsidRPr="008E3C03" w14:paraId="77EFC6B6" w14:textId="77777777" w:rsidTr="00DF1A13">
        <w:trPr>
          <w:trHeight w:val="443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4AA3A4E2" w14:textId="77777777" w:rsidR="00B84046" w:rsidRPr="008E3C03" w:rsidRDefault="00B84046" w:rsidP="00DF1A13">
            <w:pPr>
              <w:spacing w:after="20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ALT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02F95BFB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</w:rPr>
              <w:t>0.15 – 1.10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334A528C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0.71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(0.52 – 0.95)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454D9EB3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1.04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(0.76 – 1.52)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4DCE21B4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&lt; 0.001</w:t>
            </w:r>
          </w:p>
        </w:tc>
      </w:tr>
      <w:tr w:rsidR="00B84046" w:rsidRPr="008E3C03" w14:paraId="656AD1C2" w14:textId="77777777" w:rsidTr="00DF1A13">
        <w:trPr>
          <w:trHeight w:val="443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44A72988" w14:textId="77777777" w:rsidR="00B84046" w:rsidRPr="008E3C03" w:rsidRDefault="00B84046" w:rsidP="00DF1A13">
            <w:pPr>
              <w:spacing w:after="20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AST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5BF11228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Calibri" w:hAnsi="Arial" w:cs="Arial"/>
                <w:color w:val="000000"/>
                <w:kern w:val="24"/>
              </w:rPr>
              <w:t>0.25 – 0.75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4A527ADF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1.12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(0.87 – 1.53)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59409DE5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1.71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(1.17 – 2.27)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1EF62EB6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&lt; 0.001</w:t>
            </w:r>
          </w:p>
        </w:tc>
      </w:tr>
      <w:tr w:rsidR="00B84046" w:rsidRPr="008E3C03" w14:paraId="58D7F485" w14:textId="77777777" w:rsidTr="00DF1A13">
        <w:trPr>
          <w:trHeight w:val="443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4DFDF0EB" w14:textId="77777777" w:rsidR="00B84046" w:rsidRPr="008E3C03" w:rsidRDefault="00B84046" w:rsidP="00DF1A13">
            <w:pPr>
              <w:spacing w:after="20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Creatinine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2210415D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60 - 105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64A84607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84.7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(64.9 – 110.1)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2693720E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108.7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(66.8 – 202.8)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018B5211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0.001</w:t>
            </w:r>
          </w:p>
        </w:tc>
      </w:tr>
      <w:tr w:rsidR="00B84046" w:rsidRPr="008E3C03" w14:paraId="59CBCC75" w14:textId="77777777" w:rsidTr="00DF1A13">
        <w:trPr>
          <w:trHeight w:val="443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6FCC81CF" w14:textId="77777777" w:rsidR="00B84046" w:rsidRPr="008E3C03" w:rsidRDefault="00B84046" w:rsidP="00DF1A13">
            <w:pPr>
              <w:spacing w:after="20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Lymphocytes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139CD24C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0.7 – 3.9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023C56E6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0.9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(0.6 – 1.2)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5FDE6C40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1.0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(0.7 – 1.6)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72EBC404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0.004</w:t>
            </w:r>
          </w:p>
        </w:tc>
      </w:tr>
      <w:tr w:rsidR="00B84046" w:rsidRPr="008E3C03" w14:paraId="5DD33E3B" w14:textId="77777777" w:rsidTr="00DF1A13">
        <w:trPr>
          <w:trHeight w:val="443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7A6F79D8" w14:textId="77777777" w:rsidR="00B84046" w:rsidRPr="008E3C03" w:rsidRDefault="00B84046" w:rsidP="00DF1A13">
            <w:pPr>
              <w:spacing w:after="20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Monocytes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21A24F67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0.1 – 0.8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6ACCE6AD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0.3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 xml:space="preserve">(0.3 – 0.5)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51BA66E5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0.6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 xml:space="preserve">(0.1 – 0.9)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770A3654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0.059</w:t>
            </w:r>
          </w:p>
        </w:tc>
      </w:tr>
      <w:tr w:rsidR="00B84046" w:rsidRPr="008E3C03" w14:paraId="13F887A5" w14:textId="77777777" w:rsidTr="00DF1A13">
        <w:trPr>
          <w:trHeight w:val="443"/>
        </w:trPr>
        <w:tc>
          <w:tcPr>
            <w:tcW w:w="15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0C07583F" w14:textId="77777777" w:rsidR="00B84046" w:rsidRPr="008E3C03" w:rsidRDefault="00B84046" w:rsidP="00DF1A13">
            <w:pPr>
              <w:spacing w:after="20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Eosinophils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10D11134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0.0 – 0.5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3F8DA0BA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0.1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(0.0 – 0.1)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375BD92F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 xml:space="preserve">0.1 </w:t>
            </w: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br/>
              <w:t>(0.0 – 0.2)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59A7C334" w14:textId="77777777" w:rsidR="00B84046" w:rsidRPr="008E3C03" w:rsidRDefault="00B84046" w:rsidP="00DF1A13">
            <w:pPr>
              <w:spacing w:after="20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0.050</w:t>
            </w:r>
          </w:p>
        </w:tc>
      </w:tr>
    </w:tbl>
    <w:p w14:paraId="4078920B" w14:textId="77777777" w:rsidR="00B84046" w:rsidRDefault="00B84046" w:rsidP="00B84046">
      <w:pPr>
        <w:rPr>
          <w:rFonts w:ascii="Arial" w:hAnsi="Arial" w:cs="Arial"/>
        </w:rPr>
      </w:pPr>
    </w:p>
    <w:p w14:paraId="6C878650" w14:textId="77777777" w:rsidR="00B84046" w:rsidRDefault="00B84046" w:rsidP="00B84046">
      <w:pPr>
        <w:rPr>
          <w:rFonts w:ascii="Arial" w:eastAsia="Times New Roman" w:hAnsi="Arial" w:cs="Arial"/>
          <w:color w:val="000000" w:themeColor="text1"/>
          <w:kern w:val="24"/>
        </w:rPr>
      </w:pPr>
      <w:r>
        <w:rPr>
          <w:rFonts w:ascii="Arial" w:eastAsia="Times New Roman" w:hAnsi="Arial" w:cs="Arial"/>
          <w:color w:val="000000" w:themeColor="text1"/>
          <w:kern w:val="24"/>
        </w:rPr>
        <w:t xml:space="preserve">Values are represented as median (IQR) and difference is calculated with the related samples Wilcoxon signed rank test. P-values &lt; 0.05 are considered significant. </w:t>
      </w:r>
    </w:p>
    <w:p w14:paraId="26388E7F" w14:textId="77777777" w:rsidR="00B84046" w:rsidRPr="000A6EF3" w:rsidRDefault="00B84046" w:rsidP="00B84046">
      <w:pPr>
        <w:rPr>
          <w:rFonts w:ascii="Arial" w:hAnsi="Arial" w:cs="Arial"/>
          <w:sz w:val="20"/>
          <w:szCs w:val="20"/>
        </w:rPr>
      </w:pPr>
      <w:r w:rsidRPr="000A6EF3">
        <w:rPr>
          <w:rFonts w:ascii="Arial" w:hAnsi="Arial" w:cs="Arial"/>
          <w:sz w:val="20"/>
          <w:szCs w:val="20"/>
        </w:rPr>
        <w:lastRenderedPageBreak/>
        <w:t>MCV (Mean Cell Volume), ALT (Alanine Aminotransferase), AST (Aspartate Transaminase)</w:t>
      </w:r>
    </w:p>
    <w:p w14:paraId="62BF531C" w14:textId="77777777" w:rsidR="00B84046" w:rsidRDefault="00B84046" w:rsidP="00B84046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3379A2">
        <w:rPr>
          <w:rFonts w:ascii="Arial" w:hAnsi="Arial" w:cs="Arial"/>
          <w:b/>
          <w:bCs/>
        </w:rPr>
        <w:t xml:space="preserve">Supplementary Table </w:t>
      </w:r>
      <w:r>
        <w:rPr>
          <w:rFonts w:ascii="Arial" w:hAnsi="Arial" w:cs="Arial"/>
          <w:b/>
          <w:bCs/>
        </w:rPr>
        <w:t>6</w:t>
      </w:r>
      <w:r w:rsidRPr="003379A2">
        <w:rPr>
          <w:rFonts w:ascii="Arial" w:hAnsi="Arial" w:cs="Arial"/>
          <w:b/>
          <w:bCs/>
        </w:rPr>
        <w:t xml:space="preserve">: Correlations between measured plasma levels of </w:t>
      </w:r>
      <w:r w:rsidRPr="003379A2">
        <w:rPr>
          <w:rFonts w:ascii="Arial" w:hAnsi="Arial" w:cs="Arial"/>
          <w:b/>
          <w:bCs/>
        </w:rPr>
        <w:br/>
        <w:t xml:space="preserve">cfDNA, NE, sAXL, GAS6, and various parameters measured during the average of early (days 1-5) or late (days 6-12) in COVID-19 ICU patients, n = 33. </w:t>
      </w:r>
      <w:r w:rsidRPr="003379A2">
        <w:rPr>
          <w:rFonts w:ascii="Arial" w:hAnsi="Arial" w:cs="Arial"/>
          <w:b/>
          <w:bCs/>
        </w:rPr>
        <w:br/>
      </w:r>
    </w:p>
    <w:tbl>
      <w:tblPr>
        <w:tblW w:w="7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900"/>
        <w:gridCol w:w="1780"/>
        <w:gridCol w:w="1680"/>
      </w:tblGrid>
      <w:tr w:rsidR="00B84046" w:rsidRPr="008E3C03" w14:paraId="461D097B" w14:textId="77777777" w:rsidTr="00DF1A13">
        <w:trPr>
          <w:trHeight w:val="420"/>
        </w:trPr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60E4431E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 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14:paraId="2FEFCFF5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N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14:paraId="1E09BFB9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Correlation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14:paraId="770CEE40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24"/>
              </w:rPr>
              <w:t>P</w:t>
            </w:r>
          </w:p>
        </w:tc>
      </w:tr>
      <w:tr w:rsidR="00B84046" w:rsidRPr="008E3C03" w14:paraId="45106E18" w14:textId="77777777" w:rsidTr="00DF1A13">
        <w:trPr>
          <w:trHeight w:val="201"/>
        </w:trPr>
        <w:tc>
          <w:tcPr>
            <w:tcW w:w="30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630193D1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Early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E90947D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 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1B9D57E7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 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7E42003F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 </w:t>
            </w:r>
          </w:p>
        </w:tc>
      </w:tr>
      <w:tr w:rsidR="00B84046" w:rsidRPr="008E3C03" w14:paraId="4BE9EE69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225C5647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cfDNA vs Leukocytes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B66A72D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3C284AD4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0.398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70CB8CEA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0.022</w:t>
            </w:r>
          </w:p>
        </w:tc>
      </w:tr>
      <w:tr w:rsidR="00B84046" w:rsidRPr="008E3C03" w14:paraId="6CD93DDE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686C004B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cfDNA vs Neutrophils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12542866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19E7ACA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0.428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77D977E3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0.026</w:t>
            </w:r>
          </w:p>
        </w:tc>
      </w:tr>
      <w:tr w:rsidR="00B84046" w:rsidRPr="008E3C03" w14:paraId="1ECE5C22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652757F8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NE vs sAXL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3166BBB5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D3BD6D6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0.415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0BAD9F8B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0.016</w:t>
            </w:r>
          </w:p>
        </w:tc>
      </w:tr>
      <w:tr w:rsidR="00B84046" w:rsidRPr="008E3C03" w14:paraId="2FAAE6E2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6DB14683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Histone H3 vs 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4EAF857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0545F90D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0.438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68701A39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0.011</w:t>
            </w:r>
          </w:p>
        </w:tc>
      </w:tr>
      <w:tr w:rsidR="00B84046" w:rsidRPr="008E3C03" w14:paraId="7A505E4A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A682E56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Histone H3 vs sAXL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19C688F7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70811889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0.673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23973170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&lt; 0.001</w:t>
            </w:r>
          </w:p>
        </w:tc>
      </w:tr>
      <w:tr w:rsidR="00B84046" w:rsidRPr="008E3C03" w14:paraId="22E2A666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783E3D75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Histone H3 vs Ferritin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06C8A605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5A95D2AD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0.588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0C00DEA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0.004</w:t>
            </w:r>
          </w:p>
        </w:tc>
      </w:tr>
      <w:tr w:rsidR="00B84046" w:rsidRPr="008E3C03" w14:paraId="1BDA4D9D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6C16491B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Histone H3 vs Bilirubin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2DFF7789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3C999DCF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0.511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6C47DC46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0.002</w:t>
            </w:r>
          </w:p>
        </w:tc>
      </w:tr>
      <w:tr w:rsidR="00B84046" w:rsidRPr="008E3C03" w14:paraId="3B79D058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20E02DF8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sAXL vs GAS6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535043D5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94719D2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0.407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7B66627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0.019</w:t>
            </w:r>
          </w:p>
        </w:tc>
      </w:tr>
      <w:tr w:rsidR="00B84046" w:rsidRPr="008E3C03" w14:paraId="00852877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B3A8234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sAXL vs Creatinine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1EA1F49C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631D7D8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0.412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013244C7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0.017</w:t>
            </w:r>
          </w:p>
        </w:tc>
      </w:tr>
      <w:tr w:rsidR="00B84046" w:rsidRPr="008E3C03" w14:paraId="1F8FD7BA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0F6E0A1E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sAXL vs SOFA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0B86D84F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F250AC1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0.415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5B1A6B36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0.016</w:t>
            </w:r>
          </w:p>
        </w:tc>
      </w:tr>
      <w:tr w:rsidR="00B84046" w:rsidRPr="008E3C03" w14:paraId="62680B06" w14:textId="77777777" w:rsidTr="00DF1A13">
        <w:trPr>
          <w:trHeight w:val="1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6C53BDA1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Late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639EB921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5B3119B4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05B3EBC1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 </w:t>
            </w:r>
          </w:p>
        </w:tc>
      </w:tr>
      <w:tr w:rsidR="00B84046" w:rsidRPr="008E3C03" w14:paraId="2A8AED45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C7BE30F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cfDNA vs Eosinophils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7C29648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0F0C2E36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0.565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6155903A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0.028</w:t>
            </w:r>
          </w:p>
        </w:tc>
      </w:tr>
      <w:tr w:rsidR="00B84046" w:rsidRPr="008E3C03" w14:paraId="75E7C2C9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2EBD2EA2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cfDNA vs SOFA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2AB2CA08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27FD4BD5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0.562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3B52E353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0.002</w:t>
            </w:r>
          </w:p>
        </w:tc>
      </w:tr>
      <w:tr w:rsidR="00B84046" w:rsidRPr="008E3C03" w14:paraId="31770E64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57289ED7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Histone H3 vs 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C6287D4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7B01B52A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0.437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0B9014B5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0.011</w:t>
            </w:r>
          </w:p>
        </w:tc>
      </w:tr>
      <w:tr w:rsidR="00B84046" w:rsidRPr="008E3C03" w14:paraId="03A2F3AB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3F6FD35E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Histone H3 vs Eosinophils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00C8A1A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3C1ACFD4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0.563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6BA3BD52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0.029</w:t>
            </w:r>
          </w:p>
        </w:tc>
      </w:tr>
      <w:tr w:rsidR="00B84046" w:rsidRPr="008E3C03" w14:paraId="17E5CC51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1D6AAAC9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 xml:space="preserve">Histone H3 vs Neutrophils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20269552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033B3C64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0.631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12887464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0.009</w:t>
            </w:r>
          </w:p>
        </w:tc>
      </w:tr>
      <w:tr w:rsidR="00B84046" w:rsidRPr="008E3C03" w14:paraId="33A0765B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65DBFB71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Histone H3 vs Creatinine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34A0AD9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0A8EF6C9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0.409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299E293B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0.020</w:t>
            </w:r>
          </w:p>
        </w:tc>
      </w:tr>
      <w:tr w:rsidR="00B84046" w:rsidRPr="008E3C03" w14:paraId="06CB25BF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2DE94432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GAS6 vs Troponin 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68EA0269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746B6496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0.394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56FEC4A7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0.028</w:t>
            </w:r>
          </w:p>
        </w:tc>
      </w:tr>
      <w:tr w:rsidR="00B84046" w:rsidRPr="008E3C03" w14:paraId="48A985D6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3A73B327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GAS6 vs Bilirubin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03ACC3CD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15E040C7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0.503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5721D9B3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0.003</w:t>
            </w:r>
          </w:p>
        </w:tc>
      </w:tr>
      <w:tr w:rsidR="00B84046" w:rsidRPr="008E3C03" w14:paraId="3DB81192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2A804C78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</w:rPr>
              <w:t>sAXL vs Bilirubin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17025663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FB8CFAF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0.402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00043D80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0.007</w:t>
            </w:r>
          </w:p>
        </w:tc>
      </w:tr>
      <w:tr w:rsidR="00B84046" w:rsidRPr="008E3C03" w14:paraId="5E06ABBA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5986DF1D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sAXL vs Creatinine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262A3168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3BB61C67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0.465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546C690B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0.007</w:t>
            </w:r>
          </w:p>
        </w:tc>
      </w:tr>
      <w:tr w:rsidR="00B84046" w:rsidRPr="008E3C03" w14:paraId="2EC3C297" w14:textId="77777777" w:rsidTr="00DF1A13">
        <w:trPr>
          <w:trHeight w:val="201"/>
        </w:trPr>
        <w:tc>
          <w:tcPr>
            <w:tcW w:w="30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40F6EB84" w14:textId="77777777" w:rsidR="00B84046" w:rsidRPr="008E3C03" w:rsidRDefault="00B84046" w:rsidP="00DF1A13">
            <w:pPr>
              <w:spacing w:after="200" w:line="27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lastRenderedPageBreak/>
              <w:t>sAXL vs SOFA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5BB604D6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70E4766F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0.412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14:paraId="07A0615C" w14:textId="77777777" w:rsidR="00B84046" w:rsidRPr="008E3C03" w:rsidRDefault="00B84046" w:rsidP="00DF1A13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8E3C03">
              <w:rPr>
                <w:rFonts w:ascii="Arial" w:eastAsia="Times New Roman" w:hAnsi="Arial" w:cs="Arial"/>
                <w:color w:val="000000"/>
                <w:kern w:val="24"/>
                <w:lang w:val="nl-NL"/>
              </w:rPr>
              <w:t>0.019</w:t>
            </w:r>
          </w:p>
        </w:tc>
      </w:tr>
    </w:tbl>
    <w:p w14:paraId="270CEF3A" w14:textId="77777777" w:rsidR="00B84046" w:rsidRDefault="00B84046" w:rsidP="00B84046">
      <w:pPr>
        <w:rPr>
          <w:rFonts w:ascii="Arial" w:hAnsi="Arial" w:cs="Arial"/>
        </w:rPr>
      </w:pPr>
    </w:p>
    <w:p w14:paraId="36424BC7" w14:textId="77777777" w:rsidR="00B84046" w:rsidRDefault="00B84046" w:rsidP="00B84046">
      <w:pPr>
        <w:rPr>
          <w:rFonts w:ascii="Arial" w:hAnsi="Arial" w:cs="Arial"/>
        </w:rPr>
      </w:pPr>
      <w:r w:rsidRPr="003379A2">
        <w:rPr>
          <w:rFonts w:ascii="Arial" w:hAnsi="Arial" w:cs="Arial"/>
        </w:rPr>
        <w:t>Correlations were calculated with the Spearman’s rank-order correlation test, only significant correlations are mentioned here.</w:t>
      </w:r>
    </w:p>
    <w:p w14:paraId="2861E49D" w14:textId="77777777" w:rsidR="00B84046" w:rsidRDefault="00B84046" w:rsidP="00B84046">
      <w:r w:rsidRPr="00E303D4">
        <w:rPr>
          <w:rFonts w:ascii="Arial" w:hAnsi="Arial" w:cs="Arial"/>
          <w:sz w:val="20"/>
          <w:szCs w:val="20"/>
        </w:rPr>
        <w:t>SOFA (Sequential Organ Failure Assessment)</w:t>
      </w:r>
    </w:p>
    <w:p w14:paraId="21A01E59" w14:textId="010DBE7F" w:rsidR="00B0695B" w:rsidRPr="00B84046" w:rsidRDefault="00DF6275" w:rsidP="00B84046">
      <w:r>
        <w:t>s</w:t>
      </w:r>
      <w:bookmarkStart w:id="0" w:name="_GoBack"/>
      <w:bookmarkEnd w:id="0"/>
    </w:p>
    <w:sectPr w:rsidR="00B0695B" w:rsidRPr="00B84046" w:rsidSect="00BA6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A4"/>
    <w:rsid w:val="0005766B"/>
    <w:rsid w:val="00117567"/>
    <w:rsid w:val="0025431F"/>
    <w:rsid w:val="004C434E"/>
    <w:rsid w:val="005578A3"/>
    <w:rsid w:val="00776B07"/>
    <w:rsid w:val="007F31F2"/>
    <w:rsid w:val="008073A4"/>
    <w:rsid w:val="0088219D"/>
    <w:rsid w:val="00A27B22"/>
    <w:rsid w:val="00A434F1"/>
    <w:rsid w:val="00A50A50"/>
    <w:rsid w:val="00B0695B"/>
    <w:rsid w:val="00B84046"/>
    <w:rsid w:val="00BA6B01"/>
    <w:rsid w:val="00DF6275"/>
    <w:rsid w:val="00EE323E"/>
    <w:rsid w:val="00EE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78397"/>
  <w15:chartTrackingRefBased/>
  <w15:docId w15:val="{38540A9E-D316-4583-8DB4-04E1070EF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3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073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3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3A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4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1552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Huckriede, Joram (BIOCH)</dc:creator>
  <cp:keywords/>
  <dc:description/>
  <cp:lastModifiedBy>Ramya R.</cp:lastModifiedBy>
  <cp:revision>4</cp:revision>
  <dcterms:created xsi:type="dcterms:W3CDTF">2021-06-27T09:03:00Z</dcterms:created>
  <dcterms:modified xsi:type="dcterms:W3CDTF">2021-07-23T17:34:00Z</dcterms:modified>
</cp:coreProperties>
</file>