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3AEE4" w14:textId="5E84DF8F" w:rsidR="00B93932" w:rsidRDefault="001350BA" w:rsidP="00B93932">
      <w:pPr>
        <w:widowControl/>
        <w:snapToGrid w:val="0"/>
        <w:spacing w:before="100" w:beforeAutospacing="1" w:after="100" w:afterAutospacing="1" w:line="480" w:lineRule="auto"/>
        <w:jc w:val="left"/>
        <w:rPr>
          <w:b/>
        </w:rPr>
      </w:pPr>
      <w:r>
        <w:rPr>
          <w:noProof/>
        </w:rPr>
        <w:drawing>
          <wp:inline distT="0" distB="0" distL="0" distR="0" wp14:anchorId="73E6CCC2" wp14:editId="7F79BBF0">
            <wp:extent cx="8351520" cy="2813418"/>
            <wp:effectExtent l="0" t="0" r="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281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91B0C" w14:textId="6184633E" w:rsidR="00B93932" w:rsidRPr="00103E96" w:rsidRDefault="00B93932" w:rsidP="00B93932">
      <w:pPr>
        <w:widowControl/>
        <w:snapToGrid w:val="0"/>
        <w:spacing w:before="100" w:beforeAutospacing="1" w:after="100" w:afterAutospacing="1" w:line="480" w:lineRule="auto"/>
        <w:jc w:val="left"/>
      </w:pPr>
      <w:r w:rsidRPr="00103E96">
        <w:t>Fig. S1. Generation and testing of the prediction model</w:t>
      </w:r>
      <w:r w:rsidR="00C3216C">
        <w:t xml:space="preserve"> without the </w:t>
      </w:r>
      <w:r w:rsidR="00C3216C">
        <w:t>synthetic minority over-sampling technique (SMOTE)</w:t>
      </w:r>
      <w:r w:rsidR="00C3216C">
        <w:t xml:space="preserve"> (left) and with the SMOTE (right)</w:t>
      </w:r>
      <w:bookmarkStart w:id="0" w:name="_GoBack"/>
      <w:bookmarkEnd w:id="0"/>
      <w:r w:rsidRPr="00103E96">
        <w:t>. The proposed neural network model with 5-fold cross-validation was built in the model training section.</w:t>
      </w:r>
    </w:p>
    <w:p w14:paraId="4A95B4F5" w14:textId="77777777" w:rsidR="00B93932" w:rsidRDefault="00B93932" w:rsidP="00B93932">
      <w:pPr>
        <w:sectPr w:rsidR="00B93932" w:rsidSect="007C3B81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4677B8A3" w14:textId="77777777" w:rsidR="00B93932" w:rsidRDefault="00B93932" w:rsidP="00B93932">
      <w:pPr>
        <w:widowControl/>
        <w:snapToGrid w:val="0"/>
        <w:spacing w:before="100" w:beforeAutospacing="1" w:after="100" w:afterAutospacing="1" w:line="480" w:lineRule="auto"/>
        <w:jc w:val="left"/>
        <w:rPr>
          <w:b/>
          <w:kern w:val="0"/>
        </w:rPr>
      </w:pPr>
      <w:r>
        <w:rPr>
          <w:noProof/>
        </w:rPr>
        <w:lastRenderedPageBreak/>
        <w:drawing>
          <wp:inline distT="0" distB="0" distL="0" distR="0" wp14:anchorId="7D23C2F7" wp14:editId="5FFB6EF2">
            <wp:extent cx="5188872" cy="2263140"/>
            <wp:effectExtent l="0" t="0" r="0" b="3810"/>
            <wp:docPr id="78357003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390136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959" cy="226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312C3" w14:textId="77777777" w:rsidR="00B93932" w:rsidRPr="00103E96" w:rsidRDefault="00B93932" w:rsidP="00B93932">
      <w:pPr>
        <w:snapToGrid w:val="0"/>
        <w:spacing w:line="480" w:lineRule="auto"/>
      </w:pPr>
      <w:r w:rsidRPr="00103E96">
        <w:t xml:space="preserve">Fig. S2. Radiomics feature selection using the least absolute shrinkage and selection operator </w:t>
      </w:r>
      <w:r>
        <w:t>(</w:t>
      </w:r>
      <w:r w:rsidRPr="00103E96">
        <w:t>LASSO</w:t>
      </w:r>
      <w:r>
        <w:t>)</w:t>
      </w:r>
      <w:r w:rsidRPr="00103E96">
        <w:t xml:space="preserve"> regression model in the whole-lung radiomics analysis. </w:t>
      </w:r>
      <w:r w:rsidRPr="001371FE">
        <w:rPr>
          <w:b/>
          <w:bCs/>
        </w:rPr>
        <w:t>a)</w:t>
      </w:r>
      <w:r w:rsidRPr="00103E96">
        <w:t xml:space="preserve"> Tuning penalization parameter (λ) and minimum criterion in the LASSO model. The binomial deviance was plotted against log(λ).</w:t>
      </w:r>
      <w:r w:rsidRPr="001371FE">
        <w:rPr>
          <w:b/>
          <w:bCs/>
        </w:rPr>
        <w:t xml:space="preserve"> b) </w:t>
      </w:r>
      <w:r w:rsidRPr="00103E96">
        <w:t xml:space="preserve">LASSO coefficient profiles of the 49383 radiomics features. </w:t>
      </w:r>
    </w:p>
    <w:p w14:paraId="37E2720C" w14:textId="15FA1230" w:rsidR="00B93932" w:rsidRDefault="00B93932" w:rsidP="00B93932">
      <w:r>
        <w:br w:type="page"/>
      </w:r>
    </w:p>
    <w:p w14:paraId="69D1B0C3" w14:textId="77777777" w:rsidR="00B93932" w:rsidRDefault="00B93932" w:rsidP="00B93932">
      <w:pPr>
        <w:widowControl/>
        <w:snapToGrid w:val="0"/>
        <w:spacing w:before="100" w:beforeAutospacing="1" w:after="100" w:afterAutospacing="1" w:line="480" w:lineRule="auto"/>
        <w:jc w:val="left"/>
        <w:rPr>
          <w:b/>
          <w:kern w:val="0"/>
        </w:rPr>
      </w:pPr>
      <w:r>
        <w:rPr>
          <w:noProof/>
        </w:rPr>
        <w:lastRenderedPageBreak/>
        <w:drawing>
          <wp:inline distT="0" distB="0" distL="0" distR="0" wp14:anchorId="386B153E" wp14:editId="7F1ABEC4">
            <wp:extent cx="5143500" cy="1899007"/>
            <wp:effectExtent l="0" t="0" r="0" b="635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46404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674" cy="190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72260" w14:textId="77777777" w:rsidR="00B93932" w:rsidRDefault="00B93932" w:rsidP="00B93932">
      <w:pPr>
        <w:widowControl/>
        <w:snapToGrid w:val="0"/>
        <w:spacing w:before="100" w:beforeAutospacing="1" w:after="100" w:afterAutospacing="1" w:line="480" w:lineRule="auto"/>
        <w:jc w:val="left"/>
        <w:rPr>
          <w:b/>
          <w:kern w:val="0"/>
        </w:rPr>
      </w:pPr>
    </w:p>
    <w:p w14:paraId="716E882D" w14:textId="77777777" w:rsidR="00B93932" w:rsidRPr="00103E96" w:rsidRDefault="00B93932" w:rsidP="00B93932">
      <w:pPr>
        <w:snapToGrid w:val="0"/>
        <w:spacing w:line="480" w:lineRule="auto"/>
      </w:pPr>
      <w:r w:rsidRPr="00103E96">
        <w:t xml:space="preserve">Fig. S3. Radiomics feature selection using the least absolute shrinkage and selection operator </w:t>
      </w:r>
      <w:r>
        <w:t>(</w:t>
      </w:r>
      <w:r w:rsidRPr="00103E96">
        <w:t>LASSO</w:t>
      </w:r>
      <w:r>
        <w:t>)</w:t>
      </w:r>
      <w:r w:rsidRPr="00103E96">
        <w:t xml:space="preserve"> regression model in the multi-region radiomics analysis. </w:t>
      </w:r>
      <w:r w:rsidRPr="001371FE">
        <w:rPr>
          <w:b/>
          <w:bCs/>
        </w:rPr>
        <w:t>a)</w:t>
      </w:r>
      <w:r w:rsidRPr="00103E96">
        <w:t xml:space="preserve"> Tuning penalization parameter (λ) and minimum criterion in the LASSO model. The binomial deviance was plotted against log(λ). </w:t>
      </w:r>
      <w:r w:rsidRPr="001371FE">
        <w:rPr>
          <w:b/>
          <w:bCs/>
        </w:rPr>
        <w:t>b)</w:t>
      </w:r>
      <w:r w:rsidRPr="00103E96">
        <w:t xml:space="preserve"> LASSO coefficient profiles of the 49383 radiomics features. </w:t>
      </w:r>
    </w:p>
    <w:p w14:paraId="35988551" w14:textId="77777777" w:rsidR="00CF2B8B" w:rsidRPr="00B93932" w:rsidRDefault="00CF2B8B" w:rsidP="00B93932"/>
    <w:sectPr w:rsidR="00CF2B8B" w:rsidRPr="00B93932" w:rsidSect="007C3B8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2DC9A" w14:textId="77777777" w:rsidR="00BA1977" w:rsidRDefault="00BA1977" w:rsidP="0096204B">
      <w:r>
        <w:separator/>
      </w:r>
    </w:p>
  </w:endnote>
  <w:endnote w:type="continuationSeparator" w:id="0">
    <w:p w14:paraId="37E2F96C" w14:textId="77777777" w:rsidR="00BA1977" w:rsidRDefault="00BA1977" w:rsidP="00962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6584E" w14:textId="77777777" w:rsidR="00BA1977" w:rsidRDefault="00BA1977" w:rsidP="0096204B">
      <w:r>
        <w:separator/>
      </w:r>
    </w:p>
  </w:footnote>
  <w:footnote w:type="continuationSeparator" w:id="0">
    <w:p w14:paraId="4489A9D5" w14:textId="77777777" w:rsidR="00BA1977" w:rsidRDefault="00BA1977" w:rsidP="00962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0F"/>
    <w:rsid w:val="00006A33"/>
    <w:rsid w:val="0001396E"/>
    <w:rsid w:val="0003280F"/>
    <w:rsid w:val="000429A6"/>
    <w:rsid w:val="000B0C3A"/>
    <w:rsid w:val="000B56D9"/>
    <w:rsid w:val="000F3632"/>
    <w:rsid w:val="001350BA"/>
    <w:rsid w:val="0016020C"/>
    <w:rsid w:val="001675BD"/>
    <w:rsid w:val="00185A7A"/>
    <w:rsid w:val="002264FB"/>
    <w:rsid w:val="00275449"/>
    <w:rsid w:val="002B0EA3"/>
    <w:rsid w:val="0030361E"/>
    <w:rsid w:val="003273FA"/>
    <w:rsid w:val="003543A0"/>
    <w:rsid w:val="003F78FF"/>
    <w:rsid w:val="0043630C"/>
    <w:rsid w:val="00476351"/>
    <w:rsid w:val="004C5984"/>
    <w:rsid w:val="005E41AA"/>
    <w:rsid w:val="006901AB"/>
    <w:rsid w:val="006A12C8"/>
    <w:rsid w:val="006F0F13"/>
    <w:rsid w:val="006F66E1"/>
    <w:rsid w:val="0073487C"/>
    <w:rsid w:val="007C3B81"/>
    <w:rsid w:val="007F6777"/>
    <w:rsid w:val="00831DED"/>
    <w:rsid w:val="00887B70"/>
    <w:rsid w:val="0096204B"/>
    <w:rsid w:val="009C45D7"/>
    <w:rsid w:val="009E6BF8"/>
    <w:rsid w:val="00A65EDF"/>
    <w:rsid w:val="00AE7251"/>
    <w:rsid w:val="00B873F6"/>
    <w:rsid w:val="00B93932"/>
    <w:rsid w:val="00B964EA"/>
    <w:rsid w:val="00BA1977"/>
    <w:rsid w:val="00BB1062"/>
    <w:rsid w:val="00C3216C"/>
    <w:rsid w:val="00C85F54"/>
    <w:rsid w:val="00CB1810"/>
    <w:rsid w:val="00CF2B8B"/>
    <w:rsid w:val="00D564F3"/>
    <w:rsid w:val="00E617BE"/>
    <w:rsid w:val="00EC40B4"/>
    <w:rsid w:val="00E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965B14"/>
  <w15:chartTrackingRefBased/>
  <w15:docId w15:val="{EDFBF9F9-2ABB-4ED3-A38A-EE82FFF3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280F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B81"/>
    <w:rPr>
      <w:rFonts w:ascii="Times New Roman" w:eastAsia="ＭＳ 明朝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20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204B"/>
    <w:rPr>
      <w:rFonts w:ascii="Times New Roman" w:eastAsia="ＭＳ 明朝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620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204B"/>
    <w:rPr>
      <w:rFonts w:ascii="Times New Roman" w:eastAsia="ＭＳ 明朝" w:hAnsi="Times New Roman" w:cs="Times New Roman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D5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河原　大輔</dc:creator>
  <cp:keywords/>
  <dc:description/>
  <cp:lastModifiedBy>daisuke</cp:lastModifiedBy>
  <cp:revision>37</cp:revision>
  <dcterms:created xsi:type="dcterms:W3CDTF">2020-11-06T10:50:00Z</dcterms:created>
  <dcterms:modified xsi:type="dcterms:W3CDTF">2021-07-13T05:47:00Z</dcterms:modified>
</cp:coreProperties>
</file>