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3E" w:rsidRPr="00F47B2A" w:rsidRDefault="0004743E" w:rsidP="0004743E">
      <w:pPr>
        <w:pStyle w:val="MDPI21heading1"/>
        <w:spacing w:line="480" w:lineRule="auto"/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</w:pPr>
      <w:r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 xml:space="preserve">Supplemental Figure 1 </w:t>
      </w:r>
      <w:r w:rsidRPr="00F47B2A">
        <w:rPr>
          <w:rFonts w:ascii="Times New Roman" w:eastAsiaTheme="minorEastAsia" w:hAnsi="Times New Roman"/>
          <w:b w:val="0"/>
          <w:color w:val="auto"/>
          <w:sz w:val="24"/>
          <w:szCs w:val="24"/>
          <w:lang w:eastAsia="ko-KR"/>
        </w:rPr>
        <w:t>Carotid artery measurements by the carotid POCUS</w:t>
      </w:r>
    </w:p>
    <w:p w:rsidR="0004743E" w:rsidRPr="00F47B2A" w:rsidRDefault="0004743E" w:rsidP="0004743E">
      <w:pPr>
        <w:pStyle w:val="MDPI21heading1"/>
        <w:spacing w:line="480" w:lineRule="auto"/>
        <w:rPr>
          <w:rFonts w:ascii="Times New Roman" w:hAnsi="Times New Roman"/>
          <w:b w:val="0"/>
          <w:bCs/>
          <w:color w:val="auto"/>
          <w:sz w:val="24"/>
          <w:szCs w:val="24"/>
        </w:rPr>
      </w:pPr>
      <w:r w:rsidRPr="00F47B2A">
        <w:rPr>
          <w:rFonts w:ascii="Times New Roman" w:hAnsi="Times New Roman"/>
          <w:b w:val="0"/>
          <w:bCs/>
          <w:noProof/>
          <w:color w:val="auto"/>
          <w:sz w:val="24"/>
          <w:szCs w:val="24"/>
          <w:lang w:eastAsia="ko-KR" w:bidi="ar-SA"/>
        </w:rPr>
        <w:drawing>
          <wp:inline distT="0" distB="0" distL="0" distR="0" wp14:anchorId="041CAD88" wp14:editId="5B39E44A">
            <wp:extent cx="5041900" cy="1845310"/>
            <wp:effectExtent l="0" t="0" r="6350" b="2540"/>
            <wp:docPr id="2" name="그림 2" descr="C:\mySingle\TEMP\Figure 2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Single\TEMP\Figure 2(1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42" w:rightFromText="142" w:vertAnchor="text" w:horzAnchor="margin" w:tblpY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7"/>
        <w:gridCol w:w="4184"/>
      </w:tblGrid>
      <w:tr w:rsidR="0004743E" w:rsidRPr="00F47B2A" w:rsidTr="00C07BAA">
        <w:trPr>
          <w:trHeight w:val="392"/>
        </w:trPr>
        <w:tc>
          <w:tcPr>
            <w:tcW w:w="3917" w:type="dxa"/>
            <w:vAlign w:val="center"/>
          </w:tcPr>
          <w:p w:rsidR="0004743E" w:rsidRPr="00F47B2A" w:rsidRDefault="0004743E" w:rsidP="00C07BAA">
            <w:pPr>
              <w:widowControl/>
              <w:wordWrap/>
              <w:autoSpaceDE/>
              <w:autoSpaceDN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A.</w:t>
            </w:r>
            <w:r w:rsidRPr="00F47B2A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 xml:space="preserve"> Schematic patient position image for measuring common carotid artery </w:t>
            </w:r>
          </w:p>
        </w:tc>
        <w:tc>
          <w:tcPr>
            <w:tcW w:w="4184" w:type="dxa"/>
            <w:vAlign w:val="center"/>
          </w:tcPr>
          <w:p w:rsidR="0004743E" w:rsidRPr="00F47B2A" w:rsidRDefault="0004743E" w:rsidP="00C07BAA">
            <w:pPr>
              <w:widowControl/>
              <w:wordWrap/>
              <w:autoSpaceDE/>
              <w:autoSpaceDN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B. </w:t>
            </w:r>
            <w:r w:rsidRPr="00F47B2A">
              <w:rPr>
                <w:rFonts w:ascii="Times New Roman" w:hAnsi="Times New Roman" w:cs="Times New Roman"/>
                <w:sz w:val="24"/>
                <w:szCs w:val="24"/>
              </w:rPr>
              <w:t>A 2-dimensional mode with Pulsed Wave Doppler ultrasonography image.</w:t>
            </w:r>
          </w:p>
        </w:tc>
      </w:tr>
    </w:tbl>
    <w:p w:rsidR="0004743E" w:rsidRPr="00F47B2A" w:rsidRDefault="0004743E" w:rsidP="0004743E">
      <w:pPr>
        <w:pStyle w:val="MDPI21heading1"/>
        <w:spacing w:line="276" w:lineRule="auto"/>
        <w:ind w:firstLineChars="50" w:firstLine="120"/>
        <w:rPr>
          <w:rFonts w:ascii="Times New Roman" w:eastAsiaTheme="minorEastAsia" w:hAnsi="Times New Roman"/>
          <w:b w:val="0"/>
          <w:color w:val="auto"/>
          <w:sz w:val="24"/>
          <w:szCs w:val="24"/>
          <w:lang w:eastAsia="ko-KR"/>
        </w:rPr>
        <w:sectPr w:rsidR="0004743E" w:rsidRPr="00F47B2A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/>
          <w:b w:val="0"/>
          <w:bCs/>
          <w:color w:val="auto"/>
          <w:sz w:val="24"/>
          <w:szCs w:val="24"/>
        </w:rPr>
        <w:t>POCUS, point-of-care ultrasoun</w:t>
      </w:r>
      <w:bookmarkStart w:id="0" w:name="_GoBack"/>
      <w:bookmarkEnd w:id="0"/>
    </w:p>
    <w:p w:rsidR="0076625A" w:rsidRPr="0004743E" w:rsidRDefault="0076625A"/>
    <w:sectPr w:rsidR="0076625A" w:rsidRPr="0004743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3E"/>
    <w:rsid w:val="0004743E"/>
    <w:rsid w:val="0076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7D953"/>
  <w15:chartTrackingRefBased/>
  <w15:docId w15:val="{7183FCB6-AC0B-482E-AA03-8B6E6B71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3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1heading1">
    <w:name w:val="MDPI_2.1_heading1"/>
    <w:qFormat/>
    <w:rsid w:val="0004743E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lang w:eastAsia="de-DE" w:bidi="en-US"/>
    </w:rPr>
  </w:style>
  <w:style w:type="table" w:styleId="a3">
    <w:name w:val="Table Grid"/>
    <w:basedOn w:val="a1"/>
    <w:uiPriority w:val="39"/>
    <w:rsid w:val="0004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2021-03-26T07:24:00Z</dcterms:created>
  <dcterms:modified xsi:type="dcterms:W3CDTF">2021-03-26T07:24:00Z</dcterms:modified>
</cp:coreProperties>
</file>