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12A" w:rsidRPr="00BB5A24" w:rsidRDefault="001F612A" w:rsidP="001F612A">
      <w:pPr>
        <w:wordWrap/>
        <w:adjustRightInd w:val="0"/>
        <w:spacing w:after="200" w:line="480" w:lineRule="auto"/>
        <w:jc w:val="left"/>
        <w:rPr>
          <w:rFonts w:ascii="Times New Roman" w:hAnsi="Times New Roman" w:cs="Times New Roman"/>
          <w:b/>
          <w:snapToGrid w:val="0"/>
          <w:kern w:val="0"/>
          <w:sz w:val="24"/>
          <w:szCs w:val="24"/>
          <w:lang w:bidi="en-US"/>
        </w:rPr>
      </w:pPr>
      <w:r w:rsidRPr="00BB5A24">
        <w:rPr>
          <w:rFonts w:ascii="Times New Roman" w:hAnsi="Times New Roman" w:cs="Times New Roman" w:hint="eastAsia"/>
          <w:b/>
          <w:snapToGrid w:val="0"/>
          <w:kern w:val="0"/>
          <w:sz w:val="24"/>
          <w:szCs w:val="24"/>
          <w:lang w:bidi="en-US"/>
        </w:rPr>
        <w:t>Supplemental Table 1</w:t>
      </w:r>
      <w:r w:rsidRPr="00BB5A24">
        <w:rPr>
          <w:rFonts w:ascii="Times New Roman" w:hAnsi="Times New Roman" w:cs="Times New Roman"/>
          <w:b/>
          <w:snapToGrid w:val="0"/>
          <w:kern w:val="0"/>
          <w:sz w:val="24"/>
          <w:szCs w:val="24"/>
          <w:lang w:bidi="en-US"/>
        </w:rPr>
        <w:t>.</w:t>
      </w:r>
      <w:r w:rsidRPr="00BB5A24">
        <w:rPr>
          <w:rFonts w:ascii="Times New Roman" w:hAnsi="Times New Roman" w:cs="Times New Roman" w:hint="eastAsia"/>
          <w:b/>
          <w:snapToGrid w:val="0"/>
          <w:kern w:val="0"/>
          <w:sz w:val="24"/>
          <w:szCs w:val="24"/>
          <w:lang w:bidi="en-US"/>
        </w:rPr>
        <w:t xml:space="preserve"> </w:t>
      </w:r>
      <w:r w:rsidRPr="00BB5A24">
        <w:rPr>
          <w:rFonts w:ascii="Times New Roman" w:hAnsi="Times New Roman" w:cs="Times New Roman"/>
          <w:b/>
          <w:snapToGrid w:val="0"/>
          <w:kern w:val="0"/>
          <w:sz w:val="24"/>
          <w:szCs w:val="24"/>
          <w:lang w:bidi="en-US"/>
        </w:rPr>
        <w:t>Criteria and results for evaluation of the adequacy of carotid and cardiac measurements</w:t>
      </w:r>
    </w:p>
    <w:p w:rsidR="001F612A" w:rsidRPr="00BB5A24" w:rsidRDefault="001F612A" w:rsidP="001F612A">
      <w:pPr>
        <w:wordWrap/>
        <w:adjustRightInd w:val="0"/>
        <w:spacing w:after="200" w:line="240" w:lineRule="auto"/>
        <w:jc w:val="left"/>
        <w:rPr>
          <w:rFonts w:ascii="Times New Roman" w:hAnsi="Times New Roman" w:cs="Times New Roman"/>
          <w:bCs/>
          <w:snapToGrid w:val="0"/>
          <w:kern w:val="0"/>
          <w:sz w:val="24"/>
          <w:szCs w:val="24"/>
          <w:lang w:bidi="en-US"/>
        </w:rPr>
      </w:pPr>
      <w:r w:rsidRPr="00BB5A24">
        <w:rPr>
          <w:rFonts w:ascii="Times New Roman" w:hAnsi="Times New Roman" w:cs="Times New Roman"/>
          <w:b/>
          <w:snapToGrid w:val="0"/>
          <w:kern w:val="0"/>
          <w:sz w:val="24"/>
          <w:szCs w:val="24"/>
          <w:lang w:bidi="en-US"/>
        </w:rPr>
        <w:t>Supplemental Table 1A.</w:t>
      </w:r>
      <w:r w:rsidRPr="00BB5A24">
        <w:rPr>
          <w:rFonts w:ascii="Times New Roman" w:hAnsi="Times New Roman" w:cs="Times New Roman"/>
          <w:bCs/>
          <w:snapToGrid w:val="0"/>
          <w:kern w:val="0"/>
          <w:sz w:val="24"/>
          <w:szCs w:val="24"/>
          <w:lang w:bidi="en-US"/>
        </w:rPr>
        <w:t xml:space="preserve"> Criteria for evaluation of the adequacy of carotid and cardiac measurements</w:t>
      </w:r>
    </w:p>
    <w:p w:rsidR="001F612A" w:rsidRPr="00BB5A24" w:rsidRDefault="001F612A" w:rsidP="001F612A">
      <w:pPr>
        <w:wordWrap/>
        <w:adjustRightInd w:val="0"/>
        <w:spacing w:after="200" w:line="240" w:lineRule="auto"/>
        <w:jc w:val="left"/>
        <w:rPr>
          <w:rFonts w:ascii="Times New Roman" w:eastAsia="맑은 고딕" w:hAnsi="Times New Roman" w:cs="Times New Roman"/>
          <w:kern w:val="0"/>
          <w:sz w:val="24"/>
          <w:szCs w:val="24"/>
        </w:rPr>
      </w:pPr>
      <w:r w:rsidRPr="00BB5A24">
        <w:rPr>
          <w:rFonts w:ascii="Times New Roman" w:eastAsia="맑은 고딕" w:hAnsi="Times New Roman" w:cs="Times New Roman"/>
          <w:kern w:val="0"/>
          <w:sz w:val="24"/>
          <w:szCs w:val="24"/>
        </w:rPr>
        <w:t>Total Score &gt;= 4: clinically interpretable</w:t>
      </w:r>
    </w:p>
    <w:p w:rsidR="001F612A" w:rsidRPr="00BB5A24" w:rsidRDefault="001F612A" w:rsidP="001F612A">
      <w:pPr>
        <w:wordWrap/>
        <w:adjustRightInd w:val="0"/>
        <w:spacing w:after="200" w:line="240" w:lineRule="auto"/>
        <w:jc w:val="left"/>
        <w:rPr>
          <w:rFonts w:ascii="Times New Roman" w:eastAsia="맑은 고딕" w:hAnsi="Times New Roman" w:cs="Times New Roman"/>
          <w:kern w:val="0"/>
          <w:sz w:val="24"/>
          <w:szCs w:val="24"/>
        </w:rPr>
      </w:pPr>
      <w:r w:rsidRPr="00BB5A24">
        <w:rPr>
          <w:rFonts w:ascii="Times New Roman" w:eastAsia="맑은 고딕" w:hAnsi="Times New Roman" w:cs="Times New Roman"/>
          <w:kern w:val="0"/>
          <w:sz w:val="24"/>
          <w:szCs w:val="24"/>
        </w:rPr>
        <w:t>Total Score &lt;= 4: clinically uninterpretable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32"/>
        <w:gridCol w:w="1253"/>
      </w:tblGrid>
      <w:tr w:rsidR="001F612A" w:rsidRPr="00BB5A24" w:rsidTr="00031F2B">
        <w:trPr>
          <w:trHeight w:val="434"/>
        </w:trPr>
        <w:tc>
          <w:tcPr>
            <w:tcW w:w="643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1F612A" w:rsidRPr="00BB5A24" w:rsidRDefault="001F612A" w:rsidP="00031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A24">
              <w:rPr>
                <w:rFonts w:ascii="Times New Roman" w:hAnsi="Times New Roman" w:cs="Times New Roman"/>
                <w:sz w:val="24"/>
                <w:szCs w:val="24"/>
              </w:rPr>
              <w:t>Carotid POCUS Measurements</w:t>
            </w: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1F612A" w:rsidRPr="00BB5A24" w:rsidRDefault="001F612A" w:rsidP="00031F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A24">
              <w:rPr>
                <w:rFonts w:ascii="Times New Roman" w:hAnsi="Times New Roman" w:cs="Times New Roman"/>
                <w:sz w:val="24"/>
                <w:szCs w:val="24"/>
              </w:rPr>
              <w:t>Score</w:t>
            </w:r>
          </w:p>
        </w:tc>
      </w:tr>
      <w:tr w:rsidR="001F612A" w:rsidRPr="00BB5A24" w:rsidTr="00031F2B">
        <w:trPr>
          <w:trHeight w:val="434"/>
        </w:trPr>
        <w:tc>
          <w:tcPr>
            <w:tcW w:w="6432" w:type="dxa"/>
            <w:tcBorders>
              <w:top w:val="single" w:sz="4" w:space="0" w:color="auto"/>
            </w:tcBorders>
            <w:vAlign w:val="center"/>
          </w:tcPr>
          <w:p w:rsidR="001F612A" w:rsidRPr="00BB5A24" w:rsidRDefault="001F612A" w:rsidP="00031F2B">
            <w:pPr>
              <w:wordWrap/>
              <w:adjustRightInd w:val="0"/>
              <w:jc w:val="left"/>
              <w:rPr>
                <w:rFonts w:ascii="Times New Roman" w:eastAsia="맑은 고딕" w:hAnsi="Times New Roman" w:cs="Times New Roman"/>
                <w:kern w:val="0"/>
                <w:position w:val="-6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position w:val="-6"/>
                <w:sz w:val="24"/>
                <w:szCs w:val="24"/>
              </w:rPr>
              <w:t>Measurement of diameter obtained in systole</w:t>
            </w:r>
          </w:p>
        </w:tc>
        <w:tc>
          <w:tcPr>
            <w:tcW w:w="1253" w:type="dxa"/>
            <w:tcBorders>
              <w:top w:val="single" w:sz="4" w:space="0" w:color="auto"/>
            </w:tcBorders>
            <w:vAlign w:val="center"/>
          </w:tcPr>
          <w:p w:rsidR="001F612A" w:rsidRPr="00BB5A24" w:rsidRDefault="001F612A" w:rsidP="00031F2B">
            <w:pPr>
              <w:jc w:val="center"/>
              <w:rPr>
                <w:rFonts w:ascii="Times New Roman" w:hAnsi="Times New Roman" w:cs="Times New Roman"/>
                <w:position w:val="-6"/>
                <w:sz w:val="24"/>
                <w:szCs w:val="24"/>
              </w:rPr>
            </w:pPr>
            <w:r w:rsidRPr="00BB5A24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t>1</w:t>
            </w:r>
          </w:p>
        </w:tc>
      </w:tr>
      <w:tr w:rsidR="001F612A" w:rsidRPr="00BB5A24" w:rsidTr="00031F2B">
        <w:trPr>
          <w:trHeight w:val="434"/>
        </w:trPr>
        <w:tc>
          <w:tcPr>
            <w:tcW w:w="6432" w:type="dxa"/>
            <w:vAlign w:val="center"/>
          </w:tcPr>
          <w:p w:rsidR="001F612A" w:rsidRPr="00BB5A24" w:rsidRDefault="001F612A" w:rsidP="00031F2B">
            <w:pPr>
              <w:wordWrap/>
              <w:adjustRightInd w:val="0"/>
              <w:jc w:val="left"/>
              <w:rPr>
                <w:rFonts w:ascii="Times New Roman" w:eastAsia="맑은 고딕" w:hAnsi="Times New Roman" w:cs="Times New Roman"/>
                <w:kern w:val="0"/>
                <w:position w:val="-6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position w:val="-6"/>
                <w:sz w:val="24"/>
                <w:szCs w:val="24"/>
              </w:rPr>
              <w:t>Diameter measured 1-2cm proximal to carotid bulb</w:t>
            </w:r>
          </w:p>
        </w:tc>
        <w:tc>
          <w:tcPr>
            <w:tcW w:w="1253" w:type="dxa"/>
            <w:vAlign w:val="center"/>
          </w:tcPr>
          <w:p w:rsidR="001F612A" w:rsidRPr="00BB5A24" w:rsidRDefault="001F612A" w:rsidP="00031F2B">
            <w:pPr>
              <w:jc w:val="center"/>
              <w:rPr>
                <w:rFonts w:ascii="Times New Roman" w:hAnsi="Times New Roman" w:cs="Times New Roman"/>
                <w:position w:val="-6"/>
                <w:sz w:val="24"/>
                <w:szCs w:val="24"/>
              </w:rPr>
            </w:pPr>
            <w:r w:rsidRPr="00BB5A24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t>1</w:t>
            </w:r>
          </w:p>
        </w:tc>
      </w:tr>
      <w:tr w:rsidR="001F612A" w:rsidRPr="00BB5A24" w:rsidTr="00031F2B">
        <w:trPr>
          <w:trHeight w:val="434"/>
        </w:trPr>
        <w:tc>
          <w:tcPr>
            <w:tcW w:w="6432" w:type="dxa"/>
            <w:vAlign w:val="center"/>
          </w:tcPr>
          <w:p w:rsidR="001F612A" w:rsidRPr="00BB5A24" w:rsidRDefault="001F612A" w:rsidP="00031F2B">
            <w:pPr>
              <w:wordWrap/>
              <w:adjustRightInd w:val="0"/>
              <w:jc w:val="left"/>
              <w:rPr>
                <w:rFonts w:ascii="Times New Roman" w:eastAsia="맑은 고딕" w:hAnsi="Times New Roman" w:cs="Times New Roman"/>
                <w:kern w:val="0"/>
                <w:position w:val="-6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position w:val="-6"/>
                <w:sz w:val="24"/>
                <w:szCs w:val="24"/>
              </w:rPr>
              <w:t>Diameter measured from intima to intima</w:t>
            </w:r>
          </w:p>
        </w:tc>
        <w:tc>
          <w:tcPr>
            <w:tcW w:w="1253" w:type="dxa"/>
            <w:vAlign w:val="center"/>
          </w:tcPr>
          <w:p w:rsidR="001F612A" w:rsidRPr="00BB5A24" w:rsidRDefault="001F612A" w:rsidP="00031F2B">
            <w:pPr>
              <w:jc w:val="center"/>
              <w:rPr>
                <w:rFonts w:ascii="Times New Roman" w:hAnsi="Times New Roman" w:cs="Times New Roman"/>
                <w:position w:val="-6"/>
                <w:sz w:val="24"/>
                <w:szCs w:val="24"/>
              </w:rPr>
            </w:pPr>
            <w:r w:rsidRPr="00BB5A24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t>1</w:t>
            </w:r>
          </w:p>
        </w:tc>
      </w:tr>
      <w:tr w:rsidR="001F612A" w:rsidRPr="00BB5A24" w:rsidTr="00031F2B">
        <w:trPr>
          <w:trHeight w:val="434"/>
        </w:trPr>
        <w:tc>
          <w:tcPr>
            <w:tcW w:w="6432" w:type="dxa"/>
            <w:vAlign w:val="center"/>
          </w:tcPr>
          <w:p w:rsidR="001F612A" w:rsidRPr="00BB5A24" w:rsidRDefault="001F612A" w:rsidP="00031F2B">
            <w:pPr>
              <w:wordWrap/>
              <w:adjustRightInd w:val="0"/>
              <w:jc w:val="left"/>
              <w:rPr>
                <w:rFonts w:ascii="Times New Roman" w:eastAsia="맑은 고딕" w:hAnsi="Times New Roman" w:cs="Times New Roman"/>
                <w:kern w:val="0"/>
                <w:position w:val="-6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position w:val="-6"/>
                <w:sz w:val="24"/>
                <w:szCs w:val="24"/>
              </w:rPr>
              <w:t>Doppler gate placed at the center of the CCA</w:t>
            </w:r>
          </w:p>
        </w:tc>
        <w:tc>
          <w:tcPr>
            <w:tcW w:w="1253" w:type="dxa"/>
            <w:vAlign w:val="center"/>
          </w:tcPr>
          <w:p w:rsidR="001F612A" w:rsidRPr="00BB5A24" w:rsidRDefault="001F612A" w:rsidP="00031F2B">
            <w:pPr>
              <w:jc w:val="center"/>
              <w:rPr>
                <w:rFonts w:ascii="Times New Roman" w:hAnsi="Times New Roman" w:cs="Times New Roman"/>
                <w:position w:val="-6"/>
                <w:sz w:val="24"/>
                <w:szCs w:val="24"/>
              </w:rPr>
            </w:pPr>
            <w:r w:rsidRPr="00BB5A24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t>1</w:t>
            </w:r>
          </w:p>
        </w:tc>
      </w:tr>
      <w:tr w:rsidR="001F612A" w:rsidRPr="00BB5A24" w:rsidTr="00031F2B">
        <w:trPr>
          <w:trHeight w:val="434"/>
        </w:trPr>
        <w:tc>
          <w:tcPr>
            <w:tcW w:w="6432" w:type="dxa"/>
            <w:vAlign w:val="center"/>
          </w:tcPr>
          <w:p w:rsidR="001F612A" w:rsidRPr="00BB5A24" w:rsidRDefault="001F612A" w:rsidP="00031F2B">
            <w:pPr>
              <w:wordWrap/>
              <w:adjustRightInd w:val="0"/>
              <w:jc w:val="left"/>
              <w:rPr>
                <w:rFonts w:ascii="Times New Roman" w:eastAsia="맑은 고딕" w:hAnsi="Times New Roman" w:cs="Times New Roman"/>
                <w:kern w:val="0"/>
                <w:position w:val="-6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position w:val="-6"/>
                <w:sz w:val="24"/>
                <w:szCs w:val="24"/>
              </w:rPr>
              <w:t>Doppler gate parallel to CCA wall with angle correction of 60°</w:t>
            </w:r>
          </w:p>
        </w:tc>
        <w:tc>
          <w:tcPr>
            <w:tcW w:w="1253" w:type="dxa"/>
            <w:vAlign w:val="center"/>
          </w:tcPr>
          <w:p w:rsidR="001F612A" w:rsidRPr="00BB5A24" w:rsidRDefault="001F612A" w:rsidP="00031F2B">
            <w:pPr>
              <w:jc w:val="center"/>
              <w:rPr>
                <w:rFonts w:ascii="Times New Roman" w:hAnsi="Times New Roman" w:cs="Times New Roman"/>
                <w:position w:val="-6"/>
                <w:sz w:val="24"/>
                <w:szCs w:val="24"/>
              </w:rPr>
            </w:pPr>
            <w:r w:rsidRPr="00BB5A24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t>1</w:t>
            </w:r>
          </w:p>
        </w:tc>
      </w:tr>
      <w:tr w:rsidR="001F612A" w:rsidRPr="00BB5A24" w:rsidTr="00031F2B">
        <w:trPr>
          <w:trHeight w:val="434"/>
        </w:trPr>
        <w:tc>
          <w:tcPr>
            <w:tcW w:w="6432" w:type="dxa"/>
            <w:tcBorders>
              <w:bottom w:val="single" w:sz="4" w:space="0" w:color="auto"/>
            </w:tcBorders>
            <w:vAlign w:val="center"/>
          </w:tcPr>
          <w:p w:rsidR="001F612A" w:rsidRPr="00BB5A24" w:rsidRDefault="001F612A" w:rsidP="00031F2B">
            <w:pPr>
              <w:wordWrap/>
              <w:adjustRightInd w:val="0"/>
              <w:jc w:val="left"/>
              <w:rPr>
                <w:rFonts w:ascii="Times New Roman" w:eastAsia="맑은 고딕" w:hAnsi="Times New Roman" w:cs="Times New Roman"/>
                <w:kern w:val="0"/>
                <w:position w:val="-6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position w:val="-6"/>
                <w:sz w:val="24"/>
                <w:szCs w:val="24"/>
              </w:rPr>
              <w:t>Well-defined spectral waveform obtained</w:t>
            </w:r>
          </w:p>
        </w:tc>
        <w:tc>
          <w:tcPr>
            <w:tcW w:w="1253" w:type="dxa"/>
            <w:tcBorders>
              <w:bottom w:val="single" w:sz="4" w:space="0" w:color="auto"/>
            </w:tcBorders>
            <w:vAlign w:val="center"/>
          </w:tcPr>
          <w:p w:rsidR="001F612A" w:rsidRPr="00BB5A24" w:rsidRDefault="001F612A" w:rsidP="00031F2B">
            <w:pPr>
              <w:jc w:val="center"/>
              <w:rPr>
                <w:rFonts w:ascii="Times New Roman" w:hAnsi="Times New Roman" w:cs="Times New Roman"/>
                <w:position w:val="-6"/>
                <w:sz w:val="24"/>
                <w:szCs w:val="24"/>
              </w:rPr>
            </w:pPr>
            <w:r w:rsidRPr="00BB5A24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t>1</w:t>
            </w:r>
          </w:p>
        </w:tc>
      </w:tr>
      <w:tr w:rsidR="001F612A" w:rsidRPr="00BB5A24" w:rsidTr="00031F2B">
        <w:trPr>
          <w:trHeight w:val="434"/>
        </w:trPr>
        <w:tc>
          <w:tcPr>
            <w:tcW w:w="643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1F612A" w:rsidRPr="00BB5A24" w:rsidRDefault="001F612A" w:rsidP="00031F2B">
            <w:pPr>
              <w:rPr>
                <w:rFonts w:ascii="Times New Roman" w:hAnsi="Times New Roman" w:cs="Times New Roman"/>
                <w:position w:val="-6"/>
                <w:sz w:val="24"/>
                <w:szCs w:val="24"/>
              </w:rPr>
            </w:pPr>
            <w:r w:rsidRPr="00BB5A24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t>Echocardiographic Measurements</w:t>
            </w: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:rsidR="001F612A" w:rsidRPr="00BB5A24" w:rsidRDefault="001F612A" w:rsidP="00031F2B">
            <w:pPr>
              <w:jc w:val="center"/>
              <w:rPr>
                <w:rFonts w:ascii="Times New Roman" w:hAnsi="Times New Roman" w:cs="Times New Roman"/>
                <w:position w:val="-6"/>
                <w:sz w:val="24"/>
                <w:szCs w:val="24"/>
              </w:rPr>
            </w:pPr>
            <w:r w:rsidRPr="00BB5A24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t>Score</w:t>
            </w:r>
          </w:p>
        </w:tc>
      </w:tr>
      <w:tr w:rsidR="001F612A" w:rsidRPr="00BB5A24" w:rsidTr="00031F2B">
        <w:trPr>
          <w:trHeight w:val="434"/>
        </w:trPr>
        <w:tc>
          <w:tcPr>
            <w:tcW w:w="6432" w:type="dxa"/>
            <w:tcBorders>
              <w:top w:val="single" w:sz="4" w:space="0" w:color="auto"/>
            </w:tcBorders>
            <w:vAlign w:val="center"/>
          </w:tcPr>
          <w:p w:rsidR="001F612A" w:rsidRPr="00BB5A24" w:rsidRDefault="001F612A" w:rsidP="00031F2B">
            <w:pPr>
              <w:wordWrap/>
              <w:adjustRightInd w:val="0"/>
              <w:jc w:val="left"/>
              <w:rPr>
                <w:rFonts w:ascii="Times New Roman" w:eastAsia="맑은 고딕" w:hAnsi="Times New Roman" w:cs="Times New Roman"/>
                <w:kern w:val="0"/>
                <w:position w:val="-6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position w:val="-6"/>
                <w:sz w:val="24"/>
                <w:szCs w:val="24"/>
              </w:rPr>
              <w:t>Measurement of diameter obtained in systole</w:t>
            </w:r>
          </w:p>
        </w:tc>
        <w:tc>
          <w:tcPr>
            <w:tcW w:w="1253" w:type="dxa"/>
            <w:tcBorders>
              <w:top w:val="single" w:sz="4" w:space="0" w:color="auto"/>
            </w:tcBorders>
            <w:vAlign w:val="center"/>
          </w:tcPr>
          <w:p w:rsidR="001F612A" w:rsidRPr="00BB5A24" w:rsidRDefault="001F612A" w:rsidP="00031F2B">
            <w:pPr>
              <w:jc w:val="center"/>
              <w:rPr>
                <w:rFonts w:ascii="Times New Roman" w:hAnsi="Times New Roman" w:cs="Times New Roman"/>
                <w:position w:val="-6"/>
                <w:sz w:val="24"/>
                <w:szCs w:val="24"/>
              </w:rPr>
            </w:pPr>
            <w:r w:rsidRPr="00BB5A24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t>1</w:t>
            </w:r>
          </w:p>
        </w:tc>
      </w:tr>
      <w:tr w:rsidR="001F612A" w:rsidRPr="00BB5A24" w:rsidTr="00031F2B">
        <w:trPr>
          <w:trHeight w:val="434"/>
        </w:trPr>
        <w:tc>
          <w:tcPr>
            <w:tcW w:w="6432" w:type="dxa"/>
            <w:vAlign w:val="center"/>
          </w:tcPr>
          <w:p w:rsidR="001F612A" w:rsidRPr="00BB5A24" w:rsidRDefault="001F612A" w:rsidP="00031F2B">
            <w:pPr>
              <w:wordWrap/>
              <w:adjustRightInd w:val="0"/>
              <w:jc w:val="left"/>
              <w:rPr>
                <w:rFonts w:ascii="Times New Roman" w:eastAsia="맑은 고딕" w:hAnsi="Times New Roman" w:cs="Times New Roman"/>
                <w:kern w:val="0"/>
                <w:position w:val="-6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position w:val="-6"/>
                <w:sz w:val="24"/>
                <w:szCs w:val="24"/>
              </w:rPr>
              <w:t>Diameter measured within 0.5 to 1cm to the aortic annulus</w:t>
            </w:r>
          </w:p>
        </w:tc>
        <w:tc>
          <w:tcPr>
            <w:tcW w:w="1253" w:type="dxa"/>
            <w:vAlign w:val="center"/>
          </w:tcPr>
          <w:p w:rsidR="001F612A" w:rsidRPr="00BB5A24" w:rsidRDefault="001F612A" w:rsidP="00031F2B">
            <w:pPr>
              <w:jc w:val="center"/>
              <w:rPr>
                <w:rFonts w:ascii="Times New Roman" w:hAnsi="Times New Roman" w:cs="Times New Roman"/>
                <w:position w:val="-6"/>
                <w:sz w:val="24"/>
                <w:szCs w:val="24"/>
              </w:rPr>
            </w:pPr>
            <w:r w:rsidRPr="00BB5A24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t>1</w:t>
            </w:r>
          </w:p>
        </w:tc>
      </w:tr>
      <w:tr w:rsidR="001F612A" w:rsidRPr="00BB5A24" w:rsidTr="00031F2B">
        <w:trPr>
          <w:trHeight w:val="434"/>
        </w:trPr>
        <w:tc>
          <w:tcPr>
            <w:tcW w:w="6432" w:type="dxa"/>
            <w:vAlign w:val="center"/>
          </w:tcPr>
          <w:p w:rsidR="001F612A" w:rsidRPr="00BB5A24" w:rsidRDefault="001F612A" w:rsidP="00031F2B">
            <w:pPr>
              <w:wordWrap/>
              <w:adjustRightInd w:val="0"/>
              <w:jc w:val="left"/>
              <w:rPr>
                <w:rFonts w:ascii="Times New Roman" w:eastAsia="맑은 고딕" w:hAnsi="Times New Roman" w:cs="Times New Roman"/>
                <w:kern w:val="0"/>
                <w:position w:val="-6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position w:val="-6"/>
                <w:sz w:val="24"/>
                <w:szCs w:val="24"/>
              </w:rPr>
              <w:t>Diameter measured from inner to inner</w:t>
            </w:r>
          </w:p>
        </w:tc>
        <w:tc>
          <w:tcPr>
            <w:tcW w:w="1253" w:type="dxa"/>
            <w:vAlign w:val="center"/>
          </w:tcPr>
          <w:p w:rsidR="001F612A" w:rsidRPr="00BB5A24" w:rsidRDefault="001F612A" w:rsidP="00031F2B">
            <w:pPr>
              <w:jc w:val="center"/>
              <w:rPr>
                <w:rFonts w:ascii="Times New Roman" w:hAnsi="Times New Roman" w:cs="Times New Roman"/>
                <w:position w:val="-6"/>
                <w:sz w:val="24"/>
                <w:szCs w:val="24"/>
              </w:rPr>
            </w:pPr>
            <w:r w:rsidRPr="00BB5A24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t>1</w:t>
            </w:r>
          </w:p>
        </w:tc>
      </w:tr>
      <w:tr w:rsidR="001F612A" w:rsidRPr="00BB5A24" w:rsidTr="00031F2B">
        <w:trPr>
          <w:trHeight w:val="434"/>
        </w:trPr>
        <w:tc>
          <w:tcPr>
            <w:tcW w:w="6432" w:type="dxa"/>
            <w:vAlign w:val="center"/>
          </w:tcPr>
          <w:p w:rsidR="001F612A" w:rsidRPr="00BB5A24" w:rsidRDefault="001F612A" w:rsidP="00031F2B">
            <w:pPr>
              <w:wordWrap/>
              <w:adjustRightInd w:val="0"/>
              <w:jc w:val="left"/>
              <w:rPr>
                <w:rFonts w:ascii="Times New Roman" w:eastAsia="맑은 고딕" w:hAnsi="Times New Roman" w:cs="Times New Roman"/>
                <w:kern w:val="0"/>
                <w:position w:val="-6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position w:val="-6"/>
                <w:sz w:val="24"/>
                <w:szCs w:val="24"/>
              </w:rPr>
              <w:t>Doppler gate placed in the center of the LVOT at apical view</w:t>
            </w:r>
          </w:p>
        </w:tc>
        <w:tc>
          <w:tcPr>
            <w:tcW w:w="1253" w:type="dxa"/>
            <w:vAlign w:val="center"/>
          </w:tcPr>
          <w:p w:rsidR="001F612A" w:rsidRPr="00BB5A24" w:rsidRDefault="001F612A" w:rsidP="00031F2B">
            <w:pPr>
              <w:jc w:val="center"/>
              <w:rPr>
                <w:rFonts w:ascii="Times New Roman" w:hAnsi="Times New Roman" w:cs="Times New Roman"/>
                <w:position w:val="-6"/>
                <w:sz w:val="24"/>
                <w:szCs w:val="24"/>
              </w:rPr>
            </w:pPr>
            <w:r w:rsidRPr="00BB5A24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t>1</w:t>
            </w:r>
          </w:p>
        </w:tc>
      </w:tr>
      <w:tr w:rsidR="001F612A" w:rsidRPr="00BB5A24" w:rsidTr="00031F2B">
        <w:trPr>
          <w:trHeight w:val="434"/>
        </w:trPr>
        <w:tc>
          <w:tcPr>
            <w:tcW w:w="6432" w:type="dxa"/>
            <w:vAlign w:val="center"/>
          </w:tcPr>
          <w:p w:rsidR="001F612A" w:rsidRPr="00BB5A24" w:rsidRDefault="001F612A" w:rsidP="00031F2B">
            <w:pPr>
              <w:wordWrap/>
              <w:adjustRightInd w:val="0"/>
              <w:jc w:val="left"/>
              <w:rPr>
                <w:rFonts w:ascii="Times New Roman" w:eastAsia="맑은 고딕" w:hAnsi="Times New Roman" w:cs="Times New Roman"/>
                <w:kern w:val="0"/>
                <w:position w:val="-6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position w:val="-6"/>
                <w:sz w:val="24"/>
                <w:szCs w:val="24"/>
              </w:rPr>
              <w:t>Doppler gates parallel to the LVOT at the proper angle (&lt;20°)</w:t>
            </w:r>
          </w:p>
        </w:tc>
        <w:tc>
          <w:tcPr>
            <w:tcW w:w="1253" w:type="dxa"/>
            <w:vAlign w:val="center"/>
          </w:tcPr>
          <w:p w:rsidR="001F612A" w:rsidRPr="00BB5A24" w:rsidRDefault="001F612A" w:rsidP="00031F2B">
            <w:pPr>
              <w:jc w:val="center"/>
              <w:rPr>
                <w:rFonts w:ascii="Times New Roman" w:hAnsi="Times New Roman" w:cs="Times New Roman"/>
                <w:position w:val="-6"/>
                <w:sz w:val="24"/>
                <w:szCs w:val="24"/>
              </w:rPr>
            </w:pPr>
            <w:r w:rsidRPr="00BB5A24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t>1</w:t>
            </w:r>
          </w:p>
        </w:tc>
      </w:tr>
      <w:tr w:rsidR="001F612A" w:rsidRPr="00BB5A24" w:rsidTr="00031F2B">
        <w:trPr>
          <w:trHeight w:val="434"/>
        </w:trPr>
        <w:tc>
          <w:tcPr>
            <w:tcW w:w="64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612A" w:rsidRPr="00BB5A24" w:rsidRDefault="001F612A" w:rsidP="00031F2B">
            <w:pPr>
              <w:wordWrap/>
              <w:adjustRightInd w:val="0"/>
              <w:jc w:val="left"/>
              <w:rPr>
                <w:rFonts w:ascii="Times New Roman" w:eastAsia="맑은 고딕" w:hAnsi="Times New Roman" w:cs="Times New Roman"/>
                <w:kern w:val="0"/>
                <w:position w:val="-6"/>
                <w:sz w:val="24"/>
                <w:szCs w:val="24"/>
              </w:rPr>
            </w:pPr>
            <w:r w:rsidRPr="00BB5A24">
              <w:rPr>
                <w:rFonts w:ascii="Times New Roman" w:eastAsia="맑은 고딕" w:hAnsi="Times New Roman" w:cs="Times New Roman"/>
                <w:kern w:val="0"/>
                <w:position w:val="-6"/>
                <w:sz w:val="24"/>
                <w:szCs w:val="24"/>
              </w:rPr>
              <w:t>Well-defined spectral waveform obtained</w:t>
            </w: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612A" w:rsidRPr="00BB5A24" w:rsidRDefault="001F612A" w:rsidP="00031F2B">
            <w:pPr>
              <w:jc w:val="center"/>
              <w:rPr>
                <w:rFonts w:ascii="Times New Roman" w:hAnsi="Times New Roman" w:cs="Times New Roman"/>
                <w:position w:val="-6"/>
                <w:sz w:val="24"/>
                <w:szCs w:val="24"/>
              </w:rPr>
            </w:pPr>
            <w:r w:rsidRPr="00BB5A24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t>1</w:t>
            </w:r>
          </w:p>
        </w:tc>
      </w:tr>
    </w:tbl>
    <w:p w:rsidR="001F612A" w:rsidRPr="00BB5A24" w:rsidRDefault="001F612A" w:rsidP="001F612A">
      <w:pPr>
        <w:spacing w:after="0" w:line="240" w:lineRule="auto"/>
        <w:rPr>
          <w:rFonts w:ascii="Times New Roman" w:hAnsi="Times New Roman" w:cs="Times New Roman"/>
          <w:position w:val="-6"/>
          <w:sz w:val="24"/>
          <w:szCs w:val="24"/>
        </w:rPr>
      </w:pPr>
      <w:r w:rsidRPr="00BB5A24">
        <w:rPr>
          <w:rFonts w:ascii="Times New Roman" w:hAnsi="Times New Roman" w:cs="Times New Roman" w:hint="eastAsia"/>
          <w:position w:val="-6"/>
          <w:sz w:val="24"/>
          <w:szCs w:val="24"/>
        </w:rPr>
        <w:t>CCA, common carotid artery; LVOT, left ventricular outflow tract</w:t>
      </w:r>
    </w:p>
    <w:p w:rsidR="001F612A" w:rsidRPr="00BB5A24" w:rsidRDefault="001F612A" w:rsidP="001F612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F612A" w:rsidRPr="00BB5A24" w:rsidRDefault="001F612A" w:rsidP="001F612A">
      <w:pPr>
        <w:wordWrap/>
        <w:adjustRightInd w:val="0"/>
        <w:spacing w:after="200" w:line="240" w:lineRule="auto"/>
        <w:jc w:val="left"/>
        <w:rPr>
          <w:rFonts w:ascii="Times New Roman" w:hAnsi="Times New Roman" w:cs="Times New Roman"/>
          <w:bCs/>
          <w:snapToGrid w:val="0"/>
          <w:kern w:val="0"/>
          <w:sz w:val="24"/>
          <w:szCs w:val="24"/>
          <w:lang w:bidi="en-US"/>
        </w:rPr>
      </w:pPr>
      <w:r w:rsidRPr="00BB5A24">
        <w:rPr>
          <w:rFonts w:ascii="Times New Roman" w:hAnsi="Times New Roman" w:cs="Times New Roman"/>
          <w:b/>
          <w:snapToGrid w:val="0"/>
          <w:kern w:val="0"/>
          <w:sz w:val="24"/>
          <w:szCs w:val="24"/>
          <w:lang w:bidi="en-US"/>
        </w:rPr>
        <w:t>Supplemental Table 1B.</w:t>
      </w:r>
      <w:r w:rsidRPr="00BB5A24">
        <w:rPr>
          <w:rFonts w:ascii="Times New Roman" w:hAnsi="Times New Roman" w:cs="Times New Roman"/>
          <w:bCs/>
          <w:snapToGrid w:val="0"/>
          <w:kern w:val="0"/>
          <w:sz w:val="24"/>
          <w:szCs w:val="24"/>
          <w:lang w:bidi="en-US"/>
        </w:rPr>
        <w:t xml:space="preserve"> Results of the evaluation of the adequacy of carotid and cardiac measurements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15"/>
        <w:gridCol w:w="2615"/>
        <w:gridCol w:w="2616"/>
      </w:tblGrid>
      <w:tr w:rsidR="001F612A" w:rsidRPr="00BB5A24" w:rsidTr="00031F2B">
        <w:trPr>
          <w:trHeight w:val="92"/>
        </w:trPr>
        <w:tc>
          <w:tcPr>
            <w:tcW w:w="2615" w:type="dxa"/>
          </w:tcPr>
          <w:p w:rsidR="001F612A" w:rsidRPr="00BB5A24" w:rsidRDefault="001F612A" w:rsidP="00031F2B">
            <w:pPr>
              <w:pStyle w:val="MDPI21heading1"/>
              <w:spacing w:line="240" w:lineRule="auto"/>
              <w:jc w:val="center"/>
              <w:rPr>
                <w:rFonts w:ascii="Times New Roman" w:eastAsiaTheme="minorEastAsia" w:hAnsi="Times New Roman"/>
                <w:b w:val="0"/>
                <w:bCs/>
                <w:color w:val="auto"/>
                <w:sz w:val="24"/>
                <w:szCs w:val="24"/>
                <w:lang w:eastAsia="ko-KR"/>
              </w:rPr>
            </w:pPr>
          </w:p>
        </w:tc>
        <w:tc>
          <w:tcPr>
            <w:tcW w:w="2615" w:type="dxa"/>
          </w:tcPr>
          <w:p w:rsidR="001F612A" w:rsidRPr="00BB5A24" w:rsidRDefault="001F612A" w:rsidP="00031F2B">
            <w:pPr>
              <w:pStyle w:val="MDPI21heading1"/>
              <w:spacing w:line="240" w:lineRule="auto"/>
              <w:jc w:val="center"/>
              <w:rPr>
                <w:rFonts w:ascii="Times New Roman" w:eastAsiaTheme="minorEastAsia" w:hAnsi="Times New Roman"/>
                <w:b w:val="0"/>
                <w:bCs/>
                <w:color w:val="auto"/>
                <w:sz w:val="24"/>
                <w:szCs w:val="24"/>
                <w:lang w:eastAsia="ko-KR"/>
              </w:rPr>
            </w:pPr>
            <w:r w:rsidRPr="00BB5A24">
              <w:rPr>
                <w:rFonts w:ascii="Times New Roman" w:eastAsiaTheme="minorEastAsia" w:hAnsi="Times New Roman" w:hint="eastAsia"/>
                <w:b w:val="0"/>
                <w:bCs/>
                <w:color w:val="auto"/>
                <w:sz w:val="24"/>
                <w:szCs w:val="24"/>
                <w:lang w:eastAsia="ko-KR"/>
              </w:rPr>
              <w:t>C</w:t>
            </w:r>
            <w:r w:rsidRPr="00BB5A24">
              <w:rPr>
                <w:rFonts w:ascii="Times New Roman" w:eastAsiaTheme="minorEastAsia" w:hAnsi="Times New Roman"/>
                <w:b w:val="0"/>
                <w:bCs/>
                <w:color w:val="auto"/>
                <w:sz w:val="24"/>
                <w:szCs w:val="24"/>
                <w:lang w:eastAsia="ko-KR"/>
              </w:rPr>
              <w:t>arotid measurement</w:t>
            </w:r>
          </w:p>
        </w:tc>
        <w:tc>
          <w:tcPr>
            <w:tcW w:w="2616" w:type="dxa"/>
          </w:tcPr>
          <w:p w:rsidR="001F612A" w:rsidRPr="00BB5A24" w:rsidRDefault="001F612A" w:rsidP="00031F2B">
            <w:pPr>
              <w:pStyle w:val="MDPI21heading1"/>
              <w:spacing w:line="240" w:lineRule="auto"/>
              <w:jc w:val="center"/>
              <w:rPr>
                <w:rFonts w:ascii="Times New Roman" w:eastAsiaTheme="minorEastAsia" w:hAnsi="Times New Roman"/>
                <w:b w:val="0"/>
                <w:bCs/>
                <w:color w:val="auto"/>
                <w:sz w:val="24"/>
                <w:szCs w:val="24"/>
                <w:lang w:eastAsia="ko-KR"/>
              </w:rPr>
            </w:pPr>
            <w:r w:rsidRPr="00BB5A24">
              <w:rPr>
                <w:rFonts w:ascii="Times New Roman" w:eastAsiaTheme="minorEastAsia" w:hAnsi="Times New Roman" w:hint="eastAsia"/>
                <w:b w:val="0"/>
                <w:bCs/>
                <w:color w:val="auto"/>
                <w:sz w:val="24"/>
                <w:szCs w:val="24"/>
                <w:lang w:eastAsia="ko-KR"/>
              </w:rPr>
              <w:t>C</w:t>
            </w:r>
            <w:r w:rsidRPr="00BB5A24">
              <w:rPr>
                <w:rFonts w:ascii="Times New Roman" w:eastAsiaTheme="minorEastAsia" w:hAnsi="Times New Roman"/>
                <w:b w:val="0"/>
                <w:bCs/>
                <w:color w:val="auto"/>
                <w:sz w:val="24"/>
                <w:szCs w:val="24"/>
                <w:lang w:eastAsia="ko-KR"/>
              </w:rPr>
              <w:t>ardiac measurement</w:t>
            </w:r>
          </w:p>
        </w:tc>
      </w:tr>
      <w:tr w:rsidR="001F612A" w:rsidRPr="00BB5A24" w:rsidTr="00031F2B">
        <w:trPr>
          <w:trHeight w:val="76"/>
        </w:trPr>
        <w:tc>
          <w:tcPr>
            <w:tcW w:w="2615" w:type="dxa"/>
          </w:tcPr>
          <w:p w:rsidR="001F612A" w:rsidRPr="00BB5A24" w:rsidRDefault="001F612A" w:rsidP="00031F2B">
            <w:pPr>
              <w:pStyle w:val="MDPI21heading1"/>
              <w:spacing w:line="240" w:lineRule="auto"/>
              <w:jc w:val="center"/>
              <w:rPr>
                <w:rFonts w:ascii="Times New Roman" w:eastAsiaTheme="minorEastAsia" w:hAnsi="Times New Roman"/>
                <w:b w:val="0"/>
                <w:bCs/>
                <w:color w:val="auto"/>
                <w:sz w:val="24"/>
                <w:szCs w:val="24"/>
                <w:lang w:eastAsia="ko-KR"/>
              </w:rPr>
            </w:pPr>
            <w:r w:rsidRPr="00BB5A24">
              <w:rPr>
                <w:rFonts w:ascii="Times New Roman" w:eastAsiaTheme="minorEastAsia" w:hAnsi="Times New Roman" w:hint="eastAsia"/>
                <w:b w:val="0"/>
                <w:bCs/>
                <w:color w:val="auto"/>
                <w:sz w:val="24"/>
                <w:szCs w:val="24"/>
                <w:lang w:eastAsia="ko-KR"/>
              </w:rPr>
              <w:t>S</w:t>
            </w:r>
            <w:r w:rsidRPr="00BB5A24">
              <w:rPr>
                <w:rFonts w:ascii="Times New Roman" w:eastAsiaTheme="minorEastAsia" w:hAnsi="Times New Roman"/>
                <w:b w:val="0"/>
                <w:bCs/>
                <w:color w:val="auto"/>
                <w:sz w:val="24"/>
                <w:szCs w:val="24"/>
                <w:lang w:eastAsia="ko-KR"/>
              </w:rPr>
              <w:t>core (mean, SD)</w:t>
            </w:r>
          </w:p>
        </w:tc>
        <w:tc>
          <w:tcPr>
            <w:tcW w:w="2615" w:type="dxa"/>
          </w:tcPr>
          <w:p w:rsidR="001F612A" w:rsidRPr="00BB5A24" w:rsidRDefault="001F612A" w:rsidP="00031F2B">
            <w:pPr>
              <w:pStyle w:val="MDPI21heading1"/>
              <w:spacing w:line="240" w:lineRule="auto"/>
              <w:jc w:val="center"/>
              <w:rPr>
                <w:rFonts w:ascii="Times New Roman" w:eastAsiaTheme="minorEastAsia" w:hAnsi="Times New Roman"/>
                <w:b w:val="0"/>
                <w:bCs/>
                <w:color w:val="auto"/>
                <w:sz w:val="24"/>
                <w:szCs w:val="24"/>
                <w:lang w:eastAsia="ko-KR"/>
              </w:rPr>
            </w:pPr>
            <w:r w:rsidRPr="00BB5A24">
              <w:rPr>
                <w:rFonts w:ascii="Times New Roman" w:eastAsiaTheme="minorEastAsia" w:hAnsi="Times New Roman"/>
                <w:b w:val="0"/>
                <w:bCs/>
                <w:color w:val="auto"/>
                <w:sz w:val="24"/>
                <w:szCs w:val="24"/>
                <w:lang w:eastAsia="ko-KR"/>
              </w:rPr>
              <w:t>5.4 (0.7)</w:t>
            </w:r>
          </w:p>
        </w:tc>
        <w:tc>
          <w:tcPr>
            <w:tcW w:w="2616" w:type="dxa"/>
          </w:tcPr>
          <w:p w:rsidR="001F612A" w:rsidRPr="00BB5A24" w:rsidRDefault="001F612A" w:rsidP="00031F2B">
            <w:pPr>
              <w:pStyle w:val="MDPI21heading1"/>
              <w:spacing w:line="240" w:lineRule="auto"/>
              <w:jc w:val="center"/>
              <w:rPr>
                <w:rFonts w:ascii="Times New Roman" w:eastAsiaTheme="minorEastAsia" w:hAnsi="Times New Roman"/>
                <w:b w:val="0"/>
                <w:bCs/>
                <w:color w:val="auto"/>
                <w:sz w:val="24"/>
                <w:szCs w:val="24"/>
                <w:lang w:eastAsia="ko-KR"/>
              </w:rPr>
            </w:pPr>
            <w:r w:rsidRPr="00BB5A24">
              <w:rPr>
                <w:rFonts w:ascii="Times New Roman" w:eastAsiaTheme="minorEastAsia" w:hAnsi="Times New Roman"/>
                <w:b w:val="0"/>
                <w:bCs/>
                <w:color w:val="auto"/>
                <w:sz w:val="24"/>
                <w:szCs w:val="24"/>
                <w:lang w:eastAsia="ko-KR"/>
              </w:rPr>
              <w:t>5.1 (0.7)</w:t>
            </w:r>
          </w:p>
        </w:tc>
      </w:tr>
    </w:tbl>
    <w:p w:rsidR="0076625A" w:rsidRPr="00586344" w:rsidRDefault="001F612A" w:rsidP="001F612A">
      <w:pPr>
        <w:pStyle w:val="MDPI21heading1"/>
        <w:spacing w:line="480" w:lineRule="auto"/>
        <w:rPr>
          <w:rFonts w:hint="eastAsia"/>
        </w:rPr>
      </w:pPr>
      <w:r w:rsidRPr="00BB5A24">
        <w:rPr>
          <w:rFonts w:ascii="Times New Roman" w:eastAsiaTheme="minorEastAsia" w:hAnsi="Times New Roman" w:hint="eastAsia"/>
          <w:b w:val="0"/>
          <w:bCs/>
          <w:color w:val="auto"/>
          <w:sz w:val="24"/>
          <w:szCs w:val="24"/>
          <w:lang w:eastAsia="ko-KR"/>
        </w:rPr>
        <w:t>S</w:t>
      </w:r>
      <w:r w:rsidRPr="00BB5A24">
        <w:rPr>
          <w:rFonts w:ascii="Times New Roman" w:eastAsiaTheme="minorEastAsia" w:hAnsi="Times New Roman"/>
          <w:b w:val="0"/>
          <w:bCs/>
          <w:color w:val="auto"/>
          <w:sz w:val="24"/>
          <w:szCs w:val="24"/>
          <w:lang w:eastAsia="ko-KR"/>
        </w:rPr>
        <w:t>D, standard deviation</w:t>
      </w:r>
      <w:bookmarkStart w:id="0" w:name="_GoBack"/>
      <w:bookmarkEnd w:id="0"/>
    </w:p>
    <w:sectPr w:rsidR="0076625A" w:rsidRPr="0058634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770" w:rsidRDefault="00B44770" w:rsidP="001F612A">
      <w:pPr>
        <w:spacing w:after="0" w:line="240" w:lineRule="auto"/>
      </w:pPr>
      <w:r>
        <w:separator/>
      </w:r>
    </w:p>
  </w:endnote>
  <w:endnote w:type="continuationSeparator" w:id="0">
    <w:p w:rsidR="00B44770" w:rsidRDefault="00B44770" w:rsidP="001F6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770" w:rsidRDefault="00B44770" w:rsidP="001F612A">
      <w:pPr>
        <w:spacing w:after="0" w:line="240" w:lineRule="auto"/>
      </w:pPr>
      <w:r>
        <w:separator/>
      </w:r>
    </w:p>
  </w:footnote>
  <w:footnote w:type="continuationSeparator" w:id="0">
    <w:p w:rsidR="00B44770" w:rsidRDefault="00B44770" w:rsidP="001F61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344"/>
    <w:rsid w:val="001F612A"/>
    <w:rsid w:val="00586344"/>
    <w:rsid w:val="0076625A"/>
    <w:rsid w:val="00B44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684F3C"/>
  <w15:chartTrackingRefBased/>
  <w15:docId w15:val="{70F7DE70-7C77-420C-B577-96CCAB4C5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12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21heading1">
    <w:name w:val="MDPI_2.1_heading1"/>
    <w:qFormat/>
    <w:rsid w:val="00586344"/>
    <w:pPr>
      <w:adjustRightInd w:val="0"/>
      <w:snapToGrid w:val="0"/>
      <w:spacing w:before="240" w:after="120" w:line="260" w:lineRule="atLeast"/>
      <w:outlineLvl w:val="0"/>
    </w:pPr>
    <w:rPr>
      <w:rFonts w:ascii="Palatino Linotype" w:eastAsia="Times New Roman" w:hAnsi="Palatino Linotype" w:cs="Times New Roman"/>
      <w:b/>
      <w:snapToGrid w:val="0"/>
      <w:color w:val="000000"/>
      <w:kern w:val="0"/>
      <w:lang w:eastAsia="de-DE" w:bidi="en-US"/>
    </w:rPr>
  </w:style>
  <w:style w:type="table" w:styleId="a3">
    <w:name w:val="Table Grid"/>
    <w:basedOn w:val="a1"/>
    <w:uiPriority w:val="39"/>
    <w:rsid w:val="00586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1F612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1F612A"/>
  </w:style>
  <w:style w:type="paragraph" w:styleId="a5">
    <w:name w:val="footer"/>
    <w:basedOn w:val="a"/>
    <w:link w:val="Char0"/>
    <w:uiPriority w:val="99"/>
    <w:unhideWhenUsed/>
    <w:rsid w:val="001F612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1F6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2021-03-26T07:25:00Z</dcterms:created>
  <dcterms:modified xsi:type="dcterms:W3CDTF">2021-07-23T08:11:00Z</dcterms:modified>
</cp:coreProperties>
</file>