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4EF" w:rsidRPr="006B3418" w:rsidRDefault="00A804EF" w:rsidP="00A804EF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B3418">
        <w:rPr>
          <w:rFonts w:ascii="Times New Roman" w:hAnsi="Times New Roman" w:cs="Times New Roman"/>
          <w:b/>
          <w:sz w:val="24"/>
          <w:szCs w:val="24"/>
          <w:lang w:val="en-GB"/>
        </w:rPr>
        <w:t>Supplementa</w:t>
      </w:r>
      <w:r w:rsidR="008C67AB">
        <w:rPr>
          <w:rFonts w:ascii="Times New Roman" w:hAnsi="Times New Roman" w:cs="Times New Roman"/>
          <w:b/>
          <w:sz w:val="24"/>
          <w:szCs w:val="24"/>
          <w:lang w:val="en-GB"/>
        </w:rPr>
        <w:t>ry</w:t>
      </w:r>
      <w:bookmarkStart w:id="0" w:name="_GoBack"/>
      <w:bookmarkEnd w:id="0"/>
      <w:r w:rsidRPr="006B341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figure I</w:t>
      </w:r>
    </w:p>
    <w:p w:rsidR="00A804EF" w:rsidRDefault="00A804EF" w:rsidP="0046799F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5ADA81C" wp14:editId="0217137E">
            <wp:extent cx="6236687" cy="6171377"/>
            <wp:effectExtent l="0" t="0" r="0" b="0"/>
            <wp:docPr id="14" name="Bildobj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upplemental figure 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9966" cy="6174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4EF" w:rsidRDefault="00A804EF" w:rsidP="00A804EF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Supplementa</w:t>
      </w:r>
      <w:r w:rsidR="008C67AB">
        <w:rPr>
          <w:rFonts w:ascii="Times New Roman" w:hAnsi="Times New Roman" w:cs="Times New Roman"/>
          <w:sz w:val="24"/>
          <w:szCs w:val="24"/>
          <w:lang w:val="en-GB"/>
        </w:rPr>
        <w:t>ry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Figure I: Linear regression of correlation between levels of biomarkers in three fluid compartments.</w:t>
      </w:r>
    </w:p>
    <w:p w:rsidR="00170BAB" w:rsidRPr="00A804EF" w:rsidRDefault="00A804EF">
      <w:pPr>
        <w:rPr>
          <w:lang w:val="en-GB"/>
        </w:rPr>
      </w:pPr>
      <w:r w:rsidRPr="00CC0151">
        <w:rPr>
          <w:rFonts w:ascii="Times New Roman" w:hAnsi="Times New Roman" w:cs="Times New Roman"/>
          <w:sz w:val="24"/>
          <w:szCs w:val="24"/>
          <w:lang w:val="en-GB"/>
        </w:rPr>
        <w:t>A)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C0151">
        <w:rPr>
          <w:rFonts w:ascii="Times New Roman" w:hAnsi="Times New Roman" w:cs="Times New Roman"/>
          <w:sz w:val="24"/>
          <w:szCs w:val="24"/>
          <w:lang w:val="en-GB"/>
        </w:rPr>
        <w:t>The levels of A</w:t>
      </w:r>
      <w:r>
        <w:rPr>
          <w:rFonts w:ascii="Times New Roman" w:hAnsi="Times New Roman" w:cs="Times New Roman"/>
          <w:sz w:val="24"/>
          <w:szCs w:val="24"/>
          <w:lang w:val="en-GB"/>
        </w:rPr>
        <w:t>β</w:t>
      </w:r>
      <w:r w:rsidRPr="00CC0151">
        <w:rPr>
          <w:rFonts w:ascii="Times New Roman" w:hAnsi="Times New Roman" w:cs="Times New Roman"/>
          <w:sz w:val="24"/>
          <w:szCs w:val="24"/>
          <w:lang w:val="en-GB"/>
        </w:rPr>
        <w:t>-40 and A</w:t>
      </w:r>
      <w:r>
        <w:rPr>
          <w:rFonts w:ascii="Times New Roman" w:hAnsi="Times New Roman" w:cs="Times New Roman"/>
          <w:sz w:val="24"/>
          <w:szCs w:val="24"/>
          <w:lang w:val="en-GB"/>
        </w:rPr>
        <w:t>β</w:t>
      </w:r>
      <w:r w:rsidRPr="00CC0151">
        <w:rPr>
          <w:rFonts w:ascii="Times New Roman" w:hAnsi="Times New Roman" w:cs="Times New Roman"/>
          <w:sz w:val="24"/>
          <w:szCs w:val="24"/>
          <w:lang w:val="en-GB"/>
        </w:rPr>
        <w:t xml:space="preserve">-42 in extracellular fluid (ECF) were highly correlated (ρ = 0.91, p&lt; 0.0001) as were levels of </w:t>
      </w:r>
      <w:proofErr w:type="spellStart"/>
      <w:r w:rsidRPr="00CC0151">
        <w:rPr>
          <w:rFonts w:ascii="Times New Roman" w:hAnsi="Times New Roman" w:cs="Times New Roman"/>
          <w:sz w:val="24"/>
          <w:szCs w:val="24"/>
          <w:lang w:val="en-GB"/>
        </w:rPr>
        <w:t>neurofilament</w:t>
      </w:r>
      <w:proofErr w:type="spellEnd"/>
      <w:r w:rsidRPr="00CC0151">
        <w:rPr>
          <w:rFonts w:ascii="Times New Roman" w:hAnsi="Times New Roman" w:cs="Times New Roman"/>
          <w:sz w:val="24"/>
          <w:szCs w:val="24"/>
          <w:lang w:val="en-GB"/>
        </w:rPr>
        <w:t xml:space="preserve"> light (NF-L) and tau (ρ = 0.87, p &lt; 0.0001).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r w:rsidRPr="00CC0151">
        <w:rPr>
          <w:rFonts w:ascii="Times New Roman" w:hAnsi="Times New Roman" w:cs="Times New Roman"/>
          <w:sz w:val="24"/>
          <w:szCs w:val="24"/>
          <w:lang w:val="en-GB"/>
        </w:rPr>
        <w:t>Plasma levels and cerebrospinal fluid (CSF) levels of A</w:t>
      </w:r>
      <w:r>
        <w:rPr>
          <w:rFonts w:ascii="Times New Roman" w:hAnsi="Times New Roman" w:cs="Times New Roman"/>
          <w:sz w:val="24"/>
          <w:szCs w:val="24"/>
          <w:lang w:val="en-GB"/>
        </w:rPr>
        <w:t>β-</w:t>
      </w:r>
      <w:r w:rsidRPr="00CC0151">
        <w:rPr>
          <w:rFonts w:ascii="Times New Roman" w:hAnsi="Times New Roman" w:cs="Times New Roman"/>
          <w:sz w:val="24"/>
          <w:szCs w:val="24"/>
          <w:lang w:val="en-GB"/>
        </w:rPr>
        <w:t>40 and A</w:t>
      </w:r>
      <w:r>
        <w:rPr>
          <w:rFonts w:ascii="Times New Roman" w:hAnsi="Times New Roman" w:cs="Times New Roman"/>
          <w:sz w:val="24"/>
          <w:szCs w:val="24"/>
          <w:lang w:val="en-GB"/>
        </w:rPr>
        <w:t>β</w:t>
      </w:r>
      <w:r w:rsidRPr="00CC0151">
        <w:rPr>
          <w:rFonts w:ascii="Times New Roman" w:hAnsi="Times New Roman" w:cs="Times New Roman"/>
          <w:sz w:val="24"/>
          <w:szCs w:val="24"/>
          <w:lang w:val="en-GB"/>
        </w:rPr>
        <w:t xml:space="preserve">-42 were highly correlated (ρ = 0.68 and 0.93, respectively, p &lt; 0.001) as were CSF levels of tau and NF-L (ρ = 0.86, p &lt; 0.001).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C) Levels of Aβ-40 were moderately correlated in plasma and CSF, as were levels of Aβ-42 (ρ = 0.43 and 0.44 respectively, p &lt; 0.05), and plasma levels of Aβ-40 with CSF levels of Aβ-42 (ρ0.51, p = 0.007). </w:t>
      </w:r>
    </w:p>
    <w:sectPr w:rsidR="00170BAB" w:rsidRPr="00A80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4EF"/>
    <w:rsid w:val="00170BAB"/>
    <w:rsid w:val="0046799F"/>
    <w:rsid w:val="008C67AB"/>
    <w:rsid w:val="00A8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FB283"/>
  <w15:chartTrackingRefBased/>
  <w15:docId w15:val="{6035503B-A4B9-4D9E-9021-8A4DCEF77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4E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Tobieson Lovisa</dc:creator>
  <cp:keywords/>
  <dc:description/>
  <cp:lastModifiedBy>Tobieson Lovisa</cp:lastModifiedBy>
  <cp:revision>3</cp:revision>
  <cp:lastPrinted>2021-05-17T04:51:00Z</cp:lastPrinted>
  <dcterms:created xsi:type="dcterms:W3CDTF">2021-05-17T04:49:00Z</dcterms:created>
  <dcterms:modified xsi:type="dcterms:W3CDTF">2021-05-17T05:03:00Z</dcterms:modified>
</cp:coreProperties>
</file>