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56331" w14:textId="2375104F" w:rsidR="00FF2A67" w:rsidRPr="00FC0123" w:rsidRDefault="00FF2A67" w:rsidP="009E602A">
      <w:pPr>
        <w:spacing w:after="120" w:line="276" w:lineRule="auto"/>
        <w:jc w:val="center"/>
        <w:rPr>
          <w:rFonts w:ascii="Times" w:hAnsi="Times" w:cs="Arial"/>
          <w:sz w:val="28"/>
        </w:rPr>
      </w:pPr>
      <w:r w:rsidRPr="00FC0123">
        <w:rPr>
          <w:rFonts w:ascii="Times" w:hAnsi="Times" w:cs="Arial"/>
          <w:sz w:val="28"/>
        </w:rPr>
        <w:t xml:space="preserve">Supplementary </w:t>
      </w:r>
      <w:r w:rsidR="00511F16" w:rsidRPr="00FC0123">
        <w:rPr>
          <w:rFonts w:ascii="Times" w:hAnsi="Times" w:cs="Arial"/>
          <w:sz w:val="28"/>
        </w:rPr>
        <w:t>Information</w:t>
      </w:r>
    </w:p>
    <w:p w14:paraId="6BF92337" w14:textId="77777777" w:rsidR="00FF2A67" w:rsidRPr="00FC0123" w:rsidRDefault="00FF2A67" w:rsidP="009E602A">
      <w:pPr>
        <w:spacing w:after="120" w:line="276" w:lineRule="auto"/>
        <w:jc w:val="both"/>
        <w:rPr>
          <w:rFonts w:ascii="Times" w:hAnsi="Times" w:cs="Arial"/>
          <w:b/>
          <w:sz w:val="28"/>
        </w:rPr>
      </w:pPr>
    </w:p>
    <w:p w14:paraId="5DF0ACC7" w14:textId="77777777" w:rsidR="00FF2A67" w:rsidRPr="00FC0123" w:rsidRDefault="00FF2A67" w:rsidP="009E602A">
      <w:pPr>
        <w:spacing w:after="120" w:line="276" w:lineRule="auto"/>
        <w:jc w:val="both"/>
        <w:rPr>
          <w:rFonts w:ascii="Times" w:hAnsi="Times" w:cs="Arial"/>
          <w:b/>
          <w:sz w:val="28"/>
        </w:rPr>
      </w:pPr>
      <w:r w:rsidRPr="00FC0123">
        <w:rPr>
          <w:rFonts w:ascii="Times" w:hAnsi="Times" w:cs="Arial"/>
          <w:b/>
          <w:sz w:val="28"/>
        </w:rPr>
        <w:t xml:space="preserve">Insolation-paced sea level and sediment flux during the early Pleistocene in Southeast Asia </w:t>
      </w:r>
    </w:p>
    <w:p w14:paraId="75213A90" w14:textId="77777777" w:rsidR="00FF2A67" w:rsidRPr="00FC0123" w:rsidRDefault="00FF2A67" w:rsidP="009E602A">
      <w:pPr>
        <w:spacing w:after="120" w:line="276" w:lineRule="auto"/>
        <w:jc w:val="both"/>
        <w:rPr>
          <w:rFonts w:ascii="Times" w:hAnsi="Times" w:cs="Arial"/>
          <w:b/>
          <w:sz w:val="28"/>
        </w:rPr>
      </w:pPr>
    </w:p>
    <w:p w14:paraId="16D09236" w14:textId="77777777" w:rsidR="00FF2A67" w:rsidRPr="00FC0123" w:rsidRDefault="00FF2A67" w:rsidP="009E602A">
      <w:pPr>
        <w:spacing w:after="120" w:line="276" w:lineRule="auto"/>
        <w:jc w:val="both"/>
        <w:rPr>
          <w:rFonts w:ascii="Times" w:hAnsi="Times" w:cs="Arial"/>
        </w:rPr>
      </w:pPr>
      <w:r w:rsidRPr="00FC0123">
        <w:rPr>
          <w:rFonts w:ascii="Times" w:hAnsi="Times" w:cs="Arial"/>
        </w:rPr>
        <w:t>Romain Vaucher</w:t>
      </w:r>
      <w:r w:rsidRPr="00FC0123">
        <w:rPr>
          <w:rFonts w:ascii="Times" w:hAnsi="Times" w:cs="Arial"/>
          <w:vertAlign w:val="superscript"/>
        </w:rPr>
        <w:t>1*</w:t>
      </w:r>
      <w:r w:rsidRPr="00FC0123">
        <w:rPr>
          <w:rFonts w:ascii="Times" w:hAnsi="Times" w:cs="Arial"/>
        </w:rPr>
        <w:t>, Shahin E. Dashtgard</w:t>
      </w:r>
      <w:r w:rsidRPr="00FC0123">
        <w:rPr>
          <w:rFonts w:ascii="Times" w:hAnsi="Times" w:cs="Arial"/>
          <w:vertAlign w:val="superscript"/>
        </w:rPr>
        <w:t>1</w:t>
      </w:r>
      <w:r w:rsidRPr="00FC0123">
        <w:rPr>
          <w:rFonts w:ascii="Times" w:hAnsi="Times" w:cs="Arial"/>
        </w:rPr>
        <w:t>, Chorng-Shern Horng</w:t>
      </w:r>
      <w:r w:rsidRPr="00FC0123">
        <w:rPr>
          <w:rFonts w:ascii="Times" w:hAnsi="Times" w:cs="Arial"/>
          <w:vertAlign w:val="superscript"/>
        </w:rPr>
        <w:t>2</w:t>
      </w:r>
      <w:r w:rsidRPr="00FC0123">
        <w:rPr>
          <w:rFonts w:ascii="Times" w:hAnsi="Times" w:cs="Arial"/>
        </w:rPr>
        <w:t>, Christian Zeeden</w:t>
      </w:r>
      <w:r w:rsidRPr="00FC0123">
        <w:rPr>
          <w:rFonts w:ascii="Times" w:hAnsi="Times" w:cs="Arial"/>
          <w:vertAlign w:val="superscript"/>
        </w:rPr>
        <w:t>3</w:t>
      </w:r>
      <w:r w:rsidRPr="00FC0123">
        <w:rPr>
          <w:rFonts w:ascii="Times" w:hAnsi="Times" w:cs="Arial"/>
        </w:rPr>
        <w:t>, Antoine Dillinger</w:t>
      </w:r>
      <w:r w:rsidRPr="00FC0123">
        <w:rPr>
          <w:rFonts w:ascii="Times" w:hAnsi="Times" w:cs="Arial"/>
          <w:vertAlign w:val="superscript"/>
        </w:rPr>
        <w:t>1</w:t>
      </w:r>
      <w:r w:rsidRPr="00FC0123">
        <w:rPr>
          <w:rFonts w:ascii="Times" w:hAnsi="Times" w:cs="Arial"/>
        </w:rPr>
        <w:t>, Yu-Yen Pan</w:t>
      </w:r>
      <w:r w:rsidRPr="00FC0123">
        <w:rPr>
          <w:rFonts w:ascii="Times" w:hAnsi="Times" w:cs="Arial"/>
          <w:vertAlign w:val="superscript"/>
        </w:rPr>
        <w:t>4</w:t>
      </w:r>
      <w:proofErr w:type="gramStart"/>
      <w:r w:rsidRPr="00FC0123">
        <w:rPr>
          <w:rFonts w:ascii="Times" w:hAnsi="Times" w:cs="Arial"/>
          <w:vertAlign w:val="superscript"/>
        </w:rPr>
        <w:t>,5</w:t>
      </w:r>
      <w:proofErr w:type="gramEnd"/>
      <w:r w:rsidRPr="00FC0123">
        <w:rPr>
          <w:rFonts w:ascii="Times" w:hAnsi="Times" w:cs="Arial"/>
        </w:rPr>
        <w:t>, Romy A. Setiaji</w:t>
      </w:r>
      <w:r w:rsidRPr="00FC0123">
        <w:rPr>
          <w:rFonts w:ascii="Times" w:hAnsi="Times" w:cs="Arial"/>
          <w:vertAlign w:val="superscript"/>
        </w:rPr>
        <w:t>5</w:t>
      </w:r>
      <w:r w:rsidRPr="00FC0123">
        <w:rPr>
          <w:rFonts w:ascii="Times" w:hAnsi="Times" w:cs="Arial"/>
        </w:rPr>
        <w:t>, Wen-Rong Chi</w:t>
      </w:r>
      <w:r w:rsidRPr="00FC0123">
        <w:rPr>
          <w:rFonts w:ascii="Times" w:hAnsi="Times" w:cs="Arial"/>
          <w:vertAlign w:val="superscript"/>
        </w:rPr>
        <w:t>6,7</w:t>
      </w:r>
      <w:r w:rsidRPr="00FC0123">
        <w:rPr>
          <w:rFonts w:ascii="Times" w:hAnsi="Times" w:cs="Arial"/>
        </w:rPr>
        <w:t>, Ludvig Löwemark</w:t>
      </w:r>
      <w:r w:rsidRPr="00FC0123">
        <w:rPr>
          <w:rFonts w:ascii="Times" w:hAnsi="Times" w:cs="Arial"/>
          <w:vertAlign w:val="superscript"/>
        </w:rPr>
        <w:t>5</w:t>
      </w:r>
    </w:p>
    <w:p w14:paraId="5A85EAAC" w14:textId="77777777" w:rsidR="00FF2A67" w:rsidRPr="00FC0123" w:rsidRDefault="00FF2A67" w:rsidP="009E602A">
      <w:pPr>
        <w:spacing w:after="120" w:line="276" w:lineRule="auto"/>
        <w:jc w:val="both"/>
        <w:rPr>
          <w:rFonts w:ascii="Times" w:hAnsi="Times" w:cs="Arial"/>
          <w:b/>
          <w:sz w:val="18"/>
        </w:rPr>
      </w:pPr>
    </w:p>
    <w:p w14:paraId="5E88A625"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1</w:t>
      </w:r>
      <w:r w:rsidRPr="00FC0123">
        <w:rPr>
          <w:rFonts w:ascii="Times" w:hAnsi="Times" w:cs="Arial"/>
          <w:i/>
          <w:sz w:val="18"/>
          <w:szCs w:val="18"/>
        </w:rPr>
        <w:t xml:space="preserve">Applied Research in Ichnology and Sedimentology (ARISE) Group, Department of Earth Sciences, </w:t>
      </w:r>
    </w:p>
    <w:p w14:paraId="3B5AB53B"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rPr>
        <w:t>Simon Fraser University, Burnaby, Canada</w:t>
      </w:r>
    </w:p>
    <w:p w14:paraId="21E75F78"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2</w:t>
      </w:r>
      <w:r w:rsidRPr="00FC0123">
        <w:rPr>
          <w:rFonts w:ascii="Times" w:hAnsi="Times" w:cs="Arial"/>
          <w:i/>
          <w:sz w:val="18"/>
          <w:szCs w:val="18"/>
        </w:rPr>
        <w:t>Institute of Earth Sciences, Academia Sinica, Taipei, Taiwan</w:t>
      </w:r>
    </w:p>
    <w:p w14:paraId="44463990"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3</w:t>
      </w:r>
      <w:r w:rsidRPr="00FC0123">
        <w:rPr>
          <w:rFonts w:ascii="Times" w:hAnsi="Times" w:cs="Arial"/>
          <w:i/>
          <w:sz w:val="18"/>
          <w:szCs w:val="18"/>
        </w:rPr>
        <w:t>LIAG – Leibniz Institute for Applied Geophysics, Geozentrum Hannover, Hannover, Germany</w:t>
      </w:r>
    </w:p>
    <w:p w14:paraId="551B2147"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4</w:t>
      </w:r>
      <w:r w:rsidRPr="00FC0123">
        <w:rPr>
          <w:rFonts w:ascii="Times" w:hAnsi="Times" w:cs="Arial"/>
          <w:i/>
          <w:sz w:val="18"/>
          <w:szCs w:val="18"/>
        </w:rPr>
        <w:t>Centre for Natural Hazards Research, Department of Earth Sciences, Simon Fraser University, Burnaby, Canada</w:t>
      </w:r>
    </w:p>
    <w:p w14:paraId="0CD88414"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5</w:t>
      </w:r>
      <w:r w:rsidRPr="00FC0123">
        <w:rPr>
          <w:rFonts w:ascii="Times" w:hAnsi="Times" w:cs="Arial"/>
          <w:i/>
          <w:sz w:val="18"/>
          <w:szCs w:val="18"/>
        </w:rPr>
        <w:t xml:space="preserve">Department of Geosciences, National Taiwan University, Taipei, Taiwan </w:t>
      </w:r>
    </w:p>
    <w:p w14:paraId="694F9A3A"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6</w:t>
      </w:r>
      <w:r w:rsidRPr="00FC0123">
        <w:rPr>
          <w:rFonts w:ascii="Times" w:hAnsi="Times" w:cs="Arial"/>
          <w:i/>
          <w:sz w:val="18"/>
          <w:szCs w:val="18"/>
        </w:rPr>
        <w:t>Department of Earth Sciences, National Central University, Taoyuan, Taiwan</w:t>
      </w:r>
    </w:p>
    <w:p w14:paraId="2DDC8E4B" w14:textId="77777777" w:rsidR="00FF2A67" w:rsidRPr="00FC0123" w:rsidRDefault="00FF2A67" w:rsidP="009E602A">
      <w:pPr>
        <w:spacing w:after="120" w:line="276" w:lineRule="auto"/>
        <w:jc w:val="both"/>
        <w:rPr>
          <w:rFonts w:ascii="Times" w:hAnsi="Times" w:cs="Arial"/>
          <w:i/>
          <w:sz w:val="18"/>
          <w:szCs w:val="18"/>
        </w:rPr>
      </w:pPr>
      <w:r w:rsidRPr="00FC0123">
        <w:rPr>
          <w:rFonts w:ascii="Times" w:hAnsi="Times" w:cs="Arial"/>
          <w:i/>
          <w:sz w:val="18"/>
          <w:szCs w:val="18"/>
          <w:vertAlign w:val="superscript"/>
        </w:rPr>
        <w:t>7</w:t>
      </w:r>
      <w:r w:rsidRPr="00FC0123">
        <w:rPr>
          <w:rFonts w:ascii="Times" w:hAnsi="Times" w:cs="Arial"/>
          <w:i/>
          <w:sz w:val="18"/>
          <w:szCs w:val="18"/>
        </w:rPr>
        <w:t>Department of Earth Sciences, National Cheng-Kung University, Taïnan, Taiwan</w:t>
      </w:r>
    </w:p>
    <w:p w14:paraId="014BAA51" w14:textId="77777777" w:rsidR="00FF2A67" w:rsidRPr="00FC0123" w:rsidRDefault="00FF2A67" w:rsidP="009E602A">
      <w:pPr>
        <w:spacing w:after="120" w:line="276" w:lineRule="auto"/>
        <w:jc w:val="both"/>
        <w:rPr>
          <w:rFonts w:ascii="Times" w:hAnsi="Times" w:cs="Arial"/>
          <w:i/>
          <w:sz w:val="18"/>
          <w:szCs w:val="18"/>
        </w:rPr>
      </w:pPr>
    </w:p>
    <w:p w14:paraId="4ED19B73" w14:textId="77777777" w:rsidR="00FF2A67" w:rsidRPr="00FC0123" w:rsidRDefault="00FF2A67" w:rsidP="009E602A">
      <w:pPr>
        <w:spacing w:after="120" w:line="276" w:lineRule="auto"/>
        <w:jc w:val="both"/>
        <w:rPr>
          <w:sz w:val="18"/>
          <w:szCs w:val="18"/>
        </w:rPr>
      </w:pPr>
      <w:r w:rsidRPr="00FC0123">
        <w:rPr>
          <w:i/>
          <w:sz w:val="18"/>
          <w:szCs w:val="18"/>
        </w:rPr>
        <w:t>*</w:t>
      </w:r>
      <w:r w:rsidRPr="00FC0123">
        <w:rPr>
          <w:sz w:val="18"/>
          <w:szCs w:val="18"/>
        </w:rPr>
        <w:t xml:space="preserve">Corresponding author: </w:t>
      </w:r>
      <w:hyperlink r:id="rId11" w:history="1">
        <w:r w:rsidRPr="00FC0123">
          <w:rPr>
            <w:rStyle w:val="Lienhypertexte"/>
            <w:color w:val="auto"/>
            <w:sz w:val="18"/>
            <w:szCs w:val="18"/>
          </w:rPr>
          <w:t>romain.vaucher88@gmail.com</w:t>
        </w:r>
      </w:hyperlink>
    </w:p>
    <w:p w14:paraId="050BA42C" w14:textId="77777777" w:rsidR="00ED2CBE" w:rsidRPr="00FC0123" w:rsidRDefault="00ED2CBE" w:rsidP="009E602A">
      <w:pPr>
        <w:pStyle w:val="PubInfo"/>
        <w:jc w:val="both"/>
      </w:pPr>
    </w:p>
    <w:p w14:paraId="3A1047ED" w14:textId="77777777" w:rsidR="00533910" w:rsidRPr="00FC0123" w:rsidRDefault="00533910" w:rsidP="009E602A">
      <w:pPr>
        <w:jc w:val="both"/>
        <w:rPr>
          <w:szCs w:val="24"/>
        </w:rPr>
      </w:pPr>
    </w:p>
    <w:p w14:paraId="223EBBEB" w14:textId="77777777" w:rsidR="002C030F" w:rsidRPr="00FC0123" w:rsidRDefault="002C030F" w:rsidP="009E602A">
      <w:pPr>
        <w:jc w:val="both"/>
      </w:pPr>
    </w:p>
    <w:p w14:paraId="7A9DEF55" w14:textId="77777777" w:rsidR="00F568F5" w:rsidRPr="00FC0123" w:rsidRDefault="00F568F5" w:rsidP="009E602A">
      <w:pPr>
        <w:ind w:left="720"/>
        <w:jc w:val="both"/>
      </w:pPr>
    </w:p>
    <w:p w14:paraId="391361E5" w14:textId="2DE6642D" w:rsidR="00F568F5" w:rsidRPr="00FC0123" w:rsidRDefault="00F568F5" w:rsidP="009E602A">
      <w:pPr>
        <w:ind w:left="720" w:hanging="720"/>
        <w:jc w:val="both"/>
      </w:pPr>
      <w:r w:rsidRPr="00FC0123">
        <w:rPr>
          <w:b/>
        </w:rPr>
        <w:t>This PDF file includes:</w:t>
      </w:r>
    </w:p>
    <w:p w14:paraId="379F5107" w14:textId="77777777" w:rsidR="00F568F5" w:rsidRPr="00FC0123" w:rsidRDefault="00F568F5" w:rsidP="009E602A">
      <w:pPr>
        <w:ind w:left="720"/>
        <w:jc w:val="both"/>
      </w:pPr>
    </w:p>
    <w:p w14:paraId="75F45447" w14:textId="77777777" w:rsidR="00F568F5" w:rsidRPr="00FC0123" w:rsidRDefault="00F568F5" w:rsidP="009E602A">
      <w:pPr>
        <w:ind w:left="720"/>
        <w:jc w:val="both"/>
      </w:pPr>
      <w:r w:rsidRPr="00FC0123">
        <w:t>Supplementary text</w:t>
      </w:r>
    </w:p>
    <w:p w14:paraId="395226B9" w14:textId="55FACBE0" w:rsidR="00F568F5" w:rsidRPr="00FC0123" w:rsidRDefault="00F568F5" w:rsidP="009E602A">
      <w:pPr>
        <w:ind w:left="720"/>
        <w:jc w:val="both"/>
      </w:pPr>
      <w:r w:rsidRPr="00FC0123">
        <w:t xml:space="preserve">Figures S1 to </w:t>
      </w:r>
      <w:r w:rsidR="00281ABF" w:rsidRPr="00FC0123">
        <w:t xml:space="preserve">S5 </w:t>
      </w:r>
    </w:p>
    <w:p w14:paraId="1FA455A9" w14:textId="77777777" w:rsidR="00F568F5" w:rsidRPr="00FC0123" w:rsidRDefault="00F568F5" w:rsidP="009E602A">
      <w:pPr>
        <w:ind w:left="720"/>
        <w:jc w:val="both"/>
      </w:pPr>
      <w:r w:rsidRPr="00FC0123">
        <w:t>Tables S1 to S2</w:t>
      </w:r>
    </w:p>
    <w:p w14:paraId="77C8E216" w14:textId="5C1A91B4" w:rsidR="00F568F5" w:rsidRPr="00FC0123" w:rsidRDefault="00F568F5" w:rsidP="009E602A">
      <w:pPr>
        <w:ind w:left="720"/>
        <w:jc w:val="both"/>
      </w:pPr>
      <w:r w:rsidRPr="00FC0123">
        <w:t xml:space="preserve">References </w:t>
      </w:r>
    </w:p>
    <w:p w14:paraId="13B3E252" w14:textId="77777777" w:rsidR="00F568F5" w:rsidRPr="00FC0123" w:rsidRDefault="00F568F5" w:rsidP="009E602A">
      <w:pPr>
        <w:ind w:left="720"/>
        <w:jc w:val="both"/>
        <w:rPr>
          <w:b/>
        </w:rPr>
      </w:pPr>
    </w:p>
    <w:p w14:paraId="76FE287F" w14:textId="77777777" w:rsidR="00F568F5" w:rsidRPr="00FC0123" w:rsidRDefault="00F568F5" w:rsidP="009E602A">
      <w:pPr>
        <w:ind w:left="720"/>
        <w:jc w:val="both"/>
      </w:pPr>
      <w:r w:rsidRPr="00FC0123">
        <w:t xml:space="preserve">Supplementary Information 1: Magneto-biostratigraphy </w:t>
      </w:r>
      <w:r w:rsidRPr="00FC0123">
        <w:tab/>
      </w:r>
      <w:r w:rsidRPr="00FC0123">
        <w:tab/>
      </w:r>
      <w:r w:rsidRPr="00FC0123">
        <w:tab/>
      </w:r>
      <w:r w:rsidRPr="00FC0123">
        <w:tab/>
        <w:t>p. 2–6</w:t>
      </w:r>
    </w:p>
    <w:p w14:paraId="0F647FA2" w14:textId="77777777" w:rsidR="00F568F5" w:rsidRPr="00FC0123" w:rsidRDefault="00F568F5" w:rsidP="009E602A">
      <w:pPr>
        <w:ind w:left="720"/>
        <w:jc w:val="both"/>
      </w:pPr>
    </w:p>
    <w:p w14:paraId="1D81281F" w14:textId="6079D42F" w:rsidR="00F568F5" w:rsidRPr="00FC0123" w:rsidRDefault="00F568F5" w:rsidP="009E602A">
      <w:pPr>
        <w:ind w:left="720"/>
        <w:jc w:val="both"/>
      </w:pPr>
      <w:r w:rsidRPr="00FC0123">
        <w:t xml:space="preserve">Supplementary Information 2: Sedimentary Facies </w:t>
      </w:r>
      <w:r w:rsidRPr="00FC0123">
        <w:tab/>
      </w:r>
      <w:r w:rsidRPr="00FC0123">
        <w:tab/>
      </w:r>
      <w:r w:rsidRPr="00FC0123">
        <w:tab/>
      </w:r>
      <w:r w:rsidRPr="00FC0123">
        <w:tab/>
      </w:r>
      <w:r w:rsidRPr="00FC0123">
        <w:tab/>
        <w:t xml:space="preserve">p. </w:t>
      </w:r>
      <w:r w:rsidR="00963995" w:rsidRPr="00FC0123">
        <w:t>7</w:t>
      </w:r>
      <w:r w:rsidRPr="00FC0123">
        <w:t>–9</w:t>
      </w:r>
    </w:p>
    <w:p w14:paraId="7EECDE90" w14:textId="77777777" w:rsidR="00F568F5" w:rsidRPr="00FC0123" w:rsidRDefault="00F568F5" w:rsidP="009E602A">
      <w:pPr>
        <w:ind w:left="720"/>
        <w:jc w:val="both"/>
      </w:pPr>
    </w:p>
    <w:p w14:paraId="60232815" w14:textId="77777777" w:rsidR="00F568F5" w:rsidRPr="00FC0123" w:rsidRDefault="00F568F5" w:rsidP="009E602A">
      <w:pPr>
        <w:ind w:left="720"/>
        <w:jc w:val="both"/>
      </w:pPr>
      <w:r w:rsidRPr="00FC0123">
        <w:t>Supplementary Information 3: R code</w:t>
      </w:r>
      <w:r w:rsidRPr="00FC0123">
        <w:tab/>
      </w:r>
      <w:r w:rsidRPr="00FC0123">
        <w:tab/>
      </w:r>
      <w:r w:rsidRPr="00FC0123">
        <w:tab/>
      </w:r>
      <w:r w:rsidRPr="00FC0123">
        <w:tab/>
      </w:r>
      <w:r w:rsidRPr="00FC0123">
        <w:tab/>
      </w:r>
      <w:r w:rsidRPr="00FC0123">
        <w:tab/>
        <w:t>p. 9</w:t>
      </w:r>
    </w:p>
    <w:p w14:paraId="70BB24C8" w14:textId="77777777" w:rsidR="00963995" w:rsidRPr="00FC0123" w:rsidRDefault="00963995" w:rsidP="009E602A">
      <w:pPr>
        <w:ind w:left="720"/>
        <w:jc w:val="both"/>
      </w:pPr>
    </w:p>
    <w:p w14:paraId="567F04B1" w14:textId="4510AC4A" w:rsidR="00963995" w:rsidRPr="00FC0123" w:rsidRDefault="00963995" w:rsidP="009E602A">
      <w:pPr>
        <w:ind w:left="720"/>
        <w:jc w:val="both"/>
      </w:pPr>
      <w:r w:rsidRPr="00FC0123">
        <w:t xml:space="preserve">References </w:t>
      </w:r>
      <w:r w:rsidRPr="00FC0123">
        <w:tab/>
      </w:r>
      <w:r w:rsidRPr="00FC0123">
        <w:tab/>
      </w:r>
      <w:r w:rsidRPr="00FC0123">
        <w:tab/>
      </w:r>
      <w:r w:rsidRPr="00FC0123">
        <w:tab/>
      </w:r>
      <w:r w:rsidRPr="00FC0123">
        <w:tab/>
      </w:r>
      <w:r w:rsidRPr="00FC0123">
        <w:tab/>
      </w:r>
      <w:r w:rsidRPr="00FC0123">
        <w:tab/>
      </w:r>
      <w:r w:rsidRPr="00FC0123">
        <w:tab/>
      </w:r>
      <w:r w:rsidRPr="00FC0123">
        <w:tab/>
      </w:r>
      <w:r w:rsidRPr="00FC0123">
        <w:tab/>
        <w:t>p. 9–10</w:t>
      </w:r>
    </w:p>
    <w:p w14:paraId="2B5097E6" w14:textId="77777777" w:rsidR="00F568F5" w:rsidRPr="00FC0123" w:rsidRDefault="00F568F5" w:rsidP="009E602A">
      <w:pPr>
        <w:ind w:left="720"/>
        <w:jc w:val="both"/>
      </w:pPr>
    </w:p>
    <w:p w14:paraId="66406C5B" w14:textId="77777777" w:rsidR="00F568F5" w:rsidRPr="00FC0123" w:rsidRDefault="00F568F5" w:rsidP="009E602A">
      <w:pPr>
        <w:jc w:val="both"/>
        <w:rPr>
          <w:b/>
        </w:rPr>
      </w:pPr>
      <w:bookmarkStart w:id="0" w:name="Tables"/>
      <w:bookmarkStart w:id="1" w:name="MaterialsMethods"/>
      <w:bookmarkEnd w:id="0"/>
      <w:bookmarkEnd w:id="1"/>
    </w:p>
    <w:p w14:paraId="4A30F7D7" w14:textId="77777777" w:rsidR="00F568F5" w:rsidRPr="00FC0123" w:rsidRDefault="00F568F5" w:rsidP="009E602A">
      <w:pPr>
        <w:jc w:val="both"/>
        <w:rPr>
          <w:b/>
        </w:rPr>
      </w:pPr>
      <w:r w:rsidRPr="00FC0123">
        <w:rPr>
          <w:b/>
        </w:rPr>
        <w:br w:type="page"/>
      </w:r>
    </w:p>
    <w:p w14:paraId="5089BD78" w14:textId="5082EFA9" w:rsidR="00F568F5" w:rsidRPr="00FC0123" w:rsidRDefault="00F568F5" w:rsidP="009E602A">
      <w:pPr>
        <w:jc w:val="both"/>
        <w:rPr>
          <w:b/>
        </w:rPr>
      </w:pPr>
      <w:r w:rsidRPr="00FC0123">
        <w:rPr>
          <w:b/>
        </w:rPr>
        <w:lastRenderedPageBreak/>
        <w:t>Supplementary Information 1: Magnetobiostratigraphy</w:t>
      </w:r>
    </w:p>
    <w:p w14:paraId="4F367956" w14:textId="77777777" w:rsidR="00F568F5" w:rsidRPr="00FC0123" w:rsidRDefault="00F568F5" w:rsidP="009E602A">
      <w:pPr>
        <w:jc w:val="both"/>
      </w:pPr>
    </w:p>
    <w:p w14:paraId="77D9C2CA" w14:textId="77777777" w:rsidR="00F568F5" w:rsidRPr="00FC0123" w:rsidRDefault="00F568F5" w:rsidP="009E602A">
      <w:pPr>
        <w:jc w:val="both"/>
        <w:rPr>
          <w:b/>
        </w:rPr>
      </w:pPr>
      <w:r w:rsidRPr="00FC0123">
        <w:rPr>
          <w:b/>
        </w:rPr>
        <w:t>Supplementary text</w:t>
      </w:r>
    </w:p>
    <w:p w14:paraId="7812A475" w14:textId="77777777" w:rsidR="00F568F5" w:rsidRPr="00FC0123" w:rsidRDefault="00F568F5" w:rsidP="009E602A">
      <w:pPr>
        <w:jc w:val="both"/>
        <w:rPr>
          <w:b/>
        </w:rPr>
      </w:pPr>
    </w:p>
    <w:p w14:paraId="7E3C1E0D" w14:textId="7DB0A282" w:rsidR="00F568F5" w:rsidRPr="00FC0123" w:rsidRDefault="00F568F5" w:rsidP="009E602A">
      <w:pPr>
        <w:jc w:val="both"/>
        <w:rPr>
          <w:b/>
        </w:rPr>
      </w:pPr>
      <w:r w:rsidRPr="00FC0123">
        <w:t>The magnetobiostratigraphic framework for the Cholan Format</w:t>
      </w:r>
      <w:r w:rsidR="00FF2A67" w:rsidRPr="00FC0123">
        <w:t xml:space="preserve">ion was previously established </w:t>
      </w:r>
      <w:r w:rsidRPr="00FC0123">
        <w:rPr>
          <w:vertAlign w:val="superscript"/>
        </w:rPr>
        <w:t>1</w:t>
      </w:r>
      <w:r w:rsidRPr="00FC0123">
        <w:t xml:space="preserve">, however the identified Olduvai and the upper Gauss normal polarity zones cannot be located precisely on the map because there were no GPS data of the sampling sites at that time. In this study we re-sampled the Cholan Formation to build a new magnetobiostratigraphy framework to accurately justify the relationship of the studied interval with the geomagnetic polarity records. The hereafter paleomagnetic and biostratigraphic analyses were made at the Institute of Earth Sciences, Academia Sinica, </w:t>
      </w:r>
      <w:proofErr w:type="gramStart"/>
      <w:r w:rsidRPr="00FC0123">
        <w:t>Taipei</w:t>
      </w:r>
      <w:proofErr w:type="gramEnd"/>
      <w:r w:rsidRPr="00FC0123">
        <w:t>, Taiwan.</w:t>
      </w:r>
    </w:p>
    <w:p w14:paraId="6359DB2C" w14:textId="77777777" w:rsidR="00F568F5" w:rsidRPr="00FC0123" w:rsidRDefault="00F568F5" w:rsidP="009E602A">
      <w:pPr>
        <w:jc w:val="both"/>
      </w:pPr>
    </w:p>
    <w:p w14:paraId="093A09F8" w14:textId="77777777" w:rsidR="00F568F5" w:rsidRPr="00FC0123" w:rsidRDefault="00F568F5" w:rsidP="009E602A">
      <w:pPr>
        <w:jc w:val="both"/>
        <w:rPr>
          <w:b/>
          <w:i/>
        </w:rPr>
      </w:pPr>
      <w:r w:rsidRPr="00FC0123">
        <w:rPr>
          <w:b/>
          <w:i/>
        </w:rPr>
        <w:t xml:space="preserve">Paleomagnetic analysis </w:t>
      </w:r>
    </w:p>
    <w:p w14:paraId="129D208D" w14:textId="77777777" w:rsidR="00F568F5" w:rsidRPr="00FC0123" w:rsidRDefault="00F568F5" w:rsidP="009E602A">
      <w:pPr>
        <w:jc w:val="both"/>
        <w:rPr>
          <w:b/>
          <w:i/>
        </w:rPr>
      </w:pPr>
    </w:p>
    <w:p w14:paraId="30F67034" w14:textId="04CF0E89" w:rsidR="00F568F5" w:rsidRPr="00FC0123" w:rsidRDefault="00F568F5" w:rsidP="009E602A">
      <w:pPr>
        <w:jc w:val="both"/>
      </w:pPr>
      <w:r w:rsidRPr="00FC0123">
        <w:t xml:space="preserve">Paleomagnetic cores (25 mm in diameter) were oriented and collected from 76 sites (CL01-CL76) with GPS data for most of sites (Fig. S1 and Table S1). </w:t>
      </w:r>
      <w:r w:rsidR="00F63EA1" w:rsidRPr="00FC0123">
        <w:rPr>
          <w:rFonts w:eastAsiaTheme="minorEastAsia" w:hint="eastAsia"/>
          <w:lang w:eastAsia="zh-TW"/>
        </w:rPr>
        <w:t xml:space="preserve">Non-oriented samples were also taken from the sites for studying magnetic mineralogy. </w:t>
      </w:r>
      <w:r w:rsidRPr="00FC0123">
        <w:t xml:space="preserve">The space between sampling sites is mostly less than 30 m, but can be greater when the outcrop is covered (see Table S1; Fig. S1). Samples (22 mm in length) were cut from oriented cores in the laboratory and were then subjected to paleomagnetic analysis. The natural remanent magnetization (NRM) of samples was measured at room temperature (i.e., 25°C) with a 2-G Enterprises superconducting rock magnetometer. A Magnetic Measurements Ltd. thermal demagnetizer with a low-field cooling chamber was used for stepwise thermal demagnetization of the samples from room temperature to 600°C (i.e., 25, 120, 160, 200, 240, 280, 300, 320, 340, 360, 380, 400, 420, 440, 460, 480, 520, 560, and 600°C). </w:t>
      </w:r>
      <w:r w:rsidR="00975F28" w:rsidRPr="00FC0123">
        <w:rPr>
          <w:rFonts w:eastAsiaTheme="minorEastAsia" w:hint="eastAsia"/>
          <w:lang w:eastAsia="zh-TW"/>
        </w:rPr>
        <w:t>To monitor possible changes in magnetic minerals and remanent magnetizations during heating, low-field magnetic susceptibility</w:t>
      </w:r>
      <w:r w:rsidR="00975F28" w:rsidRPr="00FC0123">
        <w:rPr>
          <w:spacing w:val="10"/>
        </w:rPr>
        <w:t xml:space="preserve"> </w:t>
      </w:r>
      <w:r w:rsidR="00975F28" w:rsidRPr="00FC0123">
        <w:rPr>
          <w:rFonts w:eastAsiaTheme="minorEastAsia" w:hint="eastAsia"/>
          <w:spacing w:val="10"/>
          <w:lang w:eastAsia="zh-TW"/>
        </w:rPr>
        <w:t xml:space="preserve">was measured on samples after each heating step with a Bartington Instruments MS2B magnetic susceptibility system. To characterize magnetic mineralogy in samples and to interpret the behavior of remanent magnetization during thermal demagnetization, magnetic mineral separation from non-oriented samples using a rare earth magnet housed in a plastic sheath was done. Then X-ray diffraction (XRD) analysis for mineral identification was carried out on magnetic extracts using a Rikagu Miniflex </w:t>
      </w:r>
      <w:proofErr w:type="gramStart"/>
      <w:r w:rsidR="00975F28" w:rsidRPr="00FC0123">
        <w:rPr>
          <w:rFonts w:eastAsiaTheme="minorEastAsia" w:hint="eastAsia"/>
          <w:spacing w:val="10"/>
          <w:lang w:eastAsia="zh-TW"/>
        </w:rPr>
        <w:t>table top</w:t>
      </w:r>
      <w:proofErr w:type="gramEnd"/>
      <w:r w:rsidR="00975F28" w:rsidRPr="00FC0123">
        <w:rPr>
          <w:rFonts w:eastAsiaTheme="minorEastAsia" w:hint="eastAsia"/>
          <w:spacing w:val="10"/>
          <w:lang w:eastAsia="zh-TW"/>
        </w:rPr>
        <w:t xml:space="preserve"> unit (X-ray scans were run from 4 to 80</w:t>
      </w:r>
      <w:r w:rsidR="00975F28" w:rsidRPr="00FC0123">
        <w:rPr>
          <w:rFonts w:eastAsiaTheme="minorEastAsia"/>
          <w:spacing w:val="10"/>
          <w:szCs w:val="24"/>
          <w:vertAlign w:val="superscript"/>
          <w:lang w:eastAsia="zh-TW"/>
        </w:rPr>
        <w:t>o</w:t>
      </w:r>
      <w:r w:rsidR="00975F28" w:rsidRPr="00FC0123">
        <w:rPr>
          <w:rFonts w:eastAsiaTheme="minorEastAsia" w:hint="eastAsia"/>
          <w:spacing w:val="10"/>
          <w:lang w:eastAsia="zh-TW"/>
        </w:rPr>
        <w:t xml:space="preserve"> (2</w:t>
      </w:r>
      <w:r w:rsidR="00975F28" w:rsidRPr="00FC0123">
        <w:rPr>
          <w:rFonts w:ascii="Symbol" w:eastAsiaTheme="minorEastAsia" w:hAnsi="Symbol"/>
          <w:spacing w:val="10"/>
          <w:szCs w:val="24"/>
          <w:lang w:eastAsia="zh-TW"/>
        </w:rPr>
        <w:t></w:t>
      </w:r>
      <w:r w:rsidR="00975F28" w:rsidRPr="00FC0123">
        <w:rPr>
          <w:rFonts w:eastAsiaTheme="minorEastAsia" w:hint="eastAsia"/>
          <w:spacing w:val="10"/>
          <w:lang w:eastAsia="zh-TW"/>
        </w:rPr>
        <w:t>) under Cu-K</w:t>
      </w:r>
      <w:r w:rsidR="00975F28" w:rsidRPr="00FC0123">
        <w:rPr>
          <w:rFonts w:ascii="Symbol" w:eastAsiaTheme="minorEastAsia" w:hAnsi="Symbol"/>
          <w:spacing w:val="10"/>
          <w:szCs w:val="24"/>
          <w:lang w:eastAsia="zh-TW"/>
        </w:rPr>
        <w:t></w:t>
      </w:r>
      <w:r w:rsidR="00975F28" w:rsidRPr="00FC0123">
        <w:rPr>
          <w:rFonts w:eastAsiaTheme="minorEastAsia" w:hint="eastAsia"/>
          <w:spacing w:val="10"/>
          <w:lang w:eastAsia="zh-TW"/>
        </w:rPr>
        <w:t xml:space="preserve"> radiation). </w:t>
      </w:r>
      <w:proofErr w:type="gramStart"/>
      <w:r w:rsidR="00975F28" w:rsidRPr="00FC0123">
        <w:rPr>
          <w:rFonts w:eastAsiaTheme="minorEastAsia" w:hint="eastAsia"/>
          <w:spacing w:val="10"/>
          <w:lang w:eastAsia="zh-TW"/>
        </w:rPr>
        <w:t>XRD spectra for a representative sample is</w:t>
      </w:r>
      <w:proofErr w:type="gramEnd"/>
      <w:r w:rsidR="00975F28" w:rsidRPr="00FC0123">
        <w:rPr>
          <w:rFonts w:eastAsiaTheme="minorEastAsia" w:hint="eastAsia"/>
          <w:spacing w:val="10"/>
          <w:lang w:eastAsia="zh-TW"/>
        </w:rPr>
        <w:t xml:space="preserve"> shown in Figure S2. After stepwise thermal demagnetization was completed for each sample, </w:t>
      </w:r>
      <w:r w:rsidR="00975F28" w:rsidRPr="00FC0123">
        <w:rPr>
          <w:rFonts w:eastAsiaTheme="minorEastAsia" w:hint="eastAsia"/>
          <w:lang w:eastAsia="zh-TW"/>
        </w:rPr>
        <w:t>a</w:t>
      </w:r>
      <w:r w:rsidR="00975F28" w:rsidRPr="00FC0123">
        <w:t xml:space="preserve"> </w:t>
      </w:r>
      <w:r w:rsidRPr="00FC0123">
        <w:t>characteristic remanent magnetization (ChRM) direction (declination and inclination) and its magnetic polarity either normal or reversed were identified using data from at least 4 demagnetization steps wit</w:t>
      </w:r>
      <w:r w:rsidR="00FF2A67" w:rsidRPr="00FC0123">
        <w:t xml:space="preserve">h principal component analysis </w:t>
      </w:r>
      <w:r w:rsidRPr="00FC0123">
        <w:rPr>
          <w:vertAlign w:val="superscript"/>
        </w:rPr>
        <w:t>2</w:t>
      </w:r>
      <w:r w:rsidRPr="00FC0123">
        <w:t xml:space="preserve"> after removal of a viscous secondary </w:t>
      </w:r>
      <w:proofErr w:type="gramStart"/>
      <w:r w:rsidRPr="00FC0123">
        <w:t>magnetization</w:t>
      </w:r>
      <w:proofErr w:type="gramEnd"/>
      <w:r w:rsidRPr="00FC0123">
        <w:t xml:space="preserve">. </w:t>
      </w:r>
      <w:r w:rsidR="00675EF7" w:rsidRPr="00FC0123">
        <w:rPr>
          <w:rFonts w:eastAsiaTheme="minorEastAsia" w:hint="eastAsia"/>
          <w:lang w:eastAsia="zh-TW"/>
        </w:rPr>
        <w:t xml:space="preserve">A detailed </w:t>
      </w:r>
      <w:proofErr w:type="gramStart"/>
      <w:r w:rsidR="00675EF7" w:rsidRPr="00FC0123">
        <w:rPr>
          <w:rFonts w:eastAsiaTheme="minorEastAsia" w:hint="eastAsia"/>
          <w:lang w:eastAsia="zh-TW"/>
        </w:rPr>
        <w:t>data-processing</w:t>
      </w:r>
      <w:proofErr w:type="gramEnd"/>
      <w:r w:rsidR="00675EF7" w:rsidRPr="00FC0123">
        <w:rPr>
          <w:rFonts w:eastAsiaTheme="minorEastAsia" w:hint="eastAsia"/>
          <w:lang w:eastAsia="zh-TW"/>
        </w:rPr>
        <w:t xml:space="preserve"> is demonstrated in </w:t>
      </w:r>
      <w:r w:rsidR="00675EF7" w:rsidRPr="00FC0123">
        <w:rPr>
          <w:rFonts w:eastAsiaTheme="minorEastAsia"/>
          <w:lang w:eastAsia="zh-TW"/>
        </w:rPr>
        <w:t>Figure S3</w:t>
      </w:r>
      <w:r w:rsidR="00675EF7" w:rsidRPr="00FC0123">
        <w:rPr>
          <w:rFonts w:eastAsiaTheme="minorEastAsia" w:hint="eastAsia"/>
          <w:lang w:eastAsia="zh-TW"/>
        </w:rPr>
        <w:t xml:space="preserve"> and</w:t>
      </w:r>
      <w:r w:rsidR="00675EF7" w:rsidRPr="00FC0123">
        <w:rPr>
          <w:spacing w:val="33"/>
        </w:rPr>
        <w:t xml:space="preserve"> </w:t>
      </w:r>
      <w:r w:rsidR="000238AC" w:rsidRPr="00FC0123">
        <w:rPr>
          <w:rFonts w:eastAsiaTheme="minorEastAsia"/>
          <w:lang w:eastAsia="zh-TW"/>
        </w:rPr>
        <w:t>nine</w:t>
      </w:r>
      <w:r w:rsidR="00675EF7" w:rsidRPr="00FC0123">
        <w:rPr>
          <w:rFonts w:eastAsiaTheme="minorEastAsia" w:hint="eastAsia"/>
          <w:lang w:eastAsia="zh-TW"/>
        </w:rPr>
        <w:t xml:space="preserve"> representative</w:t>
      </w:r>
      <w:r w:rsidR="00675EF7" w:rsidRPr="00FC0123">
        <w:rPr>
          <w:spacing w:val="34"/>
        </w:rPr>
        <w:t xml:space="preserve"> </w:t>
      </w:r>
      <w:r w:rsidRPr="00FC0123">
        <w:t>thermal demagnetization diagrams of samples from studied sites</w:t>
      </w:r>
      <w:r w:rsidR="00975F28" w:rsidRPr="00FC0123">
        <w:rPr>
          <w:rFonts w:eastAsiaTheme="minorEastAsia" w:hint="eastAsia"/>
          <w:lang w:eastAsia="zh-TW"/>
        </w:rPr>
        <w:t xml:space="preserve"> were selected and</w:t>
      </w:r>
      <w:r w:rsidRPr="00FC0123">
        <w:t xml:space="preserve"> are shown in Figure S</w:t>
      </w:r>
      <w:r w:rsidR="00675EF7" w:rsidRPr="00FC0123">
        <w:t>4</w:t>
      </w:r>
      <w:r w:rsidRPr="00FC0123">
        <w:t xml:space="preserve"> and a new magnetostratigraphy based on ChRMs is constructed (Fig. 1C).</w:t>
      </w:r>
    </w:p>
    <w:p w14:paraId="336BA259" w14:textId="77777777" w:rsidR="00D32F41" w:rsidRPr="00FC0123" w:rsidRDefault="00D32F41" w:rsidP="009E602A">
      <w:pPr>
        <w:jc w:val="both"/>
        <w:rPr>
          <w:b/>
          <w:i/>
        </w:rPr>
      </w:pPr>
    </w:p>
    <w:p w14:paraId="738A82F9" w14:textId="77777777" w:rsidR="00F568F5" w:rsidRPr="00FC0123" w:rsidRDefault="00F568F5" w:rsidP="009E602A">
      <w:pPr>
        <w:jc w:val="both"/>
        <w:rPr>
          <w:b/>
          <w:i/>
        </w:rPr>
      </w:pPr>
      <w:r w:rsidRPr="00FC0123">
        <w:rPr>
          <w:b/>
          <w:i/>
        </w:rPr>
        <w:t>Calcareous nannofossil analysis</w:t>
      </w:r>
    </w:p>
    <w:p w14:paraId="23CF8F02" w14:textId="77777777" w:rsidR="00F568F5" w:rsidRPr="00FC0123" w:rsidRDefault="00F568F5" w:rsidP="009E602A">
      <w:pPr>
        <w:jc w:val="both"/>
        <w:rPr>
          <w:i/>
        </w:rPr>
      </w:pPr>
    </w:p>
    <w:p w14:paraId="6CADFFA3" w14:textId="5405641E" w:rsidR="00F568F5" w:rsidRPr="00FC0123" w:rsidRDefault="00F568F5" w:rsidP="009E602A">
      <w:pPr>
        <w:jc w:val="both"/>
        <w:rPr>
          <w:i/>
        </w:rPr>
      </w:pPr>
      <w:r w:rsidRPr="00FC0123">
        <w:t>Smear slides were prepared for calcareous nannofossil identification from small chips of bulk sediments and were examined under an optical microscope with 1000</w:t>
      </w:r>
      <w:r w:rsidRPr="00FC0123">
        <w:rPr>
          <w:i/>
        </w:rPr>
        <w:t>×</w:t>
      </w:r>
      <w:r w:rsidRPr="00FC0123">
        <w:t xml:space="preserve"> </w:t>
      </w:r>
      <w:proofErr w:type="gramStart"/>
      <w:r w:rsidRPr="00FC0123">
        <w:t>magnification</w:t>
      </w:r>
      <w:proofErr w:type="gramEnd"/>
      <w:r w:rsidRPr="00FC0123">
        <w:t xml:space="preserve">. Among the nannofossil species, </w:t>
      </w:r>
      <w:r w:rsidRPr="00FC0123">
        <w:rPr>
          <w:i/>
        </w:rPr>
        <w:t>Discoaster</w:t>
      </w:r>
      <w:r w:rsidRPr="00FC0123">
        <w:t xml:space="preserve"> </w:t>
      </w:r>
      <w:r w:rsidRPr="00FC0123">
        <w:rPr>
          <w:i/>
        </w:rPr>
        <w:t>surculus</w:t>
      </w:r>
      <w:r w:rsidRPr="00FC0123">
        <w:t xml:space="preserve"> and the medium </w:t>
      </w:r>
      <w:r w:rsidRPr="00FC0123">
        <w:rPr>
          <w:i/>
          <w:iCs/>
        </w:rPr>
        <w:t xml:space="preserve">Gephyrocapsa </w:t>
      </w:r>
      <w:r w:rsidRPr="00FC0123">
        <w:t xml:space="preserve">spp. (≥ 4 μm in size) </w:t>
      </w:r>
      <w:r w:rsidRPr="00FC0123">
        <w:lastRenderedPageBreak/>
        <w:t>are of our interest because the last appearance and the first appearance ages for the former and latter species are 2.53 Ma and 1.71 Ma, respectively, which are slightly younger than the upper Gauss and the Olduvai normal polarity subchron</w:t>
      </w:r>
      <w:r w:rsidR="00FF2A67" w:rsidRPr="00FC0123">
        <w:t xml:space="preserve">s </w:t>
      </w:r>
      <w:r w:rsidRPr="00FC0123">
        <w:rPr>
          <w:vertAlign w:val="superscript"/>
        </w:rPr>
        <w:t>3, 4</w:t>
      </w:r>
      <w:r w:rsidRPr="00FC0123">
        <w:t xml:space="preserve"> (Fig. 1C). Thus, the </w:t>
      </w:r>
      <w:proofErr w:type="gramStart"/>
      <w:r w:rsidRPr="00FC0123">
        <w:t>two nannofossil</w:t>
      </w:r>
      <w:proofErr w:type="gramEnd"/>
      <w:r w:rsidRPr="00FC0123">
        <w:t xml:space="preserve"> species provide time constraints on the identified paleomagnetic polarity zones in the Cholan Formation. It is noted that the abundance of nannofossils is generally few or even barren because sediments of the Cholan Form</w:t>
      </w:r>
      <w:r w:rsidR="006275D3" w:rsidRPr="00FC0123">
        <w:t>ation were deposited in shallow-</w:t>
      </w:r>
      <w:r w:rsidRPr="00FC0123">
        <w:t xml:space="preserve">marine environments. </w:t>
      </w:r>
    </w:p>
    <w:p w14:paraId="6A350E18" w14:textId="77777777" w:rsidR="00F568F5" w:rsidRPr="00FC0123" w:rsidRDefault="00F568F5" w:rsidP="009E602A">
      <w:pPr>
        <w:jc w:val="both"/>
      </w:pPr>
    </w:p>
    <w:p w14:paraId="106A8E8E" w14:textId="77777777" w:rsidR="00F568F5" w:rsidRPr="00FC0123" w:rsidRDefault="00F568F5" w:rsidP="009E602A">
      <w:pPr>
        <w:jc w:val="both"/>
      </w:pPr>
    </w:p>
    <w:p w14:paraId="62EB9D46" w14:textId="77777777" w:rsidR="00F568F5" w:rsidRPr="00FC0123" w:rsidRDefault="00F568F5" w:rsidP="009E602A">
      <w:pPr>
        <w:jc w:val="both"/>
      </w:pPr>
      <w:r w:rsidRPr="00FC0123">
        <w:rPr>
          <w:noProof/>
          <w:lang w:eastAsia="fr-FR"/>
        </w:rPr>
        <w:drawing>
          <wp:inline distT="0" distB="0" distL="0" distR="0" wp14:anchorId="527AC386" wp14:editId="7EC7187B">
            <wp:extent cx="5861482" cy="4196443"/>
            <wp:effectExtent l="0" t="0" r="6350" b="0"/>
            <wp:docPr id="4" name="Image 4" descr="Sans titre:Users:romainvaucher:Dropbox:Postdoc Canada:Paper redaction:Houlong - Precesion:Illustrations:Paleomag: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s titre:Users:romainvaucher:Dropbox:Postdoc Canada:Paper redaction:Houlong - Precesion:Illustrations:Paleomag:Map.jp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862200" cy="4196957"/>
                    </a:xfrm>
                    <a:prstGeom prst="rect">
                      <a:avLst/>
                    </a:prstGeom>
                    <a:noFill/>
                    <a:ln>
                      <a:noFill/>
                    </a:ln>
                  </pic:spPr>
                </pic:pic>
              </a:graphicData>
            </a:graphic>
          </wp:inline>
        </w:drawing>
      </w:r>
    </w:p>
    <w:p w14:paraId="03FD6F69" w14:textId="77777777" w:rsidR="00F568F5" w:rsidRPr="00FC0123" w:rsidRDefault="00F568F5" w:rsidP="009E602A">
      <w:pPr>
        <w:jc w:val="both"/>
        <w:rPr>
          <w:b/>
        </w:rPr>
      </w:pPr>
    </w:p>
    <w:p w14:paraId="7F86553D" w14:textId="253AC5BB" w:rsidR="00D52C44" w:rsidRPr="00FC0123" w:rsidRDefault="00F568F5" w:rsidP="00D52C44">
      <w:pPr>
        <w:jc w:val="both"/>
      </w:pPr>
      <w:r w:rsidRPr="00FC0123">
        <w:rPr>
          <w:b/>
        </w:rPr>
        <w:t xml:space="preserve">Figure S1:  </w:t>
      </w:r>
      <w:r w:rsidRPr="00FC0123">
        <w:t>Geological map of the studied area showing the 76 sites of samples used to develop the magnetobiostratigraphic framework. The base and the top of the Cholan Formation are contacted conformably with the Chinshui Shale and the Toukoshan Formation, respectively. Bedding planes (strikes: 20-30</w:t>
      </w:r>
      <w:r w:rsidRPr="00FC0123">
        <w:rPr>
          <w:vertAlign w:val="superscript"/>
        </w:rPr>
        <w:t xml:space="preserve">o </w:t>
      </w:r>
      <w:r w:rsidRPr="00FC0123">
        <w:t>E and dips: 80-90</w:t>
      </w:r>
      <w:r w:rsidRPr="00FC0123">
        <w:rPr>
          <w:vertAlign w:val="superscript"/>
        </w:rPr>
        <w:t>o</w:t>
      </w:r>
      <w:r w:rsidRPr="00FC0123">
        <w:t xml:space="preserve"> W) and magnetic polarity records of the Cholan Formation are also shown. Paleomagnetic and GPS data are given in Table S1. </w:t>
      </w:r>
      <w:proofErr w:type="gramStart"/>
      <w:r w:rsidR="00D52C44" w:rsidRPr="00FC0123">
        <w:t xml:space="preserve">The map is modified from </w:t>
      </w:r>
      <w:r w:rsidR="00D52C44" w:rsidRPr="00FC0123">
        <w:rPr>
          <w:rFonts w:hint="eastAsia"/>
          <w:bCs/>
        </w:rPr>
        <w:t>Tung</w:t>
      </w:r>
      <w:bookmarkStart w:id="2" w:name="_GoBack"/>
      <w:bookmarkEnd w:id="2"/>
      <w:r w:rsidR="00D52C44" w:rsidRPr="00FC0123">
        <w:rPr>
          <w:rFonts w:hint="eastAsia"/>
          <w:bCs/>
        </w:rPr>
        <w:t>Shih</w:t>
      </w:r>
      <w:r w:rsidR="00D52C44" w:rsidRPr="00FC0123">
        <w:t xml:space="preserve"> geological map published by Central Geological Survey, MOEA </w:t>
      </w:r>
      <w:r w:rsidR="00D52C44" w:rsidRPr="00FC0123">
        <w:rPr>
          <w:vertAlign w:val="superscript"/>
        </w:rPr>
        <w:t>5</w:t>
      </w:r>
      <w:proofErr w:type="gramEnd"/>
      <w:r w:rsidR="00D52C44" w:rsidRPr="00FC0123">
        <w:t>.</w:t>
      </w:r>
    </w:p>
    <w:p w14:paraId="2CA7AE9E" w14:textId="77777777" w:rsidR="00F568F5" w:rsidRPr="00FC0123" w:rsidRDefault="00F568F5" w:rsidP="009E602A">
      <w:pPr>
        <w:jc w:val="both"/>
      </w:pPr>
    </w:p>
    <w:p w14:paraId="37E2A1F7" w14:textId="77777777" w:rsidR="00F568F5" w:rsidRPr="00FC0123" w:rsidRDefault="00F568F5" w:rsidP="009E602A">
      <w:pPr>
        <w:jc w:val="both"/>
        <w:rPr>
          <w:b/>
        </w:rPr>
      </w:pPr>
    </w:p>
    <w:p w14:paraId="0C6C4DE9" w14:textId="77777777" w:rsidR="00F568F5" w:rsidRPr="00FC0123" w:rsidRDefault="00F568F5" w:rsidP="009E602A">
      <w:pPr>
        <w:jc w:val="both"/>
        <w:rPr>
          <w:b/>
        </w:rPr>
      </w:pPr>
    </w:p>
    <w:p w14:paraId="31F59A91" w14:textId="77777777" w:rsidR="00F568F5" w:rsidRPr="00FC0123" w:rsidRDefault="00F568F5" w:rsidP="009E602A">
      <w:pPr>
        <w:jc w:val="both"/>
        <w:rPr>
          <w:b/>
        </w:rPr>
      </w:pPr>
    </w:p>
    <w:p w14:paraId="433FF438" w14:textId="712C8D7D" w:rsidR="00D32F41" w:rsidRPr="00FC0123" w:rsidRDefault="00A847A9" w:rsidP="00D32F41">
      <w:pPr>
        <w:jc w:val="both"/>
        <w:rPr>
          <w:b/>
          <w:i/>
        </w:rPr>
      </w:pPr>
      <w:r w:rsidRPr="00FC0123">
        <w:rPr>
          <w:b/>
          <w:i/>
          <w:noProof/>
          <w:lang w:eastAsia="fr-FR"/>
        </w:rPr>
        <w:lastRenderedPageBreak/>
        <w:drawing>
          <wp:inline distT="0" distB="0" distL="0" distR="0" wp14:anchorId="305D451E" wp14:editId="1EDC7DE3">
            <wp:extent cx="5943600" cy="2689597"/>
            <wp:effectExtent l="0" t="0" r="0" b="3175"/>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689597"/>
                    </a:xfrm>
                    <a:prstGeom prst="rect">
                      <a:avLst/>
                    </a:prstGeom>
                    <a:noFill/>
                    <a:ln>
                      <a:noFill/>
                    </a:ln>
                  </pic:spPr>
                </pic:pic>
              </a:graphicData>
            </a:graphic>
          </wp:inline>
        </w:drawing>
      </w:r>
    </w:p>
    <w:p w14:paraId="0788D18D" w14:textId="166D5C90" w:rsidR="00D32F41" w:rsidRPr="00FC0123" w:rsidRDefault="00D32F41" w:rsidP="00D32F41">
      <w:pPr>
        <w:spacing w:after="240"/>
        <w:jc w:val="both"/>
        <w:rPr>
          <w:szCs w:val="24"/>
        </w:rPr>
      </w:pPr>
      <w:r w:rsidRPr="00FC0123">
        <w:rPr>
          <w:b/>
          <w:szCs w:val="24"/>
        </w:rPr>
        <w:t>Figure</w:t>
      </w:r>
      <w:r w:rsidRPr="00FC0123">
        <w:rPr>
          <w:b/>
          <w:szCs w:val="24"/>
          <w:lang w:eastAsia="zh-TW"/>
        </w:rPr>
        <w:t xml:space="preserve"> S2</w:t>
      </w:r>
      <w:r w:rsidRPr="00FC0123">
        <w:rPr>
          <w:szCs w:val="24"/>
        </w:rPr>
        <w:t xml:space="preserve">:  </w:t>
      </w:r>
      <w:r w:rsidR="00975F28" w:rsidRPr="00FC0123">
        <w:rPr>
          <w:szCs w:val="24"/>
        </w:rPr>
        <w:t>X-ray diffraction spectra in black for a magnetic extract separated from a sample at Site CL13</w:t>
      </w:r>
      <w:r w:rsidR="00975F28" w:rsidRPr="00FC0123">
        <w:rPr>
          <w:rFonts w:hint="eastAsia"/>
          <w:szCs w:val="24"/>
          <w:lang w:eastAsia="zh-TW"/>
        </w:rPr>
        <w:t xml:space="preserve">, </w:t>
      </w:r>
      <w:r w:rsidR="00975F28" w:rsidRPr="00FC0123">
        <w:rPr>
          <w:szCs w:val="24"/>
        </w:rPr>
        <w:t>indicat</w:t>
      </w:r>
      <w:r w:rsidR="00975F28" w:rsidRPr="00FC0123">
        <w:rPr>
          <w:rFonts w:hint="eastAsia"/>
          <w:szCs w:val="24"/>
          <w:lang w:eastAsia="zh-TW"/>
        </w:rPr>
        <w:t>ing</w:t>
      </w:r>
      <w:r w:rsidR="00975F28" w:rsidRPr="00FC0123">
        <w:rPr>
          <w:szCs w:val="24"/>
        </w:rPr>
        <w:t xml:space="preserve"> that the magnetic mineral in the Cholan Formation is mainly composed of titanomagnetite. </w:t>
      </w:r>
      <w:r w:rsidR="00975F28" w:rsidRPr="00FC0123">
        <w:rPr>
          <w:rFonts w:hint="eastAsia"/>
          <w:szCs w:val="24"/>
          <w:lang w:eastAsia="zh-TW"/>
        </w:rPr>
        <w:t>Since</w:t>
      </w:r>
      <w:r w:rsidR="00975F28" w:rsidRPr="00FC0123">
        <w:rPr>
          <w:szCs w:val="24"/>
        </w:rPr>
        <w:t xml:space="preserve"> titanomagnetite </w:t>
      </w:r>
      <w:r w:rsidR="00975F28" w:rsidRPr="00FC0123">
        <w:rPr>
          <w:rFonts w:hint="eastAsia"/>
          <w:szCs w:val="24"/>
          <w:lang w:eastAsia="zh-TW"/>
        </w:rPr>
        <w:t>i</w:t>
      </w:r>
      <w:r w:rsidR="00975F28" w:rsidRPr="00FC0123">
        <w:rPr>
          <w:szCs w:val="24"/>
        </w:rPr>
        <w:t>s a complete solid solution series (Fe</w:t>
      </w:r>
      <w:r w:rsidR="00975F28" w:rsidRPr="00FC0123">
        <w:rPr>
          <w:szCs w:val="24"/>
          <w:vertAlign w:val="subscript"/>
        </w:rPr>
        <w:t>3-x</w:t>
      </w:r>
      <w:r w:rsidR="00975F28" w:rsidRPr="00FC0123">
        <w:rPr>
          <w:szCs w:val="24"/>
        </w:rPr>
        <w:t>Ti</w:t>
      </w:r>
      <w:r w:rsidR="00975F28" w:rsidRPr="00FC0123">
        <w:rPr>
          <w:szCs w:val="24"/>
          <w:vertAlign w:val="subscript"/>
        </w:rPr>
        <w:t>x</w:t>
      </w:r>
      <w:r w:rsidR="00975F28" w:rsidRPr="00FC0123">
        <w:rPr>
          <w:szCs w:val="24"/>
        </w:rPr>
        <w:t xml:space="preserve"> O</w:t>
      </w:r>
      <w:r w:rsidR="00975F28" w:rsidRPr="00FC0123">
        <w:rPr>
          <w:szCs w:val="24"/>
          <w:vertAlign w:val="subscript"/>
        </w:rPr>
        <w:t>4</w:t>
      </w:r>
      <w:r w:rsidR="00975F28" w:rsidRPr="00FC0123">
        <w:rPr>
          <w:szCs w:val="24"/>
        </w:rPr>
        <w:t>,</w:t>
      </w:r>
      <w:r w:rsidR="00975F28" w:rsidRPr="00FC0123">
        <w:rPr>
          <w:szCs w:val="24"/>
          <w:vertAlign w:val="subscript"/>
        </w:rPr>
        <w:t xml:space="preserve"> </w:t>
      </w:r>
      <w:r w:rsidR="00975F28" w:rsidRPr="00FC0123">
        <w:rPr>
          <w:szCs w:val="24"/>
        </w:rPr>
        <w:t>0</w:t>
      </w:r>
      <w:r w:rsidR="00975F28" w:rsidRPr="00FC0123">
        <w:rPr>
          <w:rFonts w:ascii="新細明體" w:eastAsia="新細明體" w:hAnsi="新細明體" w:cs="新細明體" w:hint="eastAsia"/>
          <w:szCs w:val="24"/>
        </w:rPr>
        <w:t>≦</w:t>
      </w:r>
      <w:r w:rsidR="00975F28" w:rsidRPr="00FC0123">
        <w:rPr>
          <w:szCs w:val="24"/>
        </w:rPr>
        <w:t>x</w:t>
      </w:r>
      <w:r w:rsidR="00975F28" w:rsidRPr="00FC0123">
        <w:rPr>
          <w:rFonts w:ascii="新細明體" w:eastAsia="新細明體" w:hAnsi="新細明體" w:cs="新細明體" w:hint="eastAsia"/>
          <w:szCs w:val="24"/>
        </w:rPr>
        <w:t>≦</w:t>
      </w:r>
      <w:r w:rsidR="00975F28" w:rsidRPr="00FC0123">
        <w:rPr>
          <w:szCs w:val="24"/>
        </w:rPr>
        <w:t>1), its Curie temperature may ranges from 176</w:t>
      </w:r>
      <w:r w:rsidR="00975F28" w:rsidRPr="00FC0123">
        <w:rPr>
          <w:szCs w:val="24"/>
          <w:vertAlign w:val="superscript"/>
        </w:rPr>
        <w:t>o</w:t>
      </w:r>
      <w:r w:rsidR="00975F28" w:rsidRPr="00FC0123">
        <w:rPr>
          <w:szCs w:val="24"/>
        </w:rPr>
        <w:t xml:space="preserve">C </w:t>
      </w:r>
      <w:r w:rsidR="00975F28" w:rsidRPr="00FC0123">
        <w:rPr>
          <w:rFonts w:hint="eastAsia"/>
          <w:szCs w:val="24"/>
          <w:lang w:eastAsia="zh-TW"/>
        </w:rPr>
        <w:t xml:space="preserve">(i.e., </w:t>
      </w:r>
      <w:r w:rsidR="00975F28" w:rsidRPr="00FC0123">
        <w:rPr>
          <w:szCs w:val="24"/>
        </w:rPr>
        <w:t>Fe</w:t>
      </w:r>
      <w:r w:rsidR="00975F28" w:rsidRPr="00FC0123">
        <w:rPr>
          <w:szCs w:val="24"/>
          <w:vertAlign w:val="subscript"/>
        </w:rPr>
        <w:t>2.4</w:t>
      </w:r>
      <w:r w:rsidR="00975F28" w:rsidRPr="00FC0123">
        <w:rPr>
          <w:szCs w:val="24"/>
        </w:rPr>
        <w:t>Ti</w:t>
      </w:r>
      <w:r w:rsidR="00975F28" w:rsidRPr="00FC0123">
        <w:rPr>
          <w:szCs w:val="24"/>
          <w:vertAlign w:val="subscript"/>
        </w:rPr>
        <w:t>0.6</w:t>
      </w:r>
      <w:r w:rsidR="00975F28" w:rsidRPr="00FC0123">
        <w:rPr>
          <w:szCs w:val="24"/>
        </w:rPr>
        <w:t>O4) to 578</w:t>
      </w:r>
      <w:r w:rsidR="00975F28" w:rsidRPr="00FC0123">
        <w:rPr>
          <w:szCs w:val="24"/>
          <w:vertAlign w:val="superscript"/>
        </w:rPr>
        <w:t>o</w:t>
      </w:r>
      <w:r w:rsidR="00975F28" w:rsidRPr="00FC0123">
        <w:rPr>
          <w:szCs w:val="24"/>
        </w:rPr>
        <w:t xml:space="preserve">C </w:t>
      </w:r>
      <w:r w:rsidR="00975F28" w:rsidRPr="00FC0123">
        <w:rPr>
          <w:rFonts w:hint="eastAsia"/>
          <w:szCs w:val="24"/>
          <w:lang w:eastAsia="zh-TW"/>
        </w:rPr>
        <w:t>(i.e.,</w:t>
      </w:r>
      <w:r w:rsidR="00975F28" w:rsidRPr="00FC0123">
        <w:rPr>
          <w:szCs w:val="24"/>
        </w:rPr>
        <w:t xml:space="preserve"> Fe</w:t>
      </w:r>
      <w:r w:rsidR="00975F28" w:rsidRPr="00FC0123">
        <w:rPr>
          <w:szCs w:val="24"/>
          <w:vertAlign w:val="subscript"/>
        </w:rPr>
        <w:t>3</w:t>
      </w:r>
      <w:r w:rsidR="00975F28" w:rsidRPr="00FC0123">
        <w:rPr>
          <w:szCs w:val="24"/>
        </w:rPr>
        <w:t>O</w:t>
      </w:r>
      <w:r w:rsidR="00975F28" w:rsidRPr="00FC0123">
        <w:rPr>
          <w:szCs w:val="24"/>
          <w:vertAlign w:val="subscript"/>
        </w:rPr>
        <w:t>4</w:t>
      </w:r>
      <w:r w:rsidR="00975F28" w:rsidRPr="00FC0123">
        <w:rPr>
          <w:szCs w:val="24"/>
        </w:rPr>
        <w:t>) depending on the substitution amount of Ti for Fe</w:t>
      </w:r>
      <w:r w:rsidR="001E1E2A" w:rsidRPr="00FC0123">
        <w:rPr>
          <w:rFonts w:hint="eastAsia"/>
          <w:szCs w:val="24"/>
          <w:lang w:eastAsia="zh-TW"/>
        </w:rPr>
        <w:t xml:space="preserve"> </w:t>
      </w:r>
      <w:r w:rsidR="00D52C44" w:rsidRPr="00FC0123">
        <w:rPr>
          <w:szCs w:val="24"/>
          <w:vertAlign w:val="superscript"/>
          <w:lang w:eastAsia="zh-TW"/>
        </w:rPr>
        <w:t>6</w:t>
      </w:r>
      <w:r w:rsidR="001E1E2A" w:rsidRPr="00FC0123">
        <w:rPr>
          <w:szCs w:val="24"/>
          <w:lang w:eastAsia="zh-TW"/>
        </w:rPr>
        <w:t>,</w:t>
      </w:r>
      <w:r w:rsidR="00975F28" w:rsidRPr="00FC0123">
        <w:rPr>
          <w:szCs w:val="24"/>
        </w:rPr>
        <w:t xml:space="preserve"> which </w:t>
      </w:r>
      <w:r w:rsidR="00975F28" w:rsidRPr="00FC0123">
        <w:rPr>
          <w:rFonts w:hint="eastAsia"/>
          <w:szCs w:val="24"/>
          <w:lang w:eastAsia="zh-TW"/>
        </w:rPr>
        <w:t>therefore</w:t>
      </w:r>
      <w:r w:rsidR="00975F28" w:rsidRPr="00FC0123">
        <w:rPr>
          <w:szCs w:val="24"/>
        </w:rPr>
        <w:t xml:space="preserve"> </w:t>
      </w:r>
      <w:r w:rsidR="00975F28" w:rsidRPr="00FC0123">
        <w:rPr>
          <w:rFonts w:hint="eastAsia"/>
          <w:szCs w:val="24"/>
          <w:lang w:eastAsia="zh-TW"/>
        </w:rPr>
        <w:t xml:space="preserve">may also </w:t>
      </w:r>
      <w:r w:rsidR="00975F28" w:rsidRPr="00FC0123">
        <w:rPr>
          <w:szCs w:val="24"/>
        </w:rPr>
        <w:t>affect the thermal stability of remanent magnetization (</w:t>
      </w:r>
      <w:r w:rsidR="00975F28" w:rsidRPr="00FC0123">
        <w:rPr>
          <w:rFonts w:hint="eastAsia"/>
          <w:szCs w:val="24"/>
          <w:lang w:eastAsia="zh-TW"/>
        </w:rPr>
        <w:t>see Figure S3</w:t>
      </w:r>
      <w:r w:rsidR="00975F28" w:rsidRPr="00FC0123">
        <w:rPr>
          <w:szCs w:val="24"/>
        </w:rPr>
        <w:t>).</w:t>
      </w:r>
    </w:p>
    <w:p w14:paraId="5CC064DD" w14:textId="578CF0F2" w:rsidR="00D32F41" w:rsidRPr="00FC0123" w:rsidRDefault="008F181B" w:rsidP="00FC0123">
      <w:pPr>
        <w:spacing w:before="1"/>
        <w:jc w:val="center"/>
        <w:rPr>
          <w:szCs w:val="24"/>
          <w:lang w:eastAsia="zh-TW"/>
        </w:rPr>
      </w:pPr>
      <w:r w:rsidRPr="00FC0123">
        <w:rPr>
          <w:noProof/>
          <w:szCs w:val="24"/>
          <w:lang w:eastAsia="fr-FR"/>
        </w:rPr>
        <w:lastRenderedPageBreak/>
        <w:drawing>
          <wp:inline distT="0" distB="0" distL="0" distR="0" wp14:anchorId="3FA48CFA" wp14:editId="08A5A658">
            <wp:extent cx="4548543" cy="6515100"/>
            <wp:effectExtent l="0" t="0" r="0" b="0"/>
            <wp:docPr id="3" name="Image 2" descr="Sans titre:Users:romainvaucher:Dropbox:Documents:Work:Postdoc Canada:Paper redaction:Houlong - Precession:Scientific Reports:Review:Pmag:latest:Figure S3_Zij plot_reply_2 cases_v4_202107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s titre:Users:romainvaucher:Dropbox:Documents:Work:Postdoc Canada:Paper redaction:Houlong - Precession:Scientific Reports:Review:Pmag:latest:Figure S3_Zij plot_reply_2 cases_v4_2021072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8543" cy="6515100"/>
                    </a:xfrm>
                    <a:prstGeom prst="rect">
                      <a:avLst/>
                    </a:prstGeom>
                    <a:noFill/>
                    <a:ln>
                      <a:noFill/>
                    </a:ln>
                  </pic:spPr>
                </pic:pic>
              </a:graphicData>
            </a:graphic>
          </wp:inline>
        </w:drawing>
      </w:r>
    </w:p>
    <w:p w14:paraId="2DAE325B" w14:textId="4A22A12F" w:rsidR="00260A25" w:rsidRPr="00FC0123" w:rsidRDefault="00D32F41" w:rsidP="00260A25">
      <w:pPr>
        <w:spacing w:after="240"/>
        <w:jc w:val="both"/>
        <w:rPr>
          <w:szCs w:val="24"/>
        </w:rPr>
      </w:pPr>
      <w:r w:rsidRPr="00FC0123">
        <w:rPr>
          <w:b/>
          <w:szCs w:val="24"/>
        </w:rPr>
        <w:t>Figure</w:t>
      </w:r>
      <w:r w:rsidRPr="00FC0123">
        <w:rPr>
          <w:b/>
          <w:szCs w:val="24"/>
        </w:rPr>
        <w:tab/>
      </w:r>
      <w:r w:rsidRPr="00FC0123">
        <w:rPr>
          <w:b/>
          <w:szCs w:val="24"/>
          <w:lang w:eastAsia="zh-TW"/>
        </w:rPr>
        <w:t>S3</w:t>
      </w:r>
      <w:r w:rsidRPr="00FC0123">
        <w:rPr>
          <w:szCs w:val="24"/>
          <w:lang w:eastAsia="zh-TW"/>
        </w:rPr>
        <w:t xml:space="preserve">: </w:t>
      </w:r>
      <w:r w:rsidR="009359DB" w:rsidRPr="00FC0123">
        <w:rPr>
          <w:szCs w:val="24"/>
        </w:rPr>
        <w:t>Complete stepwise thermal demagnetization results (temperature step, declination, inclination, intensity</w:t>
      </w:r>
      <w:r w:rsidR="009359DB" w:rsidRPr="00FC0123">
        <w:rPr>
          <w:rFonts w:hint="eastAsia"/>
          <w:szCs w:val="24"/>
          <w:lang w:eastAsia="zh-TW"/>
        </w:rPr>
        <w:t xml:space="preserve"> of remanent magnetization</w:t>
      </w:r>
      <w:r w:rsidR="009359DB" w:rsidRPr="00FC0123">
        <w:rPr>
          <w:szCs w:val="24"/>
        </w:rPr>
        <w:t xml:space="preserve">, and magnetic susceptibility) and data plots (orthogonal and stereographic) for two representative samples. Stable magnetic remanences at lower temperature steps were used for principal component analysis and their mean directions toward the origin point are shown with </w:t>
      </w:r>
      <w:r w:rsidR="009359DB" w:rsidRPr="00FC0123">
        <w:rPr>
          <w:rFonts w:hint="eastAsia"/>
          <w:szCs w:val="24"/>
          <w:lang w:eastAsia="zh-TW"/>
        </w:rPr>
        <w:t>blue dashed</w:t>
      </w:r>
      <w:r w:rsidR="009359DB" w:rsidRPr="00FC0123">
        <w:rPr>
          <w:szCs w:val="24"/>
        </w:rPr>
        <w:t xml:space="preserve"> lines. Unstable remanences at higher temperature steps shown in red were not used.</w:t>
      </w:r>
    </w:p>
    <w:p w14:paraId="6420E81E" w14:textId="7C84BC07" w:rsidR="003812D2" w:rsidRPr="00FC0123" w:rsidRDefault="008F181B" w:rsidP="00FC0123">
      <w:pPr>
        <w:spacing w:after="240"/>
        <w:jc w:val="center"/>
        <w:rPr>
          <w:szCs w:val="24"/>
          <w:lang w:eastAsia="zh-TW"/>
        </w:rPr>
      </w:pPr>
      <w:r w:rsidRPr="00FC0123">
        <w:rPr>
          <w:noProof/>
          <w:szCs w:val="24"/>
          <w:lang w:eastAsia="fr-FR"/>
        </w:rPr>
        <w:lastRenderedPageBreak/>
        <w:drawing>
          <wp:inline distT="0" distB="0" distL="0" distR="0" wp14:anchorId="250ADD68" wp14:editId="4DE83A00">
            <wp:extent cx="4478316" cy="628650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78588" cy="6286882"/>
                    </a:xfrm>
                    <a:prstGeom prst="rect">
                      <a:avLst/>
                    </a:prstGeom>
                    <a:noFill/>
                    <a:ln>
                      <a:noFill/>
                    </a:ln>
                  </pic:spPr>
                </pic:pic>
              </a:graphicData>
            </a:graphic>
          </wp:inline>
        </w:drawing>
      </w:r>
    </w:p>
    <w:p w14:paraId="484CD088" w14:textId="4F493860" w:rsidR="00F568F5" w:rsidRPr="00FC0123" w:rsidRDefault="00F568F5" w:rsidP="00FC0123">
      <w:pPr>
        <w:spacing w:after="240"/>
        <w:jc w:val="both"/>
      </w:pPr>
      <w:r w:rsidRPr="00FC0123">
        <w:rPr>
          <w:b/>
        </w:rPr>
        <w:t xml:space="preserve">Figure </w:t>
      </w:r>
      <w:r w:rsidR="00675EF7" w:rsidRPr="00FC0123">
        <w:rPr>
          <w:b/>
        </w:rPr>
        <w:t>S4</w:t>
      </w:r>
      <w:r w:rsidRPr="00FC0123">
        <w:rPr>
          <w:b/>
        </w:rPr>
        <w:t>:</w:t>
      </w:r>
      <w:r w:rsidRPr="00FC0123">
        <w:t xml:space="preserve"> </w:t>
      </w:r>
      <w:r w:rsidR="009359DB" w:rsidRPr="00FC0123">
        <w:rPr>
          <w:szCs w:val="24"/>
        </w:rPr>
        <w:t xml:space="preserve">Thermal demagnetization diagrams for </w:t>
      </w:r>
      <w:r w:rsidR="009359DB" w:rsidRPr="00FC0123">
        <w:rPr>
          <w:rFonts w:hint="eastAsia"/>
          <w:szCs w:val="24"/>
          <w:lang w:eastAsia="zh-TW"/>
        </w:rPr>
        <w:t xml:space="preserve">9 </w:t>
      </w:r>
      <w:r w:rsidR="009359DB" w:rsidRPr="00FC0123">
        <w:rPr>
          <w:szCs w:val="24"/>
        </w:rPr>
        <w:t>selected paleomagnetic samples from the Cholan Formation. Solid squares (</w:t>
      </w:r>
      <w:r w:rsidR="009359DB" w:rsidRPr="00FC0123">
        <w:rPr>
          <w:rFonts w:ascii="Wingdings" w:hAnsi="Wingdings"/>
          <w:szCs w:val="24"/>
        </w:rPr>
        <w:t></w:t>
      </w:r>
      <w:r w:rsidR="009359DB" w:rsidRPr="00FC0123">
        <w:rPr>
          <w:szCs w:val="24"/>
        </w:rPr>
        <w:t>): horizontal projections (declinations); open squares (</w:t>
      </w:r>
      <w:r w:rsidR="009359DB" w:rsidRPr="00FC0123">
        <w:rPr>
          <w:rFonts w:ascii="MS Mincho" w:eastAsia="MS Mincho" w:hAnsi="MS Mincho" w:cs="MS Mincho"/>
          <w:szCs w:val="24"/>
        </w:rPr>
        <w:t>☐</w:t>
      </w:r>
      <w:r w:rsidR="009359DB" w:rsidRPr="00FC0123">
        <w:rPr>
          <w:szCs w:val="24"/>
        </w:rPr>
        <w:t xml:space="preserve">): vertical projections (inclinations). Values next to the solid </w:t>
      </w:r>
      <w:r w:rsidR="009359DB" w:rsidRPr="00FC0123">
        <w:rPr>
          <w:rFonts w:hint="eastAsia"/>
          <w:szCs w:val="24"/>
          <w:lang w:eastAsia="zh-TW"/>
        </w:rPr>
        <w:t>squares</w:t>
      </w:r>
      <w:r w:rsidR="009359DB" w:rsidRPr="00FC0123">
        <w:rPr>
          <w:szCs w:val="24"/>
        </w:rPr>
        <w:t xml:space="preserve"> are temperatures (°C). Intensity of NRM at 25</w:t>
      </w:r>
      <w:r w:rsidR="009359DB" w:rsidRPr="00FC0123">
        <w:rPr>
          <w:szCs w:val="24"/>
          <w:vertAlign w:val="superscript"/>
        </w:rPr>
        <w:t>o</w:t>
      </w:r>
      <w:r w:rsidR="009359DB" w:rsidRPr="00FC0123">
        <w:rPr>
          <w:szCs w:val="24"/>
        </w:rPr>
        <w:t>C (Int</w:t>
      </w:r>
      <w:r w:rsidR="009359DB" w:rsidRPr="00FC0123">
        <w:rPr>
          <w:szCs w:val="24"/>
          <w:vertAlign w:val="subscript"/>
        </w:rPr>
        <w:t>25</w:t>
      </w:r>
      <w:r w:rsidR="009359DB" w:rsidRPr="00FC0123">
        <w:rPr>
          <w:szCs w:val="24"/>
        </w:rPr>
        <w:t>, 10</w:t>
      </w:r>
      <w:r w:rsidR="009359DB" w:rsidRPr="00FC0123">
        <w:rPr>
          <w:szCs w:val="24"/>
          <w:vertAlign w:val="superscript"/>
        </w:rPr>
        <w:t>-</w:t>
      </w:r>
      <w:r w:rsidR="009359DB" w:rsidRPr="00FC0123">
        <w:rPr>
          <w:rFonts w:hint="eastAsia"/>
          <w:szCs w:val="24"/>
          <w:vertAlign w:val="superscript"/>
          <w:lang w:eastAsia="zh-TW"/>
        </w:rPr>
        <w:t>4</w:t>
      </w:r>
      <w:r w:rsidR="009359DB" w:rsidRPr="00FC0123">
        <w:rPr>
          <w:szCs w:val="24"/>
        </w:rPr>
        <w:t xml:space="preserve"> A</w:t>
      </w:r>
      <w:r w:rsidR="009359DB" w:rsidRPr="00FC0123">
        <w:rPr>
          <w:rFonts w:hint="eastAsia"/>
          <w:szCs w:val="24"/>
          <w:lang w:eastAsia="zh-TW"/>
        </w:rPr>
        <w:t>/</w:t>
      </w:r>
      <w:r w:rsidR="009359DB" w:rsidRPr="00FC0123">
        <w:rPr>
          <w:szCs w:val="24"/>
        </w:rPr>
        <w:t>m) of each sample is indicated. The declinations and inclinations displayed in each plot are stable remanent directions (blue dashed lines) of each sample after principal component analysis. Paleomagnetic results yielded a reliable normal (a-b)-reversed (c-d)-normal (e-f)-reversed (g-i) magnetic polarity stratigraphy from the base to the top of the Cholan Formation (see Fig. 1C).</w:t>
      </w:r>
    </w:p>
    <w:p w14:paraId="45E8DAFB" w14:textId="77777777" w:rsidR="00F568F5" w:rsidRPr="00FC0123" w:rsidRDefault="00F568F5" w:rsidP="009E602A">
      <w:pPr>
        <w:jc w:val="both"/>
        <w:rPr>
          <w:b/>
        </w:rPr>
      </w:pPr>
      <w:r w:rsidRPr="00FC0123">
        <w:rPr>
          <w:b/>
        </w:rPr>
        <w:lastRenderedPageBreak/>
        <w:t>Table S1:</w:t>
      </w:r>
      <w:r w:rsidRPr="00FC0123">
        <w:t xml:space="preserve"> Details of the magnetobiostratigraphic dataset for the Cholan Formation of the Houlong River section. Gray: normal polarity</w:t>
      </w:r>
      <w:proofErr w:type="gramStart"/>
      <w:r w:rsidRPr="00FC0123">
        <w:t>;</w:t>
      </w:r>
      <w:proofErr w:type="gramEnd"/>
      <w:r w:rsidRPr="00FC0123">
        <w:t xml:space="preserve"> white: reversed polarity</w:t>
      </w:r>
    </w:p>
    <w:p w14:paraId="1125A667" w14:textId="77777777" w:rsidR="00F568F5" w:rsidRPr="00FC0123" w:rsidRDefault="00F568F5" w:rsidP="009E602A">
      <w:pPr>
        <w:jc w:val="both"/>
        <w:rPr>
          <w:b/>
        </w:rPr>
      </w:pPr>
    </w:p>
    <w:tbl>
      <w:tblPr>
        <w:tblW w:w="0" w:type="auto"/>
        <w:tblCellMar>
          <w:left w:w="70" w:type="dxa"/>
          <w:right w:w="70" w:type="dxa"/>
        </w:tblCellMar>
        <w:tblLook w:val="04A0" w:firstRow="1" w:lastRow="0" w:firstColumn="1" w:lastColumn="0" w:noHBand="0" w:noVBand="1"/>
      </w:tblPr>
      <w:tblGrid>
        <w:gridCol w:w="539"/>
        <w:gridCol w:w="1093"/>
        <w:gridCol w:w="1070"/>
        <w:gridCol w:w="1180"/>
        <w:gridCol w:w="806"/>
        <w:gridCol w:w="1592"/>
        <w:gridCol w:w="1554"/>
        <w:gridCol w:w="1666"/>
      </w:tblGrid>
      <w:tr w:rsidR="00F568F5" w:rsidRPr="00FC0123" w14:paraId="56BBF846" w14:textId="77777777" w:rsidTr="00F568F5">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D8160" w14:textId="77777777" w:rsidR="00F568F5" w:rsidRPr="00FC0123" w:rsidRDefault="00F568F5" w:rsidP="009E602A">
            <w:pPr>
              <w:jc w:val="both"/>
              <w:rPr>
                <w:b/>
                <w:bCs/>
                <w:sz w:val="14"/>
                <w:szCs w:val="14"/>
              </w:rPr>
            </w:pPr>
            <w:r w:rsidRPr="00FC0123">
              <w:rPr>
                <w:b/>
                <w:bCs/>
                <w:sz w:val="14"/>
                <w:szCs w:val="14"/>
              </w:rPr>
              <w:t>Site</w:t>
            </w:r>
          </w:p>
        </w:tc>
        <w:tc>
          <w:tcPr>
            <w:tcW w:w="1093" w:type="dxa"/>
            <w:tcBorders>
              <w:top w:val="single" w:sz="4" w:space="0" w:color="auto"/>
              <w:left w:val="nil"/>
              <w:bottom w:val="single" w:sz="4" w:space="0" w:color="auto"/>
              <w:right w:val="single" w:sz="4" w:space="0" w:color="auto"/>
            </w:tcBorders>
            <w:shd w:val="clear" w:color="auto" w:fill="auto"/>
            <w:noWrap/>
            <w:vAlign w:val="center"/>
            <w:hideMark/>
          </w:tcPr>
          <w:p w14:paraId="40093669" w14:textId="77777777" w:rsidR="00F568F5" w:rsidRPr="00FC0123" w:rsidRDefault="00F568F5" w:rsidP="009E602A">
            <w:pPr>
              <w:jc w:val="both"/>
              <w:rPr>
                <w:b/>
                <w:bCs/>
                <w:sz w:val="14"/>
                <w:szCs w:val="14"/>
              </w:rPr>
            </w:pPr>
            <w:r w:rsidRPr="00FC0123">
              <w:rPr>
                <w:b/>
                <w:bCs/>
                <w:sz w:val="14"/>
                <w:szCs w:val="14"/>
              </w:rPr>
              <w:t>Sample</w:t>
            </w:r>
          </w:p>
        </w:tc>
        <w:tc>
          <w:tcPr>
            <w:tcW w:w="1070" w:type="dxa"/>
            <w:tcBorders>
              <w:top w:val="single" w:sz="4" w:space="0" w:color="auto"/>
              <w:left w:val="nil"/>
              <w:bottom w:val="single" w:sz="4" w:space="0" w:color="auto"/>
              <w:right w:val="single" w:sz="4" w:space="0" w:color="auto"/>
            </w:tcBorders>
            <w:shd w:val="clear" w:color="auto" w:fill="auto"/>
            <w:noWrap/>
            <w:vAlign w:val="center"/>
            <w:hideMark/>
          </w:tcPr>
          <w:p w14:paraId="3C7941C5" w14:textId="77777777" w:rsidR="00F568F5" w:rsidRPr="00FC0123" w:rsidRDefault="00F568F5" w:rsidP="009E602A">
            <w:pPr>
              <w:jc w:val="both"/>
              <w:rPr>
                <w:b/>
                <w:bCs/>
                <w:sz w:val="14"/>
                <w:szCs w:val="14"/>
              </w:rPr>
            </w:pPr>
            <w:r w:rsidRPr="00FC0123">
              <w:rPr>
                <w:b/>
                <w:bCs/>
                <w:sz w:val="14"/>
                <w:szCs w:val="14"/>
              </w:rPr>
              <w:t>Latitude (N°)</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12DD046D" w14:textId="77777777" w:rsidR="00F568F5" w:rsidRPr="00FC0123" w:rsidRDefault="00F568F5" w:rsidP="009E602A">
            <w:pPr>
              <w:jc w:val="both"/>
              <w:rPr>
                <w:b/>
                <w:bCs/>
                <w:sz w:val="14"/>
                <w:szCs w:val="14"/>
              </w:rPr>
            </w:pPr>
            <w:r w:rsidRPr="00FC0123">
              <w:rPr>
                <w:b/>
                <w:bCs/>
                <w:sz w:val="14"/>
                <w:szCs w:val="14"/>
              </w:rPr>
              <w:t>Longitude (E°)</w:t>
            </w:r>
          </w:p>
        </w:tc>
        <w:tc>
          <w:tcPr>
            <w:tcW w:w="806" w:type="dxa"/>
            <w:tcBorders>
              <w:top w:val="single" w:sz="4" w:space="0" w:color="auto"/>
              <w:left w:val="nil"/>
              <w:bottom w:val="single" w:sz="4" w:space="0" w:color="auto"/>
              <w:right w:val="single" w:sz="4" w:space="0" w:color="auto"/>
            </w:tcBorders>
            <w:shd w:val="clear" w:color="auto" w:fill="auto"/>
            <w:noWrap/>
            <w:vAlign w:val="center"/>
            <w:hideMark/>
          </w:tcPr>
          <w:p w14:paraId="43FF859E" w14:textId="77777777" w:rsidR="00F568F5" w:rsidRPr="00FC0123" w:rsidRDefault="00F568F5" w:rsidP="009E602A">
            <w:pPr>
              <w:jc w:val="both"/>
              <w:rPr>
                <w:b/>
                <w:bCs/>
                <w:sz w:val="14"/>
                <w:szCs w:val="14"/>
              </w:rPr>
            </w:pPr>
            <w:r w:rsidRPr="00FC0123">
              <w:rPr>
                <w:b/>
                <w:bCs/>
                <w:sz w:val="14"/>
                <w:szCs w:val="14"/>
              </w:rPr>
              <w:t>Level (m)</w:t>
            </w:r>
          </w:p>
        </w:tc>
        <w:tc>
          <w:tcPr>
            <w:tcW w:w="1592" w:type="dxa"/>
            <w:tcBorders>
              <w:top w:val="single" w:sz="4" w:space="0" w:color="auto"/>
              <w:left w:val="nil"/>
              <w:bottom w:val="single" w:sz="4" w:space="0" w:color="auto"/>
              <w:right w:val="single" w:sz="4" w:space="0" w:color="auto"/>
            </w:tcBorders>
            <w:shd w:val="clear" w:color="auto" w:fill="auto"/>
            <w:noWrap/>
            <w:vAlign w:val="center"/>
            <w:hideMark/>
          </w:tcPr>
          <w:p w14:paraId="3CB5C4D5" w14:textId="77777777" w:rsidR="00F568F5" w:rsidRPr="00FC0123" w:rsidRDefault="00F568F5" w:rsidP="009E602A">
            <w:pPr>
              <w:jc w:val="both"/>
              <w:rPr>
                <w:b/>
                <w:bCs/>
                <w:sz w:val="14"/>
                <w:szCs w:val="14"/>
              </w:rPr>
            </w:pPr>
            <w:r w:rsidRPr="00FC0123">
              <w:rPr>
                <w:b/>
                <w:bCs/>
                <w:sz w:val="14"/>
                <w:szCs w:val="14"/>
              </w:rPr>
              <w:t>Declination_ChRM</w:t>
            </w:r>
          </w:p>
        </w:tc>
        <w:tc>
          <w:tcPr>
            <w:tcW w:w="1554" w:type="dxa"/>
            <w:tcBorders>
              <w:top w:val="single" w:sz="4" w:space="0" w:color="auto"/>
              <w:left w:val="nil"/>
              <w:bottom w:val="single" w:sz="4" w:space="0" w:color="auto"/>
              <w:right w:val="single" w:sz="4" w:space="0" w:color="auto"/>
            </w:tcBorders>
            <w:shd w:val="clear" w:color="auto" w:fill="auto"/>
            <w:noWrap/>
            <w:vAlign w:val="center"/>
            <w:hideMark/>
          </w:tcPr>
          <w:p w14:paraId="244CEF54" w14:textId="77777777" w:rsidR="00F568F5" w:rsidRPr="00FC0123" w:rsidRDefault="00F568F5" w:rsidP="009E602A">
            <w:pPr>
              <w:jc w:val="both"/>
              <w:rPr>
                <w:b/>
                <w:bCs/>
                <w:sz w:val="14"/>
                <w:szCs w:val="14"/>
              </w:rPr>
            </w:pPr>
            <w:r w:rsidRPr="00FC0123">
              <w:rPr>
                <w:b/>
                <w:bCs/>
                <w:sz w:val="14"/>
                <w:szCs w:val="14"/>
              </w:rPr>
              <w:t>Inclination_ChRM</w:t>
            </w:r>
          </w:p>
        </w:tc>
        <w:tc>
          <w:tcPr>
            <w:tcW w:w="1666" w:type="dxa"/>
            <w:tcBorders>
              <w:top w:val="single" w:sz="4" w:space="0" w:color="auto"/>
              <w:left w:val="nil"/>
              <w:bottom w:val="single" w:sz="4" w:space="0" w:color="auto"/>
              <w:right w:val="single" w:sz="4" w:space="0" w:color="auto"/>
            </w:tcBorders>
            <w:shd w:val="clear" w:color="auto" w:fill="auto"/>
            <w:noWrap/>
            <w:vAlign w:val="center"/>
            <w:hideMark/>
          </w:tcPr>
          <w:p w14:paraId="36863C16" w14:textId="77777777" w:rsidR="00F568F5" w:rsidRPr="00FC0123" w:rsidRDefault="00F568F5" w:rsidP="009E602A">
            <w:pPr>
              <w:jc w:val="both"/>
              <w:rPr>
                <w:b/>
                <w:bCs/>
                <w:sz w:val="14"/>
                <w:szCs w:val="14"/>
              </w:rPr>
            </w:pPr>
            <w:r w:rsidRPr="00FC0123">
              <w:rPr>
                <w:b/>
                <w:bCs/>
                <w:sz w:val="14"/>
                <w:szCs w:val="14"/>
              </w:rPr>
              <w:t>Nannofossils</w:t>
            </w:r>
          </w:p>
        </w:tc>
      </w:tr>
      <w:tr w:rsidR="00F568F5" w:rsidRPr="00FC0123" w14:paraId="4A7DFC75"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04307EEF" w14:textId="77777777" w:rsidR="00F568F5" w:rsidRPr="00FC0123" w:rsidRDefault="00F568F5" w:rsidP="009E602A">
            <w:pPr>
              <w:jc w:val="both"/>
              <w:rPr>
                <w:sz w:val="14"/>
                <w:szCs w:val="14"/>
              </w:rPr>
            </w:pPr>
            <w:r w:rsidRPr="00FC0123">
              <w:rPr>
                <w:sz w:val="14"/>
                <w:szCs w:val="14"/>
              </w:rPr>
              <w:t>CL01</w:t>
            </w:r>
          </w:p>
        </w:tc>
        <w:tc>
          <w:tcPr>
            <w:tcW w:w="1093" w:type="dxa"/>
            <w:tcBorders>
              <w:top w:val="nil"/>
              <w:left w:val="nil"/>
              <w:bottom w:val="single" w:sz="4" w:space="0" w:color="auto"/>
              <w:right w:val="single" w:sz="4" w:space="0" w:color="auto"/>
            </w:tcBorders>
            <w:shd w:val="clear" w:color="000000" w:fill="BFBFBF"/>
            <w:noWrap/>
            <w:vAlign w:val="center"/>
            <w:hideMark/>
          </w:tcPr>
          <w:p w14:paraId="538240B5" w14:textId="77777777" w:rsidR="00F568F5" w:rsidRPr="00FC0123" w:rsidRDefault="00F568F5" w:rsidP="009E602A">
            <w:pPr>
              <w:jc w:val="both"/>
              <w:rPr>
                <w:sz w:val="14"/>
                <w:szCs w:val="14"/>
              </w:rPr>
            </w:pPr>
            <w:r w:rsidRPr="00FC0123">
              <w:rPr>
                <w:sz w:val="14"/>
                <w:szCs w:val="14"/>
              </w:rPr>
              <w:t>YF15.2A</w:t>
            </w:r>
          </w:p>
        </w:tc>
        <w:tc>
          <w:tcPr>
            <w:tcW w:w="1070" w:type="dxa"/>
            <w:tcBorders>
              <w:top w:val="nil"/>
              <w:left w:val="nil"/>
              <w:bottom w:val="single" w:sz="4" w:space="0" w:color="auto"/>
              <w:right w:val="single" w:sz="4" w:space="0" w:color="auto"/>
            </w:tcBorders>
            <w:shd w:val="clear" w:color="000000" w:fill="BFBFBF"/>
            <w:noWrap/>
            <w:vAlign w:val="center"/>
            <w:hideMark/>
          </w:tcPr>
          <w:p w14:paraId="46F94E33" w14:textId="77777777" w:rsidR="00F568F5" w:rsidRPr="00FC0123" w:rsidRDefault="00F568F5" w:rsidP="009E602A">
            <w:pPr>
              <w:jc w:val="both"/>
              <w:rPr>
                <w:sz w:val="14"/>
                <w:szCs w:val="14"/>
              </w:rPr>
            </w:pPr>
            <w:r w:rsidRPr="00FC0123">
              <w:rPr>
                <w:sz w:val="14"/>
                <w:szCs w:val="14"/>
              </w:rPr>
              <w:t>24,456509</w:t>
            </w:r>
          </w:p>
        </w:tc>
        <w:tc>
          <w:tcPr>
            <w:tcW w:w="1180" w:type="dxa"/>
            <w:tcBorders>
              <w:top w:val="nil"/>
              <w:left w:val="nil"/>
              <w:bottom w:val="single" w:sz="4" w:space="0" w:color="auto"/>
              <w:right w:val="single" w:sz="4" w:space="0" w:color="auto"/>
            </w:tcBorders>
            <w:shd w:val="clear" w:color="000000" w:fill="BFBFBF"/>
            <w:noWrap/>
            <w:vAlign w:val="center"/>
            <w:hideMark/>
          </w:tcPr>
          <w:p w14:paraId="6539CA53" w14:textId="77777777" w:rsidR="00F568F5" w:rsidRPr="00FC0123" w:rsidRDefault="00F568F5" w:rsidP="009E602A">
            <w:pPr>
              <w:jc w:val="both"/>
              <w:rPr>
                <w:sz w:val="14"/>
                <w:szCs w:val="14"/>
              </w:rPr>
            </w:pPr>
            <w:r w:rsidRPr="00FC0123">
              <w:rPr>
                <w:sz w:val="14"/>
                <w:szCs w:val="14"/>
              </w:rPr>
              <w:t>120,824649</w:t>
            </w:r>
          </w:p>
        </w:tc>
        <w:tc>
          <w:tcPr>
            <w:tcW w:w="806" w:type="dxa"/>
            <w:tcBorders>
              <w:top w:val="nil"/>
              <w:left w:val="nil"/>
              <w:bottom w:val="single" w:sz="4" w:space="0" w:color="auto"/>
              <w:right w:val="single" w:sz="4" w:space="0" w:color="auto"/>
            </w:tcBorders>
            <w:shd w:val="clear" w:color="000000" w:fill="BFBFBF"/>
            <w:noWrap/>
            <w:vAlign w:val="center"/>
            <w:hideMark/>
          </w:tcPr>
          <w:p w14:paraId="7513BD26" w14:textId="77777777" w:rsidR="00F568F5" w:rsidRPr="00FC0123" w:rsidRDefault="00F568F5" w:rsidP="009E602A">
            <w:pPr>
              <w:jc w:val="both"/>
              <w:rPr>
                <w:sz w:val="14"/>
                <w:szCs w:val="14"/>
              </w:rPr>
            </w:pPr>
            <w:r w:rsidRPr="00FC0123">
              <w:rPr>
                <w:sz w:val="14"/>
                <w:szCs w:val="14"/>
              </w:rPr>
              <w:t xml:space="preserve">1538,0 </w:t>
            </w:r>
          </w:p>
        </w:tc>
        <w:tc>
          <w:tcPr>
            <w:tcW w:w="1592" w:type="dxa"/>
            <w:tcBorders>
              <w:top w:val="nil"/>
              <w:left w:val="nil"/>
              <w:bottom w:val="single" w:sz="4" w:space="0" w:color="auto"/>
              <w:right w:val="single" w:sz="4" w:space="0" w:color="auto"/>
            </w:tcBorders>
            <w:shd w:val="clear" w:color="000000" w:fill="BFBFBF"/>
            <w:noWrap/>
            <w:vAlign w:val="center"/>
            <w:hideMark/>
          </w:tcPr>
          <w:p w14:paraId="114C4355" w14:textId="77777777" w:rsidR="00F568F5" w:rsidRPr="00FC0123" w:rsidRDefault="00F568F5" w:rsidP="009E602A">
            <w:pPr>
              <w:jc w:val="both"/>
              <w:rPr>
                <w:sz w:val="14"/>
                <w:szCs w:val="14"/>
              </w:rPr>
            </w:pPr>
            <w:r w:rsidRPr="00FC0123">
              <w:rPr>
                <w:sz w:val="14"/>
                <w:szCs w:val="14"/>
              </w:rPr>
              <w:t xml:space="preserve">-2,0 </w:t>
            </w:r>
          </w:p>
        </w:tc>
        <w:tc>
          <w:tcPr>
            <w:tcW w:w="1554" w:type="dxa"/>
            <w:tcBorders>
              <w:top w:val="nil"/>
              <w:left w:val="nil"/>
              <w:bottom w:val="single" w:sz="4" w:space="0" w:color="auto"/>
              <w:right w:val="single" w:sz="4" w:space="0" w:color="auto"/>
            </w:tcBorders>
            <w:shd w:val="clear" w:color="000000" w:fill="BFBFBF"/>
            <w:noWrap/>
            <w:vAlign w:val="center"/>
            <w:hideMark/>
          </w:tcPr>
          <w:p w14:paraId="35BFD657" w14:textId="77777777" w:rsidR="00F568F5" w:rsidRPr="00FC0123" w:rsidRDefault="00F568F5" w:rsidP="009E602A">
            <w:pPr>
              <w:jc w:val="both"/>
              <w:rPr>
                <w:sz w:val="14"/>
                <w:szCs w:val="14"/>
              </w:rPr>
            </w:pPr>
            <w:r w:rsidRPr="00FC0123">
              <w:rPr>
                <w:sz w:val="14"/>
                <w:szCs w:val="14"/>
              </w:rPr>
              <w:t xml:space="preserve">46,2 </w:t>
            </w:r>
          </w:p>
        </w:tc>
        <w:tc>
          <w:tcPr>
            <w:tcW w:w="1666" w:type="dxa"/>
            <w:tcBorders>
              <w:top w:val="nil"/>
              <w:left w:val="nil"/>
              <w:bottom w:val="single" w:sz="4" w:space="0" w:color="auto"/>
              <w:right w:val="single" w:sz="4" w:space="0" w:color="auto"/>
            </w:tcBorders>
            <w:shd w:val="clear" w:color="000000" w:fill="BFBFBF"/>
            <w:noWrap/>
            <w:vAlign w:val="center"/>
            <w:hideMark/>
          </w:tcPr>
          <w:p w14:paraId="1B8EA5DE" w14:textId="77777777" w:rsidR="00F568F5" w:rsidRPr="00FC0123" w:rsidRDefault="00F568F5" w:rsidP="009E602A">
            <w:pPr>
              <w:jc w:val="both"/>
              <w:rPr>
                <w:sz w:val="14"/>
                <w:szCs w:val="14"/>
              </w:rPr>
            </w:pPr>
            <w:r w:rsidRPr="00FC0123">
              <w:rPr>
                <w:sz w:val="14"/>
                <w:szCs w:val="14"/>
              </w:rPr>
              <w:t> </w:t>
            </w:r>
          </w:p>
        </w:tc>
      </w:tr>
      <w:tr w:rsidR="00F568F5" w:rsidRPr="00FC0123" w14:paraId="074D622E"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5E4AE0EE" w14:textId="77777777" w:rsidR="00F568F5" w:rsidRPr="00FC0123" w:rsidRDefault="00F568F5" w:rsidP="009E602A">
            <w:pPr>
              <w:jc w:val="both"/>
              <w:rPr>
                <w:sz w:val="14"/>
                <w:szCs w:val="14"/>
              </w:rPr>
            </w:pPr>
            <w:r w:rsidRPr="00FC0123">
              <w:rPr>
                <w:sz w:val="14"/>
                <w:szCs w:val="14"/>
              </w:rPr>
              <w:t>CL02</w:t>
            </w:r>
          </w:p>
        </w:tc>
        <w:tc>
          <w:tcPr>
            <w:tcW w:w="1093" w:type="dxa"/>
            <w:tcBorders>
              <w:top w:val="nil"/>
              <w:left w:val="nil"/>
              <w:bottom w:val="single" w:sz="4" w:space="0" w:color="auto"/>
              <w:right w:val="single" w:sz="4" w:space="0" w:color="auto"/>
            </w:tcBorders>
            <w:shd w:val="clear" w:color="000000" w:fill="BFBFBF"/>
            <w:noWrap/>
            <w:vAlign w:val="center"/>
            <w:hideMark/>
          </w:tcPr>
          <w:p w14:paraId="79A3EEC9" w14:textId="77777777" w:rsidR="00F568F5" w:rsidRPr="00FC0123" w:rsidRDefault="00F568F5" w:rsidP="009E602A">
            <w:pPr>
              <w:jc w:val="both"/>
              <w:rPr>
                <w:sz w:val="14"/>
                <w:szCs w:val="14"/>
              </w:rPr>
            </w:pPr>
            <w:r w:rsidRPr="00FC0123">
              <w:rPr>
                <w:sz w:val="14"/>
                <w:szCs w:val="14"/>
              </w:rPr>
              <w:t>YF16.1A</w:t>
            </w:r>
          </w:p>
        </w:tc>
        <w:tc>
          <w:tcPr>
            <w:tcW w:w="1070" w:type="dxa"/>
            <w:tcBorders>
              <w:top w:val="nil"/>
              <w:left w:val="nil"/>
              <w:bottom w:val="single" w:sz="4" w:space="0" w:color="auto"/>
              <w:right w:val="single" w:sz="4" w:space="0" w:color="auto"/>
            </w:tcBorders>
            <w:shd w:val="clear" w:color="000000" w:fill="BFBFBF"/>
            <w:noWrap/>
            <w:vAlign w:val="center"/>
            <w:hideMark/>
          </w:tcPr>
          <w:p w14:paraId="210C9D8B" w14:textId="77777777" w:rsidR="00F568F5" w:rsidRPr="00FC0123" w:rsidRDefault="00F568F5" w:rsidP="009E602A">
            <w:pPr>
              <w:jc w:val="both"/>
              <w:rPr>
                <w:sz w:val="14"/>
                <w:szCs w:val="14"/>
              </w:rPr>
            </w:pPr>
            <w:r w:rsidRPr="00FC0123">
              <w:rPr>
                <w:sz w:val="14"/>
                <w:szCs w:val="14"/>
              </w:rPr>
              <w:t>24,456608</w:t>
            </w:r>
          </w:p>
        </w:tc>
        <w:tc>
          <w:tcPr>
            <w:tcW w:w="1180" w:type="dxa"/>
            <w:tcBorders>
              <w:top w:val="nil"/>
              <w:left w:val="nil"/>
              <w:bottom w:val="single" w:sz="4" w:space="0" w:color="auto"/>
              <w:right w:val="single" w:sz="4" w:space="0" w:color="auto"/>
            </w:tcBorders>
            <w:shd w:val="clear" w:color="000000" w:fill="BFBFBF"/>
            <w:noWrap/>
            <w:vAlign w:val="center"/>
            <w:hideMark/>
          </w:tcPr>
          <w:p w14:paraId="7C048F2C" w14:textId="77777777" w:rsidR="00F568F5" w:rsidRPr="00FC0123" w:rsidRDefault="00F568F5" w:rsidP="009E602A">
            <w:pPr>
              <w:jc w:val="both"/>
              <w:rPr>
                <w:sz w:val="14"/>
                <w:szCs w:val="14"/>
              </w:rPr>
            </w:pPr>
            <w:r w:rsidRPr="00FC0123">
              <w:rPr>
                <w:sz w:val="14"/>
                <w:szCs w:val="14"/>
              </w:rPr>
              <w:t>120,82456</w:t>
            </w:r>
          </w:p>
        </w:tc>
        <w:tc>
          <w:tcPr>
            <w:tcW w:w="806" w:type="dxa"/>
            <w:tcBorders>
              <w:top w:val="nil"/>
              <w:left w:val="nil"/>
              <w:bottom w:val="single" w:sz="4" w:space="0" w:color="auto"/>
              <w:right w:val="single" w:sz="4" w:space="0" w:color="auto"/>
            </w:tcBorders>
            <w:shd w:val="clear" w:color="000000" w:fill="BFBFBF"/>
            <w:noWrap/>
            <w:vAlign w:val="center"/>
            <w:hideMark/>
          </w:tcPr>
          <w:p w14:paraId="55F5753B" w14:textId="77777777" w:rsidR="00F568F5" w:rsidRPr="00FC0123" w:rsidRDefault="00F568F5" w:rsidP="009E602A">
            <w:pPr>
              <w:jc w:val="both"/>
              <w:rPr>
                <w:sz w:val="14"/>
                <w:szCs w:val="14"/>
              </w:rPr>
            </w:pPr>
            <w:r w:rsidRPr="00FC0123">
              <w:rPr>
                <w:sz w:val="14"/>
                <w:szCs w:val="14"/>
              </w:rPr>
              <w:t xml:space="preserve">1526,4 </w:t>
            </w:r>
          </w:p>
        </w:tc>
        <w:tc>
          <w:tcPr>
            <w:tcW w:w="1592" w:type="dxa"/>
            <w:tcBorders>
              <w:top w:val="nil"/>
              <w:left w:val="nil"/>
              <w:bottom w:val="single" w:sz="4" w:space="0" w:color="auto"/>
              <w:right w:val="single" w:sz="4" w:space="0" w:color="auto"/>
            </w:tcBorders>
            <w:shd w:val="clear" w:color="000000" w:fill="BFBFBF"/>
            <w:noWrap/>
            <w:vAlign w:val="center"/>
            <w:hideMark/>
          </w:tcPr>
          <w:p w14:paraId="449F4827" w14:textId="77777777" w:rsidR="00F568F5" w:rsidRPr="00FC0123" w:rsidRDefault="00F568F5" w:rsidP="009E602A">
            <w:pPr>
              <w:jc w:val="both"/>
              <w:rPr>
                <w:sz w:val="14"/>
                <w:szCs w:val="14"/>
              </w:rPr>
            </w:pPr>
            <w:r w:rsidRPr="00FC0123">
              <w:rPr>
                <w:sz w:val="14"/>
                <w:szCs w:val="14"/>
              </w:rPr>
              <w:t xml:space="preserve">-6,2 </w:t>
            </w:r>
          </w:p>
        </w:tc>
        <w:tc>
          <w:tcPr>
            <w:tcW w:w="1554" w:type="dxa"/>
            <w:tcBorders>
              <w:top w:val="nil"/>
              <w:left w:val="nil"/>
              <w:bottom w:val="single" w:sz="4" w:space="0" w:color="auto"/>
              <w:right w:val="single" w:sz="4" w:space="0" w:color="auto"/>
            </w:tcBorders>
            <w:shd w:val="clear" w:color="000000" w:fill="BFBFBF"/>
            <w:noWrap/>
            <w:vAlign w:val="center"/>
            <w:hideMark/>
          </w:tcPr>
          <w:p w14:paraId="2D9FD357" w14:textId="77777777" w:rsidR="00F568F5" w:rsidRPr="00FC0123" w:rsidRDefault="00F568F5" w:rsidP="009E602A">
            <w:pPr>
              <w:jc w:val="both"/>
              <w:rPr>
                <w:sz w:val="14"/>
                <w:szCs w:val="14"/>
              </w:rPr>
            </w:pPr>
            <w:r w:rsidRPr="00FC0123">
              <w:rPr>
                <w:sz w:val="14"/>
                <w:szCs w:val="14"/>
              </w:rPr>
              <w:t xml:space="preserve">18,2 </w:t>
            </w:r>
          </w:p>
        </w:tc>
        <w:tc>
          <w:tcPr>
            <w:tcW w:w="1666" w:type="dxa"/>
            <w:tcBorders>
              <w:top w:val="nil"/>
              <w:left w:val="nil"/>
              <w:bottom w:val="single" w:sz="4" w:space="0" w:color="auto"/>
              <w:right w:val="single" w:sz="4" w:space="0" w:color="auto"/>
            </w:tcBorders>
            <w:shd w:val="clear" w:color="000000" w:fill="BFBFBF"/>
            <w:noWrap/>
            <w:vAlign w:val="center"/>
            <w:hideMark/>
          </w:tcPr>
          <w:p w14:paraId="677B7BE8" w14:textId="77777777" w:rsidR="00F568F5" w:rsidRPr="00FC0123" w:rsidRDefault="00F568F5" w:rsidP="009E602A">
            <w:pPr>
              <w:jc w:val="both"/>
              <w:rPr>
                <w:sz w:val="14"/>
                <w:szCs w:val="14"/>
              </w:rPr>
            </w:pPr>
            <w:r w:rsidRPr="00FC0123">
              <w:rPr>
                <w:sz w:val="14"/>
                <w:szCs w:val="14"/>
              </w:rPr>
              <w:t> </w:t>
            </w:r>
          </w:p>
        </w:tc>
      </w:tr>
      <w:tr w:rsidR="00F568F5" w:rsidRPr="00FC0123" w14:paraId="040404A8"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3EBC2B98" w14:textId="77777777" w:rsidR="00F568F5" w:rsidRPr="00FC0123" w:rsidRDefault="00F568F5" w:rsidP="009E602A">
            <w:pPr>
              <w:jc w:val="both"/>
              <w:rPr>
                <w:sz w:val="14"/>
                <w:szCs w:val="14"/>
              </w:rPr>
            </w:pPr>
            <w:r w:rsidRPr="00FC0123">
              <w:rPr>
                <w:sz w:val="14"/>
                <w:szCs w:val="14"/>
              </w:rPr>
              <w:t>CL03</w:t>
            </w:r>
          </w:p>
        </w:tc>
        <w:tc>
          <w:tcPr>
            <w:tcW w:w="1093" w:type="dxa"/>
            <w:tcBorders>
              <w:top w:val="nil"/>
              <w:left w:val="nil"/>
              <w:bottom w:val="single" w:sz="4" w:space="0" w:color="auto"/>
              <w:right w:val="single" w:sz="4" w:space="0" w:color="auto"/>
            </w:tcBorders>
            <w:shd w:val="clear" w:color="000000" w:fill="BFBFBF"/>
            <w:noWrap/>
            <w:vAlign w:val="center"/>
            <w:hideMark/>
          </w:tcPr>
          <w:p w14:paraId="53E1387D" w14:textId="77777777" w:rsidR="00F568F5" w:rsidRPr="00FC0123" w:rsidRDefault="00F568F5" w:rsidP="009E602A">
            <w:pPr>
              <w:jc w:val="both"/>
              <w:rPr>
                <w:sz w:val="14"/>
                <w:szCs w:val="14"/>
              </w:rPr>
            </w:pPr>
            <w:r w:rsidRPr="00FC0123">
              <w:rPr>
                <w:sz w:val="14"/>
                <w:szCs w:val="14"/>
              </w:rPr>
              <w:t>YF17.1A</w:t>
            </w:r>
          </w:p>
        </w:tc>
        <w:tc>
          <w:tcPr>
            <w:tcW w:w="1070" w:type="dxa"/>
            <w:tcBorders>
              <w:top w:val="nil"/>
              <w:left w:val="nil"/>
              <w:bottom w:val="single" w:sz="4" w:space="0" w:color="auto"/>
              <w:right w:val="single" w:sz="4" w:space="0" w:color="auto"/>
            </w:tcBorders>
            <w:shd w:val="clear" w:color="000000" w:fill="BFBFBF"/>
            <w:noWrap/>
            <w:vAlign w:val="center"/>
            <w:hideMark/>
          </w:tcPr>
          <w:p w14:paraId="0240FE30" w14:textId="77777777" w:rsidR="00F568F5" w:rsidRPr="00FC0123" w:rsidRDefault="00F568F5" w:rsidP="009E602A">
            <w:pPr>
              <w:jc w:val="both"/>
              <w:rPr>
                <w:sz w:val="14"/>
                <w:szCs w:val="14"/>
              </w:rPr>
            </w:pPr>
            <w:r w:rsidRPr="00FC0123">
              <w:rPr>
                <w:sz w:val="14"/>
                <w:szCs w:val="14"/>
              </w:rPr>
              <w:t>24,456157</w:t>
            </w:r>
          </w:p>
        </w:tc>
        <w:tc>
          <w:tcPr>
            <w:tcW w:w="1180" w:type="dxa"/>
            <w:tcBorders>
              <w:top w:val="nil"/>
              <w:left w:val="nil"/>
              <w:bottom w:val="single" w:sz="4" w:space="0" w:color="auto"/>
              <w:right w:val="single" w:sz="4" w:space="0" w:color="auto"/>
            </w:tcBorders>
            <w:shd w:val="clear" w:color="000000" w:fill="BFBFBF"/>
            <w:noWrap/>
            <w:vAlign w:val="center"/>
            <w:hideMark/>
          </w:tcPr>
          <w:p w14:paraId="126424B3" w14:textId="77777777" w:rsidR="00F568F5" w:rsidRPr="00FC0123" w:rsidRDefault="00F568F5" w:rsidP="009E602A">
            <w:pPr>
              <w:jc w:val="both"/>
              <w:rPr>
                <w:sz w:val="14"/>
                <w:szCs w:val="14"/>
              </w:rPr>
            </w:pPr>
            <w:r w:rsidRPr="00FC0123">
              <w:rPr>
                <w:sz w:val="14"/>
                <w:szCs w:val="14"/>
              </w:rPr>
              <w:t>120,824353</w:t>
            </w:r>
          </w:p>
        </w:tc>
        <w:tc>
          <w:tcPr>
            <w:tcW w:w="806" w:type="dxa"/>
            <w:tcBorders>
              <w:top w:val="nil"/>
              <w:left w:val="nil"/>
              <w:bottom w:val="single" w:sz="4" w:space="0" w:color="auto"/>
              <w:right w:val="single" w:sz="4" w:space="0" w:color="auto"/>
            </w:tcBorders>
            <w:shd w:val="clear" w:color="000000" w:fill="BFBFBF"/>
            <w:noWrap/>
            <w:vAlign w:val="center"/>
            <w:hideMark/>
          </w:tcPr>
          <w:p w14:paraId="26E08F6B" w14:textId="77777777" w:rsidR="00F568F5" w:rsidRPr="00FC0123" w:rsidRDefault="00F568F5" w:rsidP="009E602A">
            <w:pPr>
              <w:jc w:val="both"/>
              <w:rPr>
                <w:sz w:val="14"/>
                <w:szCs w:val="14"/>
              </w:rPr>
            </w:pPr>
            <w:r w:rsidRPr="00FC0123">
              <w:rPr>
                <w:sz w:val="14"/>
                <w:szCs w:val="14"/>
              </w:rPr>
              <w:t xml:space="preserve">1524,2 </w:t>
            </w:r>
          </w:p>
        </w:tc>
        <w:tc>
          <w:tcPr>
            <w:tcW w:w="1592" w:type="dxa"/>
            <w:tcBorders>
              <w:top w:val="nil"/>
              <w:left w:val="nil"/>
              <w:bottom w:val="single" w:sz="4" w:space="0" w:color="auto"/>
              <w:right w:val="single" w:sz="4" w:space="0" w:color="auto"/>
            </w:tcBorders>
            <w:shd w:val="clear" w:color="000000" w:fill="BFBFBF"/>
            <w:noWrap/>
            <w:vAlign w:val="center"/>
            <w:hideMark/>
          </w:tcPr>
          <w:p w14:paraId="0FEAC2AE" w14:textId="77777777" w:rsidR="00F568F5" w:rsidRPr="00FC0123" w:rsidRDefault="00F568F5" w:rsidP="009E602A">
            <w:pPr>
              <w:jc w:val="both"/>
              <w:rPr>
                <w:sz w:val="14"/>
                <w:szCs w:val="14"/>
              </w:rPr>
            </w:pPr>
            <w:r w:rsidRPr="00FC0123">
              <w:rPr>
                <w:sz w:val="14"/>
                <w:szCs w:val="14"/>
              </w:rPr>
              <w:t xml:space="preserve">-6,0 </w:t>
            </w:r>
          </w:p>
        </w:tc>
        <w:tc>
          <w:tcPr>
            <w:tcW w:w="1554" w:type="dxa"/>
            <w:tcBorders>
              <w:top w:val="nil"/>
              <w:left w:val="nil"/>
              <w:bottom w:val="single" w:sz="4" w:space="0" w:color="auto"/>
              <w:right w:val="single" w:sz="4" w:space="0" w:color="auto"/>
            </w:tcBorders>
            <w:shd w:val="clear" w:color="000000" w:fill="BFBFBF"/>
            <w:noWrap/>
            <w:vAlign w:val="center"/>
            <w:hideMark/>
          </w:tcPr>
          <w:p w14:paraId="3C3B59A3" w14:textId="77777777" w:rsidR="00F568F5" w:rsidRPr="00FC0123" w:rsidRDefault="00F568F5" w:rsidP="009E602A">
            <w:pPr>
              <w:jc w:val="both"/>
              <w:rPr>
                <w:sz w:val="14"/>
                <w:szCs w:val="14"/>
              </w:rPr>
            </w:pPr>
            <w:r w:rsidRPr="00FC0123">
              <w:rPr>
                <w:sz w:val="14"/>
                <w:szCs w:val="14"/>
              </w:rPr>
              <w:t xml:space="preserve">24,2 </w:t>
            </w:r>
          </w:p>
        </w:tc>
        <w:tc>
          <w:tcPr>
            <w:tcW w:w="1666" w:type="dxa"/>
            <w:tcBorders>
              <w:top w:val="nil"/>
              <w:left w:val="nil"/>
              <w:bottom w:val="single" w:sz="4" w:space="0" w:color="auto"/>
              <w:right w:val="single" w:sz="4" w:space="0" w:color="auto"/>
            </w:tcBorders>
            <w:shd w:val="clear" w:color="000000" w:fill="BFBFBF"/>
            <w:noWrap/>
            <w:vAlign w:val="center"/>
            <w:hideMark/>
          </w:tcPr>
          <w:p w14:paraId="4BEAA68B" w14:textId="77777777" w:rsidR="00F568F5" w:rsidRPr="00FC0123" w:rsidRDefault="00F568F5" w:rsidP="009E602A">
            <w:pPr>
              <w:jc w:val="both"/>
              <w:rPr>
                <w:sz w:val="14"/>
                <w:szCs w:val="14"/>
              </w:rPr>
            </w:pPr>
            <w:r w:rsidRPr="00FC0123">
              <w:rPr>
                <w:sz w:val="14"/>
                <w:szCs w:val="14"/>
              </w:rPr>
              <w:t> </w:t>
            </w:r>
          </w:p>
        </w:tc>
      </w:tr>
      <w:tr w:rsidR="00F568F5" w:rsidRPr="00FC0123" w14:paraId="59A4F22D"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29335290" w14:textId="77777777" w:rsidR="00F568F5" w:rsidRPr="00FC0123" w:rsidRDefault="00F568F5" w:rsidP="009E602A">
            <w:pPr>
              <w:jc w:val="both"/>
              <w:rPr>
                <w:sz w:val="14"/>
                <w:szCs w:val="14"/>
              </w:rPr>
            </w:pPr>
            <w:r w:rsidRPr="00FC0123">
              <w:rPr>
                <w:sz w:val="14"/>
                <w:szCs w:val="14"/>
              </w:rPr>
              <w:t>CL04</w:t>
            </w:r>
          </w:p>
        </w:tc>
        <w:tc>
          <w:tcPr>
            <w:tcW w:w="1093" w:type="dxa"/>
            <w:tcBorders>
              <w:top w:val="nil"/>
              <w:left w:val="nil"/>
              <w:bottom w:val="single" w:sz="4" w:space="0" w:color="auto"/>
              <w:right w:val="single" w:sz="4" w:space="0" w:color="auto"/>
            </w:tcBorders>
            <w:shd w:val="clear" w:color="000000" w:fill="BFBFBF"/>
            <w:noWrap/>
            <w:vAlign w:val="center"/>
            <w:hideMark/>
          </w:tcPr>
          <w:p w14:paraId="30F31443" w14:textId="77777777" w:rsidR="00F568F5" w:rsidRPr="00FC0123" w:rsidRDefault="00F568F5" w:rsidP="009E602A">
            <w:pPr>
              <w:jc w:val="both"/>
              <w:rPr>
                <w:sz w:val="14"/>
                <w:szCs w:val="14"/>
              </w:rPr>
            </w:pPr>
            <w:r w:rsidRPr="00FC0123">
              <w:rPr>
                <w:sz w:val="14"/>
                <w:szCs w:val="14"/>
              </w:rPr>
              <w:t>YF1.25B</w:t>
            </w:r>
          </w:p>
        </w:tc>
        <w:tc>
          <w:tcPr>
            <w:tcW w:w="1070" w:type="dxa"/>
            <w:tcBorders>
              <w:top w:val="nil"/>
              <w:left w:val="nil"/>
              <w:bottom w:val="single" w:sz="4" w:space="0" w:color="auto"/>
              <w:right w:val="single" w:sz="4" w:space="0" w:color="auto"/>
            </w:tcBorders>
            <w:shd w:val="clear" w:color="000000" w:fill="BFBFBF"/>
            <w:noWrap/>
            <w:vAlign w:val="center"/>
            <w:hideMark/>
          </w:tcPr>
          <w:p w14:paraId="785D1FC9" w14:textId="77777777" w:rsidR="00F568F5" w:rsidRPr="00FC0123" w:rsidRDefault="00F568F5" w:rsidP="009E602A">
            <w:pPr>
              <w:jc w:val="both"/>
              <w:rPr>
                <w:sz w:val="14"/>
                <w:szCs w:val="14"/>
              </w:rPr>
            </w:pPr>
            <w:r w:rsidRPr="00FC0123">
              <w:rPr>
                <w:sz w:val="14"/>
                <w:szCs w:val="14"/>
              </w:rPr>
              <w:t>24,455985</w:t>
            </w:r>
          </w:p>
        </w:tc>
        <w:tc>
          <w:tcPr>
            <w:tcW w:w="1180" w:type="dxa"/>
            <w:tcBorders>
              <w:top w:val="nil"/>
              <w:left w:val="nil"/>
              <w:bottom w:val="single" w:sz="4" w:space="0" w:color="auto"/>
              <w:right w:val="single" w:sz="4" w:space="0" w:color="auto"/>
            </w:tcBorders>
            <w:shd w:val="clear" w:color="000000" w:fill="BFBFBF"/>
            <w:noWrap/>
            <w:vAlign w:val="center"/>
            <w:hideMark/>
          </w:tcPr>
          <w:p w14:paraId="27994CDE" w14:textId="77777777" w:rsidR="00F568F5" w:rsidRPr="00FC0123" w:rsidRDefault="00F568F5" w:rsidP="009E602A">
            <w:pPr>
              <w:jc w:val="both"/>
              <w:rPr>
                <w:sz w:val="14"/>
                <w:szCs w:val="14"/>
              </w:rPr>
            </w:pPr>
            <w:r w:rsidRPr="00FC0123">
              <w:rPr>
                <w:sz w:val="14"/>
                <w:szCs w:val="14"/>
              </w:rPr>
              <w:t>120,824107</w:t>
            </w:r>
          </w:p>
        </w:tc>
        <w:tc>
          <w:tcPr>
            <w:tcW w:w="806" w:type="dxa"/>
            <w:tcBorders>
              <w:top w:val="nil"/>
              <w:left w:val="nil"/>
              <w:bottom w:val="single" w:sz="4" w:space="0" w:color="auto"/>
              <w:right w:val="single" w:sz="4" w:space="0" w:color="auto"/>
            </w:tcBorders>
            <w:shd w:val="clear" w:color="000000" w:fill="BFBFBF"/>
            <w:noWrap/>
            <w:vAlign w:val="center"/>
            <w:hideMark/>
          </w:tcPr>
          <w:p w14:paraId="3F26BB63" w14:textId="77777777" w:rsidR="00F568F5" w:rsidRPr="00FC0123" w:rsidRDefault="00F568F5" w:rsidP="009E602A">
            <w:pPr>
              <w:jc w:val="both"/>
              <w:rPr>
                <w:sz w:val="14"/>
                <w:szCs w:val="14"/>
              </w:rPr>
            </w:pPr>
            <w:r w:rsidRPr="00FC0123">
              <w:rPr>
                <w:sz w:val="14"/>
                <w:szCs w:val="14"/>
              </w:rPr>
              <w:t xml:space="preserve">1508,2 </w:t>
            </w:r>
          </w:p>
        </w:tc>
        <w:tc>
          <w:tcPr>
            <w:tcW w:w="1592" w:type="dxa"/>
            <w:tcBorders>
              <w:top w:val="nil"/>
              <w:left w:val="nil"/>
              <w:bottom w:val="single" w:sz="4" w:space="0" w:color="auto"/>
              <w:right w:val="single" w:sz="4" w:space="0" w:color="auto"/>
            </w:tcBorders>
            <w:shd w:val="clear" w:color="000000" w:fill="BFBFBF"/>
            <w:noWrap/>
            <w:vAlign w:val="center"/>
            <w:hideMark/>
          </w:tcPr>
          <w:p w14:paraId="4BEF9D88" w14:textId="77777777" w:rsidR="00F568F5" w:rsidRPr="00FC0123" w:rsidRDefault="00F568F5" w:rsidP="009E602A">
            <w:pPr>
              <w:jc w:val="both"/>
              <w:rPr>
                <w:sz w:val="14"/>
                <w:szCs w:val="14"/>
              </w:rPr>
            </w:pPr>
            <w:r w:rsidRPr="00FC0123">
              <w:rPr>
                <w:sz w:val="14"/>
                <w:szCs w:val="14"/>
              </w:rPr>
              <w:t xml:space="preserve">16,4 </w:t>
            </w:r>
          </w:p>
        </w:tc>
        <w:tc>
          <w:tcPr>
            <w:tcW w:w="1554" w:type="dxa"/>
            <w:tcBorders>
              <w:top w:val="nil"/>
              <w:left w:val="nil"/>
              <w:bottom w:val="single" w:sz="4" w:space="0" w:color="auto"/>
              <w:right w:val="single" w:sz="4" w:space="0" w:color="auto"/>
            </w:tcBorders>
            <w:shd w:val="clear" w:color="000000" w:fill="BFBFBF"/>
            <w:noWrap/>
            <w:vAlign w:val="center"/>
            <w:hideMark/>
          </w:tcPr>
          <w:p w14:paraId="427B38B5" w14:textId="77777777" w:rsidR="00F568F5" w:rsidRPr="00FC0123" w:rsidRDefault="00F568F5" w:rsidP="009E602A">
            <w:pPr>
              <w:jc w:val="both"/>
              <w:rPr>
                <w:sz w:val="14"/>
                <w:szCs w:val="14"/>
              </w:rPr>
            </w:pPr>
            <w:r w:rsidRPr="00FC0123">
              <w:rPr>
                <w:sz w:val="14"/>
                <w:szCs w:val="14"/>
              </w:rPr>
              <w:t xml:space="preserve">42,2 </w:t>
            </w:r>
          </w:p>
        </w:tc>
        <w:tc>
          <w:tcPr>
            <w:tcW w:w="1666" w:type="dxa"/>
            <w:tcBorders>
              <w:top w:val="nil"/>
              <w:left w:val="nil"/>
              <w:bottom w:val="single" w:sz="4" w:space="0" w:color="auto"/>
              <w:right w:val="single" w:sz="4" w:space="0" w:color="auto"/>
            </w:tcBorders>
            <w:shd w:val="clear" w:color="000000" w:fill="BFBFBF"/>
            <w:noWrap/>
            <w:vAlign w:val="center"/>
            <w:hideMark/>
          </w:tcPr>
          <w:p w14:paraId="0C3B4A7A" w14:textId="77777777" w:rsidR="00F568F5" w:rsidRPr="00FC0123" w:rsidRDefault="00F568F5" w:rsidP="009E602A">
            <w:pPr>
              <w:jc w:val="both"/>
              <w:rPr>
                <w:sz w:val="14"/>
                <w:szCs w:val="14"/>
              </w:rPr>
            </w:pPr>
            <w:r w:rsidRPr="00FC0123">
              <w:rPr>
                <w:sz w:val="14"/>
                <w:szCs w:val="14"/>
              </w:rPr>
              <w:t> </w:t>
            </w:r>
          </w:p>
        </w:tc>
      </w:tr>
      <w:tr w:rsidR="00F568F5" w:rsidRPr="00FC0123" w14:paraId="443B62BE"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27EB899B" w14:textId="77777777" w:rsidR="00F568F5" w:rsidRPr="00FC0123" w:rsidRDefault="00F568F5" w:rsidP="009E602A">
            <w:pPr>
              <w:jc w:val="both"/>
              <w:rPr>
                <w:sz w:val="14"/>
                <w:szCs w:val="14"/>
              </w:rPr>
            </w:pPr>
            <w:r w:rsidRPr="00FC0123">
              <w:rPr>
                <w:sz w:val="14"/>
                <w:szCs w:val="14"/>
              </w:rPr>
              <w:t>CL05</w:t>
            </w:r>
          </w:p>
        </w:tc>
        <w:tc>
          <w:tcPr>
            <w:tcW w:w="1093" w:type="dxa"/>
            <w:tcBorders>
              <w:top w:val="nil"/>
              <w:left w:val="nil"/>
              <w:bottom w:val="single" w:sz="4" w:space="0" w:color="auto"/>
              <w:right w:val="single" w:sz="4" w:space="0" w:color="auto"/>
            </w:tcBorders>
            <w:shd w:val="clear" w:color="000000" w:fill="BFBFBF"/>
            <w:noWrap/>
            <w:vAlign w:val="center"/>
            <w:hideMark/>
          </w:tcPr>
          <w:p w14:paraId="120AD04F" w14:textId="77777777" w:rsidR="00F568F5" w:rsidRPr="00FC0123" w:rsidRDefault="00F568F5" w:rsidP="009E602A">
            <w:pPr>
              <w:jc w:val="both"/>
              <w:rPr>
                <w:sz w:val="14"/>
                <w:szCs w:val="14"/>
              </w:rPr>
            </w:pPr>
            <w:r w:rsidRPr="00FC0123">
              <w:rPr>
                <w:sz w:val="14"/>
                <w:szCs w:val="14"/>
              </w:rPr>
              <w:t>YF1.20A</w:t>
            </w:r>
          </w:p>
        </w:tc>
        <w:tc>
          <w:tcPr>
            <w:tcW w:w="1070" w:type="dxa"/>
            <w:tcBorders>
              <w:top w:val="nil"/>
              <w:left w:val="nil"/>
              <w:bottom w:val="single" w:sz="4" w:space="0" w:color="auto"/>
              <w:right w:val="single" w:sz="4" w:space="0" w:color="auto"/>
            </w:tcBorders>
            <w:shd w:val="clear" w:color="000000" w:fill="BFBFBF"/>
            <w:noWrap/>
            <w:vAlign w:val="center"/>
            <w:hideMark/>
          </w:tcPr>
          <w:p w14:paraId="43E627BD" w14:textId="77777777" w:rsidR="00F568F5" w:rsidRPr="00FC0123" w:rsidRDefault="00F568F5" w:rsidP="009E602A">
            <w:pPr>
              <w:jc w:val="both"/>
              <w:rPr>
                <w:sz w:val="14"/>
                <w:szCs w:val="14"/>
              </w:rPr>
            </w:pPr>
            <w:r w:rsidRPr="00FC0123">
              <w:rPr>
                <w:sz w:val="14"/>
                <w:szCs w:val="14"/>
              </w:rPr>
              <w:t>24,456247</w:t>
            </w:r>
          </w:p>
        </w:tc>
        <w:tc>
          <w:tcPr>
            <w:tcW w:w="1180" w:type="dxa"/>
            <w:tcBorders>
              <w:top w:val="nil"/>
              <w:left w:val="nil"/>
              <w:bottom w:val="single" w:sz="4" w:space="0" w:color="auto"/>
              <w:right w:val="single" w:sz="4" w:space="0" w:color="auto"/>
            </w:tcBorders>
            <w:shd w:val="clear" w:color="000000" w:fill="BFBFBF"/>
            <w:noWrap/>
            <w:vAlign w:val="center"/>
            <w:hideMark/>
          </w:tcPr>
          <w:p w14:paraId="6F8F4A9C" w14:textId="77777777" w:rsidR="00F568F5" w:rsidRPr="00FC0123" w:rsidRDefault="00F568F5" w:rsidP="009E602A">
            <w:pPr>
              <w:jc w:val="both"/>
              <w:rPr>
                <w:sz w:val="14"/>
                <w:szCs w:val="14"/>
              </w:rPr>
            </w:pPr>
            <w:r w:rsidRPr="00FC0123">
              <w:rPr>
                <w:sz w:val="14"/>
                <w:szCs w:val="14"/>
              </w:rPr>
              <w:t>120,824106</w:t>
            </w:r>
          </w:p>
        </w:tc>
        <w:tc>
          <w:tcPr>
            <w:tcW w:w="806" w:type="dxa"/>
            <w:tcBorders>
              <w:top w:val="nil"/>
              <w:left w:val="nil"/>
              <w:bottom w:val="single" w:sz="4" w:space="0" w:color="auto"/>
              <w:right w:val="single" w:sz="4" w:space="0" w:color="auto"/>
            </w:tcBorders>
            <w:shd w:val="clear" w:color="000000" w:fill="BFBFBF"/>
            <w:noWrap/>
            <w:vAlign w:val="center"/>
            <w:hideMark/>
          </w:tcPr>
          <w:p w14:paraId="672E316A" w14:textId="77777777" w:rsidR="00F568F5" w:rsidRPr="00FC0123" w:rsidRDefault="00F568F5" w:rsidP="009E602A">
            <w:pPr>
              <w:jc w:val="both"/>
              <w:rPr>
                <w:sz w:val="14"/>
                <w:szCs w:val="14"/>
              </w:rPr>
            </w:pPr>
            <w:r w:rsidRPr="00FC0123">
              <w:rPr>
                <w:sz w:val="14"/>
                <w:szCs w:val="14"/>
              </w:rPr>
              <w:t xml:space="preserve">1495,8 </w:t>
            </w:r>
          </w:p>
        </w:tc>
        <w:tc>
          <w:tcPr>
            <w:tcW w:w="1592" w:type="dxa"/>
            <w:tcBorders>
              <w:top w:val="nil"/>
              <w:left w:val="nil"/>
              <w:bottom w:val="single" w:sz="4" w:space="0" w:color="auto"/>
              <w:right w:val="single" w:sz="4" w:space="0" w:color="auto"/>
            </w:tcBorders>
            <w:shd w:val="clear" w:color="000000" w:fill="BFBFBF"/>
            <w:noWrap/>
            <w:vAlign w:val="center"/>
            <w:hideMark/>
          </w:tcPr>
          <w:p w14:paraId="722A9B54" w14:textId="77777777" w:rsidR="00F568F5" w:rsidRPr="00FC0123" w:rsidRDefault="00F568F5" w:rsidP="009E602A">
            <w:pPr>
              <w:jc w:val="both"/>
              <w:rPr>
                <w:sz w:val="14"/>
                <w:szCs w:val="14"/>
              </w:rPr>
            </w:pPr>
            <w:r w:rsidRPr="00FC0123">
              <w:rPr>
                <w:sz w:val="14"/>
                <w:szCs w:val="14"/>
              </w:rPr>
              <w:t xml:space="preserve">-5,9 </w:t>
            </w:r>
          </w:p>
        </w:tc>
        <w:tc>
          <w:tcPr>
            <w:tcW w:w="1554" w:type="dxa"/>
            <w:tcBorders>
              <w:top w:val="nil"/>
              <w:left w:val="nil"/>
              <w:bottom w:val="single" w:sz="4" w:space="0" w:color="auto"/>
              <w:right w:val="single" w:sz="4" w:space="0" w:color="auto"/>
            </w:tcBorders>
            <w:shd w:val="clear" w:color="000000" w:fill="BFBFBF"/>
            <w:noWrap/>
            <w:vAlign w:val="center"/>
            <w:hideMark/>
          </w:tcPr>
          <w:p w14:paraId="6795CDF7" w14:textId="77777777" w:rsidR="00F568F5" w:rsidRPr="00FC0123" w:rsidRDefault="00F568F5" w:rsidP="009E602A">
            <w:pPr>
              <w:jc w:val="both"/>
              <w:rPr>
                <w:sz w:val="14"/>
                <w:szCs w:val="14"/>
              </w:rPr>
            </w:pPr>
            <w:r w:rsidRPr="00FC0123">
              <w:rPr>
                <w:sz w:val="14"/>
                <w:szCs w:val="14"/>
              </w:rPr>
              <w:t xml:space="preserve">27,9 </w:t>
            </w:r>
          </w:p>
        </w:tc>
        <w:tc>
          <w:tcPr>
            <w:tcW w:w="1666" w:type="dxa"/>
            <w:tcBorders>
              <w:top w:val="nil"/>
              <w:left w:val="nil"/>
              <w:bottom w:val="single" w:sz="4" w:space="0" w:color="auto"/>
              <w:right w:val="single" w:sz="4" w:space="0" w:color="auto"/>
            </w:tcBorders>
            <w:shd w:val="clear" w:color="000000" w:fill="BFBFBF"/>
            <w:noWrap/>
            <w:vAlign w:val="center"/>
            <w:hideMark/>
          </w:tcPr>
          <w:p w14:paraId="790B5EA9" w14:textId="77777777" w:rsidR="00F568F5" w:rsidRPr="00FC0123" w:rsidRDefault="00F568F5" w:rsidP="009E602A">
            <w:pPr>
              <w:jc w:val="both"/>
              <w:rPr>
                <w:sz w:val="14"/>
                <w:szCs w:val="14"/>
              </w:rPr>
            </w:pPr>
            <w:r w:rsidRPr="00FC0123">
              <w:rPr>
                <w:sz w:val="14"/>
                <w:szCs w:val="14"/>
              </w:rPr>
              <w:t> </w:t>
            </w:r>
          </w:p>
        </w:tc>
      </w:tr>
      <w:tr w:rsidR="00F568F5" w:rsidRPr="00FC0123" w14:paraId="46B1A226"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3547FBD9" w14:textId="77777777" w:rsidR="00F568F5" w:rsidRPr="00FC0123" w:rsidRDefault="00F568F5" w:rsidP="009E602A">
            <w:pPr>
              <w:jc w:val="both"/>
              <w:rPr>
                <w:sz w:val="14"/>
                <w:szCs w:val="14"/>
              </w:rPr>
            </w:pPr>
            <w:r w:rsidRPr="00FC0123">
              <w:rPr>
                <w:sz w:val="14"/>
                <w:szCs w:val="14"/>
              </w:rPr>
              <w:t>CL06</w:t>
            </w:r>
          </w:p>
        </w:tc>
        <w:tc>
          <w:tcPr>
            <w:tcW w:w="1093" w:type="dxa"/>
            <w:tcBorders>
              <w:top w:val="nil"/>
              <w:left w:val="nil"/>
              <w:bottom w:val="single" w:sz="4" w:space="0" w:color="auto"/>
              <w:right w:val="single" w:sz="4" w:space="0" w:color="auto"/>
            </w:tcBorders>
            <w:shd w:val="clear" w:color="000000" w:fill="BFBFBF"/>
            <w:noWrap/>
            <w:vAlign w:val="center"/>
            <w:hideMark/>
          </w:tcPr>
          <w:p w14:paraId="25959218" w14:textId="77777777" w:rsidR="00F568F5" w:rsidRPr="00FC0123" w:rsidRDefault="00F568F5" w:rsidP="009E602A">
            <w:pPr>
              <w:jc w:val="both"/>
              <w:rPr>
                <w:sz w:val="14"/>
                <w:szCs w:val="14"/>
              </w:rPr>
            </w:pPr>
            <w:r w:rsidRPr="00FC0123">
              <w:rPr>
                <w:sz w:val="14"/>
                <w:szCs w:val="14"/>
              </w:rPr>
              <w:t>YF2.1A</w:t>
            </w:r>
          </w:p>
        </w:tc>
        <w:tc>
          <w:tcPr>
            <w:tcW w:w="1070" w:type="dxa"/>
            <w:tcBorders>
              <w:top w:val="nil"/>
              <w:left w:val="nil"/>
              <w:bottom w:val="single" w:sz="4" w:space="0" w:color="auto"/>
              <w:right w:val="single" w:sz="4" w:space="0" w:color="auto"/>
            </w:tcBorders>
            <w:shd w:val="clear" w:color="000000" w:fill="BFBFBF"/>
            <w:noWrap/>
            <w:vAlign w:val="center"/>
            <w:hideMark/>
          </w:tcPr>
          <w:p w14:paraId="76126986" w14:textId="77777777" w:rsidR="00F568F5" w:rsidRPr="00FC0123" w:rsidRDefault="00F568F5" w:rsidP="009E602A">
            <w:pPr>
              <w:jc w:val="both"/>
              <w:rPr>
                <w:sz w:val="14"/>
                <w:szCs w:val="14"/>
              </w:rPr>
            </w:pPr>
            <w:r w:rsidRPr="00FC0123">
              <w:rPr>
                <w:sz w:val="14"/>
                <w:szCs w:val="14"/>
              </w:rPr>
              <w:t>24,461441</w:t>
            </w:r>
          </w:p>
        </w:tc>
        <w:tc>
          <w:tcPr>
            <w:tcW w:w="1180" w:type="dxa"/>
            <w:tcBorders>
              <w:top w:val="nil"/>
              <w:left w:val="nil"/>
              <w:bottom w:val="single" w:sz="4" w:space="0" w:color="auto"/>
              <w:right w:val="single" w:sz="4" w:space="0" w:color="auto"/>
            </w:tcBorders>
            <w:shd w:val="clear" w:color="000000" w:fill="BFBFBF"/>
            <w:noWrap/>
            <w:vAlign w:val="center"/>
            <w:hideMark/>
          </w:tcPr>
          <w:p w14:paraId="3B672C78" w14:textId="77777777" w:rsidR="00F568F5" w:rsidRPr="00FC0123" w:rsidRDefault="00F568F5" w:rsidP="009E602A">
            <w:pPr>
              <w:jc w:val="both"/>
              <w:rPr>
                <w:sz w:val="14"/>
                <w:szCs w:val="14"/>
              </w:rPr>
            </w:pPr>
            <w:r w:rsidRPr="00FC0123">
              <w:rPr>
                <w:sz w:val="14"/>
                <w:szCs w:val="14"/>
              </w:rPr>
              <w:t>120,82626</w:t>
            </w:r>
          </w:p>
        </w:tc>
        <w:tc>
          <w:tcPr>
            <w:tcW w:w="806" w:type="dxa"/>
            <w:tcBorders>
              <w:top w:val="nil"/>
              <w:left w:val="nil"/>
              <w:bottom w:val="single" w:sz="4" w:space="0" w:color="auto"/>
              <w:right w:val="single" w:sz="4" w:space="0" w:color="auto"/>
            </w:tcBorders>
            <w:shd w:val="clear" w:color="000000" w:fill="BFBFBF"/>
            <w:noWrap/>
            <w:vAlign w:val="center"/>
            <w:hideMark/>
          </w:tcPr>
          <w:p w14:paraId="0021DBED" w14:textId="77777777" w:rsidR="00F568F5" w:rsidRPr="00FC0123" w:rsidRDefault="00F568F5" w:rsidP="009E602A">
            <w:pPr>
              <w:jc w:val="both"/>
              <w:rPr>
                <w:sz w:val="14"/>
                <w:szCs w:val="14"/>
              </w:rPr>
            </w:pPr>
            <w:r w:rsidRPr="00FC0123">
              <w:rPr>
                <w:sz w:val="14"/>
                <w:szCs w:val="14"/>
              </w:rPr>
              <w:t xml:space="preserve">1492,8 </w:t>
            </w:r>
          </w:p>
        </w:tc>
        <w:tc>
          <w:tcPr>
            <w:tcW w:w="1592" w:type="dxa"/>
            <w:tcBorders>
              <w:top w:val="nil"/>
              <w:left w:val="nil"/>
              <w:bottom w:val="single" w:sz="4" w:space="0" w:color="auto"/>
              <w:right w:val="single" w:sz="4" w:space="0" w:color="auto"/>
            </w:tcBorders>
            <w:shd w:val="clear" w:color="000000" w:fill="BFBFBF"/>
            <w:noWrap/>
            <w:vAlign w:val="center"/>
            <w:hideMark/>
          </w:tcPr>
          <w:p w14:paraId="2DFECEE4" w14:textId="77777777" w:rsidR="00F568F5" w:rsidRPr="00FC0123" w:rsidRDefault="00F568F5" w:rsidP="009E602A">
            <w:pPr>
              <w:jc w:val="both"/>
              <w:rPr>
                <w:sz w:val="14"/>
                <w:szCs w:val="14"/>
              </w:rPr>
            </w:pPr>
            <w:r w:rsidRPr="00FC0123">
              <w:rPr>
                <w:sz w:val="14"/>
                <w:szCs w:val="14"/>
              </w:rPr>
              <w:t xml:space="preserve">2,5 </w:t>
            </w:r>
          </w:p>
        </w:tc>
        <w:tc>
          <w:tcPr>
            <w:tcW w:w="1554" w:type="dxa"/>
            <w:tcBorders>
              <w:top w:val="nil"/>
              <w:left w:val="nil"/>
              <w:bottom w:val="single" w:sz="4" w:space="0" w:color="auto"/>
              <w:right w:val="single" w:sz="4" w:space="0" w:color="auto"/>
            </w:tcBorders>
            <w:shd w:val="clear" w:color="000000" w:fill="BFBFBF"/>
            <w:noWrap/>
            <w:vAlign w:val="center"/>
            <w:hideMark/>
          </w:tcPr>
          <w:p w14:paraId="2353D8B9" w14:textId="77777777" w:rsidR="00F568F5" w:rsidRPr="00FC0123" w:rsidRDefault="00F568F5" w:rsidP="009E602A">
            <w:pPr>
              <w:jc w:val="both"/>
              <w:rPr>
                <w:sz w:val="14"/>
                <w:szCs w:val="14"/>
              </w:rPr>
            </w:pPr>
            <w:r w:rsidRPr="00FC0123">
              <w:rPr>
                <w:sz w:val="14"/>
                <w:szCs w:val="14"/>
              </w:rPr>
              <w:t xml:space="preserve">21,1 </w:t>
            </w:r>
          </w:p>
        </w:tc>
        <w:tc>
          <w:tcPr>
            <w:tcW w:w="1666" w:type="dxa"/>
            <w:tcBorders>
              <w:top w:val="nil"/>
              <w:left w:val="nil"/>
              <w:bottom w:val="single" w:sz="4" w:space="0" w:color="auto"/>
              <w:right w:val="single" w:sz="4" w:space="0" w:color="auto"/>
            </w:tcBorders>
            <w:shd w:val="clear" w:color="000000" w:fill="BFBFBF"/>
            <w:noWrap/>
            <w:vAlign w:val="center"/>
            <w:hideMark/>
          </w:tcPr>
          <w:p w14:paraId="62ADF58A" w14:textId="77777777" w:rsidR="00F568F5" w:rsidRPr="00FC0123" w:rsidRDefault="00F568F5" w:rsidP="009E602A">
            <w:pPr>
              <w:jc w:val="both"/>
              <w:rPr>
                <w:i/>
                <w:sz w:val="14"/>
                <w:szCs w:val="14"/>
              </w:rPr>
            </w:pPr>
            <w:r w:rsidRPr="00FC0123">
              <w:rPr>
                <w:i/>
                <w:sz w:val="14"/>
                <w:szCs w:val="14"/>
              </w:rPr>
              <w:t>Discoaster surculus</w:t>
            </w:r>
          </w:p>
        </w:tc>
      </w:tr>
      <w:tr w:rsidR="00F568F5" w:rsidRPr="00FC0123" w14:paraId="41AFCE25"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27A65EAD" w14:textId="77777777" w:rsidR="00F568F5" w:rsidRPr="00FC0123" w:rsidRDefault="00F568F5" w:rsidP="009E602A">
            <w:pPr>
              <w:jc w:val="both"/>
              <w:rPr>
                <w:sz w:val="14"/>
                <w:szCs w:val="14"/>
              </w:rPr>
            </w:pPr>
            <w:r w:rsidRPr="00FC0123">
              <w:rPr>
                <w:sz w:val="14"/>
                <w:szCs w:val="14"/>
              </w:rPr>
              <w:t>CL07</w:t>
            </w:r>
          </w:p>
        </w:tc>
        <w:tc>
          <w:tcPr>
            <w:tcW w:w="1093" w:type="dxa"/>
            <w:tcBorders>
              <w:top w:val="nil"/>
              <w:left w:val="nil"/>
              <w:bottom w:val="single" w:sz="4" w:space="0" w:color="auto"/>
              <w:right w:val="single" w:sz="4" w:space="0" w:color="auto"/>
            </w:tcBorders>
            <w:shd w:val="clear" w:color="000000" w:fill="BFBFBF"/>
            <w:noWrap/>
            <w:vAlign w:val="center"/>
            <w:hideMark/>
          </w:tcPr>
          <w:p w14:paraId="348AE8A4" w14:textId="77777777" w:rsidR="00F568F5" w:rsidRPr="00FC0123" w:rsidRDefault="00F568F5" w:rsidP="009E602A">
            <w:pPr>
              <w:jc w:val="both"/>
              <w:rPr>
                <w:sz w:val="14"/>
                <w:szCs w:val="14"/>
              </w:rPr>
            </w:pPr>
            <w:r w:rsidRPr="00FC0123">
              <w:rPr>
                <w:sz w:val="14"/>
                <w:szCs w:val="14"/>
              </w:rPr>
              <w:t>YF20.1A</w:t>
            </w:r>
          </w:p>
        </w:tc>
        <w:tc>
          <w:tcPr>
            <w:tcW w:w="1070" w:type="dxa"/>
            <w:tcBorders>
              <w:top w:val="nil"/>
              <w:left w:val="nil"/>
              <w:bottom w:val="single" w:sz="4" w:space="0" w:color="auto"/>
              <w:right w:val="single" w:sz="4" w:space="0" w:color="auto"/>
            </w:tcBorders>
            <w:shd w:val="clear" w:color="000000" w:fill="BFBFBF"/>
            <w:noWrap/>
            <w:vAlign w:val="center"/>
            <w:hideMark/>
          </w:tcPr>
          <w:p w14:paraId="500BB498" w14:textId="77777777" w:rsidR="00F568F5" w:rsidRPr="00FC0123" w:rsidRDefault="00F568F5" w:rsidP="009E602A">
            <w:pPr>
              <w:jc w:val="both"/>
              <w:rPr>
                <w:sz w:val="14"/>
                <w:szCs w:val="14"/>
              </w:rPr>
            </w:pPr>
            <w:r w:rsidRPr="00FC0123">
              <w:rPr>
                <w:sz w:val="14"/>
                <w:szCs w:val="14"/>
              </w:rPr>
              <w:t>24,456589</w:t>
            </w:r>
          </w:p>
        </w:tc>
        <w:tc>
          <w:tcPr>
            <w:tcW w:w="1180" w:type="dxa"/>
            <w:tcBorders>
              <w:top w:val="nil"/>
              <w:left w:val="nil"/>
              <w:bottom w:val="single" w:sz="4" w:space="0" w:color="auto"/>
              <w:right w:val="single" w:sz="4" w:space="0" w:color="auto"/>
            </w:tcBorders>
            <w:shd w:val="clear" w:color="000000" w:fill="BFBFBF"/>
            <w:noWrap/>
            <w:vAlign w:val="center"/>
            <w:hideMark/>
          </w:tcPr>
          <w:p w14:paraId="6C1BFCF7" w14:textId="77777777" w:rsidR="00F568F5" w:rsidRPr="00FC0123" w:rsidRDefault="00F568F5" w:rsidP="009E602A">
            <w:pPr>
              <w:jc w:val="both"/>
              <w:rPr>
                <w:sz w:val="14"/>
                <w:szCs w:val="14"/>
              </w:rPr>
            </w:pPr>
            <w:r w:rsidRPr="00FC0123">
              <w:rPr>
                <w:sz w:val="14"/>
                <w:szCs w:val="14"/>
              </w:rPr>
              <w:t>120,823751</w:t>
            </w:r>
          </w:p>
        </w:tc>
        <w:tc>
          <w:tcPr>
            <w:tcW w:w="806" w:type="dxa"/>
            <w:tcBorders>
              <w:top w:val="nil"/>
              <w:left w:val="nil"/>
              <w:bottom w:val="single" w:sz="4" w:space="0" w:color="auto"/>
              <w:right w:val="single" w:sz="4" w:space="0" w:color="auto"/>
            </w:tcBorders>
            <w:shd w:val="clear" w:color="000000" w:fill="BFBFBF"/>
            <w:noWrap/>
            <w:vAlign w:val="center"/>
            <w:hideMark/>
          </w:tcPr>
          <w:p w14:paraId="08C47018" w14:textId="77777777" w:rsidR="00F568F5" w:rsidRPr="00FC0123" w:rsidRDefault="00F568F5" w:rsidP="009E602A">
            <w:pPr>
              <w:jc w:val="both"/>
              <w:rPr>
                <w:sz w:val="14"/>
                <w:szCs w:val="14"/>
              </w:rPr>
            </w:pPr>
            <w:r w:rsidRPr="00FC0123">
              <w:rPr>
                <w:sz w:val="14"/>
                <w:szCs w:val="14"/>
              </w:rPr>
              <w:t xml:space="preserve">1449,8 </w:t>
            </w:r>
          </w:p>
        </w:tc>
        <w:tc>
          <w:tcPr>
            <w:tcW w:w="1592" w:type="dxa"/>
            <w:tcBorders>
              <w:top w:val="nil"/>
              <w:left w:val="nil"/>
              <w:bottom w:val="single" w:sz="4" w:space="0" w:color="auto"/>
              <w:right w:val="single" w:sz="4" w:space="0" w:color="auto"/>
            </w:tcBorders>
            <w:shd w:val="clear" w:color="000000" w:fill="BFBFBF"/>
            <w:noWrap/>
            <w:vAlign w:val="center"/>
            <w:hideMark/>
          </w:tcPr>
          <w:p w14:paraId="730CEC9B" w14:textId="77777777" w:rsidR="00F568F5" w:rsidRPr="00FC0123" w:rsidRDefault="00F568F5" w:rsidP="009E602A">
            <w:pPr>
              <w:jc w:val="both"/>
              <w:rPr>
                <w:sz w:val="14"/>
                <w:szCs w:val="14"/>
              </w:rPr>
            </w:pPr>
            <w:r w:rsidRPr="00FC0123">
              <w:rPr>
                <w:sz w:val="14"/>
                <w:szCs w:val="14"/>
              </w:rPr>
              <w:t xml:space="preserve">-1,0 </w:t>
            </w:r>
          </w:p>
        </w:tc>
        <w:tc>
          <w:tcPr>
            <w:tcW w:w="1554" w:type="dxa"/>
            <w:tcBorders>
              <w:top w:val="nil"/>
              <w:left w:val="nil"/>
              <w:bottom w:val="single" w:sz="4" w:space="0" w:color="auto"/>
              <w:right w:val="single" w:sz="4" w:space="0" w:color="auto"/>
            </w:tcBorders>
            <w:shd w:val="clear" w:color="000000" w:fill="BFBFBF"/>
            <w:noWrap/>
            <w:vAlign w:val="center"/>
            <w:hideMark/>
          </w:tcPr>
          <w:p w14:paraId="51DDF6BC" w14:textId="77777777" w:rsidR="00F568F5" w:rsidRPr="00FC0123" w:rsidRDefault="00F568F5" w:rsidP="009E602A">
            <w:pPr>
              <w:jc w:val="both"/>
              <w:rPr>
                <w:sz w:val="14"/>
                <w:szCs w:val="14"/>
              </w:rPr>
            </w:pPr>
            <w:r w:rsidRPr="00FC0123">
              <w:rPr>
                <w:sz w:val="14"/>
                <w:szCs w:val="14"/>
              </w:rPr>
              <w:t xml:space="preserve">19,6 </w:t>
            </w:r>
          </w:p>
        </w:tc>
        <w:tc>
          <w:tcPr>
            <w:tcW w:w="1666" w:type="dxa"/>
            <w:tcBorders>
              <w:top w:val="nil"/>
              <w:left w:val="nil"/>
              <w:bottom w:val="single" w:sz="4" w:space="0" w:color="auto"/>
              <w:right w:val="single" w:sz="4" w:space="0" w:color="auto"/>
            </w:tcBorders>
            <w:shd w:val="clear" w:color="000000" w:fill="BFBFBF"/>
            <w:noWrap/>
            <w:vAlign w:val="center"/>
            <w:hideMark/>
          </w:tcPr>
          <w:p w14:paraId="4B4F7106" w14:textId="77777777" w:rsidR="00F568F5" w:rsidRPr="00FC0123" w:rsidRDefault="00F568F5" w:rsidP="009E602A">
            <w:pPr>
              <w:jc w:val="both"/>
              <w:rPr>
                <w:i/>
                <w:sz w:val="14"/>
                <w:szCs w:val="14"/>
              </w:rPr>
            </w:pPr>
            <w:r w:rsidRPr="00FC0123">
              <w:rPr>
                <w:i/>
                <w:sz w:val="14"/>
                <w:szCs w:val="14"/>
              </w:rPr>
              <w:t> </w:t>
            </w:r>
          </w:p>
        </w:tc>
      </w:tr>
      <w:tr w:rsidR="00F568F5" w:rsidRPr="00FC0123" w14:paraId="6FD4B373"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1084288D" w14:textId="77777777" w:rsidR="00F568F5" w:rsidRPr="00FC0123" w:rsidRDefault="00F568F5" w:rsidP="009E602A">
            <w:pPr>
              <w:jc w:val="both"/>
              <w:rPr>
                <w:sz w:val="14"/>
                <w:szCs w:val="14"/>
              </w:rPr>
            </w:pPr>
            <w:r w:rsidRPr="00FC0123">
              <w:rPr>
                <w:sz w:val="14"/>
                <w:szCs w:val="14"/>
              </w:rPr>
              <w:t>CL08</w:t>
            </w:r>
          </w:p>
        </w:tc>
        <w:tc>
          <w:tcPr>
            <w:tcW w:w="1093" w:type="dxa"/>
            <w:tcBorders>
              <w:top w:val="nil"/>
              <w:left w:val="nil"/>
              <w:bottom w:val="single" w:sz="4" w:space="0" w:color="auto"/>
              <w:right w:val="single" w:sz="4" w:space="0" w:color="auto"/>
            </w:tcBorders>
            <w:shd w:val="clear" w:color="000000" w:fill="BFBFBF"/>
            <w:noWrap/>
            <w:vAlign w:val="center"/>
            <w:hideMark/>
          </w:tcPr>
          <w:p w14:paraId="39146B29" w14:textId="77777777" w:rsidR="00F568F5" w:rsidRPr="00FC0123" w:rsidRDefault="00F568F5" w:rsidP="009E602A">
            <w:pPr>
              <w:jc w:val="both"/>
              <w:rPr>
                <w:sz w:val="14"/>
                <w:szCs w:val="14"/>
              </w:rPr>
            </w:pPr>
            <w:r w:rsidRPr="00FC0123">
              <w:rPr>
                <w:sz w:val="14"/>
                <w:szCs w:val="14"/>
              </w:rPr>
              <w:t>YF21.1A</w:t>
            </w:r>
          </w:p>
        </w:tc>
        <w:tc>
          <w:tcPr>
            <w:tcW w:w="1070" w:type="dxa"/>
            <w:tcBorders>
              <w:top w:val="nil"/>
              <w:left w:val="nil"/>
              <w:bottom w:val="single" w:sz="4" w:space="0" w:color="auto"/>
              <w:right w:val="single" w:sz="4" w:space="0" w:color="auto"/>
            </w:tcBorders>
            <w:shd w:val="clear" w:color="000000" w:fill="BFBFBF"/>
            <w:noWrap/>
            <w:vAlign w:val="center"/>
            <w:hideMark/>
          </w:tcPr>
          <w:p w14:paraId="5F5FD7BD" w14:textId="77777777" w:rsidR="00F568F5" w:rsidRPr="00FC0123" w:rsidRDefault="00F568F5" w:rsidP="009E602A">
            <w:pPr>
              <w:jc w:val="both"/>
              <w:rPr>
                <w:sz w:val="14"/>
                <w:szCs w:val="14"/>
              </w:rPr>
            </w:pPr>
            <w:r w:rsidRPr="00FC0123">
              <w:rPr>
                <w:sz w:val="14"/>
                <w:szCs w:val="14"/>
              </w:rPr>
              <w:t>24,456725</w:t>
            </w:r>
          </w:p>
        </w:tc>
        <w:tc>
          <w:tcPr>
            <w:tcW w:w="1180" w:type="dxa"/>
            <w:tcBorders>
              <w:top w:val="nil"/>
              <w:left w:val="nil"/>
              <w:bottom w:val="single" w:sz="4" w:space="0" w:color="auto"/>
              <w:right w:val="single" w:sz="4" w:space="0" w:color="auto"/>
            </w:tcBorders>
            <w:shd w:val="clear" w:color="000000" w:fill="BFBFBF"/>
            <w:noWrap/>
            <w:vAlign w:val="center"/>
            <w:hideMark/>
          </w:tcPr>
          <w:p w14:paraId="7AE45150" w14:textId="77777777" w:rsidR="00F568F5" w:rsidRPr="00FC0123" w:rsidRDefault="00F568F5" w:rsidP="009E602A">
            <w:pPr>
              <w:jc w:val="both"/>
              <w:rPr>
                <w:sz w:val="14"/>
                <w:szCs w:val="14"/>
              </w:rPr>
            </w:pPr>
            <w:r w:rsidRPr="00FC0123">
              <w:rPr>
                <w:sz w:val="14"/>
                <w:szCs w:val="14"/>
              </w:rPr>
              <w:t>120,823672</w:t>
            </w:r>
          </w:p>
        </w:tc>
        <w:tc>
          <w:tcPr>
            <w:tcW w:w="806" w:type="dxa"/>
            <w:tcBorders>
              <w:top w:val="nil"/>
              <w:left w:val="nil"/>
              <w:bottom w:val="single" w:sz="4" w:space="0" w:color="auto"/>
              <w:right w:val="single" w:sz="4" w:space="0" w:color="auto"/>
            </w:tcBorders>
            <w:shd w:val="clear" w:color="000000" w:fill="BFBFBF"/>
            <w:noWrap/>
            <w:vAlign w:val="center"/>
            <w:hideMark/>
          </w:tcPr>
          <w:p w14:paraId="24105A3B" w14:textId="77777777" w:rsidR="00F568F5" w:rsidRPr="00FC0123" w:rsidRDefault="00F568F5" w:rsidP="009E602A">
            <w:pPr>
              <w:jc w:val="both"/>
              <w:rPr>
                <w:sz w:val="14"/>
                <w:szCs w:val="14"/>
              </w:rPr>
            </w:pPr>
            <w:r w:rsidRPr="00FC0123">
              <w:rPr>
                <w:sz w:val="14"/>
                <w:szCs w:val="14"/>
              </w:rPr>
              <w:t xml:space="preserve">1437,0 </w:t>
            </w:r>
          </w:p>
        </w:tc>
        <w:tc>
          <w:tcPr>
            <w:tcW w:w="1592" w:type="dxa"/>
            <w:tcBorders>
              <w:top w:val="nil"/>
              <w:left w:val="nil"/>
              <w:bottom w:val="single" w:sz="4" w:space="0" w:color="auto"/>
              <w:right w:val="single" w:sz="4" w:space="0" w:color="auto"/>
            </w:tcBorders>
            <w:shd w:val="clear" w:color="000000" w:fill="BFBFBF"/>
            <w:noWrap/>
            <w:vAlign w:val="center"/>
            <w:hideMark/>
          </w:tcPr>
          <w:p w14:paraId="22626021" w14:textId="77777777" w:rsidR="00F568F5" w:rsidRPr="00FC0123" w:rsidRDefault="00F568F5" w:rsidP="009E602A">
            <w:pPr>
              <w:jc w:val="both"/>
              <w:rPr>
                <w:sz w:val="14"/>
                <w:szCs w:val="14"/>
              </w:rPr>
            </w:pPr>
            <w:r w:rsidRPr="00FC0123">
              <w:rPr>
                <w:sz w:val="14"/>
                <w:szCs w:val="14"/>
              </w:rPr>
              <w:t xml:space="preserve">-1,4 </w:t>
            </w:r>
          </w:p>
        </w:tc>
        <w:tc>
          <w:tcPr>
            <w:tcW w:w="1554" w:type="dxa"/>
            <w:tcBorders>
              <w:top w:val="nil"/>
              <w:left w:val="nil"/>
              <w:bottom w:val="single" w:sz="4" w:space="0" w:color="auto"/>
              <w:right w:val="single" w:sz="4" w:space="0" w:color="auto"/>
            </w:tcBorders>
            <w:shd w:val="clear" w:color="000000" w:fill="BFBFBF"/>
            <w:noWrap/>
            <w:vAlign w:val="center"/>
            <w:hideMark/>
          </w:tcPr>
          <w:p w14:paraId="330E8B89" w14:textId="77777777" w:rsidR="00F568F5" w:rsidRPr="00FC0123" w:rsidRDefault="00F568F5" w:rsidP="009E602A">
            <w:pPr>
              <w:jc w:val="both"/>
              <w:rPr>
                <w:sz w:val="14"/>
                <w:szCs w:val="14"/>
              </w:rPr>
            </w:pPr>
            <w:r w:rsidRPr="00FC0123">
              <w:rPr>
                <w:sz w:val="14"/>
                <w:szCs w:val="14"/>
              </w:rPr>
              <w:t xml:space="preserve">23,4 </w:t>
            </w:r>
          </w:p>
        </w:tc>
        <w:tc>
          <w:tcPr>
            <w:tcW w:w="1666" w:type="dxa"/>
            <w:tcBorders>
              <w:top w:val="nil"/>
              <w:left w:val="nil"/>
              <w:bottom w:val="single" w:sz="4" w:space="0" w:color="auto"/>
              <w:right w:val="single" w:sz="4" w:space="0" w:color="auto"/>
            </w:tcBorders>
            <w:shd w:val="clear" w:color="000000" w:fill="BFBFBF"/>
            <w:noWrap/>
            <w:vAlign w:val="center"/>
            <w:hideMark/>
          </w:tcPr>
          <w:p w14:paraId="500BCD6D" w14:textId="77777777" w:rsidR="00F568F5" w:rsidRPr="00FC0123" w:rsidRDefault="00F568F5" w:rsidP="009E602A">
            <w:pPr>
              <w:jc w:val="both"/>
              <w:rPr>
                <w:i/>
                <w:sz w:val="14"/>
                <w:szCs w:val="14"/>
              </w:rPr>
            </w:pPr>
            <w:r w:rsidRPr="00FC0123">
              <w:rPr>
                <w:i/>
                <w:sz w:val="14"/>
                <w:szCs w:val="14"/>
              </w:rPr>
              <w:t>Discoaster surculus</w:t>
            </w:r>
          </w:p>
        </w:tc>
      </w:tr>
      <w:tr w:rsidR="00F568F5" w:rsidRPr="00FC0123" w14:paraId="76A5CA93"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4DF52F59" w14:textId="77777777" w:rsidR="00F568F5" w:rsidRPr="00FC0123" w:rsidRDefault="00F568F5" w:rsidP="009E602A">
            <w:pPr>
              <w:jc w:val="both"/>
              <w:rPr>
                <w:sz w:val="14"/>
                <w:szCs w:val="14"/>
              </w:rPr>
            </w:pPr>
            <w:r w:rsidRPr="00FC0123">
              <w:rPr>
                <w:sz w:val="14"/>
                <w:szCs w:val="14"/>
              </w:rPr>
              <w:t>CL09</w:t>
            </w:r>
          </w:p>
        </w:tc>
        <w:tc>
          <w:tcPr>
            <w:tcW w:w="1093" w:type="dxa"/>
            <w:tcBorders>
              <w:top w:val="nil"/>
              <w:left w:val="nil"/>
              <w:bottom w:val="single" w:sz="4" w:space="0" w:color="auto"/>
              <w:right w:val="single" w:sz="4" w:space="0" w:color="auto"/>
            </w:tcBorders>
            <w:shd w:val="clear" w:color="000000" w:fill="BFBFBF"/>
            <w:noWrap/>
            <w:vAlign w:val="center"/>
            <w:hideMark/>
          </w:tcPr>
          <w:p w14:paraId="52264AD0" w14:textId="77777777" w:rsidR="00F568F5" w:rsidRPr="00FC0123" w:rsidRDefault="00F568F5" w:rsidP="009E602A">
            <w:pPr>
              <w:jc w:val="both"/>
              <w:rPr>
                <w:sz w:val="14"/>
                <w:szCs w:val="14"/>
              </w:rPr>
            </w:pPr>
            <w:r w:rsidRPr="00FC0123">
              <w:rPr>
                <w:sz w:val="14"/>
                <w:szCs w:val="14"/>
              </w:rPr>
              <w:t>YF24.1A</w:t>
            </w:r>
          </w:p>
        </w:tc>
        <w:tc>
          <w:tcPr>
            <w:tcW w:w="1070" w:type="dxa"/>
            <w:tcBorders>
              <w:top w:val="nil"/>
              <w:left w:val="nil"/>
              <w:bottom w:val="single" w:sz="4" w:space="0" w:color="auto"/>
              <w:right w:val="single" w:sz="4" w:space="0" w:color="auto"/>
            </w:tcBorders>
            <w:shd w:val="clear" w:color="000000" w:fill="BFBFBF"/>
            <w:noWrap/>
            <w:vAlign w:val="center"/>
            <w:hideMark/>
          </w:tcPr>
          <w:p w14:paraId="2210F378" w14:textId="77777777" w:rsidR="00F568F5" w:rsidRPr="00FC0123" w:rsidRDefault="00F568F5" w:rsidP="009E602A">
            <w:pPr>
              <w:jc w:val="both"/>
              <w:rPr>
                <w:sz w:val="14"/>
                <w:szCs w:val="14"/>
              </w:rPr>
            </w:pPr>
            <w:r w:rsidRPr="00FC0123">
              <w:rPr>
                <w:sz w:val="14"/>
                <w:szCs w:val="14"/>
              </w:rPr>
              <w:t>24,459343</w:t>
            </w:r>
          </w:p>
        </w:tc>
        <w:tc>
          <w:tcPr>
            <w:tcW w:w="1180" w:type="dxa"/>
            <w:tcBorders>
              <w:top w:val="nil"/>
              <w:left w:val="nil"/>
              <w:bottom w:val="single" w:sz="4" w:space="0" w:color="auto"/>
              <w:right w:val="single" w:sz="4" w:space="0" w:color="auto"/>
            </w:tcBorders>
            <w:shd w:val="clear" w:color="000000" w:fill="BFBFBF"/>
            <w:noWrap/>
            <w:vAlign w:val="center"/>
            <w:hideMark/>
          </w:tcPr>
          <w:p w14:paraId="7F58F744" w14:textId="77777777" w:rsidR="00F568F5" w:rsidRPr="00FC0123" w:rsidRDefault="00F568F5" w:rsidP="009E602A">
            <w:pPr>
              <w:jc w:val="both"/>
              <w:rPr>
                <w:sz w:val="14"/>
                <w:szCs w:val="14"/>
              </w:rPr>
            </w:pPr>
            <w:r w:rsidRPr="00FC0123">
              <w:rPr>
                <w:sz w:val="14"/>
                <w:szCs w:val="14"/>
              </w:rPr>
              <w:t>120,823984</w:t>
            </w:r>
          </w:p>
        </w:tc>
        <w:tc>
          <w:tcPr>
            <w:tcW w:w="806" w:type="dxa"/>
            <w:tcBorders>
              <w:top w:val="nil"/>
              <w:left w:val="nil"/>
              <w:bottom w:val="single" w:sz="4" w:space="0" w:color="auto"/>
              <w:right w:val="single" w:sz="4" w:space="0" w:color="auto"/>
            </w:tcBorders>
            <w:shd w:val="clear" w:color="000000" w:fill="BFBFBF"/>
            <w:noWrap/>
            <w:vAlign w:val="center"/>
            <w:hideMark/>
          </w:tcPr>
          <w:p w14:paraId="1312E025" w14:textId="77777777" w:rsidR="00F568F5" w:rsidRPr="00FC0123" w:rsidRDefault="00F568F5" w:rsidP="009E602A">
            <w:pPr>
              <w:jc w:val="both"/>
              <w:rPr>
                <w:sz w:val="14"/>
                <w:szCs w:val="14"/>
              </w:rPr>
            </w:pPr>
            <w:r w:rsidRPr="00FC0123">
              <w:rPr>
                <w:sz w:val="14"/>
                <w:szCs w:val="14"/>
              </w:rPr>
              <w:t xml:space="preserve">1363,9 </w:t>
            </w:r>
          </w:p>
        </w:tc>
        <w:tc>
          <w:tcPr>
            <w:tcW w:w="1592" w:type="dxa"/>
            <w:tcBorders>
              <w:top w:val="nil"/>
              <w:left w:val="nil"/>
              <w:bottom w:val="single" w:sz="4" w:space="0" w:color="auto"/>
              <w:right w:val="single" w:sz="4" w:space="0" w:color="auto"/>
            </w:tcBorders>
            <w:shd w:val="clear" w:color="000000" w:fill="BFBFBF"/>
            <w:noWrap/>
            <w:vAlign w:val="center"/>
            <w:hideMark/>
          </w:tcPr>
          <w:p w14:paraId="562DA968" w14:textId="77777777" w:rsidR="00F568F5" w:rsidRPr="00FC0123" w:rsidRDefault="00F568F5" w:rsidP="009E602A">
            <w:pPr>
              <w:jc w:val="both"/>
              <w:rPr>
                <w:sz w:val="14"/>
                <w:szCs w:val="14"/>
              </w:rPr>
            </w:pPr>
            <w:r w:rsidRPr="00FC0123">
              <w:rPr>
                <w:sz w:val="14"/>
                <w:szCs w:val="14"/>
              </w:rPr>
              <w:t xml:space="preserve">18,7 </w:t>
            </w:r>
          </w:p>
        </w:tc>
        <w:tc>
          <w:tcPr>
            <w:tcW w:w="1554" w:type="dxa"/>
            <w:tcBorders>
              <w:top w:val="nil"/>
              <w:left w:val="nil"/>
              <w:bottom w:val="single" w:sz="4" w:space="0" w:color="auto"/>
              <w:right w:val="single" w:sz="4" w:space="0" w:color="auto"/>
            </w:tcBorders>
            <w:shd w:val="clear" w:color="000000" w:fill="BFBFBF"/>
            <w:noWrap/>
            <w:vAlign w:val="center"/>
            <w:hideMark/>
          </w:tcPr>
          <w:p w14:paraId="30C8DCF0" w14:textId="77777777" w:rsidR="00F568F5" w:rsidRPr="00FC0123" w:rsidRDefault="00F568F5" w:rsidP="009E602A">
            <w:pPr>
              <w:jc w:val="both"/>
              <w:rPr>
                <w:sz w:val="14"/>
                <w:szCs w:val="14"/>
              </w:rPr>
            </w:pPr>
            <w:r w:rsidRPr="00FC0123">
              <w:rPr>
                <w:sz w:val="14"/>
                <w:szCs w:val="14"/>
              </w:rPr>
              <w:t xml:space="preserve">-2,6 </w:t>
            </w:r>
          </w:p>
        </w:tc>
        <w:tc>
          <w:tcPr>
            <w:tcW w:w="1666" w:type="dxa"/>
            <w:tcBorders>
              <w:top w:val="nil"/>
              <w:left w:val="nil"/>
              <w:bottom w:val="single" w:sz="4" w:space="0" w:color="auto"/>
              <w:right w:val="single" w:sz="4" w:space="0" w:color="auto"/>
            </w:tcBorders>
            <w:shd w:val="clear" w:color="000000" w:fill="BFBFBF"/>
            <w:noWrap/>
            <w:vAlign w:val="center"/>
            <w:hideMark/>
          </w:tcPr>
          <w:p w14:paraId="24D0BB15" w14:textId="77777777" w:rsidR="00F568F5" w:rsidRPr="00FC0123" w:rsidRDefault="00F568F5" w:rsidP="009E602A">
            <w:pPr>
              <w:jc w:val="both"/>
              <w:rPr>
                <w:sz w:val="14"/>
                <w:szCs w:val="14"/>
              </w:rPr>
            </w:pPr>
            <w:r w:rsidRPr="00FC0123">
              <w:rPr>
                <w:sz w:val="14"/>
                <w:szCs w:val="14"/>
              </w:rPr>
              <w:t> </w:t>
            </w:r>
          </w:p>
        </w:tc>
      </w:tr>
      <w:tr w:rsidR="00F568F5" w:rsidRPr="00FC0123" w14:paraId="377BA049"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51596136" w14:textId="77777777" w:rsidR="00F568F5" w:rsidRPr="00FC0123" w:rsidRDefault="00F568F5" w:rsidP="009E602A">
            <w:pPr>
              <w:jc w:val="both"/>
              <w:rPr>
                <w:sz w:val="14"/>
                <w:szCs w:val="14"/>
              </w:rPr>
            </w:pPr>
            <w:r w:rsidRPr="00FC0123">
              <w:rPr>
                <w:sz w:val="14"/>
                <w:szCs w:val="14"/>
              </w:rPr>
              <w:t>CL10</w:t>
            </w:r>
          </w:p>
        </w:tc>
        <w:tc>
          <w:tcPr>
            <w:tcW w:w="1093" w:type="dxa"/>
            <w:tcBorders>
              <w:top w:val="nil"/>
              <w:left w:val="nil"/>
              <w:bottom w:val="single" w:sz="4" w:space="0" w:color="auto"/>
              <w:right w:val="single" w:sz="4" w:space="0" w:color="auto"/>
            </w:tcBorders>
            <w:shd w:val="clear" w:color="auto" w:fill="auto"/>
            <w:noWrap/>
            <w:vAlign w:val="center"/>
            <w:hideMark/>
          </w:tcPr>
          <w:p w14:paraId="6CF33F8A" w14:textId="77777777" w:rsidR="00F568F5" w:rsidRPr="00FC0123" w:rsidRDefault="00F568F5" w:rsidP="009E602A">
            <w:pPr>
              <w:jc w:val="both"/>
              <w:rPr>
                <w:sz w:val="14"/>
                <w:szCs w:val="14"/>
              </w:rPr>
            </w:pPr>
            <w:r w:rsidRPr="00FC0123">
              <w:rPr>
                <w:sz w:val="14"/>
                <w:szCs w:val="14"/>
              </w:rPr>
              <w:t>HLC090.3A</w:t>
            </w:r>
          </w:p>
        </w:tc>
        <w:tc>
          <w:tcPr>
            <w:tcW w:w="1070" w:type="dxa"/>
            <w:tcBorders>
              <w:top w:val="nil"/>
              <w:left w:val="nil"/>
              <w:bottom w:val="single" w:sz="4" w:space="0" w:color="auto"/>
              <w:right w:val="single" w:sz="4" w:space="0" w:color="auto"/>
            </w:tcBorders>
            <w:shd w:val="clear" w:color="auto" w:fill="auto"/>
            <w:noWrap/>
            <w:vAlign w:val="center"/>
            <w:hideMark/>
          </w:tcPr>
          <w:p w14:paraId="4AD972B0" w14:textId="77777777" w:rsidR="00F568F5" w:rsidRPr="00FC0123" w:rsidRDefault="00F568F5" w:rsidP="009E602A">
            <w:pPr>
              <w:jc w:val="both"/>
              <w:rPr>
                <w:sz w:val="14"/>
                <w:szCs w:val="14"/>
              </w:rPr>
            </w:pPr>
            <w:r w:rsidRPr="00FC0123">
              <w:rPr>
                <w:sz w:val="14"/>
                <w:szCs w:val="14"/>
              </w:rPr>
              <w:t>24,459395</w:t>
            </w:r>
          </w:p>
        </w:tc>
        <w:tc>
          <w:tcPr>
            <w:tcW w:w="1180" w:type="dxa"/>
            <w:tcBorders>
              <w:top w:val="nil"/>
              <w:left w:val="nil"/>
              <w:bottom w:val="single" w:sz="4" w:space="0" w:color="auto"/>
              <w:right w:val="single" w:sz="4" w:space="0" w:color="auto"/>
            </w:tcBorders>
            <w:shd w:val="clear" w:color="auto" w:fill="auto"/>
            <w:noWrap/>
            <w:vAlign w:val="center"/>
            <w:hideMark/>
          </w:tcPr>
          <w:p w14:paraId="1311B6F6" w14:textId="77777777" w:rsidR="00F568F5" w:rsidRPr="00FC0123" w:rsidRDefault="00F568F5" w:rsidP="009E602A">
            <w:pPr>
              <w:jc w:val="both"/>
              <w:rPr>
                <w:sz w:val="14"/>
                <w:szCs w:val="14"/>
              </w:rPr>
            </w:pPr>
            <w:r w:rsidRPr="00FC0123">
              <w:rPr>
                <w:sz w:val="14"/>
                <w:szCs w:val="14"/>
              </w:rPr>
              <w:t>120,821942</w:t>
            </w:r>
          </w:p>
        </w:tc>
        <w:tc>
          <w:tcPr>
            <w:tcW w:w="806" w:type="dxa"/>
            <w:tcBorders>
              <w:top w:val="nil"/>
              <w:left w:val="nil"/>
              <w:bottom w:val="single" w:sz="4" w:space="0" w:color="auto"/>
              <w:right w:val="single" w:sz="4" w:space="0" w:color="auto"/>
            </w:tcBorders>
            <w:shd w:val="clear" w:color="auto" w:fill="auto"/>
            <w:noWrap/>
            <w:vAlign w:val="center"/>
            <w:hideMark/>
          </w:tcPr>
          <w:p w14:paraId="29A4B9DC" w14:textId="77777777" w:rsidR="00F568F5" w:rsidRPr="00FC0123" w:rsidRDefault="00F568F5" w:rsidP="009E602A">
            <w:pPr>
              <w:jc w:val="both"/>
              <w:rPr>
                <w:sz w:val="14"/>
                <w:szCs w:val="14"/>
              </w:rPr>
            </w:pPr>
            <w:r w:rsidRPr="00FC0123">
              <w:rPr>
                <w:sz w:val="14"/>
                <w:szCs w:val="14"/>
              </w:rPr>
              <w:t xml:space="preserve">1170,7 </w:t>
            </w:r>
          </w:p>
        </w:tc>
        <w:tc>
          <w:tcPr>
            <w:tcW w:w="1592" w:type="dxa"/>
            <w:tcBorders>
              <w:top w:val="nil"/>
              <w:left w:val="nil"/>
              <w:bottom w:val="single" w:sz="4" w:space="0" w:color="auto"/>
              <w:right w:val="single" w:sz="4" w:space="0" w:color="auto"/>
            </w:tcBorders>
            <w:shd w:val="clear" w:color="auto" w:fill="auto"/>
            <w:noWrap/>
            <w:vAlign w:val="center"/>
            <w:hideMark/>
          </w:tcPr>
          <w:p w14:paraId="2F7AF322" w14:textId="77777777" w:rsidR="00F568F5" w:rsidRPr="00FC0123" w:rsidRDefault="00F568F5" w:rsidP="009E602A">
            <w:pPr>
              <w:jc w:val="both"/>
              <w:rPr>
                <w:sz w:val="14"/>
                <w:szCs w:val="14"/>
              </w:rPr>
            </w:pPr>
            <w:r w:rsidRPr="00FC0123">
              <w:rPr>
                <w:sz w:val="14"/>
                <w:szCs w:val="14"/>
              </w:rPr>
              <w:t xml:space="preserve">183,1 </w:t>
            </w:r>
          </w:p>
        </w:tc>
        <w:tc>
          <w:tcPr>
            <w:tcW w:w="1554" w:type="dxa"/>
            <w:tcBorders>
              <w:top w:val="nil"/>
              <w:left w:val="nil"/>
              <w:bottom w:val="single" w:sz="4" w:space="0" w:color="auto"/>
              <w:right w:val="single" w:sz="4" w:space="0" w:color="auto"/>
            </w:tcBorders>
            <w:shd w:val="clear" w:color="auto" w:fill="auto"/>
            <w:noWrap/>
            <w:vAlign w:val="center"/>
            <w:hideMark/>
          </w:tcPr>
          <w:p w14:paraId="1ACE1A66" w14:textId="77777777" w:rsidR="00F568F5" w:rsidRPr="00FC0123" w:rsidRDefault="00F568F5" w:rsidP="009E602A">
            <w:pPr>
              <w:jc w:val="both"/>
              <w:rPr>
                <w:sz w:val="14"/>
                <w:szCs w:val="14"/>
              </w:rPr>
            </w:pPr>
            <w:r w:rsidRPr="00FC0123">
              <w:rPr>
                <w:sz w:val="14"/>
                <w:szCs w:val="14"/>
              </w:rPr>
              <w:t xml:space="preserve">-33,0 </w:t>
            </w:r>
          </w:p>
        </w:tc>
        <w:tc>
          <w:tcPr>
            <w:tcW w:w="1666" w:type="dxa"/>
            <w:tcBorders>
              <w:top w:val="nil"/>
              <w:left w:val="nil"/>
              <w:bottom w:val="single" w:sz="4" w:space="0" w:color="auto"/>
              <w:right w:val="single" w:sz="4" w:space="0" w:color="auto"/>
            </w:tcBorders>
            <w:shd w:val="clear" w:color="auto" w:fill="auto"/>
            <w:noWrap/>
            <w:vAlign w:val="center"/>
            <w:hideMark/>
          </w:tcPr>
          <w:p w14:paraId="6FD7739F" w14:textId="77777777" w:rsidR="00F568F5" w:rsidRPr="00FC0123" w:rsidRDefault="00F568F5" w:rsidP="009E602A">
            <w:pPr>
              <w:jc w:val="both"/>
              <w:rPr>
                <w:sz w:val="14"/>
                <w:szCs w:val="14"/>
              </w:rPr>
            </w:pPr>
            <w:r w:rsidRPr="00FC0123">
              <w:rPr>
                <w:sz w:val="14"/>
                <w:szCs w:val="14"/>
              </w:rPr>
              <w:t> </w:t>
            </w:r>
          </w:p>
        </w:tc>
      </w:tr>
      <w:tr w:rsidR="00F568F5" w:rsidRPr="00FC0123" w14:paraId="2D0828A2"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CC0DE5F" w14:textId="77777777" w:rsidR="00F568F5" w:rsidRPr="00FC0123" w:rsidRDefault="00F568F5" w:rsidP="009E602A">
            <w:pPr>
              <w:jc w:val="both"/>
              <w:rPr>
                <w:sz w:val="14"/>
                <w:szCs w:val="14"/>
              </w:rPr>
            </w:pPr>
            <w:r w:rsidRPr="00FC0123">
              <w:rPr>
                <w:sz w:val="14"/>
                <w:szCs w:val="14"/>
              </w:rPr>
              <w:t>CL11</w:t>
            </w:r>
          </w:p>
        </w:tc>
        <w:tc>
          <w:tcPr>
            <w:tcW w:w="1093" w:type="dxa"/>
            <w:tcBorders>
              <w:top w:val="nil"/>
              <w:left w:val="nil"/>
              <w:bottom w:val="single" w:sz="4" w:space="0" w:color="auto"/>
              <w:right w:val="single" w:sz="4" w:space="0" w:color="auto"/>
            </w:tcBorders>
            <w:shd w:val="clear" w:color="auto" w:fill="auto"/>
            <w:noWrap/>
            <w:vAlign w:val="center"/>
            <w:hideMark/>
          </w:tcPr>
          <w:p w14:paraId="2E1FB1CA" w14:textId="77777777" w:rsidR="00F568F5" w:rsidRPr="00FC0123" w:rsidRDefault="00F568F5" w:rsidP="009E602A">
            <w:pPr>
              <w:jc w:val="both"/>
              <w:rPr>
                <w:sz w:val="14"/>
                <w:szCs w:val="14"/>
              </w:rPr>
            </w:pPr>
            <w:r w:rsidRPr="00FC0123">
              <w:rPr>
                <w:sz w:val="14"/>
                <w:szCs w:val="14"/>
              </w:rPr>
              <w:t>HLC089.4A</w:t>
            </w:r>
          </w:p>
        </w:tc>
        <w:tc>
          <w:tcPr>
            <w:tcW w:w="1070" w:type="dxa"/>
            <w:tcBorders>
              <w:top w:val="nil"/>
              <w:left w:val="nil"/>
              <w:bottom w:val="single" w:sz="4" w:space="0" w:color="auto"/>
              <w:right w:val="single" w:sz="4" w:space="0" w:color="auto"/>
            </w:tcBorders>
            <w:shd w:val="clear" w:color="auto" w:fill="auto"/>
            <w:noWrap/>
            <w:vAlign w:val="center"/>
            <w:hideMark/>
          </w:tcPr>
          <w:p w14:paraId="10F44C9B" w14:textId="77777777" w:rsidR="00F568F5" w:rsidRPr="00FC0123" w:rsidRDefault="00F568F5" w:rsidP="009E602A">
            <w:pPr>
              <w:jc w:val="both"/>
              <w:rPr>
                <w:sz w:val="14"/>
                <w:szCs w:val="14"/>
              </w:rPr>
            </w:pPr>
            <w:r w:rsidRPr="00FC0123">
              <w:rPr>
                <w:sz w:val="14"/>
                <w:szCs w:val="14"/>
              </w:rPr>
              <w:t>24,459413</w:t>
            </w:r>
          </w:p>
        </w:tc>
        <w:tc>
          <w:tcPr>
            <w:tcW w:w="1180" w:type="dxa"/>
            <w:tcBorders>
              <w:top w:val="nil"/>
              <w:left w:val="nil"/>
              <w:bottom w:val="single" w:sz="4" w:space="0" w:color="auto"/>
              <w:right w:val="single" w:sz="4" w:space="0" w:color="auto"/>
            </w:tcBorders>
            <w:shd w:val="clear" w:color="auto" w:fill="auto"/>
            <w:noWrap/>
            <w:vAlign w:val="center"/>
            <w:hideMark/>
          </w:tcPr>
          <w:p w14:paraId="072B8EF5" w14:textId="77777777" w:rsidR="00F568F5" w:rsidRPr="00FC0123" w:rsidRDefault="00F568F5" w:rsidP="009E602A">
            <w:pPr>
              <w:jc w:val="both"/>
              <w:rPr>
                <w:sz w:val="14"/>
                <w:szCs w:val="14"/>
              </w:rPr>
            </w:pPr>
            <w:r w:rsidRPr="00FC0123">
              <w:rPr>
                <w:sz w:val="14"/>
                <w:szCs w:val="14"/>
              </w:rPr>
              <w:t>120,821863</w:t>
            </w:r>
          </w:p>
        </w:tc>
        <w:tc>
          <w:tcPr>
            <w:tcW w:w="806" w:type="dxa"/>
            <w:tcBorders>
              <w:top w:val="nil"/>
              <w:left w:val="nil"/>
              <w:bottom w:val="single" w:sz="4" w:space="0" w:color="auto"/>
              <w:right w:val="single" w:sz="4" w:space="0" w:color="auto"/>
            </w:tcBorders>
            <w:shd w:val="clear" w:color="auto" w:fill="auto"/>
            <w:noWrap/>
            <w:vAlign w:val="center"/>
            <w:hideMark/>
          </w:tcPr>
          <w:p w14:paraId="2D180CC5" w14:textId="77777777" w:rsidR="00F568F5" w:rsidRPr="00FC0123" w:rsidRDefault="00F568F5" w:rsidP="009E602A">
            <w:pPr>
              <w:jc w:val="both"/>
              <w:rPr>
                <w:sz w:val="14"/>
                <w:szCs w:val="14"/>
              </w:rPr>
            </w:pPr>
            <w:r w:rsidRPr="00FC0123">
              <w:rPr>
                <w:sz w:val="14"/>
                <w:szCs w:val="14"/>
              </w:rPr>
              <w:t xml:space="preserve">1158,3 </w:t>
            </w:r>
          </w:p>
        </w:tc>
        <w:tc>
          <w:tcPr>
            <w:tcW w:w="1592" w:type="dxa"/>
            <w:tcBorders>
              <w:top w:val="nil"/>
              <w:left w:val="nil"/>
              <w:bottom w:val="single" w:sz="4" w:space="0" w:color="auto"/>
              <w:right w:val="single" w:sz="4" w:space="0" w:color="auto"/>
            </w:tcBorders>
            <w:shd w:val="clear" w:color="auto" w:fill="auto"/>
            <w:noWrap/>
            <w:vAlign w:val="center"/>
            <w:hideMark/>
          </w:tcPr>
          <w:p w14:paraId="0EAEAB26" w14:textId="77777777" w:rsidR="00F568F5" w:rsidRPr="00FC0123" w:rsidRDefault="00F568F5" w:rsidP="009E602A">
            <w:pPr>
              <w:jc w:val="both"/>
              <w:rPr>
                <w:sz w:val="14"/>
                <w:szCs w:val="14"/>
              </w:rPr>
            </w:pPr>
            <w:r w:rsidRPr="00FC0123">
              <w:rPr>
                <w:sz w:val="14"/>
                <w:szCs w:val="14"/>
              </w:rPr>
              <w:t xml:space="preserve">196,7 </w:t>
            </w:r>
          </w:p>
        </w:tc>
        <w:tc>
          <w:tcPr>
            <w:tcW w:w="1554" w:type="dxa"/>
            <w:tcBorders>
              <w:top w:val="nil"/>
              <w:left w:val="nil"/>
              <w:bottom w:val="single" w:sz="4" w:space="0" w:color="auto"/>
              <w:right w:val="single" w:sz="4" w:space="0" w:color="auto"/>
            </w:tcBorders>
            <w:shd w:val="clear" w:color="auto" w:fill="auto"/>
            <w:noWrap/>
            <w:vAlign w:val="center"/>
            <w:hideMark/>
          </w:tcPr>
          <w:p w14:paraId="5DE89284" w14:textId="77777777" w:rsidR="00F568F5" w:rsidRPr="00FC0123" w:rsidRDefault="00F568F5" w:rsidP="009E602A">
            <w:pPr>
              <w:jc w:val="both"/>
              <w:rPr>
                <w:sz w:val="14"/>
                <w:szCs w:val="14"/>
              </w:rPr>
            </w:pPr>
            <w:r w:rsidRPr="00FC0123">
              <w:rPr>
                <w:sz w:val="14"/>
                <w:szCs w:val="14"/>
              </w:rPr>
              <w:t xml:space="preserve">-60,2 </w:t>
            </w:r>
          </w:p>
        </w:tc>
        <w:tc>
          <w:tcPr>
            <w:tcW w:w="1666" w:type="dxa"/>
            <w:tcBorders>
              <w:top w:val="nil"/>
              <w:left w:val="nil"/>
              <w:bottom w:val="single" w:sz="4" w:space="0" w:color="auto"/>
              <w:right w:val="single" w:sz="4" w:space="0" w:color="auto"/>
            </w:tcBorders>
            <w:shd w:val="clear" w:color="auto" w:fill="auto"/>
            <w:noWrap/>
            <w:vAlign w:val="center"/>
            <w:hideMark/>
          </w:tcPr>
          <w:p w14:paraId="3E49B742" w14:textId="77777777" w:rsidR="00F568F5" w:rsidRPr="00FC0123" w:rsidRDefault="00F568F5" w:rsidP="009E602A">
            <w:pPr>
              <w:jc w:val="both"/>
              <w:rPr>
                <w:sz w:val="14"/>
                <w:szCs w:val="14"/>
              </w:rPr>
            </w:pPr>
            <w:r w:rsidRPr="00FC0123">
              <w:rPr>
                <w:sz w:val="14"/>
                <w:szCs w:val="14"/>
              </w:rPr>
              <w:t> </w:t>
            </w:r>
          </w:p>
        </w:tc>
      </w:tr>
      <w:tr w:rsidR="00F568F5" w:rsidRPr="00FC0123" w14:paraId="68C85B47"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D0B9789" w14:textId="77777777" w:rsidR="00F568F5" w:rsidRPr="00FC0123" w:rsidRDefault="00F568F5" w:rsidP="009E602A">
            <w:pPr>
              <w:jc w:val="both"/>
              <w:rPr>
                <w:sz w:val="14"/>
                <w:szCs w:val="14"/>
              </w:rPr>
            </w:pPr>
            <w:r w:rsidRPr="00FC0123">
              <w:rPr>
                <w:sz w:val="14"/>
                <w:szCs w:val="14"/>
              </w:rPr>
              <w:t>CL12</w:t>
            </w:r>
          </w:p>
        </w:tc>
        <w:tc>
          <w:tcPr>
            <w:tcW w:w="1093" w:type="dxa"/>
            <w:tcBorders>
              <w:top w:val="nil"/>
              <w:left w:val="nil"/>
              <w:bottom w:val="single" w:sz="4" w:space="0" w:color="auto"/>
              <w:right w:val="single" w:sz="4" w:space="0" w:color="auto"/>
            </w:tcBorders>
            <w:shd w:val="clear" w:color="auto" w:fill="auto"/>
            <w:noWrap/>
            <w:vAlign w:val="center"/>
            <w:hideMark/>
          </w:tcPr>
          <w:p w14:paraId="30C11D97" w14:textId="77777777" w:rsidR="00F568F5" w:rsidRPr="00FC0123" w:rsidRDefault="00F568F5" w:rsidP="009E602A">
            <w:pPr>
              <w:jc w:val="both"/>
              <w:rPr>
                <w:sz w:val="14"/>
                <w:szCs w:val="14"/>
              </w:rPr>
            </w:pPr>
            <w:r w:rsidRPr="00FC0123">
              <w:rPr>
                <w:sz w:val="14"/>
                <w:szCs w:val="14"/>
              </w:rPr>
              <w:t>HLC047.1A</w:t>
            </w:r>
          </w:p>
        </w:tc>
        <w:tc>
          <w:tcPr>
            <w:tcW w:w="1070" w:type="dxa"/>
            <w:tcBorders>
              <w:top w:val="nil"/>
              <w:left w:val="nil"/>
              <w:bottom w:val="single" w:sz="4" w:space="0" w:color="auto"/>
              <w:right w:val="single" w:sz="4" w:space="0" w:color="auto"/>
            </w:tcBorders>
            <w:shd w:val="clear" w:color="auto" w:fill="auto"/>
            <w:noWrap/>
            <w:vAlign w:val="center"/>
            <w:hideMark/>
          </w:tcPr>
          <w:p w14:paraId="7B98F3E2" w14:textId="77777777" w:rsidR="00F568F5" w:rsidRPr="00FC0123" w:rsidRDefault="00F568F5" w:rsidP="009E602A">
            <w:pPr>
              <w:jc w:val="both"/>
              <w:rPr>
                <w:sz w:val="14"/>
                <w:szCs w:val="14"/>
              </w:rPr>
            </w:pPr>
            <w:r w:rsidRPr="00FC0123">
              <w:rPr>
                <w:sz w:val="14"/>
                <w:szCs w:val="14"/>
              </w:rPr>
              <w:t>24,462692</w:t>
            </w:r>
          </w:p>
        </w:tc>
        <w:tc>
          <w:tcPr>
            <w:tcW w:w="1180" w:type="dxa"/>
            <w:tcBorders>
              <w:top w:val="nil"/>
              <w:left w:val="nil"/>
              <w:bottom w:val="single" w:sz="4" w:space="0" w:color="auto"/>
              <w:right w:val="single" w:sz="4" w:space="0" w:color="auto"/>
            </w:tcBorders>
            <w:shd w:val="clear" w:color="auto" w:fill="auto"/>
            <w:noWrap/>
            <w:vAlign w:val="center"/>
            <w:hideMark/>
          </w:tcPr>
          <w:p w14:paraId="35D110A0" w14:textId="77777777" w:rsidR="00F568F5" w:rsidRPr="00FC0123" w:rsidRDefault="00F568F5" w:rsidP="009E602A">
            <w:pPr>
              <w:jc w:val="both"/>
              <w:rPr>
                <w:sz w:val="14"/>
                <w:szCs w:val="14"/>
              </w:rPr>
            </w:pPr>
            <w:r w:rsidRPr="00FC0123">
              <w:rPr>
                <w:sz w:val="14"/>
                <w:szCs w:val="14"/>
              </w:rPr>
              <w:t>120,822973</w:t>
            </w:r>
          </w:p>
        </w:tc>
        <w:tc>
          <w:tcPr>
            <w:tcW w:w="806" w:type="dxa"/>
            <w:tcBorders>
              <w:top w:val="nil"/>
              <w:left w:val="nil"/>
              <w:bottom w:val="single" w:sz="4" w:space="0" w:color="auto"/>
              <w:right w:val="single" w:sz="4" w:space="0" w:color="auto"/>
            </w:tcBorders>
            <w:shd w:val="clear" w:color="auto" w:fill="auto"/>
            <w:noWrap/>
            <w:vAlign w:val="center"/>
            <w:hideMark/>
          </w:tcPr>
          <w:p w14:paraId="307796C7" w14:textId="77777777" w:rsidR="00F568F5" w:rsidRPr="00FC0123" w:rsidRDefault="00F568F5" w:rsidP="009E602A">
            <w:pPr>
              <w:jc w:val="both"/>
              <w:rPr>
                <w:sz w:val="14"/>
                <w:szCs w:val="14"/>
              </w:rPr>
            </w:pPr>
            <w:r w:rsidRPr="00FC0123">
              <w:rPr>
                <w:sz w:val="14"/>
                <w:szCs w:val="14"/>
              </w:rPr>
              <w:t xml:space="preserve">1131,7 </w:t>
            </w:r>
          </w:p>
        </w:tc>
        <w:tc>
          <w:tcPr>
            <w:tcW w:w="1592" w:type="dxa"/>
            <w:tcBorders>
              <w:top w:val="nil"/>
              <w:left w:val="nil"/>
              <w:bottom w:val="single" w:sz="4" w:space="0" w:color="auto"/>
              <w:right w:val="single" w:sz="4" w:space="0" w:color="auto"/>
            </w:tcBorders>
            <w:shd w:val="clear" w:color="auto" w:fill="auto"/>
            <w:noWrap/>
            <w:vAlign w:val="center"/>
            <w:hideMark/>
          </w:tcPr>
          <w:p w14:paraId="76E02329" w14:textId="77777777" w:rsidR="00F568F5" w:rsidRPr="00FC0123" w:rsidRDefault="00F568F5" w:rsidP="009E602A">
            <w:pPr>
              <w:jc w:val="both"/>
              <w:rPr>
                <w:sz w:val="14"/>
                <w:szCs w:val="14"/>
              </w:rPr>
            </w:pPr>
            <w:r w:rsidRPr="00FC0123">
              <w:rPr>
                <w:sz w:val="14"/>
                <w:szCs w:val="14"/>
              </w:rPr>
              <w:t xml:space="preserve">220,6 </w:t>
            </w:r>
          </w:p>
        </w:tc>
        <w:tc>
          <w:tcPr>
            <w:tcW w:w="1554" w:type="dxa"/>
            <w:tcBorders>
              <w:top w:val="nil"/>
              <w:left w:val="nil"/>
              <w:bottom w:val="single" w:sz="4" w:space="0" w:color="auto"/>
              <w:right w:val="single" w:sz="4" w:space="0" w:color="auto"/>
            </w:tcBorders>
            <w:shd w:val="clear" w:color="auto" w:fill="auto"/>
            <w:noWrap/>
            <w:vAlign w:val="center"/>
            <w:hideMark/>
          </w:tcPr>
          <w:p w14:paraId="0FB1D80E" w14:textId="77777777" w:rsidR="00F568F5" w:rsidRPr="00FC0123" w:rsidRDefault="00F568F5" w:rsidP="009E602A">
            <w:pPr>
              <w:jc w:val="both"/>
              <w:rPr>
                <w:sz w:val="14"/>
                <w:szCs w:val="14"/>
              </w:rPr>
            </w:pPr>
            <w:r w:rsidRPr="00FC0123">
              <w:rPr>
                <w:sz w:val="14"/>
                <w:szCs w:val="14"/>
              </w:rPr>
              <w:t xml:space="preserve">-46,1 </w:t>
            </w:r>
          </w:p>
        </w:tc>
        <w:tc>
          <w:tcPr>
            <w:tcW w:w="1666" w:type="dxa"/>
            <w:tcBorders>
              <w:top w:val="nil"/>
              <w:left w:val="nil"/>
              <w:bottom w:val="single" w:sz="4" w:space="0" w:color="auto"/>
              <w:right w:val="single" w:sz="4" w:space="0" w:color="auto"/>
            </w:tcBorders>
            <w:shd w:val="clear" w:color="auto" w:fill="auto"/>
            <w:noWrap/>
            <w:vAlign w:val="center"/>
            <w:hideMark/>
          </w:tcPr>
          <w:p w14:paraId="34BA43D0" w14:textId="77777777" w:rsidR="00F568F5" w:rsidRPr="00FC0123" w:rsidRDefault="00F568F5" w:rsidP="009E602A">
            <w:pPr>
              <w:jc w:val="both"/>
              <w:rPr>
                <w:sz w:val="14"/>
                <w:szCs w:val="14"/>
              </w:rPr>
            </w:pPr>
            <w:r w:rsidRPr="00FC0123">
              <w:rPr>
                <w:sz w:val="14"/>
                <w:szCs w:val="14"/>
              </w:rPr>
              <w:t> </w:t>
            </w:r>
          </w:p>
        </w:tc>
      </w:tr>
      <w:tr w:rsidR="00F568F5" w:rsidRPr="00FC0123" w14:paraId="699C9FD6"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9628F07" w14:textId="77777777" w:rsidR="00F568F5" w:rsidRPr="00FC0123" w:rsidRDefault="00F568F5" w:rsidP="009E602A">
            <w:pPr>
              <w:jc w:val="both"/>
              <w:rPr>
                <w:sz w:val="14"/>
                <w:szCs w:val="14"/>
              </w:rPr>
            </w:pPr>
            <w:r w:rsidRPr="00FC0123">
              <w:rPr>
                <w:sz w:val="14"/>
                <w:szCs w:val="14"/>
              </w:rPr>
              <w:t>CL13</w:t>
            </w:r>
          </w:p>
        </w:tc>
        <w:tc>
          <w:tcPr>
            <w:tcW w:w="1093" w:type="dxa"/>
            <w:tcBorders>
              <w:top w:val="nil"/>
              <w:left w:val="nil"/>
              <w:bottom w:val="single" w:sz="4" w:space="0" w:color="auto"/>
              <w:right w:val="single" w:sz="4" w:space="0" w:color="auto"/>
            </w:tcBorders>
            <w:shd w:val="clear" w:color="auto" w:fill="auto"/>
            <w:noWrap/>
            <w:vAlign w:val="center"/>
            <w:hideMark/>
          </w:tcPr>
          <w:p w14:paraId="0515F064" w14:textId="77777777" w:rsidR="00F568F5" w:rsidRPr="00FC0123" w:rsidRDefault="00F568F5" w:rsidP="009E602A">
            <w:pPr>
              <w:jc w:val="both"/>
              <w:rPr>
                <w:sz w:val="14"/>
                <w:szCs w:val="14"/>
              </w:rPr>
            </w:pPr>
            <w:r w:rsidRPr="00FC0123">
              <w:rPr>
                <w:sz w:val="14"/>
                <w:szCs w:val="14"/>
              </w:rPr>
              <w:t>HLC046.1A</w:t>
            </w:r>
          </w:p>
        </w:tc>
        <w:tc>
          <w:tcPr>
            <w:tcW w:w="1070" w:type="dxa"/>
            <w:tcBorders>
              <w:top w:val="nil"/>
              <w:left w:val="nil"/>
              <w:bottom w:val="single" w:sz="4" w:space="0" w:color="auto"/>
              <w:right w:val="single" w:sz="4" w:space="0" w:color="auto"/>
            </w:tcBorders>
            <w:shd w:val="clear" w:color="auto" w:fill="auto"/>
            <w:noWrap/>
            <w:vAlign w:val="center"/>
            <w:hideMark/>
          </w:tcPr>
          <w:p w14:paraId="35B3CE92" w14:textId="77777777" w:rsidR="00F568F5" w:rsidRPr="00FC0123" w:rsidRDefault="00F568F5" w:rsidP="009E602A">
            <w:pPr>
              <w:jc w:val="both"/>
              <w:rPr>
                <w:sz w:val="14"/>
                <w:szCs w:val="14"/>
              </w:rPr>
            </w:pPr>
            <w:r w:rsidRPr="00FC0123">
              <w:rPr>
                <w:sz w:val="14"/>
                <w:szCs w:val="14"/>
              </w:rPr>
              <w:t>24,462772</w:t>
            </w:r>
          </w:p>
        </w:tc>
        <w:tc>
          <w:tcPr>
            <w:tcW w:w="1180" w:type="dxa"/>
            <w:tcBorders>
              <w:top w:val="nil"/>
              <w:left w:val="nil"/>
              <w:bottom w:val="single" w:sz="4" w:space="0" w:color="auto"/>
              <w:right w:val="single" w:sz="4" w:space="0" w:color="auto"/>
            </w:tcBorders>
            <w:shd w:val="clear" w:color="auto" w:fill="auto"/>
            <w:noWrap/>
            <w:vAlign w:val="center"/>
            <w:hideMark/>
          </w:tcPr>
          <w:p w14:paraId="4E089141" w14:textId="77777777" w:rsidR="00F568F5" w:rsidRPr="00FC0123" w:rsidRDefault="00F568F5" w:rsidP="009E602A">
            <w:pPr>
              <w:jc w:val="both"/>
              <w:rPr>
                <w:sz w:val="14"/>
                <w:szCs w:val="14"/>
              </w:rPr>
            </w:pPr>
            <w:r w:rsidRPr="00FC0123">
              <w:rPr>
                <w:sz w:val="14"/>
                <w:szCs w:val="14"/>
              </w:rPr>
              <w:t>120,822115</w:t>
            </w:r>
          </w:p>
        </w:tc>
        <w:tc>
          <w:tcPr>
            <w:tcW w:w="806" w:type="dxa"/>
            <w:tcBorders>
              <w:top w:val="nil"/>
              <w:left w:val="nil"/>
              <w:bottom w:val="single" w:sz="4" w:space="0" w:color="auto"/>
              <w:right w:val="single" w:sz="4" w:space="0" w:color="auto"/>
            </w:tcBorders>
            <w:shd w:val="clear" w:color="auto" w:fill="auto"/>
            <w:noWrap/>
            <w:vAlign w:val="center"/>
            <w:hideMark/>
          </w:tcPr>
          <w:p w14:paraId="39B938C4" w14:textId="77777777" w:rsidR="00F568F5" w:rsidRPr="00FC0123" w:rsidRDefault="00F568F5" w:rsidP="009E602A">
            <w:pPr>
              <w:jc w:val="both"/>
              <w:rPr>
                <w:sz w:val="14"/>
                <w:szCs w:val="14"/>
              </w:rPr>
            </w:pPr>
            <w:r w:rsidRPr="00FC0123">
              <w:rPr>
                <w:sz w:val="14"/>
                <w:szCs w:val="14"/>
              </w:rPr>
              <w:t xml:space="preserve">1048,8 </w:t>
            </w:r>
          </w:p>
        </w:tc>
        <w:tc>
          <w:tcPr>
            <w:tcW w:w="1592" w:type="dxa"/>
            <w:tcBorders>
              <w:top w:val="nil"/>
              <w:left w:val="nil"/>
              <w:bottom w:val="single" w:sz="4" w:space="0" w:color="auto"/>
              <w:right w:val="single" w:sz="4" w:space="0" w:color="auto"/>
            </w:tcBorders>
            <w:shd w:val="clear" w:color="auto" w:fill="auto"/>
            <w:noWrap/>
            <w:vAlign w:val="center"/>
            <w:hideMark/>
          </w:tcPr>
          <w:p w14:paraId="11C37BFE" w14:textId="77777777" w:rsidR="00F568F5" w:rsidRPr="00FC0123" w:rsidRDefault="00F568F5" w:rsidP="009E602A">
            <w:pPr>
              <w:jc w:val="both"/>
              <w:rPr>
                <w:sz w:val="14"/>
                <w:szCs w:val="14"/>
              </w:rPr>
            </w:pPr>
            <w:r w:rsidRPr="00FC0123">
              <w:rPr>
                <w:sz w:val="14"/>
                <w:szCs w:val="14"/>
              </w:rPr>
              <w:t xml:space="preserve">197,0 </w:t>
            </w:r>
          </w:p>
        </w:tc>
        <w:tc>
          <w:tcPr>
            <w:tcW w:w="1554" w:type="dxa"/>
            <w:tcBorders>
              <w:top w:val="nil"/>
              <w:left w:val="nil"/>
              <w:bottom w:val="single" w:sz="4" w:space="0" w:color="auto"/>
              <w:right w:val="single" w:sz="4" w:space="0" w:color="auto"/>
            </w:tcBorders>
            <w:shd w:val="clear" w:color="auto" w:fill="auto"/>
            <w:noWrap/>
            <w:vAlign w:val="center"/>
            <w:hideMark/>
          </w:tcPr>
          <w:p w14:paraId="13786903" w14:textId="77777777" w:rsidR="00F568F5" w:rsidRPr="00FC0123" w:rsidRDefault="00F568F5" w:rsidP="009E602A">
            <w:pPr>
              <w:jc w:val="both"/>
              <w:rPr>
                <w:sz w:val="14"/>
                <w:szCs w:val="14"/>
              </w:rPr>
            </w:pPr>
            <w:r w:rsidRPr="00FC0123">
              <w:rPr>
                <w:sz w:val="14"/>
                <w:szCs w:val="14"/>
              </w:rPr>
              <w:t xml:space="preserve">-46,0 </w:t>
            </w:r>
          </w:p>
        </w:tc>
        <w:tc>
          <w:tcPr>
            <w:tcW w:w="1666" w:type="dxa"/>
            <w:tcBorders>
              <w:top w:val="nil"/>
              <w:left w:val="nil"/>
              <w:bottom w:val="single" w:sz="4" w:space="0" w:color="auto"/>
              <w:right w:val="single" w:sz="4" w:space="0" w:color="auto"/>
            </w:tcBorders>
            <w:shd w:val="clear" w:color="auto" w:fill="auto"/>
            <w:noWrap/>
            <w:vAlign w:val="center"/>
            <w:hideMark/>
          </w:tcPr>
          <w:p w14:paraId="0D61523D" w14:textId="77777777" w:rsidR="00F568F5" w:rsidRPr="00FC0123" w:rsidRDefault="00F568F5" w:rsidP="009E602A">
            <w:pPr>
              <w:jc w:val="both"/>
              <w:rPr>
                <w:sz w:val="14"/>
                <w:szCs w:val="14"/>
              </w:rPr>
            </w:pPr>
            <w:r w:rsidRPr="00FC0123">
              <w:rPr>
                <w:sz w:val="14"/>
                <w:szCs w:val="14"/>
              </w:rPr>
              <w:t> </w:t>
            </w:r>
          </w:p>
        </w:tc>
      </w:tr>
      <w:tr w:rsidR="00F568F5" w:rsidRPr="00FC0123" w14:paraId="5A37DDDB"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8ACBEFE" w14:textId="77777777" w:rsidR="00F568F5" w:rsidRPr="00FC0123" w:rsidRDefault="00F568F5" w:rsidP="009E602A">
            <w:pPr>
              <w:jc w:val="both"/>
              <w:rPr>
                <w:sz w:val="14"/>
                <w:szCs w:val="14"/>
              </w:rPr>
            </w:pPr>
            <w:r w:rsidRPr="00FC0123">
              <w:rPr>
                <w:sz w:val="14"/>
                <w:szCs w:val="14"/>
              </w:rPr>
              <w:t>CL14</w:t>
            </w:r>
          </w:p>
        </w:tc>
        <w:tc>
          <w:tcPr>
            <w:tcW w:w="1093" w:type="dxa"/>
            <w:tcBorders>
              <w:top w:val="nil"/>
              <w:left w:val="nil"/>
              <w:bottom w:val="single" w:sz="4" w:space="0" w:color="auto"/>
              <w:right w:val="single" w:sz="4" w:space="0" w:color="auto"/>
            </w:tcBorders>
            <w:shd w:val="clear" w:color="auto" w:fill="auto"/>
            <w:noWrap/>
            <w:vAlign w:val="center"/>
            <w:hideMark/>
          </w:tcPr>
          <w:p w14:paraId="5627DF7A" w14:textId="77777777" w:rsidR="00F568F5" w:rsidRPr="00FC0123" w:rsidRDefault="00F568F5" w:rsidP="009E602A">
            <w:pPr>
              <w:jc w:val="both"/>
              <w:rPr>
                <w:sz w:val="14"/>
                <w:szCs w:val="14"/>
              </w:rPr>
            </w:pPr>
            <w:r w:rsidRPr="00FC0123">
              <w:rPr>
                <w:sz w:val="14"/>
                <w:szCs w:val="14"/>
              </w:rPr>
              <w:t>HLC045.1A</w:t>
            </w:r>
          </w:p>
        </w:tc>
        <w:tc>
          <w:tcPr>
            <w:tcW w:w="1070" w:type="dxa"/>
            <w:tcBorders>
              <w:top w:val="nil"/>
              <w:left w:val="nil"/>
              <w:bottom w:val="single" w:sz="4" w:space="0" w:color="auto"/>
              <w:right w:val="single" w:sz="4" w:space="0" w:color="auto"/>
            </w:tcBorders>
            <w:shd w:val="clear" w:color="auto" w:fill="auto"/>
            <w:noWrap/>
            <w:vAlign w:val="center"/>
            <w:hideMark/>
          </w:tcPr>
          <w:p w14:paraId="52B536EB" w14:textId="77777777" w:rsidR="00F568F5" w:rsidRPr="00FC0123" w:rsidRDefault="00F568F5" w:rsidP="009E602A">
            <w:pPr>
              <w:jc w:val="both"/>
              <w:rPr>
                <w:sz w:val="14"/>
                <w:szCs w:val="14"/>
              </w:rPr>
            </w:pPr>
            <w:r w:rsidRPr="00FC0123">
              <w:rPr>
                <w:sz w:val="14"/>
                <w:szCs w:val="14"/>
              </w:rPr>
              <w:t>24,46288</w:t>
            </w:r>
          </w:p>
        </w:tc>
        <w:tc>
          <w:tcPr>
            <w:tcW w:w="1180" w:type="dxa"/>
            <w:tcBorders>
              <w:top w:val="nil"/>
              <w:left w:val="nil"/>
              <w:bottom w:val="single" w:sz="4" w:space="0" w:color="auto"/>
              <w:right w:val="single" w:sz="4" w:space="0" w:color="auto"/>
            </w:tcBorders>
            <w:shd w:val="clear" w:color="auto" w:fill="auto"/>
            <w:noWrap/>
            <w:vAlign w:val="center"/>
            <w:hideMark/>
          </w:tcPr>
          <w:p w14:paraId="0D08A8EB" w14:textId="77777777" w:rsidR="00F568F5" w:rsidRPr="00FC0123" w:rsidRDefault="00F568F5" w:rsidP="009E602A">
            <w:pPr>
              <w:jc w:val="both"/>
              <w:rPr>
                <w:sz w:val="14"/>
                <w:szCs w:val="14"/>
              </w:rPr>
            </w:pPr>
            <w:r w:rsidRPr="00FC0123">
              <w:rPr>
                <w:sz w:val="14"/>
                <w:szCs w:val="14"/>
              </w:rPr>
              <w:t>120,821957</w:t>
            </w:r>
          </w:p>
        </w:tc>
        <w:tc>
          <w:tcPr>
            <w:tcW w:w="806" w:type="dxa"/>
            <w:tcBorders>
              <w:top w:val="nil"/>
              <w:left w:val="nil"/>
              <w:bottom w:val="single" w:sz="4" w:space="0" w:color="auto"/>
              <w:right w:val="single" w:sz="4" w:space="0" w:color="auto"/>
            </w:tcBorders>
            <w:shd w:val="clear" w:color="auto" w:fill="auto"/>
            <w:noWrap/>
            <w:vAlign w:val="center"/>
            <w:hideMark/>
          </w:tcPr>
          <w:p w14:paraId="20450728" w14:textId="77777777" w:rsidR="00F568F5" w:rsidRPr="00FC0123" w:rsidRDefault="00F568F5" w:rsidP="009E602A">
            <w:pPr>
              <w:jc w:val="both"/>
              <w:rPr>
                <w:sz w:val="14"/>
                <w:szCs w:val="14"/>
              </w:rPr>
            </w:pPr>
            <w:r w:rsidRPr="00FC0123">
              <w:rPr>
                <w:sz w:val="14"/>
                <w:szCs w:val="14"/>
              </w:rPr>
              <w:t xml:space="preserve">1027,8 </w:t>
            </w:r>
          </w:p>
        </w:tc>
        <w:tc>
          <w:tcPr>
            <w:tcW w:w="1592" w:type="dxa"/>
            <w:tcBorders>
              <w:top w:val="nil"/>
              <w:left w:val="nil"/>
              <w:bottom w:val="single" w:sz="4" w:space="0" w:color="auto"/>
              <w:right w:val="single" w:sz="4" w:space="0" w:color="auto"/>
            </w:tcBorders>
            <w:shd w:val="clear" w:color="auto" w:fill="auto"/>
            <w:noWrap/>
            <w:vAlign w:val="center"/>
            <w:hideMark/>
          </w:tcPr>
          <w:p w14:paraId="13303D76" w14:textId="77777777" w:rsidR="00F568F5" w:rsidRPr="00FC0123" w:rsidRDefault="00F568F5" w:rsidP="009E602A">
            <w:pPr>
              <w:jc w:val="both"/>
              <w:rPr>
                <w:sz w:val="14"/>
                <w:szCs w:val="14"/>
              </w:rPr>
            </w:pPr>
            <w:r w:rsidRPr="00FC0123">
              <w:rPr>
                <w:sz w:val="14"/>
                <w:szCs w:val="14"/>
              </w:rPr>
              <w:t xml:space="preserve">178,4 </w:t>
            </w:r>
          </w:p>
        </w:tc>
        <w:tc>
          <w:tcPr>
            <w:tcW w:w="1554" w:type="dxa"/>
            <w:tcBorders>
              <w:top w:val="nil"/>
              <w:left w:val="nil"/>
              <w:bottom w:val="single" w:sz="4" w:space="0" w:color="auto"/>
              <w:right w:val="single" w:sz="4" w:space="0" w:color="auto"/>
            </w:tcBorders>
            <w:shd w:val="clear" w:color="auto" w:fill="auto"/>
            <w:noWrap/>
            <w:vAlign w:val="center"/>
            <w:hideMark/>
          </w:tcPr>
          <w:p w14:paraId="3CB2869F" w14:textId="77777777" w:rsidR="00F568F5" w:rsidRPr="00FC0123" w:rsidRDefault="00F568F5" w:rsidP="009E602A">
            <w:pPr>
              <w:jc w:val="both"/>
              <w:rPr>
                <w:sz w:val="14"/>
                <w:szCs w:val="14"/>
              </w:rPr>
            </w:pPr>
            <w:r w:rsidRPr="00FC0123">
              <w:rPr>
                <w:sz w:val="14"/>
                <w:szCs w:val="14"/>
              </w:rPr>
              <w:t xml:space="preserve">-39,4 </w:t>
            </w:r>
          </w:p>
        </w:tc>
        <w:tc>
          <w:tcPr>
            <w:tcW w:w="1666" w:type="dxa"/>
            <w:tcBorders>
              <w:top w:val="nil"/>
              <w:left w:val="nil"/>
              <w:bottom w:val="single" w:sz="4" w:space="0" w:color="auto"/>
              <w:right w:val="single" w:sz="4" w:space="0" w:color="auto"/>
            </w:tcBorders>
            <w:shd w:val="clear" w:color="auto" w:fill="auto"/>
            <w:noWrap/>
            <w:vAlign w:val="center"/>
            <w:hideMark/>
          </w:tcPr>
          <w:p w14:paraId="27E368CA" w14:textId="77777777" w:rsidR="00F568F5" w:rsidRPr="00FC0123" w:rsidRDefault="00F568F5" w:rsidP="009E602A">
            <w:pPr>
              <w:jc w:val="both"/>
              <w:rPr>
                <w:sz w:val="14"/>
                <w:szCs w:val="14"/>
              </w:rPr>
            </w:pPr>
            <w:r w:rsidRPr="00FC0123">
              <w:rPr>
                <w:sz w:val="14"/>
                <w:szCs w:val="14"/>
              </w:rPr>
              <w:t> </w:t>
            </w:r>
          </w:p>
        </w:tc>
      </w:tr>
      <w:tr w:rsidR="00F568F5" w:rsidRPr="00FC0123" w14:paraId="75943C14"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C46F78C" w14:textId="77777777" w:rsidR="00F568F5" w:rsidRPr="00FC0123" w:rsidRDefault="00F568F5" w:rsidP="009E602A">
            <w:pPr>
              <w:jc w:val="both"/>
              <w:rPr>
                <w:sz w:val="14"/>
                <w:szCs w:val="14"/>
              </w:rPr>
            </w:pPr>
            <w:r w:rsidRPr="00FC0123">
              <w:rPr>
                <w:sz w:val="14"/>
                <w:szCs w:val="14"/>
              </w:rPr>
              <w:t>CL15</w:t>
            </w:r>
          </w:p>
        </w:tc>
        <w:tc>
          <w:tcPr>
            <w:tcW w:w="1093" w:type="dxa"/>
            <w:tcBorders>
              <w:top w:val="nil"/>
              <w:left w:val="nil"/>
              <w:bottom w:val="single" w:sz="4" w:space="0" w:color="auto"/>
              <w:right w:val="single" w:sz="4" w:space="0" w:color="auto"/>
            </w:tcBorders>
            <w:shd w:val="clear" w:color="auto" w:fill="auto"/>
            <w:noWrap/>
            <w:vAlign w:val="center"/>
            <w:hideMark/>
          </w:tcPr>
          <w:p w14:paraId="3993794C" w14:textId="77777777" w:rsidR="00F568F5" w:rsidRPr="00FC0123" w:rsidRDefault="00F568F5" w:rsidP="009E602A">
            <w:pPr>
              <w:jc w:val="both"/>
              <w:rPr>
                <w:sz w:val="14"/>
                <w:szCs w:val="14"/>
              </w:rPr>
            </w:pPr>
            <w:r w:rsidRPr="00FC0123">
              <w:rPr>
                <w:sz w:val="14"/>
                <w:szCs w:val="14"/>
              </w:rPr>
              <w:t>HLC044.1A</w:t>
            </w:r>
          </w:p>
        </w:tc>
        <w:tc>
          <w:tcPr>
            <w:tcW w:w="1070" w:type="dxa"/>
            <w:tcBorders>
              <w:top w:val="nil"/>
              <w:left w:val="nil"/>
              <w:bottom w:val="single" w:sz="4" w:space="0" w:color="auto"/>
              <w:right w:val="single" w:sz="4" w:space="0" w:color="auto"/>
            </w:tcBorders>
            <w:shd w:val="clear" w:color="auto" w:fill="auto"/>
            <w:noWrap/>
            <w:vAlign w:val="center"/>
            <w:hideMark/>
          </w:tcPr>
          <w:p w14:paraId="69A11E5E" w14:textId="77777777" w:rsidR="00F568F5" w:rsidRPr="00FC0123" w:rsidRDefault="00F568F5" w:rsidP="009E602A">
            <w:pPr>
              <w:jc w:val="both"/>
              <w:rPr>
                <w:sz w:val="14"/>
                <w:szCs w:val="14"/>
              </w:rPr>
            </w:pPr>
            <w:r w:rsidRPr="00FC0123">
              <w:rPr>
                <w:sz w:val="14"/>
                <w:szCs w:val="14"/>
              </w:rPr>
              <w:t>24,463466</w:t>
            </w:r>
          </w:p>
        </w:tc>
        <w:tc>
          <w:tcPr>
            <w:tcW w:w="1180" w:type="dxa"/>
            <w:tcBorders>
              <w:top w:val="nil"/>
              <w:left w:val="nil"/>
              <w:bottom w:val="single" w:sz="4" w:space="0" w:color="auto"/>
              <w:right w:val="single" w:sz="4" w:space="0" w:color="auto"/>
            </w:tcBorders>
            <w:shd w:val="clear" w:color="auto" w:fill="auto"/>
            <w:noWrap/>
            <w:vAlign w:val="center"/>
            <w:hideMark/>
          </w:tcPr>
          <w:p w14:paraId="6516DA1B" w14:textId="77777777" w:rsidR="00F568F5" w:rsidRPr="00FC0123" w:rsidRDefault="00F568F5" w:rsidP="009E602A">
            <w:pPr>
              <w:jc w:val="both"/>
              <w:rPr>
                <w:sz w:val="14"/>
                <w:szCs w:val="14"/>
              </w:rPr>
            </w:pPr>
            <w:r w:rsidRPr="00FC0123">
              <w:rPr>
                <w:sz w:val="14"/>
                <w:szCs w:val="14"/>
              </w:rPr>
              <w:t>120,821177</w:t>
            </w:r>
          </w:p>
        </w:tc>
        <w:tc>
          <w:tcPr>
            <w:tcW w:w="806" w:type="dxa"/>
            <w:tcBorders>
              <w:top w:val="nil"/>
              <w:left w:val="nil"/>
              <w:bottom w:val="single" w:sz="4" w:space="0" w:color="auto"/>
              <w:right w:val="single" w:sz="4" w:space="0" w:color="auto"/>
            </w:tcBorders>
            <w:shd w:val="clear" w:color="auto" w:fill="auto"/>
            <w:noWrap/>
            <w:vAlign w:val="center"/>
            <w:hideMark/>
          </w:tcPr>
          <w:p w14:paraId="38BA3578" w14:textId="77777777" w:rsidR="00F568F5" w:rsidRPr="00FC0123" w:rsidRDefault="00F568F5" w:rsidP="009E602A">
            <w:pPr>
              <w:jc w:val="both"/>
              <w:rPr>
                <w:sz w:val="14"/>
                <w:szCs w:val="14"/>
              </w:rPr>
            </w:pPr>
            <w:r w:rsidRPr="00FC0123">
              <w:rPr>
                <w:sz w:val="14"/>
                <w:szCs w:val="14"/>
              </w:rPr>
              <w:t xml:space="preserve">928,9 </w:t>
            </w:r>
          </w:p>
        </w:tc>
        <w:tc>
          <w:tcPr>
            <w:tcW w:w="1592" w:type="dxa"/>
            <w:tcBorders>
              <w:top w:val="nil"/>
              <w:left w:val="nil"/>
              <w:bottom w:val="single" w:sz="4" w:space="0" w:color="auto"/>
              <w:right w:val="single" w:sz="4" w:space="0" w:color="auto"/>
            </w:tcBorders>
            <w:shd w:val="clear" w:color="auto" w:fill="auto"/>
            <w:noWrap/>
            <w:vAlign w:val="center"/>
            <w:hideMark/>
          </w:tcPr>
          <w:p w14:paraId="5AA21981" w14:textId="77777777" w:rsidR="00F568F5" w:rsidRPr="00FC0123" w:rsidRDefault="00F568F5" w:rsidP="009E602A">
            <w:pPr>
              <w:jc w:val="both"/>
              <w:rPr>
                <w:sz w:val="14"/>
                <w:szCs w:val="14"/>
              </w:rPr>
            </w:pPr>
            <w:r w:rsidRPr="00FC0123">
              <w:rPr>
                <w:sz w:val="14"/>
                <w:szCs w:val="14"/>
              </w:rPr>
              <w:t xml:space="preserve">193,9 </w:t>
            </w:r>
          </w:p>
        </w:tc>
        <w:tc>
          <w:tcPr>
            <w:tcW w:w="1554" w:type="dxa"/>
            <w:tcBorders>
              <w:top w:val="nil"/>
              <w:left w:val="nil"/>
              <w:bottom w:val="single" w:sz="4" w:space="0" w:color="auto"/>
              <w:right w:val="single" w:sz="4" w:space="0" w:color="auto"/>
            </w:tcBorders>
            <w:shd w:val="clear" w:color="auto" w:fill="auto"/>
            <w:noWrap/>
            <w:vAlign w:val="center"/>
            <w:hideMark/>
          </w:tcPr>
          <w:p w14:paraId="17B94CB2" w14:textId="77777777" w:rsidR="00F568F5" w:rsidRPr="00FC0123" w:rsidRDefault="00F568F5" w:rsidP="009E602A">
            <w:pPr>
              <w:jc w:val="both"/>
              <w:rPr>
                <w:sz w:val="14"/>
                <w:szCs w:val="14"/>
              </w:rPr>
            </w:pPr>
            <w:r w:rsidRPr="00FC0123">
              <w:rPr>
                <w:sz w:val="14"/>
                <w:szCs w:val="14"/>
              </w:rPr>
              <w:t xml:space="preserve">-32,0 </w:t>
            </w:r>
          </w:p>
        </w:tc>
        <w:tc>
          <w:tcPr>
            <w:tcW w:w="1666" w:type="dxa"/>
            <w:tcBorders>
              <w:top w:val="nil"/>
              <w:left w:val="nil"/>
              <w:bottom w:val="single" w:sz="4" w:space="0" w:color="auto"/>
              <w:right w:val="single" w:sz="4" w:space="0" w:color="auto"/>
            </w:tcBorders>
            <w:shd w:val="clear" w:color="auto" w:fill="auto"/>
            <w:noWrap/>
            <w:vAlign w:val="center"/>
            <w:hideMark/>
          </w:tcPr>
          <w:p w14:paraId="3AC0128B" w14:textId="77777777" w:rsidR="00F568F5" w:rsidRPr="00FC0123" w:rsidRDefault="00F568F5" w:rsidP="009E602A">
            <w:pPr>
              <w:jc w:val="both"/>
              <w:rPr>
                <w:sz w:val="14"/>
                <w:szCs w:val="14"/>
              </w:rPr>
            </w:pPr>
            <w:r w:rsidRPr="00FC0123">
              <w:rPr>
                <w:sz w:val="14"/>
                <w:szCs w:val="14"/>
              </w:rPr>
              <w:t> </w:t>
            </w:r>
          </w:p>
        </w:tc>
      </w:tr>
      <w:tr w:rsidR="00F568F5" w:rsidRPr="00FC0123" w14:paraId="6C16962D"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52D1C672" w14:textId="77777777" w:rsidR="00F568F5" w:rsidRPr="00FC0123" w:rsidRDefault="00F568F5" w:rsidP="009E602A">
            <w:pPr>
              <w:jc w:val="both"/>
              <w:rPr>
                <w:sz w:val="14"/>
                <w:szCs w:val="14"/>
              </w:rPr>
            </w:pPr>
            <w:r w:rsidRPr="00FC0123">
              <w:rPr>
                <w:sz w:val="14"/>
                <w:szCs w:val="14"/>
              </w:rPr>
              <w:t>CL16</w:t>
            </w:r>
          </w:p>
        </w:tc>
        <w:tc>
          <w:tcPr>
            <w:tcW w:w="1093" w:type="dxa"/>
            <w:tcBorders>
              <w:top w:val="nil"/>
              <w:left w:val="nil"/>
              <w:bottom w:val="single" w:sz="4" w:space="0" w:color="auto"/>
              <w:right w:val="single" w:sz="4" w:space="0" w:color="auto"/>
            </w:tcBorders>
            <w:shd w:val="clear" w:color="auto" w:fill="auto"/>
            <w:noWrap/>
            <w:vAlign w:val="center"/>
            <w:hideMark/>
          </w:tcPr>
          <w:p w14:paraId="54B6F4EE" w14:textId="77777777" w:rsidR="00F568F5" w:rsidRPr="00FC0123" w:rsidRDefault="00F568F5" w:rsidP="009E602A">
            <w:pPr>
              <w:jc w:val="both"/>
              <w:rPr>
                <w:sz w:val="14"/>
                <w:szCs w:val="14"/>
              </w:rPr>
            </w:pPr>
            <w:r w:rsidRPr="00FC0123">
              <w:rPr>
                <w:sz w:val="14"/>
                <w:szCs w:val="14"/>
              </w:rPr>
              <w:t>HLC043.1A</w:t>
            </w:r>
          </w:p>
        </w:tc>
        <w:tc>
          <w:tcPr>
            <w:tcW w:w="1070" w:type="dxa"/>
            <w:tcBorders>
              <w:top w:val="nil"/>
              <w:left w:val="nil"/>
              <w:bottom w:val="single" w:sz="4" w:space="0" w:color="auto"/>
              <w:right w:val="single" w:sz="4" w:space="0" w:color="auto"/>
            </w:tcBorders>
            <w:shd w:val="clear" w:color="auto" w:fill="auto"/>
            <w:noWrap/>
            <w:vAlign w:val="center"/>
            <w:hideMark/>
          </w:tcPr>
          <w:p w14:paraId="09DF2F6C" w14:textId="77777777" w:rsidR="00F568F5" w:rsidRPr="00FC0123" w:rsidRDefault="00F568F5" w:rsidP="009E602A">
            <w:pPr>
              <w:jc w:val="both"/>
              <w:rPr>
                <w:sz w:val="14"/>
                <w:szCs w:val="14"/>
              </w:rPr>
            </w:pPr>
            <w:r w:rsidRPr="00FC0123">
              <w:rPr>
                <w:sz w:val="14"/>
                <w:szCs w:val="14"/>
              </w:rPr>
              <w:t>24,463484</w:t>
            </w:r>
          </w:p>
        </w:tc>
        <w:tc>
          <w:tcPr>
            <w:tcW w:w="1180" w:type="dxa"/>
            <w:tcBorders>
              <w:top w:val="nil"/>
              <w:left w:val="nil"/>
              <w:bottom w:val="single" w:sz="4" w:space="0" w:color="auto"/>
              <w:right w:val="single" w:sz="4" w:space="0" w:color="auto"/>
            </w:tcBorders>
            <w:shd w:val="clear" w:color="auto" w:fill="auto"/>
            <w:noWrap/>
            <w:vAlign w:val="center"/>
            <w:hideMark/>
          </w:tcPr>
          <w:p w14:paraId="522AF75C" w14:textId="77777777" w:rsidR="00F568F5" w:rsidRPr="00FC0123" w:rsidRDefault="00F568F5" w:rsidP="009E602A">
            <w:pPr>
              <w:jc w:val="both"/>
              <w:rPr>
                <w:sz w:val="14"/>
                <w:szCs w:val="14"/>
              </w:rPr>
            </w:pPr>
            <w:r w:rsidRPr="00FC0123">
              <w:rPr>
                <w:sz w:val="14"/>
                <w:szCs w:val="14"/>
              </w:rPr>
              <w:t>120,821108</w:t>
            </w:r>
          </w:p>
        </w:tc>
        <w:tc>
          <w:tcPr>
            <w:tcW w:w="806" w:type="dxa"/>
            <w:tcBorders>
              <w:top w:val="nil"/>
              <w:left w:val="nil"/>
              <w:bottom w:val="single" w:sz="4" w:space="0" w:color="auto"/>
              <w:right w:val="single" w:sz="4" w:space="0" w:color="auto"/>
            </w:tcBorders>
            <w:shd w:val="clear" w:color="auto" w:fill="auto"/>
            <w:noWrap/>
            <w:vAlign w:val="center"/>
            <w:hideMark/>
          </w:tcPr>
          <w:p w14:paraId="556055F1" w14:textId="77777777" w:rsidR="00F568F5" w:rsidRPr="00FC0123" w:rsidRDefault="00F568F5" w:rsidP="009E602A">
            <w:pPr>
              <w:jc w:val="both"/>
              <w:rPr>
                <w:sz w:val="14"/>
                <w:szCs w:val="14"/>
              </w:rPr>
            </w:pPr>
            <w:r w:rsidRPr="00FC0123">
              <w:rPr>
                <w:sz w:val="14"/>
                <w:szCs w:val="14"/>
              </w:rPr>
              <w:t xml:space="preserve">922,1 </w:t>
            </w:r>
          </w:p>
        </w:tc>
        <w:tc>
          <w:tcPr>
            <w:tcW w:w="1592" w:type="dxa"/>
            <w:tcBorders>
              <w:top w:val="nil"/>
              <w:left w:val="nil"/>
              <w:bottom w:val="single" w:sz="4" w:space="0" w:color="auto"/>
              <w:right w:val="single" w:sz="4" w:space="0" w:color="auto"/>
            </w:tcBorders>
            <w:shd w:val="clear" w:color="auto" w:fill="auto"/>
            <w:noWrap/>
            <w:vAlign w:val="center"/>
            <w:hideMark/>
          </w:tcPr>
          <w:p w14:paraId="6BCDF05D" w14:textId="77777777" w:rsidR="00F568F5" w:rsidRPr="00FC0123" w:rsidRDefault="00F568F5" w:rsidP="009E602A">
            <w:pPr>
              <w:jc w:val="both"/>
              <w:rPr>
                <w:sz w:val="14"/>
                <w:szCs w:val="14"/>
              </w:rPr>
            </w:pPr>
            <w:r w:rsidRPr="00FC0123">
              <w:rPr>
                <w:sz w:val="14"/>
                <w:szCs w:val="14"/>
              </w:rPr>
              <w:t xml:space="preserve">172,0 </w:t>
            </w:r>
          </w:p>
        </w:tc>
        <w:tc>
          <w:tcPr>
            <w:tcW w:w="1554" w:type="dxa"/>
            <w:tcBorders>
              <w:top w:val="nil"/>
              <w:left w:val="nil"/>
              <w:bottom w:val="single" w:sz="4" w:space="0" w:color="auto"/>
              <w:right w:val="single" w:sz="4" w:space="0" w:color="auto"/>
            </w:tcBorders>
            <w:shd w:val="clear" w:color="auto" w:fill="auto"/>
            <w:noWrap/>
            <w:vAlign w:val="center"/>
            <w:hideMark/>
          </w:tcPr>
          <w:p w14:paraId="568B1C9D" w14:textId="77777777" w:rsidR="00F568F5" w:rsidRPr="00FC0123" w:rsidRDefault="00F568F5" w:rsidP="009E602A">
            <w:pPr>
              <w:jc w:val="both"/>
              <w:rPr>
                <w:sz w:val="14"/>
                <w:szCs w:val="14"/>
              </w:rPr>
            </w:pPr>
            <w:r w:rsidRPr="00FC0123">
              <w:rPr>
                <w:sz w:val="14"/>
                <w:szCs w:val="14"/>
              </w:rPr>
              <w:t xml:space="preserve">-24,6 </w:t>
            </w:r>
          </w:p>
        </w:tc>
        <w:tc>
          <w:tcPr>
            <w:tcW w:w="1666" w:type="dxa"/>
            <w:tcBorders>
              <w:top w:val="nil"/>
              <w:left w:val="nil"/>
              <w:bottom w:val="single" w:sz="4" w:space="0" w:color="auto"/>
              <w:right w:val="single" w:sz="4" w:space="0" w:color="auto"/>
            </w:tcBorders>
            <w:shd w:val="clear" w:color="auto" w:fill="auto"/>
            <w:noWrap/>
            <w:vAlign w:val="center"/>
            <w:hideMark/>
          </w:tcPr>
          <w:p w14:paraId="31D5A48D" w14:textId="77777777" w:rsidR="00F568F5" w:rsidRPr="00FC0123" w:rsidRDefault="00F568F5" w:rsidP="009E602A">
            <w:pPr>
              <w:jc w:val="both"/>
              <w:rPr>
                <w:sz w:val="14"/>
                <w:szCs w:val="14"/>
              </w:rPr>
            </w:pPr>
            <w:r w:rsidRPr="00FC0123">
              <w:rPr>
                <w:sz w:val="14"/>
                <w:szCs w:val="14"/>
              </w:rPr>
              <w:t> </w:t>
            </w:r>
          </w:p>
        </w:tc>
      </w:tr>
      <w:tr w:rsidR="00F568F5" w:rsidRPr="00FC0123" w14:paraId="7C0514F1"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98C3E33" w14:textId="77777777" w:rsidR="00F568F5" w:rsidRPr="00FC0123" w:rsidRDefault="00F568F5" w:rsidP="009E602A">
            <w:pPr>
              <w:jc w:val="both"/>
              <w:rPr>
                <w:sz w:val="14"/>
                <w:szCs w:val="14"/>
              </w:rPr>
            </w:pPr>
            <w:r w:rsidRPr="00FC0123">
              <w:rPr>
                <w:sz w:val="14"/>
                <w:szCs w:val="14"/>
              </w:rPr>
              <w:t>CL17</w:t>
            </w:r>
          </w:p>
        </w:tc>
        <w:tc>
          <w:tcPr>
            <w:tcW w:w="1093" w:type="dxa"/>
            <w:tcBorders>
              <w:top w:val="nil"/>
              <w:left w:val="nil"/>
              <w:bottom w:val="single" w:sz="4" w:space="0" w:color="auto"/>
              <w:right w:val="single" w:sz="4" w:space="0" w:color="auto"/>
            </w:tcBorders>
            <w:shd w:val="clear" w:color="auto" w:fill="auto"/>
            <w:noWrap/>
            <w:vAlign w:val="center"/>
            <w:hideMark/>
          </w:tcPr>
          <w:p w14:paraId="543AFC20" w14:textId="77777777" w:rsidR="00F568F5" w:rsidRPr="00FC0123" w:rsidRDefault="00F568F5" w:rsidP="009E602A">
            <w:pPr>
              <w:jc w:val="both"/>
              <w:rPr>
                <w:sz w:val="14"/>
                <w:szCs w:val="14"/>
              </w:rPr>
            </w:pPr>
            <w:r w:rsidRPr="00FC0123">
              <w:rPr>
                <w:sz w:val="14"/>
                <w:szCs w:val="14"/>
              </w:rPr>
              <w:t>HLC042.1A</w:t>
            </w:r>
          </w:p>
        </w:tc>
        <w:tc>
          <w:tcPr>
            <w:tcW w:w="1070" w:type="dxa"/>
            <w:tcBorders>
              <w:top w:val="nil"/>
              <w:left w:val="nil"/>
              <w:bottom w:val="single" w:sz="4" w:space="0" w:color="auto"/>
              <w:right w:val="single" w:sz="4" w:space="0" w:color="auto"/>
            </w:tcBorders>
            <w:shd w:val="clear" w:color="auto" w:fill="auto"/>
            <w:noWrap/>
            <w:vAlign w:val="center"/>
            <w:hideMark/>
          </w:tcPr>
          <w:p w14:paraId="75E72A0B" w14:textId="77777777" w:rsidR="00F568F5" w:rsidRPr="00FC0123" w:rsidRDefault="00F568F5" w:rsidP="009E602A">
            <w:pPr>
              <w:jc w:val="both"/>
              <w:rPr>
                <w:sz w:val="14"/>
                <w:szCs w:val="14"/>
              </w:rPr>
            </w:pPr>
            <w:r w:rsidRPr="00FC0123">
              <w:rPr>
                <w:sz w:val="14"/>
                <w:szCs w:val="14"/>
              </w:rPr>
              <w:t>24,46362</w:t>
            </w:r>
          </w:p>
        </w:tc>
        <w:tc>
          <w:tcPr>
            <w:tcW w:w="1180" w:type="dxa"/>
            <w:tcBorders>
              <w:top w:val="nil"/>
              <w:left w:val="nil"/>
              <w:bottom w:val="single" w:sz="4" w:space="0" w:color="auto"/>
              <w:right w:val="single" w:sz="4" w:space="0" w:color="auto"/>
            </w:tcBorders>
            <w:shd w:val="clear" w:color="auto" w:fill="auto"/>
            <w:noWrap/>
            <w:vAlign w:val="center"/>
            <w:hideMark/>
          </w:tcPr>
          <w:p w14:paraId="4044E0B5" w14:textId="77777777" w:rsidR="00F568F5" w:rsidRPr="00FC0123" w:rsidRDefault="00F568F5" w:rsidP="009E602A">
            <w:pPr>
              <w:jc w:val="both"/>
              <w:rPr>
                <w:sz w:val="14"/>
                <w:szCs w:val="14"/>
              </w:rPr>
            </w:pPr>
            <w:r w:rsidRPr="00FC0123">
              <w:rPr>
                <w:sz w:val="14"/>
                <w:szCs w:val="14"/>
              </w:rPr>
              <w:t>120,820959</w:t>
            </w:r>
          </w:p>
        </w:tc>
        <w:tc>
          <w:tcPr>
            <w:tcW w:w="806" w:type="dxa"/>
            <w:tcBorders>
              <w:top w:val="nil"/>
              <w:left w:val="nil"/>
              <w:bottom w:val="single" w:sz="4" w:space="0" w:color="auto"/>
              <w:right w:val="single" w:sz="4" w:space="0" w:color="auto"/>
            </w:tcBorders>
            <w:shd w:val="clear" w:color="auto" w:fill="auto"/>
            <w:noWrap/>
            <w:vAlign w:val="center"/>
            <w:hideMark/>
          </w:tcPr>
          <w:p w14:paraId="2D6D4B35" w14:textId="77777777" w:rsidR="00F568F5" w:rsidRPr="00FC0123" w:rsidRDefault="00F568F5" w:rsidP="009E602A">
            <w:pPr>
              <w:jc w:val="both"/>
              <w:rPr>
                <w:sz w:val="14"/>
                <w:szCs w:val="14"/>
              </w:rPr>
            </w:pPr>
            <w:r w:rsidRPr="00FC0123">
              <w:rPr>
                <w:sz w:val="14"/>
                <w:szCs w:val="14"/>
              </w:rPr>
              <w:t xml:space="preserve">902,5 </w:t>
            </w:r>
          </w:p>
        </w:tc>
        <w:tc>
          <w:tcPr>
            <w:tcW w:w="1592" w:type="dxa"/>
            <w:tcBorders>
              <w:top w:val="nil"/>
              <w:left w:val="nil"/>
              <w:bottom w:val="single" w:sz="4" w:space="0" w:color="auto"/>
              <w:right w:val="single" w:sz="4" w:space="0" w:color="auto"/>
            </w:tcBorders>
            <w:shd w:val="clear" w:color="auto" w:fill="auto"/>
            <w:noWrap/>
            <w:vAlign w:val="center"/>
            <w:hideMark/>
          </w:tcPr>
          <w:p w14:paraId="54EB06B8" w14:textId="77777777" w:rsidR="00F568F5" w:rsidRPr="00FC0123" w:rsidRDefault="00F568F5" w:rsidP="009E602A">
            <w:pPr>
              <w:jc w:val="both"/>
              <w:rPr>
                <w:sz w:val="14"/>
                <w:szCs w:val="14"/>
              </w:rPr>
            </w:pPr>
            <w:r w:rsidRPr="00FC0123">
              <w:rPr>
                <w:sz w:val="14"/>
                <w:szCs w:val="14"/>
              </w:rPr>
              <w:t xml:space="preserve">190,8 </w:t>
            </w:r>
          </w:p>
        </w:tc>
        <w:tc>
          <w:tcPr>
            <w:tcW w:w="1554" w:type="dxa"/>
            <w:tcBorders>
              <w:top w:val="nil"/>
              <w:left w:val="nil"/>
              <w:bottom w:val="single" w:sz="4" w:space="0" w:color="auto"/>
              <w:right w:val="single" w:sz="4" w:space="0" w:color="auto"/>
            </w:tcBorders>
            <w:shd w:val="clear" w:color="auto" w:fill="auto"/>
            <w:noWrap/>
            <w:vAlign w:val="center"/>
            <w:hideMark/>
          </w:tcPr>
          <w:p w14:paraId="576DB236" w14:textId="77777777" w:rsidR="00F568F5" w:rsidRPr="00FC0123" w:rsidRDefault="00F568F5" w:rsidP="009E602A">
            <w:pPr>
              <w:jc w:val="both"/>
              <w:rPr>
                <w:sz w:val="14"/>
                <w:szCs w:val="14"/>
              </w:rPr>
            </w:pPr>
            <w:r w:rsidRPr="00FC0123">
              <w:rPr>
                <w:sz w:val="14"/>
                <w:szCs w:val="14"/>
              </w:rPr>
              <w:t xml:space="preserve">-32,0 </w:t>
            </w:r>
          </w:p>
        </w:tc>
        <w:tc>
          <w:tcPr>
            <w:tcW w:w="1666" w:type="dxa"/>
            <w:tcBorders>
              <w:top w:val="nil"/>
              <w:left w:val="nil"/>
              <w:bottom w:val="single" w:sz="4" w:space="0" w:color="auto"/>
              <w:right w:val="single" w:sz="4" w:space="0" w:color="auto"/>
            </w:tcBorders>
            <w:shd w:val="clear" w:color="auto" w:fill="auto"/>
            <w:noWrap/>
            <w:vAlign w:val="center"/>
            <w:hideMark/>
          </w:tcPr>
          <w:p w14:paraId="265A94A4" w14:textId="77777777" w:rsidR="00F568F5" w:rsidRPr="00FC0123" w:rsidRDefault="00F568F5" w:rsidP="009E602A">
            <w:pPr>
              <w:jc w:val="both"/>
              <w:rPr>
                <w:sz w:val="14"/>
                <w:szCs w:val="14"/>
              </w:rPr>
            </w:pPr>
            <w:r w:rsidRPr="00FC0123">
              <w:rPr>
                <w:sz w:val="14"/>
                <w:szCs w:val="14"/>
              </w:rPr>
              <w:t> </w:t>
            </w:r>
          </w:p>
        </w:tc>
      </w:tr>
      <w:tr w:rsidR="00F568F5" w:rsidRPr="00FC0123" w14:paraId="30B3D31D"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A0158AF" w14:textId="77777777" w:rsidR="00F568F5" w:rsidRPr="00FC0123" w:rsidRDefault="00F568F5" w:rsidP="009E602A">
            <w:pPr>
              <w:jc w:val="both"/>
              <w:rPr>
                <w:sz w:val="14"/>
                <w:szCs w:val="14"/>
              </w:rPr>
            </w:pPr>
            <w:r w:rsidRPr="00FC0123">
              <w:rPr>
                <w:sz w:val="14"/>
                <w:szCs w:val="14"/>
              </w:rPr>
              <w:t>CL18</w:t>
            </w:r>
          </w:p>
        </w:tc>
        <w:tc>
          <w:tcPr>
            <w:tcW w:w="1093" w:type="dxa"/>
            <w:tcBorders>
              <w:top w:val="nil"/>
              <w:left w:val="nil"/>
              <w:bottom w:val="single" w:sz="4" w:space="0" w:color="auto"/>
              <w:right w:val="single" w:sz="4" w:space="0" w:color="auto"/>
            </w:tcBorders>
            <w:shd w:val="clear" w:color="auto" w:fill="auto"/>
            <w:noWrap/>
            <w:vAlign w:val="center"/>
            <w:hideMark/>
          </w:tcPr>
          <w:p w14:paraId="50B42A95" w14:textId="77777777" w:rsidR="00F568F5" w:rsidRPr="00FC0123" w:rsidRDefault="00F568F5" w:rsidP="009E602A">
            <w:pPr>
              <w:jc w:val="both"/>
              <w:rPr>
                <w:sz w:val="14"/>
                <w:szCs w:val="14"/>
              </w:rPr>
            </w:pPr>
            <w:r w:rsidRPr="00FC0123">
              <w:rPr>
                <w:sz w:val="14"/>
                <w:szCs w:val="14"/>
              </w:rPr>
              <w:t>HLC041.1A</w:t>
            </w:r>
          </w:p>
        </w:tc>
        <w:tc>
          <w:tcPr>
            <w:tcW w:w="1070" w:type="dxa"/>
            <w:tcBorders>
              <w:top w:val="nil"/>
              <w:left w:val="nil"/>
              <w:bottom w:val="single" w:sz="4" w:space="0" w:color="auto"/>
              <w:right w:val="single" w:sz="4" w:space="0" w:color="auto"/>
            </w:tcBorders>
            <w:shd w:val="clear" w:color="auto" w:fill="auto"/>
            <w:noWrap/>
            <w:vAlign w:val="center"/>
            <w:hideMark/>
          </w:tcPr>
          <w:p w14:paraId="2AD27D62" w14:textId="77777777" w:rsidR="00F568F5" w:rsidRPr="00FC0123" w:rsidRDefault="00F568F5" w:rsidP="009E602A">
            <w:pPr>
              <w:jc w:val="both"/>
              <w:rPr>
                <w:sz w:val="14"/>
                <w:szCs w:val="14"/>
              </w:rPr>
            </w:pPr>
            <w:r w:rsidRPr="00FC0123">
              <w:rPr>
                <w:sz w:val="14"/>
                <w:szCs w:val="14"/>
              </w:rPr>
              <w:t>24,463647</w:t>
            </w:r>
          </w:p>
        </w:tc>
        <w:tc>
          <w:tcPr>
            <w:tcW w:w="1180" w:type="dxa"/>
            <w:tcBorders>
              <w:top w:val="nil"/>
              <w:left w:val="nil"/>
              <w:bottom w:val="single" w:sz="4" w:space="0" w:color="auto"/>
              <w:right w:val="single" w:sz="4" w:space="0" w:color="auto"/>
            </w:tcBorders>
            <w:shd w:val="clear" w:color="auto" w:fill="auto"/>
            <w:noWrap/>
            <w:vAlign w:val="center"/>
            <w:hideMark/>
          </w:tcPr>
          <w:p w14:paraId="6820D79D" w14:textId="77777777" w:rsidR="00F568F5" w:rsidRPr="00FC0123" w:rsidRDefault="00F568F5" w:rsidP="009E602A">
            <w:pPr>
              <w:jc w:val="both"/>
              <w:rPr>
                <w:sz w:val="14"/>
                <w:szCs w:val="14"/>
              </w:rPr>
            </w:pPr>
            <w:r w:rsidRPr="00FC0123">
              <w:rPr>
                <w:sz w:val="14"/>
                <w:szCs w:val="14"/>
              </w:rPr>
              <w:t>120,82091</w:t>
            </w:r>
          </w:p>
        </w:tc>
        <w:tc>
          <w:tcPr>
            <w:tcW w:w="806" w:type="dxa"/>
            <w:tcBorders>
              <w:top w:val="nil"/>
              <w:left w:val="nil"/>
              <w:bottom w:val="single" w:sz="4" w:space="0" w:color="auto"/>
              <w:right w:val="single" w:sz="4" w:space="0" w:color="auto"/>
            </w:tcBorders>
            <w:shd w:val="clear" w:color="auto" w:fill="auto"/>
            <w:noWrap/>
            <w:vAlign w:val="center"/>
            <w:hideMark/>
          </w:tcPr>
          <w:p w14:paraId="4EFC9905" w14:textId="77777777" w:rsidR="00F568F5" w:rsidRPr="00FC0123" w:rsidRDefault="00F568F5" w:rsidP="009E602A">
            <w:pPr>
              <w:jc w:val="both"/>
              <w:rPr>
                <w:sz w:val="14"/>
                <w:szCs w:val="14"/>
              </w:rPr>
            </w:pPr>
            <w:r w:rsidRPr="00FC0123">
              <w:rPr>
                <w:sz w:val="14"/>
                <w:szCs w:val="14"/>
              </w:rPr>
              <w:t xml:space="preserve">896,8 </w:t>
            </w:r>
          </w:p>
        </w:tc>
        <w:tc>
          <w:tcPr>
            <w:tcW w:w="1592" w:type="dxa"/>
            <w:tcBorders>
              <w:top w:val="nil"/>
              <w:left w:val="nil"/>
              <w:bottom w:val="single" w:sz="4" w:space="0" w:color="auto"/>
              <w:right w:val="single" w:sz="4" w:space="0" w:color="auto"/>
            </w:tcBorders>
            <w:shd w:val="clear" w:color="auto" w:fill="auto"/>
            <w:noWrap/>
            <w:vAlign w:val="center"/>
            <w:hideMark/>
          </w:tcPr>
          <w:p w14:paraId="4B873FBD" w14:textId="77777777" w:rsidR="00F568F5" w:rsidRPr="00FC0123" w:rsidRDefault="00F568F5" w:rsidP="009E602A">
            <w:pPr>
              <w:jc w:val="both"/>
              <w:rPr>
                <w:sz w:val="14"/>
                <w:szCs w:val="14"/>
              </w:rPr>
            </w:pPr>
            <w:r w:rsidRPr="00FC0123">
              <w:rPr>
                <w:sz w:val="14"/>
                <w:szCs w:val="14"/>
              </w:rPr>
              <w:t xml:space="preserve">198,4 </w:t>
            </w:r>
          </w:p>
        </w:tc>
        <w:tc>
          <w:tcPr>
            <w:tcW w:w="1554" w:type="dxa"/>
            <w:tcBorders>
              <w:top w:val="nil"/>
              <w:left w:val="nil"/>
              <w:bottom w:val="single" w:sz="4" w:space="0" w:color="auto"/>
              <w:right w:val="single" w:sz="4" w:space="0" w:color="auto"/>
            </w:tcBorders>
            <w:shd w:val="clear" w:color="auto" w:fill="auto"/>
            <w:noWrap/>
            <w:vAlign w:val="center"/>
            <w:hideMark/>
          </w:tcPr>
          <w:p w14:paraId="1EA51738" w14:textId="77777777" w:rsidR="00F568F5" w:rsidRPr="00FC0123" w:rsidRDefault="00F568F5" w:rsidP="009E602A">
            <w:pPr>
              <w:jc w:val="both"/>
              <w:rPr>
                <w:sz w:val="14"/>
                <w:szCs w:val="14"/>
              </w:rPr>
            </w:pPr>
            <w:r w:rsidRPr="00FC0123">
              <w:rPr>
                <w:sz w:val="14"/>
                <w:szCs w:val="14"/>
              </w:rPr>
              <w:t xml:space="preserve">-21,7 </w:t>
            </w:r>
          </w:p>
        </w:tc>
        <w:tc>
          <w:tcPr>
            <w:tcW w:w="1666" w:type="dxa"/>
            <w:tcBorders>
              <w:top w:val="nil"/>
              <w:left w:val="nil"/>
              <w:bottom w:val="single" w:sz="4" w:space="0" w:color="auto"/>
              <w:right w:val="single" w:sz="4" w:space="0" w:color="auto"/>
            </w:tcBorders>
            <w:shd w:val="clear" w:color="auto" w:fill="auto"/>
            <w:noWrap/>
            <w:vAlign w:val="center"/>
            <w:hideMark/>
          </w:tcPr>
          <w:p w14:paraId="3E7885DA" w14:textId="77777777" w:rsidR="00F568F5" w:rsidRPr="00FC0123" w:rsidRDefault="00F568F5" w:rsidP="009E602A">
            <w:pPr>
              <w:jc w:val="both"/>
              <w:rPr>
                <w:sz w:val="14"/>
                <w:szCs w:val="14"/>
              </w:rPr>
            </w:pPr>
            <w:r w:rsidRPr="00FC0123">
              <w:rPr>
                <w:sz w:val="14"/>
                <w:szCs w:val="14"/>
              </w:rPr>
              <w:t> </w:t>
            </w:r>
          </w:p>
        </w:tc>
      </w:tr>
      <w:tr w:rsidR="00F568F5" w:rsidRPr="00FC0123" w14:paraId="76D388FC"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DB6CDFB" w14:textId="77777777" w:rsidR="00F568F5" w:rsidRPr="00FC0123" w:rsidRDefault="00F568F5" w:rsidP="009E602A">
            <w:pPr>
              <w:jc w:val="both"/>
              <w:rPr>
                <w:sz w:val="14"/>
                <w:szCs w:val="14"/>
              </w:rPr>
            </w:pPr>
            <w:r w:rsidRPr="00FC0123">
              <w:rPr>
                <w:sz w:val="14"/>
                <w:szCs w:val="14"/>
              </w:rPr>
              <w:t>CL19</w:t>
            </w:r>
          </w:p>
        </w:tc>
        <w:tc>
          <w:tcPr>
            <w:tcW w:w="1093" w:type="dxa"/>
            <w:tcBorders>
              <w:top w:val="nil"/>
              <w:left w:val="nil"/>
              <w:bottom w:val="single" w:sz="4" w:space="0" w:color="auto"/>
              <w:right w:val="single" w:sz="4" w:space="0" w:color="auto"/>
            </w:tcBorders>
            <w:shd w:val="clear" w:color="auto" w:fill="auto"/>
            <w:noWrap/>
            <w:vAlign w:val="center"/>
            <w:hideMark/>
          </w:tcPr>
          <w:p w14:paraId="69091D34" w14:textId="77777777" w:rsidR="00F568F5" w:rsidRPr="00FC0123" w:rsidRDefault="00F568F5" w:rsidP="009E602A">
            <w:pPr>
              <w:jc w:val="both"/>
              <w:rPr>
                <w:sz w:val="14"/>
                <w:szCs w:val="14"/>
              </w:rPr>
            </w:pPr>
            <w:r w:rsidRPr="00FC0123">
              <w:rPr>
                <w:sz w:val="14"/>
                <w:szCs w:val="14"/>
              </w:rPr>
              <w:t>HLC040.1A</w:t>
            </w:r>
          </w:p>
        </w:tc>
        <w:tc>
          <w:tcPr>
            <w:tcW w:w="1070" w:type="dxa"/>
            <w:tcBorders>
              <w:top w:val="nil"/>
              <w:left w:val="nil"/>
              <w:bottom w:val="single" w:sz="4" w:space="0" w:color="auto"/>
              <w:right w:val="single" w:sz="4" w:space="0" w:color="auto"/>
            </w:tcBorders>
            <w:shd w:val="clear" w:color="auto" w:fill="auto"/>
            <w:noWrap/>
            <w:vAlign w:val="center"/>
            <w:hideMark/>
          </w:tcPr>
          <w:p w14:paraId="1DB23A05" w14:textId="77777777" w:rsidR="00F568F5" w:rsidRPr="00FC0123" w:rsidRDefault="00F568F5" w:rsidP="009E602A">
            <w:pPr>
              <w:jc w:val="both"/>
              <w:rPr>
                <w:sz w:val="14"/>
                <w:szCs w:val="14"/>
              </w:rPr>
            </w:pPr>
            <w:r w:rsidRPr="00FC0123">
              <w:rPr>
                <w:sz w:val="14"/>
                <w:szCs w:val="14"/>
              </w:rPr>
              <w:t>24,463746</w:t>
            </w:r>
          </w:p>
        </w:tc>
        <w:tc>
          <w:tcPr>
            <w:tcW w:w="1180" w:type="dxa"/>
            <w:tcBorders>
              <w:top w:val="nil"/>
              <w:left w:val="nil"/>
              <w:bottom w:val="single" w:sz="4" w:space="0" w:color="auto"/>
              <w:right w:val="single" w:sz="4" w:space="0" w:color="auto"/>
            </w:tcBorders>
            <w:shd w:val="clear" w:color="auto" w:fill="auto"/>
            <w:noWrap/>
            <w:vAlign w:val="center"/>
            <w:hideMark/>
          </w:tcPr>
          <w:p w14:paraId="59689B65" w14:textId="77777777" w:rsidR="00F568F5" w:rsidRPr="00FC0123" w:rsidRDefault="00F568F5" w:rsidP="009E602A">
            <w:pPr>
              <w:jc w:val="both"/>
              <w:rPr>
                <w:sz w:val="14"/>
                <w:szCs w:val="14"/>
              </w:rPr>
            </w:pPr>
            <w:r w:rsidRPr="00FC0123">
              <w:rPr>
                <w:sz w:val="14"/>
                <w:szCs w:val="14"/>
              </w:rPr>
              <w:t>120,820762</w:t>
            </w:r>
          </w:p>
        </w:tc>
        <w:tc>
          <w:tcPr>
            <w:tcW w:w="806" w:type="dxa"/>
            <w:tcBorders>
              <w:top w:val="nil"/>
              <w:left w:val="nil"/>
              <w:bottom w:val="single" w:sz="4" w:space="0" w:color="auto"/>
              <w:right w:val="single" w:sz="4" w:space="0" w:color="auto"/>
            </w:tcBorders>
            <w:shd w:val="clear" w:color="auto" w:fill="auto"/>
            <w:noWrap/>
            <w:vAlign w:val="center"/>
            <w:hideMark/>
          </w:tcPr>
          <w:p w14:paraId="1D1E59C5" w14:textId="77777777" w:rsidR="00F568F5" w:rsidRPr="00FC0123" w:rsidRDefault="00F568F5" w:rsidP="009E602A">
            <w:pPr>
              <w:jc w:val="both"/>
              <w:rPr>
                <w:sz w:val="14"/>
                <w:szCs w:val="14"/>
              </w:rPr>
            </w:pPr>
            <w:r w:rsidRPr="00FC0123">
              <w:rPr>
                <w:sz w:val="14"/>
                <w:szCs w:val="14"/>
              </w:rPr>
              <w:t xml:space="preserve">878,7 </w:t>
            </w:r>
          </w:p>
        </w:tc>
        <w:tc>
          <w:tcPr>
            <w:tcW w:w="1592" w:type="dxa"/>
            <w:tcBorders>
              <w:top w:val="nil"/>
              <w:left w:val="nil"/>
              <w:bottom w:val="single" w:sz="4" w:space="0" w:color="auto"/>
              <w:right w:val="single" w:sz="4" w:space="0" w:color="auto"/>
            </w:tcBorders>
            <w:shd w:val="clear" w:color="auto" w:fill="auto"/>
            <w:noWrap/>
            <w:vAlign w:val="center"/>
            <w:hideMark/>
          </w:tcPr>
          <w:p w14:paraId="30669982" w14:textId="77777777" w:rsidR="00F568F5" w:rsidRPr="00FC0123" w:rsidRDefault="00F568F5" w:rsidP="009E602A">
            <w:pPr>
              <w:jc w:val="both"/>
              <w:rPr>
                <w:sz w:val="14"/>
                <w:szCs w:val="14"/>
              </w:rPr>
            </w:pPr>
            <w:r w:rsidRPr="00FC0123">
              <w:rPr>
                <w:sz w:val="14"/>
                <w:szCs w:val="14"/>
              </w:rPr>
              <w:t xml:space="preserve">177,2 </w:t>
            </w:r>
          </w:p>
        </w:tc>
        <w:tc>
          <w:tcPr>
            <w:tcW w:w="1554" w:type="dxa"/>
            <w:tcBorders>
              <w:top w:val="nil"/>
              <w:left w:val="nil"/>
              <w:bottom w:val="single" w:sz="4" w:space="0" w:color="auto"/>
              <w:right w:val="single" w:sz="4" w:space="0" w:color="auto"/>
            </w:tcBorders>
            <w:shd w:val="clear" w:color="auto" w:fill="auto"/>
            <w:noWrap/>
            <w:vAlign w:val="center"/>
            <w:hideMark/>
          </w:tcPr>
          <w:p w14:paraId="6B1BD9E1" w14:textId="77777777" w:rsidR="00F568F5" w:rsidRPr="00FC0123" w:rsidRDefault="00F568F5" w:rsidP="009E602A">
            <w:pPr>
              <w:jc w:val="both"/>
              <w:rPr>
                <w:sz w:val="14"/>
                <w:szCs w:val="14"/>
              </w:rPr>
            </w:pPr>
            <w:r w:rsidRPr="00FC0123">
              <w:rPr>
                <w:sz w:val="14"/>
                <w:szCs w:val="14"/>
              </w:rPr>
              <w:t xml:space="preserve">-26,1 </w:t>
            </w:r>
          </w:p>
        </w:tc>
        <w:tc>
          <w:tcPr>
            <w:tcW w:w="1666" w:type="dxa"/>
            <w:tcBorders>
              <w:top w:val="nil"/>
              <w:left w:val="nil"/>
              <w:bottom w:val="single" w:sz="4" w:space="0" w:color="auto"/>
              <w:right w:val="single" w:sz="4" w:space="0" w:color="auto"/>
            </w:tcBorders>
            <w:shd w:val="clear" w:color="auto" w:fill="auto"/>
            <w:noWrap/>
            <w:vAlign w:val="center"/>
            <w:hideMark/>
          </w:tcPr>
          <w:p w14:paraId="26827BC9" w14:textId="77777777" w:rsidR="00F568F5" w:rsidRPr="00FC0123" w:rsidRDefault="00F568F5" w:rsidP="009E602A">
            <w:pPr>
              <w:jc w:val="both"/>
              <w:rPr>
                <w:sz w:val="14"/>
                <w:szCs w:val="14"/>
              </w:rPr>
            </w:pPr>
            <w:r w:rsidRPr="00FC0123">
              <w:rPr>
                <w:sz w:val="14"/>
                <w:szCs w:val="14"/>
              </w:rPr>
              <w:t> </w:t>
            </w:r>
          </w:p>
        </w:tc>
      </w:tr>
      <w:tr w:rsidR="00F568F5" w:rsidRPr="00FC0123" w14:paraId="67C4B6E3"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C3B29E1" w14:textId="77777777" w:rsidR="00F568F5" w:rsidRPr="00FC0123" w:rsidRDefault="00F568F5" w:rsidP="009E602A">
            <w:pPr>
              <w:jc w:val="both"/>
              <w:rPr>
                <w:sz w:val="14"/>
                <w:szCs w:val="14"/>
              </w:rPr>
            </w:pPr>
            <w:r w:rsidRPr="00FC0123">
              <w:rPr>
                <w:sz w:val="14"/>
                <w:szCs w:val="14"/>
              </w:rPr>
              <w:t>CL20</w:t>
            </w:r>
          </w:p>
        </w:tc>
        <w:tc>
          <w:tcPr>
            <w:tcW w:w="1093" w:type="dxa"/>
            <w:tcBorders>
              <w:top w:val="nil"/>
              <w:left w:val="nil"/>
              <w:bottom w:val="single" w:sz="4" w:space="0" w:color="auto"/>
              <w:right w:val="single" w:sz="4" w:space="0" w:color="auto"/>
            </w:tcBorders>
            <w:shd w:val="clear" w:color="auto" w:fill="auto"/>
            <w:noWrap/>
            <w:vAlign w:val="center"/>
            <w:hideMark/>
          </w:tcPr>
          <w:p w14:paraId="74C259CD" w14:textId="77777777" w:rsidR="00F568F5" w:rsidRPr="00FC0123" w:rsidRDefault="00F568F5" w:rsidP="009E602A">
            <w:pPr>
              <w:jc w:val="both"/>
              <w:rPr>
                <w:sz w:val="14"/>
                <w:szCs w:val="14"/>
              </w:rPr>
            </w:pPr>
            <w:r w:rsidRPr="00FC0123">
              <w:rPr>
                <w:sz w:val="14"/>
                <w:szCs w:val="14"/>
              </w:rPr>
              <w:t>HLC038.1A</w:t>
            </w:r>
          </w:p>
        </w:tc>
        <w:tc>
          <w:tcPr>
            <w:tcW w:w="1070" w:type="dxa"/>
            <w:tcBorders>
              <w:top w:val="nil"/>
              <w:left w:val="nil"/>
              <w:bottom w:val="single" w:sz="4" w:space="0" w:color="auto"/>
              <w:right w:val="single" w:sz="4" w:space="0" w:color="auto"/>
            </w:tcBorders>
            <w:shd w:val="clear" w:color="auto" w:fill="auto"/>
            <w:noWrap/>
            <w:vAlign w:val="center"/>
            <w:hideMark/>
          </w:tcPr>
          <w:p w14:paraId="5EFC0F19" w14:textId="77777777" w:rsidR="00F568F5" w:rsidRPr="00FC0123" w:rsidRDefault="00F568F5" w:rsidP="009E602A">
            <w:pPr>
              <w:jc w:val="both"/>
              <w:rPr>
                <w:sz w:val="14"/>
                <w:szCs w:val="14"/>
              </w:rPr>
            </w:pPr>
            <w:r w:rsidRPr="00FC0123">
              <w:rPr>
                <w:sz w:val="14"/>
                <w:szCs w:val="14"/>
              </w:rPr>
              <w:t>24,463989</w:t>
            </w:r>
          </w:p>
        </w:tc>
        <w:tc>
          <w:tcPr>
            <w:tcW w:w="1180" w:type="dxa"/>
            <w:tcBorders>
              <w:top w:val="nil"/>
              <w:left w:val="nil"/>
              <w:bottom w:val="single" w:sz="4" w:space="0" w:color="auto"/>
              <w:right w:val="single" w:sz="4" w:space="0" w:color="auto"/>
            </w:tcBorders>
            <w:shd w:val="clear" w:color="auto" w:fill="auto"/>
            <w:noWrap/>
            <w:vAlign w:val="center"/>
            <w:hideMark/>
          </w:tcPr>
          <w:p w14:paraId="06DC1537" w14:textId="77777777" w:rsidR="00F568F5" w:rsidRPr="00FC0123" w:rsidRDefault="00F568F5" w:rsidP="009E602A">
            <w:pPr>
              <w:jc w:val="both"/>
              <w:rPr>
                <w:sz w:val="14"/>
                <w:szCs w:val="14"/>
              </w:rPr>
            </w:pPr>
            <w:r w:rsidRPr="00FC0123">
              <w:rPr>
                <w:sz w:val="14"/>
                <w:szCs w:val="14"/>
              </w:rPr>
              <w:t>120,820298</w:t>
            </w:r>
          </w:p>
        </w:tc>
        <w:tc>
          <w:tcPr>
            <w:tcW w:w="806" w:type="dxa"/>
            <w:tcBorders>
              <w:top w:val="nil"/>
              <w:left w:val="nil"/>
              <w:bottom w:val="single" w:sz="4" w:space="0" w:color="auto"/>
              <w:right w:val="single" w:sz="4" w:space="0" w:color="auto"/>
            </w:tcBorders>
            <w:shd w:val="clear" w:color="auto" w:fill="auto"/>
            <w:noWrap/>
            <w:vAlign w:val="center"/>
            <w:hideMark/>
          </w:tcPr>
          <w:p w14:paraId="44269E5F" w14:textId="77777777" w:rsidR="00F568F5" w:rsidRPr="00FC0123" w:rsidRDefault="00F568F5" w:rsidP="009E602A">
            <w:pPr>
              <w:jc w:val="both"/>
              <w:rPr>
                <w:sz w:val="14"/>
                <w:szCs w:val="14"/>
              </w:rPr>
            </w:pPr>
            <w:r w:rsidRPr="00FC0123">
              <w:rPr>
                <w:sz w:val="14"/>
                <w:szCs w:val="14"/>
              </w:rPr>
              <w:t xml:space="preserve">825,2 </w:t>
            </w:r>
          </w:p>
        </w:tc>
        <w:tc>
          <w:tcPr>
            <w:tcW w:w="1592" w:type="dxa"/>
            <w:tcBorders>
              <w:top w:val="nil"/>
              <w:left w:val="nil"/>
              <w:bottom w:val="single" w:sz="4" w:space="0" w:color="auto"/>
              <w:right w:val="single" w:sz="4" w:space="0" w:color="auto"/>
            </w:tcBorders>
            <w:shd w:val="clear" w:color="auto" w:fill="auto"/>
            <w:noWrap/>
            <w:vAlign w:val="center"/>
            <w:hideMark/>
          </w:tcPr>
          <w:p w14:paraId="18966F9E" w14:textId="77777777" w:rsidR="00F568F5" w:rsidRPr="00FC0123" w:rsidRDefault="00F568F5" w:rsidP="009E602A">
            <w:pPr>
              <w:jc w:val="both"/>
              <w:rPr>
                <w:sz w:val="14"/>
                <w:szCs w:val="14"/>
              </w:rPr>
            </w:pPr>
            <w:r w:rsidRPr="00FC0123">
              <w:rPr>
                <w:sz w:val="14"/>
                <w:szCs w:val="14"/>
              </w:rPr>
              <w:t xml:space="preserve">192,8 </w:t>
            </w:r>
          </w:p>
        </w:tc>
        <w:tc>
          <w:tcPr>
            <w:tcW w:w="1554" w:type="dxa"/>
            <w:tcBorders>
              <w:top w:val="nil"/>
              <w:left w:val="nil"/>
              <w:bottom w:val="single" w:sz="4" w:space="0" w:color="auto"/>
              <w:right w:val="single" w:sz="4" w:space="0" w:color="auto"/>
            </w:tcBorders>
            <w:shd w:val="clear" w:color="auto" w:fill="auto"/>
            <w:noWrap/>
            <w:vAlign w:val="center"/>
            <w:hideMark/>
          </w:tcPr>
          <w:p w14:paraId="5E44B05A" w14:textId="77777777" w:rsidR="00F568F5" w:rsidRPr="00FC0123" w:rsidRDefault="00F568F5" w:rsidP="009E602A">
            <w:pPr>
              <w:jc w:val="both"/>
              <w:rPr>
                <w:sz w:val="14"/>
                <w:szCs w:val="14"/>
              </w:rPr>
            </w:pPr>
            <w:r w:rsidRPr="00FC0123">
              <w:rPr>
                <w:sz w:val="14"/>
                <w:szCs w:val="14"/>
              </w:rPr>
              <w:t xml:space="preserve">-6,5 </w:t>
            </w:r>
          </w:p>
        </w:tc>
        <w:tc>
          <w:tcPr>
            <w:tcW w:w="1666" w:type="dxa"/>
            <w:tcBorders>
              <w:top w:val="nil"/>
              <w:left w:val="nil"/>
              <w:bottom w:val="single" w:sz="4" w:space="0" w:color="auto"/>
              <w:right w:val="single" w:sz="4" w:space="0" w:color="auto"/>
            </w:tcBorders>
            <w:shd w:val="clear" w:color="auto" w:fill="auto"/>
            <w:noWrap/>
            <w:vAlign w:val="center"/>
            <w:hideMark/>
          </w:tcPr>
          <w:p w14:paraId="0C2E5021" w14:textId="77777777" w:rsidR="00F568F5" w:rsidRPr="00FC0123" w:rsidRDefault="00F568F5" w:rsidP="009E602A">
            <w:pPr>
              <w:jc w:val="both"/>
              <w:rPr>
                <w:sz w:val="14"/>
                <w:szCs w:val="14"/>
              </w:rPr>
            </w:pPr>
            <w:r w:rsidRPr="00FC0123">
              <w:rPr>
                <w:sz w:val="14"/>
                <w:szCs w:val="14"/>
              </w:rPr>
              <w:t> </w:t>
            </w:r>
          </w:p>
        </w:tc>
      </w:tr>
      <w:tr w:rsidR="00F568F5" w:rsidRPr="00FC0123" w14:paraId="0F221EAF"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0A90573" w14:textId="77777777" w:rsidR="00F568F5" w:rsidRPr="00FC0123" w:rsidRDefault="00F568F5" w:rsidP="009E602A">
            <w:pPr>
              <w:jc w:val="both"/>
              <w:rPr>
                <w:sz w:val="14"/>
                <w:szCs w:val="14"/>
              </w:rPr>
            </w:pPr>
            <w:r w:rsidRPr="00FC0123">
              <w:rPr>
                <w:sz w:val="14"/>
                <w:szCs w:val="14"/>
              </w:rPr>
              <w:t>CL21</w:t>
            </w:r>
          </w:p>
        </w:tc>
        <w:tc>
          <w:tcPr>
            <w:tcW w:w="1093" w:type="dxa"/>
            <w:tcBorders>
              <w:top w:val="nil"/>
              <w:left w:val="nil"/>
              <w:bottom w:val="single" w:sz="4" w:space="0" w:color="auto"/>
              <w:right w:val="single" w:sz="4" w:space="0" w:color="auto"/>
            </w:tcBorders>
            <w:shd w:val="clear" w:color="auto" w:fill="auto"/>
            <w:noWrap/>
            <w:vAlign w:val="center"/>
            <w:hideMark/>
          </w:tcPr>
          <w:p w14:paraId="6F42BE3A" w14:textId="77777777" w:rsidR="00F568F5" w:rsidRPr="00FC0123" w:rsidRDefault="00F568F5" w:rsidP="009E602A">
            <w:pPr>
              <w:jc w:val="both"/>
              <w:rPr>
                <w:sz w:val="14"/>
                <w:szCs w:val="14"/>
              </w:rPr>
            </w:pPr>
            <w:r w:rsidRPr="00FC0123">
              <w:rPr>
                <w:sz w:val="14"/>
                <w:szCs w:val="14"/>
              </w:rPr>
              <w:t>HLC037.1A</w:t>
            </w:r>
          </w:p>
        </w:tc>
        <w:tc>
          <w:tcPr>
            <w:tcW w:w="1070" w:type="dxa"/>
            <w:tcBorders>
              <w:top w:val="nil"/>
              <w:left w:val="nil"/>
              <w:bottom w:val="single" w:sz="4" w:space="0" w:color="auto"/>
              <w:right w:val="single" w:sz="4" w:space="0" w:color="auto"/>
            </w:tcBorders>
            <w:shd w:val="clear" w:color="auto" w:fill="auto"/>
            <w:noWrap/>
            <w:vAlign w:val="center"/>
            <w:hideMark/>
          </w:tcPr>
          <w:p w14:paraId="6E88B2C7" w14:textId="77777777" w:rsidR="00F568F5" w:rsidRPr="00FC0123" w:rsidRDefault="00F568F5" w:rsidP="009E602A">
            <w:pPr>
              <w:jc w:val="both"/>
              <w:rPr>
                <w:sz w:val="14"/>
                <w:szCs w:val="14"/>
              </w:rPr>
            </w:pPr>
            <w:r w:rsidRPr="00FC0123">
              <w:rPr>
                <w:sz w:val="14"/>
                <w:szCs w:val="14"/>
              </w:rPr>
              <w:t>24,464043</w:t>
            </w:r>
          </w:p>
        </w:tc>
        <w:tc>
          <w:tcPr>
            <w:tcW w:w="1180" w:type="dxa"/>
            <w:tcBorders>
              <w:top w:val="nil"/>
              <w:left w:val="nil"/>
              <w:bottom w:val="single" w:sz="4" w:space="0" w:color="auto"/>
              <w:right w:val="single" w:sz="4" w:space="0" w:color="auto"/>
            </w:tcBorders>
            <w:shd w:val="clear" w:color="auto" w:fill="auto"/>
            <w:noWrap/>
            <w:vAlign w:val="center"/>
            <w:hideMark/>
          </w:tcPr>
          <w:p w14:paraId="0D3F5D7A" w14:textId="77777777" w:rsidR="00F568F5" w:rsidRPr="00FC0123" w:rsidRDefault="00F568F5" w:rsidP="009E602A">
            <w:pPr>
              <w:jc w:val="both"/>
              <w:rPr>
                <w:sz w:val="14"/>
                <w:szCs w:val="14"/>
              </w:rPr>
            </w:pPr>
            <w:r w:rsidRPr="00FC0123">
              <w:rPr>
                <w:sz w:val="14"/>
                <w:szCs w:val="14"/>
              </w:rPr>
              <w:t>120,820258</w:t>
            </w:r>
          </w:p>
        </w:tc>
        <w:tc>
          <w:tcPr>
            <w:tcW w:w="806" w:type="dxa"/>
            <w:tcBorders>
              <w:top w:val="nil"/>
              <w:left w:val="nil"/>
              <w:bottom w:val="single" w:sz="4" w:space="0" w:color="auto"/>
              <w:right w:val="single" w:sz="4" w:space="0" w:color="auto"/>
            </w:tcBorders>
            <w:shd w:val="clear" w:color="auto" w:fill="auto"/>
            <w:noWrap/>
            <w:vAlign w:val="center"/>
            <w:hideMark/>
          </w:tcPr>
          <w:p w14:paraId="52F1DB6C" w14:textId="77777777" w:rsidR="00F568F5" w:rsidRPr="00FC0123" w:rsidRDefault="00F568F5" w:rsidP="009E602A">
            <w:pPr>
              <w:jc w:val="both"/>
              <w:rPr>
                <w:sz w:val="14"/>
                <w:szCs w:val="14"/>
              </w:rPr>
            </w:pPr>
            <w:r w:rsidRPr="00FC0123">
              <w:rPr>
                <w:sz w:val="14"/>
                <w:szCs w:val="14"/>
              </w:rPr>
              <w:t xml:space="preserve">819,4 </w:t>
            </w:r>
          </w:p>
        </w:tc>
        <w:tc>
          <w:tcPr>
            <w:tcW w:w="1592" w:type="dxa"/>
            <w:tcBorders>
              <w:top w:val="nil"/>
              <w:left w:val="nil"/>
              <w:bottom w:val="single" w:sz="4" w:space="0" w:color="auto"/>
              <w:right w:val="single" w:sz="4" w:space="0" w:color="auto"/>
            </w:tcBorders>
            <w:shd w:val="clear" w:color="auto" w:fill="auto"/>
            <w:noWrap/>
            <w:vAlign w:val="center"/>
            <w:hideMark/>
          </w:tcPr>
          <w:p w14:paraId="237BB0BA" w14:textId="77777777" w:rsidR="00F568F5" w:rsidRPr="00FC0123" w:rsidRDefault="00F568F5" w:rsidP="009E602A">
            <w:pPr>
              <w:jc w:val="both"/>
              <w:rPr>
                <w:sz w:val="14"/>
                <w:szCs w:val="14"/>
              </w:rPr>
            </w:pPr>
            <w:r w:rsidRPr="00FC0123">
              <w:rPr>
                <w:sz w:val="14"/>
                <w:szCs w:val="14"/>
              </w:rPr>
              <w:t xml:space="preserve">182,6 </w:t>
            </w:r>
          </w:p>
        </w:tc>
        <w:tc>
          <w:tcPr>
            <w:tcW w:w="1554" w:type="dxa"/>
            <w:tcBorders>
              <w:top w:val="nil"/>
              <w:left w:val="nil"/>
              <w:bottom w:val="single" w:sz="4" w:space="0" w:color="auto"/>
              <w:right w:val="single" w:sz="4" w:space="0" w:color="auto"/>
            </w:tcBorders>
            <w:shd w:val="clear" w:color="auto" w:fill="auto"/>
            <w:noWrap/>
            <w:vAlign w:val="center"/>
            <w:hideMark/>
          </w:tcPr>
          <w:p w14:paraId="5B379806" w14:textId="77777777" w:rsidR="00F568F5" w:rsidRPr="00FC0123" w:rsidRDefault="00F568F5" w:rsidP="009E602A">
            <w:pPr>
              <w:jc w:val="both"/>
              <w:rPr>
                <w:sz w:val="14"/>
                <w:szCs w:val="14"/>
              </w:rPr>
            </w:pPr>
            <w:r w:rsidRPr="00FC0123">
              <w:rPr>
                <w:sz w:val="14"/>
                <w:szCs w:val="14"/>
              </w:rPr>
              <w:t xml:space="preserve">-41,4 </w:t>
            </w:r>
          </w:p>
        </w:tc>
        <w:tc>
          <w:tcPr>
            <w:tcW w:w="1666" w:type="dxa"/>
            <w:tcBorders>
              <w:top w:val="nil"/>
              <w:left w:val="nil"/>
              <w:bottom w:val="single" w:sz="4" w:space="0" w:color="auto"/>
              <w:right w:val="single" w:sz="4" w:space="0" w:color="auto"/>
            </w:tcBorders>
            <w:shd w:val="clear" w:color="auto" w:fill="auto"/>
            <w:noWrap/>
            <w:vAlign w:val="center"/>
            <w:hideMark/>
          </w:tcPr>
          <w:p w14:paraId="7ED010D1" w14:textId="77777777" w:rsidR="00F568F5" w:rsidRPr="00FC0123" w:rsidRDefault="00F568F5" w:rsidP="009E602A">
            <w:pPr>
              <w:jc w:val="both"/>
              <w:rPr>
                <w:sz w:val="14"/>
                <w:szCs w:val="14"/>
              </w:rPr>
            </w:pPr>
            <w:r w:rsidRPr="00FC0123">
              <w:rPr>
                <w:sz w:val="14"/>
                <w:szCs w:val="14"/>
              </w:rPr>
              <w:t> </w:t>
            </w:r>
          </w:p>
        </w:tc>
      </w:tr>
      <w:tr w:rsidR="00F568F5" w:rsidRPr="00FC0123" w14:paraId="69620EFE"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AFFE3B0" w14:textId="77777777" w:rsidR="00F568F5" w:rsidRPr="00FC0123" w:rsidRDefault="00F568F5" w:rsidP="009E602A">
            <w:pPr>
              <w:jc w:val="both"/>
              <w:rPr>
                <w:sz w:val="14"/>
                <w:szCs w:val="14"/>
              </w:rPr>
            </w:pPr>
            <w:r w:rsidRPr="00FC0123">
              <w:rPr>
                <w:sz w:val="14"/>
                <w:szCs w:val="14"/>
              </w:rPr>
              <w:t>CL22</w:t>
            </w:r>
          </w:p>
        </w:tc>
        <w:tc>
          <w:tcPr>
            <w:tcW w:w="1093" w:type="dxa"/>
            <w:tcBorders>
              <w:top w:val="nil"/>
              <w:left w:val="nil"/>
              <w:bottom w:val="single" w:sz="4" w:space="0" w:color="auto"/>
              <w:right w:val="single" w:sz="4" w:space="0" w:color="auto"/>
            </w:tcBorders>
            <w:shd w:val="clear" w:color="auto" w:fill="auto"/>
            <w:noWrap/>
            <w:vAlign w:val="center"/>
            <w:hideMark/>
          </w:tcPr>
          <w:p w14:paraId="35CE8EAF" w14:textId="77777777" w:rsidR="00F568F5" w:rsidRPr="00FC0123" w:rsidRDefault="00F568F5" w:rsidP="009E602A">
            <w:pPr>
              <w:jc w:val="both"/>
              <w:rPr>
                <w:sz w:val="14"/>
                <w:szCs w:val="14"/>
              </w:rPr>
            </w:pPr>
            <w:r w:rsidRPr="00FC0123">
              <w:rPr>
                <w:sz w:val="14"/>
                <w:szCs w:val="14"/>
              </w:rPr>
              <w:t>HLC036.1A</w:t>
            </w:r>
          </w:p>
        </w:tc>
        <w:tc>
          <w:tcPr>
            <w:tcW w:w="1070" w:type="dxa"/>
            <w:tcBorders>
              <w:top w:val="nil"/>
              <w:left w:val="nil"/>
              <w:bottom w:val="single" w:sz="4" w:space="0" w:color="auto"/>
              <w:right w:val="single" w:sz="4" w:space="0" w:color="auto"/>
            </w:tcBorders>
            <w:shd w:val="clear" w:color="auto" w:fill="auto"/>
            <w:noWrap/>
            <w:vAlign w:val="center"/>
            <w:hideMark/>
          </w:tcPr>
          <w:p w14:paraId="5044AECF" w14:textId="77777777" w:rsidR="00F568F5" w:rsidRPr="00FC0123" w:rsidRDefault="00F568F5" w:rsidP="009E602A">
            <w:pPr>
              <w:jc w:val="both"/>
              <w:rPr>
                <w:sz w:val="14"/>
                <w:szCs w:val="14"/>
              </w:rPr>
            </w:pPr>
            <w:r w:rsidRPr="00FC0123">
              <w:rPr>
                <w:sz w:val="14"/>
                <w:szCs w:val="14"/>
              </w:rPr>
              <w:t>24,464088</w:t>
            </w:r>
          </w:p>
        </w:tc>
        <w:tc>
          <w:tcPr>
            <w:tcW w:w="1180" w:type="dxa"/>
            <w:tcBorders>
              <w:top w:val="nil"/>
              <w:left w:val="nil"/>
              <w:bottom w:val="single" w:sz="4" w:space="0" w:color="auto"/>
              <w:right w:val="single" w:sz="4" w:space="0" w:color="auto"/>
            </w:tcBorders>
            <w:shd w:val="clear" w:color="auto" w:fill="auto"/>
            <w:noWrap/>
            <w:vAlign w:val="center"/>
            <w:hideMark/>
          </w:tcPr>
          <w:p w14:paraId="75F30FDD" w14:textId="77777777" w:rsidR="00F568F5" w:rsidRPr="00FC0123" w:rsidRDefault="00F568F5" w:rsidP="009E602A">
            <w:pPr>
              <w:jc w:val="both"/>
              <w:rPr>
                <w:sz w:val="14"/>
                <w:szCs w:val="14"/>
              </w:rPr>
            </w:pPr>
            <w:r w:rsidRPr="00FC0123">
              <w:rPr>
                <w:sz w:val="14"/>
                <w:szCs w:val="14"/>
              </w:rPr>
              <w:t>120,820199</w:t>
            </w:r>
          </w:p>
        </w:tc>
        <w:tc>
          <w:tcPr>
            <w:tcW w:w="806" w:type="dxa"/>
            <w:tcBorders>
              <w:top w:val="nil"/>
              <w:left w:val="nil"/>
              <w:bottom w:val="single" w:sz="4" w:space="0" w:color="auto"/>
              <w:right w:val="single" w:sz="4" w:space="0" w:color="auto"/>
            </w:tcBorders>
            <w:shd w:val="clear" w:color="auto" w:fill="auto"/>
            <w:noWrap/>
            <w:vAlign w:val="center"/>
            <w:hideMark/>
          </w:tcPr>
          <w:p w14:paraId="08B49B3B" w14:textId="77777777" w:rsidR="00F568F5" w:rsidRPr="00FC0123" w:rsidRDefault="00F568F5" w:rsidP="009E602A">
            <w:pPr>
              <w:jc w:val="both"/>
              <w:rPr>
                <w:sz w:val="14"/>
                <w:szCs w:val="14"/>
              </w:rPr>
            </w:pPr>
            <w:r w:rsidRPr="00FC0123">
              <w:rPr>
                <w:sz w:val="14"/>
                <w:szCs w:val="14"/>
              </w:rPr>
              <w:t xml:space="preserve">811,8 </w:t>
            </w:r>
          </w:p>
        </w:tc>
        <w:tc>
          <w:tcPr>
            <w:tcW w:w="1592" w:type="dxa"/>
            <w:tcBorders>
              <w:top w:val="nil"/>
              <w:left w:val="nil"/>
              <w:bottom w:val="single" w:sz="4" w:space="0" w:color="auto"/>
              <w:right w:val="single" w:sz="4" w:space="0" w:color="auto"/>
            </w:tcBorders>
            <w:shd w:val="clear" w:color="auto" w:fill="auto"/>
            <w:noWrap/>
            <w:vAlign w:val="center"/>
            <w:hideMark/>
          </w:tcPr>
          <w:p w14:paraId="13B3E959" w14:textId="77777777" w:rsidR="00F568F5" w:rsidRPr="00FC0123" w:rsidRDefault="00F568F5" w:rsidP="009E602A">
            <w:pPr>
              <w:jc w:val="both"/>
              <w:rPr>
                <w:sz w:val="14"/>
                <w:szCs w:val="14"/>
              </w:rPr>
            </w:pPr>
            <w:r w:rsidRPr="00FC0123">
              <w:rPr>
                <w:sz w:val="14"/>
                <w:szCs w:val="14"/>
              </w:rPr>
              <w:t xml:space="preserve">163,9 </w:t>
            </w:r>
          </w:p>
        </w:tc>
        <w:tc>
          <w:tcPr>
            <w:tcW w:w="1554" w:type="dxa"/>
            <w:tcBorders>
              <w:top w:val="nil"/>
              <w:left w:val="nil"/>
              <w:bottom w:val="single" w:sz="4" w:space="0" w:color="auto"/>
              <w:right w:val="single" w:sz="4" w:space="0" w:color="auto"/>
            </w:tcBorders>
            <w:shd w:val="clear" w:color="auto" w:fill="auto"/>
            <w:noWrap/>
            <w:vAlign w:val="center"/>
            <w:hideMark/>
          </w:tcPr>
          <w:p w14:paraId="780BB6AC" w14:textId="77777777" w:rsidR="00F568F5" w:rsidRPr="00FC0123" w:rsidRDefault="00F568F5" w:rsidP="009E602A">
            <w:pPr>
              <w:jc w:val="both"/>
              <w:rPr>
                <w:sz w:val="14"/>
                <w:szCs w:val="14"/>
              </w:rPr>
            </w:pPr>
            <w:r w:rsidRPr="00FC0123">
              <w:rPr>
                <w:sz w:val="14"/>
                <w:szCs w:val="14"/>
              </w:rPr>
              <w:t xml:space="preserve">-22,2 </w:t>
            </w:r>
          </w:p>
        </w:tc>
        <w:tc>
          <w:tcPr>
            <w:tcW w:w="1666" w:type="dxa"/>
            <w:tcBorders>
              <w:top w:val="nil"/>
              <w:left w:val="nil"/>
              <w:bottom w:val="single" w:sz="4" w:space="0" w:color="auto"/>
              <w:right w:val="single" w:sz="4" w:space="0" w:color="auto"/>
            </w:tcBorders>
            <w:shd w:val="clear" w:color="auto" w:fill="auto"/>
            <w:noWrap/>
            <w:vAlign w:val="center"/>
            <w:hideMark/>
          </w:tcPr>
          <w:p w14:paraId="746BDF4A" w14:textId="77777777" w:rsidR="00F568F5" w:rsidRPr="00FC0123" w:rsidRDefault="00F568F5" w:rsidP="009E602A">
            <w:pPr>
              <w:jc w:val="both"/>
              <w:rPr>
                <w:sz w:val="14"/>
                <w:szCs w:val="14"/>
              </w:rPr>
            </w:pPr>
            <w:r w:rsidRPr="00FC0123">
              <w:rPr>
                <w:sz w:val="14"/>
                <w:szCs w:val="14"/>
              </w:rPr>
              <w:t> </w:t>
            </w:r>
          </w:p>
        </w:tc>
      </w:tr>
      <w:tr w:rsidR="00F568F5" w:rsidRPr="00FC0123" w14:paraId="4B685150"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1E622E0" w14:textId="77777777" w:rsidR="00F568F5" w:rsidRPr="00FC0123" w:rsidRDefault="00F568F5" w:rsidP="009E602A">
            <w:pPr>
              <w:jc w:val="both"/>
              <w:rPr>
                <w:sz w:val="14"/>
                <w:szCs w:val="14"/>
              </w:rPr>
            </w:pPr>
            <w:r w:rsidRPr="00FC0123">
              <w:rPr>
                <w:sz w:val="14"/>
                <w:szCs w:val="14"/>
              </w:rPr>
              <w:t>CL23</w:t>
            </w:r>
          </w:p>
        </w:tc>
        <w:tc>
          <w:tcPr>
            <w:tcW w:w="1093" w:type="dxa"/>
            <w:tcBorders>
              <w:top w:val="nil"/>
              <w:left w:val="nil"/>
              <w:bottom w:val="single" w:sz="4" w:space="0" w:color="auto"/>
              <w:right w:val="single" w:sz="4" w:space="0" w:color="auto"/>
            </w:tcBorders>
            <w:shd w:val="clear" w:color="auto" w:fill="auto"/>
            <w:noWrap/>
            <w:vAlign w:val="center"/>
            <w:hideMark/>
          </w:tcPr>
          <w:p w14:paraId="24D4EE34" w14:textId="77777777" w:rsidR="00F568F5" w:rsidRPr="00FC0123" w:rsidRDefault="00F568F5" w:rsidP="009E602A">
            <w:pPr>
              <w:jc w:val="both"/>
              <w:rPr>
                <w:sz w:val="14"/>
                <w:szCs w:val="14"/>
              </w:rPr>
            </w:pPr>
            <w:r w:rsidRPr="00FC0123">
              <w:rPr>
                <w:sz w:val="14"/>
                <w:szCs w:val="14"/>
              </w:rPr>
              <w:t>HLC035.1A</w:t>
            </w:r>
          </w:p>
        </w:tc>
        <w:tc>
          <w:tcPr>
            <w:tcW w:w="1070" w:type="dxa"/>
            <w:tcBorders>
              <w:top w:val="nil"/>
              <w:left w:val="nil"/>
              <w:bottom w:val="single" w:sz="4" w:space="0" w:color="auto"/>
              <w:right w:val="single" w:sz="4" w:space="0" w:color="auto"/>
            </w:tcBorders>
            <w:shd w:val="clear" w:color="auto" w:fill="auto"/>
            <w:noWrap/>
            <w:vAlign w:val="center"/>
            <w:hideMark/>
          </w:tcPr>
          <w:p w14:paraId="17C2FA10" w14:textId="77777777" w:rsidR="00F568F5" w:rsidRPr="00FC0123" w:rsidRDefault="00F568F5" w:rsidP="009E602A">
            <w:pPr>
              <w:jc w:val="both"/>
              <w:rPr>
                <w:sz w:val="14"/>
                <w:szCs w:val="14"/>
              </w:rPr>
            </w:pPr>
            <w:r w:rsidRPr="00FC0123">
              <w:rPr>
                <w:sz w:val="14"/>
                <w:szCs w:val="14"/>
              </w:rPr>
              <w:t>24,464133</w:t>
            </w:r>
          </w:p>
        </w:tc>
        <w:tc>
          <w:tcPr>
            <w:tcW w:w="1180" w:type="dxa"/>
            <w:tcBorders>
              <w:top w:val="nil"/>
              <w:left w:val="nil"/>
              <w:bottom w:val="single" w:sz="4" w:space="0" w:color="auto"/>
              <w:right w:val="single" w:sz="4" w:space="0" w:color="auto"/>
            </w:tcBorders>
            <w:shd w:val="clear" w:color="auto" w:fill="auto"/>
            <w:noWrap/>
            <w:vAlign w:val="center"/>
            <w:hideMark/>
          </w:tcPr>
          <w:p w14:paraId="2E0001FE" w14:textId="77777777" w:rsidR="00F568F5" w:rsidRPr="00FC0123" w:rsidRDefault="00F568F5" w:rsidP="009E602A">
            <w:pPr>
              <w:jc w:val="both"/>
              <w:rPr>
                <w:sz w:val="14"/>
                <w:szCs w:val="14"/>
              </w:rPr>
            </w:pPr>
            <w:r w:rsidRPr="00FC0123">
              <w:rPr>
                <w:sz w:val="14"/>
                <w:szCs w:val="14"/>
              </w:rPr>
              <w:t>120,820041</w:t>
            </w:r>
          </w:p>
        </w:tc>
        <w:tc>
          <w:tcPr>
            <w:tcW w:w="806" w:type="dxa"/>
            <w:tcBorders>
              <w:top w:val="nil"/>
              <w:left w:val="nil"/>
              <w:bottom w:val="single" w:sz="4" w:space="0" w:color="auto"/>
              <w:right w:val="single" w:sz="4" w:space="0" w:color="auto"/>
            </w:tcBorders>
            <w:shd w:val="clear" w:color="auto" w:fill="auto"/>
            <w:noWrap/>
            <w:vAlign w:val="center"/>
            <w:hideMark/>
          </w:tcPr>
          <w:p w14:paraId="5159405E" w14:textId="77777777" w:rsidR="00F568F5" w:rsidRPr="00FC0123" w:rsidRDefault="00F568F5" w:rsidP="009E602A">
            <w:pPr>
              <w:jc w:val="both"/>
              <w:rPr>
                <w:sz w:val="14"/>
                <w:szCs w:val="14"/>
              </w:rPr>
            </w:pPr>
            <w:r w:rsidRPr="00FC0123">
              <w:rPr>
                <w:sz w:val="14"/>
                <w:szCs w:val="14"/>
              </w:rPr>
              <w:t xml:space="preserve">795,1 </w:t>
            </w:r>
          </w:p>
        </w:tc>
        <w:tc>
          <w:tcPr>
            <w:tcW w:w="1592" w:type="dxa"/>
            <w:tcBorders>
              <w:top w:val="nil"/>
              <w:left w:val="nil"/>
              <w:bottom w:val="single" w:sz="4" w:space="0" w:color="auto"/>
              <w:right w:val="single" w:sz="4" w:space="0" w:color="auto"/>
            </w:tcBorders>
            <w:shd w:val="clear" w:color="auto" w:fill="auto"/>
            <w:noWrap/>
            <w:vAlign w:val="center"/>
            <w:hideMark/>
          </w:tcPr>
          <w:p w14:paraId="680740D8" w14:textId="77777777" w:rsidR="00F568F5" w:rsidRPr="00FC0123" w:rsidRDefault="00F568F5" w:rsidP="009E602A">
            <w:pPr>
              <w:jc w:val="both"/>
              <w:rPr>
                <w:sz w:val="14"/>
                <w:szCs w:val="14"/>
              </w:rPr>
            </w:pPr>
            <w:r w:rsidRPr="00FC0123">
              <w:rPr>
                <w:sz w:val="14"/>
                <w:szCs w:val="14"/>
              </w:rPr>
              <w:t xml:space="preserve">177,7 </w:t>
            </w:r>
          </w:p>
        </w:tc>
        <w:tc>
          <w:tcPr>
            <w:tcW w:w="1554" w:type="dxa"/>
            <w:tcBorders>
              <w:top w:val="nil"/>
              <w:left w:val="nil"/>
              <w:bottom w:val="single" w:sz="4" w:space="0" w:color="auto"/>
              <w:right w:val="single" w:sz="4" w:space="0" w:color="auto"/>
            </w:tcBorders>
            <w:shd w:val="clear" w:color="auto" w:fill="auto"/>
            <w:noWrap/>
            <w:vAlign w:val="center"/>
            <w:hideMark/>
          </w:tcPr>
          <w:p w14:paraId="794F917B" w14:textId="77777777" w:rsidR="00F568F5" w:rsidRPr="00FC0123" w:rsidRDefault="00F568F5" w:rsidP="009E602A">
            <w:pPr>
              <w:jc w:val="both"/>
              <w:rPr>
                <w:sz w:val="14"/>
                <w:szCs w:val="14"/>
              </w:rPr>
            </w:pPr>
            <w:r w:rsidRPr="00FC0123">
              <w:rPr>
                <w:sz w:val="14"/>
                <w:szCs w:val="14"/>
              </w:rPr>
              <w:t xml:space="preserve">-12,0 </w:t>
            </w:r>
          </w:p>
        </w:tc>
        <w:tc>
          <w:tcPr>
            <w:tcW w:w="1666" w:type="dxa"/>
            <w:tcBorders>
              <w:top w:val="nil"/>
              <w:left w:val="nil"/>
              <w:bottom w:val="single" w:sz="4" w:space="0" w:color="auto"/>
              <w:right w:val="single" w:sz="4" w:space="0" w:color="auto"/>
            </w:tcBorders>
            <w:shd w:val="clear" w:color="auto" w:fill="auto"/>
            <w:noWrap/>
            <w:vAlign w:val="center"/>
            <w:hideMark/>
          </w:tcPr>
          <w:p w14:paraId="7C8D14EA" w14:textId="77777777" w:rsidR="00F568F5" w:rsidRPr="00FC0123" w:rsidRDefault="00F568F5" w:rsidP="009E602A">
            <w:pPr>
              <w:jc w:val="both"/>
              <w:rPr>
                <w:sz w:val="14"/>
                <w:szCs w:val="14"/>
              </w:rPr>
            </w:pPr>
            <w:r w:rsidRPr="00FC0123">
              <w:rPr>
                <w:sz w:val="14"/>
                <w:szCs w:val="14"/>
              </w:rPr>
              <w:t> </w:t>
            </w:r>
          </w:p>
        </w:tc>
      </w:tr>
      <w:tr w:rsidR="00F568F5" w:rsidRPr="00FC0123" w14:paraId="505ADD6D"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C045116" w14:textId="77777777" w:rsidR="00F568F5" w:rsidRPr="00FC0123" w:rsidRDefault="00F568F5" w:rsidP="009E602A">
            <w:pPr>
              <w:jc w:val="both"/>
              <w:rPr>
                <w:sz w:val="14"/>
                <w:szCs w:val="14"/>
              </w:rPr>
            </w:pPr>
            <w:r w:rsidRPr="00FC0123">
              <w:rPr>
                <w:sz w:val="14"/>
                <w:szCs w:val="14"/>
              </w:rPr>
              <w:t>CL24</w:t>
            </w:r>
          </w:p>
        </w:tc>
        <w:tc>
          <w:tcPr>
            <w:tcW w:w="1093" w:type="dxa"/>
            <w:tcBorders>
              <w:top w:val="nil"/>
              <w:left w:val="nil"/>
              <w:bottom w:val="single" w:sz="4" w:space="0" w:color="auto"/>
              <w:right w:val="single" w:sz="4" w:space="0" w:color="auto"/>
            </w:tcBorders>
            <w:shd w:val="clear" w:color="auto" w:fill="auto"/>
            <w:noWrap/>
            <w:vAlign w:val="center"/>
            <w:hideMark/>
          </w:tcPr>
          <w:p w14:paraId="4CA7AFD4" w14:textId="77777777" w:rsidR="00F568F5" w:rsidRPr="00FC0123" w:rsidRDefault="00F568F5" w:rsidP="009E602A">
            <w:pPr>
              <w:jc w:val="both"/>
              <w:rPr>
                <w:sz w:val="14"/>
                <w:szCs w:val="14"/>
              </w:rPr>
            </w:pPr>
            <w:r w:rsidRPr="00FC0123">
              <w:rPr>
                <w:sz w:val="14"/>
                <w:szCs w:val="14"/>
              </w:rPr>
              <w:t>HLC034.1A</w:t>
            </w:r>
          </w:p>
        </w:tc>
        <w:tc>
          <w:tcPr>
            <w:tcW w:w="1070" w:type="dxa"/>
            <w:tcBorders>
              <w:top w:val="nil"/>
              <w:left w:val="nil"/>
              <w:bottom w:val="single" w:sz="4" w:space="0" w:color="auto"/>
              <w:right w:val="single" w:sz="4" w:space="0" w:color="auto"/>
            </w:tcBorders>
            <w:shd w:val="clear" w:color="auto" w:fill="auto"/>
            <w:noWrap/>
            <w:vAlign w:val="center"/>
            <w:hideMark/>
          </w:tcPr>
          <w:p w14:paraId="58113526" w14:textId="77777777" w:rsidR="00F568F5" w:rsidRPr="00FC0123" w:rsidRDefault="00F568F5" w:rsidP="009E602A">
            <w:pPr>
              <w:jc w:val="both"/>
              <w:rPr>
                <w:sz w:val="14"/>
                <w:szCs w:val="14"/>
              </w:rPr>
            </w:pPr>
            <w:r w:rsidRPr="00FC0123">
              <w:rPr>
                <w:sz w:val="14"/>
                <w:szCs w:val="14"/>
              </w:rPr>
              <w:t>24,46416</w:t>
            </w:r>
          </w:p>
        </w:tc>
        <w:tc>
          <w:tcPr>
            <w:tcW w:w="1180" w:type="dxa"/>
            <w:tcBorders>
              <w:top w:val="nil"/>
              <w:left w:val="nil"/>
              <w:bottom w:val="single" w:sz="4" w:space="0" w:color="auto"/>
              <w:right w:val="single" w:sz="4" w:space="0" w:color="auto"/>
            </w:tcBorders>
            <w:shd w:val="clear" w:color="auto" w:fill="auto"/>
            <w:noWrap/>
            <w:vAlign w:val="center"/>
            <w:hideMark/>
          </w:tcPr>
          <w:p w14:paraId="2730EA8B" w14:textId="77777777" w:rsidR="00F568F5" w:rsidRPr="00FC0123" w:rsidRDefault="00F568F5" w:rsidP="009E602A">
            <w:pPr>
              <w:jc w:val="both"/>
              <w:rPr>
                <w:sz w:val="14"/>
                <w:szCs w:val="14"/>
              </w:rPr>
            </w:pPr>
            <w:r w:rsidRPr="00FC0123">
              <w:rPr>
                <w:sz w:val="14"/>
                <w:szCs w:val="14"/>
              </w:rPr>
              <w:t>120,819982</w:t>
            </w:r>
          </w:p>
        </w:tc>
        <w:tc>
          <w:tcPr>
            <w:tcW w:w="806" w:type="dxa"/>
            <w:tcBorders>
              <w:top w:val="nil"/>
              <w:left w:val="nil"/>
              <w:bottom w:val="single" w:sz="4" w:space="0" w:color="auto"/>
              <w:right w:val="single" w:sz="4" w:space="0" w:color="auto"/>
            </w:tcBorders>
            <w:shd w:val="clear" w:color="auto" w:fill="auto"/>
            <w:noWrap/>
            <w:vAlign w:val="center"/>
            <w:hideMark/>
          </w:tcPr>
          <w:p w14:paraId="1AA29404" w14:textId="77777777" w:rsidR="00F568F5" w:rsidRPr="00FC0123" w:rsidRDefault="00F568F5" w:rsidP="009E602A">
            <w:pPr>
              <w:jc w:val="both"/>
              <w:rPr>
                <w:sz w:val="14"/>
                <w:szCs w:val="14"/>
              </w:rPr>
            </w:pPr>
            <w:r w:rsidRPr="00FC0123">
              <w:rPr>
                <w:sz w:val="14"/>
                <w:szCs w:val="14"/>
              </w:rPr>
              <w:t xml:space="preserve">788,4 </w:t>
            </w:r>
          </w:p>
        </w:tc>
        <w:tc>
          <w:tcPr>
            <w:tcW w:w="1592" w:type="dxa"/>
            <w:tcBorders>
              <w:top w:val="nil"/>
              <w:left w:val="nil"/>
              <w:bottom w:val="single" w:sz="4" w:space="0" w:color="auto"/>
              <w:right w:val="single" w:sz="4" w:space="0" w:color="auto"/>
            </w:tcBorders>
            <w:shd w:val="clear" w:color="auto" w:fill="auto"/>
            <w:noWrap/>
            <w:vAlign w:val="center"/>
            <w:hideMark/>
          </w:tcPr>
          <w:p w14:paraId="6A1515CC" w14:textId="77777777" w:rsidR="00F568F5" w:rsidRPr="00FC0123" w:rsidRDefault="00F568F5" w:rsidP="009E602A">
            <w:pPr>
              <w:jc w:val="both"/>
              <w:rPr>
                <w:sz w:val="14"/>
                <w:szCs w:val="14"/>
              </w:rPr>
            </w:pPr>
            <w:r w:rsidRPr="00FC0123">
              <w:rPr>
                <w:sz w:val="14"/>
                <w:szCs w:val="14"/>
              </w:rPr>
              <w:t xml:space="preserve">165,3 </w:t>
            </w:r>
          </w:p>
        </w:tc>
        <w:tc>
          <w:tcPr>
            <w:tcW w:w="1554" w:type="dxa"/>
            <w:tcBorders>
              <w:top w:val="nil"/>
              <w:left w:val="nil"/>
              <w:bottom w:val="single" w:sz="4" w:space="0" w:color="auto"/>
              <w:right w:val="single" w:sz="4" w:space="0" w:color="auto"/>
            </w:tcBorders>
            <w:shd w:val="clear" w:color="auto" w:fill="auto"/>
            <w:noWrap/>
            <w:vAlign w:val="center"/>
            <w:hideMark/>
          </w:tcPr>
          <w:p w14:paraId="45F223BA" w14:textId="77777777" w:rsidR="00F568F5" w:rsidRPr="00FC0123" w:rsidRDefault="00F568F5" w:rsidP="009E602A">
            <w:pPr>
              <w:jc w:val="both"/>
              <w:rPr>
                <w:sz w:val="14"/>
                <w:szCs w:val="14"/>
              </w:rPr>
            </w:pPr>
            <w:r w:rsidRPr="00FC0123">
              <w:rPr>
                <w:sz w:val="14"/>
                <w:szCs w:val="14"/>
              </w:rPr>
              <w:t xml:space="preserve">-45,0 </w:t>
            </w:r>
          </w:p>
        </w:tc>
        <w:tc>
          <w:tcPr>
            <w:tcW w:w="1666" w:type="dxa"/>
            <w:tcBorders>
              <w:top w:val="nil"/>
              <w:left w:val="nil"/>
              <w:bottom w:val="single" w:sz="4" w:space="0" w:color="auto"/>
              <w:right w:val="single" w:sz="4" w:space="0" w:color="auto"/>
            </w:tcBorders>
            <w:shd w:val="clear" w:color="auto" w:fill="auto"/>
            <w:noWrap/>
            <w:vAlign w:val="center"/>
            <w:hideMark/>
          </w:tcPr>
          <w:p w14:paraId="755170A2" w14:textId="77777777" w:rsidR="00F568F5" w:rsidRPr="00FC0123" w:rsidRDefault="00F568F5" w:rsidP="009E602A">
            <w:pPr>
              <w:jc w:val="both"/>
              <w:rPr>
                <w:sz w:val="14"/>
                <w:szCs w:val="14"/>
              </w:rPr>
            </w:pPr>
            <w:r w:rsidRPr="00FC0123">
              <w:rPr>
                <w:sz w:val="14"/>
                <w:szCs w:val="14"/>
              </w:rPr>
              <w:t> </w:t>
            </w:r>
          </w:p>
        </w:tc>
      </w:tr>
      <w:tr w:rsidR="00F568F5" w:rsidRPr="00FC0123" w14:paraId="240D01DF"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8ED9210" w14:textId="77777777" w:rsidR="00F568F5" w:rsidRPr="00FC0123" w:rsidRDefault="00F568F5" w:rsidP="009E602A">
            <w:pPr>
              <w:jc w:val="both"/>
              <w:rPr>
                <w:sz w:val="14"/>
                <w:szCs w:val="14"/>
              </w:rPr>
            </w:pPr>
            <w:r w:rsidRPr="00FC0123">
              <w:rPr>
                <w:sz w:val="14"/>
                <w:szCs w:val="14"/>
              </w:rPr>
              <w:t>CL25</w:t>
            </w:r>
          </w:p>
        </w:tc>
        <w:tc>
          <w:tcPr>
            <w:tcW w:w="1093" w:type="dxa"/>
            <w:tcBorders>
              <w:top w:val="nil"/>
              <w:left w:val="nil"/>
              <w:bottom w:val="single" w:sz="4" w:space="0" w:color="auto"/>
              <w:right w:val="single" w:sz="4" w:space="0" w:color="auto"/>
            </w:tcBorders>
            <w:shd w:val="clear" w:color="auto" w:fill="auto"/>
            <w:noWrap/>
            <w:vAlign w:val="center"/>
            <w:hideMark/>
          </w:tcPr>
          <w:p w14:paraId="5D094621" w14:textId="77777777" w:rsidR="00F568F5" w:rsidRPr="00FC0123" w:rsidRDefault="00F568F5" w:rsidP="009E602A">
            <w:pPr>
              <w:jc w:val="both"/>
              <w:rPr>
                <w:sz w:val="14"/>
                <w:szCs w:val="14"/>
              </w:rPr>
            </w:pPr>
            <w:r w:rsidRPr="00FC0123">
              <w:rPr>
                <w:sz w:val="14"/>
                <w:szCs w:val="14"/>
              </w:rPr>
              <w:t>HLC033.1A</w:t>
            </w:r>
          </w:p>
        </w:tc>
        <w:tc>
          <w:tcPr>
            <w:tcW w:w="1070" w:type="dxa"/>
            <w:tcBorders>
              <w:top w:val="nil"/>
              <w:left w:val="nil"/>
              <w:bottom w:val="single" w:sz="4" w:space="0" w:color="auto"/>
              <w:right w:val="single" w:sz="4" w:space="0" w:color="auto"/>
            </w:tcBorders>
            <w:shd w:val="clear" w:color="auto" w:fill="auto"/>
            <w:noWrap/>
            <w:vAlign w:val="center"/>
            <w:hideMark/>
          </w:tcPr>
          <w:p w14:paraId="47D4436B" w14:textId="77777777" w:rsidR="00F568F5" w:rsidRPr="00FC0123" w:rsidRDefault="00F568F5" w:rsidP="009E602A">
            <w:pPr>
              <w:jc w:val="both"/>
              <w:rPr>
                <w:sz w:val="14"/>
                <w:szCs w:val="14"/>
              </w:rPr>
            </w:pPr>
            <w:r w:rsidRPr="00FC0123">
              <w:rPr>
                <w:sz w:val="14"/>
                <w:szCs w:val="14"/>
              </w:rPr>
              <w:t>24,464178</w:t>
            </w:r>
          </w:p>
        </w:tc>
        <w:tc>
          <w:tcPr>
            <w:tcW w:w="1180" w:type="dxa"/>
            <w:tcBorders>
              <w:top w:val="nil"/>
              <w:left w:val="nil"/>
              <w:bottom w:val="single" w:sz="4" w:space="0" w:color="auto"/>
              <w:right w:val="single" w:sz="4" w:space="0" w:color="auto"/>
            </w:tcBorders>
            <w:shd w:val="clear" w:color="auto" w:fill="auto"/>
            <w:noWrap/>
            <w:vAlign w:val="center"/>
            <w:hideMark/>
          </w:tcPr>
          <w:p w14:paraId="352B3B22" w14:textId="77777777" w:rsidR="00F568F5" w:rsidRPr="00FC0123" w:rsidRDefault="00F568F5" w:rsidP="009E602A">
            <w:pPr>
              <w:jc w:val="both"/>
              <w:rPr>
                <w:sz w:val="14"/>
                <w:szCs w:val="14"/>
              </w:rPr>
            </w:pPr>
            <w:r w:rsidRPr="00FC0123">
              <w:rPr>
                <w:sz w:val="14"/>
                <w:szCs w:val="14"/>
              </w:rPr>
              <w:t>120,819933</w:t>
            </w:r>
          </w:p>
        </w:tc>
        <w:tc>
          <w:tcPr>
            <w:tcW w:w="806" w:type="dxa"/>
            <w:tcBorders>
              <w:top w:val="nil"/>
              <w:left w:val="nil"/>
              <w:bottom w:val="single" w:sz="4" w:space="0" w:color="auto"/>
              <w:right w:val="single" w:sz="4" w:space="0" w:color="auto"/>
            </w:tcBorders>
            <w:shd w:val="clear" w:color="auto" w:fill="auto"/>
            <w:noWrap/>
            <w:vAlign w:val="center"/>
            <w:hideMark/>
          </w:tcPr>
          <w:p w14:paraId="56886A55" w14:textId="77777777" w:rsidR="00F568F5" w:rsidRPr="00FC0123" w:rsidRDefault="00F568F5" w:rsidP="009E602A">
            <w:pPr>
              <w:jc w:val="both"/>
              <w:rPr>
                <w:sz w:val="14"/>
                <w:szCs w:val="14"/>
              </w:rPr>
            </w:pPr>
            <w:r w:rsidRPr="00FC0123">
              <w:rPr>
                <w:sz w:val="14"/>
                <w:szCs w:val="14"/>
              </w:rPr>
              <w:t xml:space="preserve">783,2 </w:t>
            </w:r>
          </w:p>
        </w:tc>
        <w:tc>
          <w:tcPr>
            <w:tcW w:w="1592" w:type="dxa"/>
            <w:tcBorders>
              <w:top w:val="nil"/>
              <w:left w:val="nil"/>
              <w:bottom w:val="single" w:sz="4" w:space="0" w:color="auto"/>
              <w:right w:val="single" w:sz="4" w:space="0" w:color="auto"/>
            </w:tcBorders>
            <w:shd w:val="clear" w:color="auto" w:fill="auto"/>
            <w:noWrap/>
            <w:vAlign w:val="center"/>
            <w:hideMark/>
          </w:tcPr>
          <w:p w14:paraId="4A6416B2" w14:textId="77777777" w:rsidR="00F568F5" w:rsidRPr="00FC0123" w:rsidRDefault="00F568F5" w:rsidP="009E602A">
            <w:pPr>
              <w:jc w:val="both"/>
              <w:rPr>
                <w:sz w:val="14"/>
                <w:szCs w:val="14"/>
              </w:rPr>
            </w:pPr>
            <w:r w:rsidRPr="00FC0123">
              <w:rPr>
                <w:sz w:val="14"/>
                <w:szCs w:val="14"/>
              </w:rPr>
              <w:t xml:space="preserve">176,9 </w:t>
            </w:r>
          </w:p>
        </w:tc>
        <w:tc>
          <w:tcPr>
            <w:tcW w:w="1554" w:type="dxa"/>
            <w:tcBorders>
              <w:top w:val="nil"/>
              <w:left w:val="nil"/>
              <w:bottom w:val="single" w:sz="4" w:space="0" w:color="auto"/>
              <w:right w:val="single" w:sz="4" w:space="0" w:color="auto"/>
            </w:tcBorders>
            <w:shd w:val="clear" w:color="auto" w:fill="auto"/>
            <w:noWrap/>
            <w:vAlign w:val="center"/>
            <w:hideMark/>
          </w:tcPr>
          <w:p w14:paraId="7CC78001" w14:textId="77777777" w:rsidR="00F568F5" w:rsidRPr="00FC0123" w:rsidRDefault="00F568F5" w:rsidP="009E602A">
            <w:pPr>
              <w:jc w:val="both"/>
              <w:rPr>
                <w:sz w:val="14"/>
                <w:szCs w:val="14"/>
              </w:rPr>
            </w:pPr>
            <w:r w:rsidRPr="00FC0123">
              <w:rPr>
                <w:sz w:val="14"/>
                <w:szCs w:val="14"/>
              </w:rPr>
              <w:t xml:space="preserve">-33,2 </w:t>
            </w:r>
          </w:p>
        </w:tc>
        <w:tc>
          <w:tcPr>
            <w:tcW w:w="1666" w:type="dxa"/>
            <w:tcBorders>
              <w:top w:val="nil"/>
              <w:left w:val="nil"/>
              <w:bottom w:val="single" w:sz="4" w:space="0" w:color="auto"/>
              <w:right w:val="single" w:sz="4" w:space="0" w:color="auto"/>
            </w:tcBorders>
            <w:shd w:val="clear" w:color="auto" w:fill="auto"/>
            <w:noWrap/>
            <w:vAlign w:val="center"/>
            <w:hideMark/>
          </w:tcPr>
          <w:p w14:paraId="0C86A24C" w14:textId="77777777" w:rsidR="00F568F5" w:rsidRPr="00FC0123" w:rsidRDefault="00F568F5" w:rsidP="009E602A">
            <w:pPr>
              <w:jc w:val="both"/>
              <w:rPr>
                <w:sz w:val="14"/>
                <w:szCs w:val="14"/>
              </w:rPr>
            </w:pPr>
            <w:r w:rsidRPr="00FC0123">
              <w:rPr>
                <w:sz w:val="14"/>
                <w:szCs w:val="14"/>
              </w:rPr>
              <w:t> </w:t>
            </w:r>
          </w:p>
        </w:tc>
      </w:tr>
      <w:tr w:rsidR="00F568F5" w:rsidRPr="00FC0123" w14:paraId="6A5A06E8"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20D8DB2" w14:textId="77777777" w:rsidR="00F568F5" w:rsidRPr="00FC0123" w:rsidRDefault="00F568F5" w:rsidP="009E602A">
            <w:pPr>
              <w:jc w:val="both"/>
              <w:rPr>
                <w:sz w:val="14"/>
                <w:szCs w:val="14"/>
              </w:rPr>
            </w:pPr>
            <w:r w:rsidRPr="00FC0123">
              <w:rPr>
                <w:sz w:val="14"/>
                <w:szCs w:val="14"/>
              </w:rPr>
              <w:t>CL26</w:t>
            </w:r>
          </w:p>
        </w:tc>
        <w:tc>
          <w:tcPr>
            <w:tcW w:w="1093" w:type="dxa"/>
            <w:tcBorders>
              <w:top w:val="nil"/>
              <w:left w:val="nil"/>
              <w:bottom w:val="single" w:sz="4" w:space="0" w:color="auto"/>
              <w:right w:val="single" w:sz="4" w:space="0" w:color="auto"/>
            </w:tcBorders>
            <w:shd w:val="clear" w:color="auto" w:fill="auto"/>
            <w:noWrap/>
            <w:vAlign w:val="center"/>
            <w:hideMark/>
          </w:tcPr>
          <w:p w14:paraId="7D01BCA7" w14:textId="77777777" w:rsidR="00F568F5" w:rsidRPr="00FC0123" w:rsidRDefault="00F568F5" w:rsidP="009E602A">
            <w:pPr>
              <w:jc w:val="both"/>
              <w:rPr>
                <w:sz w:val="14"/>
                <w:szCs w:val="14"/>
              </w:rPr>
            </w:pPr>
            <w:r w:rsidRPr="00FC0123">
              <w:rPr>
                <w:sz w:val="14"/>
                <w:szCs w:val="14"/>
              </w:rPr>
              <w:t>HLC032.1A</w:t>
            </w:r>
          </w:p>
        </w:tc>
        <w:tc>
          <w:tcPr>
            <w:tcW w:w="1070" w:type="dxa"/>
            <w:tcBorders>
              <w:top w:val="nil"/>
              <w:left w:val="nil"/>
              <w:bottom w:val="single" w:sz="4" w:space="0" w:color="auto"/>
              <w:right w:val="single" w:sz="4" w:space="0" w:color="auto"/>
            </w:tcBorders>
            <w:shd w:val="clear" w:color="auto" w:fill="auto"/>
            <w:noWrap/>
            <w:vAlign w:val="center"/>
            <w:hideMark/>
          </w:tcPr>
          <w:p w14:paraId="46AF4E73" w14:textId="77777777" w:rsidR="00F568F5" w:rsidRPr="00FC0123" w:rsidRDefault="00F568F5" w:rsidP="009E602A">
            <w:pPr>
              <w:jc w:val="both"/>
              <w:rPr>
                <w:sz w:val="14"/>
                <w:szCs w:val="14"/>
              </w:rPr>
            </w:pPr>
            <w:r w:rsidRPr="00FC0123">
              <w:rPr>
                <w:sz w:val="14"/>
                <w:szCs w:val="14"/>
              </w:rPr>
              <w:t>24,464214</w:t>
            </w:r>
          </w:p>
        </w:tc>
        <w:tc>
          <w:tcPr>
            <w:tcW w:w="1180" w:type="dxa"/>
            <w:tcBorders>
              <w:top w:val="nil"/>
              <w:left w:val="nil"/>
              <w:bottom w:val="single" w:sz="4" w:space="0" w:color="auto"/>
              <w:right w:val="single" w:sz="4" w:space="0" w:color="auto"/>
            </w:tcBorders>
            <w:shd w:val="clear" w:color="auto" w:fill="auto"/>
            <w:noWrap/>
            <w:vAlign w:val="center"/>
            <w:hideMark/>
          </w:tcPr>
          <w:p w14:paraId="4E616E50" w14:textId="77777777" w:rsidR="00F568F5" w:rsidRPr="00FC0123" w:rsidRDefault="00F568F5" w:rsidP="009E602A">
            <w:pPr>
              <w:jc w:val="both"/>
              <w:rPr>
                <w:sz w:val="14"/>
                <w:szCs w:val="14"/>
              </w:rPr>
            </w:pPr>
            <w:r w:rsidRPr="00FC0123">
              <w:rPr>
                <w:sz w:val="14"/>
                <w:szCs w:val="14"/>
              </w:rPr>
              <w:t>120,819844</w:t>
            </w:r>
          </w:p>
        </w:tc>
        <w:tc>
          <w:tcPr>
            <w:tcW w:w="806" w:type="dxa"/>
            <w:tcBorders>
              <w:top w:val="nil"/>
              <w:left w:val="nil"/>
              <w:bottom w:val="single" w:sz="4" w:space="0" w:color="auto"/>
              <w:right w:val="single" w:sz="4" w:space="0" w:color="auto"/>
            </w:tcBorders>
            <w:shd w:val="clear" w:color="auto" w:fill="auto"/>
            <w:noWrap/>
            <w:vAlign w:val="center"/>
            <w:hideMark/>
          </w:tcPr>
          <w:p w14:paraId="0AD1D96B" w14:textId="77777777" w:rsidR="00F568F5" w:rsidRPr="00FC0123" w:rsidRDefault="00F568F5" w:rsidP="009E602A">
            <w:pPr>
              <w:jc w:val="both"/>
              <w:rPr>
                <w:sz w:val="14"/>
                <w:szCs w:val="14"/>
              </w:rPr>
            </w:pPr>
            <w:r w:rsidRPr="00FC0123">
              <w:rPr>
                <w:sz w:val="14"/>
                <w:szCs w:val="14"/>
              </w:rPr>
              <w:t xml:space="preserve">773,4 </w:t>
            </w:r>
          </w:p>
        </w:tc>
        <w:tc>
          <w:tcPr>
            <w:tcW w:w="1592" w:type="dxa"/>
            <w:tcBorders>
              <w:top w:val="nil"/>
              <w:left w:val="nil"/>
              <w:bottom w:val="single" w:sz="4" w:space="0" w:color="auto"/>
              <w:right w:val="single" w:sz="4" w:space="0" w:color="auto"/>
            </w:tcBorders>
            <w:shd w:val="clear" w:color="auto" w:fill="auto"/>
            <w:noWrap/>
            <w:vAlign w:val="center"/>
            <w:hideMark/>
          </w:tcPr>
          <w:p w14:paraId="2F8E95FE" w14:textId="77777777" w:rsidR="00F568F5" w:rsidRPr="00FC0123" w:rsidRDefault="00F568F5" w:rsidP="009E602A">
            <w:pPr>
              <w:jc w:val="both"/>
              <w:rPr>
                <w:sz w:val="14"/>
                <w:szCs w:val="14"/>
              </w:rPr>
            </w:pPr>
            <w:r w:rsidRPr="00FC0123">
              <w:rPr>
                <w:sz w:val="14"/>
                <w:szCs w:val="14"/>
              </w:rPr>
              <w:t xml:space="preserve">173,4 </w:t>
            </w:r>
          </w:p>
        </w:tc>
        <w:tc>
          <w:tcPr>
            <w:tcW w:w="1554" w:type="dxa"/>
            <w:tcBorders>
              <w:top w:val="nil"/>
              <w:left w:val="nil"/>
              <w:bottom w:val="single" w:sz="4" w:space="0" w:color="auto"/>
              <w:right w:val="single" w:sz="4" w:space="0" w:color="auto"/>
            </w:tcBorders>
            <w:shd w:val="clear" w:color="auto" w:fill="auto"/>
            <w:noWrap/>
            <w:vAlign w:val="center"/>
            <w:hideMark/>
          </w:tcPr>
          <w:p w14:paraId="0C1D0CFD" w14:textId="77777777" w:rsidR="00F568F5" w:rsidRPr="00FC0123" w:rsidRDefault="00F568F5" w:rsidP="009E602A">
            <w:pPr>
              <w:jc w:val="both"/>
              <w:rPr>
                <w:sz w:val="14"/>
                <w:szCs w:val="14"/>
              </w:rPr>
            </w:pPr>
            <w:r w:rsidRPr="00FC0123">
              <w:rPr>
                <w:sz w:val="14"/>
                <w:szCs w:val="14"/>
              </w:rPr>
              <w:t xml:space="preserve">-26,4 </w:t>
            </w:r>
          </w:p>
        </w:tc>
        <w:tc>
          <w:tcPr>
            <w:tcW w:w="1666" w:type="dxa"/>
            <w:tcBorders>
              <w:top w:val="nil"/>
              <w:left w:val="nil"/>
              <w:bottom w:val="single" w:sz="4" w:space="0" w:color="auto"/>
              <w:right w:val="single" w:sz="4" w:space="0" w:color="auto"/>
            </w:tcBorders>
            <w:shd w:val="clear" w:color="auto" w:fill="auto"/>
            <w:noWrap/>
            <w:vAlign w:val="center"/>
            <w:hideMark/>
          </w:tcPr>
          <w:p w14:paraId="518805F9" w14:textId="77777777" w:rsidR="00F568F5" w:rsidRPr="00FC0123" w:rsidRDefault="00F568F5" w:rsidP="009E602A">
            <w:pPr>
              <w:jc w:val="both"/>
              <w:rPr>
                <w:sz w:val="14"/>
                <w:szCs w:val="14"/>
              </w:rPr>
            </w:pPr>
            <w:r w:rsidRPr="00FC0123">
              <w:rPr>
                <w:sz w:val="14"/>
                <w:szCs w:val="14"/>
              </w:rPr>
              <w:t> </w:t>
            </w:r>
          </w:p>
        </w:tc>
      </w:tr>
      <w:tr w:rsidR="00F568F5" w:rsidRPr="00FC0123" w14:paraId="709BF679"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AC7F03D" w14:textId="77777777" w:rsidR="00F568F5" w:rsidRPr="00FC0123" w:rsidRDefault="00F568F5" w:rsidP="009E602A">
            <w:pPr>
              <w:jc w:val="both"/>
              <w:rPr>
                <w:sz w:val="14"/>
                <w:szCs w:val="14"/>
              </w:rPr>
            </w:pPr>
            <w:r w:rsidRPr="00FC0123">
              <w:rPr>
                <w:sz w:val="14"/>
                <w:szCs w:val="14"/>
              </w:rPr>
              <w:t>CL27</w:t>
            </w:r>
          </w:p>
        </w:tc>
        <w:tc>
          <w:tcPr>
            <w:tcW w:w="1093" w:type="dxa"/>
            <w:tcBorders>
              <w:top w:val="nil"/>
              <w:left w:val="nil"/>
              <w:bottom w:val="single" w:sz="4" w:space="0" w:color="auto"/>
              <w:right w:val="single" w:sz="4" w:space="0" w:color="auto"/>
            </w:tcBorders>
            <w:shd w:val="clear" w:color="auto" w:fill="auto"/>
            <w:noWrap/>
            <w:vAlign w:val="center"/>
            <w:hideMark/>
          </w:tcPr>
          <w:p w14:paraId="0358149A" w14:textId="77777777" w:rsidR="00F568F5" w:rsidRPr="00FC0123" w:rsidRDefault="00F568F5" w:rsidP="009E602A">
            <w:pPr>
              <w:jc w:val="both"/>
              <w:rPr>
                <w:sz w:val="14"/>
                <w:szCs w:val="14"/>
              </w:rPr>
            </w:pPr>
            <w:r w:rsidRPr="00FC0123">
              <w:rPr>
                <w:sz w:val="14"/>
                <w:szCs w:val="14"/>
              </w:rPr>
              <w:t>HLC031.1A</w:t>
            </w:r>
          </w:p>
        </w:tc>
        <w:tc>
          <w:tcPr>
            <w:tcW w:w="1070" w:type="dxa"/>
            <w:tcBorders>
              <w:top w:val="nil"/>
              <w:left w:val="nil"/>
              <w:bottom w:val="single" w:sz="4" w:space="0" w:color="auto"/>
              <w:right w:val="single" w:sz="4" w:space="0" w:color="auto"/>
            </w:tcBorders>
            <w:shd w:val="clear" w:color="auto" w:fill="auto"/>
            <w:noWrap/>
            <w:vAlign w:val="center"/>
            <w:hideMark/>
          </w:tcPr>
          <w:p w14:paraId="651B1383" w14:textId="77777777" w:rsidR="00F568F5" w:rsidRPr="00FC0123" w:rsidRDefault="00F568F5" w:rsidP="009E602A">
            <w:pPr>
              <w:jc w:val="both"/>
              <w:rPr>
                <w:sz w:val="14"/>
                <w:szCs w:val="14"/>
              </w:rPr>
            </w:pPr>
            <w:r w:rsidRPr="00FC0123">
              <w:rPr>
                <w:sz w:val="14"/>
                <w:szCs w:val="14"/>
              </w:rPr>
              <w:t>24,464214</w:t>
            </w:r>
          </w:p>
        </w:tc>
        <w:tc>
          <w:tcPr>
            <w:tcW w:w="1180" w:type="dxa"/>
            <w:tcBorders>
              <w:top w:val="nil"/>
              <w:left w:val="nil"/>
              <w:bottom w:val="single" w:sz="4" w:space="0" w:color="auto"/>
              <w:right w:val="single" w:sz="4" w:space="0" w:color="auto"/>
            </w:tcBorders>
            <w:shd w:val="clear" w:color="auto" w:fill="auto"/>
            <w:noWrap/>
            <w:vAlign w:val="center"/>
            <w:hideMark/>
          </w:tcPr>
          <w:p w14:paraId="5AC871F0" w14:textId="77777777" w:rsidR="00F568F5" w:rsidRPr="00FC0123" w:rsidRDefault="00F568F5" w:rsidP="009E602A">
            <w:pPr>
              <w:jc w:val="both"/>
              <w:rPr>
                <w:sz w:val="14"/>
                <w:szCs w:val="14"/>
              </w:rPr>
            </w:pPr>
            <w:r w:rsidRPr="00FC0123">
              <w:rPr>
                <w:sz w:val="14"/>
                <w:szCs w:val="14"/>
              </w:rPr>
              <w:t>120,819706</w:t>
            </w:r>
          </w:p>
        </w:tc>
        <w:tc>
          <w:tcPr>
            <w:tcW w:w="806" w:type="dxa"/>
            <w:tcBorders>
              <w:top w:val="nil"/>
              <w:left w:val="nil"/>
              <w:bottom w:val="single" w:sz="4" w:space="0" w:color="auto"/>
              <w:right w:val="single" w:sz="4" w:space="0" w:color="auto"/>
            </w:tcBorders>
            <w:shd w:val="clear" w:color="auto" w:fill="auto"/>
            <w:noWrap/>
            <w:vAlign w:val="center"/>
            <w:hideMark/>
          </w:tcPr>
          <w:p w14:paraId="56C7ECDC" w14:textId="77777777" w:rsidR="00F568F5" w:rsidRPr="00FC0123" w:rsidRDefault="00F568F5" w:rsidP="009E602A">
            <w:pPr>
              <w:jc w:val="both"/>
              <w:rPr>
                <w:sz w:val="14"/>
                <w:szCs w:val="14"/>
              </w:rPr>
            </w:pPr>
            <w:r w:rsidRPr="00FC0123">
              <w:rPr>
                <w:sz w:val="14"/>
                <w:szCs w:val="14"/>
              </w:rPr>
              <w:t xml:space="preserve">760,3 </w:t>
            </w:r>
          </w:p>
        </w:tc>
        <w:tc>
          <w:tcPr>
            <w:tcW w:w="1592" w:type="dxa"/>
            <w:tcBorders>
              <w:top w:val="nil"/>
              <w:left w:val="nil"/>
              <w:bottom w:val="single" w:sz="4" w:space="0" w:color="auto"/>
              <w:right w:val="single" w:sz="4" w:space="0" w:color="auto"/>
            </w:tcBorders>
            <w:shd w:val="clear" w:color="auto" w:fill="auto"/>
            <w:noWrap/>
            <w:vAlign w:val="center"/>
            <w:hideMark/>
          </w:tcPr>
          <w:p w14:paraId="4ED6AA9C" w14:textId="77777777" w:rsidR="00F568F5" w:rsidRPr="00FC0123" w:rsidRDefault="00F568F5" w:rsidP="009E602A">
            <w:pPr>
              <w:jc w:val="both"/>
              <w:rPr>
                <w:sz w:val="14"/>
                <w:szCs w:val="14"/>
              </w:rPr>
            </w:pPr>
            <w:r w:rsidRPr="00FC0123">
              <w:rPr>
                <w:sz w:val="14"/>
                <w:szCs w:val="14"/>
              </w:rPr>
              <w:t xml:space="preserve">171,7 </w:t>
            </w:r>
          </w:p>
        </w:tc>
        <w:tc>
          <w:tcPr>
            <w:tcW w:w="1554" w:type="dxa"/>
            <w:tcBorders>
              <w:top w:val="nil"/>
              <w:left w:val="nil"/>
              <w:bottom w:val="single" w:sz="4" w:space="0" w:color="auto"/>
              <w:right w:val="single" w:sz="4" w:space="0" w:color="auto"/>
            </w:tcBorders>
            <w:shd w:val="clear" w:color="auto" w:fill="auto"/>
            <w:noWrap/>
            <w:vAlign w:val="center"/>
            <w:hideMark/>
          </w:tcPr>
          <w:p w14:paraId="1C5BF1B9" w14:textId="77777777" w:rsidR="00F568F5" w:rsidRPr="00FC0123" w:rsidRDefault="00F568F5" w:rsidP="009E602A">
            <w:pPr>
              <w:jc w:val="both"/>
              <w:rPr>
                <w:sz w:val="14"/>
                <w:szCs w:val="14"/>
              </w:rPr>
            </w:pPr>
            <w:r w:rsidRPr="00FC0123">
              <w:rPr>
                <w:sz w:val="14"/>
                <w:szCs w:val="14"/>
              </w:rPr>
              <w:t xml:space="preserve">-38,6 </w:t>
            </w:r>
          </w:p>
        </w:tc>
        <w:tc>
          <w:tcPr>
            <w:tcW w:w="1666" w:type="dxa"/>
            <w:tcBorders>
              <w:top w:val="nil"/>
              <w:left w:val="nil"/>
              <w:bottom w:val="single" w:sz="4" w:space="0" w:color="auto"/>
              <w:right w:val="single" w:sz="4" w:space="0" w:color="auto"/>
            </w:tcBorders>
            <w:shd w:val="clear" w:color="auto" w:fill="auto"/>
            <w:noWrap/>
            <w:vAlign w:val="center"/>
            <w:hideMark/>
          </w:tcPr>
          <w:p w14:paraId="0E5511E3" w14:textId="77777777" w:rsidR="00F568F5" w:rsidRPr="00FC0123" w:rsidRDefault="00F568F5" w:rsidP="009E602A">
            <w:pPr>
              <w:jc w:val="both"/>
              <w:rPr>
                <w:sz w:val="14"/>
                <w:szCs w:val="14"/>
              </w:rPr>
            </w:pPr>
            <w:r w:rsidRPr="00FC0123">
              <w:rPr>
                <w:sz w:val="14"/>
                <w:szCs w:val="14"/>
              </w:rPr>
              <w:t> </w:t>
            </w:r>
          </w:p>
        </w:tc>
      </w:tr>
      <w:tr w:rsidR="00F568F5" w:rsidRPr="00FC0123" w14:paraId="35301D99"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A4B64F6" w14:textId="77777777" w:rsidR="00F568F5" w:rsidRPr="00FC0123" w:rsidRDefault="00F568F5" w:rsidP="009E602A">
            <w:pPr>
              <w:jc w:val="both"/>
              <w:rPr>
                <w:sz w:val="14"/>
                <w:szCs w:val="14"/>
              </w:rPr>
            </w:pPr>
            <w:r w:rsidRPr="00FC0123">
              <w:rPr>
                <w:sz w:val="14"/>
                <w:szCs w:val="14"/>
              </w:rPr>
              <w:t>CL28</w:t>
            </w:r>
          </w:p>
        </w:tc>
        <w:tc>
          <w:tcPr>
            <w:tcW w:w="1093" w:type="dxa"/>
            <w:tcBorders>
              <w:top w:val="nil"/>
              <w:left w:val="nil"/>
              <w:bottom w:val="single" w:sz="4" w:space="0" w:color="auto"/>
              <w:right w:val="single" w:sz="4" w:space="0" w:color="auto"/>
            </w:tcBorders>
            <w:shd w:val="clear" w:color="auto" w:fill="auto"/>
            <w:noWrap/>
            <w:vAlign w:val="center"/>
            <w:hideMark/>
          </w:tcPr>
          <w:p w14:paraId="296D0583" w14:textId="77777777" w:rsidR="00F568F5" w:rsidRPr="00FC0123" w:rsidRDefault="00F568F5" w:rsidP="009E602A">
            <w:pPr>
              <w:jc w:val="both"/>
              <w:rPr>
                <w:sz w:val="14"/>
                <w:szCs w:val="14"/>
              </w:rPr>
            </w:pPr>
            <w:r w:rsidRPr="00FC0123">
              <w:rPr>
                <w:sz w:val="14"/>
                <w:szCs w:val="14"/>
              </w:rPr>
              <w:t>HLC030.1A</w:t>
            </w:r>
          </w:p>
        </w:tc>
        <w:tc>
          <w:tcPr>
            <w:tcW w:w="1070" w:type="dxa"/>
            <w:tcBorders>
              <w:top w:val="nil"/>
              <w:left w:val="nil"/>
              <w:bottom w:val="single" w:sz="4" w:space="0" w:color="auto"/>
              <w:right w:val="single" w:sz="4" w:space="0" w:color="auto"/>
            </w:tcBorders>
            <w:shd w:val="clear" w:color="auto" w:fill="auto"/>
            <w:noWrap/>
            <w:vAlign w:val="center"/>
            <w:hideMark/>
          </w:tcPr>
          <w:p w14:paraId="56794BC1" w14:textId="77777777" w:rsidR="00F568F5" w:rsidRPr="00FC0123" w:rsidRDefault="00F568F5" w:rsidP="009E602A">
            <w:pPr>
              <w:jc w:val="both"/>
              <w:rPr>
                <w:sz w:val="14"/>
                <w:szCs w:val="14"/>
              </w:rPr>
            </w:pPr>
            <w:r w:rsidRPr="00FC0123">
              <w:rPr>
                <w:sz w:val="14"/>
                <w:szCs w:val="14"/>
              </w:rPr>
              <w:t>24,464358</w:t>
            </w:r>
          </w:p>
        </w:tc>
        <w:tc>
          <w:tcPr>
            <w:tcW w:w="1180" w:type="dxa"/>
            <w:tcBorders>
              <w:top w:val="nil"/>
              <w:left w:val="nil"/>
              <w:bottom w:val="single" w:sz="4" w:space="0" w:color="auto"/>
              <w:right w:val="single" w:sz="4" w:space="0" w:color="auto"/>
            </w:tcBorders>
            <w:shd w:val="clear" w:color="auto" w:fill="auto"/>
            <w:noWrap/>
            <w:vAlign w:val="center"/>
            <w:hideMark/>
          </w:tcPr>
          <w:p w14:paraId="065C0ACD" w14:textId="77777777" w:rsidR="00F568F5" w:rsidRPr="00FC0123" w:rsidRDefault="00F568F5" w:rsidP="009E602A">
            <w:pPr>
              <w:jc w:val="both"/>
              <w:rPr>
                <w:sz w:val="14"/>
                <w:szCs w:val="14"/>
              </w:rPr>
            </w:pPr>
            <w:r w:rsidRPr="00FC0123">
              <w:rPr>
                <w:sz w:val="14"/>
                <w:szCs w:val="14"/>
              </w:rPr>
              <w:t>120,819587</w:t>
            </w:r>
          </w:p>
        </w:tc>
        <w:tc>
          <w:tcPr>
            <w:tcW w:w="806" w:type="dxa"/>
            <w:tcBorders>
              <w:top w:val="nil"/>
              <w:left w:val="nil"/>
              <w:bottom w:val="single" w:sz="4" w:space="0" w:color="auto"/>
              <w:right w:val="single" w:sz="4" w:space="0" w:color="auto"/>
            </w:tcBorders>
            <w:shd w:val="clear" w:color="auto" w:fill="auto"/>
            <w:noWrap/>
            <w:vAlign w:val="center"/>
            <w:hideMark/>
          </w:tcPr>
          <w:p w14:paraId="14170C3A" w14:textId="77777777" w:rsidR="00F568F5" w:rsidRPr="00FC0123" w:rsidRDefault="00F568F5" w:rsidP="009E602A">
            <w:pPr>
              <w:jc w:val="both"/>
              <w:rPr>
                <w:sz w:val="14"/>
                <w:szCs w:val="14"/>
              </w:rPr>
            </w:pPr>
            <w:r w:rsidRPr="00FC0123">
              <w:rPr>
                <w:sz w:val="14"/>
                <w:szCs w:val="14"/>
              </w:rPr>
              <w:t xml:space="preserve">743,1 </w:t>
            </w:r>
          </w:p>
        </w:tc>
        <w:tc>
          <w:tcPr>
            <w:tcW w:w="1592" w:type="dxa"/>
            <w:tcBorders>
              <w:top w:val="nil"/>
              <w:left w:val="nil"/>
              <w:bottom w:val="single" w:sz="4" w:space="0" w:color="auto"/>
              <w:right w:val="single" w:sz="4" w:space="0" w:color="auto"/>
            </w:tcBorders>
            <w:shd w:val="clear" w:color="auto" w:fill="auto"/>
            <w:noWrap/>
            <w:vAlign w:val="center"/>
            <w:hideMark/>
          </w:tcPr>
          <w:p w14:paraId="533CD7EC" w14:textId="77777777" w:rsidR="00F568F5" w:rsidRPr="00FC0123" w:rsidRDefault="00F568F5" w:rsidP="009E602A">
            <w:pPr>
              <w:jc w:val="both"/>
              <w:rPr>
                <w:sz w:val="14"/>
                <w:szCs w:val="14"/>
              </w:rPr>
            </w:pPr>
            <w:r w:rsidRPr="00FC0123">
              <w:rPr>
                <w:sz w:val="14"/>
                <w:szCs w:val="14"/>
              </w:rPr>
              <w:t xml:space="preserve">173,5 </w:t>
            </w:r>
          </w:p>
        </w:tc>
        <w:tc>
          <w:tcPr>
            <w:tcW w:w="1554" w:type="dxa"/>
            <w:tcBorders>
              <w:top w:val="nil"/>
              <w:left w:val="nil"/>
              <w:bottom w:val="single" w:sz="4" w:space="0" w:color="auto"/>
              <w:right w:val="single" w:sz="4" w:space="0" w:color="auto"/>
            </w:tcBorders>
            <w:shd w:val="clear" w:color="auto" w:fill="auto"/>
            <w:noWrap/>
            <w:vAlign w:val="center"/>
            <w:hideMark/>
          </w:tcPr>
          <w:p w14:paraId="6034642E" w14:textId="77777777" w:rsidR="00F568F5" w:rsidRPr="00FC0123" w:rsidRDefault="00F568F5" w:rsidP="009E602A">
            <w:pPr>
              <w:jc w:val="both"/>
              <w:rPr>
                <w:sz w:val="14"/>
                <w:szCs w:val="14"/>
              </w:rPr>
            </w:pPr>
            <w:r w:rsidRPr="00FC0123">
              <w:rPr>
                <w:sz w:val="14"/>
                <w:szCs w:val="14"/>
              </w:rPr>
              <w:t xml:space="preserve">-44,8 </w:t>
            </w:r>
          </w:p>
        </w:tc>
        <w:tc>
          <w:tcPr>
            <w:tcW w:w="1666" w:type="dxa"/>
            <w:tcBorders>
              <w:top w:val="nil"/>
              <w:left w:val="nil"/>
              <w:bottom w:val="single" w:sz="4" w:space="0" w:color="auto"/>
              <w:right w:val="single" w:sz="4" w:space="0" w:color="auto"/>
            </w:tcBorders>
            <w:shd w:val="clear" w:color="auto" w:fill="auto"/>
            <w:noWrap/>
            <w:vAlign w:val="center"/>
            <w:hideMark/>
          </w:tcPr>
          <w:p w14:paraId="54F424AF" w14:textId="77777777" w:rsidR="00F568F5" w:rsidRPr="00FC0123" w:rsidRDefault="00F568F5" w:rsidP="009E602A">
            <w:pPr>
              <w:jc w:val="both"/>
              <w:rPr>
                <w:sz w:val="14"/>
                <w:szCs w:val="14"/>
              </w:rPr>
            </w:pPr>
            <w:r w:rsidRPr="00FC0123">
              <w:rPr>
                <w:sz w:val="14"/>
                <w:szCs w:val="14"/>
              </w:rPr>
              <w:t> </w:t>
            </w:r>
          </w:p>
        </w:tc>
      </w:tr>
      <w:tr w:rsidR="00F568F5" w:rsidRPr="00FC0123" w14:paraId="3F9FC107"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1EC5020" w14:textId="77777777" w:rsidR="00F568F5" w:rsidRPr="00FC0123" w:rsidRDefault="00F568F5" w:rsidP="009E602A">
            <w:pPr>
              <w:jc w:val="both"/>
              <w:rPr>
                <w:sz w:val="14"/>
                <w:szCs w:val="14"/>
              </w:rPr>
            </w:pPr>
            <w:r w:rsidRPr="00FC0123">
              <w:rPr>
                <w:sz w:val="14"/>
                <w:szCs w:val="14"/>
              </w:rPr>
              <w:t>CL29</w:t>
            </w:r>
          </w:p>
        </w:tc>
        <w:tc>
          <w:tcPr>
            <w:tcW w:w="1093" w:type="dxa"/>
            <w:tcBorders>
              <w:top w:val="nil"/>
              <w:left w:val="nil"/>
              <w:bottom w:val="single" w:sz="4" w:space="0" w:color="auto"/>
              <w:right w:val="single" w:sz="4" w:space="0" w:color="auto"/>
            </w:tcBorders>
            <w:shd w:val="clear" w:color="auto" w:fill="auto"/>
            <w:noWrap/>
            <w:vAlign w:val="center"/>
            <w:hideMark/>
          </w:tcPr>
          <w:p w14:paraId="31CA916D" w14:textId="77777777" w:rsidR="00F568F5" w:rsidRPr="00FC0123" w:rsidRDefault="00F568F5" w:rsidP="009E602A">
            <w:pPr>
              <w:jc w:val="both"/>
              <w:rPr>
                <w:sz w:val="14"/>
                <w:szCs w:val="14"/>
              </w:rPr>
            </w:pPr>
            <w:r w:rsidRPr="00FC0123">
              <w:rPr>
                <w:sz w:val="14"/>
                <w:szCs w:val="14"/>
              </w:rPr>
              <w:t>HLC029.1A</w:t>
            </w:r>
          </w:p>
        </w:tc>
        <w:tc>
          <w:tcPr>
            <w:tcW w:w="1070" w:type="dxa"/>
            <w:tcBorders>
              <w:top w:val="nil"/>
              <w:left w:val="nil"/>
              <w:bottom w:val="single" w:sz="4" w:space="0" w:color="auto"/>
              <w:right w:val="single" w:sz="4" w:space="0" w:color="auto"/>
            </w:tcBorders>
            <w:shd w:val="clear" w:color="auto" w:fill="auto"/>
            <w:noWrap/>
            <w:vAlign w:val="center"/>
            <w:hideMark/>
          </w:tcPr>
          <w:p w14:paraId="4339C61C" w14:textId="77777777" w:rsidR="00F568F5" w:rsidRPr="00FC0123" w:rsidRDefault="00F568F5" w:rsidP="009E602A">
            <w:pPr>
              <w:jc w:val="both"/>
              <w:rPr>
                <w:sz w:val="14"/>
                <w:szCs w:val="14"/>
              </w:rPr>
            </w:pPr>
            <w:r w:rsidRPr="00FC0123">
              <w:rPr>
                <w:sz w:val="14"/>
                <w:szCs w:val="14"/>
              </w:rPr>
              <w:t>24,464385</w:t>
            </w:r>
          </w:p>
        </w:tc>
        <w:tc>
          <w:tcPr>
            <w:tcW w:w="1180" w:type="dxa"/>
            <w:tcBorders>
              <w:top w:val="nil"/>
              <w:left w:val="nil"/>
              <w:bottom w:val="single" w:sz="4" w:space="0" w:color="auto"/>
              <w:right w:val="single" w:sz="4" w:space="0" w:color="auto"/>
            </w:tcBorders>
            <w:shd w:val="clear" w:color="auto" w:fill="auto"/>
            <w:noWrap/>
            <w:vAlign w:val="center"/>
            <w:hideMark/>
          </w:tcPr>
          <w:p w14:paraId="1A71ECE7" w14:textId="77777777" w:rsidR="00F568F5" w:rsidRPr="00FC0123" w:rsidRDefault="00F568F5" w:rsidP="009E602A">
            <w:pPr>
              <w:jc w:val="both"/>
              <w:rPr>
                <w:sz w:val="14"/>
                <w:szCs w:val="14"/>
              </w:rPr>
            </w:pPr>
            <w:r w:rsidRPr="00FC0123">
              <w:rPr>
                <w:sz w:val="14"/>
                <w:szCs w:val="14"/>
              </w:rPr>
              <w:t>120,819597</w:t>
            </w:r>
          </w:p>
        </w:tc>
        <w:tc>
          <w:tcPr>
            <w:tcW w:w="806" w:type="dxa"/>
            <w:tcBorders>
              <w:top w:val="nil"/>
              <w:left w:val="nil"/>
              <w:bottom w:val="single" w:sz="4" w:space="0" w:color="auto"/>
              <w:right w:val="single" w:sz="4" w:space="0" w:color="auto"/>
            </w:tcBorders>
            <w:shd w:val="clear" w:color="auto" w:fill="auto"/>
            <w:noWrap/>
            <w:vAlign w:val="center"/>
            <w:hideMark/>
          </w:tcPr>
          <w:p w14:paraId="1F9A0D65" w14:textId="77777777" w:rsidR="00F568F5" w:rsidRPr="00FC0123" w:rsidRDefault="00F568F5" w:rsidP="009E602A">
            <w:pPr>
              <w:jc w:val="both"/>
              <w:rPr>
                <w:sz w:val="14"/>
                <w:szCs w:val="14"/>
              </w:rPr>
            </w:pPr>
            <w:r w:rsidRPr="00FC0123">
              <w:rPr>
                <w:sz w:val="14"/>
                <w:szCs w:val="14"/>
              </w:rPr>
              <w:t xml:space="preserve">743,1 </w:t>
            </w:r>
          </w:p>
        </w:tc>
        <w:tc>
          <w:tcPr>
            <w:tcW w:w="1592" w:type="dxa"/>
            <w:tcBorders>
              <w:top w:val="nil"/>
              <w:left w:val="nil"/>
              <w:bottom w:val="single" w:sz="4" w:space="0" w:color="auto"/>
              <w:right w:val="single" w:sz="4" w:space="0" w:color="auto"/>
            </w:tcBorders>
            <w:shd w:val="clear" w:color="auto" w:fill="auto"/>
            <w:noWrap/>
            <w:vAlign w:val="center"/>
            <w:hideMark/>
          </w:tcPr>
          <w:p w14:paraId="7400AD5C" w14:textId="77777777" w:rsidR="00F568F5" w:rsidRPr="00FC0123" w:rsidRDefault="00F568F5" w:rsidP="009E602A">
            <w:pPr>
              <w:jc w:val="both"/>
              <w:rPr>
                <w:sz w:val="14"/>
                <w:szCs w:val="14"/>
              </w:rPr>
            </w:pPr>
            <w:r w:rsidRPr="00FC0123">
              <w:rPr>
                <w:sz w:val="14"/>
                <w:szCs w:val="14"/>
              </w:rPr>
              <w:t xml:space="preserve">204,0 </w:t>
            </w:r>
          </w:p>
        </w:tc>
        <w:tc>
          <w:tcPr>
            <w:tcW w:w="1554" w:type="dxa"/>
            <w:tcBorders>
              <w:top w:val="nil"/>
              <w:left w:val="nil"/>
              <w:bottom w:val="single" w:sz="4" w:space="0" w:color="auto"/>
              <w:right w:val="single" w:sz="4" w:space="0" w:color="auto"/>
            </w:tcBorders>
            <w:shd w:val="clear" w:color="auto" w:fill="auto"/>
            <w:noWrap/>
            <w:vAlign w:val="center"/>
            <w:hideMark/>
          </w:tcPr>
          <w:p w14:paraId="5907A22C" w14:textId="77777777" w:rsidR="00F568F5" w:rsidRPr="00FC0123" w:rsidRDefault="00F568F5" w:rsidP="009E602A">
            <w:pPr>
              <w:jc w:val="both"/>
              <w:rPr>
                <w:sz w:val="14"/>
                <w:szCs w:val="14"/>
              </w:rPr>
            </w:pPr>
            <w:r w:rsidRPr="00FC0123">
              <w:rPr>
                <w:sz w:val="14"/>
                <w:szCs w:val="14"/>
              </w:rPr>
              <w:t xml:space="preserve">-12,0 </w:t>
            </w:r>
          </w:p>
        </w:tc>
        <w:tc>
          <w:tcPr>
            <w:tcW w:w="1666" w:type="dxa"/>
            <w:tcBorders>
              <w:top w:val="nil"/>
              <w:left w:val="nil"/>
              <w:bottom w:val="single" w:sz="4" w:space="0" w:color="auto"/>
              <w:right w:val="single" w:sz="4" w:space="0" w:color="auto"/>
            </w:tcBorders>
            <w:shd w:val="clear" w:color="auto" w:fill="auto"/>
            <w:noWrap/>
            <w:vAlign w:val="center"/>
            <w:hideMark/>
          </w:tcPr>
          <w:p w14:paraId="14E566A7" w14:textId="77777777" w:rsidR="00F568F5" w:rsidRPr="00FC0123" w:rsidRDefault="00F568F5" w:rsidP="009E602A">
            <w:pPr>
              <w:jc w:val="both"/>
              <w:rPr>
                <w:sz w:val="14"/>
                <w:szCs w:val="14"/>
              </w:rPr>
            </w:pPr>
            <w:r w:rsidRPr="00FC0123">
              <w:rPr>
                <w:sz w:val="14"/>
                <w:szCs w:val="14"/>
              </w:rPr>
              <w:t> </w:t>
            </w:r>
          </w:p>
        </w:tc>
      </w:tr>
      <w:tr w:rsidR="00F568F5" w:rsidRPr="00FC0123" w14:paraId="3B34F617"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EBCF166" w14:textId="77777777" w:rsidR="00F568F5" w:rsidRPr="00FC0123" w:rsidRDefault="00F568F5" w:rsidP="009E602A">
            <w:pPr>
              <w:jc w:val="both"/>
              <w:rPr>
                <w:sz w:val="14"/>
                <w:szCs w:val="14"/>
              </w:rPr>
            </w:pPr>
            <w:r w:rsidRPr="00FC0123">
              <w:rPr>
                <w:sz w:val="14"/>
                <w:szCs w:val="14"/>
              </w:rPr>
              <w:t>CL30</w:t>
            </w:r>
          </w:p>
        </w:tc>
        <w:tc>
          <w:tcPr>
            <w:tcW w:w="1093" w:type="dxa"/>
            <w:tcBorders>
              <w:top w:val="nil"/>
              <w:left w:val="nil"/>
              <w:bottom w:val="single" w:sz="4" w:space="0" w:color="auto"/>
              <w:right w:val="single" w:sz="4" w:space="0" w:color="auto"/>
            </w:tcBorders>
            <w:shd w:val="clear" w:color="auto" w:fill="auto"/>
            <w:noWrap/>
            <w:vAlign w:val="center"/>
            <w:hideMark/>
          </w:tcPr>
          <w:p w14:paraId="6185B74F" w14:textId="77777777" w:rsidR="00F568F5" w:rsidRPr="00FC0123" w:rsidRDefault="00F568F5" w:rsidP="009E602A">
            <w:pPr>
              <w:jc w:val="both"/>
              <w:rPr>
                <w:sz w:val="14"/>
                <w:szCs w:val="14"/>
              </w:rPr>
            </w:pPr>
            <w:r w:rsidRPr="00FC0123">
              <w:rPr>
                <w:sz w:val="14"/>
                <w:szCs w:val="14"/>
              </w:rPr>
              <w:t>HLC028.1A</w:t>
            </w:r>
          </w:p>
        </w:tc>
        <w:tc>
          <w:tcPr>
            <w:tcW w:w="1070" w:type="dxa"/>
            <w:tcBorders>
              <w:top w:val="nil"/>
              <w:left w:val="nil"/>
              <w:bottom w:val="single" w:sz="4" w:space="0" w:color="auto"/>
              <w:right w:val="single" w:sz="4" w:space="0" w:color="auto"/>
            </w:tcBorders>
            <w:shd w:val="clear" w:color="auto" w:fill="auto"/>
            <w:noWrap/>
            <w:vAlign w:val="center"/>
            <w:hideMark/>
          </w:tcPr>
          <w:p w14:paraId="61D64935" w14:textId="77777777" w:rsidR="00F568F5" w:rsidRPr="00FC0123" w:rsidRDefault="00F568F5" w:rsidP="009E602A">
            <w:pPr>
              <w:jc w:val="both"/>
              <w:rPr>
                <w:sz w:val="14"/>
                <w:szCs w:val="14"/>
              </w:rPr>
            </w:pPr>
            <w:r w:rsidRPr="00FC0123">
              <w:rPr>
                <w:sz w:val="14"/>
                <w:szCs w:val="14"/>
              </w:rPr>
              <w:t>24,464394</w:t>
            </w:r>
          </w:p>
        </w:tc>
        <w:tc>
          <w:tcPr>
            <w:tcW w:w="1180" w:type="dxa"/>
            <w:tcBorders>
              <w:top w:val="nil"/>
              <w:left w:val="nil"/>
              <w:bottom w:val="single" w:sz="4" w:space="0" w:color="auto"/>
              <w:right w:val="single" w:sz="4" w:space="0" w:color="auto"/>
            </w:tcBorders>
            <w:shd w:val="clear" w:color="auto" w:fill="auto"/>
            <w:noWrap/>
            <w:vAlign w:val="center"/>
            <w:hideMark/>
          </w:tcPr>
          <w:p w14:paraId="74C36B97" w14:textId="77777777" w:rsidR="00F568F5" w:rsidRPr="00FC0123" w:rsidRDefault="00F568F5" w:rsidP="009E602A">
            <w:pPr>
              <w:jc w:val="both"/>
              <w:rPr>
                <w:sz w:val="14"/>
                <w:szCs w:val="14"/>
              </w:rPr>
            </w:pPr>
            <w:r w:rsidRPr="00FC0123">
              <w:rPr>
                <w:sz w:val="14"/>
                <w:szCs w:val="14"/>
              </w:rPr>
              <w:t>120,819498</w:t>
            </w:r>
          </w:p>
        </w:tc>
        <w:tc>
          <w:tcPr>
            <w:tcW w:w="806" w:type="dxa"/>
            <w:tcBorders>
              <w:top w:val="nil"/>
              <w:left w:val="nil"/>
              <w:bottom w:val="single" w:sz="4" w:space="0" w:color="auto"/>
              <w:right w:val="single" w:sz="4" w:space="0" w:color="auto"/>
            </w:tcBorders>
            <w:shd w:val="clear" w:color="auto" w:fill="auto"/>
            <w:noWrap/>
            <w:vAlign w:val="center"/>
            <w:hideMark/>
          </w:tcPr>
          <w:p w14:paraId="08036AEF" w14:textId="77777777" w:rsidR="00F568F5" w:rsidRPr="00FC0123" w:rsidRDefault="00F568F5" w:rsidP="009E602A">
            <w:pPr>
              <w:jc w:val="both"/>
              <w:rPr>
                <w:sz w:val="14"/>
                <w:szCs w:val="14"/>
              </w:rPr>
            </w:pPr>
            <w:r w:rsidRPr="00FC0123">
              <w:rPr>
                <w:sz w:val="14"/>
                <w:szCs w:val="14"/>
              </w:rPr>
              <w:t xml:space="preserve">733,5 </w:t>
            </w:r>
          </w:p>
        </w:tc>
        <w:tc>
          <w:tcPr>
            <w:tcW w:w="1592" w:type="dxa"/>
            <w:tcBorders>
              <w:top w:val="nil"/>
              <w:left w:val="nil"/>
              <w:bottom w:val="single" w:sz="4" w:space="0" w:color="auto"/>
              <w:right w:val="single" w:sz="4" w:space="0" w:color="auto"/>
            </w:tcBorders>
            <w:shd w:val="clear" w:color="auto" w:fill="auto"/>
            <w:noWrap/>
            <w:vAlign w:val="center"/>
            <w:hideMark/>
          </w:tcPr>
          <w:p w14:paraId="0629F5AB" w14:textId="77777777" w:rsidR="00F568F5" w:rsidRPr="00FC0123" w:rsidRDefault="00F568F5" w:rsidP="009E602A">
            <w:pPr>
              <w:jc w:val="both"/>
              <w:rPr>
                <w:sz w:val="14"/>
                <w:szCs w:val="14"/>
              </w:rPr>
            </w:pPr>
            <w:r w:rsidRPr="00FC0123">
              <w:rPr>
                <w:sz w:val="14"/>
                <w:szCs w:val="14"/>
              </w:rPr>
              <w:t xml:space="preserve">147,8 </w:t>
            </w:r>
          </w:p>
        </w:tc>
        <w:tc>
          <w:tcPr>
            <w:tcW w:w="1554" w:type="dxa"/>
            <w:tcBorders>
              <w:top w:val="nil"/>
              <w:left w:val="nil"/>
              <w:bottom w:val="single" w:sz="4" w:space="0" w:color="auto"/>
              <w:right w:val="single" w:sz="4" w:space="0" w:color="auto"/>
            </w:tcBorders>
            <w:shd w:val="clear" w:color="auto" w:fill="auto"/>
            <w:noWrap/>
            <w:vAlign w:val="center"/>
            <w:hideMark/>
          </w:tcPr>
          <w:p w14:paraId="12C2665C" w14:textId="77777777" w:rsidR="00F568F5" w:rsidRPr="00FC0123" w:rsidRDefault="00F568F5" w:rsidP="009E602A">
            <w:pPr>
              <w:jc w:val="both"/>
              <w:rPr>
                <w:sz w:val="14"/>
                <w:szCs w:val="14"/>
              </w:rPr>
            </w:pPr>
            <w:r w:rsidRPr="00FC0123">
              <w:rPr>
                <w:sz w:val="14"/>
                <w:szCs w:val="14"/>
              </w:rPr>
              <w:t xml:space="preserve">-6,2 </w:t>
            </w:r>
          </w:p>
        </w:tc>
        <w:tc>
          <w:tcPr>
            <w:tcW w:w="1666" w:type="dxa"/>
            <w:tcBorders>
              <w:top w:val="nil"/>
              <w:left w:val="nil"/>
              <w:bottom w:val="single" w:sz="4" w:space="0" w:color="auto"/>
              <w:right w:val="single" w:sz="4" w:space="0" w:color="auto"/>
            </w:tcBorders>
            <w:shd w:val="clear" w:color="auto" w:fill="auto"/>
            <w:noWrap/>
            <w:vAlign w:val="center"/>
            <w:hideMark/>
          </w:tcPr>
          <w:p w14:paraId="46DD849B" w14:textId="77777777" w:rsidR="00F568F5" w:rsidRPr="00FC0123" w:rsidRDefault="00F568F5" w:rsidP="009E602A">
            <w:pPr>
              <w:jc w:val="both"/>
              <w:rPr>
                <w:sz w:val="14"/>
                <w:szCs w:val="14"/>
              </w:rPr>
            </w:pPr>
            <w:r w:rsidRPr="00FC0123">
              <w:rPr>
                <w:sz w:val="14"/>
                <w:szCs w:val="14"/>
              </w:rPr>
              <w:t> </w:t>
            </w:r>
          </w:p>
        </w:tc>
      </w:tr>
      <w:tr w:rsidR="00F568F5" w:rsidRPr="00FC0123" w14:paraId="0676A391"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9D1AAA4" w14:textId="77777777" w:rsidR="00F568F5" w:rsidRPr="00FC0123" w:rsidRDefault="00F568F5" w:rsidP="009E602A">
            <w:pPr>
              <w:jc w:val="both"/>
              <w:rPr>
                <w:sz w:val="14"/>
                <w:szCs w:val="14"/>
              </w:rPr>
            </w:pPr>
            <w:r w:rsidRPr="00FC0123">
              <w:rPr>
                <w:sz w:val="14"/>
                <w:szCs w:val="14"/>
              </w:rPr>
              <w:t>CL31</w:t>
            </w:r>
          </w:p>
        </w:tc>
        <w:tc>
          <w:tcPr>
            <w:tcW w:w="1093" w:type="dxa"/>
            <w:tcBorders>
              <w:top w:val="nil"/>
              <w:left w:val="nil"/>
              <w:bottom w:val="single" w:sz="4" w:space="0" w:color="auto"/>
              <w:right w:val="single" w:sz="4" w:space="0" w:color="auto"/>
            </w:tcBorders>
            <w:shd w:val="clear" w:color="auto" w:fill="auto"/>
            <w:noWrap/>
            <w:vAlign w:val="center"/>
            <w:hideMark/>
          </w:tcPr>
          <w:p w14:paraId="7B8C510E" w14:textId="77777777" w:rsidR="00F568F5" w:rsidRPr="00FC0123" w:rsidRDefault="00F568F5" w:rsidP="009E602A">
            <w:pPr>
              <w:jc w:val="both"/>
              <w:rPr>
                <w:sz w:val="14"/>
                <w:szCs w:val="14"/>
              </w:rPr>
            </w:pPr>
            <w:r w:rsidRPr="00FC0123">
              <w:rPr>
                <w:sz w:val="14"/>
                <w:szCs w:val="14"/>
              </w:rPr>
              <w:t>HLC027.1A</w:t>
            </w:r>
          </w:p>
        </w:tc>
        <w:tc>
          <w:tcPr>
            <w:tcW w:w="1070" w:type="dxa"/>
            <w:tcBorders>
              <w:top w:val="nil"/>
              <w:left w:val="nil"/>
              <w:bottom w:val="single" w:sz="4" w:space="0" w:color="auto"/>
              <w:right w:val="single" w:sz="4" w:space="0" w:color="auto"/>
            </w:tcBorders>
            <w:shd w:val="clear" w:color="auto" w:fill="auto"/>
            <w:noWrap/>
            <w:vAlign w:val="center"/>
            <w:hideMark/>
          </w:tcPr>
          <w:p w14:paraId="510E937A" w14:textId="77777777" w:rsidR="00F568F5" w:rsidRPr="00FC0123" w:rsidRDefault="00F568F5" w:rsidP="009E602A">
            <w:pPr>
              <w:jc w:val="both"/>
              <w:rPr>
                <w:sz w:val="14"/>
                <w:szCs w:val="14"/>
              </w:rPr>
            </w:pPr>
            <w:r w:rsidRPr="00FC0123">
              <w:rPr>
                <w:sz w:val="14"/>
                <w:szCs w:val="14"/>
              </w:rPr>
              <w:t>24,464476</w:t>
            </w:r>
          </w:p>
        </w:tc>
        <w:tc>
          <w:tcPr>
            <w:tcW w:w="1180" w:type="dxa"/>
            <w:tcBorders>
              <w:top w:val="nil"/>
              <w:left w:val="nil"/>
              <w:bottom w:val="single" w:sz="4" w:space="0" w:color="auto"/>
              <w:right w:val="single" w:sz="4" w:space="0" w:color="auto"/>
            </w:tcBorders>
            <w:shd w:val="clear" w:color="auto" w:fill="auto"/>
            <w:noWrap/>
            <w:vAlign w:val="center"/>
            <w:hideMark/>
          </w:tcPr>
          <w:p w14:paraId="373C7FDE" w14:textId="77777777" w:rsidR="00F568F5" w:rsidRPr="00FC0123" w:rsidRDefault="00F568F5" w:rsidP="009E602A">
            <w:pPr>
              <w:jc w:val="both"/>
              <w:rPr>
                <w:sz w:val="14"/>
                <w:szCs w:val="14"/>
              </w:rPr>
            </w:pPr>
            <w:r w:rsidRPr="00FC0123">
              <w:rPr>
                <w:sz w:val="14"/>
                <w:szCs w:val="14"/>
              </w:rPr>
              <w:t>120,819469</w:t>
            </w:r>
          </w:p>
        </w:tc>
        <w:tc>
          <w:tcPr>
            <w:tcW w:w="806" w:type="dxa"/>
            <w:tcBorders>
              <w:top w:val="nil"/>
              <w:left w:val="nil"/>
              <w:bottom w:val="single" w:sz="4" w:space="0" w:color="auto"/>
              <w:right w:val="single" w:sz="4" w:space="0" w:color="auto"/>
            </w:tcBorders>
            <w:shd w:val="clear" w:color="auto" w:fill="auto"/>
            <w:noWrap/>
            <w:vAlign w:val="center"/>
            <w:hideMark/>
          </w:tcPr>
          <w:p w14:paraId="27024B9B" w14:textId="77777777" w:rsidR="00F568F5" w:rsidRPr="00FC0123" w:rsidRDefault="00F568F5" w:rsidP="009E602A">
            <w:pPr>
              <w:jc w:val="both"/>
              <w:rPr>
                <w:sz w:val="14"/>
                <w:szCs w:val="14"/>
              </w:rPr>
            </w:pPr>
            <w:r w:rsidRPr="00FC0123">
              <w:rPr>
                <w:sz w:val="14"/>
                <w:szCs w:val="14"/>
              </w:rPr>
              <w:t xml:space="preserve">727,4 </w:t>
            </w:r>
          </w:p>
        </w:tc>
        <w:tc>
          <w:tcPr>
            <w:tcW w:w="1592" w:type="dxa"/>
            <w:tcBorders>
              <w:top w:val="nil"/>
              <w:left w:val="nil"/>
              <w:bottom w:val="single" w:sz="4" w:space="0" w:color="auto"/>
              <w:right w:val="single" w:sz="4" w:space="0" w:color="auto"/>
            </w:tcBorders>
            <w:shd w:val="clear" w:color="auto" w:fill="auto"/>
            <w:noWrap/>
            <w:vAlign w:val="center"/>
            <w:hideMark/>
          </w:tcPr>
          <w:p w14:paraId="1E1B38A0" w14:textId="77777777" w:rsidR="00F568F5" w:rsidRPr="00FC0123" w:rsidRDefault="00F568F5" w:rsidP="009E602A">
            <w:pPr>
              <w:jc w:val="both"/>
              <w:rPr>
                <w:sz w:val="14"/>
                <w:szCs w:val="14"/>
              </w:rPr>
            </w:pPr>
            <w:r w:rsidRPr="00FC0123">
              <w:rPr>
                <w:sz w:val="14"/>
                <w:szCs w:val="14"/>
              </w:rPr>
              <w:t xml:space="preserve">177,4 </w:t>
            </w:r>
          </w:p>
        </w:tc>
        <w:tc>
          <w:tcPr>
            <w:tcW w:w="1554" w:type="dxa"/>
            <w:tcBorders>
              <w:top w:val="nil"/>
              <w:left w:val="nil"/>
              <w:bottom w:val="single" w:sz="4" w:space="0" w:color="auto"/>
              <w:right w:val="single" w:sz="4" w:space="0" w:color="auto"/>
            </w:tcBorders>
            <w:shd w:val="clear" w:color="auto" w:fill="auto"/>
            <w:noWrap/>
            <w:vAlign w:val="center"/>
            <w:hideMark/>
          </w:tcPr>
          <w:p w14:paraId="15581843" w14:textId="77777777" w:rsidR="00F568F5" w:rsidRPr="00FC0123" w:rsidRDefault="00F568F5" w:rsidP="009E602A">
            <w:pPr>
              <w:jc w:val="both"/>
              <w:rPr>
                <w:sz w:val="14"/>
                <w:szCs w:val="14"/>
              </w:rPr>
            </w:pPr>
            <w:r w:rsidRPr="00FC0123">
              <w:rPr>
                <w:sz w:val="14"/>
                <w:szCs w:val="14"/>
              </w:rPr>
              <w:t xml:space="preserve">-31,2 </w:t>
            </w:r>
          </w:p>
        </w:tc>
        <w:tc>
          <w:tcPr>
            <w:tcW w:w="1666" w:type="dxa"/>
            <w:tcBorders>
              <w:top w:val="nil"/>
              <w:left w:val="nil"/>
              <w:bottom w:val="single" w:sz="4" w:space="0" w:color="auto"/>
              <w:right w:val="single" w:sz="4" w:space="0" w:color="auto"/>
            </w:tcBorders>
            <w:shd w:val="clear" w:color="auto" w:fill="auto"/>
            <w:noWrap/>
            <w:vAlign w:val="center"/>
            <w:hideMark/>
          </w:tcPr>
          <w:p w14:paraId="6FA7766A" w14:textId="77777777" w:rsidR="00F568F5" w:rsidRPr="00FC0123" w:rsidRDefault="00F568F5" w:rsidP="009E602A">
            <w:pPr>
              <w:jc w:val="both"/>
              <w:rPr>
                <w:sz w:val="14"/>
                <w:szCs w:val="14"/>
              </w:rPr>
            </w:pPr>
            <w:r w:rsidRPr="00FC0123">
              <w:rPr>
                <w:sz w:val="14"/>
                <w:szCs w:val="14"/>
              </w:rPr>
              <w:t> </w:t>
            </w:r>
          </w:p>
        </w:tc>
      </w:tr>
      <w:tr w:rsidR="00F568F5" w:rsidRPr="00FC0123" w14:paraId="62977426"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06DAA40" w14:textId="77777777" w:rsidR="00F568F5" w:rsidRPr="00FC0123" w:rsidRDefault="00F568F5" w:rsidP="009E602A">
            <w:pPr>
              <w:jc w:val="both"/>
              <w:rPr>
                <w:sz w:val="14"/>
                <w:szCs w:val="14"/>
              </w:rPr>
            </w:pPr>
            <w:r w:rsidRPr="00FC0123">
              <w:rPr>
                <w:sz w:val="14"/>
                <w:szCs w:val="14"/>
              </w:rPr>
              <w:t>CL32</w:t>
            </w:r>
          </w:p>
        </w:tc>
        <w:tc>
          <w:tcPr>
            <w:tcW w:w="1093" w:type="dxa"/>
            <w:tcBorders>
              <w:top w:val="nil"/>
              <w:left w:val="nil"/>
              <w:bottom w:val="single" w:sz="4" w:space="0" w:color="auto"/>
              <w:right w:val="single" w:sz="4" w:space="0" w:color="auto"/>
            </w:tcBorders>
            <w:shd w:val="clear" w:color="auto" w:fill="auto"/>
            <w:noWrap/>
            <w:vAlign w:val="center"/>
            <w:hideMark/>
          </w:tcPr>
          <w:p w14:paraId="5A29120B" w14:textId="77777777" w:rsidR="00F568F5" w:rsidRPr="00FC0123" w:rsidRDefault="00F568F5" w:rsidP="009E602A">
            <w:pPr>
              <w:jc w:val="both"/>
              <w:rPr>
                <w:sz w:val="14"/>
                <w:szCs w:val="14"/>
              </w:rPr>
            </w:pPr>
            <w:r w:rsidRPr="00FC0123">
              <w:rPr>
                <w:sz w:val="14"/>
                <w:szCs w:val="14"/>
              </w:rPr>
              <w:t>HLC026.1A</w:t>
            </w:r>
          </w:p>
        </w:tc>
        <w:tc>
          <w:tcPr>
            <w:tcW w:w="1070" w:type="dxa"/>
            <w:tcBorders>
              <w:top w:val="nil"/>
              <w:left w:val="nil"/>
              <w:bottom w:val="single" w:sz="4" w:space="0" w:color="auto"/>
              <w:right w:val="single" w:sz="4" w:space="0" w:color="auto"/>
            </w:tcBorders>
            <w:shd w:val="clear" w:color="auto" w:fill="auto"/>
            <w:noWrap/>
            <w:vAlign w:val="center"/>
            <w:hideMark/>
          </w:tcPr>
          <w:p w14:paraId="74A6240F" w14:textId="77777777" w:rsidR="00F568F5" w:rsidRPr="00FC0123" w:rsidRDefault="00F568F5" w:rsidP="009E602A">
            <w:pPr>
              <w:jc w:val="both"/>
              <w:rPr>
                <w:sz w:val="14"/>
                <w:szCs w:val="14"/>
              </w:rPr>
            </w:pPr>
            <w:r w:rsidRPr="00FC0123">
              <w:rPr>
                <w:sz w:val="14"/>
                <w:szCs w:val="14"/>
              </w:rPr>
              <w:t>24,464448</w:t>
            </w:r>
          </w:p>
        </w:tc>
        <w:tc>
          <w:tcPr>
            <w:tcW w:w="1180" w:type="dxa"/>
            <w:tcBorders>
              <w:top w:val="nil"/>
              <w:left w:val="nil"/>
              <w:bottom w:val="single" w:sz="4" w:space="0" w:color="auto"/>
              <w:right w:val="single" w:sz="4" w:space="0" w:color="auto"/>
            </w:tcBorders>
            <w:shd w:val="clear" w:color="auto" w:fill="auto"/>
            <w:noWrap/>
            <w:vAlign w:val="center"/>
            <w:hideMark/>
          </w:tcPr>
          <w:p w14:paraId="24C23B27" w14:textId="77777777" w:rsidR="00F568F5" w:rsidRPr="00FC0123" w:rsidRDefault="00F568F5" w:rsidP="009E602A">
            <w:pPr>
              <w:jc w:val="both"/>
              <w:rPr>
                <w:sz w:val="14"/>
                <w:szCs w:val="14"/>
              </w:rPr>
            </w:pPr>
            <w:r w:rsidRPr="00FC0123">
              <w:rPr>
                <w:sz w:val="14"/>
                <w:szCs w:val="14"/>
              </w:rPr>
              <w:t>120,819419</w:t>
            </w:r>
          </w:p>
        </w:tc>
        <w:tc>
          <w:tcPr>
            <w:tcW w:w="806" w:type="dxa"/>
            <w:tcBorders>
              <w:top w:val="nil"/>
              <w:left w:val="nil"/>
              <w:bottom w:val="single" w:sz="4" w:space="0" w:color="auto"/>
              <w:right w:val="single" w:sz="4" w:space="0" w:color="auto"/>
            </w:tcBorders>
            <w:shd w:val="clear" w:color="auto" w:fill="auto"/>
            <w:noWrap/>
            <w:vAlign w:val="center"/>
            <w:hideMark/>
          </w:tcPr>
          <w:p w14:paraId="4A6409A1" w14:textId="77777777" w:rsidR="00F568F5" w:rsidRPr="00FC0123" w:rsidRDefault="00F568F5" w:rsidP="009E602A">
            <w:pPr>
              <w:jc w:val="both"/>
              <w:rPr>
                <w:sz w:val="14"/>
                <w:szCs w:val="14"/>
              </w:rPr>
            </w:pPr>
            <w:r w:rsidRPr="00FC0123">
              <w:rPr>
                <w:sz w:val="14"/>
                <w:szCs w:val="14"/>
              </w:rPr>
              <w:t xml:space="preserve">724,1 </w:t>
            </w:r>
          </w:p>
        </w:tc>
        <w:tc>
          <w:tcPr>
            <w:tcW w:w="1592" w:type="dxa"/>
            <w:tcBorders>
              <w:top w:val="nil"/>
              <w:left w:val="nil"/>
              <w:bottom w:val="single" w:sz="4" w:space="0" w:color="auto"/>
              <w:right w:val="single" w:sz="4" w:space="0" w:color="auto"/>
            </w:tcBorders>
            <w:shd w:val="clear" w:color="auto" w:fill="auto"/>
            <w:noWrap/>
            <w:vAlign w:val="center"/>
            <w:hideMark/>
          </w:tcPr>
          <w:p w14:paraId="7AD243BF" w14:textId="77777777" w:rsidR="00F568F5" w:rsidRPr="00FC0123" w:rsidRDefault="00F568F5" w:rsidP="009E602A">
            <w:pPr>
              <w:jc w:val="both"/>
              <w:rPr>
                <w:sz w:val="14"/>
                <w:szCs w:val="14"/>
              </w:rPr>
            </w:pPr>
            <w:r w:rsidRPr="00FC0123">
              <w:rPr>
                <w:sz w:val="14"/>
                <w:szCs w:val="14"/>
              </w:rPr>
              <w:t xml:space="preserve">176,2 </w:t>
            </w:r>
          </w:p>
        </w:tc>
        <w:tc>
          <w:tcPr>
            <w:tcW w:w="1554" w:type="dxa"/>
            <w:tcBorders>
              <w:top w:val="nil"/>
              <w:left w:val="nil"/>
              <w:bottom w:val="single" w:sz="4" w:space="0" w:color="auto"/>
              <w:right w:val="single" w:sz="4" w:space="0" w:color="auto"/>
            </w:tcBorders>
            <w:shd w:val="clear" w:color="auto" w:fill="auto"/>
            <w:noWrap/>
            <w:vAlign w:val="center"/>
            <w:hideMark/>
          </w:tcPr>
          <w:p w14:paraId="6F7DE38E" w14:textId="77777777" w:rsidR="00F568F5" w:rsidRPr="00FC0123" w:rsidRDefault="00F568F5" w:rsidP="009E602A">
            <w:pPr>
              <w:jc w:val="both"/>
              <w:rPr>
                <w:sz w:val="14"/>
                <w:szCs w:val="14"/>
              </w:rPr>
            </w:pPr>
            <w:r w:rsidRPr="00FC0123">
              <w:rPr>
                <w:sz w:val="14"/>
                <w:szCs w:val="14"/>
              </w:rPr>
              <w:t xml:space="preserve">-25,7 </w:t>
            </w:r>
          </w:p>
        </w:tc>
        <w:tc>
          <w:tcPr>
            <w:tcW w:w="1666" w:type="dxa"/>
            <w:tcBorders>
              <w:top w:val="nil"/>
              <w:left w:val="nil"/>
              <w:bottom w:val="single" w:sz="4" w:space="0" w:color="auto"/>
              <w:right w:val="single" w:sz="4" w:space="0" w:color="auto"/>
            </w:tcBorders>
            <w:shd w:val="clear" w:color="auto" w:fill="auto"/>
            <w:noWrap/>
            <w:vAlign w:val="center"/>
            <w:hideMark/>
          </w:tcPr>
          <w:p w14:paraId="4B8FB173" w14:textId="77777777" w:rsidR="00F568F5" w:rsidRPr="00FC0123" w:rsidRDefault="00F568F5" w:rsidP="009E602A">
            <w:pPr>
              <w:jc w:val="both"/>
              <w:rPr>
                <w:sz w:val="14"/>
                <w:szCs w:val="14"/>
              </w:rPr>
            </w:pPr>
            <w:r w:rsidRPr="00FC0123">
              <w:rPr>
                <w:sz w:val="14"/>
                <w:szCs w:val="14"/>
              </w:rPr>
              <w:t> </w:t>
            </w:r>
          </w:p>
        </w:tc>
      </w:tr>
      <w:tr w:rsidR="00F568F5" w:rsidRPr="00FC0123" w14:paraId="6D96B8E1"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74FBACE" w14:textId="77777777" w:rsidR="00F568F5" w:rsidRPr="00FC0123" w:rsidRDefault="00F568F5" w:rsidP="009E602A">
            <w:pPr>
              <w:jc w:val="both"/>
              <w:rPr>
                <w:sz w:val="14"/>
                <w:szCs w:val="14"/>
              </w:rPr>
            </w:pPr>
            <w:r w:rsidRPr="00FC0123">
              <w:rPr>
                <w:sz w:val="14"/>
                <w:szCs w:val="14"/>
              </w:rPr>
              <w:t>CL33</w:t>
            </w:r>
          </w:p>
        </w:tc>
        <w:tc>
          <w:tcPr>
            <w:tcW w:w="1093" w:type="dxa"/>
            <w:tcBorders>
              <w:top w:val="nil"/>
              <w:left w:val="nil"/>
              <w:bottom w:val="single" w:sz="4" w:space="0" w:color="auto"/>
              <w:right w:val="single" w:sz="4" w:space="0" w:color="auto"/>
            </w:tcBorders>
            <w:shd w:val="clear" w:color="auto" w:fill="auto"/>
            <w:noWrap/>
            <w:vAlign w:val="center"/>
            <w:hideMark/>
          </w:tcPr>
          <w:p w14:paraId="78BE6B57" w14:textId="77777777" w:rsidR="00F568F5" w:rsidRPr="00FC0123" w:rsidRDefault="00F568F5" w:rsidP="009E602A">
            <w:pPr>
              <w:jc w:val="both"/>
              <w:rPr>
                <w:sz w:val="14"/>
                <w:szCs w:val="14"/>
              </w:rPr>
            </w:pPr>
            <w:r w:rsidRPr="00FC0123">
              <w:rPr>
                <w:sz w:val="14"/>
                <w:szCs w:val="14"/>
              </w:rPr>
              <w:t>HLC025.1A</w:t>
            </w:r>
          </w:p>
        </w:tc>
        <w:tc>
          <w:tcPr>
            <w:tcW w:w="1070" w:type="dxa"/>
            <w:tcBorders>
              <w:top w:val="nil"/>
              <w:left w:val="nil"/>
              <w:bottom w:val="single" w:sz="4" w:space="0" w:color="auto"/>
              <w:right w:val="single" w:sz="4" w:space="0" w:color="auto"/>
            </w:tcBorders>
            <w:shd w:val="clear" w:color="auto" w:fill="auto"/>
            <w:noWrap/>
            <w:vAlign w:val="center"/>
            <w:hideMark/>
          </w:tcPr>
          <w:p w14:paraId="3C28E822" w14:textId="77777777" w:rsidR="00F568F5" w:rsidRPr="00FC0123" w:rsidRDefault="00F568F5" w:rsidP="009E602A">
            <w:pPr>
              <w:jc w:val="both"/>
              <w:rPr>
                <w:sz w:val="14"/>
                <w:szCs w:val="14"/>
              </w:rPr>
            </w:pPr>
            <w:r w:rsidRPr="00FC0123">
              <w:rPr>
                <w:sz w:val="14"/>
                <w:szCs w:val="14"/>
              </w:rPr>
              <w:t>24,464457</w:t>
            </w:r>
          </w:p>
        </w:tc>
        <w:tc>
          <w:tcPr>
            <w:tcW w:w="1180" w:type="dxa"/>
            <w:tcBorders>
              <w:top w:val="nil"/>
              <w:left w:val="nil"/>
              <w:bottom w:val="single" w:sz="4" w:space="0" w:color="auto"/>
              <w:right w:val="single" w:sz="4" w:space="0" w:color="auto"/>
            </w:tcBorders>
            <w:shd w:val="clear" w:color="auto" w:fill="auto"/>
            <w:noWrap/>
            <w:vAlign w:val="center"/>
            <w:hideMark/>
          </w:tcPr>
          <w:p w14:paraId="085E4030" w14:textId="77777777" w:rsidR="00F568F5" w:rsidRPr="00FC0123" w:rsidRDefault="00F568F5" w:rsidP="009E602A">
            <w:pPr>
              <w:jc w:val="both"/>
              <w:rPr>
                <w:sz w:val="14"/>
                <w:szCs w:val="14"/>
              </w:rPr>
            </w:pPr>
            <w:r w:rsidRPr="00FC0123">
              <w:rPr>
                <w:sz w:val="14"/>
                <w:szCs w:val="14"/>
              </w:rPr>
              <w:t>120,81935</w:t>
            </w:r>
          </w:p>
        </w:tc>
        <w:tc>
          <w:tcPr>
            <w:tcW w:w="806" w:type="dxa"/>
            <w:tcBorders>
              <w:top w:val="nil"/>
              <w:left w:val="nil"/>
              <w:bottom w:val="single" w:sz="4" w:space="0" w:color="auto"/>
              <w:right w:val="single" w:sz="4" w:space="0" w:color="auto"/>
            </w:tcBorders>
            <w:shd w:val="clear" w:color="auto" w:fill="auto"/>
            <w:noWrap/>
            <w:vAlign w:val="center"/>
            <w:hideMark/>
          </w:tcPr>
          <w:p w14:paraId="22D13121" w14:textId="77777777" w:rsidR="00F568F5" w:rsidRPr="00FC0123" w:rsidRDefault="00F568F5" w:rsidP="009E602A">
            <w:pPr>
              <w:jc w:val="both"/>
              <w:rPr>
                <w:sz w:val="14"/>
                <w:szCs w:val="14"/>
              </w:rPr>
            </w:pPr>
            <w:r w:rsidRPr="00FC0123">
              <w:rPr>
                <w:sz w:val="14"/>
                <w:szCs w:val="14"/>
              </w:rPr>
              <w:t xml:space="preserve">717,1 </w:t>
            </w:r>
          </w:p>
        </w:tc>
        <w:tc>
          <w:tcPr>
            <w:tcW w:w="1592" w:type="dxa"/>
            <w:tcBorders>
              <w:top w:val="nil"/>
              <w:left w:val="nil"/>
              <w:bottom w:val="single" w:sz="4" w:space="0" w:color="auto"/>
              <w:right w:val="single" w:sz="4" w:space="0" w:color="auto"/>
            </w:tcBorders>
            <w:shd w:val="clear" w:color="auto" w:fill="auto"/>
            <w:noWrap/>
            <w:vAlign w:val="center"/>
            <w:hideMark/>
          </w:tcPr>
          <w:p w14:paraId="4E568199" w14:textId="77777777" w:rsidR="00F568F5" w:rsidRPr="00FC0123" w:rsidRDefault="00F568F5" w:rsidP="009E602A">
            <w:pPr>
              <w:jc w:val="both"/>
              <w:rPr>
                <w:sz w:val="14"/>
                <w:szCs w:val="14"/>
              </w:rPr>
            </w:pPr>
            <w:r w:rsidRPr="00FC0123">
              <w:rPr>
                <w:sz w:val="14"/>
                <w:szCs w:val="14"/>
              </w:rPr>
              <w:t xml:space="preserve">178,5 </w:t>
            </w:r>
          </w:p>
        </w:tc>
        <w:tc>
          <w:tcPr>
            <w:tcW w:w="1554" w:type="dxa"/>
            <w:tcBorders>
              <w:top w:val="nil"/>
              <w:left w:val="nil"/>
              <w:bottom w:val="single" w:sz="4" w:space="0" w:color="auto"/>
              <w:right w:val="single" w:sz="4" w:space="0" w:color="auto"/>
            </w:tcBorders>
            <w:shd w:val="clear" w:color="auto" w:fill="auto"/>
            <w:noWrap/>
            <w:vAlign w:val="center"/>
            <w:hideMark/>
          </w:tcPr>
          <w:p w14:paraId="67B6B6C7" w14:textId="77777777" w:rsidR="00F568F5" w:rsidRPr="00FC0123" w:rsidRDefault="00F568F5" w:rsidP="009E602A">
            <w:pPr>
              <w:jc w:val="both"/>
              <w:rPr>
                <w:sz w:val="14"/>
                <w:szCs w:val="14"/>
              </w:rPr>
            </w:pPr>
            <w:r w:rsidRPr="00FC0123">
              <w:rPr>
                <w:sz w:val="14"/>
                <w:szCs w:val="14"/>
              </w:rPr>
              <w:t xml:space="preserve">-22,5 </w:t>
            </w:r>
          </w:p>
        </w:tc>
        <w:tc>
          <w:tcPr>
            <w:tcW w:w="1666" w:type="dxa"/>
            <w:tcBorders>
              <w:top w:val="nil"/>
              <w:left w:val="nil"/>
              <w:bottom w:val="single" w:sz="4" w:space="0" w:color="auto"/>
              <w:right w:val="single" w:sz="4" w:space="0" w:color="auto"/>
            </w:tcBorders>
            <w:shd w:val="clear" w:color="auto" w:fill="auto"/>
            <w:noWrap/>
            <w:vAlign w:val="center"/>
            <w:hideMark/>
          </w:tcPr>
          <w:p w14:paraId="678ED538" w14:textId="77777777" w:rsidR="00F568F5" w:rsidRPr="00FC0123" w:rsidRDefault="00F568F5" w:rsidP="009E602A">
            <w:pPr>
              <w:jc w:val="both"/>
              <w:rPr>
                <w:sz w:val="14"/>
                <w:szCs w:val="14"/>
              </w:rPr>
            </w:pPr>
            <w:r w:rsidRPr="00FC0123">
              <w:rPr>
                <w:sz w:val="14"/>
                <w:szCs w:val="14"/>
              </w:rPr>
              <w:t> </w:t>
            </w:r>
          </w:p>
        </w:tc>
      </w:tr>
      <w:tr w:rsidR="00F568F5" w:rsidRPr="00FC0123" w14:paraId="2DA271FC"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A3F9363" w14:textId="77777777" w:rsidR="00F568F5" w:rsidRPr="00FC0123" w:rsidRDefault="00F568F5" w:rsidP="009E602A">
            <w:pPr>
              <w:jc w:val="both"/>
              <w:rPr>
                <w:sz w:val="14"/>
                <w:szCs w:val="14"/>
              </w:rPr>
            </w:pPr>
            <w:r w:rsidRPr="00FC0123">
              <w:rPr>
                <w:sz w:val="14"/>
                <w:szCs w:val="14"/>
              </w:rPr>
              <w:t>CL34</w:t>
            </w:r>
          </w:p>
        </w:tc>
        <w:tc>
          <w:tcPr>
            <w:tcW w:w="1093" w:type="dxa"/>
            <w:tcBorders>
              <w:top w:val="nil"/>
              <w:left w:val="nil"/>
              <w:bottom w:val="single" w:sz="4" w:space="0" w:color="auto"/>
              <w:right w:val="single" w:sz="4" w:space="0" w:color="auto"/>
            </w:tcBorders>
            <w:shd w:val="clear" w:color="auto" w:fill="auto"/>
            <w:noWrap/>
            <w:vAlign w:val="center"/>
            <w:hideMark/>
          </w:tcPr>
          <w:p w14:paraId="04061C5A" w14:textId="77777777" w:rsidR="00F568F5" w:rsidRPr="00FC0123" w:rsidRDefault="00F568F5" w:rsidP="009E602A">
            <w:pPr>
              <w:jc w:val="both"/>
              <w:rPr>
                <w:sz w:val="14"/>
                <w:szCs w:val="14"/>
              </w:rPr>
            </w:pPr>
            <w:r w:rsidRPr="00FC0123">
              <w:rPr>
                <w:sz w:val="14"/>
                <w:szCs w:val="14"/>
              </w:rPr>
              <w:t>HLC024.1A</w:t>
            </w:r>
          </w:p>
        </w:tc>
        <w:tc>
          <w:tcPr>
            <w:tcW w:w="1070" w:type="dxa"/>
            <w:tcBorders>
              <w:top w:val="nil"/>
              <w:left w:val="nil"/>
              <w:bottom w:val="single" w:sz="4" w:space="0" w:color="auto"/>
              <w:right w:val="single" w:sz="4" w:space="0" w:color="auto"/>
            </w:tcBorders>
            <w:shd w:val="clear" w:color="auto" w:fill="auto"/>
            <w:noWrap/>
            <w:vAlign w:val="center"/>
            <w:hideMark/>
          </w:tcPr>
          <w:p w14:paraId="797A64EF" w14:textId="77777777" w:rsidR="00F568F5" w:rsidRPr="00FC0123" w:rsidRDefault="00F568F5" w:rsidP="009E602A">
            <w:pPr>
              <w:jc w:val="both"/>
              <w:rPr>
                <w:sz w:val="14"/>
                <w:szCs w:val="14"/>
              </w:rPr>
            </w:pPr>
            <w:r w:rsidRPr="00FC0123">
              <w:rPr>
                <w:sz w:val="14"/>
                <w:szCs w:val="14"/>
              </w:rPr>
              <w:t>24,464512</w:t>
            </w:r>
          </w:p>
        </w:tc>
        <w:tc>
          <w:tcPr>
            <w:tcW w:w="1180" w:type="dxa"/>
            <w:tcBorders>
              <w:top w:val="nil"/>
              <w:left w:val="nil"/>
              <w:bottom w:val="single" w:sz="4" w:space="0" w:color="auto"/>
              <w:right w:val="single" w:sz="4" w:space="0" w:color="auto"/>
            </w:tcBorders>
            <w:shd w:val="clear" w:color="auto" w:fill="auto"/>
            <w:noWrap/>
            <w:vAlign w:val="center"/>
            <w:hideMark/>
          </w:tcPr>
          <w:p w14:paraId="677F2686" w14:textId="77777777" w:rsidR="00F568F5" w:rsidRPr="00FC0123" w:rsidRDefault="00F568F5" w:rsidP="009E602A">
            <w:pPr>
              <w:jc w:val="both"/>
              <w:rPr>
                <w:sz w:val="14"/>
                <w:szCs w:val="14"/>
              </w:rPr>
            </w:pPr>
            <w:r w:rsidRPr="00FC0123">
              <w:rPr>
                <w:sz w:val="14"/>
                <w:szCs w:val="14"/>
              </w:rPr>
              <w:t>120,81935</w:t>
            </w:r>
          </w:p>
        </w:tc>
        <w:tc>
          <w:tcPr>
            <w:tcW w:w="806" w:type="dxa"/>
            <w:tcBorders>
              <w:top w:val="nil"/>
              <w:left w:val="nil"/>
              <w:bottom w:val="single" w:sz="4" w:space="0" w:color="auto"/>
              <w:right w:val="single" w:sz="4" w:space="0" w:color="auto"/>
            </w:tcBorders>
            <w:shd w:val="clear" w:color="auto" w:fill="auto"/>
            <w:noWrap/>
            <w:vAlign w:val="center"/>
            <w:hideMark/>
          </w:tcPr>
          <w:p w14:paraId="13F5CCB5" w14:textId="77777777" w:rsidR="00F568F5" w:rsidRPr="00FC0123" w:rsidRDefault="00F568F5" w:rsidP="009E602A">
            <w:pPr>
              <w:jc w:val="both"/>
              <w:rPr>
                <w:sz w:val="14"/>
                <w:szCs w:val="14"/>
              </w:rPr>
            </w:pPr>
            <w:r w:rsidRPr="00FC0123">
              <w:rPr>
                <w:sz w:val="14"/>
                <w:szCs w:val="14"/>
              </w:rPr>
              <w:t xml:space="preserve">714,9 </w:t>
            </w:r>
          </w:p>
        </w:tc>
        <w:tc>
          <w:tcPr>
            <w:tcW w:w="1592" w:type="dxa"/>
            <w:tcBorders>
              <w:top w:val="nil"/>
              <w:left w:val="nil"/>
              <w:bottom w:val="single" w:sz="4" w:space="0" w:color="auto"/>
              <w:right w:val="single" w:sz="4" w:space="0" w:color="auto"/>
            </w:tcBorders>
            <w:shd w:val="clear" w:color="auto" w:fill="auto"/>
            <w:noWrap/>
            <w:vAlign w:val="center"/>
            <w:hideMark/>
          </w:tcPr>
          <w:p w14:paraId="57BAF00E" w14:textId="77777777" w:rsidR="00F568F5" w:rsidRPr="00FC0123" w:rsidRDefault="00F568F5" w:rsidP="009E602A">
            <w:pPr>
              <w:jc w:val="both"/>
              <w:rPr>
                <w:sz w:val="14"/>
                <w:szCs w:val="14"/>
              </w:rPr>
            </w:pPr>
            <w:r w:rsidRPr="00FC0123">
              <w:rPr>
                <w:sz w:val="14"/>
                <w:szCs w:val="14"/>
              </w:rPr>
              <w:t xml:space="preserve">168,9 </w:t>
            </w:r>
          </w:p>
        </w:tc>
        <w:tc>
          <w:tcPr>
            <w:tcW w:w="1554" w:type="dxa"/>
            <w:tcBorders>
              <w:top w:val="nil"/>
              <w:left w:val="nil"/>
              <w:bottom w:val="single" w:sz="4" w:space="0" w:color="auto"/>
              <w:right w:val="single" w:sz="4" w:space="0" w:color="auto"/>
            </w:tcBorders>
            <w:shd w:val="clear" w:color="auto" w:fill="auto"/>
            <w:noWrap/>
            <w:vAlign w:val="center"/>
            <w:hideMark/>
          </w:tcPr>
          <w:p w14:paraId="39981AAF" w14:textId="77777777" w:rsidR="00F568F5" w:rsidRPr="00FC0123" w:rsidRDefault="00F568F5" w:rsidP="009E602A">
            <w:pPr>
              <w:jc w:val="both"/>
              <w:rPr>
                <w:sz w:val="14"/>
                <w:szCs w:val="14"/>
              </w:rPr>
            </w:pPr>
            <w:r w:rsidRPr="00FC0123">
              <w:rPr>
                <w:sz w:val="14"/>
                <w:szCs w:val="14"/>
              </w:rPr>
              <w:t xml:space="preserve">34,0 </w:t>
            </w:r>
          </w:p>
        </w:tc>
        <w:tc>
          <w:tcPr>
            <w:tcW w:w="1666" w:type="dxa"/>
            <w:tcBorders>
              <w:top w:val="nil"/>
              <w:left w:val="nil"/>
              <w:bottom w:val="single" w:sz="4" w:space="0" w:color="auto"/>
              <w:right w:val="single" w:sz="4" w:space="0" w:color="auto"/>
            </w:tcBorders>
            <w:shd w:val="clear" w:color="auto" w:fill="auto"/>
            <w:noWrap/>
            <w:vAlign w:val="center"/>
            <w:hideMark/>
          </w:tcPr>
          <w:p w14:paraId="1B447DFF" w14:textId="77777777" w:rsidR="00F568F5" w:rsidRPr="00FC0123" w:rsidRDefault="00F568F5" w:rsidP="009E602A">
            <w:pPr>
              <w:jc w:val="both"/>
              <w:rPr>
                <w:sz w:val="14"/>
                <w:szCs w:val="14"/>
              </w:rPr>
            </w:pPr>
            <w:r w:rsidRPr="00FC0123">
              <w:rPr>
                <w:sz w:val="14"/>
                <w:szCs w:val="14"/>
              </w:rPr>
              <w:t> </w:t>
            </w:r>
          </w:p>
        </w:tc>
      </w:tr>
      <w:tr w:rsidR="00F568F5" w:rsidRPr="00FC0123" w14:paraId="6A7635B4"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BFB9BED" w14:textId="77777777" w:rsidR="00F568F5" w:rsidRPr="00FC0123" w:rsidRDefault="00F568F5" w:rsidP="009E602A">
            <w:pPr>
              <w:jc w:val="both"/>
              <w:rPr>
                <w:sz w:val="14"/>
                <w:szCs w:val="14"/>
              </w:rPr>
            </w:pPr>
            <w:r w:rsidRPr="00FC0123">
              <w:rPr>
                <w:sz w:val="14"/>
                <w:szCs w:val="14"/>
              </w:rPr>
              <w:t>CL35</w:t>
            </w:r>
          </w:p>
        </w:tc>
        <w:tc>
          <w:tcPr>
            <w:tcW w:w="1093" w:type="dxa"/>
            <w:tcBorders>
              <w:top w:val="nil"/>
              <w:left w:val="nil"/>
              <w:bottom w:val="single" w:sz="4" w:space="0" w:color="auto"/>
              <w:right w:val="single" w:sz="4" w:space="0" w:color="auto"/>
            </w:tcBorders>
            <w:shd w:val="clear" w:color="auto" w:fill="auto"/>
            <w:noWrap/>
            <w:vAlign w:val="center"/>
            <w:hideMark/>
          </w:tcPr>
          <w:p w14:paraId="0E99A29A" w14:textId="77777777" w:rsidR="00F568F5" w:rsidRPr="00FC0123" w:rsidRDefault="00F568F5" w:rsidP="009E602A">
            <w:pPr>
              <w:jc w:val="both"/>
              <w:rPr>
                <w:sz w:val="14"/>
                <w:szCs w:val="14"/>
              </w:rPr>
            </w:pPr>
            <w:r w:rsidRPr="00FC0123">
              <w:rPr>
                <w:sz w:val="14"/>
                <w:szCs w:val="14"/>
              </w:rPr>
              <w:t>HLC023.1A</w:t>
            </w:r>
          </w:p>
        </w:tc>
        <w:tc>
          <w:tcPr>
            <w:tcW w:w="1070" w:type="dxa"/>
            <w:tcBorders>
              <w:top w:val="nil"/>
              <w:left w:val="nil"/>
              <w:bottom w:val="single" w:sz="4" w:space="0" w:color="auto"/>
              <w:right w:val="single" w:sz="4" w:space="0" w:color="auto"/>
            </w:tcBorders>
            <w:shd w:val="clear" w:color="auto" w:fill="auto"/>
            <w:noWrap/>
            <w:vAlign w:val="center"/>
            <w:hideMark/>
          </w:tcPr>
          <w:p w14:paraId="36FF96B5" w14:textId="77777777" w:rsidR="00F568F5" w:rsidRPr="00FC0123" w:rsidRDefault="00F568F5" w:rsidP="009E602A">
            <w:pPr>
              <w:jc w:val="both"/>
              <w:rPr>
                <w:sz w:val="14"/>
                <w:szCs w:val="14"/>
              </w:rPr>
            </w:pPr>
            <w:r w:rsidRPr="00FC0123">
              <w:rPr>
                <w:sz w:val="14"/>
                <w:szCs w:val="14"/>
              </w:rPr>
              <w:t>24,464539</w:t>
            </w:r>
          </w:p>
        </w:tc>
        <w:tc>
          <w:tcPr>
            <w:tcW w:w="1180" w:type="dxa"/>
            <w:tcBorders>
              <w:top w:val="nil"/>
              <w:left w:val="nil"/>
              <w:bottom w:val="single" w:sz="4" w:space="0" w:color="auto"/>
              <w:right w:val="single" w:sz="4" w:space="0" w:color="auto"/>
            </w:tcBorders>
            <w:shd w:val="clear" w:color="auto" w:fill="auto"/>
            <w:noWrap/>
            <w:vAlign w:val="center"/>
            <w:hideMark/>
          </w:tcPr>
          <w:p w14:paraId="06457067" w14:textId="77777777" w:rsidR="00F568F5" w:rsidRPr="00FC0123" w:rsidRDefault="00F568F5" w:rsidP="009E602A">
            <w:pPr>
              <w:jc w:val="both"/>
              <w:rPr>
                <w:sz w:val="14"/>
                <w:szCs w:val="14"/>
              </w:rPr>
            </w:pPr>
            <w:r w:rsidRPr="00FC0123">
              <w:rPr>
                <w:sz w:val="14"/>
                <w:szCs w:val="14"/>
              </w:rPr>
              <w:t>120,81933</w:t>
            </w:r>
          </w:p>
        </w:tc>
        <w:tc>
          <w:tcPr>
            <w:tcW w:w="806" w:type="dxa"/>
            <w:tcBorders>
              <w:top w:val="nil"/>
              <w:left w:val="nil"/>
              <w:bottom w:val="single" w:sz="4" w:space="0" w:color="auto"/>
              <w:right w:val="single" w:sz="4" w:space="0" w:color="auto"/>
            </w:tcBorders>
            <w:shd w:val="clear" w:color="auto" w:fill="auto"/>
            <w:noWrap/>
            <w:vAlign w:val="center"/>
            <w:hideMark/>
          </w:tcPr>
          <w:p w14:paraId="30F5E04F" w14:textId="77777777" w:rsidR="00F568F5" w:rsidRPr="00FC0123" w:rsidRDefault="00F568F5" w:rsidP="009E602A">
            <w:pPr>
              <w:jc w:val="both"/>
              <w:rPr>
                <w:sz w:val="14"/>
                <w:szCs w:val="14"/>
              </w:rPr>
            </w:pPr>
            <w:r w:rsidRPr="00FC0123">
              <w:rPr>
                <w:sz w:val="14"/>
                <w:szCs w:val="14"/>
              </w:rPr>
              <w:t xml:space="preserve">712,0 </w:t>
            </w:r>
          </w:p>
        </w:tc>
        <w:tc>
          <w:tcPr>
            <w:tcW w:w="1592" w:type="dxa"/>
            <w:tcBorders>
              <w:top w:val="nil"/>
              <w:left w:val="nil"/>
              <w:bottom w:val="single" w:sz="4" w:space="0" w:color="auto"/>
              <w:right w:val="single" w:sz="4" w:space="0" w:color="auto"/>
            </w:tcBorders>
            <w:shd w:val="clear" w:color="auto" w:fill="auto"/>
            <w:noWrap/>
            <w:vAlign w:val="center"/>
            <w:hideMark/>
          </w:tcPr>
          <w:p w14:paraId="63AAF5B6" w14:textId="77777777" w:rsidR="00F568F5" w:rsidRPr="00FC0123" w:rsidRDefault="00F568F5" w:rsidP="009E602A">
            <w:pPr>
              <w:jc w:val="both"/>
              <w:rPr>
                <w:sz w:val="14"/>
                <w:szCs w:val="14"/>
              </w:rPr>
            </w:pPr>
            <w:r w:rsidRPr="00FC0123">
              <w:rPr>
                <w:sz w:val="14"/>
                <w:szCs w:val="14"/>
              </w:rPr>
              <w:t xml:space="preserve">162,9 </w:t>
            </w:r>
          </w:p>
        </w:tc>
        <w:tc>
          <w:tcPr>
            <w:tcW w:w="1554" w:type="dxa"/>
            <w:tcBorders>
              <w:top w:val="nil"/>
              <w:left w:val="nil"/>
              <w:bottom w:val="single" w:sz="4" w:space="0" w:color="auto"/>
              <w:right w:val="single" w:sz="4" w:space="0" w:color="auto"/>
            </w:tcBorders>
            <w:shd w:val="clear" w:color="auto" w:fill="auto"/>
            <w:noWrap/>
            <w:vAlign w:val="center"/>
            <w:hideMark/>
          </w:tcPr>
          <w:p w14:paraId="30A13E1B" w14:textId="77777777" w:rsidR="00F568F5" w:rsidRPr="00FC0123" w:rsidRDefault="00F568F5" w:rsidP="009E602A">
            <w:pPr>
              <w:jc w:val="both"/>
              <w:rPr>
                <w:sz w:val="14"/>
                <w:szCs w:val="14"/>
              </w:rPr>
            </w:pPr>
            <w:r w:rsidRPr="00FC0123">
              <w:rPr>
                <w:sz w:val="14"/>
                <w:szCs w:val="14"/>
              </w:rPr>
              <w:t xml:space="preserve">-13,6 </w:t>
            </w:r>
          </w:p>
        </w:tc>
        <w:tc>
          <w:tcPr>
            <w:tcW w:w="1666" w:type="dxa"/>
            <w:tcBorders>
              <w:top w:val="nil"/>
              <w:left w:val="nil"/>
              <w:bottom w:val="single" w:sz="4" w:space="0" w:color="auto"/>
              <w:right w:val="single" w:sz="4" w:space="0" w:color="auto"/>
            </w:tcBorders>
            <w:shd w:val="clear" w:color="auto" w:fill="auto"/>
            <w:noWrap/>
            <w:vAlign w:val="center"/>
            <w:hideMark/>
          </w:tcPr>
          <w:p w14:paraId="34D8565E" w14:textId="77777777" w:rsidR="00F568F5" w:rsidRPr="00FC0123" w:rsidRDefault="00F568F5" w:rsidP="009E602A">
            <w:pPr>
              <w:jc w:val="both"/>
              <w:rPr>
                <w:sz w:val="14"/>
                <w:szCs w:val="14"/>
              </w:rPr>
            </w:pPr>
            <w:r w:rsidRPr="00FC0123">
              <w:rPr>
                <w:sz w:val="14"/>
                <w:szCs w:val="14"/>
              </w:rPr>
              <w:t> </w:t>
            </w:r>
          </w:p>
        </w:tc>
      </w:tr>
      <w:tr w:rsidR="00F568F5" w:rsidRPr="00FC0123" w14:paraId="0F2F462E"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53F72743" w14:textId="77777777" w:rsidR="00F568F5" w:rsidRPr="00FC0123" w:rsidRDefault="00F568F5" w:rsidP="009E602A">
            <w:pPr>
              <w:jc w:val="both"/>
              <w:rPr>
                <w:sz w:val="14"/>
                <w:szCs w:val="14"/>
              </w:rPr>
            </w:pPr>
            <w:r w:rsidRPr="00FC0123">
              <w:rPr>
                <w:sz w:val="14"/>
                <w:szCs w:val="14"/>
              </w:rPr>
              <w:t>CL36</w:t>
            </w:r>
          </w:p>
        </w:tc>
        <w:tc>
          <w:tcPr>
            <w:tcW w:w="1093" w:type="dxa"/>
            <w:tcBorders>
              <w:top w:val="nil"/>
              <w:left w:val="nil"/>
              <w:bottom w:val="single" w:sz="4" w:space="0" w:color="auto"/>
              <w:right w:val="single" w:sz="4" w:space="0" w:color="auto"/>
            </w:tcBorders>
            <w:shd w:val="clear" w:color="auto" w:fill="auto"/>
            <w:noWrap/>
            <w:vAlign w:val="center"/>
            <w:hideMark/>
          </w:tcPr>
          <w:p w14:paraId="4BAA0C42" w14:textId="77777777" w:rsidR="00F568F5" w:rsidRPr="00FC0123" w:rsidRDefault="00F568F5" w:rsidP="009E602A">
            <w:pPr>
              <w:jc w:val="both"/>
              <w:rPr>
                <w:sz w:val="14"/>
                <w:szCs w:val="14"/>
              </w:rPr>
            </w:pPr>
            <w:r w:rsidRPr="00FC0123">
              <w:rPr>
                <w:sz w:val="14"/>
                <w:szCs w:val="14"/>
              </w:rPr>
              <w:t>HLC022.1A</w:t>
            </w:r>
          </w:p>
        </w:tc>
        <w:tc>
          <w:tcPr>
            <w:tcW w:w="1070" w:type="dxa"/>
            <w:tcBorders>
              <w:top w:val="nil"/>
              <w:left w:val="nil"/>
              <w:bottom w:val="single" w:sz="4" w:space="0" w:color="auto"/>
              <w:right w:val="single" w:sz="4" w:space="0" w:color="auto"/>
            </w:tcBorders>
            <w:shd w:val="clear" w:color="auto" w:fill="auto"/>
            <w:noWrap/>
            <w:vAlign w:val="center"/>
            <w:hideMark/>
          </w:tcPr>
          <w:p w14:paraId="55A50E6D" w14:textId="77777777" w:rsidR="00F568F5" w:rsidRPr="00FC0123" w:rsidRDefault="00F568F5" w:rsidP="009E602A">
            <w:pPr>
              <w:jc w:val="both"/>
              <w:rPr>
                <w:sz w:val="14"/>
                <w:szCs w:val="14"/>
              </w:rPr>
            </w:pPr>
            <w:r w:rsidRPr="00FC0123">
              <w:rPr>
                <w:sz w:val="14"/>
                <w:szCs w:val="14"/>
              </w:rPr>
              <w:t>24,464647</w:t>
            </w:r>
          </w:p>
        </w:tc>
        <w:tc>
          <w:tcPr>
            <w:tcW w:w="1180" w:type="dxa"/>
            <w:tcBorders>
              <w:top w:val="nil"/>
              <w:left w:val="nil"/>
              <w:bottom w:val="single" w:sz="4" w:space="0" w:color="auto"/>
              <w:right w:val="single" w:sz="4" w:space="0" w:color="auto"/>
            </w:tcBorders>
            <w:shd w:val="clear" w:color="auto" w:fill="auto"/>
            <w:noWrap/>
            <w:vAlign w:val="center"/>
            <w:hideMark/>
          </w:tcPr>
          <w:p w14:paraId="38274C42" w14:textId="77777777" w:rsidR="00F568F5" w:rsidRPr="00FC0123" w:rsidRDefault="00F568F5" w:rsidP="009E602A">
            <w:pPr>
              <w:jc w:val="both"/>
              <w:rPr>
                <w:sz w:val="14"/>
                <w:szCs w:val="14"/>
              </w:rPr>
            </w:pPr>
            <w:r w:rsidRPr="00FC0123">
              <w:rPr>
                <w:sz w:val="14"/>
                <w:szCs w:val="14"/>
              </w:rPr>
              <w:t>120,819261</w:t>
            </w:r>
          </w:p>
        </w:tc>
        <w:tc>
          <w:tcPr>
            <w:tcW w:w="806" w:type="dxa"/>
            <w:tcBorders>
              <w:top w:val="nil"/>
              <w:left w:val="nil"/>
              <w:bottom w:val="single" w:sz="4" w:space="0" w:color="auto"/>
              <w:right w:val="single" w:sz="4" w:space="0" w:color="auto"/>
            </w:tcBorders>
            <w:shd w:val="clear" w:color="auto" w:fill="auto"/>
            <w:noWrap/>
            <w:vAlign w:val="center"/>
            <w:hideMark/>
          </w:tcPr>
          <w:p w14:paraId="56A53F97" w14:textId="77777777" w:rsidR="00F568F5" w:rsidRPr="00FC0123" w:rsidRDefault="00F568F5" w:rsidP="009E602A">
            <w:pPr>
              <w:jc w:val="both"/>
              <w:rPr>
                <w:sz w:val="14"/>
                <w:szCs w:val="14"/>
              </w:rPr>
            </w:pPr>
            <w:r w:rsidRPr="00FC0123">
              <w:rPr>
                <w:sz w:val="14"/>
                <w:szCs w:val="14"/>
              </w:rPr>
              <w:t xml:space="preserve">701,8 </w:t>
            </w:r>
          </w:p>
        </w:tc>
        <w:tc>
          <w:tcPr>
            <w:tcW w:w="1592" w:type="dxa"/>
            <w:tcBorders>
              <w:top w:val="nil"/>
              <w:left w:val="nil"/>
              <w:bottom w:val="single" w:sz="4" w:space="0" w:color="auto"/>
              <w:right w:val="single" w:sz="4" w:space="0" w:color="auto"/>
            </w:tcBorders>
            <w:shd w:val="clear" w:color="auto" w:fill="auto"/>
            <w:noWrap/>
            <w:vAlign w:val="center"/>
            <w:hideMark/>
          </w:tcPr>
          <w:p w14:paraId="1C8565DD" w14:textId="77777777" w:rsidR="00F568F5" w:rsidRPr="00FC0123" w:rsidRDefault="00F568F5" w:rsidP="009E602A">
            <w:pPr>
              <w:jc w:val="both"/>
              <w:rPr>
                <w:sz w:val="14"/>
                <w:szCs w:val="14"/>
              </w:rPr>
            </w:pPr>
            <w:r w:rsidRPr="00FC0123">
              <w:rPr>
                <w:sz w:val="14"/>
                <w:szCs w:val="14"/>
              </w:rPr>
              <w:t xml:space="preserve">180,1 </w:t>
            </w:r>
          </w:p>
        </w:tc>
        <w:tc>
          <w:tcPr>
            <w:tcW w:w="1554" w:type="dxa"/>
            <w:tcBorders>
              <w:top w:val="nil"/>
              <w:left w:val="nil"/>
              <w:bottom w:val="single" w:sz="4" w:space="0" w:color="auto"/>
              <w:right w:val="single" w:sz="4" w:space="0" w:color="auto"/>
            </w:tcBorders>
            <w:shd w:val="clear" w:color="auto" w:fill="auto"/>
            <w:noWrap/>
            <w:vAlign w:val="center"/>
            <w:hideMark/>
          </w:tcPr>
          <w:p w14:paraId="44A1993D" w14:textId="77777777" w:rsidR="00F568F5" w:rsidRPr="00FC0123" w:rsidRDefault="00F568F5" w:rsidP="009E602A">
            <w:pPr>
              <w:jc w:val="both"/>
              <w:rPr>
                <w:sz w:val="14"/>
                <w:szCs w:val="14"/>
              </w:rPr>
            </w:pPr>
            <w:r w:rsidRPr="00FC0123">
              <w:rPr>
                <w:sz w:val="14"/>
                <w:szCs w:val="14"/>
              </w:rPr>
              <w:t xml:space="preserve">-14,2 </w:t>
            </w:r>
          </w:p>
        </w:tc>
        <w:tc>
          <w:tcPr>
            <w:tcW w:w="1666" w:type="dxa"/>
            <w:tcBorders>
              <w:top w:val="nil"/>
              <w:left w:val="nil"/>
              <w:bottom w:val="single" w:sz="4" w:space="0" w:color="auto"/>
              <w:right w:val="single" w:sz="4" w:space="0" w:color="auto"/>
            </w:tcBorders>
            <w:shd w:val="clear" w:color="auto" w:fill="auto"/>
            <w:noWrap/>
            <w:vAlign w:val="center"/>
            <w:hideMark/>
          </w:tcPr>
          <w:p w14:paraId="06809DB8" w14:textId="77777777" w:rsidR="00F568F5" w:rsidRPr="00FC0123" w:rsidRDefault="00F568F5" w:rsidP="009E602A">
            <w:pPr>
              <w:jc w:val="both"/>
              <w:rPr>
                <w:sz w:val="14"/>
                <w:szCs w:val="14"/>
              </w:rPr>
            </w:pPr>
            <w:r w:rsidRPr="00FC0123">
              <w:rPr>
                <w:sz w:val="14"/>
                <w:szCs w:val="14"/>
              </w:rPr>
              <w:t> </w:t>
            </w:r>
          </w:p>
        </w:tc>
      </w:tr>
      <w:tr w:rsidR="00F568F5" w:rsidRPr="00FC0123" w14:paraId="409D0D75"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23A41E3E" w14:textId="77777777" w:rsidR="00F568F5" w:rsidRPr="00FC0123" w:rsidRDefault="00F568F5" w:rsidP="009E602A">
            <w:pPr>
              <w:jc w:val="both"/>
              <w:rPr>
                <w:sz w:val="14"/>
                <w:szCs w:val="14"/>
              </w:rPr>
            </w:pPr>
            <w:r w:rsidRPr="00FC0123">
              <w:rPr>
                <w:sz w:val="14"/>
                <w:szCs w:val="14"/>
              </w:rPr>
              <w:t>CL37</w:t>
            </w:r>
          </w:p>
        </w:tc>
        <w:tc>
          <w:tcPr>
            <w:tcW w:w="1093" w:type="dxa"/>
            <w:tcBorders>
              <w:top w:val="nil"/>
              <w:left w:val="nil"/>
              <w:bottom w:val="single" w:sz="4" w:space="0" w:color="auto"/>
              <w:right w:val="single" w:sz="4" w:space="0" w:color="auto"/>
            </w:tcBorders>
            <w:shd w:val="clear" w:color="000000" w:fill="BFBFBF"/>
            <w:noWrap/>
            <w:vAlign w:val="center"/>
            <w:hideMark/>
          </w:tcPr>
          <w:p w14:paraId="6A28E798" w14:textId="77777777" w:rsidR="00F568F5" w:rsidRPr="00FC0123" w:rsidRDefault="00F568F5" w:rsidP="009E602A">
            <w:pPr>
              <w:jc w:val="both"/>
              <w:rPr>
                <w:sz w:val="14"/>
                <w:szCs w:val="14"/>
              </w:rPr>
            </w:pPr>
            <w:r w:rsidRPr="00FC0123">
              <w:rPr>
                <w:sz w:val="14"/>
                <w:szCs w:val="14"/>
              </w:rPr>
              <w:t>HLC062.1A</w:t>
            </w:r>
          </w:p>
        </w:tc>
        <w:tc>
          <w:tcPr>
            <w:tcW w:w="1070" w:type="dxa"/>
            <w:tcBorders>
              <w:top w:val="nil"/>
              <w:left w:val="nil"/>
              <w:bottom w:val="single" w:sz="4" w:space="0" w:color="auto"/>
              <w:right w:val="single" w:sz="4" w:space="0" w:color="auto"/>
            </w:tcBorders>
            <w:shd w:val="clear" w:color="000000" w:fill="BFBFBF"/>
            <w:noWrap/>
            <w:vAlign w:val="center"/>
            <w:hideMark/>
          </w:tcPr>
          <w:p w14:paraId="3E499F77" w14:textId="77777777" w:rsidR="00F568F5" w:rsidRPr="00FC0123" w:rsidRDefault="00F568F5" w:rsidP="009E602A">
            <w:pPr>
              <w:jc w:val="both"/>
              <w:rPr>
                <w:sz w:val="14"/>
                <w:szCs w:val="14"/>
              </w:rPr>
            </w:pPr>
            <w:r w:rsidRPr="00FC0123">
              <w:rPr>
                <w:sz w:val="14"/>
                <w:szCs w:val="14"/>
              </w:rPr>
              <w:t>24,465006</w:t>
            </w:r>
          </w:p>
        </w:tc>
        <w:tc>
          <w:tcPr>
            <w:tcW w:w="1180" w:type="dxa"/>
            <w:tcBorders>
              <w:top w:val="nil"/>
              <w:left w:val="nil"/>
              <w:bottom w:val="single" w:sz="4" w:space="0" w:color="auto"/>
              <w:right w:val="single" w:sz="4" w:space="0" w:color="auto"/>
            </w:tcBorders>
            <w:shd w:val="clear" w:color="000000" w:fill="BFBFBF"/>
            <w:noWrap/>
            <w:vAlign w:val="center"/>
            <w:hideMark/>
          </w:tcPr>
          <w:p w14:paraId="29776BA1" w14:textId="77777777" w:rsidR="00F568F5" w:rsidRPr="00FC0123" w:rsidRDefault="00F568F5" w:rsidP="009E602A">
            <w:pPr>
              <w:jc w:val="both"/>
              <w:rPr>
                <w:sz w:val="14"/>
                <w:szCs w:val="14"/>
              </w:rPr>
            </w:pPr>
            <w:r w:rsidRPr="00FC0123">
              <w:rPr>
                <w:sz w:val="14"/>
                <w:szCs w:val="14"/>
              </w:rPr>
              <w:t>120,817801</w:t>
            </w:r>
          </w:p>
        </w:tc>
        <w:tc>
          <w:tcPr>
            <w:tcW w:w="806" w:type="dxa"/>
            <w:tcBorders>
              <w:top w:val="nil"/>
              <w:left w:val="nil"/>
              <w:bottom w:val="single" w:sz="4" w:space="0" w:color="auto"/>
              <w:right w:val="single" w:sz="4" w:space="0" w:color="auto"/>
            </w:tcBorders>
            <w:shd w:val="clear" w:color="000000" w:fill="BFBFBF"/>
            <w:noWrap/>
            <w:vAlign w:val="center"/>
            <w:hideMark/>
          </w:tcPr>
          <w:p w14:paraId="6568B955" w14:textId="77777777" w:rsidR="00F568F5" w:rsidRPr="00FC0123" w:rsidRDefault="00F568F5" w:rsidP="009E602A">
            <w:pPr>
              <w:jc w:val="both"/>
              <w:rPr>
                <w:sz w:val="14"/>
                <w:szCs w:val="14"/>
              </w:rPr>
            </w:pPr>
            <w:r w:rsidRPr="00FC0123">
              <w:rPr>
                <w:sz w:val="14"/>
                <w:szCs w:val="14"/>
              </w:rPr>
              <w:t xml:space="preserve">549,8 </w:t>
            </w:r>
          </w:p>
        </w:tc>
        <w:tc>
          <w:tcPr>
            <w:tcW w:w="1592" w:type="dxa"/>
            <w:tcBorders>
              <w:top w:val="nil"/>
              <w:left w:val="nil"/>
              <w:bottom w:val="single" w:sz="4" w:space="0" w:color="auto"/>
              <w:right w:val="single" w:sz="4" w:space="0" w:color="auto"/>
            </w:tcBorders>
            <w:shd w:val="clear" w:color="000000" w:fill="BFBFBF"/>
            <w:noWrap/>
            <w:vAlign w:val="center"/>
            <w:hideMark/>
          </w:tcPr>
          <w:p w14:paraId="7D9AD468" w14:textId="77777777" w:rsidR="00F568F5" w:rsidRPr="00FC0123" w:rsidRDefault="00F568F5" w:rsidP="009E602A">
            <w:pPr>
              <w:jc w:val="both"/>
              <w:rPr>
                <w:sz w:val="14"/>
                <w:szCs w:val="14"/>
              </w:rPr>
            </w:pPr>
            <w:r w:rsidRPr="00FC0123">
              <w:rPr>
                <w:sz w:val="14"/>
                <w:szCs w:val="14"/>
              </w:rPr>
              <w:t xml:space="preserve">-9,3 </w:t>
            </w:r>
          </w:p>
        </w:tc>
        <w:tc>
          <w:tcPr>
            <w:tcW w:w="1554" w:type="dxa"/>
            <w:tcBorders>
              <w:top w:val="nil"/>
              <w:left w:val="nil"/>
              <w:bottom w:val="single" w:sz="4" w:space="0" w:color="auto"/>
              <w:right w:val="single" w:sz="4" w:space="0" w:color="auto"/>
            </w:tcBorders>
            <w:shd w:val="clear" w:color="000000" w:fill="BFBFBF"/>
            <w:noWrap/>
            <w:vAlign w:val="center"/>
            <w:hideMark/>
          </w:tcPr>
          <w:p w14:paraId="37D39484" w14:textId="77777777" w:rsidR="00F568F5" w:rsidRPr="00FC0123" w:rsidRDefault="00F568F5" w:rsidP="009E602A">
            <w:pPr>
              <w:jc w:val="both"/>
              <w:rPr>
                <w:sz w:val="14"/>
                <w:szCs w:val="14"/>
              </w:rPr>
            </w:pPr>
            <w:r w:rsidRPr="00FC0123">
              <w:rPr>
                <w:sz w:val="14"/>
                <w:szCs w:val="14"/>
              </w:rPr>
              <w:t xml:space="preserve">18,1 </w:t>
            </w:r>
          </w:p>
        </w:tc>
        <w:tc>
          <w:tcPr>
            <w:tcW w:w="1666" w:type="dxa"/>
            <w:tcBorders>
              <w:top w:val="nil"/>
              <w:left w:val="nil"/>
              <w:bottom w:val="single" w:sz="4" w:space="0" w:color="auto"/>
              <w:right w:val="single" w:sz="4" w:space="0" w:color="auto"/>
            </w:tcBorders>
            <w:shd w:val="clear" w:color="000000" w:fill="BFBFBF"/>
            <w:noWrap/>
            <w:vAlign w:val="center"/>
            <w:hideMark/>
          </w:tcPr>
          <w:p w14:paraId="4AF553CF" w14:textId="77777777" w:rsidR="00F568F5" w:rsidRPr="00FC0123" w:rsidRDefault="00F568F5" w:rsidP="009E602A">
            <w:pPr>
              <w:jc w:val="both"/>
              <w:rPr>
                <w:sz w:val="14"/>
                <w:szCs w:val="14"/>
              </w:rPr>
            </w:pPr>
            <w:r w:rsidRPr="00FC0123">
              <w:rPr>
                <w:sz w:val="14"/>
                <w:szCs w:val="14"/>
              </w:rPr>
              <w:t> </w:t>
            </w:r>
          </w:p>
        </w:tc>
      </w:tr>
      <w:tr w:rsidR="00F568F5" w:rsidRPr="00FC0123" w14:paraId="658FF95C"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641A1280" w14:textId="77777777" w:rsidR="00F568F5" w:rsidRPr="00FC0123" w:rsidRDefault="00F568F5" w:rsidP="009E602A">
            <w:pPr>
              <w:jc w:val="both"/>
              <w:rPr>
                <w:sz w:val="14"/>
                <w:szCs w:val="14"/>
              </w:rPr>
            </w:pPr>
            <w:r w:rsidRPr="00FC0123">
              <w:rPr>
                <w:sz w:val="14"/>
                <w:szCs w:val="14"/>
              </w:rPr>
              <w:t>CL38</w:t>
            </w:r>
          </w:p>
        </w:tc>
        <w:tc>
          <w:tcPr>
            <w:tcW w:w="1093" w:type="dxa"/>
            <w:tcBorders>
              <w:top w:val="nil"/>
              <w:left w:val="nil"/>
              <w:bottom w:val="single" w:sz="4" w:space="0" w:color="auto"/>
              <w:right w:val="single" w:sz="4" w:space="0" w:color="auto"/>
            </w:tcBorders>
            <w:shd w:val="clear" w:color="000000" w:fill="BFBFBF"/>
            <w:noWrap/>
            <w:vAlign w:val="center"/>
            <w:hideMark/>
          </w:tcPr>
          <w:p w14:paraId="57449FE6" w14:textId="77777777" w:rsidR="00F568F5" w:rsidRPr="00FC0123" w:rsidRDefault="00F568F5" w:rsidP="009E602A">
            <w:pPr>
              <w:jc w:val="both"/>
              <w:rPr>
                <w:sz w:val="14"/>
                <w:szCs w:val="14"/>
              </w:rPr>
            </w:pPr>
            <w:r w:rsidRPr="00FC0123">
              <w:rPr>
                <w:sz w:val="14"/>
                <w:szCs w:val="14"/>
              </w:rPr>
              <w:t>HLC062.4A</w:t>
            </w:r>
          </w:p>
        </w:tc>
        <w:tc>
          <w:tcPr>
            <w:tcW w:w="1070" w:type="dxa"/>
            <w:tcBorders>
              <w:top w:val="nil"/>
              <w:left w:val="nil"/>
              <w:bottom w:val="single" w:sz="4" w:space="0" w:color="auto"/>
              <w:right w:val="single" w:sz="4" w:space="0" w:color="auto"/>
            </w:tcBorders>
            <w:shd w:val="clear" w:color="000000" w:fill="BFBFBF"/>
            <w:noWrap/>
            <w:vAlign w:val="center"/>
            <w:hideMark/>
          </w:tcPr>
          <w:p w14:paraId="7EB72DDE"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54678C64"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2381C427" w14:textId="77777777" w:rsidR="00F568F5" w:rsidRPr="00FC0123" w:rsidRDefault="00F568F5" w:rsidP="009E602A">
            <w:pPr>
              <w:jc w:val="both"/>
              <w:rPr>
                <w:sz w:val="14"/>
                <w:szCs w:val="14"/>
              </w:rPr>
            </w:pPr>
            <w:r w:rsidRPr="00FC0123">
              <w:rPr>
                <w:sz w:val="14"/>
                <w:szCs w:val="14"/>
              </w:rPr>
              <w:t xml:space="preserve">548,6 </w:t>
            </w:r>
          </w:p>
        </w:tc>
        <w:tc>
          <w:tcPr>
            <w:tcW w:w="1592" w:type="dxa"/>
            <w:tcBorders>
              <w:top w:val="nil"/>
              <w:left w:val="nil"/>
              <w:bottom w:val="single" w:sz="4" w:space="0" w:color="auto"/>
              <w:right w:val="single" w:sz="4" w:space="0" w:color="auto"/>
            </w:tcBorders>
            <w:shd w:val="clear" w:color="000000" w:fill="BFBFBF"/>
            <w:noWrap/>
            <w:vAlign w:val="center"/>
            <w:hideMark/>
          </w:tcPr>
          <w:p w14:paraId="444ECE41" w14:textId="77777777" w:rsidR="00F568F5" w:rsidRPr="00FC0123" w:rsidRDefault="00F568F5" w:rsidP="009E602A">
            <w:pPr>
              <w:jc w:val="both"/>
              <w:rPr>
                <w:sz w:val="14"/>
                <w:szCs w:val="14"/>
              </w:rPr>
            </w:pPr>
            <w:r w:rsidRPr="00FC0123">
              <w:rPr>
                <w:sz w:val="14"/>
                <w:szCs w:val="14"/>
              </w:rPr>
              <w:t xml:space="preserve">-6,5 </w:t>
            </w:r>
          </w:p>
        </w:tc>
        <w:tc>
          <w:tcPr>
            <w:tcW w:w="1554" w:type="dxa"/>
            <w:tcBorders>
              <w:top w:val="nil"/>
              <w:left w:val="nil"/>
              <w:bottom w:val="single" w:sz="4" w:space="0" w:color="auto"/>
              <w:right w:val="single" w:sz="4" w:space="0" w:color="auto"/>
            </w:tcBorders>
            <w:shd w:val="clear" w:color="000000" w:fill="BFBFBF"/>
            <w:noWrap/>
            <w:vAlign w:val="center"/>
            <w:hideMark/>
          </w:tcPr>
          <w:p w14:paraId="1E4B7566" w14:textId="77777777" w:rsidR="00F568F5" w:rsidRPr="00FC0123" w:rsidRDefault="00F568F5" w:rsidP="009E602A">
            <w:pPr>
              <w:jc w:val="both"/>
              <w:rPr>
                <w:sz w:val="14"/>
                <w:szCs w:val="14"/>
              </w:rPr>
            </w:pPr>
            <w:r w:rsidRPr="00FC0123">
              <w:rPr>
                <w:sz w:val="14"/>
                <w:szCs w:val="14"/>
              </w:rPr>
              <w:t xml:space="preserve">27,5 </w:t>
            </w:r>
          </w:p>
        </w:tc>
        <w:tc>
          <w:tcPr>
            <w:tcW w:w="1666" w:type="dxa"/>
            <w:tcBorders>
              <w:top w:val="nil"/>
              <w:left w:val="nil"/>
              <w:bottom w:val="single" w:sz="4" w:space="0" w:color="auto"/>
              <w:right w:val="single" w:sz="4" w:space="0" w:color="auto"/>
            </w:tcBorders>
            <w:shd w:val="clear" w:color="000000" w:fill="BFBFBF"/>
            <w:noWrap/>
            <w:vAlign w:val="center"/>
            <w:hideMark/>
          </w:tcPr>
          <w:p w14:paraId="4FE37F1A" w14:textId="77777777" w:rsidR="00F568F5" w:rsidRPr="00FC0123" w:rsidRDefault="00F568F5" w:rsidP="009E602A">
            <w:pPr>
              <w:jc w:val="both"/>
              <w:rPr>
                <w:sz w:val="14"/>
                <w:szCs w:val="14"/>
              </w:rPr>
            </w:pPr>
            <w:r w:rsidRPr="00FC0123">
              <w:rPr>
                <w:sz w:val="14"/>
                <w:szCs w:val="14"/>
              </w:rPr>
              <w:t> </w:t>
            </w:r>
          </w:p>
        </w:tc>
      </w:tr>
      <w:tr w:rsidR="00F568F5" w:rsidRPr="00FC0123" w14:paraId="775696A2"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5F5E345B" w14:textId="77777777" w:rsidR="00F568F5" w:rsidRPr="00FC0123" w:rsidRDefault="00F568F5" w:rsidP="009E602A">
            <w:pPr>
              <w:jc w:val="both"/>
              <w:rPr>
                <w:sz w:val="14"/>
                <w:szCs w:val="14"/>
              </w:rPr>
            </w:pPr>
            <w:r w:rsidRPr="00FC0123">
              <w:rPr>
                <w:sz w:val="14"/>
                <w:szCs w:val="14"/>
              </w:rPr>
              <w:lastRenderedPageBreak/>
              <w:t>CL39</w:t>
            </w:r>
          </w:p>
        </w:tc>
        <w:tc>
          <w:tcPr>
            <w:tcW w:w="1093" w:type="dxa"/>
            <w:tcBorders>
              <w:top w:val="nil"/>
              <w:left w:val="nil"/>
              <w:bottom w:val="single" w:sz="4" w:space="0" w:color="auto"/>
              <w:right w:val="single" w:sz="4" w:space="0" w:color="auto"/>
            </w:tcBorders>
            <w:shd w:val="clear" w:color="000000" w:fill="BFBFBF"/>
            <w:noWrap/>
            <w:vAlign w:val="center"/>
            <w:hideMark/>
          </w:tcPr>
          <w:p w14:paraId="3C0B8384" w14:textId="77777777" w:rsidR="00F568F5" w:rsidRPr="00FC0123" w:rsidRDefault="00F568F5" w:rsidP="009E602A">
            <w:pPr>
              <w:jc w:val="both"/>
              <w:rPr>
                <w:sz w:val="14"/>
                <w:szCs w:val="14"/>
              </w:rPr>
            </w:pPr>
            <w:r w:rsidRPr="00FC0123">
              <w:rPr>
                <w:sz w:val="14"/>
                <w:szCs w:val="14"/>
              </w:rPr>
              <w:t>HLC062.10A</w:t>
            </w:r>
          </w:p>
        </w:tc>
        <w:tc>
          <w:tcPr>
            <w:tcW w:w="1070" w:type="dxa"/>
            <w:tcBorders>
              <w:top w:val="nil"/>
              <w:left w:val="nil"/>
              <w:bottom w:val="single" w:sz="4" w:space="0" w:color="auto"/>
              <w:right w:val="single" w:sz="4" w:space="0" w:color="auto"/>
            </w:tcBorders>
            <w:shd w:val="clear" w:color="000000" w:fill="BFBFBF"/>
            <w:noWrap/>
            <w:vAlign w:val="center"/>
            <w:hideMark/>
          </w:tcPr>
          <w:p w14:paraId="20C12D7B"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2DFA88F3"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7F648DC4" w14:textId="77777777" w:rsidR="00F568F5" w:rsidRPr="00FC0123" w:rsidRDefault="00F568F5" w:rsidP="009E602A">
            <w:pPr>
              <w:jc w:val="both"/>
              <w:rPr>
                <w:sz w:val="14"/>
                <w:szCs w:val="14"/>
              </w:rPr>
            </w:pPr>
            <w:r w:rsidRPr="00FC0123">
              <w:rPr>
                <w:sz w:val="14"/>
                <w:szCs w:val="14"/>
              </w:rPr>
              <w:t xml:space="preserve">546,6 </w:t>
            </w:r>
          </w:p>
        </w:tc>
        <w:tc>
          <w:tcPr>
            <w:tcW w:w="1592" w:type="dxa"/>
            <w:tcBorders>
              <w:top w:val="nil"/>
              <w:left w:val="nil"/>
              <w:bottom w:val="single" w:sz="4" w:space="0" w:color="auto"/>
              <w:right w:val="single" w:sz="4" w:space="0" w:color="auto"/>
            </w:tcBorders>
            <w:shd w:val="clear" w:color="000000" w:fill="BFBFBF"/>
            <w:noWrap/>
            <w:vAlign w:val="center"/>
            <w:hideMark/>
          </w:tcPr>
          <w:p w14:paraId="4F9FA0F2" w14:textId="77777777" w:rsidR="00F568F5" w:rsidRPr="00FC0123" w:rsidRDefault="00F568F5" w:rsidP="009E602A">
            <w:pPr>
              <w:jc w:val="both"/>
              <w:rPr>
                <w:sz w:val="14"/>
                <w:szCs w:val="14"/>
              </w:rPr>
            </w:pPr>
            <w:r w:rsidRPr="00FC0123">
              <w:rPr>
                <w:sz w:val="14"/>
                <w:szCs w:val="14"/>
              </w:rPr>
              <w:t xml:space="preserve">-2,8 </w:t>
            </w:r>
          </w:p>
        </w:tc>
        <w:tc>
          <w:tcPr>
            <w:tcW w:w="1554" w:type="dxa"/>
            <w:tcBorders>
              <w:top w:val="nil"/>
              <w:left w:val="nil"/>
              <w:bottom w:val="single" w:sz="4" w:space="0" w:color="auto"/>
              <w:right w:val="single" w:sz="4" w:space="0" w:color="auto"/>
            </w:tcBorders>
            <w:shd w:val="clear" w:color="000000" w:fill="BFBFBF"/>
            <w:noWrap/>
            <w:vAlign w:val="center"/>
            <w:hideMark/>
          </w:tcPr>
          <w:p w14:paraId="39EE50C9" w14:textId="77777777" w:rsidR="00F568F5" w:rsidRPr="00FC0123" w:rsidRDefault="00F568F5" w:rsidP="009E602A">
            <w:pPr>
              <w:jc w:val="both"/>
              <w:rPr>
                <w:sz w:val="14"/>
                <w:szCs w:val="14"/>
              </w:rPr>
            </w:pPr>
            <w:r w:rsidRPr="00FC0123">
              <w:rPr>
                <w:sz w:val="14"/>
                <w:szCs w:val="14"/>
              </w:rPr>
              <w:t xml:space="preserve">20,5 </w:t>
            </w:r>
          </w:p>
        </w:tc>
        <w:tc>
          <w:tcPr>
            <w:tcW w:w="1666" w:type="dxa"/>
            <w:tcBorders>
              <w:top w:val="nil"/>
              <w:left w:val="nil"/>
              <w:bottom w:val="single" w:sz="4" w:space="0" w:color="auto"/>
              <w:right w:val="single" w:sz="4" w:space="0" w:color="auto"/>
            </w:tcBorders>
            <w:shd w:val="clear" w:color="000000" w:fill="BFBFBF"/>
            <w:noWrap/>
            <w:vAlign w:val="center"/>
            <w:hideMark/>
          </w:tcPr>
          <w:p w14:paraId="069E05F1" w14:textId="77777777" w:rsidR="00F568F5" w:rsidRPr="00FC0123" w:rsidRDefault="00F568F5" w:rsidP="009E602A">
            <w:pPr>
              <w:jc w:val="both"/>
              <w:rPr>
                <w:sz w:val="14"/>
                <w:szCs w:val="14"/>
              </w:rPr>
            </w:pPr>
            <w:r w:rsidRPr="00FC0123">
              <w:rPr>
                <w:sz w:val="14"/>
                <w:szCs w:val="14"/>
              </w:rPr>
              <w:t> </w:t>
            </w:r>
          </w:p>
        </w:tc>
      </w:tr>
      <w:tr w:rsidR="00F568F5" w:rsidRPr="00FC0123" w14:paraId="39D04B6C"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4FDDCBDF" w14:textId="77777777" w:rsidR="00F568F5" w:rsidRPr="00FC0123" w:rsidRDefault="00F568F5" w:rsidP="009E602A">
            <w:pPr>
              <w:jc w:val="both"/>
              <w:rPr>
                <w:sz w:val="14"/>
                <w:szCs w:val="14"/>
              </w:rPr>
            </w:pPr>
            <w:r w:rsidRPr="00FC0123">
              <w:rPr>
                <w:sz w:val="14"/>
                <w:szCs w:val="14"/>
              </w:rPr>
              <w:t>CL40</w:t>
            </w:r>
          </w:p>
        </w:tc>
        <w:tc>
          <w:tcPr>
            <w:tcW w:w="1093" w:type="dxa"/>
            <w:tcBorders>
              <w:top w:val="nil"/>
              <w:left w:val="nil"/>
              <w:bottom w:val="single" w:sz="4" w:space="0" w:color="auto"/>
              <w:right w:val="single" w:sz="4" w:space="0" w:color="auto"/>
            </w:tcBorders>
            <w:shd w:val="clear" w:color="000000" w:fill="BFBFBF"/>
            <w:noWrap/>
            <w:vAlign w:val="center"/>
            <w:hideMark/>
          </w:tcPr>
          <w:p w14:paraId="0AE31024" w14:textId="77777777" w:rsidR="00F568F5" w:rsidRPr="00FC0123" w:rsidRDefault="00F568F5" w:rsidP="009E602A">
            <w:pPr>
              <w:jc w:val="both"/>
              <w:rPr>
                <w:sz w:val="14"/>
                <w:szCs w:val="14"/>
              </w:rPr>
            </w:pPr>
            <w:r w:rsidRPr="00FC0123">
              <w:rPr>
                <w:sz w:val="14"/>
                <w:szCs w:val="14"/>
              </w:rPr>
              <w:t>HLC063.1A</w:t>
            </w:r>
          </w:p>
        </w:tc>
        <w:tc>
          <w:tcPr>
            <w:tcW w:w="1070" w:type="dxa"/>
            <w:tcBorders>
              <w:top w:val="nil"/>
              <w:left w:val="nil"/>
              <w:bottom w:val="single" w:sz="4" w:space="0" w:color="auto"/>
              <w:right w:val="single" w:sz="4" w:space="0" w:color="auto"/>
            </w:tcBorders>
            <w:shd w:val="clear" w:color="000000" w:fill="BFBFBF"/>
            <w:noWrap/>
            <w:vAlign w:val="center"/>
            <w:hideMark/>
          </w:tcPr>
          <w:p w14:paraId="43EEFEA8"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42AC5B1B"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6930001C" w14:textId="77777777" w:rsidR="00F568F5" w:rsidRPr="00FC0123" w:rsidRDefault="00F568F5" w:rsidP="009E602A">
            <w:pPr>
              <w:jc w:val="both"/>
              <w:rPr>
                <w:sz w:val="14"/>
                <w:szCs w:val="14"/>
              </w:rPr>
            </w:pPr>
            <w:r w:rsidRPr="00FC0123">
              <w:rPr>
                <w:sz w:val="14"/>
                <w:szCs w:val="14"/>
              </w:rPr>
              <w:t xml:space="preserve">544,6 </w:t>
            </w:r>
          </w:p>
        </w:tc>
        <w:tc>
          <w:tcPr>
            <w:tcW w:w="1592" w:type="dxa"/>
            <w:tcBorders>
              <w:top w:val="nil"/>
              <w:left w:val="nil"/>
              <w:bottom w:val="single" w:sz="4" w:space="0" w:color="auto"/>
              <w:right w:val="single" w:sz="4" w:space="0" w:color="auto"/>
            </w:tcBorders>
            <w:shd w:val="clear" w:color="000000" w:fill="BFBFBF"/>
            <w:noWrap/>
            <w:vAlign w:val="center"/>
            <w:hideMark/>
          </w:tcPr>
          <w:p w14:paraId="71812230" w14:textId="77777777" w:rsidR="00F568F5" w:rsidRPr="00FC0123" w:rsidRDefault="00F568F5" w:rsidP="009E602A">
            <w:pPr>
              <w:jc w:val="both"/>
              <w:rPr>
                <w:sz w:val="14"/>
                <w:szCs w:val="14"/>
              </w:rPr>
            </w:pPr>
            <w:r w:rsidRPr="00FC0123">
              <w:rPr>
                <w:sz w:val="14"/>
                <w:szCs w:val="14"/>
              </w:rPr>
              <w:t xml:space="preserve">-1,9 </w:t>
            </w:r>
          </w:p>
        </w:tc>
        <w:tc>
          <w:tcPr>
            <w:tcW w:w="1554" w:type="dxa"/>
            <w:tcBorders>
              <w:top w:val="nil"/>
              <w:left w:val="nil"/>
              <w:bottom w:val="single" w:sz="4" w:space="0" w:color="auto"/>
              <w:right w:val="single" w:sz="4" w:space="0" w:color="auto"/>
            </w:tcBorders>
            <w:shd w:val="clear" w:color="000000" w:fill="BFBFBF"/>
            <w:noWrap/>
            <w:vAlign w:val="center"/>
            <w:hideMark/>
          </w:tcPr>
          <w:p w14:paraId="02097A7C" w14:textId="77777777" w:rsidR="00F568F5" w:rsidRPr="00FC0123" w:rsidRDefault="00F568F5" w:rsidP="009E602A">
            <w:pPr>
              <w:jc w:val="both"/>
              <w:rPr>
                <w:sz w:val="14"/>
                <w:szCs w:val="14"/>
              </w:rPr>
            </w:pPr>
            <w:r w:rsidRPr="00FC0123">
              <w:rPr>
                <w:sz w:val="14"/>
                <w:szCs w:val="14"/>
              </w:rPr>
              <w:t xml:space="preserve">28,2 </w:t>
            </w:r>
          </w:p>
        </w:tc>
        <w:tc>
          <w:tcPr>
            <w:tcW w:w="1666" w:type="dxa"/>
            <w:tcBorders>
              <w:top w:val="nil"/>
              <w:left w:val="nil"/>
              <w:bottom w:val="single" w:sz="4" w:space="0" w:color="auto"/>
              <w:right w:val="single" w:sz="4" w:space="0" w:color="auto"/>
            </w:tcBorders>
            <w:shd w:val="clear" w:color="000000" w:fill="BFBFBF"/>
            <w:noWrap/>
            <w:vAlign w:val="center"/>
            <w:hideMark/>
          </w:tcPr>
          <w:p w14:paraId="40ACA204" w14:textId="77777777" w:rsidR="00F568F5" w:rsidRPr="00FC0123" w:rsidRDefault="00F568F5" w:rsidP="009E602A">
            <w:pPr>
              <w:jc w:val="both"/>
              <w:rPr>
                <w:sz w:val="14"/>
                <w:szCs w:val="14"/>
              </w:rPr>
            </w:pPr>
            <w:r w:rsidRPr="00FC0123">
              <w:rPr>
                <w:sz w:val="14"/>
                <w:szCs w:val="14"/>
              </w:rPr>
              <w:t> </w:t>
            </w:r>
          </w:p>
        </w:tc>
      </w:tr>
      <w:tr w:rsidR="00F568F5" w:rsidRPr="00FC0123" w14:paraId="4B223658"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06EA4228" w14:textId="77777777" w:rsidR="00F568F5" w:rsidRPr="00FC0123" w:rsidRDefault="00F568F5" w:rsidP="009E602A">
            <w:pPr>
              <w:jc w:val="both"/>
              <w:rPr>
                <w:sz w:val="14"/>
                <w:szCs w:val="14"/>
              </w:rPr>
            </w:pPr>
            <w:r w:rsidRPr="00FC0123">
              <w:rPr>
                <w:sz w:val="14"/>
                <w:szCs w:val="14"/>
              </w:rPr>
              <w:t>CL41</w:t>
            </w:r>
          </w:p>
        </w:tc>
        <w:tc>
          <w:tcPr>
            <w:tcW w:w="1093" w:type="dxa"/>
            <w:tcBorders>
              <w:top w:val="nil"/>
              <w:left w:val="nil"/>
              <w:bottom w:val="single" w:sz="4" w:space="0" w:color="auto"/>
              <w:right w:val="single" w:sz="4" w:space="0" w:color="auto"/>
            </w:tcBorders>
            <w:shd w:val="clear" w:color="000000" w:fill="BFBFBF"/>
            <w:noWrap/>
            <w:vAlign w:val="center"/>
            <w:hideMark/>
          </w:tcPr>
          <w:p w14:paraId="63F8BCCA" w14:textId="77777777" w:rsidR="00F568F5" w:rsidRPr="00FC0123" w:rsidRDefault="00F568F5" w:rsidP="009E602A">
            <w:pPr>
              <w:jc w:val="both"/>
              <w:rPr>
                <w:sz w:val="14"/>
                <w:szCs w:val="14"/>
              </w:rPr>
            </w:pPr>
            <w:r w:rsidRPr="00FC0123">
              <w:rPr>
                <w:sz w:val="14"/>
                <w:szCs w:val="14"/>
              </w:rPr>
              <w:t>HLC063.5A</w:t>
            </w:r>
          </w:p>
        </w:tc>
        <w:tc>
          <w:tcPr>
            <w:tcW w:w="1070" w:type="dxa"/>
            <w:tcBorders>
              <w:top w:val="nil"/>
              <w:left w:val="nil"/>
              <w:bottom w:val="single" w:sz="4" w:space="0" w:color="auto"/>
              <w:right w:val="single" w:sz="4" w:space="0" w:color="auto"/>
            </w:tcBorders>
            <w:shd w:val="clear" w:color="000000" w:fill="BFBFBF"/>
            <w:noWrap/>
            <w:vAlign w:val="center"/>
            <w:hideMark/>
          </w:tcPr>
          <w:p w14:paraId="586F7D6E"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482BBBF4"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50D6550F" w14:textId="77777777" w:rsidR="00F568F5" w:rsidRPr="00FC0123" w:rsidRDefault="00F568F5" w:rsidP="009E602A">
            <w:pPr>
              <w:jc w:val="both"/>
              <w:rPr>
                <w:sz w:val="14"/>
                <w:szCs w:val="14"/>
              </w:rPr>
            </w:pPr>
            <w:r w:rsidRPr="00FC0123">
              <w:rPr>
                <w:sz w:val="14"/>
                <w:szCs w:val="14"/>
              </w:rPr>
              <w:t xml:space="preserve">543,6 </w:t>
            </w:r>
          </w:p>
        </w:tc>
        <w:tc>
          <w:tcPr>
            <w:tcW w:w="1592" w:type="dxa"/>
            <w:tcBorders>
              <w:top w:val="nil"/>
              <w:left w:val="nil"/>
              <w:bottom w:val="single" w:sz="4" w:space="0" w:color="auto"/>
              <w:right w:val="single" w:sz="4" w:space="0" w:color="auto"/>
            </w:tcBorders>
            <w:shd w:val="clear" w:color="000000" w:fill="BFBFBF"/>
            <w:noWrap/>
            <w:vAlign w:val="center"/>
            <w:hideMark/>
          </w:tcPr>
          <w:p w14:paraId="4989FCFC" w14:textId="77777777" w:rsidR="00F568F5" w:rsidRPr="00FC0123" w:rsidRDefault="00F568F5" w:rsidP="009E602A">
            <w:pPr>
              <w:jc w:val="both"/>
              <w:rPr>
                <w:sz w:val="14"/>
                <w:szCs w:val="14"/>
              </w:rPr>
            </w:pPr>
            <w:r w:rsidRPr="00FC0123">
              <w:rPr>
                <w:sz w:val="14"/>
                <w:szCs w:val="14"/>
              </w:rPr>
              <w:t xml:space="preserve">-1,2 </w:t>
            </w:r>
          </w:p>
        </w:tc>
        <w:tc>
          <w:tcPr>
            <w:tcW w:w="1554" w:type="dxa"/>
            <w:tcBorders>
              <w:top w:val="nil"/>
              <w:left w:val="nil"/>
              <w:bottom w:val="single" w:sz="4" w:space="0" w:color="auto"/>
              <w:right w:val="single" w:sz="4" w:space="0" w:color="auto"/>
            </w:tcBorders>
            <w:shd w:val="clear" w:color="000000" w:fill="BFBFBF"/>
            <w:noWrap/>
            <w:vAlign w:val="center"/>
            <w:hideMark/>
          </w:tcPr>
          <w:p w14:paraId="4DBB35E6" w14:textId="77777777" w:rsidR="00F568F5" w:rsidRPr="00FC0123" w:rsidRDefault="00F568F5" w:rsidP="009E602A">
            <w:pPr>
              <w:jc w:val="both"/>
              <w:rPr>
                <w:sz w:val="14"/>
                <w:szCs w:val="14"/>
              </w:rPr>
            </w:pPr>
            <w:r w:rsidRPr="00FC0123">
              <w:rPr>
                <w:sz w:val="14"/>
                <w:szCs w:val="14"/>
              </w:rPr>
              <w:t xml:space="preserve">17,6 </w:t>
            </w:r>
          </w:p>
        </w:tc>
        <w:tc>
          <w:tcPr>
            <w:tcW w:w="1666" w:type="dxa"/>
            <w:tcBorders>
              <w:top w:val="nil"/>
              <w:left w:val="nil"/>
              <w:bottom w:val="single" w:sz="4" w:space="0" w:color="auto"/>
              <w:right w:val="single" w:sz="4" w:space="0" w:color="auto"/>
            </w:tcBorders>
            <w:shd w:val="clear" w:color="000000" w:fill="BFBFBF"/>
            <w:noWrap/>
            <w:vAlign w:val="center"/>
            <w:hideMark/>
          </w:tcPr>
          <w:p w14:paraId="220F970B" w14:textId="77777777" w:rsidR="00F568F5" w:rsidRPr="00FC0123" w:rsidRDefault="00F568F5" w:rsidP="009E602A">
            <w:pPr>
              <w:jc w:val="both"/>
              <w:rPr>
                <w:sz w:val="14"/>
                <w:szCs w:val="14"/>
              </w:rPr>
            </w:pPr>
            <w:r w:rsidRPr="00FC0123">
              <w:rPr>
                <w:sz w:val="14"/>
                <w:szCs w:val="14"/>
              </w:rPr>
              <w:t> </w:t>
            </w:r>
          </w:p>
        </w:tc>
      </w:tr>
      <w:tr w:rsidR="00F568F5" w:rsidRPr="00FC0123" w14:paraId="308D43F4"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7A8BB464" w14:textId="77777777" w:rsidR="00F568F5" w:rsidRPr="00FC0123" w:rsidRDefault="00F568F5" w:rsidP="009E602A">
            <w:pPr>
              <w:jc w:val="both"/>
              <w:rPr>
                <w:sz w:val="14"/>
                <w:szCs w:val="14"/>
              </w:rPr>
            </w:pPr>
            <w:r w:rsidRPr="00FC0123">
              <w:rPr>
                <w:sz w:val="14"/>
                <w:szCs w:val="14"/>
              </w:rPr>
              <w:t>CL42</w:t>
            </w:r>
          </w:p>
        </w:tc>
        <w:tc>
          <w:tcPr>
            <w:tcW w:w="1093" w:type="dxa"/>
            <w:tcBorders>
              <w:top w:val="nil"/>
              <w:left w:val="nil"/>
              <w:bottom w:val="single" w:sz="4" w:space="0" w:color="auto"/>
              <w:right w:val="single" w:sz="4" w:space="0" w:color="auto"/>
            </w:tcBorders>
            <w:shd w:val="clear" w:color="000000" w:fill="BFBFBF"/>
            <w:noWrap/>
            <w:vAlign w:val="center"/>
            <w:hideMark/>
          </w:tcPr>
          <w:p w14:paraId="5C946C25" w14:textId="77777777" w:rsidR="00F568F5" w:rsidRPr="00FC0123" w:rsidRDefault="00F568F5" w:rsidP="009E602A">
            <w:pPr>
              <w:jc w:val="both"/>
              <w:rPr>
                <w:sz w:val="14"/>
                <w:szCs w:val="14"/>
              </w:rPr>
            </w:pPr>
            <w:r w:rsidRPr="00FC0123">
              <w:rPr>
                <w:sz w:val="14"/>
                <w:szCs w:val="14"/>
              </w:rPr>
              <w:t>HLC064.1A</w:t>
            </w:r>
          </w:p>
        </w:tc>
        <w:tc>
          <w:tcPr>
            <w:tcW w:w="1070" w:type="dxa"/>
            <w:tcBorders>
              <w:top w:val="nil"/>
              <w:left w:val="nil"/>
              <w:bottom w:val="single" w:sz="4" w:space="0" w:color="auto"/>
              <w:right w:val="single" w:sz="4" w:space="0" w:color="auto"/>
            </w:tcBorders>
            <w:shd w:val="clear" w:color="000000" w:fill="BFBFBF"/>
            <w:noWrap/>
            <w:vAlign w:val="center"/>
            <w:hideMark/>
          </w:tcPr>
          <w:p w14:paraId="45059F2F" w14:textId="77777777" w:rsidR="00F568F5" w:rsidRPr="00FC0123" w:rsidRDefault="00F568F5" w:rsidP="009E602A">
            <w:pPr>
              <w:jc w:val="both"/>
              <w:rPr>
                <w:sz w:val="14"/>
                <w:szCs w:val="14"/>
              </w:rPr>
            </w:pPr>
            <w:r w:rsidRPr="00FC0123">
              <w:rPr>
                <w:sz w:val="14"/>
                <w:szCs w:val="14"/>
              </w:rPr>
              <w:t>24,465151</w:t>
            </w:r>
          </w:p>
        </w:tc>
        <w:tc>
          <w:tcPr>
            <w:tcW w:w="1180" w:type="dxa"/>
            <w:tcBorders>
              <w:top w:val="nil"/>
              <w:left w:val="nil"/>
              <w:bottom w:val="single" w:sz="4" w:space="0" w:color="auto"/>
              <w:right w:val="single" w:sz="4" w:space="0" w:color="auto"/>
            </w:tcBorders>
            <w:shd w:val="clear" w:color="000000" w:fill="BFBFBF"/>
            <w:noWrap/>
            <w:vAlign w:val="center"/>
            <w:hideMark/>
          </w:tcPr>
          <w:p w14:paraId="03B89C74" w14:textId="77777777" w:rsidR="00F568F5" w:rsidRPr="00FC0123" w:rsidRDefault="00F568F5" w:rsidP="009E602A">
            <w:pPr>
              <w:jc w:val="both"/>
              <w:rPr>
                <w:sz w:val="14"/>
                <w:szCs w:val="14"/>
              </w:rPr>
            </w:pPr>
            <w:r w:rsidRPr="00FC0123">
              <w:rPr>
                <w:sz w:val="14"/>
                <w:szCs w:val="14"/>
              </w:rPr>
              <w:t>120,817791</w:t>
            </w:r>
          </w:p>
        </w:tc>
        <w:tc>
          <w:tcPr>
            <w:tcW w:w="806" w:type="dxa"/>
            <w:tcBorders>
              <w:top w:val="nil"/>
              <w:left w:val="nil"/>
              <w:bottom w:val="single" w:sz="4" w:space="0" w:color="auto"/>
              <w:right w:val="single" w:sz="4" w:space="0" w:color="auto"/>
            </w:tcBorders>
            <w:shd w:val="clear" w:color="000000" w:fill="BFBFBF"/>
            <w:noWrap/>
            <w:vAlign w:val="center"/>
            <w:hideMark/>
          </w:tcPr>
          <w:p w14:paraId="5C56C177" w14:textId="77777777" w:rsidR="00F568F5" w:rsidRPr="00FC0123" w:rsidRDefault="00F568F5" w:rsidP="009E602A">
            <w:pPr>
              <w:jc w:val="both"/>
              <w:rPr>
                <w:sz w:val="14"/>
                <w:szCs w:val="14"/>
              </w:rPr>
            </w:pPr>
            <w:r w:rsidRPr="00FC0123">
              <w:rPr>
                <w:sz w:val="14"/>
                <w:szCs w:val="14"/>
              </w:rPr>
              <w:t xml:space="preserve">542,7 </w:t>
            </w:r>
          </w:p>
        </w:tc>
        <w:tc>
          <w:tcPr>
            <w:tcW w:w="1592" w:type="dxa"/>
            <w:tcBorders>
              <w:top w:val="nil"/>
              <w:left w:val="nil"/>
              <w:bottom w:val="single" w:sz="4" w:space="0" w:color="auto"/>
              <w:right w:val="single" w:sz="4" w:space="0" w:color="auto"/>
            </w:tcBorders>
            <w:shd w:val="clear" w:color="000000" w:fill="BFBFBF"/>
            <w:noWrap/>
            <w:vAlign w:val="center"/>
            <w:hideMark/>
          </w:tcPr>
          <w:p w14:paraId="0748DC55" w14:textId="77777777" w:rsidR="00F568F5" w:rsidRPr="00FC0123" w:rsidRDefault="00F568F5" w:rsidP="009E602A">
            <w:pPr>
              <w:jc w:val="both"/>
              <w:rPr>
                <w:sz w:val="14"/>
                <w:szCs w:val="14"/>
              </w:rPr>
            </w:pPr>
            <w:r w:rsidRPr="00FC0123">
              <w:rPr>
                <w:sz w:val="14"/>
                <w:szCs w:val="14"/>
              </w:rPr>
              <w:t xml:space="preserve">15,3 </w:t>
            </w:r>
          </w:p>
        </w:tc>
        <w:tc>
          <w:tcPr>
            <w:tcW w:w="1554" w:type="dxa"/>
            <w:tcBorders>
              <w:top w:val="nil"/>
              <w:left w:val="nil"/>
              <w:bottom w:val="single" w:sz="4" w:space="0" w:color="auto"/>
              <w:right w:val="single" w:sz="4" w:space="0" w:color="auto"/>
            </w:tcBorders>
            <w:shd w:val="clear" w:color="000000" w:fill="BFBFBF"/>
            <w:noWrap/>
            <w:vAlign w:val="center"/>
            <w:hideMark/>
          </w:tcPr>
          <w:p w14:paraId="11396426" w14:textId="77777777" w:rsidR="00F568F5" w:rsidRPr="00FC0123" w:rsidRDefault="00F568F5" w:rsidP="009E602A">
            <w:pPr>
              <w:jc w:val="both"/>
              <w:rPr>
                <w:sz w:val="14"/>
                <w:szCs w:val="14"/>
              </w:rPr>
            </w:pPr>
            <w:r w:rsidRPr="00FC0123">
              <w:rPr>
                <w:sz w:val="14"/>
                <w:szCs w:val="14"/>
              </w:rPr>
              <w:t xml:space="preserve">28,9 </w:t>
            </w:r>
          </w:p>
        </w:tc>
        <w:tc>
          <w:tcPr>
            <w:tcW w:w="1666" w:type="dxa"/>
            <w:tcBorders>
              <w:top w:val="nil"/>
              <w:left w:val="nil"/>
              <w:bottom w:val="single" w:sz="4" w:space="0" w:color="auto"/>
              <w:right w:val="single" w:sz="4" w:space="0" w:color="auto"/>
            </w:tcBorders>
            <w:shd w:val="clear" w:color="000000" w:fill="BFBFBF"/>
            <w:noWrap/>
            <w:vAlign w:val="center"/>
            <w:hideMark/>
          </w:tcPr>
          <w:p w14:paraId="61C3D347" w14:textId="77777777" w:rsidR="00F568F5" w:rsidRPr="00FC0123" w:rsidRDefault="00F568F5" w:rsidP="009E602A">
            <w:pPr>
              <w:jc w:val="both"/>
              <w:rPr>
                <w:sz w:val="14"/>
                <w:szCs w:val="14"/>
              </w:rPr>
            </w:pPr>
            <w:r w:rsidRPr="00FC0123">
              <w:rPr>
                <w:sz w:val="14"/>
                <w:szCs w:val="14"/>
              </w:rPr>
              <w:t> </w:t>
            </w:r>
          </w:p>
        </w:tc>
      </w:tr>
      <w:tr w:rsidR="00F568F5" w:rsidRPr="00FC0123" w14:paraId="5C23467F"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3674B677" w14:textId="77777777" w:rsidR="00F568F5" w:rsidRPr="00FC0123" w:rsidRDefault="00F568F5" w:rsidP="009E602A">
            <w:pPr>
              <w:jc w:val="both"/>
              <w:rPr>
                <w:sz w:val="14"/>
                <w:szCs w:val="14"/>
              </w:rPr>
            </w:pPr>
            <w:r w:rsidRPr="00FC0123">
              <w:rPr>
                <w:sz w:val="14"/>
                <w:szCs w:val="14"/>
              </w:rPr>
              <w:t>CL43</w:t>
            </w:r>
          </w:p>
        </w:tc>
        <w:tc>
          <w:tcPr>
            <w:tcW w:w="1093" w:type="dxa"/>
            <w:tcBorders>
              <w:top w:val="nil"/>
              <w:left w:val="nil"/>
              <w:bottom w:val="single" w:sz="4" w:space="0" w:color="auto"/>
              <w:right w:val="single" w:sz="4" w:space="0" w:color="auto"/>
            </w:tcBorders>
            <w:shd w:val="clear" w:color="000000" w:fill="BFBFBF"/>
            <w:noWrap/>
            <w:vAlign w:val="center"/>
            <w:hideMark/>
          </w:tcPr>
          <w:p w14:paraId="3688D05E" w14:textId="77777777" w:rsidR="00F568F5" w:rsidRPr="00FC0123" w:rsidRDefault="00F568F5" w:rsidP="009E602A">
            <w:pPr>
              <w:jc w:val="both"/>
              <w:rPr>
                <w:sz w:val="14"/>
                <w:szCs w:val="14"/>
              </w:rPr>
            </w:pPr>
            <w:r w:rsidRPr="00FC0123">
              <w:rPr>
                <w:sz w:val="14"/>
                <w:szCs w:val="14"/>
              </w:rPr>
              <w:t>HLC064.4A</w:t>
            </w:r>
          </w:p>
        </w:tc>
        <w:tc>
          <w:tcPr>
            <w:tcW w:w="1070" w:type="dxa"/>
            <w:tcBorders>
              <w:top w:val="nil"/>
              <w:left w:val="nil"/>
              <w:bottom w:val="single" w:sz="4" w:space="0" w:color="auto"/>
              <w:right w:val="single" w:sz="4" w:space="0" w:color="auto"/>
            </w:tcBorders>
            <w:shd w:val="clear" w:color="000000" w:fill="BFBFBF"/>
            <w:noWrap/>
            <w:vAlign w:val="center"/>
            <w:hideMark/>
          </w:tcPr>
          <w:p w14:paraId="39AE7785"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752C0D31"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360315E0" w14:textId="77777777" w:rsidR="00F568F5" w:rsidRPr="00FC0123" w:rsidRDefault="00F568F5" w:rsidP="009E602A">
            <w:pPr>
              <w:jc w:val="both"/>
              <w:rPr>
                <w:sz w:val="14"/>
                <w:szCs w:val="14"/>
              </w:rPr>
            </w:pPr>
            <w:r w:rsidRPr="00FC0123">
              <w:rPr>
                <w:sz w:val="14"/>
                <w:szCs w:val="14"/>
              </w:rPr>
              <w:t xml:space="preserve">539,6 </w:t>
            </w:r>
          </w:p>
        </w:tc>
        <w:tc>
          <w:tcPr>
            <w:tcW w:w="1592" w:type="dxa"/>
            <w:tcBorders>
              <w:top w:val="nil"/>
              <w:left w:val="nil"/>
              <w:bottom w:val="single" w:sz="4" w:space="0" w:color="auto"/>
              <w:right w:val="single" w:sz="4" w:space="0" w:color="auto"/>
            </w:tcBorders>
            <w:shd w:val="clear" w:color="000000" w:fill="BFBFBF"/>
            <w:noWrap/>
            <w:vAlign w:val="center"/>
            <w:hideMark/>
          </w:tcPr>
          <w:p w14:paraId="2F6AFCA1" w14:textId="77777777" w:rsidR="00F568F5" w:rsidRPr="00FC0123" w:rsidRDefault="00F568F5" w:rsidP="009E602A">
            <w:pPr>
              <w:jc w:val="both"/>
              <w:rPr>
                <w:sz w:val="14"/>
                <w:szCs w:val="14"/>
              </w:rPr>
            </w:pPr>
            <w:r w:rsidRPr="00FC0123">
              <w:rPr>
                <w:sz w:val="14"/>
                <w:szCs w:val="14"/>
              </w:rPr>
              <w:t xml:space="preserve">-5,1 </w:t>
            </w:r>
          </w:p>
        </w:tc>
        <w:tc>
          <w:tcPr>
            <w:tcW w:w="1554" w:type="dxa"/>
            <w:tcBorders>
              <w:top w:val="nil"/>
              <w:left w:val="nil"/>
              <w:bottom w:val="single" w:sz="4" w:space="0" w:color="auto"/>
              <w:right w:val="single" w:sz="4" w:space="0" w:color="auto"/>
            </w:tcBorders>
            <w:shd w:val="clear" w:color="000000" w:fill="BFBFBF"/>
            <w:noWrap/>
            <w:vAlign w:val="center"/>
            <w:hideMark/>
          </w:tcPr>
          <w:p w14:paraId="366A868E" w14:textId="77777777" w:rsidR="00F568F5" w:rsidRPr="00FC0123" w:rsidRDefault="00F568F5" w:rsidP="009E602A">
            <w:pPr>
              <w:jc w:val="both"/>
              <w:rPr>
                <w:sz w:val="14"/>
                <w:szCs w:val="14"/>
              </w:rPr>
            </w:pPr>
            <w:r w:rsidRPr="00FC0123">
              <w:rPr>
                <w:sz w:val="14"/>
                <w:szCs w:val="14"/>
              </w:rPr>
              <w:t xml:space="preserve">21,8 </w:t>
            </w:r>
          </w:p>
        </w:tc>
        <w:tc>
          <w:tcPr>
            <w:tcW w:w="1666" w:type="dxa"/>
            <w:tcBorders>
              <w:top w:val="nil"/>
              <w:left w:val="nil"/>
              <w:bottom w:val="single" w:sz="4" w:space="0" w:color="auto"/>
              <w:right w:val="single" w:sz="4" w:space="0" w:color="auto"/>
            </w:tcBorders>
            <w:shd w:val="clear" w:color="000000" w:fill="BFBFBF"/>
            <w:noWrap/>
            <w:vAlign w:val="center"/>
            <w:hideMark/>
          </w:tcPr>
          <w:p w14:paraId="2FB8B5CD" w14:textId="77777777" w:rsidR="00F568F5" w:rsidRPr="00FC0123" w:rsidRDefault="00F568F5" w:rsidP="009E602A">
            <w:pPr>
              <w:jc w:val="both"/>
              <w:rPr>
                <w:sz w:val="14"/>
                <w:szCs w:val="14"/>
              </w:rPr>
            </w:pPr>
            <w:r w:rsidRPr="00FC0123">
              <w:rPr>
                <w:sz w:val="14"/>
                <w:szCs w:val="14"/>
              </w:rPr>
              <w:t> </w:t>
            </w:r>
          </w:p>
        </w:tc>
      </w:tr>
      <w:tr w:rsidR="00F568F5" w:rsidRPr="00FC0123" w14:paraId="1173ED72"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50546BD9" w14:textId="77777777" w:rsidR="00F568F5" w:rsidRPr="00FC0123" w:rsidRDefault="00F568F5" w:rsidP="009E602A">
            <w:pPr>
              <w:jc w:val="both"/>
              <w:rPr>
                <w:sz w:val="14"/>
                <w:szCs w:val="14"/>
              </w:rPr>
            </w:pPr>
            <w:r w:rsidRPr="00FC0123">
              <w:rPr>
                <w:sz w:val="14"/>
                <w:szCs w:val="14"/>
              </w:rPr>
              <w:t>CL44</w:t>
            </w:r>
          </w:p>
        </w:tc>
        <w:tc>
          <w:tcPr>
            <w:tcW w:w="1093" w:type="dxa"/>
            <w:tcBorders>
              <w:top w:val="nil"/>
              <w:left w:val="nil"/>
              <w:bottom w:val="single" w:sz="4" w:space="0" w:color="auto"/>
              <w:right w:val="single" w:sz="4" w:space="0" w:color="auto"/>
            </w:tcBorders>
            <w:shd w:val="clear" w:color="000000" w:fill="BFBFBF"/>
            <w:noWrap/>
            <w:vAlign w:val="center"/>
            <w:hideMark/>
          </w:tcPr>
          <w:p w14:paraId="51BA4B62" w14:textId="77777777" w:rsidR="00F568F5" w:rsidRPr="00FC0123" w:rsidRDefault="00F568F5" w:rsidP="009E602A">
            <w:pPr>
              <w:jc w:val="both"/>
              <w:rPr>
                <w:sz w:val="14"/>
                <w:szCs w:val="14"/>
              </w:rPr>
            </w:pPr>
            <w:r w:rsidRPr="00FC0123">
              <w:rPr>
                <w:sz w:val="14"/>
                <w:szCs w:val="14"/>
              </w:rPr>
              <w:t>HLC065.4A</w:t>
            </w:r>
          </w:p>
        </w:tc>
        <w:tc>
          <w:tcPr>
            <w:tcW w:w="1070" w:type="dxa"/>
            <w:tcBorders>
              <w:top w:val="nil"/>
              <w:left w:val="nil"/>
              <w:bottom w:val="single" w:sz="4" w:space="0" w:color="auto"/>
              <w:right w:val="single" w:sz="4" w:space="0" w:color="auto"/>
            </w:tcBorders>
            <w:shd w:val="clear" w:color="000000" w:fill="BFBFBF"/>
            <w:noWrap/>
            <w:vAlign w:val="center"/>
            <w:hideMark/>
          </w:tcPr>
          <w:p w14:paraId="72EAC97D"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3440A6EA"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2F502511" w14:textId="77777777" w:rsidR="00F568F5" w:rsidRPr="00FC0123" w:rsidRDefault="00F568F5" w:rsidP="009E602A">
            <w:pPr>
              <w:jc w:val="both"/>
              <w:rPr>
                <w:sz w:val="14"/>
                <w:szCs w:val="14"/>
              </w:rPr>
            </w:pPr>
            <w:r w:rsidRPr="00FC0123">
              <w:rPr>
                <w:sz w:val="14"/>
                <w:szCs w:val="14"/>
              </w:rPr>
              <w:t xml:space="preserve">536,6 </w:t>
            </w:r>
          </w:p>
        </w:tc>
        <w:tc>
          <w:tcPr>
            <w:tcW w:w="1592" w:type="dxa"/>
            <w:tcBorders>
              <w:top w:val="nil"/>
              <w:left w:val="nil"/>
              <w:bottom w:val="single" w:sz="4" w:space="0" w:color="auto"/>
              <w:right w:val="single" w:sz="4" w:space="0" w:color="auto"/>
            </w:tcBorders>
            <w:shd w:val="clear" w:color="000000" w:fill="BFBFBF"/>
            <w:noWrap/>
            <w:vAlign w:val="center"/>
            <w:hideMark/>
          </w:tcPr>
          <w:p w14:paraId="30AAD0A6" w14:textId="77777777" w:rsidR="00F568F5" w:rsidRPr="00FC0123" w:rsidRDefault="00F568F5" w:rsidP="009E602A">
            <w:pPr>
              <w:jc w:val="both"/>
              <w:rPr>
                <w:sz w:val="14"/>
                <w:szCs w:val="14"/>
              </w:rPr>
            </w:pPr>
            <w:r w:rsidRPr="00FC0123">
              <w:rPr>
                <w:sz w:val="14"/>
                <w:szCs w:val="14"/>
              </w:rPr>
              <w:t xml:space="preserve">2,0 </w:t>
            </w:r>
          </w:p>
        </w:tc>
        <w:tc>
          <w:tcPr>
            <w:tcW w:w="1554" w:type="dxa"/>
            <w:tcBorders>
              <w:top w:val="nil"/>
              <w:left w:val="nil"/>
              <w:bottom w:val="single" w:sz="4" w:space="0" w:color="auto"/>
              <w:right w:val="single" w:sz="4" w:space="0" w:color="auto"/>
            </w:tcBorders>
            <w:shd w:val="clear" w:color="000000" w:fill="BFBFBF"/>
            <w:noWrap/>
            <w:vAlign w:val="center"/>
            <w:hideMark/>
          </w:tcPr>
          <w:p w14:paraId="2413311F" w14:textId="77777777" w:rsidR="00F568F5" w:rsidRPr="00FC0123" w:rsidRDefault="00F568F5" w:rsidP="009E602A">
            <w:pPr>
              <w:jc w:val="both"/>
              <w:rPr>
                <w:sz w:val="14"/>
                <w:szCs w:val="14"/>
              </w:rPr>
            </w:pPr>
            <w:r w:rsidRPr="00FC0123">
              <w:rPr>
                <w:sz w:val="14"/>
                <w:szCs w:val="14"/>
              </w:rPr>
              <w:t xml:space="preserve">35,3 </w:t>
            </w:r>
          </w:p>
        </w:tc>
        <w:tc>
          <w:tcPr>
            <w:tcW w:w="1666" w:type="dxa"/>
            <w:tcBorders>
              <w:top w:val="nil"/>
              <w:left w:val="nil"/>
              <w:bottom w:val="single" w:sz="4" w:space="0" w:color="auto"/>
              <w:right w:val="single" w:sz="4" w:space="0" w:color="auto"/>
            </w:tcBorders>
            <w:shd w:val="clear" w:color="000000" w:fill="BFBFBF"/>
            <w:noWrap/>
            <w:vAlign w:val="center"/>
            <w:hideMark/>
          </w:tcPr>
          <w:p w14:paraId="0F502A50" w14:textId="77777777" w:rsidR="00F568F5" w:rsidRPr="00FC0123" w:rsidRDefault="00F568F5" w:rsidP="009E602A">
            <w:pPr>
              <w:jc w:val="both"/>
              <w:rPr>
                <w:sz w:val="14"/>
                <w:szCs w:val="14"/>
              </w:rPr>
            </w:pPr>
            <w:r w:rsidRPr="00FC0123">
              <w:rPr>
                <w:sz w:val="14"/>
                <w:szCs w:val="14"/>
              </w:rPr>
              <w:t> </w:t>
            </w:r>
          </w:p>
        </w:tc>
      </w:tr>
      <w:tr w:rsidR="00F568F5" w:rsidRPr="00FC0123" w14:paraId="0B6AE895"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2768F29A" w14:textId="77777777" w:rsidR="00F568F5" w:rsidRPr="00FC0123" w:rsidRDefault="00F568F5" w:rsidP="009E602A">
            <w:pPr>
              <w:jc w:val="both"/>
              <w:rPr>
                <w:sz w:val="14"/>
                <w:szCs w:val="14"/>
              </w:rPr>
            </w:pPr>
            <w:r w:rsidRPr="00FC0123">
              <w:rPr>
                <w:sz w:val="14"/>
                <w:szCs w:val="14"/>
              </w:rPr>
              <w:t>CL45</w:t>
            </w:r>
          </w:p>
        </w:tc>
        <w:tc>
          <w:tcPr>
            <w:tcW w:w="1093" w:type="dxa"/>
            <w:tcBorders>
              <w:top w:val="nil"/>
              <w:left w:val="nil"/>
              <w:bottom w:val="single" w:sz="4" w:space="0" w:color="auto"/>
              <w:right w:val="single" w:sz="4" w:space="0" w:color="auto"/>
            </w:tcBorders>
            <w:shd w:val="clear" w:color="000000" w:fill="BFBFBF"/>
            <w:noWrap/>
            <w:vAlign w:val="center"/>
            <w:hideMark/>
          </w:tcPr>
          <w:p w14:paraId="002FBCAA" w14:textId="77777777" w:rsidR="00F568F5" w:rsidRPr="00FC0123" w:rsidRDefault="00F568F5" w:rsidP="009E602A">
            <w:pPr>
              <w:jc w:val="both"/>
              <w:rPr>
                <w:sz w:val="14"/>
                <w:szCs w:val="14"/>
              </w:rPr>
            </w:pPr>
            <w:r w:rsidRPr="00FC0123">
              <w:rPr>
                <w:sz w:val="14"/>
                <w:szCs w:val="14"/>
              </w:rPr>
              <w:t>HLC080.3A</w:t>
            </w:r>
          </w:p>
        </w:tc>
        <w:tc>
          <w:tcPr>
            <w:tcW w:w="1070" w:type="dxa"/>
            <w:tcBorders>
              <w:top w:val="nil"/>
              <w:left w:val="nil"/>
              <w:bottom w:val="single" w:sz="4" w:space="0" w:color="auto"/>
              <w:right w:val="single" w:sz="4" w:space="0" w:color="auto"/>
            </w:tcBorders>
            <w:shd w:val="clear" w:color="000000" w:fill="BFBFBF"/>
            <w:noWrap/>
            <w:vAlign w:val="center"/>
            <w:hideMark/>
          </w:tcPr>
          <w:p w14:paraId="42657A82" w14:textId="77777777" w:rsidR="00F568F5" w:rsidRPr="00FC0123" w:rsidRDefault="00F568F5" w:rsidP="009E602A">
            <w:pPr>
              <w:jc w:val="both"/>
              <w:rPr>
                <w:sz w:val="14"/>
                <w:szCs w:val="14"/>
              </w:rPr>
            </w:pPr>
            <w:r w:rsidRPr="00FC0123">
              <w:rPr>
                <w:sz w:val="14"/>
                <w:szCs w:val="14"/>
              </w:rPr>
              <w:t xml:space="preserve">24,465258 </w:t>
            </w:r>
          </w:p>
        </w:tc>
        <w:tc>
          <w:tcPr>
            <w:tcW w:w="1180" w:type="dxa"/>
            <w:tcBorders>
              <w:top w:val="nil"/>
              <w:left w:val="nil"/>
              <w:bottom w:val="single" w:sz="4" w:space="0" w:color="auto"/>
              <w:right w:val="single" w:sz="4" w:space="0" w:color="auto"/>
            </w:tcBorders>
            <w:shd w:val="clear" w:color="000000" w:fill="BFBFBF"/>
            <w:noWrap/>
            <w:vAlign w:val="center"/>
            <w:hideMark/>
          </w:tcPr>
          <w:p w14:paraId="4A19A245" w14:textId="77777777" w:rsidR="00F568F5" w:rsidRPr="00FC0123" w:rsidRDefault="00F568F5" w:rsidP="009E602A">
            <w:pPr>
              <w:jc w:val="both"/>
              <w:rPr>
                <w:sz w:val="14"/>
                <w:szCs w:val="14"/>
              </w:rPr>
            </w:pPr>
            <w:r w:rsidRPr="00FC0123">
              <w:rPr>
                <w:sz w:val="14"/>
                <w:szCs w:val="14"/>
              </w:rPr>
              <w:t xml:space="preserve">120,817297 </w:t>
            </w:r>
          </w:p>
        </w:tc>
        <w:tc>
          <w:tcPr>
            <w:tcW w:w="806" w:type="dxa"/>
            <w:tcBorders>
              <w:top w:val="nil"/>
              <w:left w:val="nil"/>
              <w:bottom w:val="single" w:sz="4" w:space="0" w:color="auto"/>
              <w:right w:val="single" w:sz="4" w:space="0" w:color="auto"/>
            </w:tcBorders>
            <w:shd w:val="clear" w:color="000000" w:fill="BFBFBF"/>
            <w:noWrap/>
            <w:vAlign w:val="center"/>
            <w:hideMark/>
          </w:tcPr>
          <w:p w14:paraId="54731F83" w14:textId="77777777" w:rsidR="00F568F5" w:rsidRPr="00FC0123" w:rsidRDefault="00F568F5" w:rsidP="009E602A">
            <w:pPr>
              <w:jc w:val="both"/>
              <w:rPr>
                <w:sz w:val="14"/>
                <w:szCs w:val="14"/>
              </w:rPr>
            </w:pPr>
            <w:r w:rsidRPr="00FC0123">
              <w:rPr>
                <w:sz w:val="14"/>
                <w:szCs w:val="14"/>
              </w:rPr>
              <w:t xml:space="preserve">491,8 </w:t>
            </w:r>
          </w:p>
        </w:tc>
        <w:tc>
          <w:tcPr>
            <w:tcW w:w="1592" w:type="dxa"/>
            <w:tcBorders>
              <w:top w:val="nil"/>
              <w:left w:val="nil"/>
              <w:bottom w:val="single" w:sz="4" w:space="0" w:color="auto"/>
              <w:right w:val="single" w:sz="4" w:space="0" w:color="auto"/>
            </w:tcBorders>
            <w:shd w:val="clear" w:color="000000" w:fill="BFBFBF"/>
            <w:noWrap/>
            <w:vAlign w:val="center"/>
            <w:hideMark/>
          </w:tcPr>
          <w:p w14:paraId="5F8CB463" w14:textId="77777777" w:rsidR="00F568F5" w:rsidRPr="00FC0123" w:rsidRDefault="00F568F5" w:rsidP="009E602A">
            <w:pPr>
              <w:jc w:val="both"/>
              <w:rPr>
                <w:sz w:val="14"/>
                <w:szCs w:val="14"/>
              </w:rPr>
            </w:pPr>
            <w:r w:rsidRPr="00FC0123">
              <w:rPr>
                <w:sz w:val="14"/>
                <w:szCs w:val="14"/>
              </w:rPr>
              <w:t xml:space="preserve">1,4 </w:t>
            </w:r>
          </w:p>
        </w:tc>
        <w:tc>
          <w:tcPr>
            <w:tcW w:w="1554" w:type="dxa"/>
            <w:tcBorders>
              <w:top w:val="nil"/>
              <w:left w:val="nil"/>
              <w:bottom w:val="single" w:sz="4" w:space="0" w:color="auto"/>
              <w:right w:val="single" w:sz="4" w:space="0" w:color="auto"/>
            </w:tcBorders>
            <w:shd w:val="clear" w:color="000000" w:fill="BFBFBF"/>
            <w:noWrap/>
            <w:vAlign w:val="center"/>
            <w:hideMark/>
          </w:tcPr>
          <w:p w14:paraId="33F124F7" w14:textId="77777777" w:rsidR="00F568F5" w:rsidRPr="00FC0123" w:rsidRDefault="00F568F5" w:rsidP="009E602A">
            <w:pPr>
              <w:jc w:val="both"/>
              <w:rPr>
                <w:sz w:val="14"/>
                <w:szCs w:val="14"/>
              </w:rPr>
            </w:pPr>
            <w:r w:rsidRPr="00FC0123">
              <w:rPr>
                <w:sz w:val="14"/>
                <w:szCs w:val="14"/>
              </w:rPr>
              <w:t xml:space="preserve">27,4 </w:t>
            </w:r>
          </w:p>
        </w:tc>
        <w:tc>
          <w:tcPr>
            <w:tcW w:w="1666" w:type="dxa"/>
            <w:tcBorders>
              <w:top w:val="nil"/>
              <w:left w:val="nil"/>
              <w:bottom w:val="single" w:sz="4" w:space="0" w:color="auto"/>
              <w:right w:val="single" w:sz="4" w:space="0" w:color="auto"/>
            </w:tcBorders>
            <w:shd w:val="clear" w:color="000000" w:fill="BFBFBF"/>
            <w:noWrap/>
            <w:vAlign w:val="center"/>
            <w:hideMark/>
          </w:tcPr>
          <w:p w14:paraId="4523D9E4" w14:textId="77777777" w:rsidR="00F568F5" w:rsidRPr="00FC0123" w:rsidRDefault="00F568F5" w:rsidP="009E602A">
            <w:pPr>
              <w:jc w:val="both"/>
              <w:rPr>
                <w:sz w:val="14"/>
                <w:szCs w:val="14"/>
              </w:rPr>
            </w:pPr>
            <w:r w:rsidRPr="00FC0123">
              <w:rPr>
                <w:sz w:val="14"/>
                <w:szCs w:val="14"/>
              </w:rPr>
              <w:t> </w:t>
            </w:r>
          </w:p>
        </w:tc>
      </w:tr>
      <w:tr w:rsidR="00F568F5" w:rsidRPr="00FC0123" w14:paraId="3FFD17C7"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1F694D0F" w14:textId="77777777" w:rsidR="00F568F5" w:rsidRPr="00FC0123" w:rsidRDefault="00F568F5" w:rsidP="009E602A">
            <w:pPr>
              <w:jc w:val="both"/>
              <w:rPr>
                <w:sz w:val="14"/>
                <w:szCs w:val="14"/>
              </w:rPr>
            </w:pPr>
            <w:r w:rsidRPr="00FC0123">
              <w:rPr>
                <w:sz w:val="14"/>
                <w:szCs w:val="14"/>
              </w:rPr>
              <w:t>CL46</w:t>
            </w:r>
          </w:p>
        </w:tc>
        <w:tc>
          <w:tcPr>
            <w:tcW w:w="1093" w:type="dxa"/>
            <w:tcBorders>
              <w:top w:val="nil"/>
              <w:left w:val="nil"/>
              <w:bottom w:val="single" w:sz="4" w:space="0" w:color="auto"/>
              <w:right w:val="single" w:sz="4" w:space="0" w:color="auto"/>
            </w:tcBorders>
            <w:shd w:val="clear" w:color="000000" w:fill="BFBFBF"/>
            <w:noWrap/>
            <w:vAlign w:val="center"/>
            <w:hideMark/>
          </w:tcPr>
          <w:p w14:paraId="25BE0361" w14:textId="77777777" w:rsidR="00F568F5" w:rsidRPr="00FC0123" w:rsidRDefault="00F568F5" w:rsidP="009E602A">
            <w:pPr>
              <w:jc w:val="both"/>
              <w:rPr>
                <w:sz w:val="14"/>
                <w:szCs w:val="14"/>
              </w:rPr>
            </w:pPr>
            <w:r w:rsidRPr="00FC0123">
              <w:rPr>
                <w:sz w:val="14"/>
                <w:szCs w:val="14"/>
              </w:rPr>
              <w:t>HLC080.10A</w:t>
            </w:r>
          </w:p>
        </w:tc>
        <w:tc>
          <w:tcPr>
            <w:tcW w:w="1070" w:type="dxa"/>
            <w:tcBorders>
              <w:top w:val="nil"/>
              <w:left w:val="nil"/>
              <w:bottom w:val="single" w:sz="4" w:space="0" w:color="auto"/>
              <w:right w:val="single" w:sz="4" w:space="0" w:color="auto"/>
            </w:tcBorders>
            <w:shd w:val="clear" w:color="000000" w:fill="BFBFBF"/>
            <w:noWrap/>
            <w:vAlign w:val="center"/>
            <w:hideMark/>
          </w:tcPr>
          <w:p w14:paraId="05946C4B"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2A0B3ABC"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0BD90EB3" w14:textId="77777777" w:rsidR="00F568F5" w:rsidRPr="00FC0123" w:rsidRDefault="00F568F5" w:rsidP="009E602A">
            <w:pPr>
              <w:jc w:val="both"/>
              <w:rPr>
                <w:sz w:val="14"/>
                <w:szCs w:val="14"/>
              </w:rPr>
            </w:pPr>
            <w:r w:rsidRPr="00FC0123">
              <w:rPr>
                <w:sz w:val="14"/>
                <w:szCs w:val="14"/>
              </w:rPr>
              <w:t xml:space="preserve">486,6 </w:t>
            </w:r>
          </w:p>
        </w:tc>
        <w:tc>
          <w:tcPr>
            <w:tcW w:w="1592" w:type="dxa"/>
            <w:tcBorders>
              <w:top w:val="nil"/>
              <w:left w:val="nil"/>
              <w:bottom w:val="single" w:sz="4" w:space="0" w:color="auto"/>
              <w:right w:val="single" w:sz="4" w:space="0" w:color="auto"/>
            </w:tcBorders>
            <w:shd w:val="clear" w:color="000000" w:fill="BFBFBF"/>
            <w:noWrap/>
            <w:vAlign w:val="center"/>
            <w:hideMark/>
          </w:tcPr>
          <w:p w14:paraId="211598AF" w14:textId="77777777" w:rsidR="00F568F5" w:rsidRPr="00FC0123" w:rsidRDefault="00F568F5" w:rsidP="009E602A">
            <w:pPr>
              <w:jc w:val="both"/>
              <w:rPr>
                <w:sz w:val="14"/>
                <w:szCs w:val="14"/>
              </w:rPr>
            </w:pPr>
            <w:r w:rsidRPr="00FC0123">
              <w:rPr>
                <w:sz w:val="14"/>
                <w:szCs w:val="14"/>
              </w:rPr>
              <w:t xml:space="preserve">21,0 </w:t>
            </w:r>
          </w:p>
        </w:tc>
        <w:tc>
          <w:tcPr>
            <w:tcW w:w="1554" w:type="dxa"/>
            <w:tcBorders>
              <w:top w:val="nil"/>
              <w:left w:val="nil"/>
              <w:bottom w:val="single" w:sz="4" w:space="0" w:color="auto"/>
              <w:right w:val="single" w:sz="4" w:space="0" w:color="auto"/>
            </w:tcBorders>
            <w:shd w:val="clear" w:color="000000" w:fill="BFBFBF"/>
            <w:noWrap/>
            <w:vAlign w:val="center"/>
            <w:hideMark/>
          </w:tcPr>
          <w:p w14:paraId="548F3921" w14:textId="77777777" w:rsidR="00F568F5" w:rsidRPr="00FC0123" w:rsidRDefault="00F568F5" w:rsidP="009E602A">
            <w:pPr>
              <w:jc w:val="both"/>
              <w:rPr>
                <w:sz w:val="14"/>
                <w:szCs w:val="14"/>
              </w:rPr>
            </w:pPr>
            <w:r w:rsidRPr="00FC0123">
              <w:rPr>
                <w:sz w:val="14"/>
                <w:szCs w:val="14"/>
              </w:rPr>
              <w:t xml:space="preserve">46,1 </w:t>
            </w:r>
          </w:p>
        </w:tc>
        <w:tc>
          <w:tcPr>
            <w:tcW w:w="1666" w:type="dxa"/>
            <w:tcBorders>
              <w:top w:val="nil"/>
              <w:left w:val="nil"/>
              <w:bottom w:val="single" w:sz="4" w:space="0" w:color="auto"/>
              <w:right w:val="single" w:sz="4" w:space="0" w:color="auto"/>
            </w:tcBorders>
            <w:shd w:val="clear" w:color="000000" w:fill="BFBFBF"/>
            <w:noWrap/>
            <w:vAlign w:val="center"/>
            <w:hideMark/>
          </w:tcPr>
          <w:p w14:paraId="158F92BD" w14:textId="77777777" w:rsidR="00F568F5" w:rsidRPr="00FC0123" w:rsidRDefault="00F568F5" w:rsidP="009E602A">
            <w:pPr>
              <w:jc w:val="both"/>
              <w:rPr>
                <w:sz w:val="14"/>
                <w:szCs w:val="14"/>
              </w:rPr>
            </w:pPr>
            <w:r w:rsidRPr="00FC0123">
              <w:rPr>
                <w:sz w:val="14"/>
                <w:szCs w:val="14"/>
              </w:rPr>
              <w:t> </w:t>
            </w:r>
          </w:p>
        </w:tc>
      </w:tr>
      <w:tr w:rsidR="00F568F5" w:rsidRPr="00FC0123" w14:paraId="09AD366A"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6B861331" w14:textId="77777777" w:rsidR="00F568F5" w:rsidRPr="00FC0123" w:rsidRDefault="00F568F5" w:rsidP="009E602A">
            <w:pPr>
              <w:jc w:val="both"/>
              <w:rPr>
                <w:sz w:val="14"/>
                <w:szCs w:val="14"/>
              </w:rPr>
            </w:pPr>
            <w:r w:rsidRPr="00FC0123">
              <w:rPr>
                <w:sz w:val="14"/>
                <w:szCs w:val="14"/>
              </w:rPr>
              <w:t>CL47</w:t>
            </w:r>
          </w:p>
        </w:tc>
        <w:tc>
          <w:tcPr>
            <w:tcW w:w="1093" w:type="dxa"/>
            <w:tcBorders>
              <w:top w:val="nil"/>
              <w:left w:val="nil"/>
              <w:bottom w:val="single" w:sz="4" w:space="0" w:color="auto"/>
              <w:right w:val="single" w:sz="4" w:space="0" w:color="auto"/>
            </w:tcBorders>
            <w:shd w:val="clear" w:color="000000" w:fill="BFBFBF"/>
            <w:noWrap/>
            <w:vAlign w:val="center"/>
            <w:hideMark/>
          </w:tcPr>
          <w:p w14:paraId="119B4035" w14:textId="77777777" w:rsidR="00F568F5" w:rsidRPr="00FC0123" w:rsidRDefault="00F568F5" w:rsidP="009E602A">
            <w:pPr>
              <w:jc w:val="both"/>
              <w:rPr>
                <w:sz w:val="14"/>
                <w:szCs w:val="14"/>
              </w:rPr>
            </w:pPr>
            <w:r w:rsidRPr="00FC0123">
              <w:rPr>
                <w:sz w:val="14"/>
                <w:szCs w:val="14"/>
              </w:rPr>
              <w:t>HLC081.1A</w:t>
            </w:r>
          </w:p>
        </w:tc>
        <w:tc>
          <w:tcPr>
            <w:tcW w:w="1070" w:type="dxa"/>
            <w:tcBorders>
              <w:top w:val="nil"/>
              <w:left w:val="nil"/>
              <w:bottom w:val="single" w:sz="4" w:space="0" w:color="auto"/>
              <w:right w:val="single" w:sz="4" w:space="0" w:color="auto"/>
            </w:tcBorders>
            <w:shd w:val="clear" w:color="000000" w:fill="BFBFBF"/>
            <w:noWrap/>
            <w:vAlign w:val="center"/>
            <w:hideMark/>
          </w:tcPr>
          <w:p w14:paraId="0BFAD90B" w14:textId="77777777" w:rsidR="00F568F5" w:rsidRPr="00FC0123" w:rsidRDefault="00F568F5" w:rsidP="009E602A">
            <w:pPr>
              <w:jc w:val="both"/>
              <w:rPr>
                <w:sz w:val="14"/>
                <w:szCs w:val="14"/>
              </w:rPr>
            </w:pPr>
            <w:r w:rsidRPr="00FC0123">
              <w:rPr>
                <w:sz w:val="14"/>
                <w:szCs w:val="14"/>
              </w:rPr>
              <w:t>24,465484</w:t>
            </w:r>
          </w:p>
        </w:tc>
        <w:tc>
          <w:tcPr>
            <w:tcW w:w="1180" w:type="dxa"/>
            <w:tcBorders>
              <w:top w:val="nil"/>
              <w:left w:val="nil"/>
              <w:bottom w:val="single" w:sz="4" w:space="0" w:color="auto"/>
              <w:right w:val="single" w:sz="4" w:space="0" w:color="auto"/>
            </w:tcBorders>
            <w:shd w:val="clear" w:color="000000" w:fill="BFBFBF"/>
            <w:noWrap/>
            <w:vAlign w:val="center"/>
            <w:hideMark/>
          </w:tcPr>
          <w:p w14:paraId="31653FC8" w14:textId="77777777" w:rsidR="00F568F5" w:rsidRPr="00FC0123" w:rsidRDefault="00F568F5" w:rsidP="009E602A">
            <w:pPr>
              <w:jc w:val="both"/>
              <w:rPr>
                <w:sz w:val="14"/>
                <w:szCs w:val="14"/>
              </w:rPr>
            </w:pPr>
            <w:r w:rsidRPr="00FC0123">
              <w:rPr>
                <w:sz w:val="14"/>
                <w:szCs w:val="14"/>
              </w:rPr>
              <w:t>120,817267</w:t>
            </w:r>
          </w:p>
        </w:tc>
        <w:tc>
          <w:tcPr>
            <w:tcW w:w="806" w:type="dxa"/>
            <w:tcBorders>
              <w:top w:val="nil"/>
              <w:left w:val="nil"/>
              <w:bottom w:val="single" w:sz="4" w:space="0" w:color="auto"/>
              <w:right w:val="single" w:sz="4" w:space="0" w:color="auto"/>
            </w:tcBorders>
            <w:shd w:val="clear" w:color="000000" w:fill="BFBFBF"/>
            <w:noWrap/>
            <w:vAlign w:val="center"/>
            <w:hideMark/>
          </w:tcPr>
          <w:p w14:paraId="144CABC2" w14:textId="77777777" w:rsidR="00F568F5" w:rsidRPr="00FC0123" w:rsidRDefault="00F568F5" w:rsidP="009E602A">
            <w:pPr>
              <w:jc w:val="both"/>
              <w:rPr>
                <w:sz w:val="14"/>
                <w:szCs w:val="14"/>
              </w:rPr>
            </w:pPr>
            <w:r w:rsidRPr="00FC0123">
              <w:rPr>
                <w:sz w:val="14"/>
                <w:szCs w:val="14"/>
              </w:rPr>
              <w:t xml:space="preserve">480,4 </w:t>
            </w:r>
          </w:p>
        </w:tc>
        <w:tc>
          <w:tcPr>
            <w:tcW w:w="1592" w:type="dxa"/>
            <w:tcBorders>
              <w:top w:val="nil"/>
              <w:left w:val="nil"/>
              <w:bottom w:val="single" w:sz="4" w:space="0" w:color="auto"/>
              <w:right w:val="single" w:sz="4" w:space="0" w:color="auto"/>
            </w:tcBorders>
            <w:shd w:val="clear" w:color="000000" w:fill="BFBFBF"/>
            <w:noWrap/>
            <w:vAlign w:val="center"/>
            <w:hideMark/>
          </w:tcPr>
          <w:p w14:paraId="5C65EB9F" w14:textId="77777777" w:rsidR="00F568F5" w:rsidRPr="00FC0123" w:rsidRDefault="00F568F5" w:rsidP="009E602A">
            <w:pPr>
              <w:jc w:val="both"/>
              <w:rPr>
                <w:sz w:val="14"/>
                <w:szCs w:val="14"/>
              </w:rPr>
            </w:pPr>
            <w:r w:rsidRPr="00FC0123">
              <w:rPr>
                <w:sz w:val="14"/>
                <w:szCs w:val="14"/>
              </w:rPr>
              <w:t xml:space="preserve">-4,5 </w:t>
            </w:r>
          </w:p>
        </w:tc>
        <w:tc>
          <w:tcPr>
            <w:tcW w:w="1554" w:type="dxa"/>
            <w:tcBorders>
              <w:top w:val="nil"/>
              <w:left w:val="nil"/>
              <w:bottom w:val="single" w:sz="4" w:space="0" w:color="auto"/>
              <w:right w:val="single" w:sz="4" w:space="0" w:color="auto"/>
            </w:tcBorders>
            <w:shd w:val="clear" w:color="000000" w:fill="BFBFBF"/>
            <w:noWrap/>
            <w:vAlign w:val="center"/>
            <w:hideMark/>
          </w:tcPr>
          <w:p w14:paraId="4D0D0ACD" w14:textId="77777777" w:rsidR="00F568F5" w:rsidRPr="00FC0123" w:rsidRDefault="00F568F5" w:rsidP="009E602A">
            <w:pPr>
              <w:jc w:val="both"/>
              <w:rPr>
                <w:sz w:val="14"/>
                <w:szCs w:val="14"/>
              </w:rPr>
            </w:pPr>
            <w:r w:rsidRPr="00FC0123">
              <w:rPr>
                <w:sz w:val="14"/>
                <w:szCs w:val="14"/>
              </w:rPr>
              <w:t xml:space="preserve">16,2 </w:t>
            </w:r>
          </w:p>
        </w:tc>
        <w:tc>
          <w:tcPr>
            <w:tcW w:w="1666" w:type="dxa"/>
            <w:tcBorders>
              <w:top w:val="nil"/>
              <w:left w:val="nil"/>
              <w:bottom w:val="single" w:sz="4" w:space="0" w:color="auto"/>
              <w:right w:val="single" w:sz="4" w:space="0" w:color="auto"/>
            </w:tcBorders>
            <w:shd w:val="clear" w:color="000000" w:fill="BFBFBF"/>
            <w:noWrap/>
            <w:vAlign w:val="center"/>
            <w:hideMark/>
          </w:tcPr>
          <w:p w14:paraId="086444BA" w14:textId="77777777" w:rsidR="00F568F5" w:rsidRPr="00FC0123" w:rsidRDefault="00F568F5" w:rsidP="009E602A">
            <w:pPr>
              <w:jc w:val="both"/>
              <w:rPr>
                <w:sz w:val="14"/>
                <w:szCs w:val="14"/>
              </w:rPr>
            </w:pPr>
            <w:r w:rsidRPr="00FC0123">
              <w:rPr>
                <w:sz w:val="14"/>
                <w:szCs w:val="14"/>
              </w:rPr>
              <w:t> </w:t>
            </w:r>
          </w:p>
        </w:tc>
      </w:tr>
      <w:tr w:rsidR="00F568F5" w:rsidRPr="00FC0123" w14:paraId="449E656C" w14:textId="77777777" w:rsidTr="00F568F5">
        <w:trPr>
          <w:trHeight w:val="300"/>
        </w:trPr>
        <w:tc>
          <w:tcPr>
            <w:tcW w:w="539" w:type="dxa"/>
            <w:tcBorders>
              <w:top w:val="nil"/>
              <w:left w:val="single" w:sz="4" w:space="0" w:color="auto"/>
              <w:bottom w:val="single" w:sz="4" w:space="0" w:color="auto"/>
              <w:right w:val="single" w:sz="4" w:space="0" w:color="auto"/>
            </w:tcBorders>
            <w:shd w:val="clear" w:color="000000" w:fill="BFBFBF"/>
            <w:noWrap/>
            <w:vAlign w:val="center"/>
            <w:hideMark/>
          </w:tcPr>
          <w:p w14:paraId="550D45BE" w14:textId="77777777" w:rsidR="00F568F5" w:rsidRPr="00FC0123" w:rsidRDefault="00F568F5" w:rsidP="009E602A">
            <w:pPr>
              <w:jc w:val="both"/>
              <w:rPr>
                <w:sz w:val="14"/>
                <w:szCs w:val="14"/>
              </w:rPr>
            </w:pPr>
            <w:r w:rsidRPr="00FC0123">
              <w:rPr>
                <w:sz w:val="14"/>
                <w:szCs w:val="14"/>
              </w:rPr>
              <w:t>CL48</w:t>
            </w:r>
          </w:p>
        </w:tc>
        <w:tc>
          <w:tcPr>
            <w:tcW w:w="1093" w:type="dxa"/>
            <w:tcBorders>
              <w:top w:val="nil"/>
              <w:left w:val="nil"/>
              <w:bottom w:val="single" w:sz="4" w:space="0" w:color="auto"/>
              <w:right w:val="single" w:sz="4" w:space="0" w:color="auto"/>
            </w:tcBorders>
            <w:shd w:val="clear" w:color="000000" w:fill="BFBFBF"/>
            <w:noWrap/>
            <w:vAlign w:val="center"/>
            <w:hideMark/>
          </w:tcPr>
          <w:p w14:paraId="79395D91" w14:textId="77777777" w:rsidR="00F568F5" w:rsidRPr="00FC0123" w:rsidRDefault="00F568F5" w:rsidP="009E602A">
            <w:pPr>
              <w:jc w:val="both"/>
              <w:rPr>
                <w:sz w:val="14"/>
                <w:szCs w:val="14"/>
              </w:rPr>
            </w:pPr>
            <w:r w:rsidRPr="00FC0123">
              <w:rPr>
                <w:sz w:val="14"/>
                <w:szCs w:val="14"/>
              </w:rPr>
              <w:t>HLC081.6A</w:t>
            </w:r>
          </w:p>
        </w:tc>
        <w:tc>
          <w:tcPr>
            <w:tcW w:w="1070" w:type="dxa"/>
            <w:tcBorders>
              <w:top w:val="nil"/>
              <w:left w:val="nil"/>
              <w:bottom w:val="single" w:sz="4" w:space="0" w:color="auto"/>
              <w:right w:val="single" w:sz="4" w:space="0" w:color="auto"/>
            </w:tcBorders>
            <w:shd w:val="clear" w:color="000000" w:fill="BFBFBF"/>
            <w:noWrap/>
            <w:vAlign w:val="center"/>
            <w:hideMark/>
          </w:tcPr>
          <w:p w14:paraId="28C771D2"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000000" w:fill="BFBFBF"/>
            <w:noWrap/>
            <w:vAlign w:val="center"/>
            <w:hideMark/>
          </w:tcPr>
          <w:p w14:paraId="06665FBB"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000000" w:fill="BFBFBF"/>
            <w:noWrap/>
            <w:vAlign w:val="center"/>
            <w:hideMark/>
          </w:tcPr>
          <w:p w14:paraId="207345A1" w14:textId="77777777" w:rsidR="00F568F5" w:rsidRPr="00FC0123" w:rsidRDefault="00F568F5" w:rsidP="009E602A">
            <w:pPr>
              <w:jc w:val="both"/>
              <w:rPr>
                <w:sz w:val="14"/>
                <w:szCs w:val="14"/>
              </w:rPr>
            </w:pPr>
            <w:r w:rsidRPr="00FC0123">
              <w:rPr>
                <w:sz w:val="14"/>
                <w:szCs w:val="14"/>
              </w:rPr>
              <w:t xml:space="preserve">472,6 </w:t>
            </w:r>
          </w:p>
        </w:tc>
        <w:tc>
          <w:tcPr>
            <w:tcW w:w="1592" w:type="dxa"/>
            <w:tcBorders>
              <w:top w:val="nil"/>
              <w:left w:val="nil"/>
              <w:bottom w:val="single" w:sz="4" w:space="0" w:color="auto"/>
              <w:right w:val="single" w:sz="4" w:space="0" w:color="auto"/>
            </w:tcBorders>
            <w:shd w:val="clear" w:color="000000" w:fill="BFBFBF"/>
            <w:noWrap/>
            <w:vAlign w:val="center"/>
            <w:hideMark/>
          </w:tcPr>
          <w:p w14:paraId="0142E9EA" w14:textId="77777777" w:rsidR="00F568F5" w:rsidRPr="00FC0123" w:rsidRDefault="00F568F5" w:rsidP="009E602A">
            <w:pPr>
              <w:jc w:val="both"/>
              <w:rPr>
                <w:sz w:val="14"/>
                <w:szCs w:val="14"/>
              </w:rPr>
            </w:pPr>
            <w:r w:rsidRPr="00FC0123">
              <w:rPr>
                <w:sz w:val="14"/>
                <w:szCs w:val="14"/>
              </w:rPr>
              <w:t xml:space="preserve">-23,4 </w:t>
            </w:r>
          </w:p>
        </w:tc>
        <w:tc>
          <w:tcPr>
            <w:tcW w:w="1554" w:type="dxa"/>
            <w:tcBorders>
              <w:top w:val="nil"/>
              <w:left w:val="nil"/>
              <w:bottom w:val="single" w:sz="4" w:space="0" w:color="auto"/>
              <w:right w:val="single" w:sz="4" w:space="0" w:color="auto"/>
            </w:tcBorders>
            <w:shd w:val="clear" w:color="000000" w:fill="BFBFBF"/>
            <w:noWrap/>
            <w:vAlign w:val="center"/>
            <w:hideMark/>
          </w:tcPr>
          <w:p w14:paraId="7F1460DD" w14:textId="77777777" w:rsidR="00F568F5" w:rsidRPr="00FC0123" w:rsidRDefault="00F568F5" w:rsidP="009E602A">
            <w:pPr>
              <w:jc w:val="both"/>
              <w:rPr>
                <w:sz w:val="14"/>
                <w:szCs w:val="14"/>
              </w:rPr>
            </w:pPr>
            <w:r w:rsidRPr="00FC0123">
              <w:rPr>
                <w:sz w:val="14"/>
                <w:szCs w:val="14"/>
              </w:rPr>
              <w:t xml:space="preserve">33,9 </w:t>
            </w:r>
          </w:p>
        </w:tc>
        <w:tc>
          <w:tcPr>
            <w:tcW w:w="1666" w:type="dxa"/>
            <w:tcBorders>
              <w:top w:val="nil"/>
              <w:left w:val="nil"/>
              <w:bottom w:val="single" w:sz="4" w:space="0" w:color="auto"/>
              <w:right w:val="single" w:sz="4" w:space="0" w:color="auto"/>
            </w:tcBorders>
            <w:shd w:val="clear" w:color="000000" w:fill="BFBFBF"/>
            <w:noWrap/>
            <w:vAlign w:val="center"/>
            <w:hideMark/>
          </w:tcPr>
          <w:p w14:paraId="4BD4FA98" w14:textId="77777777" w:rsidR="00F568F5" w:rsidRPr="00FC0123" w:rsidRDefault="00F568F5" w:rsidP="009E602A">
            <w:pPr>
              <w:jc w:val="both"/>
              <w:rPr>
                <w:sz w:val="14"/>
                <w:szCs w:val="14"/>
              </w:rPr>
            </w:pPr>
            <w:r w:rsidRPr="00FC0123">
              <w:rPr>
                <w:sz w:val="14"/>
                <w:szCs w:val="14"/>
              </w:rPr>
              <w:t> </w:t>
            </w:r>
          </w:p>
        </w:tc>
      </w:tr>
      <w:tr w:rsidR="00F568F5" w:rsidRPr="00FC0123" w14:paraId="5250DB8F"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BA5AFA9" w14:textId="77777777" w:rsidR="00F568F5" w:rsidRPr="00FC0123" w:rsidRDefault="00F568F5" w:rsidP="009E602A">
            <w:pPr>
              <w:jc w:val="both"/>
              <w:rPr>
                <w:sz w:val="14"/>
                <w:szCs w:val="14"/>
              </w:rPr>
            </w:pPr>
            <w:r w:rsidRPr="00FC0123">
              <w:rPr>
                <w:sz w:val="14"/>
                <w:szCs w:val="14"/>
              </w:rPr>
              <w:t>CL49</w:t>
            </w:r>
          </w:p>
        </w:tc>
        <w:tc>
          <w:tcPr>
            <w:tcW w:w="1093" w:type="dxa"/>
            <w:tcBorders>
              <w:top w:val="nil"/>
              <w:left w:val="nil"/>
              <w:bottom w:val="single" w:sz="4" w:space="0" w:color="auto"/>
              <w:right w:val="single" w:sz="4" w:space="0" w:color="auto"/>
            </w:tcBorders>
            <w:shd w:val="clear" w:color="auto" w:fill="auto"/>
            <w:noWrap/>
            <w:vAlign w:val="center"/>
            <w:hideMark/>
          </w:tcPr>
          <w:p w14:paraId="6E50AE8C" w14:textId="77777777" w:rsidR="00F568F5" w:rsidRPr="00FC0123" w:rsidRDefault="00F568F5" w:rsidP="009E602A">
            <w:pPr>
              <w:jc w:val="both"/>
              <w:rPr>
                <w:sz w:val="14"/>
                <w:szCs w:val="14"/>
              </w:rPr>
            </w:pPr>
            <w:r w:rsidRPr="00FC0123">
              <w:rPr>
                <w:sz w:val="14"/>
                <w:szCs w:val="14"/>
              </w:rPr>
              <w:t>HLC021.1A</w:t>
            </w:r>
          </w:p>
        </w:tc>
        <w:tc>
          <w:tcPr>
            <w:tcW w:w="1070" w:type="dxa"/>
            <w:tcBorders>
              <w:top w:val="nil"/>
              <w:left w:val="nil"/>
              <w:bottom w:val="single" w:sz="4" w:space="0" w:color="auto"/>
              <w:right w:val="single" w:sz="4" w:space="0" w:color="auto"/>
            </w:tcBorders>
            <w:shd w:val="clear" w:color="auto" w:fill="auto"/>
            <w:noWrap/>
            <w:vAlign w:val="center"/>
            <w:hideMark/>
          </w:tcPr>
          <w:p w14:paraId="28452DFE" w14:textId="77777777" w:rsidR="00F568F5" w:rsidRPr="00FC0123" w:rsidRDefault="00F568F5" w:rsidP="009E602A">
            <w:pPr>
              <w:jc w:val="both"/>
              <w:rPr>
                <w:sz w:val="14"/>
                <w:szCs w:val="14"/>
              </w:rPr>
            </w:pPr>
            <w:r w:rsidRPr="00FC0123">
              <w:rPr>
                <w:sz w:val="14"/>
                <w:szCs w:val="14"/>
              </w:rPr>
              <w:t xml:space="preserve">24,467451 </w:t>
            </w:r>
          </w:p>
        </w:tc>
        <w:tc>
          <w:tcPr>
            <w:tcW w:w="1180" w:type="dxa"/>
            <w:tcBorders>
              <w:top w:val="nil"/>
              <w:left w:val="nil"/>
              <w:bottom w:val="single" w:sz="4" w:space="0" w:color="auto"/>
              <w:right w:val="single" w:sz="4" w:space="0" w:color="auto"/>
            </w:tcBorders>
            <w:shd w:val="clear" w:color="auto" w:fill="auto"/>
            <w:noWrap/>
            <w:vAlign w:val="center"/>
            <w:hideMark/>
          </w:tcPr>
          <w:p w14:paraId="010229F1" w14:textId="77777777" w:rsidR="00F568F5" w:rsidRPr="00FC0123" w:rsidRDefault="00F568F5" w:rsidP="009E602A">
            <w:pPr>
              <w:jc w:val="both"/>
              <w:rPr>
                <w:sz w:val="14"/>
                <w:szCs w:val="14"/>
              </w:rPr>
            </w:pPr>
            <w:r w:rsidRPr="00FC0123">
              <w:rPr>
                <w:sz w:val="14"/>
                <w:szCs w:val="14"/>
              </w:rPr>
              <w:t xml:space="preserve">120,816387 </w:t>
            </w:r>
          </w:p>
        </w:tc>
        <w:tc>
          <w:tcPr>
            <w:tcW w:w="806" w:type="dxa"/>
            <w:tcBorders>
              <w:top w:val="nil"/>
              <w:left w:val="nil"/>
              <w:bottom w:val="single" w:sz="4" w:space="0" w:color="auto"/>
              <w:right w:val="single" w:sz="4" w:space="0" w:color="auto"/>
            </w:tcBorders>
            <w:shd w:val="clear" w:color="auto" w:fill="auto"/>
            <w:noWrap/>
            <w:vAlign w:val="center"/>
            <w:hideMark/>
          </w:tcPr>
          <w:p w14:paraId="4B0FACA9" w14:textId="77777777" w:rsidR="00F568F5" w:rsidRPr="00FC0123" w:rsidRDefault="00F568F5" w:rsidP="009E602A">
            <w:pPr>
              <w:jc w:val="both"/>
              <w:rPr>
                <w:sz w:val="14"/>
                <w:szCs w:val="14"/>
              </w:rPr>
            </w:pPr>
            <w:r w:rsidRPr="00FC0123">
              <w:rPr>
                <w:sz w:val="14"/>
                <w:szCs w:val="14"/>
              </w:rPr>
              <w:t xml:space="preserve">321,8 </w:t>
            </w:r>
          </w:p>
        </w:tc>
        <w:tc>
          <w:tcPr>
            <w:tcW w:w="1592" w:type="dxa"/>
            <w:tcBorders>
              <w:top w:val="nil"/>
              <w:left w:val="nil"/>
              <w:bottom w:val="single" w:sz="4" w:space="0" w:color="auto"/>
              <w:right w:val="single" w:sz="4" w:space="0" w:color="auto"/>
            </w:tcBorders>
            <w:shd w:val="clear" w:color="auto" w:fill="auto"/>
            <w:noWrap/>
            <w:vAlign w:val="center"/>
            <w:hideMark/>
          </w:tcPr>
          <w:p w14:paraId="335FAC62" w14:textId="77777777" w:rsidR="00F568F5" w:rsidRPr="00FC0123" w:rsidRDefault="00F568F5" w:rsidP="009E602A">
            <w:pPr>
              <w:jc w:val="both"/>
              <w:rPr>
                <w:sz w:val="14"/>
                <w:szCs w:val="14"/>
              </w:rPr>
            </w:pPr>
            <w:r w:rsidRPr="00FC0123">
              <w:rPr>
                <w:sz w:val="14"/>
                <w:szCs w:val="14"/>
              </w:rPr>
              <w:t xml:space="preserve">195,3 </w:t>
            </w:r>
          </w:p>
        </w:tc>
        <w:tc>
          <w:tcPr>
            <w:tcW w:w="1554" w:type="dxa"/>
            <w:tcBorders>
              <w:top w:val="nil"/>
              <w:left w:val="nil"/>
              <w:bottom w:val="single" w:sz="4" w:space="0" w:color="auto"/>
              <w:right w:val="single" w:sz="4" w:space="0" w:color="auto"/>
            </w:tcBorders>
            <w:shd w:val="clear" w:color="auto" w:fill="auto"/>
            <w:noWrap/>
            <w:vAlign w:val="center"/>
            <w:hideMark/>
          </w:tcPr>
          <w:p w14:paraId="7864FA7F" w14:textId="77777777" w:rsidR="00F568F5" w:rsidRPr="00FC0123" w:rsidRDefault="00F568F5" w:rsidP="009E602A">
            <w:pPr>
              <w:jc w:val="both"/>
              <w:rPr>
                <w:sz w:val="14"/>
                <w:szCs w:val="14"/>
              </w:rPr>
            </w:pPr>
            <w:r w:rsidRPr="00FC0123">
              <w:rPr>
                <w:sz w:val="14"/>
                <w:szCs w:val="14"/>
              </w:rPr>
              <w:t xml:space="preserve">-25,0 </w:t>
            </w:r>
          </w:p>
        </w:tc>
        <w:tc>
          <w:tcPr>
            <w:tcW w:w="1666" w:type="dxa"/>
            <w:tcBorders>
              <w:top w:val="nil"/>
              <w:left w:val="nil"/>
              <w:bottom w:val="single" w:sz="4" w:space="0" w:color="auto"/>
              <w:right w:val="single" w:sz="4" w:space="0" w:color="auto"/>
            </w:tcBorders>
            <w:shd w:val="clear" w:color="auto" w:fill="auto"/>
            <w:noWrap/>
            <w:vAlign w:val="center"/>
            <w:hideMark/>
          </w:tcPr>
          <w:p w14:paraId="54EAE49A" w14:textId="77777777" w:rsidR="00F568F5" w:rsidRPr="00FC0123" w:rsidRDefault="00F568F5" w:rsidP="009E602A">
            <w:pPr>
              <w:jc w:val="both"/>
              <w:rPr>
                <w:sz w:val="14"/>
                <w:szCs w:val="14"/>
              </w:rPr>
            </w:pPr>
            <w:r w:rsidRPr="00FC0123">
              <w:rPr>
                <w:sz w:val="14"/>
                <w:szCs w:val="14"/>
              </w:rPr>
              <w:t> </w:t>
            </w:r>
          </w:p>
        </w:tc>
      </w:tr>
      <w:tr w:rsidR="00F568F5" w:rsidRPr="00FC0123" w14:paraId="3FFC4BCA"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303E135" w14:textId="77777777" w:rsidR="00F568F5" w:rsidRPr="00FC0123" w:rsidRDefault="00F568F5" w:rsidP="009E602A">
            <w:pPr>
              <w:jc w:val="both"/>
              <w:rPr>
                <w:sz w:val="14"/>
                <w:szCs w:val="14"/>
              </w:rPr>
            </w:pPr>
            <w:r w:rsidRPr="00FC0123">
              <w:rPr>
                <w:sz w:val="14"/>
                <w:szCs w:val="14"/>
              </w:rPr>
              <w:t>CL50</w:t>
            </w:r>
          </w:p>
        </w:tc>
        <w:tc>
          <w:tcPr>
            <w:tcW w:w="1093" w:type="dxa"/>
            <w:tcBorders>
              <w:top w:val="nil"/>
              <w:left w:val="nil"/>
              <w:bottom w:val="single" w:sz="4" w:space="0" w:color="auto"/>
              <w:right w:val="single" w:sz="4" w:space="0" w:color="auto"/>
            </w:tcBorders>
            <w:shd w:val="clear" w:color="auto" w:fill="auto"/>
            <w:noWrap/>
            <w:vAlign w:val="center"/>
            <w:hideMark/>
          </w:tcPr>
          <w:p w14:paraId="46E36314" w14:textId="77777777" w:rsidR="00F568F5" w:rsidRPr="00FC0123" w:rsidRDefault="00F568F5" w:rsidP="009E602A">
            <w:pPr>
              <w:jc w:val="both"/>
              <w:rPr>
                <w:sz w:val="14"/>
                <w:szCs w:val="14"/>
              </w:rPr>
            </w:pPr>
            <w:r w:rsidRPr="00FC0123">
              <w:rPr>
                <w:sz w:val="14"/>
                <w:szCs w:val="14"/>
              </w:rPr>
              <w:t>HLC020.1A</w:t>
            </w:r>
          </w:p>
        </w:tc>
        <w:tc>
          <w:tcPr>
            <w:tcW w:w="1070" w:type="dxa"/>
            <w:tcBorders>
              <w:top w:val="nil"/>
              <w:left w:val="nil"/>
              <w:bottom w:val="single" w:sz="4" w:space="0" w:color="auto"/>
              <w:right w:val="single" w:sz="4" w:space="0" w:color="auto"/>
            </w:tcBorders>
            <w:shd w:val="clear" w:color="auto" w:fill="auto"/>
            <w:noWrap/>
            <w:vAlign w:val="center"/>
            <w:hideMark/>
          </w:tcPr>
          <w:p w14:paraId="1C5CD248"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2FFBE0BC"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6CE95832" w14:textId="77777777" w:rsidR="00F568F5" w:rsidRPr="00FC0123" w:rsidRDefault="00F568F5" w:rsidP="009E602A">
            <w:pPr>
              <w:jc w:val="both"/>
              <w:rPr>
                <w:sz w:val="14"/>
                <w:szCs w:val="14"/>
              </w:rPr>
            </w:pPr>
            <w:r w:rsidRPr="00FC0123">
              <w:rPr>
                <w:sz w:val="14"/>
                <w:szCs w:val="14"/>
              </w:rPr>
              <w:t xml:space="preserve">314,6 </w:t>
            </w:r>
          </w:p>
        </w:tc>
        <w:tc>
          <w:tcPr>
            <w:tcW w:w="1592" w:type="dxa"/>
            <w:tcBorders>
              <w:top w:val="nil"/>
              <w:left w:val="nil"/>
              <w:bottom w:val="single" w:sz="4" w:space="0" w:color="auto"/>
              <w:right w:val="single" w:sz="4" w:space="0" w:color="auto"/>
            </w:tcBorders>
            <w:shd w:val="clear" w:color="auto" w:fill="auto"/>
            <w:noWrap/>
            <w:vAlign w:val="center"/>
            <w:hideMark/>
          </w:tcPr>
          <w:p w14:paraId="4EE97671" w14:textId="77777777" w:rsidR="00F568F5" w:rsidRPr="00FC0123" w:rsidRDefault="00F568F5" w:rsidP="009E602A">
            <w:pPr>
              <w:jc w:val="both"/>
              <w:rPr>
                <w:sz w:val="14"/>
                <w:szCs w:val="14"/>
              </w:rPr>
            </w:pPr>
            <w:r w:rsidRPr="00FC0123">
              <w:rPr>
                <w:sz w:val="14"/>
                <w:szCs w:val="14"/>
              </w:rPr>
              <w:t xml:space="preserve">180,8 </w:t>
            </w:r>
          </w:p>
        </w:tc>
        <w:tc>
          <w:tcPr>
            <w:tcW w:w="1554" w:type="dxa"/>
            <w:tcBorders>
              <w:top w:val="nil"/>
              <w:left w:val="nil"/>
              <w:bottom w:val="single" w:sz="4" w:space="0" w:color="auto"/>
              <w:right w:val="single" w:sz="4" w:space="0" w:color="auto"/>
            </w:tcBorders>
            <w:shd w:val="clear" w:color="auto" w:fill="auto"/>
            <w:noWrap/>
            <w:vAlign w:val="center"/>
            <w:hideMark/>
          </w:tcPr>
          <w:p w14:paraId="6D71A5B0" w14:textId="77777777" w:rsidR="00F568F5" w:rsidRPr="00FC0123" w:rsidRDefault="00F568F5" w:rsidP="009E602A">
            <w:pPr>
              <w:jc w:val="both"/>
              <w:rPr>
                <w:sz w:val="14"/>
                <w:szCs w:val="14"/>
              </w:rPr>
            </w:pPr>
            <w:r w:rsidRPr="00FC0123">
              <w:rPr>
                <w:sz w:val="14"/>
                <w:szCs w:val="14"/>
              </w:rPr>
              <w:t xml:space="preserve">-46,6 </w:t>
            </w:r>
          </w:p>
        </w:tc>
        <w:tc>
          <w:tcPr>
            <w:tcW w:w="1666" w:type="dxa"/>
            <w:tcBorders>
              <w:top w:val="nil"/>
              <w:left w:val="nil"/>
              <w:bottom w:val="single" w:sz="4" w:space="0" w:color="auto"/>
              <w:right w:val="single" w:sz="4" w:space="0" w:color="auto"/>
            </w:tcBorders>
            <w:shd w:val="clear" w:color="auto" w:fill="auto"/>
            <w:noWrap/>
            <w:vAlign w:val="center"/>
            <w:hideMark/>
          </w:tcPr>
          <w:p w14:paraId="3BEE4C92" w14:textId="77777777" w:rsidR="00F568F5" w:rsidRPr="00FC0123" w:rsidRDefault="00F568F5" w:rsidP="009E602A">
            <w:pPr>
              <w:jc w:val="both"/>
              <w:rPr>
                <w:sz w:val="14"/>
                <w:szCs w:val="14"/>
              </w:rPr>
            </w:pPr>
            <w:r w:rsidRPr="00FC0123">
              <w:rPr>
                <w:sz w:val="14"/>
                <w:szCs w:val="14"/>
              </w:rPr>
              <w:t> </w:t>
            </w:r>
          </w:p>
        </w:tc>
      </w:tr>
      <w:tr w:rsidR="00F568F5" w:rsidRPr="00FC0123" w14:paraId="0C3049D4"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CF45A8D" w14:textId="77777777" w:rsidR="00F568F5" w:rsidRPr="00FC0123" w:rsidRDefault="00F568F5" w:rsidP="009E602A">
            <w:pPr>
              <w:jc w:val="both"/>
              <w:rPr>
                <w:sz w:val="14"/>
                <w:szCs w:val="14"/>
              </w:rPr>
            </w:pPr>
            <w:r w:rsidRPr="00FC0123">
              <w:rPr>
                <w:sz w:val="14"/>
                <w:szCs w:val="14"/>
              </w:rPr>
              <w:t>CL51</w:t>
            </w:r>
          </w:p>
        </w:tc>
        <w:tc>
          <w:tcPr>
            <w:tcW w:w="1093" w:type="dxa"/>
            <w:tcBorders>
              <w:top w:val="nil"/>
              <w:left w:val="nil"/>
              <w:bottom w:val="single" w:sz="4" w:space="0" w:color="auto"/>
              <w:right w:val="single" w:sz="4" w:space="0" w:color="auto"/>
            </w:tcBorders>
            <w:shd w:val="clear" w:color="auto" w:fill="auto"/>
            <w:noWrap/>
            <w:vAlign w:val="center"/>
            <w:hideMark/>
          </w:tcPr>
          <w:p w14:paraId="5542A8B7" w14:textId="77777777" w:rsidR="00F568F5" w:rsidRPr="00FC0123" w:rsidRDefault="00F568F5" w:rsidP="009E602A">
            <w:pPr>
              <w:jc w:val="both"/>
              <w:rPr>
                <w:sz w:val="14"/>
                <w:szCs w:val="14"/>
              </w:rPr>
            </w:pPr>
            <w:r w:rsidRPr="00FC0123">
              <w:rPr>
                <w:sz w:val="14"/>
                <w:szCs w:val="14"/>
              </w:rPr>
              <w:t>HLC019.1A</w:t>
            </w:r>
          </w:p>
        </w:tc>
        <w:tc>
          <w:tcPr>
            <w:tcW w:w="1070" w:type="dxa"/>
            <w:tcBorders>
              <w:top w:val="nil"/>
              <w:left w:val="nil"/>
              <w:bottom w:val="single" w:sz="4" w:space="0" w:color="auto"/>
              <w:right w:val="single" w:sz="4" w:space="0" w:color="auto"/>
            </w:tcBorders>
            <w:shd w:val="clear" w:color="auto" w:fill="auto"/>
            <w:noWrap/>
            <w:vAlign w:val="center"/>
            <w:hideMark/>
          </w:tcPr>
          <w:p w14:paraId="794F57FB"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73EF40C6"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3C94F13A" w14:textId="77777777" w:rsidR="00F568F5" w:rsidRPr="00FC0123" w:rsidRDefault="00F568F5" w:rsidP="009E602A">
            <w:pPr>
              <w:jc w:val="both"/>
              <w:rPr>
                <w:sz w:val="14"/>
                <w:szCs w:val="14"/>
              </w:rPr>
            </w:pPr>
            <w:r w:rsidRPr="00FC0123">
              <w:rPr>
                <w:sz w:val="14"/>
                <w:szCs w:val="14"/>
              </w:rPr>
              <w:t xml:space="preserve">306,6 </w:t>
            </w:r>
          </w:p>
        </w:tc>
        <w:tc>
          <w:tcPr>
            <w:tcW w:w="1592" w:type="dxa"/>
            <w:tcBorders>
              <w:top w:val="nil"/>
              <w:left w:val="nil"/>
              <w:bottom w:val="single" w:sz="4" w:space="0" w:color="auto"/>
              <w:right w:val="single" w:sz="4" w:space="0" w:color="auto"/>
            </w:tcBorders>
            <w:shd w:val="clear" w:color="auto" w:fill="auto"/>
            <w:noWrap/>
            <w:vAlign w:val="center"/>
            <w:hideMark/>
          </w:tcPr>
          <w:p w14:paraId="38F71D4E" w14:textId="77777777" w:rsidR="00F568F5" w:rsidRPr="00FC0123" w:rsidRDefault="00F568F5" w:rsidP="009E602A">
            <w:pPr>
              <w:jc w:val="both"/>
              <w:rPr>
                <w:sz w:val="14"/>
                <w:szCs w:val="14"/>
              </w:rPr>
            </w:pPr>
            <w:r w:rsidRPr="00FC0123">
              <w:rPr>
                <w:sz w:val="14"/>
                <w:szCs w:val="14"/>
              </w:rPr>
              <w:t xml:space="preserve">180,0 </w:t>
            </w:r>
          </w:p>
        </w:tc>
        <w:tc>
          <w:tcPr>
            <w:tcW w:w="1554" w:type="dxa"/>
            <w:tcBorders>
              <w:top w:val="nil"/>
              <w:left w:val="nil"/>
              <w:bottom w:val="single" w:sz="4" w:space="0" w:color="auto"/>
              <w:right w:val="single" w:sz="4" w:space="0" w:color="auto"/>
            </w:tcBorders>
            <w:shd w:val="clear" w:color="auto" w:fill="auto"/>
            <w:noWrap/>
            <w:vAlign w:val="center"/>
            <w:hideMark/>
          </w:tcPr>
          <w:p w14:paraId="7B2C0E00" w14:textId="77777777" w:rsidR="00F568F5" w:rsidRPr="00FC0123" w:rsidRDefault="00F568F5" w:rsidP="009E602A">
            <w:pPr>
              <w:jc w:val="both"/>
              <w:rPr>
                <w:sz w:val="14"/>
                <w:szCs w:val="14"/>
              </w:rPr>
            </w:pPr>
            <w:r w:rsidRPr="00FC0123">
              <w:rPr>
                <w:sz w:val="14"/>
                <w:szCs w:val="14"/>
              </w:rPr>
              <w:t xml:space="preserve">-20,4 </w:t>
            </w:r>
          </w:p>
        </w:tc>
        <w:tc>
          <w:tcPr>
            <w:tcW w:w="1666" w:type="dxa"/>
            <w:tcBorders>
              <w:top w:val="nil"/>
              <w:left w:val="nil"/>
              <w:bottom w:val="single" w:sz="4" w:space="0" w:color="auto"/>
              <w:right w:val="single" w:sz="4" w:space="0" w:color="auto"/>
            </w:tcBorders>
            <w:shd w:val="clear" w:color="auto" w:fill="auto"/>
            <w:noWrap/>
            <w:vAlign w:val="center"/>
            <w:hideMark/>
          </w:tcPr>
          <w:p w14:paraId="64221FF1" w14:textId="77777777" w:rsidR="00F568F5" w:rsidRPr="00FC0123" w:rsidRDefault="00F568F5" w:rsidP="009E602A">
            <w:pPr>
              <w:jc w:val="both"/>
              <w:rPr>
                <w:sz w:val="14"/>
                <w:szCs w:val="14"/>
              </w:rPr>
            </w:pPr>
            <w:r w:rsidRPr="00FC0123">
              <w:rPr>
                <w:sz w:val="14"/>
                <w:szCs w:val="14"/>
              </w:rPr>
              <w:t> </w:t>
            </w:r>
          </w:p>
        </w:tc>
      </w:tr>
      <w:tr w:rsidR="00F568F5" w:rsidRPr="00FC0123" w14:paraId="3080C171"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38D055C" w14:textId="77777777" w:rsidR="00F568F5" w:rsidRPr="00FC0123" w:rsidRDefault="00F568F5" w:rsidP="009E602A">
            <w:pPr>
              <w:jc w:val="both"/>
              <w:rPr>
                <w:sz w:val="14"/>
                <w:szCs w:val="14"/>
              </w:rPr>
            </w:pPr>
            <w:r w:rsidRPr="00FC0123">
              <w:rPr>
                <w:sz w:val="14"/>
                <w:szCs w:val="14"/>
              </w:rPr>
              <w:t>CL52</w:t>
            </w:r>
          </w:p>
        </w:tc>
        <w:tc>
          <w:tcPr>
            <w:tcW w:w="1093" w:type="dxa"/>
            <w:tcBorders>
              <w:top w:val="nil"/>
              <w:left w:val="nil"/>
              <w:bottom w:val="single" w:sz="4" w:space="0" w:color="auto"/>
              <w:right w:val="single" w:sz="4" w:space="0" w:color="auto"/>
            </w:tcBorders>
            <w:shd w:val="clear" w:color="auto" w:fill="auto"/>
            <w:noWrap/>
            <w:vAlign w:val="center"/>
            <w:hideMark/>
          </w:tcPr>
          <w:p w14:paraId="44136EDE" w14:textId="77777777" w:rsidR="00F568F5" w:rsidRPr="00FC0123" w:rsidRDefault="00F568F5" w:rsidP="009E602A">
            <w:pPr>
              <w:jc w:val="both"/>
              <w:rPr>
                <w:sz w:val="14"/>
                <w:szCs w:val="14"/>
              </w:rPr>
            </w:pPr>
            <w:r w:rsidRPr="00FC0123">
              <w:rPr>
                <w:sz w:val="14"/>
                <w:szCs w:val="14"/>
              </w:rPr>
              <w:t>HLC018.1A</w:t>
            </w:r>
          </w:p>
        </w:tc>
        <w:tc>
          <w:tcPr>
            <w:tcW w:w="1070" w:type="dxa"/>
            <w:tcBorders>
              <w:top w:val="nil"/>
              <w:left w:val="nil"/>
              <w:bottom w:val="single" w:sz="4" w:space="0" w:color="auto"/>
              <w:right w:val="single" w:sz="4" w:space="0" w:color="auto"/>
            </w:tcBorders>
            <w:shd w:val="clear" w:color="auto" w:fill="auto"/>
            <w:noWrap/>
            <w:vAlign w:val="center"/>
            <w:hideMark/>
          </w:tcPr>
          <w:p w14:paraId="38910953"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2F1F845A"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67254A4F" w14:textId="77777777" w:rsidR="00F568F5" w:rsidRPr="00FC0123" w:rsidRDefault="00F568F5" w:rsidP="009E602A">
            <w:pPr>
              <w:jc w:val="both"/>
              <w:rPr>
                <w:sz w:val="14"/>
                <w:szCs w:val="14"/>
              </w:rPr>
            </w:pPr>
            <w:r w:rsidRPr="00FC0123">
              <w:rPr>
                <w:sz w:val="14"/>
                <w:szCs w:val="14"/>
              </w:rPr>
              <w:t xml:space="preserve">299,6 </w:t>
            </w:r>
          </w:p>
        </w:tc>
        <w:tc>
          <w:tcPr>
            <w:tcW w:w="1592" w:type="dxa"/>
            <w:tcBorders>
              <w:top w:val="nil"/>
              <w:left w:val="nil"/>
              <w:bottom w:val="single" w:sz="4" w:space="0" w:color="auto"/>
              <w:right w:val="single" w:sz="4" w:space="0" w:color="auto"/>
            </w:tcBorders>
            <w:shd w:val="clear" w:color="auto" w:fill="auto"/>
            <w:noWrap/>
            <w:vAlign w:val="center"/>
            <w:hideMark/>
          </w:tcPr>
          <w:p w14:paraId="1CA09BD5" w14:textId="77777777" w:rsidR="00F568F5" w:rsidRPr="00FC0123" w:rsidRDefault="00F568F5" w:rsidP="009E602A">
            <w:pPr>
              <w:jc w:val="both"/>
              <w:rPr>
                <w:sz w:val="14"/>
                <w:szCs w:val="14"/>
              </w:rPr>
            </w:pPr>
            <w:r w:rsidRPr="00FC0123">
              <w:rPr>
                <w:sz w:val="14"/>
                <w:szCs w:val="14"/>
              </w:rPr>
              <w:t xml:space="preserve">186,2 </w:t>
            </w:r>
          </w:p>
        </w:tc>
        <w:tc>
          <w:tcPr>
            <w:tcW w:w="1554" w:type="dxa"/>
            <w:tcBorders>
              <w:top w:val="nil"/>
              <w:left w:val="nil"/>
              <w:bottom w:val="single" w:sz="4" w:space="0" w:color="auto"/>
              <w:right w:val="single" w:sz="4" w:space="0" w:color="auto"/>
            </w:tcBorders>
            <w:shd w:val="clear" w:color="auto" w:fill="auto"/>
            <w:noWrap/>
            <w:vAlign w:val="center"/>
            <w:hideMark/>
          </w:tcPr>
          <w:p w14:paraId="5886F9C4" w14:textId="77777777" w:rsidR="00F568F5" w:rsidRPr="00FC0123" w:rsidRDefault="00F568F5" w:rsidP="009E602A">
            <w:pPr>
              <w:jc w:val="both"/>
              <w:rPr>
                <w:sz w:val="14"/>
                <w:szCs w:val="14"/>
              </w:rPr>
            </w:pPr>
            <w:r w:rsidRPr="00FC0123">
              <w:rPr>
                <w:sz w:val="14"/>
                <w:szCs w:val="14"/>
              </w:rPr>
              <w:t xml:space="preserve">-36,5 </w:t>
            </w:r>
          </w:p>
        </w:tc>
        <w:tc>
          <w:tcPr>
            <w:tcW w:w="1666" w:type="dxa"/>
            <w:tcBorders>
              <w:top w:val="nil"/>
              <w:left w:val="nil"/>
              <w:bottom w:val="single" w:sz="4" w:space="0" w:color="auto"/>
              <w:right w:val="single" w:sz="4" w:space="0" w:color="auto"/>
            </w:tcBorders>
            <w:shd w:val="clear" w:color="auto" w:fill="auto"/>
            <w:noWrap/>
            <w:vAlign w:val="center"/>
            <w:hideMark/>
          </w:tcPr>
          <w:p w14:paraId="4D28C7AB" w14:textId="77777777" w:rsidR="00F568F5" w:rsidRPr="00FC0123" w:rsidRDefault="00F568F5" w:rsidP="009E602A">
            <w:pPr>
              <w:jc w:val="both"/>
              <w:rPr>
                <w:sz w:val="14"/>
                <w:szCs w:val="14"/>
              </w:rPr>
            </w:pPr>
            <w:r w:rsidRPr="00FC0123">
              <w:rPr>
                <w:sz w:val="14"/>
                <w:szCs w:val="14"/>
              </w:rPr>
              <w:t> </w:t>
            </w:r>
          </w:p>
        </w:tc>
      </w:tr>
      <w:tr w:rsidR="00F568F5" w:rsidRPr="00FC0123" w14:paraId="7A0E495A"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5689C91E" w14:textId="77777777" w:rsidR="00F568F5" w:rsidRPr="00FC0123" w:rsidRDefault="00F568F5" w:rsidP="009E602A">
            <w:pPr>
              <w:jc w:val="both"/>
              <w:rPr>
                <w:sz w:val="14"/>
                <w:szCs w:val="14"/>
              </w:rPr>
            </w:pPr>
            <w:r w:rsidRPr="00FC0123">
              <w:rPr>
                <w:sz w:val="14"/>
                <w:szCs w:val="14"/>
              </w:rPr>
              <w:t>CL53</w:t>
            </w:r>
          </w:p>
        </w:tc>
        <w:tc>
          <w:tcPr>
            <w:tcW w:w="1093" w:type="dxa"/>
            <w:tcBorders>
              <w:top w:val="nil"/>
              <w:left w:val="nil"/>
              <w:bottom w:val="single" w:sz="4" w:space="0" w:color="auto"/>
              <w:right w:val="single" w:sz="4" w:space="0" w:color="auto"/>
            </w:tcBorders>
            <w:shd w:val="clear" w:color="auto" w:fill="auto"/>
            <w:noWrap/>
            <w:vAlign w:val="center"/>
            <w:hideMark/>
          </w:tcPr>
          <w:p w14:paraId="7EF55F28" w14:textId="77777777" w:rsidR="00F568F5" w:rsidRPr="00FC0123" w:rsidRDefault="00F568F5" w:rsidP="009E602A">
            <w:pPr>
              <w:jc w:val="both"/>
              <w:rPr>
                <w:sz w:val="14"/>
                <w:szCs w:val="14"/>
              </w:rPr>
            </w:pPr>
            <w:r w:rsidRPr="00FC0123">
              <w:rPr>
                <w:sz w:val="14"/>
                <w:szCs w:val="14"/>
              </w:rPr>
              <w:t>HLC017.1A</w:t>
            </w:r>
          </w:p>
        </w:tc>
        <w:tc>
          <w:tcPr>
            <w:tcW w:w="1070" w:type="dxa"/>
            <w:tcBorders>
              <w:top w:val="nil"/>
              <w:left w:val="nil"/>
              <w:bottom w:val="single" w:sz="4" w:space="0" w:color="auto"/>
              <w:right w:val="single" w:sz="4" w:space="0" w:color="auto"/>
            </w:tcBorders>
            <w:shd w:val="clear" w:color="auto" w:fill="auto"/>
            <w:noWrap/>
            <w:vAlign w:val="center"/>
            <w:hideMark/>
          </w:tcPr>
          <w:p w14:paraId="26508AE0" w14:textId="77777777" w:rsidR="00F568F5" w:rsidRPr="00FC0123" w:rsidRDefault="00F568F5" w:rsidP="009E602A">
            <w:pPr>
              <w:jc w:val="both"/>
              <w:rPr>
                <w:sz w:val="14"/>
                <w:szCs w:val="14"/>
              </w:rPr>
            </w:pPr>
            <w:r w:rsidRPr="00FC0123">
              <w:rPr>
                <w:sz w:val="14"/>
                <w:szCs w:val="14"/>
              </w:rPr>
              <w:t xml:space="preserve">24,467541 </w:t>
            </w:r>
          </w:p>
        </w:tc>
        <w:tc>
          <w:tcPr>
            <w:tcW w:w="1180" w:type="dxa"/>
            <w:tcBorders>
              <w:top w:val="nil"/>
              <w:left w:val="nil"/>
              <w:bottom w:val="single" w:sz="4" w:space="0" w:color="auto"/>
              <w:right w:val="single" w:sz="4" w:space="0" w:color="auto"/>
            </w:tcBorders>
            <w:shd w:val="clear" w:color="auto" w:fill="auto"/>
            <w:noWrap/>
            <w:vAlign w:val="center"/>
            <w:hideMark/>
          </w:tcPr>
          <w:p w14:paraId="7AEC8B43" w14:textId="77777777" w:rsidR="00F568F5" w:rsidRPr="00FC0123" w:rsidRDefault="00F568F5" w:rsidP="009E602A">
            <w:pPr>
              <w:jc w:val="both"/>
              <w:rPr>
                <w:sz w:val="14"/>
                <w:szCs w:val="14"/>
              </w:rPr>
            </w:pPr>
            <w:r w:rsidRPr="00FC0123">
              <w:rPr>
                <w:sz w:val="14"/>
                <w:szCs w:val="14"/>
              </w:rPr>
              <w:t xml:space="preserve">120,816150 </w:t>
            </w:r>
          </w:p>
        </w:tc>
        <w:tc>
          <w:tcPr>
            <w:tcW w:w="806" w:type="dxa"/>
            <w:tcBorders>
              <w:top w:val="nil"/>
              <w:left w:val="nil"/>
              <w:bottom w:val="single" w:sz="4" w:space="0" w:color="auto"/>
              <w:right w:val="single" w:sz="4" w:space="0" w:color="auto"/>
            </w:tcBorders>
            <w:shd w:val="clear" w:color="auto" w:fill="auto"/>
            <w:noWrap/>
            <w:vAlign w:val="center"/>
            <w:hideMark/>
          </w:tcPr>
          <w:p w14:paraId="5FA78C03" w14:textId="77777777" w:rsidR="00F568F5" w:rsidRPr="00FC0123" w:rsidRDefault="00F568F5" w:rsidP="009E602A">
            <w:pPr>
              <w:jc w:val="both"/>
              <w:rPr>
                <w:sz w:val="14"/>
                <w:szCs w:val="14"/>
              </w:rPr>
            </w:pPr>
            <w:r w:rsidRPr="00FC0123">
              <w:rPr>
                <w:sz w:val="14"/>
                <w:szCs w:val="14"/>
              </w:rPr>
              <w:t xml:space="preserve">291,5 </w:t>
            </w:r>
          </w:p>
        </w:tc>
        <w:tc>
          <w:tcPr>
            <w:tcW w:w="1592" w:type="dxa"/>
            <w:tcBorders>
              <w:top w:val="nil"/>
              <w:left w:val="nil"/>
              <w:bottom w:val="single" w:sz="4" w:space="0" w:color="auto"/>
              <w:right w:val="single" w:sz="4" w:space="0" w:color="auto"/>
            </w:tcBorders>
            <w:shd w:val="clear" w:color="auto" w:fill="auto"/>
            <w:noWrap/>
            <w:vAlign w:val="center"/>
            <w:hideMark/>
          </w:tcPr>
          <w:p w14:paraId="39B346E7" w14:textId="77777777" w:rsidR="00F568F5" w:rsidRPr="00FC0123" w:rsidRDefault="00F568F5" w:rsidP="009E602A">
            <w:pPr>
              <w:jc w:val="both"/>
              <w:rPr>
                <w:sz w:val="14"/>
                <w:szCs w:val="14"/>
              </w:rPr>
            </w:pPr>
            <w:r w:rsidRPr="00FC0123">
              <w:rPr>
                <w:sz w:val="14"/>
                <w:szCs w:val="14"/>
              </w:rPr>
              <w:t xml:space="preserve">191,2 </w:t>
            </w:r>
          </w:p>
        </w:tc>
        <w:tc>
          <w:tcPr>
            <w:tcW w:w="1554" w:type="dxa"/>
            <w:tcBorders>
              <w:top w:val="nil"/>
              <w:left w:val="nil"/>
              <w:bottom w:val="single" w:sz="4" w:space="0" w:color="auto"/>
              <w:right w:val="single" w:sz="4" w:space="0" w:color="auto"/>
            </w:tcBorders>
            <w:shd w:val="clear" w:color="auto" w:fill="auto"/>
            <w:noWrap/>
            <w:vAlign w:val="center"/>
            <w:hideMark/>
          </w:tcPr>
          <w:p w14:paraId="2DB3D067" w14:textId="77777777" w:rsidR="00F568F5" w:rsidRPr="00FC0123" w:rsidRDefault="00F568F5" w:rsidP="009E602A">
            <w:pPr>
              <w:jc w:val="both"/>
              <w:rPr>
                <w:sz w:val="14"/>
                <w:szCs w:val="14"/>
              </w:rPr>
            </w:pPr>
            <w:r w:rsidRPr="00FC0123">
              <w:rPr>
                <w:sz w:val="14"/>
                <w:szCs w:val="14"/>
              </w:rPr>
              <w:t xml:space="preserve">-31,7 </w:t>
            </w:r>
          </w:p>
        </w:tc>
        <w:tc>
          <w:tcPr>
            <w:tcW w:w="1666" w:type="dxa"/>
            <w:tcBorders>
              <w:top w:val="nil"/>
              <w:left w:val="nil"/>
              <w:bottom w:val="single" w:sz="4" w:space="0" w:color="auto"/>
              <w:right w:val="single" w:sz="4" w:space="0" w:color="auto"/>
            </w:tcBorders>
            <w:shd w:val="clear" w:color="auto" w:fill="auto"/>
            <w:noWrap/>
            <w:vAlign w:val="center"/>
            <w:hideMark/>
          </w:tcPr>
          <w:p w14:paraId="664EDA01" w14:textId="77777777" w:rsidR="00F568F5" w:rsidRPr="00FC0123" w:rsidRDefault="00F568F5" w:rsidP="009E602A">
            <w:pPr>
              <w:jc w:val="both"/>
              <w:rPr>
                <w:sz w:val="14"/>
                <w:szCs w:val="14"/>
              </w:rPr>
            </w:pPr>
            <w:r w:rsidRPr="00FC0123">
              <w:rPr>
                <w:sz w:val="14"/>
                <w:szCs w:val="14"/>
              </w:rPr>
              <w:t> </w:t>
            </w:r>
          </w:p>
        </w:tc>
      </w:tr>
      <w:tr w:rsidR="00F568F5" w:rsidRPr="00FC0123" w14:paraId="2B7533E5"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120FE9B" w14:textId="77777777" w:rsidR="00F568F5" w:rsidRPr="00FC0123" w:rsidRDefault="00F568F5" w:rsidP="009E602A">
            <w:pPr>
              <w:jc w:val="both"/>
              <w:rPr>
                <w:sz w:val="14"/>
                <w:szCs w:val="14"/>
              </w:rPr>
            </w:pPr>
            <w:r w:rsidRPr="00FC0123">
              <w:rPr>
                <w:sz w:val="14"/>
                <w:szCs w:val="14"/>
              </w:rPr>
              <w:t>CL54</w:t>
            </w:r>
          </w:p>
        </w:tc>
        <w:tc>
          <w:tcPr>
            <w:tcW w:w="1093" w:type="dxa"/>
            <w:tcBorders>
              <w:top w:val="nil"/>
              <w:left w:val="nil"/>
              <w:bottom w:val="single" w:sz="4" w:space="0" w:color="auto"/>
              <w:right w:val="single" w:sz="4" w:space="0" w:color="auto"/>
            </w:tcBorders>
            <w:shd w:val="clear" w:color="auto" w:fill="auto"/>
            <w:noWrap/>
            <w:vAlign w:val="center"/>
            <w:hideMark/>
          </w:tcPr>
          <w:p w14:paraId="39D42BFE" w14:textId="77777777" w:rsidR="00F568F5" w:rsidRPr="00FC0123" w:rsidRDefault="00F568F5" w:rsidP="009E602A">
            <w:pPr>
              <w:jc w:val="both"/>
              <w:rPr>
                <w:sz w:val="14"/>
                <w:szCs w:val="14"/>
              </w:rPr>
            </w:pPr>
            <w:r w:rsidRPr="00FC0123">
              <w:rPr>
                <w:sz w:val="14"/>
                <w:szCs w:val="14"/>
              </w:rPr>
              <w:t>HLC016.1A</w:t>
            </w:r>
          </w:p>
        </w:tc>
        <w:tc>
          <w:tcPr>
            <w:tcW w:w="1070" w:type="dxa"/>
            <w:tcBorders>
              <w:top w:val="nil"/>
              <w:left w:val="nil"/>
              <w:bottom w:val="single" w:sz="4" w:space="0" w:color="auto"/>
              <w:right w:val="single" w:sz="4" w:space="0" w:color="auto"/>
            </w:tcBorders>
            <w:shd w:val="clear" w:color="auto" w:fill="auto"/>
            <w:noWrap/>
            <w:vAlign w:val="center"/>
            <w:hideMark/>
          </w:tcPr>
          <w:p w14:paraId="1BA88525" w14:textId="77777777" w:rsidR="00F568F5" w:rsidRPr="00FC0123" w:rsidRDefault="00F568F5" w:rsidP="009E602A">
            <w:pPr>
              <w:jc w:val="both"/>
              <w:rPr>
                <w:sz w:val="14"/>
                <w:szCs w:val="14"/>
              </w:rPr>
            </w:pPr>
            <w:r w:rsidRPr="00FC0123">
              <w:rPr>
                <w:sz w:val="14"/>
                <w:szCs w:val="14"/>
              </w:rPr>
              <w:t xml:space="preserve">24,467514 </w:t>
            </w:r>
          </w:p>
        </w:tc>
        <w:tc>
          <w:tcPr>
            <w:tcW w:w="1180" w:type="dxa"/>
            <w:tcBorders>
              <w:top w:val="nil"/>
              <w:left w:val="nil"/>
              <w:bottom w:val="single" w:sz="4" w:space="0" w:color="auto"/>
              <w:right w:val="single" w:sz="4" w:space="0" w:color="auto"/>
            </w:tcBorders>
            <w:shd w:val="clear" w:color="auto" w:fill="auto"/>
            <w:noWrap/>
            <w:vAlign w:val="center"/>
            <w:hideMark/>
          </w:tcPr>
          <w:p w14:paraId="2B089610" w14:textId="77777777" w:rsidR="00F568F5" w:rsidRPr="00FC0123" w:rsidRDefault="00F568F5" w:rsidP="009E602A">
            <w:pPr>
              <w:jc w:val="both"/>
              <w:rPr>
                <w:sz w:val="14"/>
                <w:szCs w:val="14"/>
              </w:rPr>
            </w:pPr>
            <w:r w:rsidRPr="00FC0123">
              <w:rPr>
                <w:sz w:val="14"/>
                <w:szCs w:val="14"/>
              </w:rPr>
              <w:t xml:space="preserve">120,815933 </w:t>
            </w:r>
          </w:p>
        </w:tc>
        <w:tc>
          <w:tcPr>
            <w:tcW w:w="806" w:type="dxa"/>
            <w:tcBorders>
              <w:top w:val="nil"/>
              <w:left w:val="nil"/>
              <w:bottom w:val="single" w:sz="4" w:space="0" w:color="auto"/>
              <w:right w:val="single" w:sz="4" w:space="0" w:color="auto"/>
            </w:tcBorders>
            <w:shd w:val="clear" w:color="auto" w:fill="auto"/>
            <w:noWrap/>
            <w:vAlign w:val="center"/>
            <w:hideMark/>
          </w:tcPr>
          <w:p w14:paraId="0371B171" w14:textId="77777777" w:rsidR="00F568F5" w:rsidRPr="00FC0123" w:rsidRDefault="00F568F5" w:rsidP="009E602A">
            <w:pPr>
              <w:jc w:val="both"/>
              <w:rPr>
                <w:sz w:val="14"/>
                <w:szCs w:val="14"/>
              </w:rPr>
            </w:pPr>
            <w:r w:rsidRPr="00FC0123">
              <w:rPr>
                <w:sz w:val="14"/>
                <w:szCs w:val="14"/>
              </w:rPr>
              <w:t xml:space="preserve">272,2 </w:t>
            </w:r>
          </w:p>
        </w:tc>
        <w:tc>
          <w:tcPr>
            <w:tcW w:w="1592" w:type="dxa"/>
            <w:tcBorders>
              <w:top w:val="nil"/>
              <w:left w:val="nil"/>
              <w:bottom w:val="single" w:sz="4" w:space="0" w:color="auto"/>
              <w:right w:val="single" w:sz="4" w:space="0" w:color="auto"/>
            </w:tcBorders>
            <w:shd w:val="clear" w:color="auto" w:fill="auto"/>
            <w:noWrap/>
            <w:vAlign w:val="center"/>
            <w:hideMark/>
          </w:tcPr>
          <w:p w14:paraId="3BB0F66C" w14:textId="77777777" w:rsidR="00F568F5" w:rsidRPr="00FC0123" w:rsidRDefault="00F568F5" w:rsidP="009E602A">
            <w:pPr>
              <w:jc w:val="both"/>
              <w:rPr>
                <w:sz w:val="14"/>
                <w:szCs w:val="14"/>
              </w:rPr>
            </w:pPr>
            <w:r w:rsidRPr="00FC0123">
              <w:rPr>
                <w:sz w:val="14"/>
                <w:szCs w:val="14"/>
              </w:rPr>
              <w:t xml:space="preserve">182,4 </w:t>
            </w:r>
          </w:p>
        </w:tc>
        <w:tc>
          <w:tcPr>
            <w:tcW w:w="1554" w:type="dxa"/>
            <w:tcBorders>
              <w:top w:val="nil"/>
              <w:left w:val="nil"/>
              <w:bottom w:val="single" w:sz="4" w:space="0" w:color="auto"/>
              <w:right w:val="single" w:sz="4" w:space="0" w:color="auto"/>
            </w:tcBorders>
            <w:shd w:val="clear" w:color="auto" w:fill="auto"/>
            <w:noWrap/>
            <w:vAlign w:val="center"/>
            <w:hideMark/>
          </w:tcPr>
          <w:p w14:paraId="0EEA53D2" w14:textId="77777777" w:rsidR="00F568F5" w:rsidRPr="00FC0123" w:rsidRDefault="00F568F5" w:rsidP="009E602A">
            <w:pPr>
              <w:jc w:val="both"/>
              <w:rPr>
                <w:sz w:val="14"/>
                <w:szCs w:val="14"/>
              </w:rPr>
            </w:pPr>
            <w:r w:rsidRPr="00FC0123">
              <w:rPr>
                <w:sz w:val="14"/>
                <w:szCs w:val="14"/>
              </w:rPr>
              <w:t xml:space="preserve">-30,1 </w:t>
            </w:r>
          </w:p>
        </w:tc>
        <w:tc>
          <w:tcPr>
            <w:tcW w:w="1666" w:type="dxa"/>
            <w:tcBorders>
              <w:top w:val="nil"/>
              <w:left w:val="nil"/>
              <w:bottom w:val="single" w:sz="4" w:space="0" w:color="auto"/>
              <w:right w:val="single" w:sz="4" w:space="0" w:color="auto"/>
            </w:tcBorders>
            <w:shd w:val="clear" w:color="auto" w:fill="auto"/>
            <w:noWrap/>
            <w:vAlign w:val="center"/>
            <w:hideMark/>
          </w:tcPr>
          <w:p w14:paraId="4E9E56CF" w14:textId="77777777" w:rsidR="00F568F5" w:rsidRPr="00FC0123" w:rsidRDefault="00F568F5" w:rsidP="009E602A">
            <w:pPr>
              <w:jc w:val="both"/>
              <w:rPr>
                <w:sz w:val="14"/>
                <w:szCs w:val="14"/>
              </w:rPr>
            </w:pPr>
            <w:r w:rsidRPr="00FC0123">
              <w:rPr>
                <w:sz w:val="14"/>
                <w:szCs w:val="14"/>
              </w:rPr>
              <w:t> </w:t>
            </w:r>
          </w:p>
        </w:tc>
      </w:tr>
      <w:tr w:rsidR="00F568F5" w:rsidRPr="00FC0123" w14:paraId="5DDC3DCE"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A5492DC" w14:textId="77777777" w:rsidR="00F568F5" w:rsidRPr="00FC0123" w:rsidRDefault="00F568F5" w:rsidP="009E602A">
            <w:pPr>
              <w:jc w:val="both"/>
              <w:rPr>
                <w:sz w:val="14"/>
                <w:szCs w:val="14"/>
              </w:rPr>
            </w:pPr>
            <w:r w:rsidRPr="00FC0123">
              <w:rPr>
                <w:sz w:val="14"/>
                <w:szCs w:val="14"/>
              </w:rPr>
              <w:t>CL55</w:t>
            </w:r>
          </w:p>
        </w:tc>
        <w:tc>
          <w:tcPr>
            <w:tcW w:w="1093" w:type="dxa"/>
            <w:tcBorders>
              <w:top w:val="nil"/>
              <w:left w:val="nil"/>
              <w:bottom w:val="single" w:sz="4" w:space="0" w:color="auto"/>
              <w:right w:val="single" w:sz="4" w:space="0" w:color="auto"/>
            </w:tcBorders>
            <w:shd w:val="clear" w:color="auto" w:fill="auto"/>
            <w:noWrap/>
            <w:vAlign w:val="center"/>
            <w:hideMark/>
          </w:tcPr>
          <w:p w14:paraId="2992E461" w14:textId="77777777" w:rsidR="00F568F5" w:rsidRPr="00FC0123" w:rsidRDefault="00F568F5" w:rsidP="009E602A">
            <w:pPr>
              <w:jc w:val="both"/>
              <w:rPr>
                <w:sz w:val="14"/>
                <w:szCs w:val="14"/>
              </w:rPr>
            </w:pPr>
            <w:r w:rsidRPr="00FC0123">
              <w:rPr>
                <w:sz w:val="14"/>
                <w:szCs w:val="14"/>
              </w:rPr>
              <w:t>HLC015.1A</w:t>
            </w:r>
          </w:p>
        </w:tc>
        <w:tc>
          <w:tcPr>
            <w:tcW w:w="1070" w:type="dxa"/>
            <w:tcBorders>
              <w:top w:val="nil"/>
              <w:left w:val="nil"/>
              <w:bottom w:val="single" w:sz="4" w:space="0" w:color="auto"/>
              <w:right w:val="single" w:sz="4" w:space="0" w:color="auto"/>
            </w:tcBorders>
            <w:shd w:val="clear" w:color="auto" w:fill="auto"/>
            <w:noWrap/>
            <w:vAlign w:val="center"/>
            <w:hideMark/>
          </w:tcPr>
          <w:p w14:paraId="03502AA5" w14:textId="77777777" w:rsidR="00F568F5" w:rsidRPr="00FC0123" w:rsidRDefault="00F568F5" w:rsidP="009E602A">
            <w:pPr>
              <w:jc w:val="both"/>
              <w:rPr>
                <w:sz w:val="14"/>
                <w:szCs w:val="14"/>
              </w:rPr>
            </w:pPr>
            <w:r w:rsidRPr="00FC0123">
              <w:rPr>
                <w:sz w:val="14"/>
                <w:szCs w:val="14"/>
              </w:rPr>
              <w:t xml:space="preserve">24,467550 </w:t>
            </w:r>
          </w:p>
        </w:tc>
        <w:tc>
          <w:tcPr>
            <w:tcW w:w="1180" w:type="dxa"/>
            <w:tcBorders>
              <w:top w:val="nil"/>
              <w:left w:val="nil"/>
              <w:bottom w:val="single" w:sz="4" w:space="0" w:color="auto"/>
              <w:right w:val="single" w:sz="4" w:space="0" w:color="auto"/>
            </w:tcBorders>
            <w:shd w:val="clear" w:color="auto" w:fill="auto"/>
            <w:noWrap/>
            <w:vAlign w:val="center"/>
            <w:hideMark/>
          </w:tcPr>
          <w:p w14:paraId="3580A168" w14:textId="77777777" w:rsidR="00F568F5" w:rsidRPr="00FC0123" w:rsidRDefault="00F568F5" w:rsidP="009E602A">
            <w:pPr>
              <w:jc w:val="both"/>
              <w:rPr>
                <w:sz w:val="14"/>
                <w:szCs w:val="14"/>
              </w:rPr>
            </w:pPr>
            <w:r w:rsidRPr="00FC0123">
              <w:rPr>
                <w:sz w:val="14"/>
                <w:szCs w:val="14"/>
              </w:rPr>
              <w:t xml:space="preserve">120,815814 </w:t>
            </w:r>
          </w:p>
        </w:tc>
        <w:tc>
          <w:tcPr>
            <w:tcW w:w="806" w:type="dxa"/>
            <w:tcBorders>
              <w:top w:val="nil"/>
              <w:left w:val="nil"/>
              <w:bottom w:val="single" w:sz="4" w:space="0" w:color="auto"/>
              <w:right w:val="single" w:sz="4" w:space="0" w:color="auto"/>
            </w:tcBorders>
            <w:shd w:val="clear" w:color="auto" w:fill="auto"/>
            <w:noWrap/>
            <w:vAlign w:val="center"/>
            <w:hideMark/>
          </w:tcPr>
          <w:p w14:paraId="22BCE5BB" w14:textId="77777777" w:rsidR="00F568F5" w:rsidRPr="00FC0123" w:rsidRDefault="00F568F5" w:rsidP="009E602A">
            <w:pPr>
              <w:jc w:val="both"/>
              <w:rPr>
                <w:sz w:val="14"/>
                <w:szCs w:val="14"/>
              </w:rPr>
            </w:pPr>
            <w:r w:rsidRPr="00FC0123">
              <w:rPr>
                <w:sz w:val="14"/>
                <w:szCs w:val="14"/>
              </w:rPr>
              <w:t xml:space="preserve">258,4 </w:t>
            </w:r>
          </w:p>
        </w:tc>
        <w:tc>
          <w:tcPr>
            <w:tcW w:w="1592" w:type="dxa"/>
            <w:tcBorders>
              <w:top w:val="nil"/>
              <w:left w:val="nil"/>
              <w:bottom w:val="single" w:sz="4" w:space="0" w:color="auto"/>
              <w:right w:val="single" w:sz="4" w:space="0" w:color="auto"/>
            </w:tcBorders>
            <w:shd w:val="clear" w:color="auto" w:fill="auto"/>
            <w:noWrap/>
            <w:vAlign w:val="center"/>
            <w:hideMark/>
          </w:tcPr>
          <w:p w14:paraId="43C60456" w14:textId="77777777" w:rsidR="00F568F5" w:rsidRPr="00FC0123" w:rsidRDefault="00F568F5" w:rsidP="009E602A">
            <w:pPr>
              <w:jc w:val="both"/>
              <w:rPr>
                <w:sz w:val="14"/>
                <w:szCs w:val="14"/>
              </w:rPr>
            </w:pPr>
            <w:r w:rsidRPr="00FC0123">
              <w:rPr>
                <w:sz w:val="14"/>
                <w:szCs w:val="14"/>
              </w:rPr>
              <w:t xml:space="preserve">189,5 </w:t>
            </w:r>
          </w:p>
        </w:tc>
        <w:tc>
          <w:tcPr>
            <w:tcW w:w="1554" w:type="dxa"/>
            <w:tcBorders>
              <w:top w:val="nil"/>
              <w:left w:val="nil"/>
              <w:bottom w:val="single" w:sz="4" w:space="0" w:color="auto"/>
              <w:right w:val="single" w:sz="4" w:space="0" w:color="auto"/>
            </w:tcBorders>
            <w:shd w:val="clear" w:color="auto" w:fill="auto"/>
            <w:noWrap/>
            <w:vAlign w:val="center"/>
            <w:hideMark/>
          </w:tcPr>
          <w:p w14:paraId="1EA12312" w14:textId="77777777" w:rsidR="00F568F5" w:rsidRPr="00FC0123" w:rsidRDefault="00F568F5" w:rsidP="009E602A">
            <w:pPr>
              <w:jc w:val="both"/>
              <w:rPr>
                <w:sz w:val="14"/>
                <w:szCs w:val="14"/>
              </w:rPr>
            </w:pPr>
            <w:r w:rsidRPr="00FC0123">
              <w:rPr>
                <w:sz w:val="14"/>
                <w:szCs w:val="14"/>
              </w:rPr>
              <w:t xml:space="preserve">-32,4 </w:t>
            </w:r>
          </w:p>
        </w:tc>
        <w:tc>
          <w:tcPr>
            <w:tcW w:w="1666" w:type="dxa"/>
            <w:tcBorders>
              <w:top w:val="nil"/>
              <w:left w:val="nil"/>
              <w:bottom w:val="single" w:sz="4" w:space="0" w:color="auto"/>
              <w:right w:val="single" w:sz="4" w:space="0" w:color="auto"/>
            </w:tcBorders>
            <w:shd w:val="clear" w:color="auto" w:fill="auto"/>
            <w:noWrap/>
            <w:vAlign w:val="center"/>
            <w:hideMark/>
          </w:tcPr>
          <w:p w14:paraId="26CB3C7D" w14:textId="77777777" w:rsidR="00F568F5" w:rsidRPr="00FC0123" w:rsidRDefault="00F568F5" w:rsidP="009E602A">
            <w:pPr>
              <w:jc w:val="both"/>
              <w:rPr>
                <w:sz w:val="14"/>
                <w:szCs w:val="14"/>
              </w:rPr>
            </w:pPr>
            <w:r w:rsidRPr="00FC0123">
              <w:rPr>
                <w:sz w:val="14"/>
                <w:szCs w:val="14"/>
              </w:rPr>
              <w:t> </w:t>
            </w:r>
          </w:p>
        </w:tc>
      </w:tr>
      <w:tr w:rsidR="00F568F5" w:rsidRPr="00FC0123" w14:paraId="7C676B42"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53C0317" w14:textId="77777777" w:rsidR="00F568F5" w:rsidRPr="00FC0123" w:rsidRDefault="00F568F5" w:rsidP="009E602A">
            <w:pPr>
              <w:jc w:val="both"/>
              <w:rPr>
                <w:sz w:val="14"/>
                <w:szCs w:val="14"/>
              </w:rPr>
            </w:pPr>
            <w:r w:rsidRPr="00FC0123">
              <w:rPr>
                <w:sz w:val="14"/>
                <w:szCs w:val="14"/>
              </w:rPr>
              <w:t>CL56</w:t>
            </w:r>
          </w:p>
        </w:tc>
        <w:tc>
          <w:tcPr>
            <w:tcW w:w="1093" w:type="dxa"/>
            <w:tcBorders>
              <w:top w:val="nil"/>
              <w:left w:val="nil"/>
              <w:bottom w:val="single" w:sz="4" w:space="0" w:color="auto"/>
              <w:right w:val="single" w:sz="4" w:space="0" w:color="auto"/>
            </w:tcBorders>
            <w:shd w:val="clear" w:color="auto" w:fill="auto"/>
            <w:noWrap/>
            <w:vAlign w:val="center"/>
            <w:hideMark/>
          </w:tcPr>
          <w:p w14:paraId="4A4F81D7" w14:textId="77777777" w:rsidR="00F568F5" w:rsidRPr="00FC0123" w:rsidRDefault="00F568F5" w:rsidP="009E602A">
            <w:pPr>
              <w:jc w:val="both"/>
              <w:rPr>
                <w:sz w:val="14"/>
                <w:szCs w:val="14"/>
              </w:rPr>
            </w:pPr>
            <w:r w:rsidRPr="00FC0123">
              <w:rPr>
                <w:sz w:val="14"/>
                <w:szCs w:val="14"/>
              </w:rPr>
              <w:t>HLC014.2A</w:t>
            </w:r>
          </w:p>
        </w:tc>
        <w:tc>
          <w:tcPr>
            <w:tcW w:w="1070" w:type="dxa"/>
            <w:tcBorders>
              <w:top w:val="nil"/>
              <w:left w:val="nil"/>
              <w:bottom w:val="single" w:sz="4" w:space="0" w:color="auto"/>
              <w:right w:val="single" w:sz="4" w:space="0" w:color="auto"/>
            </w:tcBorders>
            <w:shd w:val="clear" w:color="auto" w:fill="auto"/>
            <w:noWrap/>
            <w:vAlign w:val="center"/>
            <w:hideMark/>
          </w:tcPr>
          <w:p w14:paraId="6734F1F1"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75328669"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2E5B5E82" w14:textId="77777777" w:rsidR="00F568F5" w:rsidRPr="00FC0123" w:rsidRDefault="00F568F5" w:rsidP="009E602A">
            <w:pPr>
              <w:jc w:val="both"/>
              <w:rPr>
                <w:sz w:val="14"/>
                <w:szCs w:val="14"/>
              </w:rPr>
            </w:pPr>
            <w:r w:rsidRPr="00FC0123">
              <w:rPr>
                <w:sz w:val="14"/>
                <w:szCs w:val="14"/>
              </w:rPr>
              <w:t xml:space="preserve">242,6 </w:t>
            </w:r>
          </w:p>
        </w:tc>
        <w:tc>
          <w:tcPr>
            <w:tcW w:w="1592" w:type="dxa"/>
            <w:tcBorders>
              <w:top w:val="nil"/>
              <w:left w:val="nil"/>
              <w:bottom w:val="single" w:sz="4" w:space="0" w:color="auto"/>
              <w:right w:val="single" w:sz="4" w:space="0" w:color="auto"/>
            </w:tcBorders>
            <w:shd w:val="clear" w:color="auto" w:fill="auto"/>
            <w:noWrap/>
            <w:vAlign w:val="center"/>
            <w:hideMark/>
          </w:tcPr>
          <w:p w14:paraId="02457E84" w14:textId="77777777" w:rsidR="00F568F5" w:rsidRPr="00FC0123" w:rsidRDefault="00F568F5" w:rsidP="009E602A">
            <w:pPr>
              <w:jc w:val="both"/>
              <w:rPr>
                <w:sz w:val="14"/>
                <w:szCs w:val="14"/>
              </w:rPr>
            </w:pPr>
            <w:r w:rsidRPr="00FC0123">
              <w:rPr>
                <w:sz w:val="14"/>
                <w:szCs w:val="14"/>
              </w:rPr>
              <w:t xml:space="preserve">202,1 </w:t>
            </w:r>
          </w:p>
        </w:tc>
        <w:tc>
          <w:tcPr>
            <w:tcW w:w="1554" w:type="dxa"/>
            <w:tcBorders>
              <w:top w:val="nil"/>
              <w:left w:val="nil"/>
              <w:bottom w:val="single" w:sz="4" w:space="0" w:color="auto"/>
              <w:right w:val="single" w:sz="4" w:space="0" w:color="auto"/>
            </w:tcBorders>
            <w:shd w:val="clear" w:color="auto" w:fill="auto"/>
            <w:noWrap/>
            <w:vAlign w:val="center"/>
            <w:hideMark/>
          </w:tcPr>
          <w:p w14:paraId="3F1346E6" w14:textId="77777777" w:rsidR="00F568F5" w:rsidRPr="00FC0123" w:rsidRDefault="00F568F5" w:rsidP="009E602A">
            <w:pPr>
              <w:jc w:val="both"/>
              <w:rPr>
                <w:sz w:val="14"/>
                <w:szCs w:val="14"/>
              </w:rPr>
            </w:pPr>
            <w:r w:rsidRPr="00FC0123">
              <w:rPr>
                <w:sz w:val="14"/>
                <w:szCs w:val="14"/>
              </w:rPr>
              <w:t xml:space="preserve">-31,6 </w:t>
            </w:r>
          </w:p>
        </w:tc>
        <w:tc>
          <w:tcPr>
            <w:tcW w:w="1666" w:type="dxa"/>
            <w:tcBorders>
              <w:top w:val="nil"/>
              <w:left w:val="nil"/>
              <w:bottom w:val="single" w:sz="4" w:space="0" w:color="auto"/>
              <w:right w:val="single" w:sz="4" w:space="0" w:color="auto"/>
            </w:tcBorders>
            <w:shd w:val="clear" w:color="auto" w:fill="auto"/>
            <w:noWrap/>
            <w:vAlign w:val="center"/>
            <w:hideMark/>
          </w:tcPr>
          <w:p w14:paraId="6193C131" w14:textId="77777777" w:rsidR="00F568F5" w:rsidRPr="00FC0123" w:rsidRDefault="00F568F5" w:rsidP="009E602A">
            <w:pPr>
              <w:jc w:val="both"/>
              <w:rPr>
                <w:sz w:val="14"/>
                <w:szCs w:val="14"/>
              </w:rPr>
            </w:pPr>
            <w:r w:rsidRPr="00FC0123">
              <w:rPr>
                <w:sz w:val="14"/>
                <w:szCs w:val="14"/>
              </w:rPr>
              <w:t> </w:t>
            </w:r>
          </w:p>
        </w:tc>
      </w:tr>
      <w:tr w:rsidR="00F568F5" w:rsidRPr="00FC0123" w14:paraId="254DF81B"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68AC9D9" w14:textId="77777777" w:rsidR="00F568F5" w:rsidRPr="00FC0123" w:rsidRDefault="00F568F5" w:rsidP="009E602A">
            <w:pPr>
              <w:jc w:val="both"/>
              <w:rPr>
                <w:sz w:val="14"/>
                <w:szCs w:val="14"/>
              </w:rPr>
            </w:pPr>
            <w:r w:rsidRPr="00FC0123">
              <w:rPr>
                <w:sz w:val="14"/>
                <w:szCs w:val="14"/>
              </w:rPr>
              <w:t>CL57</w:t>
            </w:r>
          </w:p>
        </w:tc>
        <w:tc>
          <w:tcPr>
            <w:tcW w:w="1093" w:type="dxa"/>
            <w:tcBorders>
              <w:top w:val="nil"/>
              <w:left w:val="nil"/>
              <w:bottom w:val="single" w:sz="4" w:space="0" w:color="auto"/>
              <w:right w:val="single" w:sz="4" w:space="0" w:color="auto"/>
            </w:tcBorders>
            <w:shd w:val="clear" w:color="auto" w:fill="auto"/>
            <w:noWrap/>
            <w:vAlign w:val="center"/>
            <w:hideMark/>
          </w:tcPr>
          <w:p w14:paraId="356E61E0" w14:textId="77777777" w:rsidR="00F568F5" w:rsidRPr="00FC0123" w:rsidRDefault="00F568F5" w:rsidP="009E602A">
            <w:pPr>
              <w:jc w:val="both"/>
              <w:rPr>
                <w:sz w:val="14"/>
                <w:szCs w:val="14"/>
              </w:rPr>
            </w:pPr>
            <w:r w:rsidRPr="00FC0123">
              <w:rPr>
                <w:sz w:val="14"/>
                <w:szCs w:val="14"/>
              </w:rPr>
              <w:t>HLC013.1A</w:t>
            </w:r>
          </w:p>
        </w:tc>
        <w:tc>
          <w:tcPr>
            <w:tcW w:w="1070" w:type="dxa"/>
            <w:tcBorders>
              <w:top w:val="nil"/>
              <w:left w:val="nil"/>
              <w:bottom w:val="single" w:sz="4" w:space="0" w:color="auto"/>
              <w:right w:val="single" w:sz="4" w:space="0" w:color="auto"/>
            </w:tcBorders>
            <w:shd w:val="clear" w:color="auto" w:fill="auto"/>
            <w:noWrap/>
            <w:vAlign w:val="center"/>
            <w:hideMark/>
          </w:tcPr>
          <w:p w14:paraId="66AD9242"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2BD0DD8C"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06D00919" w14:textId="77777777" w:rsidR="00F568F5" w:rsidRPr="00FC0123" w:rsidRDefault="00F568F5" w:rsidP="009E602A">
            <w:pPr>
              <w:jc w:val="both"/>
              <w:rPr>
                <w:sz w:val="14"/>
                <w:szCs w:val="14"/>
              </w:rPr>
            </w:pPr>
            <w:r w:rsidRPr="00FC0123">
              <w:rPr>
                <w:sz w:val="14"/>
                <w:szCs w:val="14"/>
              </w:rPr>
              <w:t xml:space="preserve">234,6 </w:t>
            </w:r>
          </w:p>
        </w:tc>
        <w:tc>
          <w:tcPr>
            <w:tcW w:w="1592" w:type="dxa"/>
            <w:tcBorders>
              <w:top w:val="nil"/>
              <w:left w:val="nil"/>
              <w:bottom w:val="single" w:sz="4" w:space="0" w:color="auto"/>
              <w:right w:val="single" w:sz="4" w:space="0" w:color="auto"/>
            </w:tcBorders>
            <w:shd w:val="clear" w:color="auto" w:fill="auto"/>
            <w:noWrap/>
            <w:vAlign w:val="center"/>
            <w:hideMark/>
          </w:tcPr>
          <w:p w14:paraId="75F9B143" w14:textId="77777777" w:rsidR="00F568F5" w:rsidRPr="00FC0123" w:rsidRDefault="00F568F5" w:rsidP="009E602A">
            <w:pPr>
              <w:jc w:val="both"/>
              <w:rPr>
                <w:sz w:val="14"/>
                <w:szCs w:val="14"/>
              </w:rPr>
            </w:pPr>
            <w:r w:rsidRPr="00FC0123">
              <w:rPr>
                <w:sz w:val="14"/>
                <w:szCs w:val="14"/>
              </w:rPr>
              <w:t xml:space="preserve">182,9 </w:t>
            </w:r>
          </w:p>
        </w:tc>
        <w:tc>
          <w:tcPr>
            <w:tcW w:w="1554" w:type="dxa"/>
            <w:tcBorders>
              <w:top w:val="nil"/>
              <w:left w:val="nil"/>
              <w:bottom w:val="single" w:sz="4" w:space="0" w:color="auto"/>
              <w:right w:val="single" w:sz="4" w:space="0" w:color="auto"/>
            </w:tcBorders>
            <w:shd w:val="clear" w:color="auto" w:fill="auto"/>
            <w:noWrap/>
            <w:vAlign w:val="center"/>
            <w:hideMark/>
          </w:tcPr>
          <w:p w14:paraId="0712457D" w14:textId="77777777" w:rsidR="00F568F5" w:rsidRPr="00FC0123" w:rsidRDefault="00F568F5" w:rsidP="009E602A">
            <w:pPr>
              <w:jc w:val="both"/>
              <w:rPr>
                <w:sz w:val="14"/>
                <w:szCs w:val="14"/>
              </w:rPr>
            </w:pPr>
            <w:r w:rsidRPr="00FC0123">
              <w:rPr>
                <w:sz w:val="14"/>
                <w:szCs w:val="14"/>
              </w:rPr>
              <w:t xml:space="preserve">-36,0 </w:t>
            </w:r>
          </w:p>
        </w:tc>
        <w:tc>
          <w:tcPr>
            <w:tcW w:w="1666" w:type="dxa"/>
            <w:tcBorders>
              <w:top w:val="nil"/>
              <w:left w:val="nil"/>
              <w:bottom w:val="single" w:sz="4" w:space="0" w:color="auto"/>
              <w:right w:val="single" w:sz="4" w:space="0" w:color="auto"/>
            </w:tcBorders>
            <w:shd w:val="clear" w:color="auto" w:fill="auto"/>
            <w:noWrap/>
            <w:vAlign w:val="center"/>
            <w:hideMark/>
          </w:tcPr>
          <w:p w14:paraId="6300807C" w14:textId="77777777" w:rsidR="00F568F5" w:rsidRPr="00FC0123" w:rsidRDefault="00F568F5" w:rsidP="009E602A">
            <w:pPr>
              <w:jc w:val="both"/>
              <w:rPr>
                <w:sz w:val="14"/>
                <w:szCs w:val="14"/>
              </w:rPr>
            </w:pPr>
            <w:r w:rsidRPr="00FC0123">
              <w:rPr>
                <w:sz w:val="14"/>
                <w:szCs w:val="14"/>
              </w:rPr>
              <w:t> </w:t>
            </w:r>
          </w:p>
        </w:tc>
      </w:tr>
      <w:tr w:rsidR="00F568F5" w:rsidRPr="00FC0123" w14:paraId="5E9EFFFD"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B33DC3B" w14:textId="77777777" w:rsidR="00F568F5" w:rsidRPr="00FC0123" w:rsidRDefault="00F568F5" w:rsidP="009E602A">
            <w:pPr>
              <w:jc w:val="both"/>
              <w:rPr>
                <w:sz w:val="14"/>
                <w:szCs w:val="14"/>
              </w:rPr>
            </w:pPr>
            <w:r w:rsidRPr="00FC0123">
              <w:rPr>
                <w:sz w:val="14"/>
                <w:szCs w:val="14"/>
              </w:rPr>
              <w:t>CL58</w:t>
            </w:r>
          </w:p>
        </w:tc>
        <w:tc>
          <w:tcPr>
            <w:tcW w:w="1093" w:type="dxa"/>
            <w:tcBorders>
              <w:top w:val="nil"/>
              <w:left w:val="nil"/>
              <w:bottom w:val="single" w:sz="4" w:space="0" w:color="auto"/>
              <w:right w:val="single" w:sz="4" w:space="0" w:color="auto"/>
            </w:tcBorders>
            <w:shd w:val="clear" w:color="auto" w:fill="auto"/>
            <w:noWrap/>
            <w:vAlign w:val="center"/>
            <w:hideMark/>
          </w:tcPr>
          <w:p w14:paraId="4F9494A8" w14:textId="77777777" w:rsidR="00F568F5" w:rsidRPr="00FC0123" w:rsidRDefault="00F568F5" w:rsidP="009E602A">
            <w:pPr>
              <w:jc w:val="both"/>
              <w:rPr>
                <w:sz w:val="14"/>
                <w:szCs w:val="14"/>
              </w:rPr>
            </w:pPr>
            <w:r w:rsidRPr="00FC0123">
              <w:rPr>
                <w:sz w:val="14"/>
                <w:szCs w:val="14"/>
              </w:rPr>
              <w:t>HLC012.1A</w:t>
            </w:r>
          </w:p>
        </w:tc>
        <w:tc>
          <w:tcPr>
            <w:tcW w:w="1070" w:type="dxa"/>
            <w:tcBorders>
              <w:top w:val="nil"/>
              <w:left w:val="nil"/>
              <w:bottom w:val="single" w:sz="4" w:space="0" w:color="auto"/>
              <w:right w:val="single" w:sz="4" w:space="0" w:color="auto"/>
            </w:tcBorders>
            <w:shd w:val="clear" w:color="auto" w:fill="auto"/>
            <w:noWrap/>
            <w:vAlign w:val="center"/>
            <w:hideMark/>
          </w:tcPr>
          <w:p w14:paraId="1217C6FA"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35392569"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6C5CF6A6" w14:textId="77777777" w:rsidR="00F568F5" w:rsidRPr="00FC0123" w:rsidRDefault="00F568F5" w:rsidP="009E602A">
            <w:pPr>
              <w:jc w:val="both"/>
              <w:rPr>
                <w:sz w:val="14"/>
                <w:szCs w:val="14"/>
              </w:rPr>
            </w:pPr>
            <w:r w:rsidRPr="00FC0123">
              <w:rPr>
                <w:sz w:val="14"/>
                <w:szCs w:val="14"/>
              </w:rPr>
              <w:t xml:space="preserve">226,6 </w:t>
            </w:r>
          </w:p>
        </w:tc>
        <w:tc>
          <w:tcPr>
            <w:tcW w:w="1592" w:type="dxa"/>
            <w:tcBorders>
              <w:top w:val="nil"/>
              <w:left w:val="nil"/>
              <w:bottom w:val="single" w:sz="4" w:space="0" w:color="auto"/>
              <w:right w:val="single" w:sz="4" w:space="0" w:color="auto"/>
            </w:tcBorders>
            <w:shd w:val="clear" w:color="auto" w:fill="auto"/>
            <w:noWrap/>
            <w:vAlign w:val="center"/>
            <w:hideMark/>
          </w:tcPr>
          <w:p w14:paraId="456F1F69" w14:textId="77777777" w:rsidR="00F568F5" w:rsidRPr="00FC0123" w:rsidRDefault="00F568F5" w:rsidP="009E602A">
            <w:pPr>
              <w:jc w:val="both"/>
              <w:rPr>
                <w:sz w:val="14"/>
                <w:szCs w:val="14"/>
              </w:rPr>
            </w:pPr>
            <w:r w:rsidRPr="00FC0123">
              <w:rPr>
                <w:sz w:val="14"/>
                <w:szCs w:val="14"/>
              </w:rPr>
              <w:t xml:space="preserve">179,1 </w:t>
            </w:r>
          </w:p>
        </w:tc>
        <w:tc>
          <w:tcPr>
            <w:tcW w:w="1554" w:type="dxa"/>
            <w:tcBorders>
              <w:top w:val="nil"/>
              <w:left w:val="nil"/>
              <w:bottom w:val="single" w:sz="4" w:space="0" w:color="auto"/>
              <w:right w:val="single" w:sz="4" w:space="0" w:color="auto"/>
            </w:tcBorders>
            <w:shd w:val="clear" w:color="auto" w:fill="auto"/>
            <w:noWrap/>
            <w:vAlign w:val="center"/>
            <w:hideMark/>
          </w:tcPr>
          <w:p w14:paraId="5314E891" w14:textId="77777777" w:rsidR="00F568F5" w:rsidRPr="00FC0123" w:rsidRDefault="00F568F5" w:rsidP="009E602A">
            <w:pPr>
              <w:jc w:val="both"/>
              <w:rPr>
                <w:sz w:val="14"/>
                <w:szCs w:val="14"/>
              </w:rPr>
            </w:pPr>
            <w:r w:rsidRPr="00FC0123">
              <w:rPr>
                <w:sz w:val="14"/>
                <w:szCs w:val="14"/>
              </w:rPr>
              <w:t xml:space="preserve">-38,8 </w:t>
            </w:r>
          </w:p>
        </w:tc>
        <w:tc>
          <w:tcPr>
            <w:tcW w:w="1666" w:type="dxa"/>
            <w:tcBorders>
              <w:top w:val="nil"/>
              <w:left w:val="nil"/>
              <w:bottom w:val="single" w:sz="4" w:space="0" w:color="auto"/>
              <w:right w:val="single" w:sz="4" w:space="0" w:color="auto"/>
            </w:tcBorders>
            <w:shd w:val="clear" w:color="auto" w:fill="auto"/>
            <w:noWrap/>
            <w:vAlign w:val="center"/>
            <w:hideMark/>
          </w:tcPr>
          <w:p w14:paraId="642AF251" w14:textId="77777777" w:rsidR="00F568F5" w:rsidRPr="00FC0123" w:rsidRDefault="00F568F5" w:rsidP="009E602A">
            <w:pPr>
              <w:jc w:val="both"/>
              <w:rPr>
                <w:sz w:val="14"/>
                <w:szCs w:val="14"/>
              </w:rPr>
            </w:pPr>
            <w:r w:rsidRPr="00FC0123">
              <w:rPr>
                <w:sz w:val="14"/>
                <w:szCs w:val="14"/>
              </w:rPr>
              <w:t> </w:t>
            </w:r>
          </w:p>
        </w:tc>
      </w:tr>
      <w:tr w:rsidR="00F568F5" w:rsidRPr="00FC0123" w14:paraId="7A5A2577"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4CF82B3" w14:textId="77777777" w:rsidR="00F568F5" w:rsidRPr="00FC0123" w:rsidRDefault="00F568F5" w:rsidP="009E602A">
            <w:pPr>
              <w:jc w:val="both"/>
              <w:rPr>
                <w:sz w:val="14"/>
                <w:szCs w:val="14"/>
              </w:rPr>
            </w:pPr>
            <w:r w:rsidRPr="00FC0123">
              <w:rPr>
                <w:sz w:val="14"/>
                <w:szCs w:val="14"/>
              </w:rPr>
              <w:t>CL59</w:t>
            </w:r>
          </w:p>
        </w:tc>
        <w:tc>
          <w:tcPr>
            <w:tcW w:w="1093" w:type="dxa"/>
            <w:tcBorders>
              <w:top w:val="nil"/>
              <w:left w:val="nil"/>
              <w:bottom w:val="single" w:sz="4" w:space="0" w:color="auto"/>
              <w:right w:val="single" w:sz="4" w:space="0" w:color="auto"/>
            </w:tcBorders>
            <w:shd w:val="clear" w:color="auto" w:fill="auto"/>
            <w:noWrap/>
            <w:vAlign w:val="center"/>
            <w:hideMark/>
          </w:tcPr>
          <w:p w14:paraId="77D5D52E" w14:textId="77777777" w:rsidR="00F568F5" w:rsidRPr="00FC0123" w:rsidRDefault="00F568F5" w:rsidP="009E602A">
            <w:pPr>
              <w:jc w:val="both"/>
              <w:rPr>
                <w:sz w:val="14"/>
                <w:szCs w:val="14"/>
              </w:rPr>
            </w:pPr>
            <w:r w:rsidRPr="00FC0123">
              <w:rPr>
                <w:sz w:val="14"/>
                <w:szCs w:val="14"/>
              </w:rPr>
              <w:t>HLC011.1A</w:t>
            </w:r>
          </w:p>
        </w:tc>
        <w:tc>
          <w:tcPr>
            <w:tcW w:w="1070" w:type="dxa"/>
            <w:tcBorders>
              <w:top w:val="nil"/>
              <w:left w:val="nil"/>
              <w:bottom w:val="single" w:sz="4" w:space="0" w:color="auto"/>
              <w:right w:val="single" w:sz="4" w:space="0" w:color="auto"/>
            </w:tcBorders>
            <w:shd w:val="clear" w:color="auto" w:fill="auto"/>
            <w:noWrap/>
            <w:vAlign w:val="center"/>
            <w:hideMark/>
          </w:tcPr>
          <w:p w14:paraId="616042D7" w14:textId="77777777" w:rsidR="00F568F5" w:rsidRPr="00FC0123" w:rsidRDefault="00F568F5" w:rsidP="009E602A">
            <w:pPr>
              <w:jc w:val="both"/>
              <w:rPr>
                <w:sz w:val="14"/>
                <w:szCs w:val="14"/>
              </w:rPr>
            </w:pPr>
            <w:r w:rsidRPr="00FC0123">
              <w:rPr>
                <w:sz w:val="14"/>
                <w:szCs w:val="14"/>
              </w:rPr>
              <w:t xml:space="preserve">24,467703 </w:t>
            </w:r>
          </w:p>
        </w:tc>
        <w:tc>
          <w:tcPr>
            <w:tcW w:w="1180" w:type="dxa"/>
            <w:tcBorders>
              <w:top w:val="nil"/>
              <w:left w:val="nil"/>
              <w:bottom w:val="single" w:sz="4" w:space="0" w:color="auto"/>
              <w:right w:val="single" w:sz="4" w:space="0" w:color="auto"/>
            </w:tcBorders>
            <w:shd w:val="clear" w:color="auto" w:fill="auto"/>
            <w:noWrap/>
            <w:vAlign w:val="center"/>
            <w:hideMark/>
          </w:tcPr>
          <w:p w14:paraId="44F11922" w14:textId="77777777" w:rsidR="00F568F5" w:rsidRPr="00FC0123" w:rsidRDefault="00F568F5" w:rsidP="009E602A">
            <w:pPr>
              <w:jc w:val="both"/>
              <w:rPr>
                <w:sz w:val="14"/>
                <w:szCs w:val="14"/>
              </w:rPr>
            </w:pPr>
            <w:r w:rsidRPr="00FC0123">
              <w:rPr>
                <w:sz w:val="14"/>
                <w:szCs w:val="14"/>
              </w:rPr>
              <w:t xml:space="preserve">120,815459 </w:t>
            </w:r>
          </w:p>
        </w:tc>
        <w:tc>
          <w:tcPr>
            <w:tcW w:w="806" w:type="dxa"/>
            <w:tcBorders>
              <w:top w:val="nil"/>
              <w:left w:val="nil"/>
              <w:bottom w:val="single" w:sz="4" w:space="0" w:color="auto"/>
              <w:right w:val="single" w:sz="4" w:space="0" w:color="auto"/>
            </w:tcBorders>
            <w:shd w:val="clear" w:color="auto" w:fill="auto"/>
            <w:noWrap/>
            <w:vAlign w:val="center"/>
            <w:hideMark/>
          </w:tcPr>
          <w:p w14:paraId="705DFDD2" w14:textId="77777777" w:rsidR="00F568F5" w:rsidRPr="00FC0123" w:rsidRDefault="00F568F5" w:rsidP="009E602A">
            <w:pPr>
              <w:jc w:val="both"/>
              <w:rPr>
                <w:sz w:val="14"/>
                <w:szCs w:val="14"/>
              </w:rPr>
            </w:pPr>
            <w:r w:rsidRPr="00FC0123">
              <w:rPr>
                <w:sz w:val="14"/>
                <w:szCs w:val="14"/>
              </w:rPr>
              <w:t xml:space="preserve">219,4 </w:t>
            </w:r>
          </w:p>
        </w:tc>
        <w:tc>
          <w:tcPr>
            <w:tcW w:w="1592" w:type="dxa"/>
            <w:tcBorders>
              <w:top w:val="nil"/>
              <w:left w:val="nil"/>
              <w:bottom w:val="single" w:sz="4" w:space="0" w:color="auto"/>
              <w:right w:val="single" w:sz="4" w:space="0" w:color="auto"/>
            </w:tcBorders>
            <w:shd w:val="clear" w:color="auto" w:fill="auto"/>
            <w:noWrap/>
            <w:vAlign w:val="center"/>
            <w:hideMark/>
          </w:tcPr>
          <w:p w14:paraId="60DF64A3" w14:textId="77777777" w:rsidR="00F568F5" w:rsidRPr="00FC0123" w:rsidRDefault="00F568F5" w:rsidP="009E602A">
            <w:pPr>
              <w:jc w:val="both"/>
              <w:rPr>
                <w:sz w:val="14"/>
                <w:szCs w:val="14"/>
              </w:rPr>
            </w:pPr>
            <w:r w:rsidRPr="00FC0123">
              <w:rPr>
                <w:sz w:val="14"/>
                <w:szCs w:val="14"/>
              </w:rPr>
              <w:t xml:space="preserve">188,8 </w:t>
            </w:r>
          </w:p>
        </w:tc>
        <w:tc>
          <w:tcPr>
            <w:tcW w:w="1554" w:type="dxa"/>
            <w:tcBorders>
              <w:top w:val="nil"/>
              <w:left w:val="nil"/>
              <w:bottom w:val="single" w:sz="4" w:space="0" w:color="auto"/>
              <w:right w:val="single" w:sz="4" w:space="0" w:color="auto"/>
            </w:tcBorders>
            <w:shd w:val="clear" w:color="auto" w:fill="auto"/>
            <w:noWrap/>
            <w:vAlign w:val="center"/>
            <w:hideMark/>
          </w:tcPr>
          <w:p w14:paraId="7524AB16" w14:textId="77777777" w:rsidR="00F568F5" w:rsidRPr="00FC0123" w:rsidRDefault="00F568F5" w:rsidP="009E602A">
            <w:pPr>
              <w:jc w:val="both"/>
              <w:rPr>
                <w:sz w:val="14"/>
                <w:szCs w:val="14"/>
              </w:rPr>
            </w:pPr>
            <w:r w:rsidRPr="00FC0123">
              <w:rPr>
                <w:sz w:val="14"/>
                <w:szCs w:val="14"/>
              </w:rPr>
              <w:t xml:space="preserve">-43,3 </w:t>
            </w:r>
          </w:p>
        </w:tc>
        <w:tc>
          <w:tcPr>
            <w:tcW w:w="1666" w:type="dxa"/>
            <w:tcBorders>
              <w:top w:val="nil"/>
              <w:left w:val="nil"/>
              <w:bottom w:val="single" w:sz="4" w:space="0" w:color="auto"/>
              <w:right w:val="single" w:sz="4" w:space="0" w:color="auto"/>
            </w:tcBorders>
            <w:shd w:val="clear" w:color="auto" w:fill="auto"/>
            <w:noWrap/>
            <w:vAlign w:val="center"/>
            <w:hideMark/>
          </w:tcPr>
          <w:p w14:paraId="1AC45E16" w14:textId="77777777" w:rsidR="00F568F5" w:rsidRPr="00FC0123" w:rsidRDefault="00F568F5" w:rsidP="009E602A">
            <w:pPr>
              <w:jc w:val="both"/>
              <w:rPr>
                <w:sz w:val="14"/>
                <w:szCs w:val="14"/>
              </w:rPr>
            </w:pPr>
            <w:r w:rsidRPr="00FC0123">
              <w:rPr>
                <w:sz w:val="14"/>
                <w:szCs w:val="14"/>
              </w:rPr>
              <w:t> </w:t>
            </w:r>
          </w:p>
        </w:tc>
      </w:tr>
      <w:tr w:rsidR="00F568F5" w:rsidRPr="00FC0123" w14:paraId="71BDFA44"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F5C3E43" w14:textId="77777777" w:rsidR="00F568F5" w:rsidRPr="00FC0123" w:rsidRDefault="00F568F5" w:rsidP="009E602A">
            <w:pPr>
              <w:jc w:val="both"/>
              <w:rPr>
                <w:sz w:val="14"/>
                <w:szCs w:val="14"/>
              </w:rPr>
            </w:pPr>
            <w:r w:rsidRPr="00FC0123">
              <w:rPr>
                <w:sz w:val="14"/>
                <w:szCs w:val="14"/>
              </w:rPr>
              <w:t>CL60</w:t>
            </w:r>
          </w:p>
        </w:tc>
        <w:tc>
          <w:tcPr>
            <w:tcW w:w="1093" w:type="dxa"/>
            <w:tcBorders>
              <w:top w:val="nil"/>
              <w:left w:val="nil"/>
              <w:bottom w:val="single" w:sz="4" w:space="0" w:color="auto"/>
              <w:right w:val="single" w:sz="4" w:space="0" w:color="auto"/>
            </w:tcBorders>
            <w:shd w:val="clear" w:color="auto" w:fill="auto"/>
            <w:noWrap/>
            <w:vAlign w:val="center"/>
            <w:hideMark/>
          </w:tcPr>
          <w:p w14:paraId="40CD903E" w14:textId="77777777" w:rsidR="00F568F5" w:rsidRPr="00FC0123" w:rsidRDefault="00F568F5" w:rsidP="009E602A">
            <w:pPr>
              <w:jc w:val="both"/>
              <w:rPr>
                <w:sz w:val="14"/>
                <w:szCs w:val="14"/>
              </w:rPr>
            </w:pPr>
            <w:r w:rsidRPr="00FC0123">
              <w:rPr>
                <w:sz w:val="14"/>
                <w:szCs w:val="14"/>
              </w:rPr>
              <w:t>HLC010.1A</w:t>
            </w:r>
          </w:p>
        </w:tc>
        <w:tc>
          <w:tcPr>
            <w:tcW w:w="1070" w:type="dxa"/>
            <w:tcBorders>
              <w:top w:val="nil"/>
              <w:left w:val="nil"/>
              <w:bottom w:val="single" w:sz="4" w:space="0" w:color="auto"/>
              <w:right w:val="single" w:sz="4" w:space="0" w:color="auto"/>
            </w:tcBorders>
            <w:shd w:val="clear" w:color="auto" w:fill="auto"/>
            <w:noWrap/>
            <w:vAlign w:val="center"/>
            <w:hideMark/>
          </w:tcPr>
          <w:p w14:paraId="292376C3" w14:textId="77777777" w:rsidR="00F568F5" w:rsidRPr="00FC0123" w:rsidRDefault="00F568F5" w:rsidP="009E602A">
            <w:pPr>
              <w:jc w:val="both"/>
              <w:rPr>
                <w:sz w:val="14"/>
                <w:szCs w:val="14"/>
              </w:rPr>
            </w:pPr>
            <w:r w:rsidRPr="00FC0123">
              <w:rPr>
                <w:sz w:val="14"/>
                <w:szCs w:val="14"/>
              </w:rPr>
              <w:t xml:space="preserve">24,467784 </w:t>
            </w:r>
          </w:p>
        </w:tc>
        <w:tc>
          <w:tcPr>
            <w:tcW w:w="1180" w:type="dxa"/>
            <w:tcBorders>
              <w:top w:val="nil"/>
              <w:left w:val="nil"/>
              <w:bottom w:val="single" w:sz="4" w:space="0" w:color="auto"/>
              <w:right w:val="single" w:sz="4" w:space="0" w:color="auto"/>
            </w:tcBorders>
            <w:shd w:val="clear" w:color="auto" w:fill="auto"/>
            <w:noWrap/>
            <w:vAlign w:val="center"/>
            <w:hideMark/>
          </w:tcPr>
          <w:p w14:paraId="508FE151" w14:textId="77777777" w:rsidR="00F568F5" w:rsidRPr="00FC0123" w:rsidRDefault="00F568F5" w:rsidP="009E602A">
            <w:pPr>
              <w:jc w:val="both"/>
              <w:rPr>
                <w:sz w:val="14"/>
                <w:szCs w:val="14"/>
              </w:rPr>
            </w:pPr>
            <w:r w:rsidRPr="00FC0123">
              <w:rPr>
                <w:sz w:val="14"/>
                <w:szCs w:val="14"/>
              </w:rPr>
              <w:t xml:space="preserve">120,815331 </w:t>
            </w:r>
          </w:p>
        </w:tc>
        <w:tc>
          <w:tcPr>
            <w:tcW w:w="806" w:type="dxa"/>
            <w:tcBorders>
              <w:top w:val="nil"/>
              <w:left w:val="nil"/>
              <w:bottom w:val="single" w:sz="4" w:space="0" w:color="auto"/>
              <w:right w:val="single" w:sz="4" w:space="0" w:color="auto"/>
            </w:tcBorders>
            <w:shd w:val="clear" w:color="auto" w:fill="auto"/>
            <w:noWrap/>
            <w:vAlign w:val="center"/>
            <w:hideMark/>
          </w:tcPr>
          <w:p w14:paraId="3AC3CF65" w14:textId="77777777" w:rsidR="00F568F5" w:rsidRPr="00FC0123" w:rsidRDefault="00F568F5" w:rsidP="009E602A">
            <w:pPr>
              <w:jc w:val="both"/>
              <w:rPr>
                <w:sz w:val="14"/>
                <w:szCs w:val="14"/>
              </w:rPr>
            </w:pPr>
            <w:r w:rsidRPr="00FC0123">
              <w:rPr>
                <w:sz w:val="14"/>
                <w:szCs w:val="14"/>
              </w:rPr>
              <w:t xml:space="preserve">204,1 </w:t>
            </w:r>
          </w:p>
        </w:tc>
        <w:tc>
          <w:tcPr>
            <w:tcW w:w="1592" w:type="dxa"/>
            <w:tcBorders>
              <w:top w:val="nil"/>
              <w:left w:val="nil"/>
              <w:bottom w:val="single" w:sz="4" w:space="0" w:color="auto"/>
              <w:right w:val="single" w:sz="4" w:space="0" w:color="auto"/>
            </w:tcBorders>
            <w:shd w:val="clear" w:color="auto" w:fill="auto"/>
            <w:noWrap/>
            <w:vAlign w:val="center"/>
            <w:hideMark/>
          </w:tcPr>
          <w:p w14:paraId="04F82FE9" w14:textId="77777777" w:rsidR="00F568F5" w:rsidRPr="00FC0123" w:rsidRDefault="00F568F5" w:rsidP="009E602A">
            <w:pPr>
              <w:jc w:val="both"/>
              <w:rPr>
                <w:sz w:val="14"/>
                <w:szCs w:val="14"/>
              </w:rPr>
            </w:pPr>
            <w:r w:rsidRPr="00FC0123">
              <w:rPr>
                <w:sz w:val="14"/>
                <w:szCs w:val="14"/>
              </w:rPr>
              <w:t xml:space="preserve">192,4 </w:t>
            </w:r>
          </w:p>
        </w:tc>
        <w:tc>
          <w:tcPr>
            <w:tcW w:w="1554" w:type="dxa"/>
            <w:tcBorders>
              <w:top w:val="nil"/>
              <w:left w:val="nil"/>
              <w:bottom w:val="single" w:sz="4" w:space="0" w:color="auto"/>
              <w:right w:val="single" w:sz="4" w:space="0" w:color="auto"/>
            </w:tcBorders>
            <w:shd w:val="clear" w:color="auto" w:fill="auto"/>
            <w:noWrap/>
            <w:vAlign w:val="center"/>
            <w:hideMark/>
          </w:tcPr>
          <w:p w14:paraId="4052A56F" w14:textId="77777777" w:rsidR="00F568F5" w:rsidRPr="00FC0123" w:rsidRDefault="00F568F5" w:rsidP="009E602A">
            <w:pPr>
              <w:jc w:val="both"/>
              <w:rPr>
                <w:sz w:val="14"/>
                <w:szCs w:val="14"/>
              </w:rPr>
            </w:pPr>
            <w:r w:rsidRPr="00FC0123">
              <w:rPr>
                <w:sz w:val="14"/>
                <w:szCs w:val="14"/>
              </w:rPr>
              <w:t xml:space="preserve">-40,5 </w:t>
            </w:r>
          </w:p>
        </w:tc>
        <w:tc>
          <w:tcPr>
            <w:tcW w:w="1666" w:type="dxa"/>
            <w:tcBorders>
              <w:top w:val="nil"/>
              <w:left w:val="nil"/>
              <w:bottom w:val="single" w:sz="4" w:space="0" w:color="auto"/>
              <w:right w:val="single" w:sz="4" w:space="0" w:color="auto"/>
            </w:tcBorders>
            <w:shd w:val="clear" w:color="auto" w:fill="auto"/>
            <w:noWrap/>
            <w:vAlign w:val="center"/>
            <w:hideMark/>
          </w:tcPr>
          <w:p w14:paraId="3DA1581C" w14:textId="77777777" w:rsidR="00F568F5" w:rsidRPr="00FC0123" w:rsidRDefault="00F568F5" w:rsidP="009E602A">
            <w:pPr>
              <w:jc w:val="both"/>
              <w:rPr>
                <w:sz w:val="14"/>
                <w:szCs w:val="14"/>
              </w:rPr>
            </w:pPr>
            <w:r w:rsidRPr="00FC0123">
              <w:rPr>
                <w:sz w:val="14"/>
                <w:szCs w:val="14"/>
              </w:rPr>
              <w:t> </w:t>
            </w:r>
          </w:p>
        </w:tc>
      </w:tr>
      <w:tr w:rsidR="00F568F5" w:rsidRPr="00FC0123" w14:paraId="2D1E3A6E"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0370994" w14:textId="77777777" w:rsidR="00F568F5" w:rsidRPr="00FC0123" w:rsidRDefault="00F568F5" w:rsidP="009E602A">
            <w:pPr>
              <w:jc w:val="both"/>
              <w:rPr>
                <w:sz w:val="14"/>
                <w:szCs w:val="14"/>
              </w:rPr>
            </w:pPr>
            <w:r w:rsidRPr="00FC0123">
              <w:rPr>
                <w:sz w:val="14"/>
                <w:szCs w:val="14"/>
              </w:rPr>
              <w:t>CL61</w:t>
            </w:r>
          </w:p>
        </w:tc>
        <w:tc>
          <w:tcPr>
            <w:tcW w:w="1093" w:type="dxa"/>
            <w:tcBorders>
              <w:top w:val="nil"/>
              <w:left w:val="nil"/>
              <w:bottom w:val="single" w:sz="4" w:space="0" w:color="auto"/>
              <w:right w:val="single" w:sz="4" w:space="0" w:color="auto"/>
            </w:tcBorders>
            <w:shd w:val="clear" w:color="auto" w:fill="auto"/>
            <w:noWrap/>
            <w:vAlign w:val="center"/>
            <w:hideMark/>
          </w:tcPr>
          <w:p w14:paraId="7A772471" w14:textId="77777777" w:rsidR="00F568F5" w:rsidRPr="00FC0123" w:rsidRDefault="00F568F5" w:rsidP="009E602A">
            <w:pPr>
              <w:jc w:val="both"/>
              <w:rPr>
                <w:sz w:val="14"/>
                <w:szCs w:val="14"/>
              </w:rPr>
            </w:pPr>
            <w:r w:rsidRPr="00FC0123">
              <w:rPr>
                <w:sz w:val="14"/>
                <w:szCs w:val="14"/>
              </w:rPr>
              <w:t>HLC009.1A</w:t>
            </w:r>
          </w:p>
        </w:tc>
        <w:tc>
          <w:tcPr>
            <w:tcW w:w="1070" w:type="dxa"/>
            <w:tcBorders>
              <w:top w:val="nil"/>
              <w:left w:val="nil"/>
              <w:bottom w:val="single" w:sz="4" w:space="0" w:color="auto"/>
              <w:right w:val="single" w:sz="4" w:space="0" w:color="auto"/>
            </w:tcBorders>
            <w:shd w:val="clear" w:color="auto" w:fill="auto"/>
            <w:noWrap/>
            <w:vAlign w:val="center"/>
            <w:hideMark/>
          </w:tcPr>
          <w:p w14:paraId="47BDED4D"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5C456C53"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6E59A5AF" w14:textId="77777777" w:rsidR="00F568F5" w:rsidRPr="00FC0123" w:rsidRDefault="00F568F5" w:rsidP="009E602A">
            <w:pPr>
              <w:jc w:val="both"/>
              <w:rPr>
                <w:sz w:val="14"/>
                <w:szCs w:val="14"/>
              </w:rPr>
            </w:pPr>
            <w:r w:rsidRPr="00FC0123">
              <w:rPr>
                <w:sz w:val="14"/>
                <w:szCs w:val="14"/>
              </w:rPr>
              <w:t xml:space="preserve">195,6 </w:t>
            </w:r>
          </w:p>
        </w:tc>
        <w:tc>
          <w:tcPr>
            <w:tcW w:w="1592" w:type="dxa"/>
            <w:tcBorders>
              <w:top w:val="nil"/>
              <w:left w:val="nil"/>
              <w:bottom w:val="single" w:sz="4" w:space="0" w:color="auto"/>
              <w:right w:val="single" w:sz="4" w:space="0" w:color="auto"/>
            </w:tcBorders>
            <w:shd w:val="clear" w:color="auto" w:fill="auto"/>
            <w:noWrap/>
            <w:vAlign w:val="center"/>
            <w:hideMark/>
          </w:tcPr>
          <w:p w14:paraId="00361C3F" w14:textId="77777777" w:rsidR="00F568F5" w:rsidRPr="00FC0123" w:rsidRDefault="00F568F5" w:rsidP="009E602A">
            <w:pPr>
              <w:jc w:val="both"/>
              <w:rPr>
                <w:sz w:val="14"/>
                <w:szCs w:val="14"/>
              </w:rPr>
            </w:pPr>
            <w:r w:rsidRPr="00FC0123">
              <w:rPr>
                <w:sz w:val="14"/>
                <w:szCs w:val="14"/>
              </w:rPr>
              <w:t xml:space="preserve">189,4 </w:t>
            </w:r>
          </w:p>
        </w:tc>
        <w:tc>
          <w:tcPr>
            <w:tcW w:w="1554" w:type="dxa"/>
            <w:tcBorders>
              <w:top w:val="nil"/>
              <w:left w:val="nil"/>
              <w:bottom w:val="single" w:sz="4" w:space="0" w:color="auto"/>
              <w:right w:val="single" w:sz="4" w:space="0" w:color="auto"/>
            </w:tcBorders>
            <w:shd w:val="clear" w:color="auto" w:fill="auto"/>
            <w:noWrap/>
            <w:vAlign w:val="center"/>
            <w:hideMark/>
          </w:tcPr>
          <w:p w14:paraId="36E63F21" w14:textId="77777777" w:rsidR="00F568F5" w:rsidRPr="00FC0123" w:rsidRDefault="00F568F5" w:rsidP="009E602A">
            <w:pPr>
              <w:jc w:val="both"/>
              <w:rPr>
                <w:sz w:val="14"/>
                <w:szCs w:val="14"/>
              </w:rPr>
            </w:pPr>
            <w:r w:rsidRPr="00FC0123">
              <w:rPr>
                <w:sz w:val="14"/>
                <w:szCs w:val="14"/>
              </w:rPr>
              <w:t xml:space="preserve">-35,4 </w:t>
            </w:r>
          </w:p>
        </w:tc>
        <w:tc>
          <w:tcPr>
            <w:tcW w:w="1666" w:type="dxa"/>
            <w:tcBorders>
              <w:top w:val="nil"/>
              <w:left w:val="nil"/>
              <w:bottom w:val="single" w:sz="4" w:space="0" w:color="auto"/>
              <w:right w:val="single" w:sz="4" w:space="0" w:color="auto"/>
            </w:tcBorders>
            <w:shd w:val="clear" w:color="auto" w:fill="auto"/>
            <w:noWrap/>
            <w:vAlign w:val="center"/>
            <w:hideMark/>
          </w:tcPr>
          <w:p w14:paraId="3A10AF34" w14:textId="77777777" w:rsidR="00F568F5" w:rsidRPr="00FC0123" w:rsidRDefault="00F568F5" w:rsidP="009E602A">
            <w:pPr>
              <w:jc w:val="both"/>
              <w:rPr>
                <w:sz w:val="14"/>
                <w:szCs w:val="14"/>
              </w:rPr>
            </w:pPr>
            <w:r w:rsidRPr="00FC0123">
              <w:rPr>
                <w:sz w:val="14"/>
                <w:szCs w:val="14"/>
              </w:rPr>
              <w:t> </w:t>
            </w:r>
          </w:p>
        </w:tc>
      </w:tr>
      <w:tr w:rsidR="00F568F5" w:rsidRPr="00FC0123" w14:paraId="013FF421"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BB44DF2" w14:textId="77777777" w:rsidR="00F568F5" w:rsidRPr="00FC0123" w:rsidRDefault="00F568F5" w:rsidP="009E602A">
            <w:pPr>
              <w:jc w:val="both"/>
              <w:rPr>
                <w:sz w:val="14"/>
                <w:szCs w:val="14"/>
              </w:rPr>
            </w:pPr>
            <w:r w:rsidRPr="00FC0123">
              <w:rPr>
                <w:sz w:val="14"/>
                <w:szCs w:val="14"/>
              </w:rPr>
              <w:t>CL62</w:t>
            </w:r>
          </w:p>
        </w:tc>
        <w:tc>
          <w:tcPr>
            <w:tcW w:w="1093" w:type="dxa"/>
            <w:tcBorders>
              <w:top w:val="nil"/>
              <w:left w:val="nil"/>
              <w:bottom w:val="single" w:sz="4" w:space="0" w:color="auto"/>
              <w:right w:val="single" w:sz="4" w:space="0" w:color="auto"/>
            </w:tcBorders>
            <w:shd w:val="clear" w:color="auto" w:fill="auto"/>
            <w:noWrap/>
            <w:vAlign w:val="center"/>
            <w:hideMark/>
          </w:tcPr>
          <w:p w14:paraId="4F1F41C3" w14:textId="77777777" w:rsidR="00F568F5" w:rsidRPr="00FC0123" w:rsidRDefault="00F568F5" w:rsidP="009E602A">
            <w:pPr>
              <w:jc w:val="both"/>
              <w:rPr>
                <w:sz w:val="14"/>
                <w:szCs w:val="14"/>
              </w:rPr>
            </w:pPr>
            <w:r w:rsidRPr="00FC0123">
              <w:rPr>
                <w:sz w:val="14"/>
                <w:szCs w:val="14"/>
              </w:rPr>
              <w:t>HLC008.1A</w:t>
            </w:r>
          </w:p>
        </w:tc>
        <w:tc>
          <w:tcPr>
            <w:tcW w:w="1070" w:type="dxa"/>
            <w:tcBorders>
              <w:top w:val="nil"/>
              <w:left w:val="nil"/>
              <w:bottom w:val="single" w:sz="4" w:space="0" w:color="auto"/>
              <w:right w:val="single" w:sz="4" w:space="0" w:color="auto"/>
            </w:tcBorders>
            <w:shd w:val="clear" w:color="auto" w:fill="auto"/>
            <w:noWrap/>
            <w:vAlign w:val="center"/>
            <w:hideMark/>
          </w:tcPr>
          <w:p w14:paraId="7D2AB1A0"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69ED3485"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4C04B3A6" w14:textId="77777777" w:rsidR="00F568F5" w:rsidRPr="00FC0123" w:rsidRDefault="00F568F5" w:rsidP="009E602A">
            <w:pPr>
              <w:jc w:val="both"/>
              <w:rPr>
                <w:sz w:val="14"/>
                <w:szCs w:val="14"/>
              </w:rPr>
            </w:pPr>
            <w:r w:rsidRPr="00FC0123">
              <w:rPr>
                <w:sz w:val="14"/>
                <w:szCs w:val="14"/>
              </w:rPr>
              <w:t xml:space="preserve">186,6 </w:t>
            </w:r>
          </w:p>
        </w:tc>
        <w:tc>
          <w:tcPr>
            <w:tcW w:w="1592" w:type="dxa"/>
            <w:tcBorders>
              <w:top w:val="nil"/>
              <w:left w:val="nil"/>
              <w:bottom w:val="single" w:sz="4" w:space="0" w:color="auto"/>
              <w:right w:val="single" w:sz="4" w:space="0" w:color="auto"/>
            </w:tcBorders>
            <w:shd w:val="clear" w:color="auto" w:fill="auto"/>
            <w:noWrap/>
            <w:vAlign w:val="center"/>
            <w:hideMark/>
          </w:tcPr>
          <w:p w14:paraId="6B6CBF45" w14:textId="77777777" w:rsidR="00F568F5" w:rsidRPr="00FC0123" w:rsidRDefault="00F568F5" w:rsidP="009E602A">
            <w:pPr>
              <w:jc w:val="both"/>
              <w:rPr>
                <w:sz w:val="14"/>
                <w:szCs w:val="14"/>
              </w:rPr>
            </w:pPr>
            <w:r w:rsidRPr="00FC0123">
              <w:rPr>
                <w:sz w:val="14"/>
                <w:szCs w:val="14"/>
              </w:rPr>
              <w:t xml:space="preserve">194,8 </w:t>
            </w:r>
          </w:p>
        </w:tc>
        <w:tc>
          <w:tcPr>
            <w:tcW w:w="1554" w:type="dxa"/>
            <w:tcBorders>
              <w:top w:val="nil"/>
              <w:left w:val="nil"/>
              <w:bottom w:val="single" w:sz="4" w:space="0" w:color="auto"/>
              <w:right w:val="single" w:sz="4" w:space="0" w:color="auto"/>
            </w:tcBorders>
            <w:shd w:val="clear" w:color="auto" w:fill="auto"/>
            <w:noWrap/>
            <w:vAlign w:val="center"/>
            <w:hideMark/>
          </w:tcPr>
          <w:p w14:paraId="45F29D59" w14:textId="77777777" w:rsidR="00F568F5" w:rsidRPr="00FC0123" w:rsidRDefault="00F568F5" w:rsidP="009E602A">
            <w:pPr>
              <w:jc w:val="both"/>
              <w:rPr>
                <w:sz w:val="14"/>
                <w:szCs w:val="14"/>
              </w:rPr>
            </w:pPr>
            <w:r w:rsidRPr="00FC0123">
              <w:rPr>
                <w:sz w:val="14"/>
                <w:szCs w:val="14"/>
              </w:rPr>
              <w:t xml:space="preserve">-29,7 </w:t>
            </w:r>
          </w:p>
        </w:tc>
        <w:tc>
          <w:tcPr>
            <w:tcW w:w="1666" w:type="dxa"/>
            <w:tcBorders>
              <w:top w:val="nil"/>
              <w:left w:val="nil"/>
              <w:bottom w:val="single" w:sz="4" w:space="0" w:color="auto"/>
              <w:right w:val="single" w:sz="4" w:space="0" w:color="auto"/>
            </w:tcBorders>
            <w:shd w:val="clear" w:color="auto" w:fill="auto"/>
            <w:noWrap/>
            <w:vAlign w:val="center"/>
            <w:hideMark/>
          </w:tcPr>
          <w:p w14:paraId="078B2CBD" w14:textId="77777777" w:rsidR="00F568F5" w:rsidRPr="00FC0123" w:rsidRDefault="00F568F5" w:rsidP="009E602A">
            <w:pPr>
              <w:jc w:val="both"/>
              <w:rPr>
                <w:sz w:val="14"/>
                <w:szCs w:val="14"/>
              </w:rPr>
            </w:pPr>
            <w:r w:rsidRPr="00FC0123">
              <w:rPr>
                <w:sz w:val="14"/>
                <w:szCs w:val="14"/>
              </w:rPr>
              <w:t> </w:t>
            </w:r>
          </w:p>
        </w:tc>
      </w:tr>
      <w:tr w:rsidR="00F568F5" w:rsidRPr="00FC0123" w14:paraId="07FB2408"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D854293" w14:textId="77777777" w:rsidR="00F568F5" w:rsidRPr="00FC0123" w:rsidRDefault="00F568F5" w:rsidP="009E602A">
            <w:pPr>
              <w:jc w:val="both"/>
              <w:rPr>
                <w:sz w:val="14"/>
                <w:szCs w:val="14"/>
              </w:rPr>
            </w:pPr>
            <w:r w:rsidRPr="00FC0123">
              <w:rPr>
                <w:sz w:val="14"/>
                <w:szCs w:val="14"/>
              </w:rPr>
              <w:t>CL63</w:t>
            </w:r>
          </w:p>
        </w:tc>
        <w:tc>
          <w:tcPr>
            <w:tcW w:w="1093" w:type="dxa"/>
            <w:tcBorders>
              <w:top w:val="nil"/>
              <w:left w:val="nil"/>
              <w:bottom w:val="single" w:sz="4" w:space="0" w:color="auto"/>
              <w:right w:val="single" w:sz="4" w:space="0" w:color="auto"/>
            </w:tcBorders>
            <w:shd w:val="clear" w:color="auto" w:fill="auto"/>
            <w:noWrap/>
            <w:vAlign w:val="center"/>
            <w:hideMark/>
          </w:tcPr>
          <w:p w14:paraId="4C57B7CD" w14:textId="77777777" w:rsidR="00F568F5" w:rsidRPr="00FC0123" w:rsidRDefault="00F568F5" w:rsidP="009E602A">
            <w:pPr>
              <w:jc w:val="both"/>
              <w:rPr>
                <w:sz w:val="14"/>
                <w:szCs w:val="14"/>
              </w:rPr>
            </w:pPr>
            <w:r w:rsidRPr="00FC0123">
              <w:rPr>
                <w:sz w:val="14"/>
                <w:szCs w:val="14"/>
              </w:rPr>
              <w:t>HLC007.1A</w:t>
            </w:r>
          </w:p>
        </w:tc>
        <w:tc>
          <w:tcPr>
            <w:tcW w:w="1070" w:type="dxa"/>
            <w:tcBorders>
              <w:top w:val="nil"/>
              <w:left w:val="nil"/>
              <w:bottom w:val="single" w:sz="4" w:space="0" w:color="auto"/>
              <w:right w:val="single" w:sz="4" w:space="0" w:color="auto"/>
            </w:tcBorders>
            <w:shd w:val="clear" w:color="auto" w:fill="auto"/>
            <w:noWrap/>
            <w:vAlign w:val="center"/>
            <w:hideMark/>
          </w:tcPr>
          <w:p w14:paraId="5C3313DE" w14:textId="77777777" w:rsidR="00F568F5" w:rsidRPr="00FC0123" w:rsidRDefault="00F568F5" w:rsidP="009E602A">
            <w:pPr>
              <w:jc w:val="both"/>
              <w:rPr>
                <w:sz w:val="14"/>
                <w:szCs w:val="14"/>
              </w:rPr>
            </w:pPr>
            <w:r w:rsidRPr="00FC0123">
              <w:rPr>
                <w:sz w:val="14"/>
                <w:szCs w:val="14"/>
              </w:rPr>
              <w:t xml:space="preserve">24,467820 </w:t>
            </w:r>
          </w:p>
        </w:tc>
        <w:tc>
          <w:tcPr>
            <w:tcW w:w="1180" w:type="dxa"/>
            <w:tcBorders>
              <w:top w:val="nil"/>
              <w:left w:val="nil"/>
              <w:bottom w:val="single" w:sz="4" w:space="0" w:color="auto"/>
              <w:right w:val="single" w:sz="4" w:space="0" w:color="auto"/>
            </w:tcBorders>
            <w:shd w:val="clear" w:color="auto" w:fill="auto"/>
            <w:noWrap/>
            <w:vAlign w:val="center"/>
            <w:hideMark/>
          </w:tcPr>
          <w:p w14:paraId="2E8E0C75" w14:textId="77777777" w:rsidR="00F568F5" w:rsidRPr="00FC0123" w:rsidRDefault="00F568F5" w:rsidP="009E602A">
            <w:pPr>
              <w:jc w:val="both"/>
              <w:rPr>
                <w:sz w:val="14"/>
                <w:szCs w:val="14"/>
              </w:rPr>
            </w:pPr>
            <w:r w:rsidRPr="00FC0123">
              <w:rPr>
                <w:sz w:val="14"/>
                <w:szCs w:val="14"/>
              </w:rPr>
              <w:t xml:space="preserve">120,815064 </w:t>
            </w:r>
          </w:p>
        </w:tc>
        <w:tc>
          <w:tcPr>
            <w:tcW w:w="806" w:type="dxa"/>
            <w:tcBorders>
              <w:top w:val="nil"/>
              <w:left w:val="nil"/>
              <w:bottom w:val="single" w:sz="4" w:space="0" w:color="auto"/>
              <w:right w:val="single" w:sz="4" w:space="0" w:color="auto"/>
            </w:tcBorders>
            <w:shd w:val="clear" w:color="auto" w:fill="auto"/>
            <w:noWrap/>
            <w:vAlign w:val="center"/>
            <w:hideMark/>
          </w:tcPr>
          <w:p w14:paraId="1A80B20F" w14:textId="77777777" w:rsidR="00F568F5" w:rsidRPr="00FC0123" w:rsidRDefault="00F568F5" w:rsidP="009E602A">
            <w:pPr>
              <w:jc w:val="both"/>
              <w:rPr>
                <w:sz w:val="14"/>
                <w:szCs w:val="14"/>
              </w:rPr>
            </w:pPr>
            <w:r w:rsidRPr="00FC0123">
              <w:rPr>
                <w:sz w:val="14"/>
                <w:szCs w:val="14"/>
              </w:rPr>
              <w:t xml:space="preserve">178,1 </w:t>
            </w:r>
          </w:p>
        </w:tc>
        <w:tc>
          <w:tcPr>
            <w:tcW w:w="1592" w:type="dxa"/>
            <w:tcBorders>
              <w:top w:val="nil"/>
              <w:left w:val="nil"/>
              <w:bottom w:val="single" w:sz="4" w:space="0" w:color="auto"/>
              <w:right w:val="single" w:sz="4" w:space="0" w:color="auto"/>
            </w:tcBorders>
            <w:shd w:val="clear" w:color="auto" w:fill="auto"/>
            <w:noWrap/>
            <w:vAlign w:val="center"/>
            <w:hideMark/>
          </w:tcPr>
          <w:p w14:paraId="563B9CD9" w14:textId="77777777" w:rsidR="00F568F5" w:rsidRPr="00FC0123" w:rsidRDefault="00F568F5" w:rsidP="009E602A">
            <w:pPr>
              <w:jc w:val="both"/>
              <w:rPr>
                <w:sz w:val="14"/>
                <w:szCs w:val="14"/>
              </w:rPr>
            </w:pPr>
            <w:r w:rsidRPr="00FC0123">
              <w:rPr>
                <w:sz w:val="14"/>
                <w:szCs w:val="14"/>
              </w:rPr>
              <w:t xml:space="preserve">186,5 </w:t>
            </w:r>
          </w:p>
        </w:tc>
        <w:tc>
          <w:tcPr>
            <w:tcW w:w="1554" w:type="dxa"/>
            <w:tcBorders>
              <w:top w:val="nil"/>
              <w:left w:val="nil"/>
              <w:bottom w:val="single" w:sz="4" w:space="0" w:color="auto"/>
              <w:right w:val="single" w:sz="4" w:space="0" w:color="auto"/>
            </w:tcBorders>
            <w:shd w:val="clear" w:color="auto" w:fill="auto"/>
            <w:noWrap/>
            <w:vAlign w:val="center"/>
            <w:hideMark/>
          </w:tcPr>
          <w:p w14:paraId="47FD21E6" w14:textId="77777777" w:rsidR="00F568F5" w:rsidRPr="00FC0123" w:rsidRDefault="00F568F5" w:rsidP="009E602A">
            <w:pPr>
              <w:jc w:val="both"/>
              <w:rPr>
                <w:sz w:val="14"/>
                <w:szCs w:val="14"/>
              </w:rPr>
            </w:pPr>
            <w:r w:rsidRPr="00FC0123">
              <w:rPr>
                <w:sz w:val="14"/>
                <w:szCs w:val="14"/>
              </w:rPr>
              <w:t xml:space="preserve">-35,3 </w:t>
            </w:r>
          </w:p>
        </w:tc>
        <w:tc>
          <w:tcPr>
            <w:tcW w:w="1666" w:type="dxa"/>
            <w:tcBorders>
              <w:top w:val="nil"/>
              <w:left w:val="nil"/>
              <w:bottom w:val="single" w:sz="4" w:space="0" w:color="auto"/>
              <w:right w:val="single" w:sz="4" w:space="0" w:color="auto"/>
            </w:tcBorders>
            <w:shd w:val="clear" w:color="auto" w:fill="auto"/>
            <w:noWrap/>
            <w:vAlign w:val="center"/>
            <w:hideMark/>
          </w:tcPr>
          <w:p w14:paraId="550A5210" w14:textId="77777777" w:rsidR="00F568F5" w:rsidRPr="00FC0123" w:rsidRDefault="00F568F5" w:rsidP="009E602A">
            <w:pPr>
              <w:jc w:val="both"/>
              <w:rPr>
                <w:sz w:val="14"/>
                <w:szCs w:val="14"/>
              </w:rPr>
            </w:pPr>
            <w:r w:rsidRPr="00FC0123">
              <w:rPr>
                <w:sz w:val="14"/>
                <w:szCs w:val="14"/>
              </w:rPr>
              <w:t> </w:t>
            </w:r>
          </w:p>
        </w:tc>
      </w:tr>
      <w:tr w:rsidR="00F568F5" w:rsidRPr="00FC0123" w14:paraId="50008222"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8A1EFD1" w14:textId="77777777" w:rsidR="00F568F5" w:rsidRPr="00FC0123" w:rsidRDefault="00F568F5" w:rsidP="009E602A">
            <w:pPr>
              <w:jc w:val="both"/>
              <w:rPr>
                <w:sz w:val="14"/>
                <w:szCs w:val="14"/>
              </w:rPr>
            </w:pPr>
            <w:r w:rsidRPr="00FC0123">
              <w:rPr>
                <w:sz w:val="14"/>
                <w:szCs w:val="14"/>
              </w:rPr>
              <w:t>CL64</w:t>
            </w:r>
          </w:p>
        </w:tc>
        <w:tc>
          <w:tcPr>
            <w:tcW w:w="1093" w:type="dxa"/>
            <w:tcBorders>
              <w:top w:val="nil"/>
              <w:left w:val="nil"/>
              <w:bottom w:val="single" w:sz="4" w:space="0" w:color="auto"/>
              <w:right w:val="single" w:sz="4" w:space="0" w:color="auto"/>
            </w:tcBorders>
            <w:shd w:val="clear" w:color="auto" w:fill="auto"/>
            <w:noWrap/>
            <w:vAlign w:val="center"/>
            <w:hideMark/>
          </w:tcPr>
          <w:p w14:paraId="077A0583" w14:textId="77777777" w:rsidR="00F568F5" w:rsidRPr="00FC0123" w:rsidRDefault="00F568F5" w:rsidP="009E602A">
            <w:pPr>
              <w:jc w:val="both"/>
              <w:rPr>
                <w:sz w:val="14"/>
                <w:szCs w:val="14"/>
              </w:rPr>
            </w:pPr>
            <w:r w:rsidRPr="00FC0123">
              <w:rPr>
                <w:sz w:val="14"/>
                <w:szCs w:val="14"/>
              </w:rPr>
              <w:t>HLC006.1A</w:t>
            </w:r>
          </w:p>
        </w:tc>
        <w:tc>
          <w:tcPr>
            <w:tcW w:w="1070" w:type="dxa"/>
            <w:tcBorders>
              <w:top w:val="nil"/>
              <w:left w:val="nil"/>
              <w:bottom w:val="single" w:sz="4" w:space="0" w:color="auto"/>
              <w:right w:val="single" w:sz="4" w:space="0" w:color="auto"/>
            </w:tcBorders>
            <w:shd w:val="clear" w:color="auto" w:fill="auto"/>
            <w:noWrap/>
            <w:vAlign w:val="center"/>
            <w:hideMark/>
          </w:tcPr>
          <w:p w14:paraId="6F322B3C"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72B182EC"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1EF887C1" w14:textId="77777777" w:rsidR="00F568F5" w:rsidRPr="00FC0123" w:rsidRDefault="00F568F5" w:rsidP="009E602A">
            <w:pPr>
              <w:jc w:val="both"/>
              <w:rPr>
                <w:sz w:val="14"/>
                <w:szCs w:val="14"/>
              </w:rPr>
            </w:pPr>
            <w:r w:rsidRPr="00FC0123">
              <w:rPr>
                <w:sz w:val="14"/>
                <w:szCs w:val="14"/>
              </w:rPr>
              <w:t xml:space="preserve">174,6 </w:t>
            </w:r>
          </w:p>
        </w:tc>
        <w:tc>
          <w:tcPr>
            <w:tcW w:w="1592" w:type="dxa"/>
            <w:tcBorders>
              <w:top w:val="nil"/>
              <w:left w:val="nil"/>
              <w:bottom w:val="single" w:sz="4" w:space="0" w:color="auto"/>
              <w:right w:val="single" w:sz="4" w:space="0" w:color="auto"/>
            </w:tcBorders>
            <w:shd w:val="clear" w:color="auto" w:fill="auto"/>
            <w:noWrap/>
            <w:vAlign w:val="center"/>
            <w:hideMark/>
          </w:tcPr>
          <w:p w14:paraId="3F7CBFDE" w14:textId="77777777" w:rsidR="00F568F5" w:rsidRPr="00FC0123" w:rsidRDefault="00F568F5" w:rsidP="009E602A">
            <w:pPr>
              <w:jc w:val="both"/>
              <w:rPr>
                <w:sz w:val="14"/>
                <w:szCs w:val="14"/>
              </w:rPr>
            </w:pPr>
            <w:r w:rsidRPr="00FC0123">
              <w:rPr>
                <w:sz w:val="14"/>
                <w:szCs w:val="14"/>
              </w:rPr>
              <w:t xml:space="preserve">177,6 </w:t>
            </w:r>
          </w:p>
        </w:tc>
        <w:tc>
          <w:tcPr>
            <w:tcW w:w="1554" w:type="dxa"/>
            <w:tcBorders>
              <w:top w:val="nil"/>
              <w:left w:val="nil"/>
              <w:bottom w:val="single" w:sz="4" w:space="0" w:color="auto"/>
              <w:right w:val="single" w:sz="4" w:space="0" w:color="auto"/>
            </w:tcBorders>
            <w:shd w:val="clear" w:color="auto" w:fill="auto"/>
            <w:noWrap/>
            <w:vAlign w:val="center"/>
            <w:hideMark/>
          </w:tcPr>
          <w:p w14:paraId="2FD98FCD" w14:textId="77777777" w:rsidR="00F568F5" w:rsidRPr="00FC0123" w:rsidRDefault="00F568F5" w:rsidP="009E602A">
            <w:pPr>
              <w:jc w:val="both"/>
              <w:rPr>
                <w:sz w:val="14"/>
                <w:szCs w:val="14"/>
              </w:rPr>
            </w:pPr>
            <w:r w:rsidRPr="00FC0123">
              <w:rPr>
                <w:sz w:val="14"/>
                <w:szCs w:val="14"/>
              </w:rPr>
              <w:t xml:space="preserve">-35,7 </w:t>
            </w:r>
          </w:p>
        </w:tc>
        <w:tc>
          <w:tcPr>
            <w:tcW w:w="1666" w:type="dxa"/>
            <w:tcBorders>
              <w:top w:val="nil"/>
              <w:left w:val="nil"/>
              <w:bottom w:val="single" w:sz="4" w:space="0" w:color="auto"/>
              <w:right w:val="single" w:sz="4" w:space="0" w:color="auto"/>
            </w:tcBorders>
            <w:shd w:val="clear" w:color="auto" w:fill="auto"/>
            <w:noWrap/>
            <w:vAlign w:val="center"/>
            <w:hideMark/>
          </w:tcPr>
          <w:p w14:paraId="486E7161" w14:textId="77777777" w:rsidR="00F568F5" w:rsidRPr="00FC0123" w:rsidRDefault="00F568F5" w:rsidP="009E602A">
            <w:pPr>
              <w:jc w:val="both"/>
              <w:rPr>
                <w:sz w:val="14"/>
                <w:szCs w:val="14"/>
              </w:rPr>
            </w:pPr>
            <w:r w:rsidRPr="00FC0123">
              <w:rPr>
                <w:sz w:val="14"/>
                <w:szCs w:val="14"/>
              </w:rPr>
              <w:t> </w:t>
            </w:r>
          </w:p>
        </w:tc>
      </w:tr>
      <w:tr w:rsidR="00F568F5" w:rsidRPr="00FC0123" w14:paraId="16A86D05"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E8D41C5" w14:textId="77777777" w:rsidR="00F568F5" w:rsidRPr="00FC0123" w:rsidRDefault="00F568F5" w:rsidP="009E602A">
            <w:pPr>
              <w:jc w:val="both"/>
              <w:rPr>
                <w:sz w:val="14"/>
                <w:szCs w:val="14"/>
              </w:rPr>
            </w:pPr>
            <w:r w:rsidRPr="00FC0123">
              <w:rPr>
                <w:sz w:val="14"/>
                <w:szCs w:val="14"/>
              </w:rPr>
              <w:t>CL65</w:t>
            </w:r>
          </w:p>
        </w:tc>
        <w:tc>
          <w:tcPr>
            <w:tcW w:w="1093" w:type="dxa"/>
            <w:tcBorders>
              <w:top w:val="nil"/>
              <w:left w:val="nil"/>
              <w:bottom w:val="single" w:sz="4" w:space="0" w:color="auto"/>
              <w:right w:val="single" w:sz="4" w:space="0" w:color="auto"/>
            </w:tcBorders>
            <w:shd w:val="clear" w:color="auto" w:fill="auto"/>
            <w:noWrap/>
            <w:vAlign w:val="center"/>
            <w:hideMark/>
          </w:tcPr>
          <w:p w14:paraId="4C21003A" w14:textId="77777777" w:rsidR="00F568F5" w:rsidRPr="00FC0123" w:rsidRDefault="00F568F5" w:rsidP="009E602A">
            <w:pPr>
              <w:jc w:val="both"/>
              <w:rPr>
                <w:sz w:val="14"/>
                <w:szCs w:val="14"/>
              </w:rPr>
            </w:pPr>
            <w:r w:rsidRPr="00FC0123">
              <w:rPr>
                <w:sz w:val="14"/>
                <w:szCs w:val="14"/>
              </w:rPr>
              <w:t>HLC005.1A</w:t>
            </w:r>
          </w:p>
        </w:tc>
        <w:tc>
          <w:tcPr>
            <w:tcW w:w="1070" w:type="dxa"/>
            <w:tcBorders>
              <w:top w:val="nil"/>
              <w:left w:val="nil"/>
              <w:bottom w:val="single" w:sz="4" w:space="0" w:color="auto"/>
              <w:right w:val="single" w:sz="4" w:space="0" w:color="auto"/>
            </w:tcBorders>
            <w:shd w:val="clear" w:color="auto" w:fill="auto"/>
            <w:noWrap/>
            <w:vAlign w:val="center"/>
            <w:hideMark/>
          </w:tcPr>
          <w:p w14:paraId="29128CDC"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47B29AF4"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29EF63F9" w14:textId="77777777" w:rsidR="00F568F5" w:rsidRPr="00FC0123" w:rsidRDefault="00F568F5" w:rsidP="009E602A">
            <w:pPr>
              <w:jc w:val="both"/>
              <w:rPr>
                <w:sz w:val="14"/>
                <w:szCs w:val="14"/>
              </w:rPr>
            </w:pPr>
            <w:r w:rsidRPr="00FC0123">
              <w:rPr>
                <w:sz w:val="14"/>
                <w:szCs w:val="14"/>
              </w:rPr>
              <w:t xml:space="preserve">171,6 </w:t>
            </w:r>
          </w:p>
        </w:tc>
        <w:tc>
          <w:tcPr>
            <w:tcW w:w="1592" w:type="dxa"/>
            <w:tcBorders>
              <w:top w:val="nil"/>
              <w:left w:val="nil"/>
              <w:bottom w:val="single" w:sz="4" w:space="0" w:color="auto"/>
              <w:right w:val="single" w:sz="4" w:space="0" w:color="auto"/>
            </w:tcBorders>
            <w:shd w:val="clear" w:color="auto" w:fill="auto"/>
            <w:noWrap/>
            <w:vAlign w:val="center"/>
            <w:hideMark/>
          </w:tcPr>
          <w:p w14:paraId="5FDB1F6C" w14:textId="77777777" w:rsidR="00F568F5" w:rsidRPr="00FC0123" w:rsidRDefault="00F568F5" w:rsidP="009E602A">
            <w:pPr>
              <w:jc w:val="both"/>
              <w:rPr>
                <w:sz w:val="14"/>
                <w:szCs w:val="14"/>
              </w:rPr>
            </w:pPr>
            <w:r w:rsidRPr="00FC0123">
              <w:rPr>
                <w:sz w:val="14"/>
                <w:szCs w:val="14"/>
              </w:rPr>
              <w:t xml:space="preserve">181,9 </w:t>
            </w:r>
          </w:p>
        </w:tc>
        <w:tc>
          <w:tcPr>
            <w:tcW w:w="1554" w:type="dxa"/>
            <w:tcBorders>
              <w:top w:val="nil"/>
              <w:left w:val="nil"/>
              <w:bottom w:val="single" w:sz="4" w:space="0" w:color="auto"/>
              <w:right w:val="single" w:sz="4" w:space="0" w:color="auto"/>
            </w:tcBorders>
            <w:shd w:val="clear" w:color="auto" w:fill="auto"/>
            <w:noWrap/>
            <w:vAlign w:val="center"/>
            <w:hideMark/>
          </w:tcPr>
          <w:p w14:paraId="74515583" w14:textId="77777777" w:rsidR="00F568F5" w:rsidRPr="00FC0123" w:rsidRDefault="00F568F5" w:rsidP="009E602A">
            <w:pPr>
              <w:jc w:val="both"/>
              <w:rPr>
                <w:sz w:val="14"/>
                <w:szCs w:val="14"/>
              </w:rPr>
            </w:pPr>
            <w:r w:rsidRPr="00FC0123">
              <w:rPr>
                <w:sz w:val="14"/>
                <w:szCs w:val="14"/>
              </w:rPr>
              <w:t xml:space="preserve">-35,0 </w:t>
            </w:r>
          </w:p>
        </w:tc>
        <w:tc>
          <w:tcPr>
            <w:tcW w:w="1666" w:type="dxa"/>
            <w:tcBorders>
              <w:top w:val="nil"/>
              <w:left w:val="nil"/>
              <w:bottom w:val="single" w:sz="4" w:space="0" w:color="auto"/>
              <w:right w:val="single" w:sz="4" w:space="0" w:color="auto"/>
            </w:tcBorders>
            <w:shd w:val="clear" w:color="auto" w:fill="auto"/>
            <w:noWrap/>
            <w:vAlign w:val="center"/>
            <w:hideMark/>
          </w:tcPr>
          <w:p w14:paraId="6F4A7647" w14:textId="77777777" w:rsidR="00F568F5" w:rsidRPr="00FC0123" w:rsidRDefault="00F568F5" w:rsidP="009E602A">
            <w:pPr>
              <w:jc w:val="both"/>
              <w:rPr>
                <w:sz w:val="14"/>
                <w:szCs w:val="14"/>
              </w:rPr>
            </w:pPr>
            <w:r w:rsidRPr="00FC0123">
              <w:rPr>
                <w:sz w:val="14"/>
                <w:szCs w:val="14"/>
              </w:rPr>
              <w:t> </w:t>
            </w:r>
          </w:p>
        </w:tc>
      </w:tr>
      <w:tr w:rsidR="00F568F5" w:rsidRPr="00FC0123" w14:paraId="07BF76E0"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566B0998" w14:textId="77777777" w:rsidR="00F568F5" w:rsidRPr="00FC0123" w:rsidRDefault="00F568F5" w:rsidP="009E602A">
            <w:pPr>
              <w:jc w:val="both"/>
              <w:rPr>
                <w:sz w:val="14"/>
                <w:szCs w:val="14"/>
              </w:rPr>
            </w:pPr>
            <w:r w:rsidRPr="00FC0123">
              <w:rPr>
                <w:sz w:val="14"/>
                <w:szCs w:val="14"/>
              </w:rPr>
              <w:t>CL66</w:t>
            </w:r>
          </w:p>
        </w:tc>
        <w:tc>
          <w:tcPr>
            <w:tcW w:w="1093" w:type="dxa"/>
            <w:tcBorders>
              <w:top w:val="nil"/>
              <w:left w:val="nil"/>
              <w:bottom w:val="single" w:sz="4" w:space="0" w:color="auto"/>
              <w:right w:val="single" w:sz="4" w:space="0" w:color="auto"/>
            </w:tcBorders>
            <w:shd w:val="clear" w:color="auto" w:fill="auto"/>
            <w:noWrap/>
            <w:vAlign w:val="center"/>
            <w:hideMark/>
          </w:tcPr>
          <w:p w14:paraId="635BEF92" w14:textId="77777777" w:rsidR="00F568F5" w:rsidRPr="00FC0123" w:rsidRDefault="00F568F5" w:rsidP="009E602A">
            <w:pPr>
              <w:jc w:val="both"/>
              <w:rPr>
                <w:sz w:val="14"/>
                <w:szCs w:val="14"/>
              </w:rPr>
            </w:pPr>
            <w:r w:rsidRPr="00FC0123">
              <w:rPr>
                <w:sz w:val="14"/>
                <w:szCs w:val="14"/>
              </w:rPr>
              <w:t>HLC004.1A</w:t>
            </w:r>
          </w:p>
        </w:tc>
        <w:tc>
          <w:tcPr>
            <w:tcW w:w="1070" w:type="dxa"/>
            <w:tcBorders>
              <w:top w:val="nil"/>
              <w:left w:val="nil"/>
              <w:bottom w:val="single" w:sz="4" w:space="0" w:color="auto"/>
              <w:right w:val="single" w:sz="4" w:space="0" w:color="auto"/>
            </w:tcBorders>
            <w:shd w:val="clear" w:color="auto" w:fill="auto"/>
            <w:noWrap/>
            <w:vAlign w:val="center"/>
            <w:hideMark/>
          </w:tcPr>
          <w:p w14:paraId="5902AEB2"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56F4C9C4"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07ED3BA6" w14:textId="77777777" w:rsidR="00F568F5" w:rsidRPr="00FC0123" w:rsidRDefault="00F568F5" w:rsidP="009E602A">
            <w:pPr>
              <w:jc w:val="both"/>
              <w:rPr>
                <w:sz w:val="14"/>
                <w:szCs w:val="14"/>
              </w:rPr>
            </w:pPr>
            <w:r w:rsidRPr="00FC0123">
              <w:rPr>
                <w:sz w:val="14"/>
                <w:szCs w:val="14"/>
              </w:rPr>
              <w:t xml:space="preserve">168,6 </w:t>
            </w:r>
          </w:p>
        </w:tc>
        <w:tc>
          <w:tcPr>
            <w:tcW w:w="1592" w:type="dxa"/>
            <w:tcBorders>
              <w:top w:val="nil"/>
              <w:left w:val="nil"/>
              <w:bottom w:val="single" w:sz="4" w:space="0" w:color="auto"/>
              <w:right w:val="single" w:sz="4" w:space="0" w:color="auto"/>
            </w:tcBorders>
            <w:shd w:val="clear" w:color="auto" w:fill="auto"/>
            <w:noWrap/>
            <w:vAlign w:val="center"/>
            <w:hideMark/>
          </w:tcPr>
          <w:p w14:paraId="331601CF" w14:textId="77777777" w:rsidR="00F568F5" w:rsidRPr="00FC0123" w:rsidRDefault="00F568F5" w:rsidP="009E602A">
            <w:pPr>
              <w:jc w:val="both"/>
              <w:rPr>
                <w:sz w:val="14"/>
                <w:szCs w:val="14"/>
              </w:rPr>
            </w:pPr>
            <w:r w:rsidRPr="00FC0123">
              <w:rPr>
                <w:sz w:val="14"/>
                <w:szCs w:val="14"/>
              </w:rPr>
              <w:t xml:space="preserve">199,2 </w:t>
            </w:r>
          </w:p>
        </w:tc>
        <w:tc>
          <w:tcPr>
            <w:tcW w:w="1554" w:type="dxa"/>
            <w:tcBorders>
              <w:top w:val="nil"/>
              <w:left w:val="nil"/>
              <w:bottom w:val="single" w:sz="4" w:space="0" w:color="auto"/>
              <w:right w:val="single" w:sz="4" w:space="0" w:color="auto"/>
            </w:tcBorders>
            <w:shd w:val="clear" w:color="auto" w:fill="auto"/>
            <w:noWrap/>
            <w:vAlign w:val="center"/>
            <w:hideMark/>
          </w:tcPr>
          <w:p w14:paraId="6E502602" w14:textId="77777777" w:rsidR="00F568F5" w:rsidRPr="00FC0123" w:rsidRDefault="00F568F5" w:rsidP="009E602A">
            <w:pPr>
              <w:jc w:val="both"/>
              <w:rPr>
                <w:sz w:val="14"/>
                <w:szCs w:val="14"/>
              </w:rPr>
            </w:pPr>
            <w:r w:rsidRPr="00FC0123">
              <w:rPr>
                <w:sz w:val="14"/>
                <w:szCs w:val="14"/>
              </w:rPr>
              <w:t xml:space="preserve">-40,6 </w:t>
            </w:r>
          </w:p>
        </w:tc>
        <w:tc>
          <w:tcPr>
            <w:tcW w:w="1666" w:type="dxa"/>
            <w:tcBorders>
              <w:top w:val="nil"/>
              <w:left w:val="nil"/>
              <w:bottom w:val="single" w:sz="4" w:space="0" w:color="auto"/>
              <w:right w:val="single" w:sz="4" w:space="0" w:color="auto"/>
            </w:tcBorders>
            <w:shd w:val="clear" w:color="auto" w:fill="auto"/>
            <w:noWrap/>
            <w:vAlign w:val="center"/>
            <w:hideMark/>
          </w:tcPr>
          <w:p w14:paraId="13CF0354" w14:textId="77777777" w:rsidR="00F568F5" w:rsidRPr="00FC0123" w:rsidRDefault="00F568F5" w:rsidP="009E602A">
            <w:pPr>
              <w:jc w:val="both"/>
              <w:rPr>
                <w:sz w:val="14"/>
                <w:szCs w:val="14"/>
              </w:rPr>
            </w:pPr>
            <w:r w:rsidRPr="00FC0123">
              <w:rPr>
                <w:sz w:val="14"/>
                <w:szCs w:val="14"/>
              </w:rPr>
              <w:t> </w:t>
            </w:r>
          </w:p>
        </w:tc>
      </w:tr>
      <w:tr w:rsidR="00F568F5" w:rsidRPr="00FC0123" w14:paraId="7CDF5BEC"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57401C2E" w14:textId="77777777" w:rsidR="00F568F5" w:rsidRPr="00FC0123" w:rsidRDefault="00F568F5" w:rsidP="009E602A">
            <w:pPr>
              <w:jc w:val="both"/>
              <w:rPr>
                <w:sz w:val="14"/>
                <w:szCs w:val="14"/>
              </w:rPr>
            </w:pPr>
            <w:r w:rsidRPr="00FC0123">
              <w:rPr>
                <w:sz w:val="14"/>
                <w:szCs w:val="14"/>
              </w:rPr>
              <w:t>CL67</w:t>
            </w:r>
          </w:p>
        </w:tc>
        <w:tc>
          <w:tcPr>
            <w:tcW w:w="1093" w:type="dxa"/>
            <w:tcBorders>
              <w:top w:val="nil"/>
              <w:left w:val="nil"/>
              <w:bottom w:val="single" w:sz="4" w:space="0" w:color="auto"/>
              <w:right w:val="single" w:sz="4" w:space="0" w:color="auto"/>
            </w:tcBorders>
            <w:shd w:val="clear" w:color="auto" w:fill="auto"/>
            <w:noWrap/>
            <w:vAlign w:val="center"/>
            <w:hideMark/>
          </w:tcPr>
          <w:p w14:paraId="51860260" w14:textId="77777777" w:rsidR="00F568F5" w:rsidRPr="00FC0123" w:rsidRDefault="00F568F5" w:rsidP="009E602A">
            <w:pPr>
              <w:jc w:val="both"/>
              <w:rPr>
                <w:sz w:val="14"/>
                <w:szCs w:val="14"/>
              </w:rPr>
            </w:pPr>
            <w:r w:rsidRPr="00FC0123">
              <w:rPr>
                <w:sz w:val="14"/>
                <w:szCs w:val="14"/>
              </w:rPr>
              <w:t>HLC003.2A</w:t>
            </w:r>
          </w:p>
        </w:tc>
        <w:tc>
          <w:tcPr>
            <w:tcW w:w="1070" w:type="dxa"/>
            <w:tcBorders>
              <w:top w:val="nil"/>
              <w:left w:val="nil"/>
              <w:bottom w:val="single" w:sz="4" w:space="0" w:color="auto"/>
              <w:right w:val="single" w:sz="4" w:space="0" w:color="auto"/>
            </w:tcBorders>
            <w:shd w:val="clear" w:color="auto" w:fill="auto"/>
            <w:noWrap/>
            <w:vAlign w:val="center"/>
            <w:hideMark/>
          </w:tcPr>
          <w:p w14:paraId="1D160BC5"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71CE57CF"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140B98D6" w14:textId="77777777" w:rsidR="00F568F5" w:rsidRPr="00FC0123" w:rsidRDefault="00F568F5" w:rsidP="009E602A">
            <w:pPr>
              <w:jc w:val="both"/>
              <w:rPr>
                <w:sz w:val="14"/>
                <w:szCs w:val="14"/>
              </w:rPr>
            </w:pPr>
            <w:r w:rsidRPr="00FC0123">
              <w:rPr>
                <w:sz w:val="14"/>
                <w:szCs w:val="14"/>
              </w:rPr>
              <w:t xml:space="preserve">163,6 </w:t>
            </w:r>
          </w:p>
        </w:tc>
        <w:tc>
          <w:tcPr>
            <w:tcW w:w="1592" w:type="dxa"/>
            <w:tcBorders>
              <w:top w:val="nil"/>
              <w:left w:val="nil"/>
              <w:bottom w:val="single" w:sz="4" w:space="0" w:color="auto"/>
              <w:right w:val="single" w:sz="4" w:space="0" w:color="auto"/>
            </w:tcBorders>
            <w:shd w:val="clear" w:color="auto" w:fill="auto"/>
            <w:noWrap/>
            <w:vAlign w:val="center"/>
            <w:hideMark/>
          </w:tcPr>
          <w:p w14:paraId="1BF30E4E" w14:textId="77777777" w:rsidR="00F568F5" w:rsidRPr="00FC0123" w:rsidRDefault="00F568F5" w:rsidP="009E602A">
            <w:pPr>
              <w:jc w:val="both"/>
              <w:rPr>
                <w:sz w:val="14"/>
                <w:szCs w:val="14"/>
              </w:rPr>
            </w:pPr>
            <w:r w:rsidRPr="00FC0123">
              <w:rPr>
                <w:sz w:val="14"/>
                <w:szCs w:val="14"/>
              </w:rPr>
              <w:t xml:space="preserve">197,6 </w:t>
            </w:r>
          </w:p>
        </w:tc>
        <w:tc>
          <w:tcPr>
            <w:tcW w:w="1554" w:type="dxa"/>
            <w:tcBorders>
              <w:top w:val="nil"/>
              <w:left w:val="nil"/>
              <w:bottom w:val="single" w:sz="4" w:space="0" w:color="auto"/>
              <w:right w:val="single" w:sz="4" w:space="0" w:color="auto"/>
            </w:tcBorders>
            <w:shd w:val="clear" w:color="auto" w:fill="auto"/>
            <w:noWrap/>
            <w:vAlign w:val="center"/>
            <w:hideMark/>
          </w:tcPr>
          <w:p w14:paraId="56788187" w14:textId="77777777" w:rsidR="00F568F5" w:rsidRPr="00FC0123" w:rsidRDefault="00F568F5" w:rsidP="009E602A">
            <w:pPr>
              <w:jc w:val="both"/>
              <w:rPr>
                <w:sz w:val="14"/>
                <w:szCs w:val="14"/>
              </w:rPr>
            </w:pPr>
            <w:r w:rsidRPr="00FC0123">
              <w:rPr>
                <w:sz w:val="14"/>
                <w:szCs w:val="14"/>
              </w:rPr>
              <w:t xml:space="preserve">-41,0 </w:t>
            </w:r>
          </w:p>
        </w:tc>
        <w:tc>
          <w:tcPr>
            <w:tcW w:w="1666" w:type="dxa"/>
            <w:tcBorders>
              <w:top w:val="nil"/>
              <w:left w:val="nil"/>
              <w:bottom w:val="single" w:sz="4" w:space="0" w:color="auto"/>
              <w:right w:val="single" w:sz="4" w:space="0" w:color="auto"/>
            </w:tcBorders>
            <w:shd w:val="clear" w:color="auto" w:fill="auto"/>
            <w:noWrap/>
            <w:vAlign w:val="center"/>
            <w:hideMark/>
          </w:tcPr>
          <w:p w14:paraId="680E04E9" w14:textId="77777777" w:rsidR="00F568F5" w:rsidRPr="00FC0123" w:rsidRDefault="00F568F5" w:rsidP="009E602A">
            <w:pPr>
              <w:jc w:val="both"/>
              <w:rPr>
                <w:sz w:val="14"/>
                <w:szCs w:val="14"/>
              </w:rPr>
            </w:pPr>
            <w:r w:rsidRPr="00FC0123">
              <w:rPr>
                <w:sz w:val="14"/>
                <w:szCs w:val="14"/>
              </w:rPr>
              <w:t> </w:t>
            </w:r>
          </w:p>
        </w:tc>
      </w:tr>
      <w:tr w:rsidR="00F568F5" w:rsidRPr="00FC0123" w14:paraId="3A8C293C"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FD6618D" w14:textId="77777777" w:rsidR="00F568F5" w:rsidRPr="00FC0123" w:rsidRDefault="00F568F5" w:rsidP="009E602A">
            <w:pPr>
              <w:jc w:val="both"/>
              <w:rPr>
                <w:sz w:val="14"/>
                <w:szCs w:val="14"/>
              </w:rPr>
            </w:pPr>
            <w:r w:rsidRPr="00FC0123">
              <w:rPr>
                <w:sz w:val="14"/>
                <w:szCs w:val="14"/>
              </w:rPr>
              <w:t>CL68</w:t>
            </w:r>
          </w:p>
        </w:tc>
        <w:tc>
          <w:tcPr>
            <w:tcW w:w="1093" w:type="dxa"/>
            <w:tcBorders>
              <w:top w:val="nil"/>
              <w:left w:val="nil"/>
              <w:bottom w:val="single" w:sz="4" w:space="0" w:color="auto"/>
              <w:right w:val="single" w:sz="4" w:space="0" w:color="auto"/>
            </w:tcBorders>
            <w:shd w:val="clear" w:color="auto" w:fill="auto"/>
            <w:noWrap/>
            <w:vAlign w:val="center"/>
            <w:hideMark/>
          </w:tcPr>
          <w:p w14:paraId="7E691897" w14:textId="77777777" w:rsidR="00F568F5" w:rsidRPr="00FC0123" w:rsidRDefault="00F568F5" w:rsidP="009E602A">
            <w:pPr>
              <w:jc w:val="both"/>
              <w:rPr>
                <w:sz w:val="14"/>
                <w:szCs w:val="14"/>
              </w:rPr>
            </w:pPr>
            <w:r w:rsidRPr="00FC0123">
              <w:rPr>
                <w:sz w:val="14"/>
                <w:szCs w:val="14"/>
              </w:rPr>
              <w:t>HLC002.1A</w:t>
            </w:r>
          </w:p>
        </w:tc>
        <w:tc>
          <w:tcPr>
            <w:tcW w:w="1070" w:type="dxa"/>
            <w:tcBorders>
              <w:top w:val="nil"/>
              <w:left w:val="nil"/>
              <w:bottom w:val="single" w:sz="4" w:space="0" w:color="auto"/>
              <w:right w:val="single" w:sz="4" w:space="0" w:color="auto"/>
            </w:tcBorders>
            <w:shd w:val="clear" w:color="auto" w:fill="auto"/>
            <w:noWrap/>
            <w:vAlign w:val="center"/>
            <w:hideMark/>
          </w:tcPr>
          <w:p w14:paraId="20E145CE"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1180" w:type="dxa"/>
            <w:tcBorders>
              <w:top w:val="nil"/>
              <w:left w:val="nil"/>
              <w:bottom w:val="single" w:sz="4" w:space="0" w:color="auto"/>
              <w:right w:val="single" w:sz="4" w:space="0" w:color="auto"/>
            </w:tcBorders>
            <w:shd w:val="clear" w:color="auto" w:fill="auto"/>
            <w:noWrap/>
            <w:vAlign w:val="center"/>
            <w:hideMark/>
          </w:tcPr>
          <w:p w14:paraId="7D3FA781" w14:textId="77777777" w:rsidR="00F568F5" w:rsidRPr="00FC0123" w:rsidRDefault="00F568F5" w:rsidP="009E602A">
            <w:pPr>
              <w:jc w:val="both"/>
              <w:rPr>
                <w:sz w:val="14"/>
                <w:szCs w:val="14"/>
              </w:rPr>
            </w:pPr>
            <w:proofErr w:type="gramStart"/>
            <w:r w:rsidRPr="00FC0123">
              <w:rPr>
                <w:sz w:val="14"/>
                <w:szCs w:val="14"/>
              </w:rPr>
              <w:t>no</w:t>
            </w:r>
            <w:proofErr w:type="gramEnd"/>
            <w:r w:rsidRPr="00FC0123">
              <w:rPr>
                <w:sz w:val="14"/>
                <w:szCs w:val="14"/>
              </w:rPr>
              <w:t xml:space="preserve"> data</w:t>
            </w:r>
          </w:p>
        </w:tc>
        <w:tc>
          <w:tcPr>
            <w:tcW w:w="806" w:type="dxa"/>
            <w:tcBorders>
              <w:top w:val="nil"/>
              <w:left w:val="nil"/>
              <w:bottom w:val="single" w:sz="4" w:space="0" w:color="auto"/>
              <w:right w:val="single" w:sz="4" w:space="0" w:color="auto"/>
            </w:tcBorders>
            <w:shd w:val="clear" w:color="auto" w:fill="auto"/>
            <w:noWrap/>
            <w:vAlign w:val="center"/>
            <w:hideMark/>
          </w:tcPr>
          <w:p w14:paraId="0E09FE7F" w14:textId="77777777" w:rsidR="00F568F5" w:rsidRPr="00FC0123" w:rsidRDefault="00F568F5" w:rsidP="009E602A">
            <w:pPr>
              <w:jc w:val="both"/>
              <w:rPr>
                <w:sz w:val="14"/>
                <w:szCs w:val="14"/>
              </w:rPr>
            </w:pPr>
            <w:r w:rsidRPr="00FC0123">
              <w:rPr>
                <w:sz w:val="14"/>
                <w:szCs w:val="14"/>
              </w:rPr>
              <w:t xml:space="preserve">161,6 </w:t>
            </w:r>
          </w:p>
        </w:tc>
        <w:tc>
          <w:tcPr>
            <w:tcW w:w="1592" w:type="dxa"/>
            <w:tcBorders>
              <w:top w:val="nil"/>
              <w:left w:val="nil"/>
              <w:bottom w:val="single" w:sz="4" w:space="0" w:color="auto"/>
              <w:right w:val="single" w:sz="4" w:space="0" w:color="auto"/>
            </w:tcBorders>
            <w:shd w:val="clear" w:color="auto" w:fill="auto"/>
            <w:noWrap/>
            <w:vAlign w:val="center"/>
            <w:hideMark/>
          </w:tcPr>
          <w:p w14:paraId="307500B7" w14:textId="77777777" w:rsidR="00F568F5" w:rsidRPr="00FC0123" w:rsidRDefault="00F568F5" w:rsidP="009E602A">
            <w:pPr>
              <w:jc w:val="both"/>
              <w:rPr>
                <w:sz w:val="14"/>
                <w:szCs w:val="14"/>
              </w:rPr>
            </w:pPr>
            <w:r w:rsidRPr="00FC0123">
              <w:rPr>
                <w:sz w:val="14"/>
                <w:szCs w:val="14"/>
              </w:rPr>
              <w:t xml:space="preserve">190,6 </w:t>
            </w:r>
          </w:p>
        </w:tc>
        <w:tc>
          <w:tcPr>
            <w:tcW w:w="1554" w:type="dxa"/>
            <w:tcBorders>
              <w:top w:val="nil"/>
              <w:left w:val="nil"/>
              <w:bottom w:val="single" w:sz="4" w:space="0" w:color="auto"/>
              <w:right w:val="single" w:sz="4" w:space="0" w:color="auto"/>
            </w:tcBorders>
            <w:shd w:val="clear" w:color="auto" w:fill="auto"/>
            <w:noWrap/>
            <w:vAlign w:val="center"/>
            <w:hideMark/>
          </w:tcPr>
          <w:p w14:paraId="13A93743" w14:textId="77777777" w:rsidR="00F568F5" w:rsidRPr="00FC0123" w:rsidRDefault="00F568F5" w:rsidP="009E602A">
            <w:pPr>
              <w:jc w:val="both"/>
              <w:rPr>
                <w:sz w:val="14"/>
                <w:szCs w:val="14"/>
              </w:rPr>
            </w:pPr>
            <w:r w:rsidRPr="00FC0123">
              <w:rPr>
                <w:sz w:val="14"/>
                <w:szCs w:val="14"/>
              </w:rPr>
              <w:t xml:space="preserve">-13,1 </w:t>
            </w:r>
          </w:p>
        </w:tc>
        <w:tc>
          <w:tcPr>
            <w:tcW w:w="1666" w:type="dxa"/>
            <w:tcBorders>
              <w:top w:val="nil"/>
              <w:left w:val="nil"/>
              <w:bottom w:val="single" w:sz="4" w:space="0" w:color="auto"/>
              <w:right w:val="single" w:sz="4" w:space="0" w:color="auto"/>
            </w:tcBorders>
            <w:shd w:val="clear" w:color="auto" w:fill="auto"/>
            <w:noWrap/>
            <w:vAlign w:val="center"/>
            <w:hideMark/>
          </w:tcPr>
          <w:p w14:paraId="5DB9C374" w14:textId="77777777" w:rsidR="00F568F5" w:rsidRPr="00FC0123" w:rsidRDefault="00F568F5" w:rsidP="009E602A">
            <w:pPr>
              <w:jc w:val="both"/>
              <w:rPr>
                <w:sz w:val="14"/>
                <w:szCs w:val="14"/>
              </w:rPr>
            </w:pPr>
            <w:r w:rsidRPr="00FC0123">
              <w:rPr>
                <w:sz w:val="14"/>
                <w:szCs w:val="14"/>
              </w:rPr>
              <w:t> </w:t>
            </w:r>
          </w:p>
        </w:tc>
      </w:tr>
      <w:tr w:rsidR="00F568F5" w:rsidRPr="00FC0123" w14:paraId="79D1DA6E"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E16B272" w14:textId="77777777" w:rsidR="00F568F5" w:rsidRPr="00FC0123" w:rsidRDefault="00F568F5" w:rsidP="009E602A">
            <w:pPr>
              <w:jc w:val="both"/>
              <w:rPr>
                <w:sz w:val="14"/>
                <w:szCs w:val="14"/>
              </w:rPr>
            </w:pPr>
            <w:r w:rsidRPr="00FC0123">
              <w:rPr>
                <w:sz w:val="14"/>
                <w:szCs w:val="14"/>
              </w:rPr>
              <w:t>CL69</w:t>
            </w:r>
          </w:p>
        </w:tc>
        <w:tc>
          <w:tcPr>
            <w:tcW w:w="1093" w:type="dxa"/>
            <w:tcBorders>
              <w:top w:val="nil"/>
              <w:left w:val="nil"/>
              <w:bottom w:val="single" w:sz="4" w:space="0" w:color="auto"/>
              <w:right w:val="single" w:sz="4" w:space="0" w:color="auto"/>
            </w:tcBorders>
            <w:shd w:val="clear" w:color="auto" w:fill="auto"/>
            <w:noWrap/>
            <w:vAlign w:val="center"/>
            <w:hideMark/>
          </w:tcPr>
          <w:p w14:paraId="37C89C7A" w14:textId="77777777" w:rsidR="00F568F5" w:rsidRPr="00FC0123" w:rsidRDefault="00F568F5" w:rsidP="009E602A">
            <w:pPr>
              <w:jc w:val="both"/>
              <w:rPr>
                <w:sz w:val="14"/>
                <w:szCs w:val="14"/>
              </w:rPr>
            </w:pPr>
            <w:r w:rsidRPr="00FC0123">
              <w:rPr>
                <w:sz w:val="14"/>
                <w:szCs w:val="14"/>
              </w:rPr>
              <w:t>HLC001.1A</w:t>
            </w:r>
          </w:p>
        </w:tc>
        <w:tc>
          <w:tcPr>
            <w:tcW w:w="1070" w:type="dxa"/>
            <w:tcBorders>
              <w:top w:val="nil"/>
              <w:left w:val="nil"/>
              <w:bottom w:val="single" w:sz="4" w:space="0" w:color="auto"/>
              <w:right w:val="single" w:sz="4" w:space="0" w:color="auto"/>
            </w:tcBorders>
            <w:shd w:val="clear" w:color="auto" w:fill="auto"/>
            <w:noWrap/>
            <w:vAlign w:val="center"/>
            <w:hideMark/>
          </w:tcPr>
          <w:p w14:paraId="2627BEBA" w14:textId="77777777" w:rsidR="00F568F5" w:rsidRPr="00FC0123" w:rsidRDefault="00F568F5" w:rsidP="009E602A">
            <w:pPr>
              <w:jc w:val="both"/>
              <w:rPr>
                <w:sz w:val="14"/>
                <w:szCs w:val="14"/>
              </w:rPr>
            </w:pPr>
            <w:r w:rsidRPr="00FC0123">
              <w:rPr>
                <w:sz w:val="14"/>
                <w:szCs w:val="14"/>
              </w:rPr>
              <w:t xml:space="preserve">24,467973 </w:t>
            </w:r>
          </w:p>
        </w:tc>
        <w:tc>
          <w:tcPr>
            <w:tcW w:w="1180" w:type="dxa"/>
            <w:tcBorders>
              <w:top w:val="nil"/>
              <w:left w:val="nil"/>
              <w:bottom w:val="single" w:sz="4" w:space="0" w:color="auto"/>
              <w:right w:val="single" w:sz="4" w:space="0" w:color="auto"/>
            </w:tcBorders>
            <w:shd w:val="clear" w:color="auto" w:fill="auto"/>
            <w:noWrap/>
            <w:vAlign w:val="center"/>
            <w:hideMark/>
          </w:tcPr>
          <w:p w14:paraId="5DCCA735" w14:textId="77777777" w:rsidR="00F568F5" w:rsidRPr="00FC0123" w:rsidRDefault="00F568F5" w:rsidP="009E602A">
            <w:pPr>
              <w:jc w:val="both"/>
              <w:rPr>
                <w:sz w:val="14"/>
                <w:szCs w:val="14"/>
              </w:rPr>
            </w:pPr>
            <w:r w:rsidRPr="00FC0123">
              <w:rPr>
                <w:sz w:val="14"/>
                <w:szCs w:val="14"/>
              </w:rPr>
              <w:t xml:space="preserve">120,814926 </w:t>
            </w:r>
          </w:p>
        </w:tc>
        <w:tc>
          <w:tcPr>
            <w:tcW w:w="806" w:type="dxa"/>
            <w:tcBorders>
              <w:top w:val="nil"/>
              <w:left w:val="nil"/>
              <w:bottom w:val="single" w:sz="4" w:space="0" w:color="auto"/>
              <w:right w:val="single" w:sz="4" w:space="0" w:color="auto"/>
            </w:tcBorders>
            <w:shd w:val="clear" w:color="auto" w:fill="auto"/>
            <w:noWrap/>
            <w:vAlign w:val="center"/>
            <w:hideMark/>
          </w:tcPr>
          <w:p w14:paraId="0F377A98" w14:textId="77777777" w:rsidR="00F568F5" w:rsidRPr="00FC0123" w:rsidRDefault="00F568F5" w:rsidP="009E602A">
            <w:pPr>
              <w:jc w:val="both"/>
              <w:rPr>
                <w:sz w:val="14"/>
                <w:szCs w:val="14"/>
              </w:rPr>
            </w:pPr>
            <w:r w:rsidRPr="00FC0123">
              <w:rPr>
                <w:sz w:val="14"/>
                <w:szCs w:val="14"/>
              </w:rPr>
              <w:t xml:space="preserve">158,8 </w:t>
            </w:r>
          </w:p>
        </w:tc>
        <w:tc>
          <w:tcPr>
            <w:tcW w:w="1592" w:type="dxa"/>
            <w:tcBorders>
              <w:top w:val="nil"/>
              <w:left w:val="nil"/>
              <w:bottom w:val="single" w:sz="4" w:space="0" w:color="auto"/>
              <w:right w:val="single" w:sz="4" w:space="0" w:color="auto"/>
            </w:tcBorders>
            <w:shd w:val="clear" w:color="auto" w:fill="auto"/>
            <w:noWrap/>
            <w:vAlign w:val="center"/>
            <w:hideMark/>
          </w:tcPr>
          <w:p w14:paraId="5E66C0A1" w14:textId="77777777" w:rsidR="00F568F5" w:rsidRPr="00FC0123" w:rsidRDefault="00F568F5" w:rsidP="009E602A">
            <w:pPr>
              <w:jc w:val="both"/>
              <w:rPr>
                <w:sz w:val="14"/>
                <w:szCs w:val="14"/>
              </w:rPr>
            </w:pPr>
            <w:r w:rsidRPr="00FC0123">
              <w:rPr>
                <w:sz w:val="14"/>
                <w:szCs w:val="14"/>
              </w:rPr>
              <w:t xml:space="preserve">203,7 </w:t>
            </w:r>
          </w:p>
        </w:tc>
        <w:tc>
          <w:tcPr>
            <w:tcW w:w="1554" w:type="dxa"/>
            <w:tcBorders>
              <w:top w:val="nil"/>
              <w:left w:val="nil"/>
              <w:bottom w:val="single" w:sz="4" w:space="0" w:color="auto"/>
              <w:right w:val="single" w:sz="4" w:space="0" w:color="auto"/>
            </w:tcBorders>
            <w:shd w:val="clear" w:color="auto" w:fill="auto"/>
            <w:noWrap/>
            <w:vAlign w:val="center"/>
            <w:hideMark/>
          </w:tcPr>
          <w:p w14:paraId="26F8CF29" w14:textId="77777777" w:rsidR="00F568F5" w:rsidRPr="00FC0123" w:rsidRDefault="00F568F5" w:rsidP="009E602A">
            <w:pPr>
              <w:jc w:val="both"/>
              <w:rPr>
                <w:sz w:val="14"/>
                <w:szCs w:val="14"/>
              </w:rPr>
            </w:pPr>
            <w:r w:rsidRPr="00FC0123">
              <w:rPr>
                <w:sz w:val="14"/>
                <w:szCs w:val="14"/>
              </w:rPr>
              <w:t xml:space="preserve">-32,6 </w:t>
            </w:r>
          </w:p>
        </w:tc>
        <w:tc>
          <w:tcPr>
            <w:tcW w:w="1666" w:type="dxa"/>
            <w:tcBorders>
              <w:top w:val="nil"/>
              <w:left w:val="nil"/>
              <w:bottom w:val="single" w:sz="4" w:space="0" w:color="auto"/>
              <w:right w:val="single" w:sz="4" w:space="0" w:color="auto"/>
            </w:tcBorders>
            <w:shd w:val="clear" w:color="auto" w:fill="auto"/>
            <w:noWrap/>
            <w:vAlign w:val="center"/>
            <w:hideMark/>
          </w:tcPr>
          <w:p w14:paraId="3230163C" w14:textId="77777777" w:rsidR="00F568F5" w:rsidRPr="00FC0123" w:rsidRDefault="00F568F5" w:rsidP="009E602A">
            <w:pPr>
              <w:jc w:val="both"/>
              <w:rPr>
                <w:sz w:val="14"/>
                <w:szCs w:val="14"/>
              </w:rPr>
            </w:pPr>
            <w:r w:rsidRPr="00FC0123">
              <w:rPr>
                <w:sz w:val="14"/>
                <w:szCs w:val="14"/>
              </w:rPr>
              <w:t> </w:t>
            </w:r>
          </w:p>
        </w:tc>
      </w:tr>
      <w:tr w:rsidR="00F568F5" w:rsidRPr="00FC0123" w14:paraId="49862C24"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2B5979D" w14:textId="77777777" w:rsidR="00F568F5" w:rsidRPr="00FC0123" w:rsidRDefault="00F568F5" w:rsidP="009E602A">
            <w:pPr>
              <w:jc w:val="both"/>
              <w:rPr>
                <w:sz w:val="14"/>
                <w:szCs w:val="14"/>
              </w:rPr>
            </w:pPr>
            <w:r w:rsidRPr="00FC0123">
              <w:rPr>
                <w:sz w:val="14"/>
                <w:szCs w:val="14"/>
              </w:rPr>
              <w:t>CL70</w:t>
            </w:r>
          </w:p>
        </w:tc>
        <w:tc>
          <w:tcPr>
            <w:tcW w:w="1093" w:type="dxa"/>
            <w:tcBorders>
              <w:top w:val="nil"/>
              <w:left w:val="nil"/>
              <w:bottom w:val="single" w:sz="4" w:space="0" w:color="auto"/>
              <w:right w:val="single" w:sz="4" w:space="0" w:color="auto"/>
            </w:tcBorders>
            <w:shd w:val="clear" w:color="auto" w:fill="auto"/>
            <w:noWrap/>
            <w:vAlign w:val="center"/>
            <w:hideMark/>
          </w:tcPr>
          <w:p w14:paraId="0B861A03" w14:textId="77777777" w:rsidR="00F568F5" w:rsidRPr="00FC0123" w:rsidRDefault="00F568F5" w:rsidP="009E602A">
            <w:pPr>
              <w:jc w:val="both"/>
              <w:rPr>
                <w:sz w:val="14"/>
                <w:szCs w:val="14"/>
              </w:rPr>
            </w:pPr>
            <w:r w:rsidRPr="00FC0123">
              <w:rPr>
                <w:sz w:val="14"/>
                <w:szCs w:val="14"/>
              </w:rPr>
              <w:t>HLC048.1A</w:t>
            </w:r>
          </w:p>
        </w:tc>
        <w:tc>
          <w:tcPr>
            <w:tcW w:w="1070" w:type="dxa"/>
            <w:tcBorders>
              <w:top w:val="nil"/>
              <w:left w:val="nil"/>
              <w:bottom w:val="single" w:sz="4" w:space="0" w:color="auto"/>
              <w:right w:val="single" w:sz="4" w:space="0" w:color="auto"/>
            </w:tcBorders>
            <w:shd w:val="clear" w:color="auto" w:fill="auto"/>
            <w:noWrap/>
            <w:vAlign w:val="center"/>
            <w:hideMark/>
          </w:tcPr>
          <w:p w14:paraId="32A08C81" w14:textId="77777777" w:rsidR="00F568F5" w:rsidRPr="00FC0123" w:rsidRDefault="00F568F5" w:rsidP="009E602A">
            <w:pPr>
              <w:jc w:val="both"/>
              <w:rPr>
                <w:sz w:val="14"/>
                <w:szCs w:val="14"/>
              </w:rPr>
            </w:pPr>
            <w:r w:rsidRPr="00FC0123">
              <w:rPr>
                <w:sz w:val="14"/>
                <w:szCs w:val="14"/>
              </w:rPr>
              <w:t>24,467982</w:t>
            </w:r>
          </w:p>
        </w:tc>
        <w:tc>
          <w:tcPr>
            <w:tcW w:w="1180" w:type="dxa"/>
            <w:tcBorders>
              <w:top w:val="nil"/>
              <w:left w:val="nil"/>
              <w:bottom w:val="single" w:sz="4" w:space="0" w:color="auto"/>
              <w:right w:val="single" w:sz="4" w:space="0" w:color="auto"/>
            </w:tcBorders>
            <w:shd w:val="clear" w:color="auto" w:fill="auto"/>
            <w:noWrap/>
            <w:vAlign w:val="center"/>
            <w:hideMark/>
          </w:tcPr>
          <w:p w14:paraId="543B1029" w14:textId="77777777" w:rsidR="00F568F5" w:rsidRPr="00FC0123" w:rsidRDefault="00F568F5" w:rsidP="009E602A">
            <w:pPr>
              <w:jc w:val="both"/>
              <w:rPr>
                <w:sz w:val="14"/>
                <w:szCs w:val="14"/>
              </w:rPr>
            </w:pPr>
            <w:r w:rsidRPr="00FC0123">
              <w:rPr>
                <w:sz w:val="14"/>
                <w:szCs w:val="14"/>
              </w:rPr>
              <w:t>120,814778</w:t>
            </w:r>
          </w:p>
        </w:tc>
        <w:tc>
          <w:tcPr>
            <w:tcW w:w="806" w:type="dxa"/>
            <w:tcBorders>
              <w:top w:val="nil"/>
              <w:left w:val="nil"/>
              <w:bottom w:val="single" w:sz="4" w:space="0" w:color="auto"/>
              <w:right w:val="single" w:sz="4" w:space="0" w:color="auto"/>
            </w:tcBorders>
            <w:shd w:val="clear" w:color="auto" w:fill="auto"/>
            <w:noWrap/>
            <w:vAlign w:val="center"/>
            <w:hideMark/>
          </w:tcPr>
          <w:p w14:paraId="78E7E7A5" w14:textId="77777777" w:rsidR="00F568F5" w:rsidRPr="00FC0123" w:rsidRDefault="00F568F5" w:rsidP="009E602A">
            <w:pPr>
              <w:jc w:val="both"/>
              <w:rPr>
                <w:sz w:val="14"/>
                <w:szCs w:val="14"/>
              </w:rPr>
            </w:pPr>
            <w:r w:rsidRPr="00FC0123">
              <w:rPr>
                <w:sz w:val="14"/>
                <w:szCs w:val="14"/>
              </w:rPr>
              <w:t xml:space="preserve">144,0 </w:t>
            </w:r>
          </w:p>
        </w:tc>
        <w:tc>
          <w:tcPr>
            <w:tcW w:w="1592" w:type="dxa"/>
            <w:tcBorders>
              <w:top w:val="nil"/>
              <w:left w:val="nil"/>
              <w:bottom w:val="single" w:sz="4" w:space="0" w:color="auto"/>
              <w:right w:val="single" w:sz="4" w:space="0" w:color="auto"/>
            </w:tcBorders>
            <w:shd w:val="clear" w:color="auto" w:fill="auto"/>
            <w:noWrap/>
            <w:vAlign w:val="center"/>
            <w:hideMark/>
          </w:tcPr>
          <w:p w14:paraId="73AE98ED" w14:textId="77777777" w:rsidR="00F568F5" w:rsidRPr="00FC0123" w:rsidRDefault="00F568F5" w:rsidP="009E602A">
            <w:pPr>
              <w:jc w:val="both"/>
              <w:rPr>
                <w:sz w:val="14"/>
                <w:szCs w:val="14"/>
              </w:rPr>
            </w:pPr>
            <w:r w:rsidRPr="00FC0123">
              <w:rPr>
                <w:sz w:val="14"/>
                <w:szCs w:val="14"/>
              </w:rPr>
              <w:t xml:space="preserve">183,8 </w:t>
            </w:r>
          </w:p>
        </w:tc>
        <w:tc>
          <w:tcPr>
            <w:tcW w:w="1554" w:type="dxa"/>
            <w:tcBorders>
              <w:top w:val="nil"/>
              <w:left w:val="nil"/>
              <w:bottom w:val="single" w:sz="4" w:space="0" w:color="auto"/>
              <w:right w:val="single" w:sz="4" w:space="0" w:color="auto"/>
            </w:tcBorders>
            <w:shd w:val="clear" w:color="auto" w:fill="auto"/>
            <w:noWrap/>
            <w:vAlign w:val="center"/>
            <w:hideMark/>
          </w:tcPr>
          <w:p w14:paraId="0C2DC332" w14:textId="77777777" w:rsidR="00F568F5" w:rsidRPr="00FC0123" w:rsidRDefault="00F568F5" w:rsidP="009E602A">
            <w:pPr>
              <w:jc w:val="both"/>
              <w:rPr>
                <w:sz w:val="14"/>
                <w:szCs w:val="14"/>
              </w:rPr>
            </w:pPr>
            <w:r w:rsidRPr="00FC0123">
              <w:rPr>
                <w:sz w:val="14"/>
                <w:szCs w:val="14"/>
              </w:rPr>
              <w:t xml:space="preserve">-32,5 </w:t>
            </w:r>
          </w:p>
        </w:tc>
        <w:tc>
          <w:tcPr>
            <w:tcW w:w="1666" w:type="dxa"/>
            <w:tcBorders>
              <w:top w:val="nil"/>
              <w:left w:val="nil"/>
              <w:bottom w:val="single" w:sz="4" w:space="0" w:color="auto"/>
              <w:right w:val="single" w:sz="4" w:space="0" w:color="auto"/>
            </w:tcBorders>
            <w:shd w:val="clear" w:color="auto" w:fill="auto"/>
            <w:noWrap/>
            <w:vAlign w:val="center"/>
            <w:hideMark/>
          </w:tcPr>
          <w:p w14:paraId="52A61BD2" w14:textId="77777777" w:rsidR="00F568F5" w:rsidRPr="00FC0123" w:rsidRDefault="00F568F5" w:rsidP="009E602A">
            <w:pPr>
              <w:jc w:val="both"/>
              <w:rPr>
                <w:sz w:val="14"/>
                <w:szCs w:val="14"/>
              </w:rPr>
            </w:pPr>
            <w:r w:rsidRPr="00FC0123">
              <w:rPr>
                <w:sz w:val="14"/>
                <w:szCs w:val="14"/>
              </w:rPr>
              <w:t> </w:t>
            </w:r>
          </w:p>
        </w:tc>
      </w:tr>
      <w:tr w:rsidR="00F568F5" w:rsidRPr="00FC0123" w14:paraId="6DA983AC"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B584DA6" w14:textId="77777777" w:rsidR="00F568F5" w:rsidRPr="00FC0123" w:rsidRDefault="00F568F5" w:rsidP="009E602A">
            <w:pPr>
              <w:jc w:val="both"/>
              <w:rPr>
                <w:sz w:val="14"/>
                <w:szCs w:val="14"/>
              </w:rPr>
            </w:pPr>
            <w:r w:rsidRPr="00FC0123">
              <w:rPr>
                <w:sz w:val="14"/>
                <w:szCs w:val="14"/>
              </w:rPr>
              <w:t>CL71</w:t>
            </w:r>
          </w:p>
        </w:tc>
        <w:tc>
          <w:tcPr>
            <w:tcW w:w="1093" w:type="dxa"/>
            <w:tcBorders>
              <w:top w:val="nil"/>
              <w:left w:val="nil"/>
              <w:bottom w:val="single" w:sz="4" w:space="0" w:color="auto"/>
              <w:right w:val="single" w:sz="4" w:space="0" w:color="auto"/>
            </w:tcBorders>
            <w:shd w:val="clear" w:color="auto" w:fill="auto"/>
            <w:noWrap/>
            <w:vAlign w:val="center"/>
            <w:hideMark/>
          </w:tcPr>
          <w:p w14:paraId="45A7BAB6" w14:textId="77777777" w:rsidR="00F568F5" w:rsidRPr="00FC0123" w:rsidRDefault="00F568F5" w:rsidP="009E602A">
            <w:pPr>
              <w:jc w:val="both"/>
              <w:rPr>
                <w:sz w:val="14"/>
                <w:szCs w:val="14"/>
              </w:rPr>
            </w:pPr>
            <w:r w:rsidRPr="00FC0123">
              <w:rPr>
                <w:sz w:val="14"/>
                <w:szCs w:val="14"/>
              </w:rPr>
              <w:t>HLC049.1A</w:t>
            </w:r>
          </w:p>
        </w:tc>
        <w:tc>
          <w:tcPr>
            <w:tcW w:w="1070" w:type="dxa"/>
            <w:tcBorders>
              <w:top w:val="nil"/>
              <w:left w:val="nil"/>
              <w:bottom w:val="single" w:sz="4" w:space="0" w:color="auto"/>
              <w:right w:val="single" w:sz="4" w:space="0" w:color="auto"/>
            </w:tcBorders>
            <w:shd w:val="clear" w:color="auto" w:fill="auto"/>
            <w:noWrap/>
            <w:vAlign w:val="center"/>
            <w:hideMark/>
          </w:tcPr>
          <w:p w14:paraId="4EB2B70D" w14:textId="77777777" w:rsidR="00F568F5" w:rsidRPr="00FC0123" w:rsidRDefault="00F568F5" w:rsidP="009E602A">
            <w:pPr>
              <w:jc w:val="both"/>
              <w:rPr>
                <w:sz w:val="14"/>
                <w:szCs w:val="14"/>
              </w:rPr>
            </w:pPr>
            <w:r w:rsidRPr="00FC0123">
              <w:rPr>
                <w:sz w:val="14"/>
                <w:szCs w:val="14"/>
              </w:rPr>
              <w:t>24,468027</w:t>
            </w:r>
          </w:p>
        </w:tc>
        <w:tc>
          <w:tcPr>
            <w:tcW w:w="1180" w:type="dxa"/>
            <w:tcBorders>
              <w:top w:val="nil"/>
              <w:left w:val="nil"/>
              <w:bottom w:val="single" w:sz="4" w:space="0" w:color="auto"/>
              <w:right w:val="single" w:sz="4" w:space="0" w:color="auto"/>
            </w:tcBorders>
            <w:shd w:val="clear" w:color="auto" w:fill="auto"/>
            <w:noWrap/>
            <w:vAlign w:val="center"/>
            <w:hideMark/>
          </w:tcPr>
          <w:p w14:paraId="39254CE2" w14:textId="77777777" w:rsidR="00F568F5" w:rsidRPr="00FC0123" w:rsidRDefault="00F568F5" w:rsidP="009E602A">
            <w:pPr>
              <w:jc w:val="both"/>
              <w:rPr>
                <w:sz w:val="14"/>
                <w:szCs w:val="14"/>
              </w:rPr>
            </w:pPr>
            <w:r w:rsidRPr="00FC0123">
              <w:rPr>
                <w:sz w:val="14"/>
                <w:szCs w:val="14"/>
              </w:rPr>
              <w:t>120,814679</w:t>
            </w:r>
          </w:p>
        </w:tc>
        <w:tc>
          <w:tcPr>
            <w:tcW w:w="806" w:type="dxa"/>
            <w:tcBorders>
              <w:top w:val="nil"/>
              <w:left w:val="nil"/>
              <w:bottom w:val="single" w:sz="4" w:space="0" w:color="auto"/>
              <w:right w:val="single" w:sz="4" w:space="0" w:color="auto"/>
            </w:tcBorders>
            <w:shd w:val="clear" w:color="auto" w:fill="auto"/>
            <w:noWrap/>
            <w:vAlign w:val="center"/>
            <w:hideMark/>
          </w:tcPr>
          <w:p w14:paraId="670347CD" w14:textId="77777777" w:rsidR="00F568F5" w:rsidRPr="00FC0123" w:rsidRDefault="00F568F5" w:rsidP="009E602A">
            <w:pPr>
              <w:jc w:val="both"/>
              <w:rPr>
                <w:sz w:val="14"/>
                <w:szCs w:val="14"/>
              </w:rPr>
            </w:pPr>
            <w:r w:rsidRPr="00FC0123">
              <w:rPr>
                <w:sz w:val="14"/>
                <w:szCs w:val="14"/>
              </w:rPr>
              <w:t xml:space="preserve">132,9 </w:t>
            </w:r>
          </w:p>
        </w:tc>
        <w:tc>
          <w:tcPr>
            <w:tcW w:w="1592" w:type="dxa"/>
            <w:tcBorders>
              <w:top w:val="nil"/>
              <w:left w:val="nil"/>
              <w:bottom w:val="single" w:sz="4" w:space="0" w:color="auto"/>
              <w:right w:val="single" w:sz="4" w:space="0" w:color="auto"/>
            </w:tcBorders>
            <w:shd w:val="clear" w:color="auto" w:fill="auto"/>
            <w:noWrap/>
            <w:vAlign w:val="center"/>
            <w:hideMark/>
          </w:tcPr>
          <w:p w14:paraId="03E66B2D" w14:textId="77777777" w:rsidR="00F568F5" w:rsidRPr="00FC0123" w:rsidRDefault="00F568F5" w:rsidP="009E602A">
            <w:pPr>
              <w:jc w:val="both"/>
              <w:rPr>
                <w:sz w:val="14"/>
                <w:szCs w:val="14"/>
              </w:rPr>
            </w:pPr>
            <w:r w:rsidRPr="00FC0123">
              <w:rPr>
                <w:sz w:val="14"/>
                <w:szCs w:val="14"/>
              </w:rPr>
              <w:t xml:space="preserve">174,1 </w:t>
            </w:r>
          </w:p>
        </w:tc>
        <w:tc>
          <w:tcPr>
            <w:tcW w:w="1554" w:type="dxa"/>
            <w:tcBorders>
              <w:top w:val="nil"/>
              <w:left w:val="nil"/>
              <w:bottom w:val="single" w:sz="4" w:space="0" w:color="auto"/>
              <w:right w:val="single" w:sz="4" w:space="0" w:color="auto"/>
            </w:tcBorders>
            <w:shd w:val="clear" w:color="auto" w:fill="auto"/>
            <w:noWrap/>
            <w:vAlign w:val="center"/>
            <w:hideMark/>
          </w:tcPr>
          <w:p w14:paraId="39AA5FCF" w14:textId="77777777" w:rsidR="00F568F5" w:rsidRPr="00FC0123" w:rsidRDefault="00F568F5" w:rsidP="009E602A">
            <w:pPr>
              <w:jc w:val="both"/>
              <w:rPr>
                <w:sz w:val="14"/>
                <w:szCs w:val="14"/>
              </w:rPr>
            </w:pPr>
            <w:r w:rsidRPr="00FC0123">
              <w:rPr>
                <w:sz w:val="14"/>
                <w:szCs w:val="14"/>
              </w:rPr>
              <w:t xml:space="preserve">-37,1 </w:t>
            </w:r>
          </w:p>
        </w:tc>
        <w:tc>
          <w:tcPr>
            <w:tcW w:w="1666" w:type="dxa"/>
            <w:tcBorders>
              <w:top w:val="nil"/>
              <w:left w:val="nil"/>
              <w:bottom w:val="single" w:sz="4" w:space="0" w:color="auto"/>
              <w:right w:val="single" w:sz="4" w:space="0" w:color="auto"/>
            </w:tcBorders>
            <w:shd w:val="clear" w:color="auto" w:fill="auto"/>
            <w:noWrap/>
            <w:vAlign w:val="center"/>
            <w:hideMark/>
          </w:tcPr>
          <w:p w14:paraId="582A6675" w14:textId="77777777" w:rsidR="00F568F5" w:rsidRPr="00FC0123" w:rsidRDefault="00F568F5" w:rsidP="009E602A">
            <w:pPr>
              <w:jc w:val="both"/>
              <w:rPr>
                <w:sz w:val="14"/>
                <w:szCs w:val="14"/>
              </w:rPr>
            </w:pPr>
            <w:proofErr w:type="gramStart"/>
            <w:r w:rsidRPr="00FC0123">
              <w:rPr>
                <w:sz w:val="14"/>
                <w:szCs w:val="14"/>
              </w:rPr>
              <w:t>medium</w:t>
            </w:r>
            <w:proofErr w:type="gramEnd"/>
            <w:r w:rsidRPr="00FC0123">
              <w:rPr>
                <w:sz w:val="14"/>
                <w:szCs w:val="14"/>
              </w:rPr>
              <w:t xml:space="preserve"> </w:t>
            </w:r>
            <w:r w:rsidRPr="00FC0123">
              <w:rPr>
                <w:i/>
                <w:sz w:val="14"/>
                <w:szCs w:val="14"/>
              </w:rPr>
              <w:t>Gephyrocapsa</w:t>
            </w:r>
          </w:p>
        </w:tc>
      </w:tr>
      <w:tr w:rsidR="00F568F5" w:rsidRPr="00FC0123" w14:paraId="1420EC32"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B2D5047" w14:textId="77777777" w:rsidR="00F568F5" w:rsidRPr="00FC0123" w:rsidRDefault="00F568F5" w:rsidP="009E602A">
            <w:pPr>
              <w:jc w:val="both"/>
              <w:rPr>
                <w:sz w:val="14"/>
                <w:szCs w:val="14"/>
              </w:rPr>
            </w:pPr>
            <w:r w:rsidRPr="00FC0123">
              <w:rPr>
                <w:sz w:val="14"/>
                <w:szCs w:val="14"/>
              </w:rPr>
              <w:t>CL72</w:t>
            </w:r>
          </w:p>
        </w:tc>
        <w:tc>
          <w:tcPr>
            <w:tcW w:w="1093" w:type="dxa"/>
            <w:tcBorders>
              <w:top w:val="nil"/>
              <w:left w:val="nil"/>
              <w:bottom w:val="single" w:sz="4" w:space="0" w:color="auto"/>
              <w:right w:val="single" w:sz="4" w:space="0" w:color="auto"/>
            </w:tcBorders>
            <w:shd w:val="clear" w:color="auto" w:fill="auto"/>
            <w:noWrap/>
            <w:vAlign w:val="center"/>
            <w:hideMark/>
          </w:tcPr>
          <w:p w14:paraId="346D71C2" w14:textId="77777777" w:rsidR="00F568F5" w:rsidRPr="00FC0123" w:rsidRDefault="00F568F5" w:rsidP="009E602A">
            <w:pPr>
              <w:jc w:val="both"/>
              <w:rPr>
                <w:sz w:val="14"/>
                <w:szCs w:val="14"/>
              </w:rPr>
            </w:pPr>
            <w:r w:rsidRPr="00FC0123">
              <w:rPr>
                <w:sz w:val="14"/>
                <w:szCs w:val="14"/>
              </w:rPr>
              <w:t>HLC050.1A</w:t>
            </w:r>
          </w:p>
        </w:tc>
        <w:tc>
          <w:tcPr>
            <w:tcW w:w="1070" w:type="dxa"/>
            <w:tcBorders>
              <w:top w:val="nil"/>
              <w:left w:val="nil"/>
              <w:bottom w:val="single" w:sz="4" w:space="0" w:color="auto"/>
              <w:right w:val="single" w:sz="4" w:space="0" w:color="auto"/>
            </w:tcBorders>
            <w:shd w:val="clear" w:color="auto" w:fill="auto"/>
            <w:noWrap/>
            <w:vAlign w:val="center"/>
            <w:hideMark/>
          </w:tcPr>
          <w:p w14:paraId="65B201A1" w14:textId="77777777" w:rsidR="00F568F5" w:rsidRPr="00FC0123" w:rsidRDefault="00F568F5" w:rsidP="009E602A">
            <w:pPr>
              <w:jc w:val="both"/>
              <w:rPr>
                <w:sz w:val="14"/>
                <w:szCs w:val="14"/>
              </w:rPr>
            </w:pPr>
            <w:r w:rsidRPr="00FC0123">
              <w:rPr>
                <w:sz w:val="14"/>
                <w:szCs w:val="14"/>
              </w:rPr>
              <w:t>24,468225</w:t>
            </w:r>
          </w:p>
        </w:tc>
        <w:tc>
          <w:tcPr>
            <w:tcW w:w="1180" w:type="dxa"/>
            <w:tcBorders>
              <w:top w:val="nil"/>
              <w:left w:val="nil"/>
              <w:bottom w:val="single" w:sz="4" w:space="0" w:color="auto"/>
              <w:right w:val="single" w:sz="4" w:space="0" w:color="auto"/>
            </w:tcBorders>
            <w:shd w:val="clear" w:color="auto" w:fill="auto"/>
            <w:noWrap/>
            <w:vAlign w:val="center"/>
            <w:hideMark/>
          </w:tcPr>
          <w:p w14:paraId="78F57BBD" w14:textId="77777777" w:rsidR="00F568F5" w:rsidRPr="00FC0123" w:rsidRDefault="00F568F5" w:rsidP="009E602A">
            <w:pPr>
              <w:jc w:val="both"/>
              <w:rPr>
                <w:sz w:val="14"/>
                <w:szCs w:val="14"/>
              </w:rPr>
            </w:pPr>
            <w:r w:rsidRPr="00FC0123">
              <w:rPr>
                <w:sz w:val="14"/>
                <w:szCs w:val="14"/>
              </w:rPr>
              <w:t>120,814245</w:t>
            </w:r>
          </w:p>
        </w:tc>
        <w:tc>
          <w:tcPr>
            <w:tcW w:w="806" w:type="dxa"/>
            <w:tcBorders>
              <w:top w:val="nil"/>
              <w:left w:val="nil"/>
              <w:bottom w:val="single" w:sz="4" w:space="0" w:color="auto"/>
              <w:right w:val="single" w:sz="4" w:space="0" w:color="auto"/>
            </w:tcBorders>
            <w:shd w:val="clear" w:color="auto" w:fill="auto"/>
            <w:noWrap/>
            <w:vAlign w:val="center"/>
            <w:hideMark/>
          </w:tcPr>
          <w:p w14:paraId="7C990455" w14:textId="77777777" w:rsidR="00F568F5" w:rsidRPr="00FC0123" w:rsidRDefault="00F568F5" w:rsidP="009E602A">
            <w:pPr>
              <w:jc w:val="both"/>
              <w:rPr>
                <w:sz w:val="14"/>
                <w:szCs w:val="14"/>
              </w:rPr>
            </w:pPr>
            <w:r w:rsidRPr="00FC0123">
              <w:rPr>
                <w:sz w:val="14"/>
                <w:szCs w:val="14"/>
              </w:rPr>
              <w:t xml:space="preserve">83,2 </w:t>
            </w:r>
          </w:p>
        </w:tc>
        <w:tc>
          <w:tcPr>
            <w:tcW w:w="1592" w:type="dxa"/>
            <w:tcBorders>
              <w:top w:val="nil"/>
              <w:left w:val="nil"/>
              <w:bottom w:val="single" w:sz="4" w:space="0" w:color="auto"/>
              <w:right w:val="single" w:sz="4" w:space="0" w:color="auto"/>
            </w:tcBorders>
            <w:shd w:val="clear" w:color="auto" w:fill="auto"/>
            <w:noWrap/>
            <w:vAlign w:val="center"/>
            <w:hideMark/>
          </w:tcPr>
          <w:p w14:paraId="154828B1" w14:textId="77777777" w:rsidR="00F568F5" w:rsidRPr="00FC0123" w:rsidRDefault="00F568F5" w:rsidP="009E602A">
            <w:pPr>
              <w:jc w:val="both"/>
              <w:rPr>
                <w:sz w:val="14"/>
                <w:szCs w:val="14"/>
              </w:rPr>
            </w:pPr>
            <w:r w:rsidRPr="00FC0123">
              <w:rPr>
                <w:sz w:val="14"/>
                <w:szCs w:val="14"/>
              </w:rPr>
              <w:t xml:space="preserve">187,2 </w:t>
            </w:r>
          </w:p>
        </w:tc>
        <w:tc>
          <w:tcPr>
            <w:tcW w:w="1554" w:type="dxa"/>
            <w:tcBorders>
              <w:top w:val="nil"/>
              <w:left w:val="nil"/>
              <w:bottom w:val="single" w:sz="4" w:space="0" w:color="auto"/>
              <w:right w:val="single" w:sz="4" w:space="0" w:color="auto"/>
            </w:tcBorders>
            <w:shd w:val="clear" w:color="auto" w:fill="auto"/>
            <w:noWrap/>
            <w:vAlign w:val="center"/>
            <w:hideMark/>
          </w:tcPr>
          <w:p w14:paraId="0C4DD2DD" w14:textId="77777777" w:rsidR="00F568F5" w:rsidRPr="00FC0123" w:rsidRDefault="00F568F5" w:rsidP="009E602A">
            <w:pPr>
              <w:jc w:val="both"/>
              <w:rPr>
                <w:sz w:val="14"/>
                <w:szCs w:val="14"/>
              </w:rPr>
            </w:pPr>
            <w:r w:rsidRPr="00FC0123">
              <w:rPr>
                <w:sz w:val="14"/>
                <w:szCs w:val="14"/>
              </w:rPr>
              <w:t xml:space="preserve">-20,4 </w:t>
            </w:r>
          </w:p>
        </w:tc>
        <w:tc>
          <w:tcPr>
            <w:tcW w:w="1666" w:type="dxa"/>
            <w:tcBorders>
              <w:top w:val="nil"/>
              <w:left w:val="nil"/>
              <w:bottom w:val="single" w:sz="4" w:space="0" w:color="auto"/>
              <w:right w:val="single" w:sz="4" w:space="0" w:color="auto"/>
            </w:tcBorders>
            <w:shd w:val="clear" w:color="auto" w:fill="auto"/>
            <w:noWrap/>
            <w:vAlign w:val="center"/>
            <w:hideMark/>
          </w:tcPr>
          <w:p w14:paraId="209F237B" w14:textId="77777777" w:rsidR="00F568F5" w:rsidRPr="00FC0123" w:rsidRDefault="00F568F5" w:rsidP="009E602A">
            <w:pPr>
              <w:jc w:val="both"/>
              <w:rPr>
                <w:sz w:val="14"/>
                <w:szCs w:val="14"/>
              </w:rPr>
            </w:pPr>
            <w:proofErr w:type="gramStart"/>
            <w:r w:rsidRPr="00FC0123">
              <w:rPr>
                <w:sz w:val="14"/>
                <w:szCs w:val="14"/>
              </w:rPr>
              <w:t>medium</w:t>
            </w:r>
            <w:proofErr w:type="gramEnd"/>
            <w:r w:rsidRPr="00FC0123">
              <w:rPr>
                <w:sz w:val="14"/>
                <w:szCs w:val="14"/>
              </w:rPr>
              <w:t xml:space="preserve"> </w:t>
            </w:r>
            <w:r w:rsidRPr="00FC0123">
              <w:rPr>
                <w:i/>
                <w:sz w:val="14"/>
                <w:szCs w:val="14"/>
              </w:rPr>
              <w:t>Gephyrocapsa</w:t>
            </w:r>
          </w:p>
        </w:tc>
      </w:tr>
      <w:tr w:rsidR="00F568F5" w:rsidRPr="00FC0123" w14:paraId="59F9E036"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E11EAB8" w14:textId="77777777" w:rsidR="00F568F5" w:rsidRPr="00FC0123" w:rsidRDefault="00F568F5" w:rsidP="009E602A">
            <w:pPr>
              <w:jc w:val="both"/>
              <w:rPr>
                <w:sz w:val="14"/>
                <w:szCs w:val="14"/>
              </w:rPr>
            </w:pPr>
            <w:r w:rsidRPr="00FC0123">
              <w:rPr>
                <w:sz w:val="14"/>
                <w:szCs w:val="14"/>
              </w:rPr>
              <w:t>CL73</w:t>
            </w:r>
          </w:p>
        </w:tc>
        <w:tc>
          <w:tcPr>
            <w:tcW w:w="1093" w:type="dxa"/>
            <w:tcBorders>
              <w:top w:val="nil"/>
              <w:left w:val="nil"/>
              <w:bottom w:val="single" w:sz="4" w:space="0" w:color="auto"/>
              <w:right w:val="single" w:sz="4" w:space="0" w:color="auto"/>
            </w:tcBorders>
            <w:shd w:val="clear" w:color="auto" w:fill="auto"/>
            <w:noWrap/>
            <w:vAlign w:val="center"/>
            <w:hideMark/>
          </w:tcPr>
          <w:p w14:paraId="2066634C" w14:textId="77777777" w:rsidR="00F568F5" w:rsidRPr="00FC0123" w:rsidRDefault="00F568F5" w:rsidP="009E602A">
            <w:pPr>
              <w:jc w:val="both"/>
              <w:rPr>
                <w:sz w:val="14"/>
                <w:szCs w:val="14"/>
              </w:rPr>
            </w:pPr>
            <w:r w:rsidRPr="00FC0123">
              <w:rPr>
                <w:sz w:val="14"/>
                <w:szCs w:val="14"/>
              </w:rPr>
              <w:t>HLC051.1A</w:t>
            </w:r>
          </w:p>
        </w:tc>
        <w:tc>
          <w:tcPr>
            <w:tcW w:w="1070" w:type="dxa"/>
            <w:tcBorders>
              <w:top w:val="nil"/>
              <w:left w:val="nil"/>
              <w:bottom w:val="single" w:sz="4" w:space="0" w:color="auto"/>
              <w:right w:val="single" w:sz="4" w:space="0" w:color="auto"/>
            </w:tcBorders>
            <w:shd w:val="clear" w:color="auto" w:fill="auto"/>
            <w:noWrap/>
            <w:vAlign w:val="center"/>
            <w:hideMark/>
          </w:tcPr>
          <w:p w14:paraId="12FC14E8" w14:textId="77777777" w:rsidR="00F568F5" w:rsidRPr="00FC0123" w:rsidRDefault="00F568F5" w:rsidP="009E602A">
            <w:pPr>
              <w:jc w:val="both"/>
              <w:rPr>
                <w:sz w:val="14"/>
                <w:szCs w:val="14"/>
              </w:rPr>
            </w:pPr>
            <w:r w:rsidRPr="00FC0123">
              <w:rPr>
                <w:sz w:val="14"/>
                <w:szCs w:val="14"/>
              </w:rPr>
              <w:t>24,468379</w:t>
            </w:r>
          </w:p>
        </w:tc>
        <w:tc>
          <w:tcPr>
            <w:tcW w:w="1180" w:type="dxa"/>
            <w:tcBorders>
              <w:top w:val="nil"/>
              <w:left w:val="nil"/>
              <w:bottom w:val="single" w:sz="4" w:space="0" w:color="auto"/>
              <w:right w:val="single" w:sz="4" w:space="0" w:color="auto"/>
            </w:tcBorders>
            <w:shd w:val="clear" w:color="auto" w:fill="auto"/>
            <w:noWrap/>
            <w:vAlign w:val="center"/>
            <w:hideMark/>
          </w:tcPr>
          <w:p w14:paraId="6BBAC7E5" w14:textId="77777777" w:rsidR="00F568F5" w:rsidRPr="00FC0123" w:rsidRDefault="00F568F5" w:rsidP="009E602A">
            <w:pPr>
              <w:jc w:val="both"/>
              <w:rPr>
                <w:sz w:val="14"/>
                <w:szCs w:val="14"/>
              </w:rPr>
            </w:pPr>
            <w:r w:rsidRPr="00FC0123">
              <w:rPr>
                <w:sz w:val="14"/>
                <w:szCs w:val="14"/>
              </w:rPr>
              <w:t>120,814047</w:t>
            </w:r>
          </w:p>
        </w:tc>
        <w:tc>
          <w:tcPr>
            <w:tcW w:w="806" w:type="dxa"/>
            <w:tcBorders>
              <w:top w:val="nil"/>
              <w:left w:val="nil"/>
              <w:bottom w:val="single" w:sz="4" w:space="0" w:color="auto"/>
              <w:right w:val="single" w:sz="4" w:space="0" w:color="auto"/>
            </w:tcBorders>
            <w:shd w:val="clear" w:color="auto" w:fill="auto"/>
            <w:noWrap/>
            <w:vAlign w:val="center"/>
            <w:hideMark/>
          </w:tcPr>
          <w:p w14:paraId="77937E32" w14:textId="77777777" w:rsidR="00F568F5" w:rsidRPr="00FC0123" w:rsidRDefault="00F568F5" w:rsidP="009E602A">
            <w:pPr>
              <w:jc w:val="both"/>
              <w:rPr>
                <w:sz w:val="14"/>
                <w:szCs w:val="14"/>
              </w:rPr>
            </w:pPr>
            <w:r w:rsidRPr="00FC0123">
              <w:rPr>
                <w:sz w:val="14"/>
                <w:szCs w:val="14"/>
              </w:rPr>
              <w:t xml:space="preserve">58,6 </w:t>
            </w:r>
          </w:p>
        </w:tc>
        <w:tc>
          <w:tcPr>
            <w:tcW w:w="1592" w:type="dxa"/>
            <w:tcBorders>
              <w:top w:val="nil"/>
              <w:left w:val="nil"/>
              <w:bottom w:val="single" w:sz="4" w:space="0" w:color="auto"/>
              <w:right w:val="single" w:sz="4" w:space="0" w:color="auto"/>
            </w:tcBorders>
            <w:shd w:val="clear" w:color="auto" w:fill="auto"/>
            <w:noWrap/>
            <w:vAlign w:val="center"/>
            <w:hideMark/>
          </w:tcPr>
          <w:p w14:paraId="705D347B" w14:textId="77777777" w:rsidR="00F568F5" w:rsidRPr="00FC0123" w:rsidRDefault="00F568F5" w:rsidP="009E602A">
            <w:pPr>
              <w:jc w:val="both"/>
              <w:rPr>
                <w:sz w:val="14"/>
                <w:szCs w:val="14"/>
              </w:rPr>
            </w:pPr>
            <w:r w:rsidRPr="00FC0123">
              <w:rPr>
                <w:sz w:val="14"/>
                <w:szCs w:val="14"/>
              </w:rPr>
              <w:t xml:space="preserve">213,0 </w:t>
            </w:r>
          </w:p>
        </w:tc>
        <w:tc>
          <w:tcPr>
            <w:tcW w:w="1554" w:type="dxa"/>
            <w:tcBorders>
              <w:top w:val="nil"/>
              <w:left w:val="nil"/>
              <w:bottom w:val="single" w:sz="4" w:space="0" w:color="auto"/>
              <w:right w:val="single" w:sz="4" w:space="0" w:color="auto"/>
            </w:tcBorders>
            <w:shd w:val="clear" w:color="auto" w:fill="auto"/>
            <w:noWrap/>
            <w:vAlign w:val="center"/>
            <w:hideMark/>
          </w:tcPr>
          <w:p w14:paraId="42B33750" w14:textId="77777777" w:rsidR="00F568F5" w:rsidRPr="00FC0123" w:rsidRDefault="00F568F5" w:rsidP="009E602A">
            <w:pPr>
              <w:jc w:val="both"/>
              <w:rPr>
                <w:sz w:val="14"/>
                <w:szCs w:val="14"/>
              </w:rPr>
            </w:pPr>
            <w:r w:rsidRPr="00FC0123">
              <w:rPr>
                <w:sz w:val="14"/>
                <w:szCs w:val="14"/>
              </w:rPr>
              <w:t xml:space="preserve">-52,5 </w:t>
            </w:r>
          </w:p>
        </w:tc>
        <w:tc>
          <w:tcPr>
            <w:tcW w:w="1666" w:type="dxa"/>
            <w:tcBorders>
              <w:top w:val="nil"/>
              <w:left w:val="nil"/>
              <w:bottom w:val="single" w:sz="4" w:space="0" w:color="auto"/>
              <w:right w:val="single" w:sz="4" w:space="0" w:color="auto"/>
            </w:tcBorders>
            <w:shd w:val="clear" w:color="auto" w:fill="auto"/>
            <w:noWrap/>
            <w:vAlign w:val="center"/>
            <w:hideMark/>
          </w:tcPr>
          <w:p w14:paraId="705DCFCD" w14:textId="77777777" w:rsidR="00F568F5" w:rsidRPr="00FC0123" w:rsidRDefault="00F568F5" w:rsidP="009E602A">
            <w:pPr>
              <w:jc w:val="both"/>
              <w:rPr>
                <w:sz w:val="14"/>
                <w:szCs w:val="14"/>
              </w:rPr>
            </w:pPr>
            <w:proofErr w:type="gramStart"/>
            <w:r w:rsidRPr="00FC0123">
              <w:rPr>
                <w:sz w:val="14"/>
                <w:szCs w:val="14"/>
              </w:rPr>
              <w:t>medium</w:t>
            </w:r>
            <w:proofErr w:type="gramEnd"/>
            <w:r w:rsidRPr="00FC0123">
              <w:rPr>
                <w:sz w:val="14"/>
                <w:szCs w:val="14"/>
              </w:rPr>
              <w:t xml:space="preserve"> </w:t>
            </w:r>
            <w:r w:rsidRPr="00FC0123">
              <w:rPr>
                <w:i/>
                <w:sz w:val="14"/>
                <w:szCs w:val="14"/>
              </w:rPr>
              <w:t>Gephyrocapsa</w:t>
            </w:r>
          </w:p>
        </w:tc>
      </w:tr>
      <w:tr w:rsidR="00F568F5" w:rsidRPr="00FC0123" w14:paraId="2AA0B702"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21B5174" w14:textId="77777777" w:rsidR="00F568F5" w:rsidRPr="00FC0123" w:rsidRDefault="00F568F5" w:rsidP="009E602A">
            <w:pPr>
              <w:jc w:val="both"/>
              <w:rPr>
                <w:sz w:val="14"/>
                <w:szCs w:val="14"/>
              </w:rPr>
            </w:pPr>
            <w:r w:rsidRPr="00FC0123">
              <w:rPr>
                <w:sz w:val="14"/>
                <w:szCs w:val="14"/>
              </w:rPr>
              <w:t>CL74</w:t>
            </w:r>
          </w:p>
        </w:tc>
        <w:tc>
          <w:tcPr>
            <w:tcW w:w="1093" w:type="dxa"/>
            <w:tcBorders>
              <w:top w:val="nil"/>
              <w:left w:val="nil"/>
              <w:bottom w:val="single" w:sz="4" w:space="0" w:color="auto"/>
              <w:right w:val="single" w:sz="4" w:space="0" w:color="auto"/>
            </w:tcBorders>
            <w:shd w:val="clear" w:color="auto" w:fill="auto"/>
            <w:noWrap/>
            <w:vAlign w:val="center"/>
            <w:hideMark/>
          </w:tcPr>
          <w:p w14:paraId="4D10C72D" w14:textId="77777777" w:rsidR="00F568F5" w:rsidRPr="00FC0123" w:rsidRDefault="00F568F5" w:rsidP="009E602A">
            <w:pPr>
              <w:jc w:val="both"/>
              <w:rPr>
                <w:sz w:val="14"/>
                <w:szCs w:val="14"/>
              </w:rPr>
            </w:pPr>
            <w:r w:rsidRPr="00FC0123">
              <w:rPr>
                <w:sz w:val="14"/>
                <w:szCs w:val="14"/>
              </w:rPr>
              <w:t>HLC052.1A</w:t>
            </w:r>
          </w:p>
        </w:tc>
        <w:tc>
          <w:tcPr>
            <w:tcW w:w="1070" w:type="dxa"/>
            <w:tcBorders>
              <w:top w:val="nil"/>
              <w:left w:val="nil"/>
              <w:bottom w:val="single" w:sz="4" w:space="0" w:color="auto"/>
              <w:right w:val="single" w:sz="4" w:space="0" w:color="auto"/>
            </w:tcBorders>
            <w:shd w:val="clear" w:color="auto" w:fill="auto"/>
            <w:noWrap/>
            <w:vAlign w:val="center"/>
            <w:hideMark/>
          </w:tcPr>
          <w:p w14:paraId="17B5E2BD" w14:textId="77777777" w:rsidR="00F568F5" w:rsidRPr="00FC0123" w:rsidRDefault="00F568F5" w:rsidP="009E602A">
            <w:pPr>
              <w:jc w:val="both"/>
              <w:rPr>
                <w:sz w:val="14"/>
                <w:szCs w:val="14"/>
              </w:rPr>
            </w:pPr>
            <w:r w:rsidRPr="00FC0123">
              <w:rPr>
                <w:sz w:val="14"/>
                <w:szCs w:val="14"/>
              </w:rPr>
              <w:t>24,468469</w:t>
            </w:r>
          </w:p>
        </w:tc>
        <w:tc>
          <w:tcPr>
            <w:tcW w:w="1180" w:type="dxa"/>
            <w:tcBorders>
              <w:top w:val="nil"/>
              <w:left w:val="nil"/>
              <w:bottom w:val="single" w:sz="4" w:space="0" w:color="auto"/>
              <w:right w:val="single" w:sz="4" w:space="0" w:color="auto"/>
            </w:tcBorders>
            <w:shd w:val="clear" w:color="auto" w:fill="auto"/>
            <w:noWrap/>
            <w:vAlign w:val="center"/>
            <w:hideMark/>
          </w:tcPr>
          <w:p w14:paraId="37C83AE3" w14:textId="77777777" w:rsidR="00F568F5" w:rsidRPr="00FC0123" w:rsidRDefault="00F568F5" w:rsidP="009E602A">
            <w:pPr>
              <w:jc w:val="both"/>
              <w:rPr>
                <w:sz w:val="14"/>
                <w:szCs w:val="14"/>
              </w:rPr>
            </w:pPr>
            <w:r w:rsidRPr="00FC0123">
              <w:rPr>
                <w:sz w:val="14"/>
                <w:szCs w:val="14"/>
              </w:rPr>
              <w:t>120,813939</w:t>
            </w:r>
          </w:p>
        </w:tc>
        <w:tc>
          <w:tcPr>
            <w:tcW w:w="806" w:type="dxa"/>
            <w:tcBorders>
              <w:top w:val="nil"/>
              <w:left w:val="nil"/>
              <w:bottom w:val="single" w:sz="4" w:space="0" w:color="auto"/>
              <w:right w:val="single" w:sz="4" w:space="0" w:color="auto"/>
            </w:tcBorders>
            <w:shd w:val="clear" w:color="auto" w:fill="auto"/>
            <w:noWrap/>
            <w:vAlign w:val="center"/>
            <w:hideMark/>
          </w:tcPr>
          <w:p w14:paraId="1787E238" w14:textId="77777777" w:rsidR="00F568F5" w:rsidRPr="00FC0123" w:rsidRDefault="00F568F5" w:rsidP="009E602A">
            <w:pPr>
              <w:jc w:val="both"/>
              <w:rPr>
                <w:sz w:val="14"/>
                <w:szCs w:val="14"/>
              </w:rPr>
            </w:pPr>
            <w:r w:rsidRPr="00FC0123">
              <w:rPr>
                <w:sz w:val="14"/>
                <w:szCs w:val="14"/>
              </w:rPr>
              <w:t xml:space="preserve">44,5 </w:t>
            </w:r>
          </w:p>
        </w:tc>
        <w:tc>
          <w:tcPr>
            <w:tcW w:w="1592" w:type="dxa"/>
            <w:tcBorders>
              <w:top w:val="nil"/>
              <w:left w:val="nil"/>
              <w:bottom w:val="single" w:sz="4" w:space="0" w:color="auto"/>
              <w:right w:val="single" w:sz="4" w:space="0" w:color="auto"/>
            </w:tcBorders>
            <w:shd w:val="clear" w:color="auto" w:fill="auto"/>
            <w:noWrap/>
            <w:vAlign w:val="center"/>
            <w:hideMark/>
          </w:tcPr>
          <w:p w14:paraId="52FE4A52" w14:textId="77777777" w:rsidR="00F568F5" w:rsidRPr="00FC0123" w:rsidRDefault="00F568F5" w:rsidP="009E602A">
            <w:pPr>
              <w:jc w:val="both"/>
              <w:rPr>
                <w:sz w:val="14"/>
                <w:szCs w:val="14"/>
              </w:rPr>
            </w:pPr>
            <w:r w:rsidRPr="00FC0123">
              <w:rPr>
                <w:sz w:val="14"/>
                <w:szCs w:val="14"/>
              </w:rPr>
              <w:t xml:space="preserve">192,8 </w:t>
            </w:r>
          </w:p>
        </w:tc>
        <w:tc>
          <w:tcPr>
            <w:tcW w:w="1554" w:type="dxa"/>
            <w:tcBorders>
              <w:top w:val="nil"/>
              <w:left w:val="nil"/>
              <w:bottom w:val="single" w:sz="4" w:space="0" w:color="auto"/>
              <w:right w:val="single" w:sz="4" w:space="0" w:color="auto"/>
            </w:tcBorders>
            <w:shd w:val="clear" w:color="auto" w:fill="auto"/>
            <w:noWrap/>
            <w:vAlign w:val="center"/>
            <w:hideMark/>
          </w:tcPr>
          <w:p w14:paraId="00760CAD" w14:textId="77777777" w:rsidR="00F568F5" w:rsidRPr="00FC0123" w:rsidRDefault="00F568F5" w:rsidP="009E602A">
            <w:pPr>
              <w:jc w:val="both"/>
              <w:rPr>
                <w:sz w:val="14"/>
                <w:szCs w:val="14"/>
              </w:rPr>
            </w:pPr>
            <w:r w:rsidRPr="00FC0123">
              <w:rPr>
                <w:sz w:val="14"/>
                <w:szCs w:val="14"/>
              </w:rPr>
              <w:t xml:space="preserve">-18,6 </w:t>
            </w:r>
          </w:p>
        </w:tc>
        <w:tc>
          <w:tcPr>
            <w:tcW w:w="1666" w:type="dxa"/>
            <w:tcBorders>
              <w:top w:val="nil"/>
              <w:left w:val="nil"/>
              <w:bottom w:val="single" w:sz="4" w:space="0" w:color="auto"/>
              <w:right w:val="single" w:sz="4" w:space="0" w:color="auto"/>
            </w:tcBorders>
            <w:shd w:val="clear" w:color="auto" w:fill="auto"/>
            <w:noWrap/>
            <w:vAlign w:val="center"/>
            <w:hideMark/>
          </w:tcPr>
          <w:p w14:paraId="4BD0F701" w14:textId="77777777" w:rsidR="00F568F5" w:rsidRPr="00FC0123" w:rsidRDefault="00F568F5" w:rsidP="009E602A">
            <w:pPr>
              <w:jc w:val="both"/>
              <w:rPr>
                <w:sz w:val="14"/>
                <w:szCs w:val="14"/>
              </w:rPr>
            </w:pPr>
            <w:proofErr w:type="gramStart"/>
            <w:r w:rsidRPr="00FC0123">
              <w:rPr>
                <w:sz w:val="14"/>
                <w:szCs w:val="14"/>
              </w:rPr>
              <w:t>medium</w:t>
            </w:r>
            <w:proofErr w:type="gramEnd"/>
            <w:r w:rsidRPr="00FC0123">
              <w:rPr>
                <w:sz w:val="14"/>
                <w:szCs w:val="14"/>
              </w:rPr>
              <w:t xml:space="preserve"> </w:t>
            </w:r>
            <w:r w:rsidRPr="00FC0123">
              <w:rPr>
                <w:i/>
                <w:sz w:val="14"/>
                <w:szCs w:val="14"/>
              </w:rPr>
              <w:t>Gephyrocapsa</w:t>
            </w:r>
          </w:p>
        </w:tc>
      </w:tr>
      <w:tr w:rsidR="00F568F5" w:rsidRPr="00FC0123" w14:paraId="24E30A06"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2999E44" w14:textId="77777777" w:rsidR="00F568F5" w:rsidRPr="00FC0123" w:rsidRDefault="00F568F5" w:rsidP="009E602A">
            <w:pPr>
              <w:jc w:val="both"/>
              <w:rPr>
                <w:sz w:val="14"/>
                <w:szCs w:val="14"/>
              </w:rPr>
            </w:pPr>
            <w:r w:rsidRPr="00FC0123">
              <w:rPr>
                <w:sz w:val="14"/>
                <w:szCs w:val="14"/>
              </w:rPr>
              <w:t>CL75</w:t>
            </w:r>
          </w:p>
        </w:tc>
        <w:tc>
          <w:tcPr>
            <w:tcW w:w="1093" w:type="dxa"/>
            <w:tcBorders>
              <w:top w:val="nil"/>
              <w:left w:val="nil"/>
              <w:bottom w:val="single" w:sz="4" w:space="0" w:color="auto"/>
              <w:right w:val="single" w:sz="4" w:space="0" w:color="auto"/>
            </w:tcBorders>
            <w:shd w:val="clear" w:color="auto" w:fill="auto"/>
            <w:noWrap/>
            <w:vAlign w:val="center"/>
            <w:hideMark/>
          </w:tcPr>
          <w:p w14:paraId="0A598F0B" w14:textId="77777777" w:rsidR="00F568F5" w:rsidRPr="00FC0123" w:rsidRDefault="00F568F5" w:rsidP="009E602A">
            <w:pPr>
              <w:jc w:val="both"/>
              <w:rPr>
                <w:sz w:val="14"/>
                <w:szCs w:val="14"/>
              </w:rPr>
            </w:pPr>
            <w:r w:rsidRPr="00FC0123">
              <w:rPr>
                <w:sz w:val="14"/>
                <w:szCs w:val="14"/>
              </w:rPr>
              <w:t>HLC053.1A</w:t>
            </w:r>
          </w:p>
        </w:tc>
        <w:tc>
          <w:tcPr>
            <w:tcW w:w="1070" w:type="dxa"/>
            <w:tcBorders>
              <w:top w:val="nil"/>
              <w:left w:val="nil"/>
              <w:bottom w:val="single" w:sz="4" w:space="0" w:color="auto"/>
              <w:right w:val="single" w:sz="4" w:space="0" w:color="auto"/>
            </w:tcBorders>
            <w:shd w:val="clear" w:color="auto" w:fill="auto"/>
            <w:noWrap/>
            <w:vAlign w:val="center"/>
            <w:hideMark/>
          </w:tcPr>
          <w:p w14:paraId="28D141AF" w14:textId="77777777" w:rsidR="00F568F5" w:rsidRPr="00FC0123" w:rsidRDefault="00F568F5" w:rsidP="009E602A">
            <w:pPr>
              <w:jc w:val="both"/>
              <w:rPr>
                <w:sz w:val="14"/>
                <w:szCs w:val="14"/>
              </w:rPr>
            </w:pPr>
            <w:r w:rsidRPr="00FC0123">
              <w:rPr>
                <w:sz w:val="14"/>
                <w:szCs w:val="14"/>
              </w:rPr>
              <w:t>24,468613</w:t>
            </w:r>
          </w:p>
        </w:tc>
        <w:tc>
          <w:tcPr>
            <w:tcW w:w="1180" w:type="dxa"/>
            <w:tcBorders>
              <w:top w:val="nil"/>
              <w:left w:val="nil"/>
              <w:bottom w:val="single" w:sz="4" w:space="0" w:color="auto"/>
              <w:right w:val="single" w:sz="4" w:space="0" w:color="auto"/>
            </w:tcBorders>
            <w:shd w:val="clear" w:color="auto" w:fill="auto"/>
            <w:noWrap/>
            <w:vAlign w:val="center"/>
            <w:hideMark/>
          </w:tcPr>
          <w:p w14:paraId="7ED1A240" w14:textId="77777777" w:rsidR="00F568F5" w:rsidRPr="00FC0123" w:rsidRDefault="00F568F5" w:rsidP="009E602A">
            <w:pPr>
              <w:jc w:val="both"/>
              <w:rPr>
                <w:sz w:val="14"/>
                <w:szCs w:val="14"/>
              </w:rPr>
            </w:pPr>
            <w:r w:rsidRPr="00FC0123">
              <w:rPr>
                <w:sz w:val="14"/>
                <w:szCs w:val="14"/>
              </w:rPr>
              <w:t>120,813781</w:t>
            </w:r>
          </w:p>
        </w:tc>
        <w:tc>
          <w:tcPr>
            <w:tcW w:w="806" w:type="dxa"/>
            <w:tcBorders>
              <w:top w:val="nil"/>
              <w:left w:val="nil"/>
              <w:bottom w:val="single" w:sz="4" w:space="0" w:color="auto"/>
              <w:right w:val="single" w:sz="4" w:space="0" w:color="auto"/>
            </w:tcBorders>
            <w:shd w:val="clear" w:color="auto" w:fill="auto"/>
            <w:noWrap/>
            <w:vAlign w:val="center"/>
            <w:hideMark/>
          </w:tcPr>
          <w:p w14:paraId="4B4A5C9F" w14:textId="77777777" w:rsidR="00F568F5" w:rsidRPr="00FC0123" w:rsidRDefault="00F568F5" w:rsidP="009E602A">
            <w:pPr>
              <w:jc w:val="both"/>
              <w:rPr>
                <w:sz w:val="14"/>
                <w:szCs w:val="14"/>
              </w:rPr>
            </w:pPr>
            <w:r w:rsidRPr="00FC0123">
              <w:rPr>
                <w:sz w:val="14"/>
                <w:szCs w:val="14"/>
              </w:rPr>
              <w:t xml:space="preserve">23,7 </w:t>
            </w:r>
          </w:p>
        </w:tc>
        <w:tc>
          <w:tcPr>
            <w:tcW w:w="1592" w:type="dxa"/>
            <w:tcBorders>
              <w:top w:val="nil"/>
              <w:left w:val="nil"/>
              <w:bottom w:val="single" w:sz="4" w:space="0" w:color="auto"/>
              <w:right w:val="single" w:sz="4" w:space="0" w:color="auto"/>
            </w:tcBorders>
            <w:shd w:val="clear" w:color="auto" w:fill="auto"/>
            <w:noWrap/>
            <w:vAlign w:val="center"/>
            <w:hideMark/>
          </w:tcPr>
          <w:p w14:paraId="7ED024D6" w14:textId="77777777" w:rsidR="00F568F5" w:rsidRPr="00FC0123" w:rsidRDefault="00F568F5" w:rsidP="009E602A">
            <w:pPr>
              <w:jc w:val="both"/>
              <w:rPr>
                <w:sz w:val="14"/>
                <w:szCs w:val="14"/>
              </w:rPr>
            </w:pPr>
            <w:r w:rsidRPr="00FC0123">
              <w:rPr>
                <w:sz w:val="14"/>
                <w:szCs w:val="14"/>
              </w:rPr>
              <w:t xml:space="preserve">210,8 </w:t>
            </w:r>
          </w:p>
        </w:tc>
        <w:tc>
          <w:tcPr>
            <w:tcW w:w="1554" w:type="dxa"/>
            <w:tcBorders>
              <w:top w:val="nil"/>
              <w:left w:val="nil"/>
              <w:bottom w:val="single" w:sz="4" w:space="0" w:color="auto"/>
              <w:right w:val="single" w:sz="4" w:space="0" w:color="auto"/>
            </w:tcBorders>
            <w:shd w:val="clear" w:color="auto" w:fill="auto"/>
            <w:noWrap/>
            <w:vAlign w:val="center"/>
            <w:hideMark/>
          </w:tcPr>
          <w:p w14:paraId="12222739" w14:textId="77777777" w:rsidR="00F568F5" w:rsidRPr="00FC0123" w:rsidRDefault="00F568F5" w:rsidP="009E602A">
            <w:pPr>
              <w:jc w:val="both"/>
              <w:rPr>
                <w:sz w:val="14"/>
                <w:szCs w:val="14"/>
              </w:rPr>
            </w:pPr>
            <w:r w:rsidRPr="00FC0123">
              <w:rPr>
                <w:sz w:val="14"/>
                <w:szCs w:val="14"/>
              </w:rPr>
              <w:t xml:space="preserve">-35,6 </w:t>
            </w:r>
          </w:p>
        </w:tc>
        <w:tc>
          <w:tcPr>
            <w:tcW w:w="1666" w:type="dxa"/>
            <w:tcBorders>
              <w:top w:val="nil"/>
              <w:left w:val="nil"/>
              <w:bottom w:val="single" w:sz="4" w:space="0" w:color="auto"/>
              <w:right w:val="single" w:sz="4" w:space="0" w:color="auto"/>
            </w:tcBorders>
            <w:shd w:val="clear" w:color="auto" w:fill="auto"/>
            <w:noWrap/>
            <w:vAlign w:val="center"/>
            <w:hideMark/>
          </w:tcPr>
          <w:p w14:paraId="43476463" w14:textId="77777777" w:rsidR="00F568F5" w:rsidRPr="00FC0123" w:rsidRDefault="00F568F5" w:rsidP="009E602A">
            <w:pPr>
              <w:jc w:val="both"/>
              <w:rPr>
                <w:sz w:val="14"/>
                <w:szCs w:val="14"/>
              </w:rPr>
            </w:pPr>
            <w:proofErr w:type="gramStart"/>
            <w:r w:rsidRPr="00FC0123">
              <w:rPr>
                <w:sz w:val="14"/>
                <w:szCs w:val="14"/>
              </w:rPr>
              <w:t>medium</w:t>
            </w:r>
            <w:proofErr w:type="gramEnd"/>
            <w:r w:rsidRPr="00FC0123">
              <w:rPr>
                <w:sz w:val="14"/>
                <w:szCs w:val="14"/>
              </w:rPr>
              <w:t xml:space="preserve"> </w:t>
            </w:r>
            <w:r w:rsidRPr="00FC0123">
              <w:rPr>
                <w:i/>
                <w:sz w:val="14"/>
                <w:szCs w:val="14"/>
              </w:rPr>
              <w:t>Gephyrocapsa</w:t>
            </w:r>
          </w:p>
        </w:tc>
      </w:tr>
      <w:tr w:rsidR="00F568F5" w:rsidRPr="00FC0123" w14:paraId="01231BEE" w14:textId="77777777" w:rsidTr="00F568F5">
        <w:trPr>
          <w:trHeight w:val="300"/>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5045CC6" w14:textId="77777777" w:rsidR="00F568F5" w:rsidRPr="00FC0123" w:rsidRDefault="00F568F5" w:rsidP="009E602A">
            <w:pPr>
              <w:jc w:val="both"/>
              <w:rPr>
                <w:sz w:val="14"/>
                <w:szCs w:val="14"/>
              </w:rPr>
            </w:pPr>
            <w:r w:rsidRPr="00FC0123">
              <w:rPr>
                <w:sz w:val="14"/>
                <w:szCs w:val="14"/>
              </w:rPr>
              <w:t>CL76</w:t>
            </w:r>
          </w:p>
        </w:tc>
        <w:tc>
          <w:tcPr>
            <w:tcW w:w="1093" w:type="dxa"/>
            <w:tcBorders>
              <w:top w:val="nil"/>
              <w:left w:val="nil"/>
              <w:bottom w:val="single" w:sz="4" w:space="0" w:color="auto"/>
              <w:right w:val="single" w:sz="4" w:space="0" w:color="auto"/>
            </w:tcBorders>
            <w:shd w:val="clear" w:color="auto" w:fill="auto"/>
            <w:noWrap/>
            <w:vAlign w:val="center"/>
            <w:hideMark/>
          </w:tcPr>
          <w:p w14:paraId="0367F48C" w14:textId="77777777" w:rsidR="00F568F5" w:rsidRPr="00FC0123" w:rsidRDefault="00F568F5" w:rsidP="009E602A">
            <w:pPr>
              <w:jc w:val="both"/>
              <w:rPr>
                <w:sz w:val="14"/>
                <w:szCs w:val="14"/>
              </w:rPr>
            </w:pPr>
            <w:r w:rsidRPr="00FC0123">
              <w:rPr>
                <w:sz w:val="14"/>
                <w:szCs w:val="14"/>
              </w:rPr>
              <w:t>HLC054.1A</w:t>
            </w:r>
          </w:p>
        </w:tc>
        <w:tc>
          <w:tcPr>
            <w:tcW w:w="1070" w:type="dxa"/>
            <w:tcBorders>
              <w:top w:val="nil"/>
              <w:left w:val="nil"/>
              <w:bottom w:val="single" w:sz="4" w:space="0" w:color="auto"/>
              <w:right w:val="single" w:sz="4" w:space="0" w:color="auto"/>
            </w:tcBorders>
            <w:shd w:val="clear" w:color="auto" w:fill="auto"/>
            <w:noWrap/>
            <w:vAlign w:val="center"/>
            <w:hideMark/>
          </w:tcPr>
          <w:p w14:paraId="461D3F74" w14:textId="77777777" w:rsidR="00F568F5" w:rsidRPr="00FC0123" w:rsidRDefault="00F568F5" w:rsidP="009E602A">
            <w:pPr>
              <w:jc w:val="both"/>
              <w:rPr>
                <w:sz w:val="14"/>
                <w:szCs w:val="14"/>
              </w:rPr>
            </w:pPr>
            <w:r w:rsidRPr="00FC0123">
              <w:rPr>
                <w:sz w:val="14"/>
                <w:szCs w:val="14"/>
              </w:rPr>
              <w:t>24,468775</w:t>
            </w:r>
          </w:p>
        </w:tc>
        <w:tc>
          <w:tcPr>
            <w:tcW w:w="1180" w:type="dxa"/>
            <w:tcBorders>
              <w:top w:val="nil"/>
              <w:left w:val="nil"/>
              <w:bottom w:val="single" w:sz="4" w:space="0" w:color="auto"/>
              <w:right w:val="single" w:sz="4" w:space="0" w:color="auto"/>
            </w:tcBorders>
            <w:shd w:val="clear" w:color="auto" w:fill="auto"/>
            <w:noWrap/>
            <w:vAlign w:val="center"/>
            <w:hideMark/>
          </w:tcPr>
          <w:p w14:paraId="6B181F80" w14:textId="77777777" w:rsidR="00F568F5" w:rsidRPr="00FC0123" w:rsidRDefault="00F568F5" w:rsidP="009E602A">
            <w:pPr>
              <w:jc w:val="both"/>
              <w:rPr>
                <w:sz w:val="14"/>
                <w:szCs w:val="14"/>
              </w:rPr>
            </w:pPr>
            <w:r w:rsidRPr="00FC0123">
              <w:rPr>
                <w:sz w:val="14"/>
                <w:szCs w:val="14"/>
              </w:rPr>
              <w:t>120,813593</w:t>
            </w:r>
          </w:p>
        </w:tc>
        <w:tc>
          <w:tcPr>
            <w:tcW w:w="806" w:type="dxa"/>
            <w:tcBorders>
              <w:top w:val="nil"/>
              <w:left w:val="nil"/>
              <w:bottom w:val="single" w:sz="4" w:space="0" w:color="auto"/>
              <w:right w:val="single" w:sz="4" w:space="0" w:color="auto"/>
            </w:tcBorders>
            <w:shd w:val="clear" w:color="auto" w:fill="auto"/>
            <w:noWrap/>
            <w:vAlign w:val="center"/>
            <w:hideMark/>
          </w:tcPr>
          <w:p w14:paraId="177D73F4" w14:textId="77777777" w:rsidR="00F568F5" w:rsidRPr="00FC0123" w:rsidRDefault="00F568F5" w:rsidP="009E602A">
            <w:pPr>
              <w:jc w:val="both"/>
              <w:rPr>
                <w:sz w:val="14"/>
                <w:szCs w:val="14"/>
              </w:rPr>
            </w:pPr>
            <w:r w:rsidRPr="00FC0123">
              <w:rPr>
                <w:sz w:val="14"/>
                <w:szCs w:val="14"/>
              </w:rPr>
              <w:t xml:space="preserve">-0,3 </w:t>
            </w:r>
          </w:p>
        </w:tc>
        <w:tc>
          <w:tcPr>
            <w:tcW w:w="1592" w:type="dxa"/>
            <w:tcBorders>
              <w:top w:val="nil"/>
              <w:left w:val="nil"/>
              <w:bottom w:val="single" w:sz="4" w:space="0" w:color="auto"/>
              <w:right w:val="single" w:sz="4" w:space="0" w:color="auto"/>
            </w:tcBorders>
            <w:shd w:val="clear" w:color="auto" w:fill="auto"/>
            <w:noWrap/>
            <w:vAlign w:val="center"/>
            <w:hideMark/>
          </w:tcPr>
          <w:p w14:paraId="42D61442" w14:textId="77777777" w:rsidR="00F568F5" w:rsidRPr="00FC0123" w:rsidRDefault="00F568F5" w:rsidP="009E602A">
            <w:pPr>
              <w:jc w:val="both"/>
              <w:rPr>
                <w:sz w:val="14"/>
                <w:szCs w:val="14"/>
              </w:rPr>
            </w:pPr>
            <w:r w:rsidRPr="00FC0123">
              <w:rPr>
                <w:sz w:val="14"/>
                <w:szCs w:val="14"/>
              </w:rPr>
              <w:t xml:space="preserve">187,2 </w:t>
            </w:r>
          </w:p>
        </w:tc>
        <w:tc>
          <w:tcPr>
            <w:tcW w:w="1554" w:type="dxa"/>
            <w:tcBorders>
              <w:top w:val="nil"/>
              <w:left w:val="nil"/>
              <w:bottom w:val="single" w:sz="4" w:space="0" w:color="auto"/>
              <w:right w:val="single" w:sz="4" w:space="0" w:color="auto"/>
            </w:tcBorders>
            <w:shd w:val="clear" w:color="auto" w:fill="auto"/>
            <w:noWrap/>
            <w:vAlign w:val="center"/>
            <w:hideMark/>
          </w:tcPr>
          <w:p w14:paraId="29D3FFCB" w14:textId="77777777" w:rsidR="00F568F5" w:rsidRPr="00FC0123" w:rsidRDefault="00F568F5" w:rsidP="009E602A">
            <w:pPr>
              <w:jc w:val="both"/>
              <w:rPr>
                <w:sz w:val="14"/>
                <w:szCs w:val="14"/>
              </w:rPr>
            </w:pPr>
            <w:r w:rsidRPr="00FC0123">
              <w:rPr>
                <w:sz w:val="14"/>
                <w:szCs w:val="14"/>
              </w:rPr>
              <w:t xml:space="preserve">-17,2 </w:t>
            </w:r>
          </w:p>
        </w:tc>
        <w:tc>
          <w:tcPr>
            <w:tcW w:w="1666" w:type="dxa"/>
            <w:tcBorders>
              <w:top w:val="nil"/>
              <w:left w:val="nil"/>
              <w:bottom w:val="single" w:sz="4" w:space="0" w:color="auto"/>
              <w:right w:val="single" w:sz="4" w:space="0" w:color="auto"/>
            </w:tcBorders>
            <w:shd w:val="clear" w:color="auto" w:fill="auto"/>
            <w:noWrap/>
            <w:vAlign w:val="center"/>
            <w:hideMark/>
          </w:tcPr>
          <w:p w14:paraId="4508E417" w14:textId="77777777" w:rsidR="00F568F5" w:rsidRPr="00FC0123" w:rsidRDefault="00F568F5" w:rsidP="009E602A">
            <w:pPr>
              <w:jc w:val="both"/>
              <w:rPr>
                <w:sz w:val="14"/>
                <w:szCs w:val="14"/>
              </w:rPr>
            </w:pPr>
            <w:proofErr w:type="gramStart"/>
            <w:r w:rsidRPr="00FC0123">
              <w:rPr>
                <w:sz w:val="14"/>
                <w:szCs w:val="14"/>
              </w:rPr>
              <w:t>medium</w:t>
            </w:r>
            <w:proofErr w:type="gramEnd"/>
            <w:r w:rsidRPr="00FC0123">
              <w:rPr>
                <w:sz w:val="14"/>
                <w:szCs w:val="14"/>
              </w:rPr>
              <w:t xml:space="preserve"> </w:t>
            </w:r>
            <w:r w:rsidRPr="00FC0123">
              <w:rPr>
                <w:i/>
                <w:sz w:val="14"/>
                <w:szCs w:val="14"/>
              </w:rPr>
              <w:t>Gephyrocapsa</w:t>
            </w:r>
          </w:p>
        </w:tc>
      </w:tr>
    </w:tbl>
    <w:p w14:paraId="3AF31735" w14:textId="77777777" w:rsidR="00F568F5" w:rsidRPr="00FC0123" w:rsidRDefault="00F568F5" w:rsidP="009E602A">
      <w:pPr>
        <w:jc w:val="both"/>
        <w:rPr>
          <w:b/>
        </w:rPr>
      </w:pPr>
    </w:p>
    <w:p w14:paraId="1ACE2A5E" w14:textId="77777777" w:rsidR="00F568F5" w:rsidRPr="00FC0123" w:rsidRDefault="00F568F5" w:rsidP="009E602A">
      <w:pPr>
        <w:jc w:val="both"/>
        <w:rPr>
          <w:b/>
        </w:rPr>
      </w:pPr>
    </w:p>
    <w:p w14:paraId="723C1C7B" w14:textId="77777777" w:rsidR="00F568F5" w:rsidRPr="00FC0123" w:rsidRDefault="00F568F5" w:rsidP="009E602A">
      <w:pPr>
        <w:jc w:val="both"/>
        <w:rPr>
          <w:b/>
        </w:rPr>
      </w:pPr>
      <w:r w:rsidRPr="00FC0123">
        <w:rPr>
          <w:b/>
        </w:rPr>
        <w:br w:type="page"/>
      </w:r>
    </w:p>
    <w:p w14:paraId="071D8DB4" w14:textId="77777777" w:rsidR="00F568F5" w:rsidRPr="00FC0123" w:rsidRDefault="00F568F5" w:rsidP="009E602A">
      <w:pPr>
        <w:jc w:val="both"/>
        <w:rPr>
          <w:b/>
        </w:rPr>
      </w:pPr>
      <w:r w:rsidRPr="00FC0123">
        <w:rPr>
          <w:b/>
        </w:rPr>
        <w:lastRenderedPageBreak/>
        <w:t>Supplementary Information 2: Sedimentary Facies</w:t>
      </w:r>
    </w:p>
    <w:p w14:paraId="7563D337" w14:textId="03278B91" w:rsidR="00F568F5" w:rsidRPr="00FC0123" w:rsidRDefault="00F568F5" w:rsidP="009E602A">
      <w:pPr>
        <w:jc w:val="both"/>
      </w:pPr>
      <w:r w:rsidRPr="00FC0123">
        <w:rPr>
          <w:b/>
          <w:bCs/>
          <w:noProof/>
          <w:lang w:eastAsia="fr-FR"/>
        </w:rPr>
        <w:drawing>
          <wp:anchor distT="0" distB="0" distL="114300" distR="114300" simplePos="0" relativeHeight="251660288" behindDoc="0" locked="0" layoutInCell="1" allowOverlap="1" wp14:anchorId="1EA267C6" wp14:editId="5773CB4E">
            <wp:simplePos x="0" y="0"/>
            <wp:positionH relativeFrom="margin">
              <wp:posOffset>-342900</wp:posOffset>
            </wp:positionH>
            <wp:positionV relativeFrom="margin">
              <wp:posOffset>353060</wp:posOffset>
            </wp:positionV>
            <wp:extent cx="6292215" cy="7814310"/>
            <wp:effectExtent l="0" t="0" r="6985" b="8890"/>
            <wp:wrapTopAndBottom/>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s titre:Users:romainvaucher:Dropbox:Postdoc Canada:Paper redaction:Houlong - Precession:PNAS:Sup Data:Fig.-S3.-Facies_v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292215" cy="7814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AAE03E" w14:textId="47048B46" w:rsidR="00F568F5" w:rsidRPr="00FC0123" w:rsidRDefault="00F568F5" w:rsidP="009E602A">
      <w:pPr>
        <w:jc w:val="both"/>
      </w:pPr>
      <w:r w:rsidRPr="00FC0123">
        <w:rPr>
          <w:b/>
          <w:bCs/>
        </w:rPr>
        <w:lastRenderedPageBreak/>
        <w:t xml:space="preserve">Figure </w:t>
      </w:r>
      <w:r w:rsidR="004A1F98" w:rsidRPr="00FC0123">
        <w:rPr>
          <w:b/>
          <w:bCs/>
        </w:rPr>
        <w:t>S5</w:t>
      </w:r>
      <w:r w:rsidRPr="00FC0123">
        <w:rPr>
          <w:b/>
          <w:bCs/>
        </w:rPr>
        <w:t xml:space="preserve">: </w:t>
      </w:r>
      <w:r w:rsidRPr="00FC0123">
        <w:t>(A) Mudstone facies containing siltstone lenses and churned sandstone laminae (F1); (B) Mudstone-prone heterolithic facies showing a sharp-based, planar-laminated to normal-graded sandstone bed (F2); (C) Sandstone-prone heterolithic bed showing wavy bedding and current ripples (F3); (D) Unburrowed cross-bedded sandstone bed with mudstone rip up clasts overlain by a massive mudstone bed (F3); (E) Unburrowed sandstone bed exhibiting planar lamination and low-angle cross-stratification (F4). The bedform is top-truncated and overlain by a thick mudstone bed; (F) Mudstone-clast rich sandstone with planar lamination and trough cross-stratification (F4); (G) Trough cross-bedded sandstone with mudstone drapes and mudstone interbeds; (H) Highly bioturbated muddy sandstone (F5).</w:t>
      </w:r>
      <w:r w:rsidRPr="00FC0123">
        <w:rPr>
          <w:i/>
        </w:rPr>
        <w:t xml:space="preserve"> Pl: Planolites; Sh: Schaubcylindrichnus; Ro: Rosselia; As: Asterosoma; Te: Teichichnus; Th: Thalassinoides; Ch: Chondrites; Sk: Skolithos; Di: Diplocaterion</w:t>
      </w:r>
      <w:r w:rsidRPr="00FC0123">
        <w:t xml:space="preserve">.  </w:t>
      </w:r>
      <w:proofErr w:type="gramStart"/>
      <w:r w:rsidRPr="00FC0123">
        <w:t>sh</w:t>
      </w:r>
      <w:proofErr w:type="gramEnd"/>
      <w:r w:rsidRPr="00FC0123">
        <w:t xml:space="preserve">: shell hash; cc: coal clast; mc: mud clast; mb: mudstone bed; ol: organic lamina; lxs: low-angle cross-stratification; pl: planar lamination; txs: trough cross-stratification; cr: current ripple; mdst: mudstone; sst: sandstone; syc: syneresis crack; sl: sandstone lamina; fb: flaser bedding; wb: wavy bedding; lb: lenticular bedding. </w:t>
      </w:r>
    </w:p>
    <w:p w14:paraId="6369565B" w14:textId="77777777" w:rsidR="00F568F5" w:rsidRPr="00FC0123" w:rsidRDefault="00F568F5" w:rsidP="009E602A">
      <w:pPr>
        <w:jc w:val="both"/>
      </w:pPr>
    </w:p>
    <w:p w14:paraId="5B22C4DD" w14:textId="77777777" w:rsidR="00F568F5" w:rsidRPr="00FC0123" w:rsidRDefault="00F568F5" w:rsidP="009E602A">
      <w:pPr>
        <w:jc w:val="both"/>
      </w:pPr>
    </w:p>
    <w:p w14:paraId="5FE72A06" w14:textId="77777777" w:rsidR="00F568F5" w:rsidRPr="00FC0123" w:rsidRDefault="00F568F5" w:rsidP="009E602A">
      <w:pPr>
        <w:jc w:val="both"/>
      </w:pPr>
      <w:r w:rsidRPr="00FC0123">
        <w:rPr>
          <w:b/>
          <w:bCs/>
        </w:rPr>
        <w:t xml:space="preserve">Table S2: </w:t>
      </w:r>
      <w:r w:rsidRPr="00FC0123">
        <w:t>Sedimentary facies description and interpretation from the lower part of the Cholan Formation along the Houlong River. Colors are consistent with the color code used in Fig. 3.</w:t>
      </w:r>
    </w:p>
    <w:p w14:paraId="42441CEB" w14:textId="77777777" w:rsidR="00F568F5" w:rsidRPr="00FC0123" w:rsidRDefault="00F568F5" w:rsidP="009E602A">
      <w:pPr>
        <w:jc w:val="both"/>
      </w:pPr>
    </w:p>
    <w:tbl>
      <w:tblPr>
        <w:tblW w:w="0" w:type="auto"/>
        <w:tblInd w:w="55" w:type="dxa"/>
        <w:tblCellMar>
          <w:left w:w="70" w:type="dxa"/>
          <w:right w:w="70" w:type="dxa"/>
        </w:tblCellMar>
        <w:tblLook w:val="04A0" w:firstRow="1" w:lastRow="0" w:firstColumn="1" w:lastColumn="0" w:noHBand="0" w:noVBand="1"/>
      </w:tblPr>
      <w:tblGrid>
        <w:gridCol w:w="180"/>
        <w:gridCol w:w="953"/>
        <w:gridCol w:w="924"/>
        <w:gridCol w:w="1652"/>
        <w:gridCol w:w="2445"/>
        <w:gridCol w:w="2102"/>
        <w:gridCol w:w="1189"/>
      </w:tblGrid>
      <w:tr w:rsidR="00F568F5" w:rsidRPr="00FC0123" w14:paraId="589F6235" w14:textId="77777777" w:rsidTr="0061488E">
        <w:trPr>
          <w:trHeight w:val="70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hideMark/>
          </w:tcPr>
          <w:p w14:paraId="4A163D0F" w14:textId="77777777" w:rsidR="00F568F5" w:rsidRPr="00FC0123" w:rsidRDefault="00F568F5" w:rsidP="00FC0123">
            <w:pPr>
              <w:rPr>
                <w:rFonts w:ascii="Calibri" w:hAnsi="Calibri"/>
                <w:b/>
                <w:bCs/>
                <w:i/>
                <w:iCs/>
                <w:sz w:val="16"/>
                <w:szCs w:val="26"/>
              </w:rPr>
            </w:pPr>
            <w:r w:rsidRPr="00FC0123">
              <w:rPr>
                <w:b/>
                <w:bCs/>
                <w:sz w:val="16"/>
              </w:rPr>
              <w:t>Facies</w:t>
            </w:r>
          </w:p>
        </w:tc>
        <w:tc>
          <w:tcPr>
            <w:tcW w:w="924" w:type="dxa"/>
            <w:tcBorders>
              <w:top w:val="single" w:sz="4" w:space="0" w:color="auto"/>
              <w:left w:val="nil"/>
              <w:bottom w:val="single" w:sz="4" w:space="0" w:color="auto"/>
              <w:right w:val="single" w:sz="4" w:space="0" w:color="auto"/>
            </w:tcBorders>
            <w:shd w:val="clear" w:color="auto" w:fill="auto"/>
            <w:hideMark/>
          </w:tcPr>
          <w:p w14:paraId="5231528C" w14:textId="77777777" w:rsidR="00F568F5" w:rsidRPr="00FC0123" w:rsidRDefault="00F568F5" w:rsidP="00FC0123">
            <w:pPr>
              <w:rPr>
                <w:rFonts w:ascii="Calibri" w:hAnsi="Calibri"/>
                <w:b/>
                <w:bCs/>
                <w:i/>
                <w:iCs/>
                <w:sz w:val="16"/>
                <w:szCs w:val="26"/>
              </w:rPr>
            </w:pPr>
            <w:r w:rsidRPr="00FC0123">
              <w:rPr>
                <w:b/>
                <w:bCs/>
                <w:sz w:val="16"/>
              </w:rPr>
              <w:t xml:space="preserve">Grain size </w:t>
            </w:r>
            <w:r w:rsidRPr="00FC0123">
              <w:rPr>
                <w:i/>
                <w:iCs/>
                <w:sz w:val="16"/>
              </w:rPr>
              <w:t>main</w:t>
            </w:r>
            <w:r w:rsidRPr="00FC0123">
              <w:rPr>
                <w:sz w:val="16"/>
              </w:rPr>
              <w:t xml:space="preserve"> (minor)</w:t>
            </w:r>
          </w:p>
        </w:tc>
        <w:tc>
          <w:tcPr>
            <w:tcW w:w="1652" w:type="dxa"/>
            <w:tcBorders>
              <w:top w:val="single" w:sz="4" w:space="0" w:color="auto"/>
              <w:left w:val="nil"/>
              <w:bottom w:val="single" w:sz="4" w:space="0" w:color="auto"/>
              <w:right w:val="single" w:sz="4" w:space="0" w:color="auto"/>
            </w:tcBorders>
            <w:shd w:val="clear" w:color="auto" w:fill="auto"/>
            <w:hideMark/>
          </w:tcPr>
          <w:p w14:paraId="4938A67E" w14:textId="77777777" w:rsidR="00F568F5" w:rsidRPr="00FC0123" w:rsidRDefault="00F568F5" w:rsidP="00FC0123">
            <w:pPr>
              <w:rPr>
                <w:rFonts w:ascii="Calibri" w:hAnsi="Calibri"/>
                <w:b/>
                <w:bCs/>
                <w:i/>
                <w:iCs/>
                <w:sz w:val="16"/>
                <w:szCs w:val="26"/>
              </w:rPr>
            </w:pPr>
            <w:r w:rsidRPr="00FC0123">
              <w:rPr>
                <w:b/>
                <w:bCs/>
                <w:sz w:val="16"/>
              </w:rPr>
              <w:t xml:space="preserve">BI (0-6); trace fossils </w:t>
            </w:r>
          </w:p>
        </w:tc>
        <w:tc>
          <w:tcPr>
            <w:tcW w:w="0" w:type="auto"/>
            <w:tcBorders>
              <w:top w:val="single" w:sz="4" w:space="0" w:color="auto"/>
              <w:left w:val="nil"/>
              <w:bottom w:val="single" w:sz="4" w:space="0" w:color="auto"/>
              <w:right w:val="single" w:sz="4" w:space="0" w:color="auto"/>
            </w:tcBorders>
            <w:shd w:val="clear" w:color="auto" w:fill="auto"/>
            <w:hideMark/>
          </w:tcPr>
          <w:p w14:paraId="1D57FD40" w14:textId="77777777" w:rsidR="00F568F5" w:rsidRPr="00FC0123" w:rsidRDefault="00F568F5" w:rsidP="00FC0123">
            <w:pPr>
              <w:rPr>
                <w:rFonts w:ascii="Calibri" w:hAnsi="Calibri"/>
                <w:b/>
                <w:bCs/>
                <w:i/>
                <w:iCs/>
                <w:sz w:val="16"/>
                <w:szCs w:val="26"/>
              </w:rPr>
            </w:pPr>
            <w:r w:rsidRPr="00FC0123">
              <w:rPr>
                <w:b/>
                <w:bCs/>
                <w:sz w:val="16"/>
              </w:rPr>
              <w:t>Description</w:t>
            </w:r>
          </w:p>
        </w:tc>
        <w:tc>
          <w:tcPr>
            <w:tcW w:w="0" w:type="auto"/>
            <w:tcBorders>
              <w:top w:val="single" w:sz="4" w:space="0" w:color="auto"/>
              <w:left w:val="nil"/>
              <w:bottom w:val="single" w:sz="4" w:space="0" w:color="auto"/>
              <w:right w:val="single" w:sz="4" w:space="0" w:color="auto"/>
            </w:tcBorders>
            <w:shd w:val="clear" w:color="auto" w:fill="auto"/>
            <w:hideMark/>
          </w:tcPr>
          <w:p w14:paraId="539B530B" w14:textId="77777777" w:rsidR="00F568F5" w:rsidRPr="00FC0123" w:rsidRDefault="00F568F5" w:rsidP="00FC0123">
            <w:pPr>
              <w:rPr>
                <w:rFonts w:ascii="Calibri" w:hAnsi="Calibri"/>
                <w:b/>
                <w:bCs/>
                <w:i/>
                <w:iCs/>
                <w:sz w:val="16"/>
                <w:szCs w:val="26"/>
              </w:rPr>
            </w:pPr>
            <w:r w:rsidRPr="00FC0123">
              <w:rPr>
                <w:b/>
                <w:bCs/>
                <w:sz w:val="16"/>
              </w:rPr>
              <w:t>Interpretation</w:t>
            </w:r>
          </w:p>
        </w:tc>
        <w:tc>
          <w:tcPr>
            <w:tcW w:w="0" w:type="auto"/>
            <w:tcBorders>
              <w:top w:val="single" w:sz="4" w:space="0" w:color="auto"/>
              <w:left w:val="nil"/>
              <w:bottom w:val="single" w:sz="4" w:space="0" w:color="auto"/>
              <w:right w:val="single" w:sz="4" w:space="0" w:color="auto"/>
            </w:tcBorders>
            <w:shd w:val="clear" w:color="auto" w:fill="auto"/>
            <w:hideMark/>
          </w:tcPr>
          <w:p w14:paraId="08CDC230" w14:textId="77777777" w:rsidR="00F568F5" w:rsidRPr="00FC0123" w:rsidRDefault="00F568F5" w:rsidP="00FC0123">
            <w:pPr>
              <w:rPr>
                <w:rFonts w:ascii="Calibri" w:hAnsi="Calibri"/>
                <w:b/>
                <w:bCs/>
                <w:i/>
                <w:iCs/>
                <w:sz w:val="16"/>
                <w:szCs w:val="26"/>
              </w:rPr>
            </w:pPr>
            <w:r w:rsidRPr="00FC0123">
              <w:rPr>
                <w:b/>
                <w:bCs/>
                <w:sz w:val="16"/>
              </w:rPr>
              <w:t xml:space="preserve">Depositional environment and water depth* </w:t>
            </w:r>
          </w:p>
        </w:tc>
      </w:tr>
      <w:tr w:rsidR="00F568F5" w:rsidRPr="00FC0123" w14:paraId="5E59117D" w14:textId="77777777" w:rsidTr="0061488E">
        <w:trPr>
          <w:trHeight w:val="980"/>
        </w:trPr>
        <w:tc>
          <w:tcPr>
            <w:tcW w:w="0" w:type="auto"/>
            <w:tcBorders>
              <w:top w:val="nil"/>
              <w:left w:val="single" w:sz="4" w:space="0" w:color="auto"/>
              <w:bottom w:val="single" w:sz="4" w:space="0" w:color="auto"/>
              <w:right w:val="single" w:sz="4" w:space="0" w:color="auto"/>
            </w:tcBorders>
            <w:shd w:val="clear" w:color="000000" w:fill="3676BD"/>
            <w:noWrap/>
            <w:hideMark/>
          </w:tcPr>
          <w:p w14:paraId="758782FD" w14:textId="77777777" w:rsidR="00F568F5" w:rsidRPr="00FC0123" w:rsidRDefault="00F568F5" w:rsidP="00FC0123">
            <w:pPr>
              <w:rPr>
                <w:rFonts w:ascii="Calibri" w:hAnsi="Calibri"/>
                <w:b/>
                <w:bCs/>
                <w:i/>
                <w:iCs/>
                <w:sz w:val="16"/>
                <w:szCs w:val="26"/>
              </w:rPr>
            </w:pPr>
            <w:r w:rsidRPr="00FC0123">
              <w:rPr>
                <w:sz w:val="16"/>
              </w:rPr>
              <w:t> </w:t>
            </w:r>
          </w:p>
        </w:tc>
        <w:tc>
          <w:tcPr>
            <w:tcW w:w="0" w:type="auto"/>
            <w:tcBorders>
              <w:top w:val="nil"/>
              <w:left w:val="nil"/>
              <w:bottom w:val="single" w:sz="4" w:space="0" w:color="auto"/>
              <w:right w:val="single" w:sz="4" w:space="0" w:color="auto"/>
            </w:tcBorders>
            <w:shd w:val="clear" w:color="auto" w:fill="auto"/>
            <w:hideMark/>
          </w:tcPr>
          <w:p w14:paraId="6AB907CA" w14:textId="77777777" w:rsidR="00F568F5" w:rsidRPr="00FC0123" w:rsidRDefault="00F568F5" w:rsidP="00FC0123">
            <w:pPr>
              <w:rPr>
                <w:rFonts w:ascii="Calibri" w:hAnsi="Calibri"/>
                <w:b/>
                <w:bCs/>
                <w:i/>
                <w:iCs/>
                <w:sz w:val="16"/>
                <w:szCs w:val="26"/>
              </w:rPr>
            </w:pPr>
            <w:r w:rsidRPr="00FC0123">
              <w:rPr>
                <w:sz w:val="16"/>
              </w:rPr>
              <w:t>F1:</w:t>
            </w:r>
            <w:r w:rsidRPr="00FC0123">
              <w:rPr>
                <w:sz w:val="16"/>
              </w:rPr>
              <w:br/>
              <w:t>Massive to laminated mudstone</w:t>
            </w:r>
          </w:p>
        </w:tc>
        <w:tc>
          <w:tcPr>
            <w:tcW w:w="924" w:type="dxa"/>
            <w:tcBorders>
              <w:top w:val="nil"/>
              <w:left w:val="nil"/>
              <w:bottom w:val="single" w:sz="4" w:space="0" w:color="auto"/>
              <w:right w:val="single" w:sz="4" w:space="0" w:color="auto"/>
            </w:tcBorders>
            <w:shd w:val="clear" w:color="auto" w:fill="auto"/>
            <w:hideMark/>
          </w:tcPr>
          <w:p w14:paraId="576CAF2A" w14:textId="77777777" w:rsidR="00F568F5" w:rsidRPr="00FC0123" w:rsidRDefault="00F568F5" w:rsidP="00FC0123">
            <w:pPr>
              <w:rPr>
                <w:rFonts w:ascii="Calibri" w:hAnsi="Calibri"/>
                <w:b/>
                <w:bCs/>
                <w:i/>
                <w:iCs/>
                <w:sz w:val="16"/>
                <w:szCs w:val="26"/>
              </w:rPr>
            </w:pPr>
            <w:r w:rsidRPr="00FC0123">
              <w:rPr>
                <w:sz w:val="16"/>
              </w:rPr>
              <w:t>Clay (very fine to fine sand)</w:t>
            </w:r>
          </w:p>
        </w:tc>
        <w:tc>
          <w:tcPr>
            <w:tcW w:w="1652" w:type="dxa"/>
            <w:tcBorders>
              <w:top w:val="nil"/>
              <w:left w:val="nil"/>
              <w:bottom w:val="single" w:sz="4" w:space="0" w:color="auto"/>
              <w:right w:val="single" w:sz="4" w:space="0" w:color="auto"/>
            </w:tcBorders>
            <w:shd w:val="clear" w:color="auto" w:fill="auto"/>
            <w:hideMark/>
          </w:tcPr>
          <w:p w14:paraId="7F88D5D7" w14:textId="77777777" w:rsidR="00F568F5" w:rsidRPr="00FC0123" w:rsidRDefault="00F568F5" w:rsidP="00FC0123">
            <w:pPr>
              <w:rPr>
                <w:rFonts w:ascii="Calibri" w:hAnsi="Calibri"/>
                <w:b/>
                <w:bCs/>
                <w:i/>
                <w:iCs/>
                <w:sz w:val="16"/>
                <w:szCs w:val="26"/>
              </w:rPr>
            </w:pPr>
            <w:r w:rsidRPr="00FC0123">
              <w:rPr>
                <w:sz w:val="16"/>
              </w:rPr>
              <w:t xml:space="preserve"> 0-1;</w:t>
            </w:r>
            <w:r w:rsidRPr="00FC0123">
              <w:rPr>
                <w:i/>
                <w:iCs/>
                <w:sz w:val="16"/>
              </w:rPr>
              <w:t xml:space="preserve"> Skolithos, Schaubcylindrichnus, Planolites, Thalassinoides</w:t>
            </w:r>
          </w:p>
        </w:tc>
        <w:tc>
          <w:tcPr>
            <w:tcW w:w="0" w:type="auto"/>
            <w:tcBorders>
              <w:top w:val="nil"/>
              <w:left w:val="nil"/>
              <w:bottom w:val="single" w:sz="4" w:space="0" w:color="auto"/>
              <w:right w:val="single" w:sz="4" w:space="0" w:color="auto"/>
            </w:tcBorders>
            <w:shd w:val="clear" w:color="auto" w:fill="auto"/>
            <w:hideMark/>
          </w:tcPr>
          <w:p w14:paraId="3F809569" w14:textId="77777777" w:rsidR="00F568F5" w:rsidRPr="00FC0123" w:rsidRDefault="00F568F5" w:rsidP="00FC0123">
            <w:pPr>
              <w:rPr>
                <w:rFonts w:ascii="Calibri" w:hAnsi="Calibri"/>
                <w:b/>
                <w:bCs/>
                <w:i/>
                <w:iCs/>
                <w:sz w:val="16"/>
                <w:szCs w:val="26"/>
              </w:rPr>
            </w:pPr>
            <w:r w:rsidRPr="00FC0123">
              <w:rPr>
                <w:sz w:val="16"/>
              </w:rPr>
              <w:t>Massive to laminated mudstone beds. Medium gray to dark gray. Lenticular bedding, thin upper very fine to lower fine-grained sandstone laminae, local syneresis cracks</w:t>
            </w:r>
          </w:p>
        </w:tc>
        <w:tc>
          <w:tcPr>
            <w:tcW w:w="0" w:type="auto"/>
            <w:tcBorders>
              <w:top w:val="single" w:sz="4" w:space="0" w:color="auto"/>
              <w:left w:val="nil"/>
              <w:bottom w:val="single" w:sz="4" w:space="0" w:color="auto"/>
              <w:right w:val="single" w:sz="4" w:space="0" w:color="auto"/>
            </w:tcBorders>
            <w:shd w:val="clear" w:color="auto" w:fill="auto"/>
            <w:hideMark/>
          </w:tcPr>
          <w:p w14:paraId="42F0C42C" w14:textId="77777777" w:rsidR="00F568F5" w:rsidRPr="00FC0123" w:rsidRDefault="00F568F5" w:rsidP="00FC0123">
            <w:pPr>
              <w:rPr>
                <w:rFonts w:ascii="Calibri" w:hAnsi="Calibri"/>
                <w:b/>
                <w:bCs/>
                <w:i/>
                <w:iCs/>
                <w:sz w:val="16"/>
                <w:szCs w:val="26"/>
              </w:rPr>
            </w:pPr>
            <w:r w:rsidRPr="00FC0123">
              <w:rPr>
                <w:sz w:val="16"/>
              </w:rPr>
              <w:t xml:space="preserve">Low energy environment relatively, mud accumulation driven by suspension fallout and sporadic distal hyperpycnal discharge. Probable episodic salinity fluctuation.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14:paraId="29A29C76" w14:textId="77777777" w:rsidR="00F568F5" w:rsidRPr="00FC0123" w:rsidRDefault="00F568F5" w:rsidP="00FC0123">
            <w:pPr>
              <w:rPr>
                <w:sz w:val="16"/>
              </w:rPr>
            </w:pPr>
            <w:r w:rsidRPr="00FC0123">
              <w:rPr>
                <w:sz w:val="16"/>
              </w:rPr>
              <w:t>Offshore intermittently affected by tropical cyclones</w:t>
            </w:r>
            <w:r w:rsidRPr="00FC0123">
              <w:rPr>
                <w:sz w:val="16"/>
              </w:rPr>
              <w:br/>
            </w:r>
            <w:r w:rsidRPr="00FC0123">
              <w:rPr>
                <w:sz w:val="16"/>
              </w:rPr>
              <w:br/>
              <w:t>15 – 100 m</w:t>
            </w:r>
          </w:p>
        </w:tc>
      </w:tr>
      <w:tr w:rsidR="00F568F5" w:rsidRPr="00FC0123" w14:paraId="0BFCBD48" w14:textId="77777777" w:rsidTr="0061488E">
        <w:trPr>
          <w:trHeight w:val="1680"/>
        </w:trPr>
        <w:tc>
          <w:tcPr>
            <w:tcW w:w="0" w:type="auto"/>
            <w:tcBorders>
              <w:top w:val="nil"/>
              <w:left w:val="single" w:sz="4" w:space="0" w:color="auto"/>
              <w:bottom w:val="single" w:sz="4" w:space="0" w:color="auto"/>
              <w:right w:val="single" w:sz="4" w:space="0" w:color="auto"/>
            </w:tcBorders>
            <w:shd w:val="clear" w:color="000000" w:fill="14998C"/>
            <w:noWrap/>
            <w:hideMark/>
          </w:tcPr>
          <w:p w14:paraId="1A00D236" w14:textId="77777777" w:rsidR="00F568F5" w:rsidRPr="00FC0123" w:rsidRDefault="00F568F5" w:rsidP="00FC0123">
            <w:pPr>
              <w:rPr>
                <w:rFonts w:ascii="Calibri" w:hAnsi="Calibri"/>
                <w:b/>
                <w:bCs/>
                <w:i/>
                <w:iCs/>
                <w:sz w:val="16"/>
                <w:szCs w:val="26"/>
              </w:rPr>
            </w:pPr>
            <w:r w:rsidRPr="00FC0123">
              <w:rPr>
                <w:sz w:val="16"/>
              </w:rPr>
              <w:t> </w:t>
            </w:r>
          </w:p>
        </w:tc>
        <w:tc>
          <w:tcPr>
            <w:tcW w:w="0" w:type="auto"/>
            <w:tcBorders>
              <w:top w:val="nil"/>
              <w:left w:val="nil"/>
              <w:bottom w:val="single" w:sz="4" w:space="0" w:color="auto"/>
              <w:right w:val="single" w:sz="4" w:space="0" w:color="auto"/>
            </w:tcBorders>
            <w:shd w:val="clear" w:color="auto" w:fill="auto"/>
            <w:hideMark/>
          </w:tcPr>
          <w:p w14:paraId="2C8D2760" w14:textId="77777777" w:rsidR="00F568F5" w:rsidRPr="00FC0123" w:rsidRDefault="00F568F5" w:rsidP="00FC0123">
            <w:pPr>
              <w:rPr>
                <w:rFonts w:ascii="Calibri" w:hAnsi="Calibri"/>
                <w:b/>
                <w:bCs/>
                <w:i/>
                <w:iCs/>
                <w:sz w:val="16"/>
                <w:szCs w:val="26"/>
              </w:rPr>
            </w:pPr>
            <w:r w:rsidRPr="00FC0123">
              <w:rPr>
                <w:sz w:val="16"/>
              </w:rPr>
              <w:t>F2:</w:t>
            </w:r>
            <w:r w:rsidRPr="00FC0123">
              <w:rPr>
                <w:sz w:val="16"/>
              </w:rPr>
              <w:br/>
              <w:t xml:space="preserve">Mudstone-dominated </w:t>
            </w:r>
            <w:r w:rsidRPr="00FC0123">
              <w:rPr>
                <w:sz w:val="16"/>
              </w:rPr>
              <w:br/>
              <w:t>heterolithic</w:t>
            </w:r>
          </w:p>
        </w:tc>
        <w:tc>
          <w:tcPr>
            <w:tcW w:w="924" w:type="dxa"/>
            <w:tcBorders>
              <w:top w:val="nil"/>
              <w:left w:val="nil"/>
              <w:bottom w:val="single" w:sz="4" w:space="0" w:color="auto"/>
              <w:right w:val="single" w:sz="4" w:space="0" w:color="auto"/>
            </w:tcBorders>
            <w:shd w:val="clear" w:color="auto" w:fill="auto"/>
            <w:hideMark/>
          </w:tcPr>
          <w:p w14:paraId="3E2C6BD6" w14:textId="77777777" w:rsidR="00F568F5" w:rsidRPr="00FC0123" w:rsidRDefault="00F568F5" w:rsidP="00FC0123">
            <w:pPr>
              <w:rPr>
                <w:rFonts w:ascii="Calibri" w:hAnsi="Calibri"/>
                <w:b/>
                <w:bCs/>
                <w:i/>
                <w:iCs/>
                <w:sz w:val="16"/>
                <w:szCs w:val="26"/>
              </w:rPr>
            </w:pPr>
            <w:r w:rsidRPr="00FC0123">
              <w:rPr>
                <w:i/>
                <w:iCs/>
                <w:sz w:val="16"/>
              </w:rPr>
              <w:t>Clay - Silt</w:t>
            </w:r>
            <w:r w:rsidRPr="00FC0123">
              <w:rPr>
                <w:sz w:val="16"/>
              </w:rPr>
              <w:t xml:space="preserve"> (very fine to fine sand) </w:t>
            </w:r>
          </w:p>
        </w:tc>
        <w:tc>
          <w:tcPr>
            <w:tcW w:w="1652" w:type="dxa"/>
            <w:tcBorders>
              <w:top w:val="nil"/>
              <w:left w:val="nil"/>
              <w:bottom w:val="single" w:sz="4" w:space="0" w:color="auto"/>
              <w:right w:val="single" w:sz="4" w:space="0" w:color="auto"/>
            </w:tcBorders>
            <w:shd w:val="clear" w:color="auto" w:fill="auto"/>
            <w:hideMark/>
          </w:tcPr>
          <w:p w14:paraId="4931C20A" w14:textId="77777777" w:rsidR="00F568F5" w:rsidRPr="00FC0123" w:rsidRDefault="00F568F5" w:rsidP="00FC0123">
            <w:pPr>
              <w:rPr>
                <w:rFonts w:ascii="Calibri" w:hAnsi="Calibri"/>
                <w:b/>
                <w:bCs/>
                <w:i/>
                <w:iCs/>
                <w:sz w:val="16"/>
                <w:szCs w:val="26"/>
              </w:rPr>
            </w:pPr>
            <w:r w:rsidRPr="00FC0123">
              <w:rPr>
                <w:sz w:val="16"/>
              </w:rPr>
              <w:t xml:space="preserve">2-4; </w:t>
            </w:r>
            <w:r w:rsidRPr="00FC0123">
              <w:rPr>
                <w:i/>
                <w:iCs/>
                <w:sz w:val="16"/>
              </w:rPr>
              <w:t>Chondrites, Thalassinoides, Teichichnus, Rosselia, Asterosoma, Planolites</w:t>
            </w:r>
          </w:p>
        </w:tc>
        <w:tc>
          <w:tcPr>
            <w:tcW w:w="0" w:type="auto"/>
            <w:tcBorders>
              <w:top w:val="nil"/>
              <w:left w:val="nil"/>
              <w:bottom w:val="single" w:sz="4" w:space="0" w:color="auto"/>
              <w:right w:val="single" w:sz="4" w:space="0" w:color="auto"/>
            </w:tcBorders>
            <w:shd w:val="clear" w:color="auto" w:fill="auto"/>
            <w:hideMark/>
          </w:tcPr>
          <w:p w14:paraId="14EDD68C" w14:textId="77777777" w:rsidR="00F568F5" w:rsidRPr="00FC0123" w:rsidRDefault="00F568F5" w:rsidP="00FC0123">
            <w:pPr>
              <w:rPr>
                <w:rFonts w:ascii="Calibri" w:hAnsi="Calibri"/>
                <w:b/>
                <w:bCs/>
                <w:i/>
                <w:iCs/>
                <w:sz w:val="16"/>
                <w:szCs w:val="26"/>
              </w:rPr>
            </w:pPr>
            <w:r w:rsidRPr="00FC0123">
              <w:rPr>
                <w:sz w:val="16"/>
              </w:rPr>
              <w:t xml:space="preserve">Mudstone-prone heterolithic beds. Medium to light gray. Lenticular bedding, sharp-based, well-sorted fine-grained sandstone beds (locally normal grading) with low-angle cross-stratification, planar-lamination, trough cross-stratification, </w:t>
            </w:r>
            <w:proofErr w:type="gramStart"/>
            <w:r w:rsidRPr="00FC0123">
              <w:rPr>
                <w:sz w:val="16"/>
              </w:rPr>
              <w:t>local</w:t>
            </w:r>
            <w:proofErr w:type="gramEnd"/>
            <w:r w:rsidRPr="00FC0123">
              <w:rPr>
                <w:sz w:val="16"/>
              </w:rPr>
              <w:t xml:space="preserve"> hummocky cross-stratification and symmetrical cross lamination, and local syneresis cracks. Wood remains, disarticulated shells, shell hash</w:t>
            </w:r>
          </w:p>
        </w:tc>
        <w:tc>
          <w:tcPr>
            <w:tcW w:w="0" w:type="auto"/>
            <w:tcBorders>
              <w:top w:val="nil"/>
              <w:left w:val="nil"/>
              <w:bottom w:val="single" w:sz="4" w:space="0" w:color="auto"/>
              <w:right w:val="single" w:sz="4" w:space="0" w:color="auto"/>
            </w:tcBorders>
            <w:shd w:val="clear" w:color="auto" w:fill="auto"/>
            <w:hideMark/>
          </w:tcPr>
          <w:p w14:paraId="034C7555" w14:textId="77777777" w:rsidR="00F568F5" w:rsidRPr="00FC0123" w:rsidRDefault="00F568F5" w:rsidP="00FC0123">
            <w:pPr>
              <w:rPr>
                <w:rFonts w:ascii="Calibri" w:hAnsi="Calibri"/>
                <w:b/>
                <w:bCs/>
                <w:i/>
                <w:iCs/>
                <w:sz w:val="16"/>
                <w:szCs w:val="26"/>
              </w:rPr>
            </w:pPr>
            <w:r w:rsidRPr="00FC0123">
              <w:rPr>
                <w:sz w:val="16"/>
              </w:rPr>
              <w:t xml:space="preserve">Relatively low energy environments sporadically disturbed by high-energy (top-down burrowed sandstone beds) event. Probable episodic salinity fluctuation and continental influence.  </w:t>
            </w:r>
          </w:p>
        </w:tc>
        <w:tc>
          <w:tcPr>
            <w:tcW w:w="0" w:type="auto"/>
            <w:vMerge/>
            <w:tcBorders>
              <w:top w:val="nil"/>
              <w:left w:val="single" w:sz="4" w:space="0" w:color="auto"/>
              <w:bottom w:val="single" w:sz="4" w:space="0" w:color="000000"/>
              <w:right w:val="single" w:sz="4" w:space="0" w:color="auto"/>
            </w:tcBorders>
            <w:vAlign w:val="center"/>
            <w:hideMark/>
          </w:tcPr>
          <w:p w14:paraId="273DE166" w14:textId="77777777" w:rsidR="00F568F5" w:rsidRPr="00FC0123" w:rsidRDefault="00F568F5" w:rsidP="00FC0123">
            <w:pPr>
              <w:rPr>
                <w:sz w:val="16"/>
              </w:rPr>
            </w:pPr>
          </w:p>
        </w:tc>
      </w:tr>
      <w:tr w:rsidR="00F568F5" w:rsidRPr="00FC0123" w14:paraId="0A2CD16D" w14:textId="77777777" w:rsidTr="0061488E">
        <w:trPr>
          <w:trHeight w:val="2360"/>
        </w:trPr>
        <w:tc>
          <w:tcPr>
            <w:tcW w:w="0" w:type="auto"/>
            <w:tcBorders>
              <w:top w:val="nil"/>
              <w:left w:val="single" w:sz="4" w:space="0" w:color="auto"/>
              <w:bottom w:val="single" w:sz="4" w:space="0" w:color="auto"/>
              <w:right w:val="single" w:sz="4" w:space="0" w:color="auto"/>
            </w:tcBorders>
            <w:shd w:val="clear" w:color="000000" w:fill="A57C70"/>
            <w:noWrap/>
            <w:hideMark/>
          </w:tcPr>
          <w:p w14:paraId="79F6389D" w14:textId="77777777" w:rsidR="00F568F5" w:rsidRPr="00FC0123" w:rsidRDefault="00F568F5" w:rsidP="00FC0123">
            <w:pPr>
              <w:rPr>
                <w:rFonts w:ascii="Calibri" w:hAnsi="Calibri"/>
                <w:b/>
                <w:bCs/>
                <w:i/>
                <w:iCs/>
                <w:sz w:val="16"/>
                <w:szCs w:val="26"/>
              </w:rPr>
            </w:pPr>
            <w:r w:rsidRPr="00FC0123">
              <w:rPr>
                <w:sz w:val="16"/>
              </w:rPr>
              <w:t> </w:t>
            </w:r>
          </w:p>
        </w:tc>
        <w:tc>
          <w:tcPr>
            <w:tcW w:w="0" w:type="auto"/>
            <w:tcBorders>
              <w:top w:val="nil"/>
              <w:left w:val="nil"/>
              <w:bottom w:val="single" w:sz="4" w:space="0" w:color="auto"/>
              <w:right w:val="single" w:sz="4" w:space="0" w:color="auto"/>
            </w:tcBorders>
            <w:shd w:val="clear" w:color="auto" w:fill="auto"/>
            <w:hideMark/>
          </w:tcPr>
          <w:p w14:paraId="75E6C77B" w14:textId="77777777" w:rsidR="00F568F5" w:rsidRPr="00FC0123" w:rsidRDefault="00F568F5" w:rsidP="00FC0123">
            <w:pPr>
              <w:rPr>
                <w:rFonts w:ascii="Calibri" w:hAnsi="Calibri"/>
                <w:b/>
                <w:bCs/>
                <w:i/>
                <w:iCs/>
                <w:sz w:val="16"/>
                <w:szCs w:val="26"/>
              </w:rPr>
            </w:pPr>
            <w:r w:rsidRPr="00FC0123">
              <w:rPr>
                <w:sz w:val="16"/>
              </w:rPr>
              <w:t>F3:</w:t>
            </w:r>
            <w:r w:rsidRPr="00FC0123">
              <w:rPr>
                <w:sz w:val="16"/>
              </w:rPr>
              <w:br/>
              <w:t xml:space="preserve">Sandstone-dominated </w:t>
            </w:r>
            <w:r w:rsidRPr="00FC0123">
              <w:rPr>
                <w:sz w:val="16"/>
              </w:rPr>
              <w:br/>
              <w:t>heterolithic</w:t>
            </w:r>
          </w:p>
        </w:tc>
        <w:tc>
          <w:tcPr>
            <w:tcW w:w="924" w:type="dxa"/>
            <w:tcBorders>
              <w:top w:val="nil"/>
              <w:left w:val="nil"/>
              <w:bottom w:val="single" w:sz="4" w:space="0" w:color="auto"/>
              <w:right w:val="single" w:sz="4" w:space="0" w:color="auto"/>
            </w:tcBorders>
            <w:shd w:val="clear" w:color="auto" w:fill="auto"/>
            <w:hideMark/>
          </w:tcPr>
          <w:p w14:paraId="317FC1FB" w14:textId="77777777" w:rsidR="00F568F5" w:rsidRPr="00FC0123" w:rsidRDefault="00F568F5" w:rsidP="00FC0123">
            <w:pPr>
              <w:rPr>
                <w:rFonts w:ascii="Calibri" w:hAnsi="Calibri"/>
                <w:b/>
                <w:bCs/>
                <w:i/>
                <w:iCs/>
                <w:sz w:val="16"/>
                <w:szCs w:val="26"/>
              </w:rPr>
            </w:pPr>
            <w:r w:rsidRPr="00FC0123">
              <w:rPr>
                <w:i/>
                <w:iCs/>
                <w:sz w:val="16"/>
              </w:rPr>
              <w:t>Upper very fine to upper fine sand</w:t>
            </w:r>
            <w:r w:rsidRPr="00FC0123">
              <w:rPr>
                <w:sz w:val="16"/>
              </w:rPr>
              <w:t xml:space="preserve"> (clay; silt)</w:t>
            </w:r>
          </w:p>
        </w:tc>
        <w:tc>
          <w:tcPr>
            <w:tcW w:w="1652" w:type="dxa"/>
            <w:tcBorders>
              <w:top w:val="nil"/>
              <w:left w:val="nil"/>
              <w:bottom w:val="single" w:sz="4" w:space="0" w:color="auto"/>
              <w:right w:val="single" w:sz="4" w:space="0" w:color="auto"/>
            </w:tcBorders>
            <w:shd w:val="clear" w:color="auto" w:fill="auto"/>
            <w:hideMark/>
          </w:tcPr>
          <w:p w14:paraId="0D417D3F" w14:textId="77777777" w:rsidR="00F568F5" w:rsidRPr="00FC0123" w:rsidRDefault="00F568F5" w:rsidP="00FC0123">
            <w:pPr>
              <w:rPr>
                <w:rFonts w:ascii="Calibri" w:hAnsi="Calibri"/>
                <w:b/>
                <w:bCs/>
                <w:i/>
                <w:iCs/>
                <w:sz w:val="16"/>
                <w:szCs w:val="26"/>
              </w:rPr>
            </w:pPr>
            <w:r w:rsidRPr="00FC0123">
              <w:rPr>
                <w:sz w:val="16"/>
              </w:rPr>
              <w:t>0-2;</w:t>
            </w:r>
            <w:r w:rsidRPr="00FC0123">
              <w:rPr>
                <w:i/>
                <w:iCs/>
                <w:sz w:val="16"/>
              </w:rPr>
              <w:t xml:space="preserve"> Skolithos</w:t>
            </w:r>
            <w:r w:rsidRPr="00FC0123">
              <w:rPr>
                <w:sz w:val="16"/>
              </w:rPr>
              <w:t xml:space="preserve">, </w:t>
            </w:r>
            <w:r w:rsidRPr="00FC0123">
              <w:rPr>
                <w:i/>
                <w:iCs/>
                <w:sz w:val="16"/>
              </w:rPr>
              <w:t>Diplocraterion, Planolites</w:t>
            </w:r>
          </w:p>
        </w:tc>
        <w:tc>
          <w:tcPr>
            <w:tcW w:w="0" w:type="auto"/>
            <w:tcBorders>
              <w:top w:val="nil"/>
              <w:left w:val="nil"/>
              <w:bottom w:val="single" w:sz="4" w:space="0" w:color="auto"/>
              <w:right w:val="single" w:sz="4" w:space="0" w:color="auto"/>
            </w:tcBorders>
            <w:shd w:val="clear" w:color="auto" w:fill="auto"/>
            <w:hideMark/>
          </w:tcPr>
          <w:p w14:paraId="246EA32B" w14:textId="77777777" w:rsidR="00F568F5" w:rsidRPr="00FC0123" w:rsidRDefault="00F568F5" w:rsidP="00FC0123">
            <w:pPr>
              <w:rPr>
                <w:rFonts w:ascii="Calibri" w:hAnsi="Calibri"/>
                <w:b/>
                <w:bCs/>
                <w:i/>
                <w:iCs/>
                <w:sz w:val="16"/>
                <w:szCs w:val="26"/>
              </w:rPr>
            </w:pPr>
            <w:r w:rsidRPr="00FC0123">
              <w:rPr>
                <w:sz w:val="16"/>
              </w:rPr>
              <w:t xml:space="preserve">Sandstone-prone heterolithic beds. Interbedded upper very fine to upper fine-grained sandstone and mudstone. </w:t>
            </w:r>
            <w:proofErr w:type="gramStart"/>
            <w:r w:rsidRPr="00FC0123">
              <w:rPr>
                <w:sz w:val="16"/>
              </w:rPr>
              <w:t>Mudstone are</w:t>
            </w:r>
            <w:proofErr w:type="gramEnd"/>
            <w:r w:rsidRPr="00FC0123">
              <w:rPr>
                <w:sz w:val="16"/>
              </w:rPr>
              <w:t xml:space="preserve"> continuous to discontinuous, massive to laminated. Sandstone is well sorted. Light gray to light yellow. Wavy to flaser bedding, asymmetrical cross-lamination, trough cross-stratification, planar lamination, local symmetrical cross-lamination, structures mostly unidirectional, rare bidirectional, syneresis cracks. Coal clasts, organic lamination, mud drapes, wood remains, shell hash, disarticulated shells</w:t>
            </w:r>
          </w:p>
        </w:tc>
        <w:tc>
          <w:tcPr>
            <w:tcW w:w="0" w:type="auto"/>
            <w:tcBorders>
              <w:top w:val="nil"/>
              <w:left w:val="nil"/>
              <w:bottom w:val="single" w:sz="4" w:space="0" w:color="auto"/>
              <w:right w:val="single" w:sz="4" w:space="0" w:color="auto"/>
            </w:tcBorders>
            <w:shd w:val="clear" w:color="auto" w:fill="auto"/>
            <w:hideMark/>
          </w:tcPr>
          <w:p w14:paraId="437674D3" w14:textId="77777777" w:rsidR="00F568F5" w:rsidRPr="00FC0123" w:rsidRDefault="00F568F5" w:rsidP="00FC0123">
            <w:pPr>
              <w:rPr>
                <w:rFonts w:ascii="Calibri" w:hAnsi="Calibri"/>
                <w:b/>
                <w:bCs/>
                <w:i/>
                <w:iCs/>
                <w:sz w:val="16"/>
                <w:szCs w:val="26"/>
              </w:rPr>
            </w:pPr>
            <w:r w:rsidRPr="00FC0123">
              <w:rPr>
                <w:sz w:val="16"/>
              </w:rPr>
              <w:t xml:space="preserve">Traction flow (current ripples and subaqueous dunes). Event beds deposition marked by unburrowed sandstones. Mudstone likely deposited as fluid mud. Coal clasts and organic material suggest continental influence. Salinity fluctuation. </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326C9214" w14:textId="77777777" w:rsidR="00F568F5" w:rsidRPr="00FC0123" w:rsidRDefault="00F568F5" w:rsidP="00FC0123">
            <w:pPr>
              <w:rPr>
                <w:rFonts w:ascii="Calibri" w:hAnsi="Calibri"/>
                <w:b/>
                <w:bCs/>
                <w:i/>
                <w:iCs/>
                <w:sz w:val="16"/>
                <w:szCs w:val="26"/>
              </w:rPr>
            </w:pPr>
            <w:r w:rsidRPr="00FC0123">
              <w:rPr>
                <w:sz w:val="16"/>
              </w:rPr>
              <w:t>Nearshore to proximal offshore intermittently affected by tropical cyclones</w:t>
            </w:r>
            <w:r w:rsidRPr="00FC0123">
              <w:rPr>
                <w:sz w:val="16"/>
              </w:rPr>
              <w:br/>
            </w:r>
            <w:r w:rsidRPr="00FC0123">
              <w:rPr>
                <w:sz w:val="16"/>
              </w:rPr>
              <w:br/>
              <w:t>5 – 30 m</w:t>
            </w:r>
          </w:p>
        </w:tc>
      </w:tr>
      <w:tr w:rsidR="00F568F5" w:rsidRPr="00FC0123" w14:paraId="4009CB06" w14:textId="77777777" w:rsidTr="0061488E">
        <w:trPr>
          <w:trHeight w:val="2180"/>
        </w:trPr>
        <w:tc>
          <w:tcPr>
            <w:tcW w:w="0" w:type="auto"/>
            <w:tcBorders>
              <w:top w:val="nil"/>
              <w:left w:val="single" w:sz="4" w:space="0" w:color="auto"/>
              <w:bottom w:val="single" w:sz="4" w:space="0" w:color="auto"/>
              <w:right w:val="single" w:sz="4" w:space="0" w:color="auto"/>
            </w:tcBorders>
            <w:shd w:val="clear" w:color="000000" w:fill="A98BBE"/>
            <w:noWrap/>
            <w:hideMark/>
          </w:tcPr>
          <w:p w14:paraId="746AF300" w14:textId="77777777" w:rsidR="00F568F5" w:rsidRPr="00FC0123" w:rsidRDefault="00F568F5" w:rsidP="00FC0123">
            <w:pPr>
              <w:rPr>
                <w:rFonts w:ascii="Calibri" w:hAnsi="Calibri"/>
                <w:b/>
                <w:bCs/>
                <w:i/>
                <w:iCs/>
                <w:sz w:val="16"/>
                <w:szCs w:val="26"/>
              </w:rPr>
            </w:pPr>
            <w:r w:rsidRPr="00FC0123">
              <w:rPr>
                <w:sz w:val="16"/>
              </w:rPr>
              <w:lastRenderedPageBreak/>
              <w:t> </w:t>
            </w:r>
          </w:p>
        </w:tc>
        <w:tc>
          <w:tcPr>
            <w:tcW w:w="0" w:type="auto"/>
            <w:tcBorders>
              <w:top w:val="nil"/>
              <w:left w:val="nil"/>
              <w:bottom w:val="single" w:sz="4" w:space="0" w:color="auto"/>
              <w:right w:val="single" w:sz="4" w:space="0" w:color="auto"/>
            </w:tcBorders>
            <w:shd w:val="clear" w:color="auto" w:fill="auto"/>
            <w:hideMark/>
          </w:tcPr>
          <w:p w14:paraId="45F92DE0" w14:textId="77777777" w:rsidR="00F568F5" w:rsidRPr="00FC0123" w:rsidRDefault="00F568F5" w:rsidP="00FC0123">
            <w:pPr>
              <w:rPr>
                <w:rFonts w:ascii="Calibri" w:hAnsi="Calibri"/>
                <w:b/>
                <w:bCs/>
                <w:i/>
                <w:iCs/>
                <w:sz w:val="16"/>
                <w:szCs w:val="26"/>
              </w:rPr>
            </w:pPr>
            <w:r w:rsidRPr="00FC0123">
              <w:rPr>
                <w:sz w:val="16"/>
              </w:rPr>
              <w:t xml:space="preserve">F4: </w:t>
            </w:r>
            <w:r w:rsidRPr="00FC0123">
              <w:rPr>
                <w:sz w:val="16"/>
              </w:rPr>
              <w:br/>
              <w:t>Cross-bedded</w:t>
            </w:r>
            <w:r w:rsidRPr="00FC0123">
              <w:rPr>
                <w:sz w:val="16"/>
              </w:rPr>
              <w:br/>
              <w:t>sandstone</w:t>
            </w:r>
          </w:p>
        </w:tc>
        <w:tc>
          <w:tcPr>
            <w:tcW w:w="924" w:type="dxa"/>
            <w:tcBorders>
              <w:top w:val="nil"/>
              <w:left w:val="nil"/>
              <w:bottom w:val="single" w:sz="4" w:space="0" w:color="auto"/>
              <w:right w:val="single" w:sz="4" w:space="0" w:color="auto"/>
            </w:tcBorders>
            <w:shd w:val="clear" w:color="auto" w:fill="auto"/>
            <w:hideMark/>
          </w:tcPr>
          <w:p w14:paraId="0361D35B" w14:textId="77777777" w:rsidR="00F568F5" w:rsidRPr="00FC0123" w:rsidRDefault="00F568F5" w:rsidP="00FC0123">
            <w:pPr>
              <w:rPr>
                <w:rFonts w:ascii="Calibri" w:hAnsi="Calibri"/>
                <w:b/>
                <w:bCs/>
                <w:i/>
                <w:iCs/>
                <w:sz w:val="16"/>
                <w:szCs w:val="26"/>
              </w:rPr>
            </w:pPr>
            <w:r w:rsidRPr="00FC0123">
              <w:rPr>
                <w:i/>
                <w:iCs/>
                <w:sz w:val="16"/>
              </w:rPr>
              <w:t>Upper fine to lower medium sand</w:t>
            </w:r>
            <w:r w:rsidRPr="00FC0123">
              <w:rPr>
                <w:sz w:val="16"/>
              </w:rPr>
              <w:t xml:space="preserve"> (clay; silt)</w:t>
            </w:r>
          </w:p>
        </w:tc>
        <w:tc>
          <w:tcPr>
            <w:tcW w:w="1652" w:type="dxa"/>
            <w:tcBorders>
              <w:top w:val="nil"/>
              <w:left w:val="nil"/>
              <w:bottom w:val="single" w:sz="4" w:space="0" w:color="auto"/>
              <w:right w:val="single" w:sz="4" w:space="0" w:color="auto"/>
            </w:tcBorders>
            <w:shd w:val="clear" w:color="auto" w:fill="auto"/>
            <w:hideMark/>
          </w:tcPr>
          <w:p w14:paraId="5AF5E987" w14:textId="77777777" w:rsidR="00F568F5" w:rsidRPr="00FC0123" w:rsidRDefault="00F568F5" w:rsidP="00FC0123">
            <w:pPr>
              <w:rPr>
                <w:rFonts w:ascii="Calibri" w:hAnsi="Calibri"/>
                <w:b/>
                <w:bCs/>
                <w:i/>
                <w:iCs/>
                <w:sz w:val="16"/>
                <w:szCs w:val="26"/>
              </w:rPr>
            </w:pPr>
            <w:r w:rsidRPr="00FC0123">
              <w:rPr>
                <w:sz w:val="16"/>
              </w:rPr>
              <w:t>0-1;</w:t>
            </w:r>
            <w:r w:rsidRPr="00FC0123">
              <w:rPr>
                <w:i/>
                <w:iCs/>
                <w:sz w:val="16"/>
              </w:rPr>
              <w:t xml:space="preserve"> Ophiomorpha, Diplocraterion. </w:t>
            </w:r>
          </w:p>
        </w:tc>
        <w:tc>
          <w:tcPr>
            <w:tcW w:w="0" w:type="auto"/>
            <w:tcBorders>
              <w:top w:val="nil"/>
              <w:left w:val="nil"/>
              <w:bottom w:val="single" w:sz="4" w:space="0" w:color="auto"/>
              <w:right w:val="single" w:sz="4" w:space="0" w:color="auto"/>
            </w:tcBorders>
            <w:shd w:val="clear" w:color="auto" w:fill="auto"/>
            <w:hideMark/>
          </w:tcPr>
          <w:p w14:paraId="270CC4F9" w14:textId="77777777" w:rsidR="00F568F5" w:rsidRPr="00FC0123" w:rsidRDefault="00F568F5" w:rsidP="00FC0123">
            <w:pPr>
              <w:rPr>
                <w:rFonts w:ascii="Calibri" w:hAnsi="Calibri"/>
                <w:b/>
                <w:bCs/>
                <w:i/>
                <w:iCs/>
                <w:sz w:val="16"/>
                <w:szCs w:val="26"/>
              </w:rPr>
            </w:pPr>
            <w:r w:rsidRPr="00FC0123">
              <w:rPr>
                <w:sz w:val="16"/>
              </w:rPr>
              <w:t>Upper fine to lower medium-grained sandstone beds. Moderate to well sorted. Light yellow. Flat to slightly erosional lower contact. Planar lamination, low-angle cross-stratification, trough cross-stratification, asymmetrical cross-lamination, minor flaser bedding. Scours filled with structureless mudstone. Soft-sediment deformation, mudstone interbeds, mud drapes, rip up clasts</w:t>
            </w:r>
          </w:p>
        </w:tc>
        <w:tc>
          <w:tcPr>
            <w:tcW w:w="0" w:type="auto"/>
            <w:tcBorders>
              <w:top w:val="nil"/>
              <w:left w:val="nil"/>
              <w:bottom w:val="single" w:sz="4" w:space="0" w:color="auto"/>
              <w:right w:val="single" w:sz="4" w:space="0" w:color="auto"/>
            </w:tcBorders>
            <w:shd w:val="clear" w:color="auto" w:fill="auto"/>
            <w:hideMark/>
          </w:tcPr>
          <w:p w14:paraId="2FED51A2" w14:textId="77777777" w:rsidR="00F568F5" w:rsidRPr="00FC0123" w:rsidRDefault="00F568F5" w:rsidP="00FC0123">
            <w:pPr>
              <w:rPr>
                <w:rFonts w:ascii="Calibri" w:hAnsi="Calibri"/>
                <w:b/>
                <w:bCs/>
                <w:i/>
                <w:iCs/>
                <w:sz w:val="16"/>
                <w:szCs w:val="26"/>
              </w:rPr>
            </w:pPr>
            <w:r w:rsidRPr="00FC0123">
              <w:rPr>
                <w:sz w:val="16"/>
              </w:rPr>
              <w:t xml:space="preserve">Cross-bedded sandstone deposited under tractive lower flow regime generating subaqueous dune with superimposed current ripples. Mudstone beds suggest fluid mud deposition. Low BI and soft sediment deformation point to a high-sedimentation rate. Mudstone-filled scours reflect internal erosion during energetic event followed by fluid mud deposition. </w:t>
            </w:r>
          </w:p>
        </w:tc>
        <w:tc>
          <w:tcPr>
            <w:tcW w:w="0" w:type="auto"/>
            <w:vMerge/>
            <w:tcBorders>
              <w:top w:val="nil"/>
              <w:left w:val="single" w:sz="4" w:space="0" w:color="auto"/>
              <w:bottom w:val="single" w:sz="4" w:space="0" w:color="000000"/>
              <w:right w:val="single" w:sz="4" w:space="0" w:color="auto"/>
            </w:tcBorders>
            <w:vAlign w:val="center"/>
            <w:hideMark/>
          </w:tcPr>
          <w:p w14:paraId="3E619123" w14:textId="77777777" w:rsidR="00F568F5" w:rsidRPr="00FC0123" w:rsidRDefault="00F568F5" w:rsidP="00FC0123">
            <w:pPr>
              <w:rPr>
                <w:sz w:val="16"/>
              </w:rPr>
            </w:pPr>
          </w:p>
        </w:tc>
      </w:tr>
      <w:tr w:rsidR="00F568F5" w:rsidRPr="00FC0123" w14:paraId="4C5C3157" w14:textId="77777777" w:rsidTr="0061488E">
        <w:trPr>
          <w:trHeight w:val="880"/>
        </w:trPr>
        <w:tc>
          <w:tcPr>
            <w:tcW w:w="0" w:type="auto"/>
            <w:tcBorders>
              <w:top w:val="nil"/>
              <w:left w:val="single" w:sz="4" w:space="0" w:color="auto"/>
              <w:bottom w:val="single" w:sz="4" w:space="0" w:color="auto"/>
              <w:right w:val="single" w:sz="4" w:space="0" w:color="auto"/>
            </w:tcBorders>
            <w:shd w:val="clear" w:color="000000" w:fill="EB431F"/>
            <w:noWrap/>
            <w:hideMark/>
          </w:tcPr>
          <w:p w14:paraId="52BE80D1" w14:textId="77777777" w:rsidR="00F568F5" w:rsidRPr="00FC0123" w:rsidRDefault="00F568F5" w:rsidP="00FC0123">
            <w:pPr>
              <w:rPr>
                <w:rFonts w:ascii="Calibri" w:hAnsi="Calibri"/>
                <w:b/>
                <w:bCs/>
                <w:i/>
                <w:iCs/>
                <w:sz w:val="16"/>
                <w:szCs w:val="26"/>
              </w:rPr>
            </w:pPr>
            <w:r w:rsidRPr="00FC0123">
              <w:rPr>
                <w:sz w:val="16"/>
              </w:rPr>
              <w:t> </w:t>
            </w:r>
          </w:p>
        </w:tc>
        <w:tc>
          <w:tcPr>
            <w:tcW w:w="0" w:type="auto"/>
            <w:tcBorders>
              <w:top w:val="nil"/>
              <w:left w:val="nil"/>
              <w:bottom w:val="single" w:sz="4" w:space="0" w:color="auto"/>
              <w:right w:val="single" w:sz="4" w:space="0" w:color="auto"/>
            </w:tcBorders>
            <w:shd w:val="clear" w:color="auto" w:fill="auto"/>
            <w:hideMark/>
          </w:tcPr>
          <w:p w14:paraId="7160B162" w14:textId="77777777" w:rsidR="00F568F5" w:rsidRPr="00FC0123" w:rsidRDefault="00F568F5" w:rsidP="00FC0123">
            <w:pPr>
              <w:rPr>
                <w:rFonts w:ascii="Calibri" w:hAnsi="Calibri"/>
                <w:b/>
                <w:bCs/>
                <w:i/>
                <w:iCs/>
                <w:sz w:val="16"/>
                <w:szCs w:val="26"/>
              </w:rPr>
            </w:pPr>
            <w:r w:rsidRPr="00FC0123">
              <w:rPr>
                <w:sz w:val="16"/>
              </w:rPr>
              <w:t>F5:</w:t>
            </w:r>
            <w:r w:rsidRPr="00FC0123">
              <w:rPr>
                <w:sz w:val="16"/>
              </w:rPr>
              <w:br/>
              <w:t xml:space="preserve">Bioturbated </w:t>
            </w:r>
            <w:r w:rsidRPr="00FC0123">
              <w:rPr>
                <w:sz w:val="16"/>
              </w:rPr>
              <w:br/>
              <w:t>sandstone</w:t>
            </w:r>
          </w:p>
        </w:tc>
        <w:tc>
          <w:tcPr>
            <w:tcW w:w="924" w:type="dxa"/>
            <w:tcBorders>
              <w:top w:val="nil"/>
              <w:left w:val="nil"/>
              <w:bottom w:val="single" w:sz="4" w:space="0" w:color="auto"/>
              <w:right w:val="single" w:sz="4" w:space="0" w:color="auto"/>
            </w:tcBorders>
            <w:shd w:val="clear" w:color="auto" w:fill="auto"/>
            <w:hideMark/>
          </w:tcPr>
          <w:p w14:paraId="2581E62D" w14:textId="77777777" w:rsidR="00F568F5" w:rsidRPr="00FC0123" w:rsidRDefault="00F568F5" w:rsidP="00FC0123">
            <w:pPr>
              <w:rPr>
                <w:rFonts w:ascii="Calibri" w:hAnsi="Calibri"/>
                <w:b/>
                <w:bCs/>
                <w:i/>
                <w:iCs/>
                <w:sz w:val="16"/>
                <w:szCs w:val="26"/>
              </w:rPr>
            </w:pPr>
            <w:r w:rsidRPr="00FC0123">
              <w:rPr>
                <w:i/>
                <w:iCs/>
                <w:sz w:val="16"/>
              </w:rPr>
              <w:t>Upper very fine to lower fine sand</w:t>
            </w:r>
            <w:r w:rsidRPr="00FC0123">
              <w:rPr>
                <w:sz w:val="16"/>
              </w:rPr>
              <w:t xml:space="preserve"> (clay; silt)</w:t>
            </w:r>
          </w:p>
        </w:tc>
        <w:tc>
          <w:tcPr>
            <w:tcW w:w="1652" w:type="dxa"/>
            <w:tcBorders>
              <w:top w:val="nil"/>
              <w:left w:val="nil"/>
              <w:bottom w:val="single" w:sz="4" w:space="0" w:color="auto"/>
              <w:right w:val="single" w:sz="4" w:space="0" w:color="auto"/>
            </w:tcBorders>
            <w:shd w:val="clear" w:color="auto" w:fill="auto"/>
            <w:hideMark/>
          </w:tcPr>
          <w:p w14:paraId="036823A5" w14:textId="77777777" w:rsidR="00F568F5" w:rsidRPr="00FC0123" w:rsidRDefault="00F568F5" w:rsidP="00FC0123">
            <w:pPr>
              <w:rPr>
                <w:rFonts w:ascii="Calibri" w:hAnsi="Calibri"/>
                <w:b/>
                <w:bCs/>
                <w:i/>
                <w:iCs/>
                <w:sz w:val="16"/>
                <w:szCs w:val="26"/>
              </w:rPr>
            </w:pPr>
            <w:r w:rsidRPr="00FC0123">
              <w:rPr>
                <w:sz w:val="16"/>
              </w:rPr>
              <w:t xml:space="preserve">6; Unidentifiable trace fossils </w:t>
            </w:r>
          </w:p>
        </w:tc>
        <w:tc>
          <w:tcPr>
            <w:tcW w:w="0" w:type="auto"/>
            <w:tcBorders>
              <w:top w:val="nil"/>
              <w:left w:val="nil"/>
              <w:bottom w:val="single" w:sz="4" w:space="0" w:color="auto"/>
              <w:right w:val="single" w:sz="4" w:space="0" w:color="auto"/>
            </w:tcBorders>
            <w:shd w:val="clear" w:color="auto" w:fill="auto"/>
            <w:hideMark/>
          </w:tcPr>
          <w:p w14:paraId="4D2C1582" w14:textId="77777777" w:rsidR="00F568F5" w:rsidRPr="00FC0123" w:rsidRDefault="00F568F5" w:rsidP="00FC0123">
            <w:pPr>
              <w:rPr>
                <w:rFonts w:ascii="Calibri" w:hAnsi="Calibri"/>
                <w:b/>
                <w:bCs/>
                <w:i/>
                <w:iCs/>
                <w:sz w:val="16"/>
                <w:szCs w:val="26"/>
              </w:rPr>
            </w:pPr>
            <w:r w:rsidRPr="00FC0123">
              <w:rPr>
                <w:sz w:val="16"/>
              </w:rPr>
              <w:t>Upper very fine to lower fine-grained muddy sandstone beds. Dark gray. Poorly sorted. Massive. Abundant shell material (disarticulated shells, shell hash), coal clasts.</w:t>
            </w:r>
          </w:p>
        </w:tc>
        <w:tc>
          <w:tcPr>
            <w:tcW w:w="0" w:type="auto"/>
            <w:tcBorders>
              <w:top w:val="nil"/>
              <w:left w:val="nil"/>
              <w:bottom w:val="single" w:sz="4" w:space="0" w:color="auto"/>
              <w:right w:val="single" w:sz="4" w:space="0" w:color="auto"/>
            </w:tcBorders>
            <w:shd w:val="clear" w:color="auto" w:fill="auto"/>
            <w:hideMark/>
          </w:tcPr>
          <w:p w14:paraId="2F41E848" w14:textId="77777777" w:rsidR="00F568F5" w:rsidRPr="00FC0123" w:rsidRDefault="00F568F5" w:rsidP="00FC0123">
            <w:pPr>
              <w:rPr>
                <w:rFonts w:ascii="Calibri" w:hAnsi="Calibri"/>
                <w:b/>
                <w:bCs/>
                <w:i/>
                <w:iCs/>
                <w:sz w:val="16"/>
                <w:szCs w:val="26"/>
              </w:rPr>
            </w:pPr>
            <w:r w:rsidRPr="00FC0123">
              <w:rPr>
                <w:sz w:val="16"/>
              </w:rPr>
              <w:t>Reduced sedimentation rate with normal salinity condition and intense organism activities.</w:t>
            </w:r>
          </w:p>
        </w:tc>
        <w:tc>
          <w:tcPr>
            <w:tcW w:w="0" w:type="auto"/>
            <w:tcBorders>
              <w:top w:val="nil"/>
              <w:left w:val="nil"/>
              <w:bottom w:val="single" w:sz="4" w:space="0" w:color="auto"/>
              <w:right w:val="single" w:sz="4" w:space="0" w:color="auto"/>
            </w:tcBorders>
            <w:shd w:val="clear" w:color="auto" w:fill="auto"/>
            <w:hideMark/>
          </w:tcPr>
          <w:p w14:paraId="0E78D3A6" w14:textId="77777777" w:rsidR="00F568F5" w:rsidRPr="00FC0123" w:rsidRDefault="00F568F5" w:rsidP="00FC0123">
            <w:pPr>
              <w:rPr>
                <w:rFonts w:ascii="Calibri" w:hAnsi="Calibri"/>
                <w:b/>
                <w:bCs/>
                <w:i/>
                <w:iCs/>
                <w:sz w:val="16"/>
                <w:szCs w:val="26"/>
              </w:rPr>
            </w:pPr>
            <w:r w:rsidRPr="00FC0123">
              <w:rPr>
                <w:sz w:val="16"/>
              </w:rPr>
              <w:t>Nearshore to offshore</w:t>
            </w:r>
            <w:r w:rsidRPr="00FC0123">
              <w:rPr>
                <w:sz w:val="16"/>
              </w:rPr>
              <w:br/>
            </w:r>
            <w:r w:rsidRPr="00FC0123">
              <w:rPr>
                <w:sz w:val="16"/>
              </w:rPr>
              <w:br/>
              <w:t>15 – 100 m</w:t>
            </w:r>
          </w:p>
        </w:tc>
      </w:tr>
    </w:tbl>
    <w:p w14:paraId="07DDACA0" w14:textId="77777777" w:rsidR="00F568F5" w:rsidRPr="00FC0123" w:rsidRDefault="00F568F5" w:rsidP="009E602A">
      <w:pPr>
        <w:jc w:val="both"/>
        <w:rPr>
          <w:b/>
          <w:bCs/>
        </w:rPr>
      </w:pPr>
    </w:p>
    <w:p w14:paraId="5E343DAE" w14:textId="145FD273" w:rsidR="00F568F5" w:rsidRPr="00FC0123" w:rsidRDefault="00F568F5" w:rsidP="009E602A">
      <w:pPr>
        <w:jc w:val="both"/>
        <w:rPr>
          <w:vertAlign w:val="superscript"/>
        </w:rPr>
      </w:pPr>
      <w:r w:rsidRPr="00FC0123">
        <w:t>*Depositional model developed for the Western Foreland Basin of Taiwan by Nagel et al.</w:t>
      </w:r>
      <w:r w:rsidRPr="00FC0123">
        <w:rPr>
          <w:vertAlign w:val="superscript"/>
        </w:rPr>
        <w:t xml:space="preserve"> </w:t>
      </w:r>
      <w:r w:rsidR="00D52C44" w:rsidRPr="00FC0123">
        <w:rPr>
          <w:bCs/>
          <w:vertAlign w:val="superscript"/>
        </w:rPr>
        <w:t>7</w:t>
      </w:r>
    </w:p>
    <w:p w14:paraId="152F27F6" w14:textId="77777777" w:rsidR="00F568F5" w:rsidRPr="00FC0123" w:rsidRDefault="00F568F5" w:rsidP="009E602A">
      <w:pPr>
        <w:jc w:val="both"/>
      </w:pPr>
    </w:p>
    <w:p w14:paraId="4D1CC37C" w14:textId="77777777" w:rsidR="00F568F5" w:rsidRPr="00FC0123" w:rsidRDefault="00F568F5" w:rsidP="009E602A">
      <w:pPr>
        <w:jc w:val="both"/>
        <w:rPr>
          <w:b/>
        </w:rPr>
      </w:pPr>
      <w:r w:rsidRPr="00FC0123">
        <w:rPr>
          <w:b/>
        </w:rPr>
        <w:t>Supplementary Information 3: R code</w:t>
      </w:r>
    </w:p>
    <w:p w14:paraId="638451F3" w14:textId="77777777" w:rsidR="00F568F5" w:rsidRPr="00FC0123" w:rsidRDefault="00F568F5" w:rsidP="009E602A">
      <w:pPr>
        <w:jc w:val="both"/>
      </w:pPr>
    </w:p>
    <w:p w14:paraId="6648B250" w14:textId="77777777" w:rsidR="00F568F5" w:rsidRPr="00FC0123" w:rsidRDefault="00F568F5" w:rsidP="009E602A">
      <w:pPr>
        <w:jc w:val="both"/>
      </w:pPr>
      <w:proofErr w:type="gramStart"/>
      <w:r w:rsidRPr="00FC0123">
        <w:t># R code by Christian Zeeden.</w:t>
      </w:r>
      <w:proofErr w:type="gramEnd"/>
      <w:r w:rsidRPr="00FC0123">
        <w:t xml:space="preserve"> 2021</w:t>
      </w:r>
    </w:p>
    <w:p w14:paraId="0DED9B81" w14:textId="77777777" w:rsidR="00F568F5" w:rsidRPr="00FC0123" w:rsidRDefault="00F568F5" w:rsidP="009E602A">
      <w:pPr>
        <w:jc w:val="both"/>
      </w:pPr>
    </w:p>
    <w:p w14:paraId="6F7361AD" w14:textId="77777777" w:rsidR="00F568F5" w:rsidRPr="00FC0123" w:rsidRDefault="00F568F5" w:rsidP="009E602A">
      <w:pPr>
        <w:jc w:val="both"/>
      </w:pPr>
      <w:r w:rsidRPr="00FC0123">
        <w:t xml:space="preserve"># </w:t>
      </w:r>
      <w:proofErr w:type="gramStart"/>
      <w:r w:rsidRPr="00FC0123">
        <w:t>load</w:t>
      </w:r>
      <w:proofErr w:type="gramEnd"/>
      <w:r w:rsidRPr="00FC0123">
        <w:t xml:space="preserve"> libraries, which must be installed</w:t>
      </w:r>
    </w:p>
    <w:p w14:paraId="3877246E" w14:textId="77777777" w:rsidR="00F568F5" w:rsidRPr="00FC0123" w:rsidRDefault="00F568F5" w:rsidP="009E602A">
      <w:pPr>
        <w:jc w:val="both"/>
      </w:pPr>
      <w:proofErr w:type="gramStart"/>
      <w:r w:rsidRPr="00FC0123">
        <w:t>library</w:t>
      </w:r>
      <w:proofErr w:type="gramEnd"/>
      <w:r w:rsidRPr="00FC0123">
        <w:t>(readxl)</w:t>
      </w:r>
    </w:p>
    <w:p w14:paraId="4DBD7018" w14:textId="77777777" w:rsidR="00F568F5" w:rsidRPr="00FC0123" w:rsidRDefault="00F568F5" w:rsidP="009E602A">
      <w:pPr>
        <w:jc w:val="both"/>
      </w:pPr>
      <w:proofErr w:type="gramStart"/>
      <w:r w:rsidRPr="00FC0123">
        <w:t>library</w:t>
      </w:r>
      <w:proofErr w:type="gramEnd"/>
      <w:r w:rsidRPr="00FC0123">
        <w:t>(astrochron)</w:t>
      </w:r>
    </w:p>
    <w:p w14:paraId="77822447" w14:textId="77777777" w:rsidR="00F568F5" w:rsidRPr="00FC0123" w:rsidRDefault="00F568F5" w:rsidP="009E602A">
      <w:pPr>
        <w:jc w:val="both"/>
      </w:pPr>
    </w:p>
    <w:p w14:paraId="56B6B6A5" w14:textId="77777777" w:rsidR="00F568F5" w:rsidRPr="00FC0123" w:rsidRDefault="00F568F5" w:rsidP="009E602A">
      <w:pPr>
        <w:jc w:val="both"/>
      </w:pPr>
      <w:r w:rsidRPr="00FC0123">
        <w:t xml:space="preserve"># </w:t>
      </w:r>
      <w:proofErr w:type="gramStart"/>
      <w:r w:rsidRPr="00FC0123">
        <w:t>read</w:t>
      </w:r>
      <w:proofErr w:type="gramEnd"/>
      <w:r w:rsidRPr="00FC0123">
        <w:t xml:space="preserve"> data (available in the Pangaea database)</w:t>
      </w:r>
    </w:p>
    <w:p w14:paraId="4896BF84" w14:textId="77777777" w:rsidR="008C1D20" w:rsidRPr="00FC0123" w:rsidRDefault="00F568F5" w:rsidP="009E602A">
      <w:pPr>
        <w:jc w:val="both"/>
      </w:pPr>
      <w:r w:rsidRPr="00FC0123">
        <w:t>Leg154_combined_benthic_isotopes &lt;- read_</w:t>
      </w:r>
      <w:proofErr w:type="gramStart"/>
      <w:r w:rsidRPr="00FC0123">
        <w:t>excel(</w:t>
      </w:r>
      <w:proofErr w:type="gramEnd"/>
      <w:r w:rsidRPr="00FC0123">
        <w:t>"ref_datasets/global/Leg154_combined_benthic_isotopes.xlsx")</w:t>
      </w:r>
    </w:p>
    <w:p w14:paraId="182B12D8" w14:textId="77777777" w:rsidR="008C1D20" w:rsidRPr="00FC0123" w:rsidRDefault="008C1D20" w:rsidP="009E602A">
      <w:pPr>
        <w:jc w:val="both"/>
      </w:pPr>
    </w:p>
    <w:p w14:paraId="5272B4ED" w14:textId="5A3E03F7" w:rsidR="00F568F5" w:rsidRPr="00FC0123" w:rsidRDefault="00F568F5" w:rsidP="009E602A">
      <w:pPr>
        <w:jc w:val="both"/>
      </w:pPr>
      <w:r w:rsidRPr="00FC0123">
        <w:t xml:space="preserve"># </w:t>
      </w:r>
      <w:proofErr w:type="gramStart"/>
      <w:r w:rsidRPr="00FC0123">
        <w:t>optiona</w:t>
      </w:r>
      <w:proofErr w:type="gramEnd"/>
      <w:r w:rsidRPr="00FC0123">
        <w:t>: view dataset</w:t>
      </w:r>
    </w:p>
    <w:p w14:paraId="1593D1D3" w14:textId="77777777" w:rsidR="00F568F5" w:rsidRPr="00FC0123" w:rsidRDefault="00F568F5" w:rsidP="009E602A">
      <w:pPr>
        <w:jc w:val="both"/>
      </w:pPr>
      <w:proofErr w:type="gramStart"/>
      <w:r w:rsidRPr="00FC0123">
        <w:t>View(</w:t>
      </w:r>
      <w:proofErr w:type="gramEnd"/>
      <w:r w:rsidRPr="00FC0123">
        <w:t>Leg154_combined_benthic_isotopes)</w:t>
      </w:r>
    </w:p>
    <w:p w14:paraId="62E54A71" w14:textId="77777777" w:rsidR="00F568F5" w:rsidRPr="00FC0123" w:rsidRDefault="00F568F5" w:rsidP="009E602A">
      <w:pPr>
        <w:jc w:val="both"/>
      </w:pPr>
    </w:p>
    <w:p w14:paraId="1165B323" w14:textId="77777777" w:rsidR="00F568F5" w:rsidRPr="00FC0123" w:rsidRDefault="00F568F5" w:rsidP="009E602A">
      <w:pPr>
        <w:jc w:val="both"/>
      </w:pPr>
      <w:r w:rsidRPr="00FC0123">
        <w:t>#</w:t>
      </w:r>
      <w:proofErr w:type="gramStart"/>
      <w:r w:rsidRPr="00FC0123">
        <w:t>extracting</w:t>
      </w:r>
      <w:proofErr w:type="gramEnd"/>
      <w:r w:rsidRPr="00FC0123">
        <w:t xml:space="preserve"> time and oxygen isotope data from file</w:t>
      </w:r>
    </w:p>
    <w:p w14:paraId="0595F047" w14:textId="77777777" w:rsidR="00F568F5" w:rsidRPr="00FC0123" w:rsidRDefault="00F568F5" w:rsidP="009E602A">
      <w:pPr>
        <w:jc w:val="both"/>
      </w:pPr>
      <w:proofErr w:type="gramStart"/>
      <w:r w:rsidRPr="00FC0123">
        <w:t>bi</w:t>
      </w:r>
      <w:proofErr w:type="gramEnd"/>
      <w:r w:rsidRPr="00FC0123">
        <w:t xml:space="preserve"> &lt;- cb(Leg154_combined_benthic_isotopes[,10], Leg154_combined_benthic_isotopes[,8])</w:t>
      </w:r>
    </w:p>
    <w:p w14:paraId="642F8DDC" w14:textId="77777777" w:rsidR="00F568F5" w:rsidRPr="00FC0123" w:rsidRDefault="00F568F5" w:rsidP="009E602A">
      <w:pPr>
        <w:jc w:val="both"/>
      </w:pPr>
      <w:r w:rsidRPr="00FC0123">
        <w:t xml:space="preserve"># </w:t>
      </w:r>
      <w:proofErr w:type="gramStart"/>
      <w:r w:rsidRPr="00FC0123">
        <w:t>application</w:t>
      </w:r>
      <w:proofErr w:type="gramEnd"/>
      <w:r w:rsidRPr="00FC0123">
        <w:t xml:space="preserve"> of Taner filter</w:t>
      </w:r>
    </w:p>
    <w:p w14:paraId="0F62285C" w14:textId="77777777" w:rsidR="00F568F5" w:rsidRPr="00FC0123" w:rsidRDefault="00F568F5" w:rsidP="009E602A">
      <w:pPr>
        <w:jc w:val="both"/>
      </w:pPr>
      <w:proofErr w:type="gramStart"/>
      <w:r w:rsidRPr="00FC0123">
        <w:t>filter</w:t>
      </w:r>
      <w:proofErr w:type="gramEnd"/>
      <w:r w:rsidRPr="00FC0123">
        <w:t xml:space="preserve"> &lt;- taner(linterp(bi), fhigh=1/10,roll=10^10)</w:t>
      </w:r>
    </w:p>
    <w:p w14:paraId="43B3196E" w14:textId="77777777" w:rsidR="00F568F5" w:rsidRPr="00FC0123" w:rsidRDefault="00F568F5" w:rsidP="009E602A">
      <w:pPr>
        <w:jc w:val="both"/>
      </w:pPr>
    </w:p>
    <w:p w14:paraId="48E359CB" w14:textId="77777777" w:rsidR="00F568F5" w:rsidRPr="00FC0123" w:rsidRDefault="00F568F5" w:rsidP="009E602A">
      <w:pPr>
        <w:jc w:val="both"/>
      </w:pPr>
      <w:r w:rsidRPr="00FC0123">
        <w:t xml:space="preserve"># </w:t>
      </w:r>
      <w:proofErr w:type="gramStart"/>
      <w:r w:rsidRPr="00FC0123">
        <w:t>optional</w:t>
      </w:r>
      <w:proofErr w:type="gramEnd"/>
      <w:r w:rsidRPr="00FC0123">
        <w:t>: export filter to text file</w:t>
      </w:r>
    </w:p>
    <w:p w14:paraId="54F88980" w14:textId="77777777" w:rsidR="00F568F5" w:rsidRPr="00FC0123" w:rsidRDefault="00F568F5" w:rsidP="009E602A">
      <w:pPr>
        <w:jc w:val="both"/>
      </w:pPr>
      <w:proofErr w:type="gramStart"/>
      <w:r w:rsidRPr="00FC0123">
        <w:t>write.table</w:t>
      </w:r>
      <w:proofErr w:type="gramEnd"/>
      <w:r w:rsidRPr="00FC0123">
        <w:t>(filter, 'filterBi_2020Dec17.txt')</w:t>
      </w:r>
    </w:p>
    <w:p w14:paraId="5DBFDBA6" w14:textId="77777777" w:rsidR="00F568F5" w:rsidRPr="00FC0123" w:rsidRDefault="00F568F5" w:rsidP="009E602A">
      <w:pPr>
        <w:jc w:val="both"/>
      </w:pPr>
    </w:p>
    <w:p w14:paraId="245A5B94" w14:textId="1FA0BFDE" w:rsidR="00F568F5" w:rsidRPr="00FC0123" w:rsidRDefault="00F568F5" w:rsidP="009E602A">
      <w:pPr>
        <w:jc w:val="both"/>
        <w:rPr>
          <w:b/>
        </w:rPr>
      </w:pPr>
      <w:r w:rsidRPr="00FC0123">
        <w:rPr>
          <w:b/>
        </w:rPr>
        <w:t>References</w:t>
      </w:r>
    </w:p>
    <w:p w14:paraId="3978024D" w14:textId="77777777" w:rsidR="00F568F5" w:rsidRPr="00FC0123" w:rsidRDefault="00F568F5" w:rsidP="009E602A">
      <w:pPr>
        <w:jc w:val="both"/>
      </w:pPr>
    </w:p>
    <w:p w14:paraId="7FAC75CA" w14:textId="0355E844" w:rsidR="0061488E" w:rsidRPr="00FC0123" w:rsidRDefault="00A11C5F" w:rsidP="009E602A">
      <w:pPr>
        <w:ind w:left="709" w:hanging="709"/>
        <w:jc w:val="both"/>
        <w:rPr>
          <w:rFonts w:ascii="Times" w:hAnsi="Times"/>
        </w:rPr>
      </w:pPr>
      <w:bookmarkStart w:id="3" w:name="_ENREF_2"/>
      <w:r w:rsidRPr="00FC0123">
        <w:rPr>
          <w:rFonts w:ascii="Times" w:hAnsi="Times"/>
        </w:rPr>
        <w:t>1</w:t>
      </w:r>
      <w:r w:rsidR="0061488E" w:rsidRPr="00FC0123">
        <w:rPr>
          <w:rFonts w:ascii="Times" w:hAnsi="Times"/>
        </w:rPr>
        <w:tab/>
      </w:r>
      <w:r w:rsidR="00FF2A67" w:rsidRPr="00FC0123">
        <w:rPr>
          <w:rFonts w:ascii="Times" w:hAnsi="Times"/>
        </w:rPr>
        <w:t>Chen, P</w:t>
      </w:r>
      <w:proofErr w:type="gramStart"/>
      <w:r w:rsidR="00FF2A67" w:rsidRPr="00FC0123">
        <w:rPr>
          <w:rFonts w:ascii="Times" w:hAnsi="Times"/>
        </w:rPr>
        <w:t>.-</w:t>
      </w:r>
      <w:proofErr w:type="gramEnd"/>
      <w:r w:rsidR="00FF2A67" w:rsidRPr="00FC0123">
        <w:rPr>
          <w:rFonts w:ascii="Times" w:hAnsi="Times"/>
        </w:rPr>
        <w:t>H.</w:t>
      </w:r>
      <w:r w:rsidR="00FF2A67" w:rsidRPr="00FC0123">
        <w:rPr>
          <w:rFonts w:ascii="Times" w:hAnsi="Times"/>
          <w:i/>
          <w:iCs/>
        </w:rPr>
        <w:t xml:space="preserve"> et al.</w:t>
      </w:r>
      <w:r w:rsidR="00FF2A67" w:rsidRPr="00FC0123">
        <w:rPr>
          <w:rFonts w:ascii="Times" w:hAnsi="Times"/>
        </w:rPr>
        <w:t xml:space="preserve"> Paleomagnetic and coccolith stratigraphy of Plio-Pleistocene shallow marine sediments, Chuhuangkeng, Miaoli. </w:t>
      </w:r>
      <w:proofErr w:type="gramStart"/>
      <w:r w:rsidR="00FF2A67" w:rsidRPr="00FC0123">
        <w:rPr>
          <w:rFonts w:ascii="Times" w:hAnsi="Times"/>
          <w:i/>
          <w:iCs/>
        </w:rPr>
        <w:t>Petroleum Geology of Taiwan</w:t>
      </w:r>
      <w:r w:rsidR="00FF2A67" w:rsidRPr="00FC0123">
        <w:rPr>
          <w:rFonts w:ascii="Times" w:hAnsi="Times"/>
        </w:rPr>
        <w:t xml:space="preserve"> </w:t>
      </w:r>
      <w:r w:rsidR="00FF2A67" w:rsidRPr="00FC0123">
        <w:rPr>
          <w:rFonts w:ascii="Times" w:hAnsi="Times"/>
          <w:b/>
          <w:bCs/>
        </w:rPr>
        <w:t>14</w:t>
      </w:r>
      <w:r w:rsidR="00FF2A67" w:rsidRPr="00FC0123">
        <w:rPr>
          <w:rFonts w:ascii="Times" w:hAnsi="Times"/>
        </w:rPr>
        <w:t>, 219–239 (1977).</w:t>
      </w:r>
      <w:proofErr w:type="gramEnd"/>
    </w:p>
    <w:p w14:paraId="3F48E67B" w14:textId="637EBC20" w:rsidR="00FF2A67" w:rsidRPr="00FC0123" w:rsidRDefault="00F568F5" w:rsidP="009E602A">
      <w:pPr>
        <w:ind w:left="709" w:hanging="709"/>
        <w:jc w:val="both"/>
        <w:rPr>
          <w:rFonts w:ascii="Times" w:hAnsi="Times"/>
        </w:rPr>
      </w:pPr>
      <w:r w:rsidRPr="00FC0123">
        <w:rPr>
          <w:rFonts w:ascii="Times" w:hAnsi="Times"/>
        </w:rPr>
        <w:t>2</w:t>
      </w:r>
      <w:r w:rsidRPr="00FC0123">
        <w:rPr>
          <w:rFonts w:ascii="Times" w:hAnsi="Times"/>
        </w:rPr>
        <w:tab/>
      </w:r>
      <w:bookmarkStart w:id="4" w:name="_ENREF_3"/>
      <w:bookmarkEnd w:id="3"/>
      <w:r w:rsidR="00FF2A67" w:rsidRPr="00FC0123">
        <w:rPr>
          <w:rFonts w:ascii="Times" w:hAnsi="Times"/>
        </w:rPr>
        <w:t xml:space="preserve">Kirschvink, J. L. </w:t>
      </w:r>
      <w:proofErr w:type="gramStart"/>
      <w:r w:rsidR="00FF2A67" w:rsidRPr="00FC0123">
        <w:rPr>
          <w:rFonts w:ascii="Times" w:hAnsi="Times"/>
        </w:rPr>
        <w:t>The least-squares line and plane and the analysis of palaeomagnetic data.</w:t>
      </w:r>
      <w:proofErr w:type="gramEnd"/>
      <w:r w:rsidR="00FF2A67" w:rsidRPr="00FC0123">
        <w:rPr>
          <w:rFonts w:ascii="Times" w:hAnsi="Times"/>
        </w:rPr>
        <w:t xml:space="preserve"> </w:t>
      </w:r>
      <w:r w:rsidR="00FF2A67" w:rsidRPr="00FC0123">
        <w:rPr>
          <w:rFonts w:ascii="Times" w:hAnsi="Times"/>
          <w:i/>
          <w:iCs/>
        </w:rPr>
        <w:t>Geophysical Journal of the Royal Astronomical Society</w:t>
      </w:r>
      <w:r w:rsidR="00FF2A67" w:rsidRPr="00FC0123">
        <w:rPr>
          <w:rFonts w:ascii="Times" w:hAnsi="Times"/>
        </w:rPr>
        <w:t xml:space="preserve"> </w:t>
      </w:r>
      <w:r w:rsidR="00FF2A67" w:rsidRPr="00FC0123">
        <w:rPr>
          <w:rFonts w:ascii="Times" w:hAnsi="Times"/>
          <w:b/>
          <w:bCs/>
        </w:rPr>
        <w:t>62</w:t>
      </w:r>
      <w:r w:rsidR="00FF2A67" w:rsidRPr="00FC0123">
        <w:rPr>
          <w:rFonts w:ascii="Times" w:hAnsi="Times"/>
        </w:rPr>
        <w:t>, 699-718, doi</w:t>
      </w:r>
      <w:proofErr w:type="gramStart"/>
      <w:r w:rsidR="00FF2A67" w:rsidRPr="00FC0123">
        <w:rPr>
          <w:rFonts w:ascii="Times" w:hAnsi="Times"/>
        </w:rPr>
        <w:t>:10.1111</w:t>
      </w:r>
      <w:proofErr w:type="gramEnd"/>
      <w:r w:rsidR="00FF2A67" w:rsidRPr="00FC0123">
        <w:rPr>
          <w:rFonts w:ascii="Times" w:hAnsi="Times"/>
        </w:rPr>
        <w:t>/j.1365-246X.1980.tb02601.x (1980).</w:t>
      </w:r>
    </w:p>
    <w:p w14:paraId="295C81DB" w14:textId="606935FC" w:rsidR="0061488E" w:rsidRPr="00FC0123" w:rsidRDefault="0061488E" w:rsidP="009E602A">
      <w:pPr>
        <w:ind w:left="709" w:hanging="709"/>
        <w:jc w:val="both"/>
        <w:rPr>
          <w:rFonts w:ascii="Times" w:hAnsi="Times"/>
        </w:rPr>
      </w:pPr>
    </w:p>
    <w:p w14:paraId="6C83BB07" w14:textId="1B48392A" w:rsidR="0061488E" w:rsidRPr="00FC0123" w:rsidRDefault="00F568F5" w:rsidP="009E602A">
      <w:pPr>
        <w:ind w:left="709" w:hanging="709"/>
        <w:jc w:val="both"/>
        <w:rPr>
          <w:rFonts w:ascii="Times" w:hAnsi="Times"/>
        </w:rPr>
      </w:pPr>
      <w:r w:rsidRPr="00FC0123">
        <w:rPr>
          <w:rFonts w:ascii="Times" w:hAnsi="Times"/>
        </w:rPr>
        <w:t>3</w:t>
      </w:r>
      <w:r w:rsidRPr="00FC0123">
        <w:rPr>
          <w:rFonts w:ascii="Times" w:hAnsi="Times"/>
        </w:rPr>
        <w:tab/>
      </w:r>
      <w:bookmarkStart w:id="5" w:name="_ENREF_4"/>
      <w:bookmarkEnd w:id="4"/>
      <w:r w:rsidR="00FF2A67" w:rsidRPr="00FC0123">
        <w:rPr>
          <w:rFonts w:ascii="Times" w:hAnsi="Times" w:cs="Helvetica"/>
          <w:szCs w:val="24"/>
        </w:rPr>
        <w:t xml:space="preserve">Backman, J., Raffi, I., Rio, D., Fornaciari, E. &amp; Pälike, H. Biozonation and biochronology of Miocene through Pleistocene calcareous nannofossils from low and middle latitudes. </w:t>
      </w:r>
      <w:proofErr w:type="gramStart"/>
      <w:r w:rsidR="00FF2A67" w:rsidRPr="00FC0123">
        <w:rPr>
          <w:rFonts w:ascii="Times" w:hAnsi="Times" w:cs="Helvetica"/>
          <w:i/>
          <w:iCs/>
          <w:szCs w:val="24"/>
        </w:rPr>
        <w:t>Newsletters on Stratigraphy</w:t>
      </w:r>
      <w:r w:rsidR="00FF2A67" w:rsidRPr="00FC0123">
        <w:rPr>
          <w:rFonts w:ascii="Times" w:hAnsi="Times" w:cs="Helvetica"/>
          <w:szCs w:val="24"/>
        </w:rPr>
        <w:t xml:space="preserve"> </w:t>
      </w:r>
      <w:r w:rsidR="00FF2A67" w:rsidRPr="00FC0123">
        <w:rPr>
          <w:rFonts w:ascii="Times" w:hAnsi="Times" w:cs="Helvetica"/>
          <w:b/>
          <w:bCs/>
          <w:szCs w:val="24"/>
        </w:rPr>
        <w:t>45</w:t>
      </w:r>
      <w:r w:rsidR="00FF2A67" w:rsidRPr="00FC0123">
        <w:rPr>
          <w:rFonts w:ascii="Times" w:hAnsi="Times" w:cs="Helvetica"/>
          <w:szCs w:val="24"/>
        </w:rPr>
        <w:t>, 221-244 (2012).</w:t>
      </w:r>
      <w:proofErr w:type="gramEnd"/>
    </w:p>
    <w:p w14:paraId="12E4DA56" w14:textId="3CC5B768" w:rsidR="00FF2A67" w:rsidRPr="00FC0123" w:rsidRDefault="00F568F5" w:rsidP="009E602A">
      <w:pPr>
        <w:ind w:left="709" w:hanging="709"/>
        <w:jc w:val="both"/>
        <w:rPr>
          <w:rFonts w:ascii="Times" w:hAnsi="Times" w:cs="Helvetica"/>
          <w:szCs w:val="24"/>
        </w:rPr>
      </w:pPr>
      <w:r w:rsidRPr="00FC0123">
        <w:rPr>
          <w:rFonts w:ascii="Times" w:hAnsi="Times"/>
        </w:rPr>
        <w:t>4</w:t>
      </w:r>
      <w:r w:rsidRPr="00FC0123">
        <w:rPr>
          <w:rFonts w:ascii="Times" w:hAnsi="Times"/>
        </w:rPr>
        <w:tab/>
      </w:r>
      <w:bookmarkEnd w:id="5"/>
      <w:r w:rsidR="00FF2A67" w:rsidRPr="00FC0123">
        <w:rPr>
          <w:rFonts w:ascii="Times" w:hAnsi="Times" w:cs="Helvetica"/>
          <w:szCs w:val="24"/>
        </w:rPr>
        <w:t xml:space="preserve">Cohen, K. M. &amp; Gibbard, P. L. Global chronostratigraphical correlation table for the last 2.7 million years, version 2019 QI-500. </w:t>
      </w:r>
      <w:r w:rsidR="00FF2A67" w:rsidRPr="00FC0123">
        <w:rPr>
          <w:rFonts w:ascii="Times" w:hAnsi="Times" w:cs="Helvetica"/>
          <w:i/>
          <w:iCs/>
          <w:szCs w:val="24"/>
        </w:rPr>
        <w:t>Quaternary International</w:t>
      </w:r>
      <w:r w:rsidR="00FF2A67" w:rsidRPr="00FC0123">
        <w:rPr>
          <w:rFonts w:ascii="Times" w:hAnsi="Times" w:cs="Helvetica"/>
          <w:szCs w:val="24"/>
        </w:rPr>
        <w:t xml:space="preserve"> </w:t>
      </w:r>
      <w:r w:rsidR="00FF2A67" w:rsidRPr="00FC0123">
        <w:rPr>
          <w:rFonts w:ascii="Times" w:hAnsi="Times" w:cs="Helvetica"/>
          <w:b/>
          <w:bCs/>
          <w:szCs w:val="24"/>
        </w:rPr>
        <w:t>500</w:t>
      </w:r>
      <w:r w:rsidR="00FF2A67" w:rsidRPr="00FC0123">
        <w:rPr>
          <w:rFonts w:ascii="Times" w:hAnsi="Times" w:cs="Helvetica"/>
          <w:szCs w:val="24"/>
        </w:rPr>
        <w:t xml:space="preserve">, 20-31, </w:t>
      </w:r>
      <w:hyperlink r:id="rId17" w:history="1">
        <w:r w:rsidR="00FF2A67" w:rsidRPr="00FC0123">
          <w:rPr>
            <w:rStyle w:val="Lienhypertexte"/>
            <w:rFonts w:ascii="Times" w:hAnsi="Times" w:cs="Helvetica"/>
            <w:color w:val="auto"/>
            <w:szCs w:val="24"/>
          </w:rPr>
          <w:t>doi</w:t>
        </w:r>
        <w:proofErr w:type="gramStart"/>
        <w:r w:rsidR="00FF2A67" w:rsidRPr="00FC0123">
          <w:rPr>
            <w:rStyle w:val="Lienhypertexte"/>
            <w:rFonts w:ascii="Times" w:hAnsi="Times" w:cs="Helvetica"/>
            <w:color w:val="auto"/>
            <w:szCs w:val="24"/>
          </w:rPr>
          <w:t>:https</w:t>
        </w:r>
        <w:proofErr w:type="gramEnd"/>
        <w:r w:rsidR="00FF2A67" w:rsidRPr="00FC0123">
          <w:rPr>
            <w:rStyle w:val="Lienhypertexte"/>
            <w:rFonts w:ascii="Times" w:hAnsi="Times" w:cs="Helvetica"/>
            <w:color w:val="auto"/>
            <w:szCs w:val="24"/>
          </w:rPr>
          <w:t>://doi.org/10.1016/j.quaint.2019.03.009</w:t>
        </w:r>
      </w:hyperlink>
      <w:r w:rsidR="00FF2A67" w:rsidRPr="00FC0123">
        <w:rPr>
          <w:rFonts w:ascii="Times" w:hAnsi="Times" w:cs="Helvetica"/>
          <w:szCs w:val="24"/>
        </w:rPr>
        <w:t xml:space="preserve"> (2019).</w:t>
      </w:r>
    </w:p>
    <w:p w14:paraId="6F069F3B" w14:textId="71099EE1" w:rsidR="00D52C44" w:rsidRPr="00FC0123" w:rsidRDefault="00D52C44" w:rsidP="009E602A">
      <w:pPr>
        <w:ind w:left="709" w:hanging="709"/>
        <w:jc w:val="both"/>
        <w:rPr>
          <w:rFonts w:ascii="Times" w:hAnsi="Times" w:cs="Helvetica"/>
          <w:szCs w:val="24"/>
        </w:rPr>
      </w:pPr>
      <w:r w:rsidRPr="00FC0123">
        <w:rPr>
          <w:rFonts w:ascii="Times" w:hAnsi="Times" w:cs="Helvetica"/>
          <w:szCs w:val="24"/>
        </w:rPr>
        <w:t>5</w:t>
      </w:r>
      <w:r w:rsidRPr="00FC0123">
        <w:rPr>
          <w:rFonts w:ascii="Times" w:hAnsi="Times" w:cs="Helvetica"/>
          <w:szCs w:val="24"/>
        </w:rPr>
        <w:tab/>
        <w:t>Lee, J</w:t>
      </w:r>
      <w:proofErr w:type="gramStart"/>
      <w:r w:rsidRPr="00FC0123">
        <w:rPr>
          <w:rFonts w:ascii="Times" w:hAnsi="Times" w:cs="Helvetica"/>
          <w:szCs w:val="24"/>
        </w:rPr>
        <w:t>.-</w:t>
      </w:r>
      <w:proofErr w:type="gramEnd"/>
      <w:r w:rsidRPr="00FC0123">
        <w:rPr>
          <w:rFonts w:ascii="Times" w:hAnsi="Times" w:cs="Helvetica"/>
          <w:szCs w:val="24"/>
        </w:rPr>
        <w:t>F. Geological Map of Taiwan - TungShih, Scale 1:50000, Central Geological Survey, MOEA, Taiwan.  (2000).</w:t>
      </w:r>
    </w:p>
    <w:p w14:paraId="64313A32" w14:textId="4EBBA85E" w:rsidR="0060337F" w:rsidRPr="00FC0123" w:rsidRDefault="00D52C44" w:rsidP="009E602A">
      <w:pPr>
        <w:ind w:left="709" w:hanging="709"/>
        <w:jc w:val="both"/>
        <w:rPr>
          <w:rFonts w:ascii="Times" w:hAnsi="Times" w:cs="Helvetica"/>
          <w:szCs w:val="24"/>
        </w:rPr>
      </w:pPr>
      <w:r w:rsidRPr="00FC0123">
        <w:rPr>
          <w:rFonts w:ascii="Times" w:hAnsi="Times" w:cs="Helvetica"/>
          <w:szCs w:val="24"/>
        </w:rPr>
        <w:t>6</w:t>
      </w:r>
      <w:r w:rsidR="0060337F" w:rsidRPr="00FC0123">
        <w:rPr>
          <w:rFonts w:ascii="Times" w:hAnsi="Times" w:cs="Helvetica"/>
          <w:szCs w:val="24"/>
        </w:rPr>
        <w:tab/>
        <w:t xml:space="preserve">Lattard, D., Engelmann, R., Kontny, </w:t>
      </w:r>
      <w:proofErr w:type="gramStart"/>
      <w:r w:rsidR="0060337F" w:rsidRPr="00FC0123">
        <w:rPr>
          <w:rFonts w:ascii="Times" w:hAnsi="Times" w:cs="Helvetica"/>
          <w:szCs w:val="24"/>
        </w:rPr>
        <w:t>A. &amp; Sauerzapf,</w:t>
      </w:r>
      <w:proofErr w:type="gramEnd"/>
      <w:r w:rsidR="0060337F" w:rsidRPr="00FC0123">
        <w:rPr>
          <w:rFonts w:ascii="Times" w:hAnsi="Times" w:cs="Helvetica"/>
          <w:szCs w:val="24"/>
        </w:rPr>
        <w:t xml:space="preserve"> U. Curie temperatures of synthetic titanomagnetites in the Fe-Ti-O system: Effects of composition, crystal chemistry, and thermomagnetic methods. </w:t>
      </w:r>
      <w:r w:rsidR="0060337F" w:rsidRPr="00FC0123">
        <w:rPr>
          <w:rFonts w:ascii="Times" w:hAnsi="Times" w:cs="Helvetica"/>
          <w:i/>
          <w:iCs/>
          <w:szCs w:val="24"/>
        </w:rPr>
        <w:t>Journal of Geophysical Research: Solid Earth</w:t>
      </w:r>
      <w:r w:rsidR="0060337F" w:rsidRPr="00FC0123">
        <w:rPr>
          <w:rFonts w:ascii="Times" w:hAnsi="Times" w:cs="Helvetica"/>
          <w:szCs w:val="24"/>
        </w:rPr>
        <w:t xml:space="preserve"> </w:t>
      </w:r>
      <w:r w:rsidR="0060337F" w:rsidRPr="00FC0123">
        <w:rPr>
          <w:rFonts w:ascii="Times" w:hAnsi="Times" w:cs="Helvetica"/>
          <w:b/>
          <w:bCs/>
          <w:szCs w:val="24"/>
        </w:rPr>
        <w:t>111</w:t>
      </w:r>
      <w:r w:rsidR="0060337F" w:rsidRPr="00FC0123">
        <w:rPr>
          <w:rFonts w:ascii="Times" w:hAnsi="Times" w:cs="Helvetica"/>
          <w:szCs w:val="24"/>
        </w:rPr>
        <w:t xml:space="preserve">, </w:t>
      </w:r>
      <w:hyperlink r:id="rId18" w:history="1">
        <w:r w:rsidR="0060337F" w:rsidRPr="00FC0123">
          <w:rPr>
            <w:rStyle w:val="Lienhypertexte"/>
            <w:rFonts w:ascii="Times" w:hAnsi="Times" w:cs="Helvetica"/>
            <w:color w:val="auto"/>
            <w:szCs w:val="24"/>
          </w:rPr>
          <w:t>doi</w:t>
        </w:r>
        <w:proofErr w:type="gramStart"/>
        <w:r w:rsidR="0060337F" w:rsidRPr="00FC0123">
          <w:rPr>
            <w:rStyle w:val="Lienhypertexte"/>
            <w:rFonts w:ascii="Times" w:hAnsi="Times" w:cs="Helvetica"/>
            <w:color w:val="auto"/>
            <w:szCs w:val="24"/>
          </w:rPr>
          <w:t>:https</w:t>
        </w:r>
        <w:proofErr w:type="gramEnd"/>
        <w:r w:rsidR="0060337F" w:rsidRPr="00FC0123">
          <w:rPr>
            <w:rStyle w:val="Lienhypertexte"/>
            <w:rFonts w:ascii="Times" w:hAnsi="Times" w:cs="Helvetica"/>
            <w:color w:val="auto"/>
            <w:szCs w:val="24"/>
          </w:rPr>
          <w:t>://doi.org/10.1029/2006JB004591</w:t>
        </w:r>
      </w:hyperlink>
      <w:r w:rsidR="0060337F" w:rsidRPr="00FC0123">
        <w:rPr>
          <w:rFonts w:ascii="Times" w:hAnsi="Times" w:cs="Helvetica"/>
          <w:szCs w:val="24"/>
        </w:rPr>
        <w:t xml:space="preserve"> (2006).</w:t>
      </w:r>
    </w:p>
    <w:p w14:paraId="563BE2DB" w14:textId="3B194D56" w:rsidR="00F568F5" w:rsidRPr="00FC0123" w:rsidRDefault="00D52C44" w:rsidP="009E602A">
      <w:pPr>
        <w:ind w:left="709" w:hanging="709"/>
        <w:jc w:val="both"/>
        <w:rPr>
          <w:rFonts w:ascii="Times" w:hAnsi="Times"/>
        </w:rPr>
      </w:pPr>
      <w:r w:rsidRPr="00FC0123">
        <w:rPr>
          <w:rFonts w:ascii="Times" w:hAnsi="Times"/>
        </w:rPr>
        <w:t>7</w:t>
      </w:r>
      <w:r w:rsidR="00F568F5" w:rsidRPr="00FC0123">
        <w:rPr>
          <w:rFonts w:ascii="Times" w:hAnsi="Times"/>
        </w:rPr>
        <w:tab/>
      </w:r>
      <w:r w:rsidR="00FF2A67" w:rsidRPr="00FC0123">
        <w:rPr>
          <w:rFonts w:ascii="Times" w:hAnsi="Times"/>
        </w:rPr>
        <w:t>Nagel, S.</w:t>
      </w:r>
      <w:r w:rsidR="00FF2A67" w:rsidRPr="00FC0123">
        <w:rPr>
          <w:rFonts w:ascii="Times" w:hAnsi="Times"/>
          <w:i/>
          <w:iCs/>
        </w:rPr>
        <w:t xml:space="preserve"> et al.</w:t>
      </w:r>
      <w:r w:rsidR="00FF2A67" w:rsidRPr="00FC0123">
        <w:rPr>
          <w:rFonts w:ascii="Times" w:hAnsi="Times"/>
        </w:rPr>
        <w:t xml:space="preserve"> Sedimentology and foreland basin paleogeography during Taiwan arc continent collision. </w:t>
      </w:r>
      <w:r w:rsidR="00FF2A67" w:rsidRPr="00FC0123">
        <w:rPr>
          <w:rFonts w:ascii="Times" w:hAnsi="Times"/>
          <w:i/>
          <w:iCs/>
        </w:rPr>
        <w:t>Journal of Asian Earth Sciences</w:t>
      </w:r>
      <w:r w:rsidR="00FF2A67" w:rsidRPr="00FC0123">
        <w:rPr>
          <w:rFonts w:ascii="Times" w:hAnsi="Times"/>
        </w:rPr>
        <w:t xml:space="preserve"> </w:t>
      </w:r>
      <w:r w:rsidR="00FF2A67" w:rsidRPr="00FC0123">
        <w:rPr>
          <w:rFonts w:ascii="Times" w:hAnsi="Times"/>
          <w:b/>
          <w:bCs/>
        </w:rPr>
        <w:t>62</w:t>
      </w:r>
      <w:r w:rsidR="00FF2A67" w:rsidRPr="00FC0123">
        <w:rPr>
          <w:rFonts w:ascii="Times" w:hAnsi="Times"/>
        </w:rPr>
        <w:t>, 180-204, doi</w:t>
      </w:r>
      <w:proofErr w:type="gramStart"/>
      <w:r w:rsidR="00FF2A67" w:rsidRPr="00FC0123">
        <w:rPr>
          <w:rFonts w:ascii="Times" w:hAnsi="Times"/>
        </w:rPr>
        <w:t>:10.1016</w:t>
      </w:r>
      <w:proofErr w:type="gramEnd"/>
      <w:r w:rsidR="00FF2A67" w:rsidRPr="00FC0123">
        <w:rPr>
          <w:rFonts w:ascii="Times" w:hAnsi="Times"/>
        </w:rPr>
        <w:t>/j.jseaes.2012.09.001 (2013).</w:t>
      </w:r>
    </w:p>
    <w:p w14:paraId="5576D7E0" w14:textId="77777777" w:rsidR="00F568F5" w:rsidRPr="00FC0123" w:rsidRDefault="00F568F5" w:rsidP="009E602A">
      <w:pPr>
        <w:jc w:val="both"/>
      </w:pPr>
    </w:p>
    <w:p w14:paraId="10BF7DE9" w14:textId="77777777" w:rsidR="00B9440A" w:rsidRPr="00FC0123" w:rsidRDefault="00B9440A" w:rsidP="009E602A">
      <w:pPr>
        <w:pStyle w:val="SMcaption"/>
        <w:jc w:val="both"/>
      </w:pPr>
    </w:p>
    <w:sectPr w:rsidR="00B9440A" w:rsidRPr="00FC0123" w:rsidSect="00E853D5">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E1722" w14:textId="77777777" w:rsidR="007E64F8" w:rsidRDefault="007E64F8">
      <w:r>
        <w:separator/>
      </w:r>
    </w:p>
  </w:endnote>
  <w:endnote w:type="continuationSeparator" w:id="0">
    <w:p w14:paraId="65A1C945" w14:textId="77777777" w:rsidR="007E64F8" w:rsidRDefault="007E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新細明體">
    <w:charset w:val="51"/>
    <w:family w:val="auto"/>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A00002BF" w:usb1="68C7FCFB" w:usb2="00000010" w:usb3="00000000" w:csb0="0002009F" w:csb1="00000000"/>
  </w:font>
  <w:font w:name="Helvetica">
    <w:panose1 w:val="000000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5A292" w14:textId="77777777" w:rsidR="0007594E" w:rsidRDefault="0007594E" w:rsidP="001235E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9A61F7E" w14:textId="77777777" w:rsidR="0007594E" w:rsidRDefault="0007594E" w:rsidP="0007594E">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AADE7" w14:textId="77777777" w:rsidR="0007594E" w:rsidRPr="0007594E" w:rsidRDefault="0007594E" w:rsidP="001235ED">
    <w:pPr>
      <w:pStyle w:val="Pieddepage"/>
      <w:framePr w:wrap="around" w:vAnchor="text" w:hAnchor="margin" w:xAlign="right" w:y="1"/>
      <w:rPr>
        <w:rStyle w:val="Numrodepage"/>
        <w:rFonts w:ascii="Arial" w:hAnsi="Arial" w:cs="Arial"/>
        <w:sz w:val="16"/>
        <w:szCs w:val="16"/>
      </w:rPr>
    </w:pPr>
    <w:r w:rsidRPr="0007594E">
      <w:rPr>
        <w:rStyle w:val="Numrodepage"/>
        <w:rFonts w:ascii="Arial" w:hAnsi="Arial" w:cs="Arial"/>
        <w:sz w:val="16"/>
        <w:szCs w:val="16"/>
      </w:rPr>
      <w:fldChar w:fldCharType="begin"/>
    </w:r>
    <w:r w:rsidRPr="0007594E">
      <w:rPr>
        <w:rStyle w:val="Numrodepage"/>
        <w:rFonts w:ascii="Arial" w:hAnsi="Arial" w:cs="Arial"/>
        <w:sz w:val="16"/>
        <w:szCs w:val="16"/>
      </w:rPr>
      <w:instrText xml:space="preserve">PAGE  </w:instrText>
    </w:r>
    <w:r w:rsidRPr="0007594E">
      <w:rPr>
        <w:rStyle w:val="Numrodepage"/>
        <w:rFonts w:ascii="Arial" w:hAnsi="Arial" w:cs="Arial"/>
        <w:sz w:val="16"/>
        <w:szCs w:val="16"/>
      </w:rPr>
      <w:fldChar w:fldCharType="separate"/>
    </w:r>
    <w:r w:rsidR="00FC0123">
      <w:rPr>
        <w:rStyle w:val="Numrodepage"/>
        <w:rFonts w:ascii="Arial" w:hAnsi="Arial" w:cs="Arial"/>
        <w:noProof/>
        <w:sz w:val="16"/>
        <w:szCs w:val="16"/>
      </w:rPr>
      <w:t>1</w:t>
    </w:r>
    <w:r w:rsidRPr="0007594E">
      <w:rPr>
        <w:rStyle w:val="Numrodepage"/>
        <w:rFonts w:ascii="Arial" w:hAnsi="Arial" w:cs="Arial"/>
        <w:sz w:val="16"/>
        <w:szCs w:val="16"/>
      </w:rPr>
      <w:fldChar w:fldCharType="end"/>
    </w:r>
  </w:p>
  <w:p w14:paraId="211F3547" w14:textId="4C334DB8" w:rsidR="007E64F8" w:rsidRPr="0007594E" w:rsidRDefault="0007594E" w:rsidP="0007594E">
    <w:pPr>
      <w:pStyle w:val="Pieddepage"/>
      <w:ind w:right="360"/>
      <w:rPr>
        <w:rFonts w:ascii="Arial" w:hAnsi="Arial" w:cs="Arial"/>
        <w:sz w:val="16"/>
      </w:rPr>
    </w:pPr>
    <w:r w:rsidRPr="0007594E">
      <w:rPr>
        <w:rFonts w:ascii="Arial" w:hAnsi="Arial" w:cs="Arial"/>
        <w:sz w:val="16"/>
        <w:szCs w:val="16"/>
      </w:rPr>
      <w:t>V</w:t>
    </w:r>
    <w:r w:rsidRPr="00513AD9">
      <w:rPr>
        <w:rFonts w:ascii="Arial" w:hAnsi="Arial" w:cs="Arial"/>
        <w:sz w:val="16"/>
      </w:rPr>
      <w:t xml:space="preserve">aucher et al. </w:t>
    </w:r>
    <w:r>
      <w:rPr>
        <w:rFonts w:ascii="Arial" w:hAnsi="Arial" w:cs="Arial"/>
        <w:sz w:val="16"/>
      </w:rPr>
      <w:t xml:space="preserve">– Supplementary </w:t>
    </w:r>
    <w:r w:rsidR="007B49C7">
      <w:rPr>
        <w:rFonts w:ascii="Arial" w:hAnsi="Arial" w:cs="Arial"/>
        <w:sz w:val="16"/>
      </w:rPr>
      <w:t>Information</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6CC15" w14:textId="77777777" w:rsidR="007B49C7" w:rsidRDefault="007B49C7">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D3D83" w14:textId="77777777" w:rsidR="007E64F8" w:rsidRDefault="007E64F8">
      <w:r>
        <w:separator/>
      </w:r>
    </w:p>
  </w:footnote>
  <w:footnote w:type="continuationSeparator" w:id="0">
    <w:p w14:paraId="51681139" w14:textId="77777777" w:rsidR="007E64F8" w:rsidRDefault="007E64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FE559" w14:textId="77777777" w:rsidR="007B49C7" w:rsidRDefault="007B49C7">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01F95" w14:textId="77777777" w:rsidR="007E64F8" w:rsidRPr="005001AC" w:rsidRDefault="007E64F8" w:rsidP="005001AC">
    <w:pPr>
      <w:jc w:val="right"/>
      <w:rPr>
        <w:sz w:val="20"/>
      </w:rPr>
    </w:pPr>
  </w:p>
  <w:p w14:paraId="3CD866EE" w14:textId="77777777" w:rsidR="007E64F8" w:rsidRDefault="007E64F8"/>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47710" w14:textId="77777777" w:rsidR="007B49C7" w:rsidRDefault="007B49C7">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9A0988"/>
    <w:lvl w:ilvl="0">
      <w:start w:val="1"/>
      <w:numFmt w:val="decimal"/>
      <w:pStyle w:val="Listenumros5"/>
      <w:lvlText w:val="%1."/>
      <w:lvlJc w:val="left"/>
      <w:pPr>
        <w:tabs>
          <w:tab w:val="num" w:pos="1800"/>
        </w:tabs>
        <w:ind w:left="1800" w:hanging="360"/>
      </w:pPr>
    </w:lvl>
  </w:abstractNum>
  <w:abstractNum w:abstractNumId="1">
    <w:nsid w:val="FFFFFF7D"/>
    <w:multiLevelType w:val="singleLevel"/>
    <w:tmpl w:val="498CFF00"/>
    <w:lvl w:ilvl="0">
      <w:start w:val="1"/>
      <w:numFmt w:val="decimal"/>
      <w:pStyle w:val="Listenumros4"/>
      <w:lvlText w:val="%1."/>
      <w:lvlJc w:val="left"/>
      <w:pPr>
        <w:tabs>
          <w:tab w:val="num" w:pos="1440"/>
        </w:tabs>
        <w:ind w:left="1440" w:hanging="360"/>
      </w:pPr>
    </w:lvl>
  </w:abstractNum>
  <w:abstractNum w:abstractNumId="2">
    <w:nsid w:val="FFFFFF7E"/>
    <w:multiLevelType w:val="singleLevel"/>
    <w:tmpl w:val="1D94376A"/>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BC8CF8D2"/>
    <w:lvl w:ilvl="0">
      <w:start w:val="1"/>
      <w:numFmt w:val="decimal"/>
      <w:pStyle w:val="Listenumros2"/>
      <w:lvlText w:val="%1."/>
      <w:lvlJc w:val="left"/>
      <w:pPr>
        <w:tabs>
          <w:tab w:val="num" w:pos="720"/>
        </w:tabs>
        <w:ind w:left="720" w:hanging="360"/>
      </w:pPr>
    </w:lvl>
  </w:abstractNum>
  <w:abstractNum w:abstractNumId="4">
    <w:nsid w:val="FFFFFF80"/>
    <w:multiLevelType w:val="singleLevel"/>
    <w:tmpl w:val="BE508C2A"/>
    <w:lvl w:ilvl="0">
      <w:start w:val="1"/>
      <w:numFmt w:val="bullet"/>
      <w:pStyle w:val="Listepuces5"/>
      <w:lvlText w:val=""/>
      <w:lvlJc w:val="left"/>
      <w:pPr>
        <w:tabs>
          <w:tab w:val="num" w:pos="1800"/>
        </w:tabs>
        <w:ind w:left="1800" w:hanging="360"/>
      </w:pPr>
      <w:rPr>
        <w:rFonts w:ascii="Symbol" w:hAnsi="Symbol" w:hint="default"/>
      </w:rPr>
    </w:lvl>
  </w:abstractNum>
  <w:abstractNum w:abstractNumId="5">
    <w:nsid w:val="FFFFFF81"/>
    <w:multiLevelType w:val="singleLevel"/>
    <w:tmpl w:val="4BDA3A4C"/>
    <w:lvl w:ilvl="0">
      <w:start w:val="1"/>
      <w:numFmt w:val="bullet"/>
      <w:pStyle w:val="Listepuces4"/>
      <w:lvlText w:val=""/>
      <w:lvlJc w:val="left"/>
      <w:pPr>
        <w:tabs>
          <w:tab w:val="num" w:pos="1440"/>
        </w:tabs>
        <w:ind w:left="1440" w:hanging="360"/>
      </w:pPr>
      <w:rPr>
        <w:rFonts w:ascii="Symbol" w:hAnsi="Symbol" w:hint="default"/>
      </w:rPr>
    </w:lvl>
  </w:abstractNum>
  <w:abstractNum w:abstractNumId="6">
    <w:nsid w:val="FFFFFF82"/>
    <w:multiLevelType w:val="singleLevel"/>
    <w:tmpl w:val="9F6ED8A8"/>
    <w:lvl w:ilvl="0">
      <w:start w:val="1"/>
      <w:numFmt w:val="bullet"/>
      <w:pStyle w:val="Listepuces3"/>
      <w:lvlText w:val=""/>
      <w:lvlJc w:val="left"/>
      <w:pPr>
        <w:tabs>
          <w:tab w:val="num" w:pos="1080"/>
        </w:tabs>
        <w:ind w:left="1080" w:hanging="360"/>
      </w:pPr>
      <w:rPr>
        <w:rFonts w:ascii="Symbol" w:hAnsi="Symbol" w:hint="default"/>
      </w:rPr>
    </w:lvl>
  </w:abstractNum>
  <w:abstractNum w:abstractNumId="7">
    <w:nsid w:val="FFFFFF83"/>
    <w:multiLevelType w:val="singleLevel"/>
    <w:tmpl w:val="B406D81E"/>
    <w:lvl w:ilvl="0">
      <w:start w:val="1"/>
      <w:numFmt w:val="bullet"/>
      <w:pStyle w:val="Listepuces2"/>
      <w:lvlText w:val=""/>
      <w:lvlJc w:val="left"/>
      <w:pPr>
        <w:tabs>
          <w:tab w:val="num" w:pos="720"/>
        </w:tabs>
        <w:ind w:left="720" w:hanging="360"/>
      </w:pPr>
      <w:rPr>
        <w:rFonts w:ascii="Symbol" w:hAnsi="Symbol" w:hint="default"/>
      </w:rPr>
    </w:lvl>
  </w:abstractNum>
  <w:abstractNum w:abstractNumId="8">
    <w:nsid w:val="FFFFFF88"/>
    <w:multiLevelType w:val="singleLevel"/>
    <w:tmpl w:val="98E05002"/>
    <w:lvl w:ilvl="0">
      <w:start w:val="1"/>
      <w:numFmt w:val="decimal"/>
      <w:pStyle w:val="Listenumros"/>
      <w:lvlText w:val="%1."/>
      <w:lvlJc w:val="left"/>
      <w:pPr>
        <w:tabs>
          <w:tab w:val="num" w:pos="360"/>
        </w:tabs>
        <w:ind w:left="360" w:hanging="360"/>
      </w:pPr>
    </w:lvl>
  </w:abstractNum>
  <w:abstractNum w:abstractNumId="9">
    <w:nsid w:val="FFFFFF89"/>
    <w:multiLevelType w:val="singleLevel"/>
    <w:tmpl w:val="FE4E81E6"/>
    <w:lvl w:ilvl="0">
      <w:start w:val="1"/>
      <w:numFmt w:val="bullet"/>
      <w:pStyle w:val="Listepuces"/>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8"/>
  <w:proofState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0F"/>
    <w:rsid w:val="00015F74"/>
    <w:rsid w:val="000238AC"/>
    <w:rsid w:val="00065EBD"/>
    <w:rsid w:val="00066D0C"/>
    <w:rsid w:val="0007594E"/>
    <w:rsid w:val="00083B44"/>
    <w:rsid w:val="000850DC"/>
    <w:rsid w:val="000A0DF3"/>
    <w:rsid w:val="000B0C2B"/>
    <w:rsid w:val="000C07BF"/>
    <w:rsid w:val="000C2771"/>
    <w:rsid w:val="000D46F4"/>
    <w:rsid w:val="000F0DCE"/>
    <w:rsid w:val="000F6BE3"/>
    <w:rsid w:val="00112C5B"/>
    <w:rsid w:val="00114193"/>
    <w:rsid w:val="00115A38"/>
    <w:rsid w:val="0011687B"/>
    <w:rsid w:val="00124F82"/>
    <w:rsid w:val="0016337A"/>
    <w:rsid w:val="00164269"/>
    <w:rsid w:val="00185B92"/>
    <w:rsid w:val="001A1BDE"/>
    <w:rsid w:val="001E1E2A"/>
    <w:rsid w:val="001F0876"/>
    <w:rsid w:val="001F167C"/>
    <w:rsid w:val="001F5E91"/>
    <w:rsid w:val="002077B9"/>
    <w:rsid w:val="00212CB5"/>
    <w:rsid w:val="00260A25"/>
    <w:rsid w:val="00262D72"/>
    <w:rsid w:val="00281ABF"/>
    <w:rsid w:val="00294FBB"/>
    <w:rsid w:val="002C030F"/>
    <w:rsid w:val="002F0FB6"/>
    <w:rsid w:val="0031671A"/>
    <w:rsid w:val="00331D75"/>
    <w:rsid w:val="00355362"/>
    <w:rsid w:val="00363E44"/>
    <w:rsid w:val="003659A8"/>
    <w:rsid w:val="003669F9"/>
    <w:rsid w:val="003812D2"/>
    <w:rsid w:val="00392402"/>
    <w:rsid w:val="00393BAB"/>
    <w:rsid w:val="00395E86"/>
    <w:rsid w:val="003A2FD8"/>
    <w:rsid w:val="003B40E6"/>
    <w:rsid w:val="003D0BB6"/>
    <w:rsid w:val="003E74FB"/>
    <w:rsid w:val="003F5904"/>
    <w:rsid w:val="003F6E14"/>
    <w:rsid w:val="00401F24"/>
    <w:rsid w:val="00405336"/>
    <w:rsid w:val="00435ABE"/>
    <w:rsid w:val="004571D5"/>
    <w:rsid w:val="00461D81"/>
    <w:rsid w:val="0046356B"/>
    <w:rsid w:val="00477182"/>
    <w:rsid w:val="004779CB"/>
    <w:rsid w:val="004A1F98"/>
    <w:rsid w:val="004A6F57"/>
    <w:rsid w:val="004E42D8"/>
    <w:rsid w:val="004E7BA2"/>
    <w:rsid w:val="004F7EDF"/>
    <w:rsid w:val="005001AC"/>
    <w:rsid w:val="00511F16"/>
    <w:rsid w:val="00527D71"/>
    <w:rsid w:val="00533910"/>
    <w:rsid w:val="00535694"/>
    <w:rsid w:val="005520A8"/>
    <w:rsid w:val="005607DD"/>
    <w:rsid w:val="00570824"/>
    <w:rsid w:val="005A558C"/>
    <w:rsid w:val="005E28F8"/>
    <w:rsid w:val="005E6513"/>
    <w:rsid w:val="005E754B"/>
    <w:rsid w:val="0060337F"/>
    <w:rsid w:val="00607E8E"/>
    <w:rsid w:val="0061488E"/>
    <w:rsid w:val="006275D3"/>
    <w:rsid w:val="00632CA3"/>
    <w:rsid w:val="00651114"/>
    <w:rsid w:val="00664560"/>
    <w:rsid w:val="00670299"/>
    <w:rsid w:val="00675EF7"/>
    <w:rsid w:val="00691985"/>
    <w:rsid w:val="00697611"/>
    <w:rsid w:val="006A1B64"/>
    <w:rsid w:val="007108F5"/>
    <w:rsid w:val="00713E5B"/>
    <w:rsid w:val="007402FC"/>
    <w:rsid w:val="007411A1"/>
    <w:rsid w:val="00793072"/>
    <w:rsid w:val="007B49C7"/>
    <w:rsid w:val="007E2786"/>
    <w:rsid w:val="007E64F8"/>
    <w:rsid w:val="00805352"/>
    <w:rsid w:val="00806FE0"/>
    <w:rsid w:val="00807D35"/>
    <w:rsid w:val="008218C4"/>
    <w:rsid w:val="00867A98"/>
    <w:rsid w:val="00870867"/>
    <w:rsid w:val="00885C9B"/>
    <w:rsid w:val="008C1D20"/>
    <w:rsid w:val="008D5D2A"/>
    <w:rsid w:val="008F181B"/>
    <w:rsid w:val="00914B63"/>
    <w:rsid w:val="009354F3"/>
    <w:rsid w:val="009359DB"/>
    <w:rsid w:val="009447DC"/>
    <w:rsid w:val="00945471"/>
    <w:rsid w:val="00950234"/>
    <w:rsid w:val="00961BA5"/>
    <w:rsid w:val="00963995"/>
    <w:rsid w:val="009743A9"/>
    <w:rsid w:val="00975F28"/>
    <w:rsid w:val="009A5287"/>
    <w:rsid w:val="009A7C5F"/>
    <w:rsid w:val="009B2AC5"/>
    <w:rsid w:val="009B7984"/>
    <w:rsid w:val="009C40B8"/>
    <w:rsid w:val="009C4FD6"/>
    <w:rsid w:val="009E602A"/>
    <w:rsid w:val="009F3D4B"/>
    <w:rsid w:val="009F4BED"/>
    <w:rsid w:val="009F7D93"/>
    <w:rsid w:val="00A02E0C"/>
    <w:rsid w:val="00A11C5F"/>
    <w:rsid w:val="00A3403B"/>
    <w:rsid w:val="00A51A12"/>
    <w:rsid w:val="00A53A78"/>
    <w:rsid w:val="00A627D4"/>
    <w:rsid w:val="00A74DA2"/>
    <w:rsid w:val="00A77632"/>
    <w:rsid w:val="00A847A9"/>
    <w:rsid w:val="00AB399E"/>
    <w:rsid w:val="00AC59D0"/>
    <w:rsid w:val="00AD16B1"/>
    <w:rsid w:val="00AD499C"/>
    <w:rsid w:val="00B36869"/>
    <w:rsid w:val="00B43B31"/>
    <w:rsid w:val="00B47CFA"/>
    <w:rsid w:val="00B57F00"/>
    <w:rsid w:val="00B63245"/>
    <w:rsid w:val="00B77B2A"/>
    <w:rsid w:val="00B809B3"/>
    <w:rsid w:val="00B82C22"/>
    <w:rsid w:val="00B93DBA"/>
    <w:rsid w:val="00B9440A"/>
    <w:rsid w:val="00BA5F9D"/>
    <w:rsid w:val="00BB2D2A"/>
    <w:rsid w:val="00BC290E"/>
    <w:rsid w:val="00BC3E04"/>
    <w:rsid w:val="00BD58CF"/>
    <w:rsid w:val="00BF0C92"/>
    <w:rsid w:val="00C04CC1"/>
    <w:rsid w:val="00C124AF"/>
    <w:rsid w:val="00C4096C"/>
    <w:rsid w:val="00C50C6D"/>
    <w:rsid w:val="00C600D9"/>
    <w:rsid w:val="00C92B22"/>
    <w:rsid w:val="00CC1384"/>
    <w:rsid w:val="00CD3720"/>
    <w:rsid w:val="00CF1848"/>
    <w:rsid w:val="00CF5C2F"/>
    <w:rsid w:val="00D04BCF"/>
    <w:rsid w:val="00D11A56"/>
    <w:rsid w:val="00D143D9"/>
    <w:rsid w:val="00D30C95"/>
    <w:rsid w:val="00D32F41"/>
    <w:rsid w:val="00D51C15"/>
    <w:rsid w:val="00D52C44"/>
    <w:rsid w:val="00D5511B"/>
    <w:rsid w:val="00D766F1"/>
    <w:rsid w:val="00DC2A6C"/>
    <w:rsid w:val="00DD2E17"/>
    <w:rsid w:val="00E257C8"/>
    <w:rsid w:val="00E40A10"/>
    <w:rsid w:val="00E41512"/>
    <w:rsid w:val="00E4519A"/>
    <w:rsid w:val="00E853D5"/>
    <w:rsid w:val="00E9773B"/>
    <w:rsid w:val="00EA6F42"/>
    <w:rsid w:val="00EC13A3"/>
    <w:rsid w:val="00EC7C85"/>
    <w:rsid w:val="00ED2CBE"/>
    <w:rsid w:val="00F125EE"/>
    <w:rsid w:val="00F12E98"/>
    <w:rsid w:val="00F17516"/>
    <w:rsid w:val="00F22029"/>
    <w:rsid w:val="00F373E5"/>
    <w:rsid w:val="00F515FB"/>
    <w:rsid w:val="00F5445F"/>
    <w:rsid w:val="00F568F5"/>
    <w:rsid w:val="00F630EA"/>
    <w:rsid w:val="00F63EA1"/>
    <w:rsid w:val="00F7007E"/>
    <w:rsid w:val="00F73193"/>
    <w:rsid w:val="00F74F95"/>
    <w:rsid w:val="00F80705"/>
    <w:rsid w:val="00FA1481"/>
    <w:rsid w:val="00FC0123"/>
    <w:rsid w:val="00FF04E3"/>
    <w:rsid w:val="00FF2A67"/>
    <w:rsid w:val="49592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C59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unhideWhenUsed="0" w:qFormat="1"/>
    <w:lsdException w:name="Emphasis" w:unhideWhenUsed="0" w:qFormat="1"/>
    <w:lsdException w:name="annotation subject" w:uiPriority="99"/>
    <w:lsdException w:name="No List" w:uiPriority="99"/>
    <w:lsdException w:name="Balloon Text"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F630EA"/>
    <w:rPr>
      <w:sz w:val="24"/>
    </w:rPr>
  </w:style>
  <w:style w:type="paragraph" w:styleId="Titre1">
    <w:name w:val="heading 1"/>
    <w:basedOn w:val="Normal"/>
    <w:next w:val="Normal"/>
    <w:link w:val="Titre1Car"/>
    <w:semiHidden/>
    <w:qFormat/>
    <w:rsid w:val="00B43B31"/>
    <w:pPr>
      <w:keepNext/>
      <w:spacing w:before="240" w:after="60"/>
      <w:outlineLvl w:val="0"/>
    </w:pPr>
    <w:rPr>
      <w:b/>
      <w:bCs/>
      <w:kern w:val="32"/>
      <w:szCs w:val="24"/>
    </w:rPr>
  </w:style>
  <w:style w:type="paragraph" w:styleId="Titre2">
    <w:name w:val="heading 2"/>
    <w:basedOn w:val="Normal"/>
    <w:next w:val="Normal"/>
    <w:link w:val="Titre2Car"/>
    <w:semiHidden/>
    <w:qFormat/>
    <w:rsid w:val="007411A1"/>
    <w:pPr>
      <w:keepNext/>
      <w:spacing w:before="240" w:after="60"/>
      <w:outlineLvl w:val="1"/>
    </w:pPr>
    <w:rPr>
      <w:rFonts w:ascii="Cambria" w:hAnsi="Cambria"/>
      <w:b/>
      <w:bCs/>
      <w:i/>
      <w:iCs/>
      <w:sz w:val="28"/>
      <w:szCs w:val="28"/>
    </w:rPr>
  </w:style>
  <w:style w:type="paragraph" w:styleId="Titre3">
    <w:name w:val="heading 3"/>
    <w:basedOn w:val="Normal"/>
    <w:next w:val="Normal"/>
    <w:semiHidden/>
    <w:qFormat/>
    <w:rsid w:val="00C600D9"/>
    <w:pPr>
      <w:keepNext/>
      <w:spacing w:line="480" w:lineRule="auto"/>
      <w:outlineLvl w:val="2"/>
    </w:pPr>
    <w:rPr>
      <w:rFonts w:ascii="Times" w:eastAsia="Times" w:hAnsi="Times"/>
      <w:b/>
    </w:rPr>
  </w:style>
  <w:style w:type="paragraph" w:styleId="Titre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Titre5">
    <w:name w:val="heading 5"/>
    <w:basedOn w:val="Normal"/>
    <w:next w:val="Normal"/>
    <w:link w:val="Titre5Car"/>
    <w:semiHidden/>
    <w:qFormat/>
    <w:rsid w:val="007411A1"/>
    <w:pPr>
      <w:spacing w:before="240" w:after="60"/>
      <w:outlineLvl w:val="4"/>
    </w:pPr>
    <w:rPr>
      <w:rFonts w:ascii="Calibri" w:hAnsi="Calibri"/>
      <w:b/>
      <w:bCs/>
      <w:i/>
      <w:iCs/>
      <w:sz w:val="26"/>
      <w:szCs w:val="26"/>
    </w:rPr>
  </w:style>
  <w:style w:type="paragraph" w:styleId="Titre6">
    <w:name w:val="heading 6"/>
    <w:basedOn w:val="Normal"/>
    <w:next w:val="Normal"/>
    <w:link w:val="Titre6Car"/>
    <w:semiHidden/>
    <w:qFormat/>
    <w:rsid w:val="007411A1"/>
    <w:pPr>
      <w:spacing w:before="240" w:after="60"/>
      <w:outlineLvl w:val="5"/>
    </w:pPr>
    <w:rPr>
      <w:rFonts w:ascii="Calibri" w:hAnsi="Calibri"/>
      <w:b/>
      <w:bCs/>
      <w:sz w:val="22"/>
      <w:szCs w:val="22"/>
    </w:rPr>
  </w:style>
  <w:style w:type="paragraph" w:styleId="Titre7">
    <w:name w:val="heading 7"/>
    <w:basedOn w:val="Normal"/>
    <w:next w:val="Normal"/>
    <w:link w:val="Titre7Car"/>
    <w:semiHidden/>
    <w:qFormat/>
    <w:rsid w:val="007411A1"/>
    <w:pPr>
      <w:spacing w:before="240" w:after="60"/>
      <w:outlineLvl w:val="6"/>
    </w:pPr>
    <w:rPr>
      <w:rFonts w:ascii="Calibri" w:hAnsi="Calibri"/>
      <w:szCs w:val="24"/>
    </w:rPr>
  </w:style>
  <w:style w:type="paragraph" w:styleId="Titre8">
    <w:name w:val="heading 8"/>
    <w:basedOn w:val="Normal"/>
    <w:next w:val="Normal"/>
    <w:link w:val="Titre8Car"/>
    <w:semiHidden/>
    <w:qFormat/>
    <w:rsid w:val="007411A1"/>
    <w:pPr>
      <w:spacing w:before="240" w:after="60"/>
      <w:outlineLvl w:val="7"/>
    </w:pPr>
    <w:rPr>
      <w:rFonts w:ascii="Calibri" w:hAnsi="Calibri"/>
      <w:i/>
      <w:iCs/>
      <w:szCs w:val="24"/>
    </w:rPr>
  </w:style>
  <w:style w:type="paragraph" w:styleId="Titre9">
    <w:name w:val="heading 9"/>
    <w:basedOn w:val="Normal"/>
    <w:next w:val="Normal"/>
    <w:link w:val="Titre9Car"/>
    <w:semiHidden/>
    <w:qFormat/>
    <w:rsid w:val="007411A1"/>
    <w:pPr>
      <w:spacing w:before="240" w:after="60"/>
      <w:outlineLvl w:val="8"/>
    </w:pPr>
    <w:rPr>
      <w:rFonts w:ascii="Cambria" w:hAnsi="Cambria"/>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semiHidden/>
    <w:rsid w:val="00FF04E3"/>
    <w:rPr>
      <w:b/>
      <w:bCs/>
      <w:kern w:val="32"/>
      <w:sz w:val="24"/>
      <w:szCs w:val="24"/>
    </w:rPr>
  </w:style>
  <w:style w:type="character" w:customStyle="1" w:styleId="Titre2Car">
    <w:name w:val="Titre 2 Car"/>
    <w:link w:val="Titre2"/>
    <w:semiHidden/>
    <w:rsid w:val="00FF04E3"/>
    <w:rPr>
      <w:rFonts w:ascii="Cambria" w:hAnsi="Cambria"/>
      <w:b/>
      <w:bCs/>
      <w:i/>
      <w:iCs/>
      <w:sz w:val="28"/>
      <w:szCs w:val="28"/>
    </w:rPr>
  </w:style>
  <w:style w:type="character" w:customStyle="1" w:styleId="Titre5Car">
    <w:name w:val="Titre 5 Car"/>
    <w:link w:val="Titre5"/>
    <w:semiHidden/>
    <w:rsid w:val="00FF04E3"/>
    <w:rPr>
      <w:rFonts w:ascii="Calibri" w:hAnsi="Calibri"/>
      <w:b/>
      <w:bCs/>
      <w:i/>
      <w:iCs/>
      <w:sz w:val="26"/>
      <w:szCs w:val="26"/>
    </w:rPr>
  </w:style>
  <w:style w:type="character" w:customStyle="1" w:styleId="Titre6Car">
    <w:name w:val="Titre 6 Car"/>
    <w:link w:val="Titre6"/>
    <w:semiHidden/>
    <w:rsid w:val="00FF04E3"/>
    <w:rPr>
      <w:rFonts w:ascii="Calibri" w:hAnsi="Calibri"/>
      <w:b/>
      <w:bCs/>
      <w:sz w:val="22"/>
      <w:szCs w:val="22"/>
    </w:rPr>
  </w:style>
  <w:style w:type="character" w:customStyle="1" w:styleId="Titre7Car">
    <w:name w:val="Titre 7 Car"/>
    <w:link w:val="Titre7"/>
    <w:semiHidden/>
    <w:rsid w:val="00FF04E3"/>
    <w:rPr>
      <w:rFonts w:ascii="Calibri" w:hAnsi="Calibri"/>
      <w:sz w:val="24"/>
      <w:szCs w:val="24"/>
    </w:rPr>
  </w:style>
  <w:style w:type="character" w:customStyle="1" w:styleId="Titre8Car">
    <w:name w:val="Titre 8 Car"/>
    <w:link w:val="Titre8"/>
    <w:semiHidden/>
    <w:rsid w:val="00FF04E3"/>
    <w:rPr>
      <w:rFonts w:ascii="Calibri" w:hAnsi="Calibri"/>
      <w:i/>
      <w:iCs/>
      <w:sz w:val="24"/>
      <w:szCs w:val="24"/>
    </w:rPr>
  </w:style>
  <w:style w:type="character" w:customStyle="1" w:styleId="Titre9Car">
    <w:name w:val="Titre 9 Car"/>
    <w:link w:val="Titre9"/>
    <w:semiHidden/>
    <w:rsid w:val="00FF04E3"/>
    <w:rPr>
      <w:rFonts w:ascii="Cambria" w:hAnsi="Cambria"/>
      <w:sz w:val="22"/>
      <w:szCs w:val="22"/>
    </w:rPr>
  </w:style>
  <w:style w:type="character" w:styleId="Numrodepage">
    <w:name w:val="page number"/>
    <w:basedOn w:val="Policepardfaut"/>
    <w:uiPriority w:val="99"/>
    <w:semiHidden/>
    <w:rsid w:val="00477182"/>
  </w:style>
  <w:style w:type="paragraph" w:customStyle="1" w:styleId="SMHeading">
    <w:name w:val="SM Heading"/>
    <w:basedOn w:val="Titre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Textedebulles">
    <w:name w:val="Balloon Text"/>
    <w:basedOn w:val="Normal"/>
    <w:link w:val="TextedebullesCar"/>
    <w:uiPriority w:val="99"/>
    <w:semiHidden/>
    <w:rsid w:val="00405336"/>
    <w:rPr>
      <w:rFonts w:ascii="Tahoma" w:hAnsi="Tahoma" w:cs="Tahoma"/>
      <w:sz w:val="16"/>
      <w:szCs w:val="16"/>
    </w:rPr>
  </w:style>
  <w:style w:type="character" w:customStyle="1" w:styleId="TextedebullesCar">
    <w:name w:val="Texte de bulles Car"/>
    <w:link w:val="Textedebulles"/>
    <w:uiPriority w:val="99"/>
    <w:semiHidden/>
    <w:rsid w:val="00FF04E3"/>
    <w:rPr>
      <w:rFonts w:ascii="Tahoma" w:hAnsi="Tahoma" w:cs="Tahoma"/>
      <w:sz w:val="16"/>
      <w:szCs w:val="16"/>
    </w:rPr>
  </w:style>
  <w:style w:type="paragraph" w:styleId="Bibliographie">
    <w:name w:val="Bibliography"/>
    <w:basedOn w:val="Normal"/>
    <w:next w:val="Normal"/>
    <w:uiPriority w:val="37"/>
    <w:semiHidden/>
    <w:rsid w:val="00405336"/>
  </w:style>
  <w:style w:type="paragraph" w:styleId="Normalcentr">
    <w:name w:val="Block Text"/>
    <w:basedOn w:val="Normal"/>
    <w:semiHidden/>
    <w:rsid w:val="00405336"/>
    <w:pPr>
      <w:spacing w:after="120"/>
      <w:ind w:left="1440" w:right="1440"/>
    </w:pPr>
  </w:style>
  <w:style w:type="paragraph" w:styleId="Corpsdetexte">
    <w:name w:val="Body Text"/>
    <w:basedOn w:val="Normal"/>
    <w:link w:val="CorpsdetexteCar"/>
    <w:semiHidden/>
    <w:rsid w:val="00405336"/>
    <w:pPr>
      <w:spacing w:after="120"/>
    </w:pPr>
  </w:style>
  <w:style w:type="character" w:customStyle="1" w:styleId="CorpsdetexteCar">
    <w:name w:val="Corps de texte Car"/>
    <w:link w:val="Corpsdetexte"/>
    <w:semiHidden/>
    <w:rsid w:val="00FF04E3"/>
    <w:rPr>
      <w:sz w:val="24"/>
    </w:rPr>
  </w:style>
  <w:style w:type="paragraph" w:styleId="Corpsdetexte2">
    <w:name w:val="Body Text 2"/>
    <w:basedOn w:val="Normal"/>
    <w:link w:val="Corpsdetexte2Car"/>
    <w:semiHidden/>
    <w:rsid w:val="00405336"/>
    <w:pPr>
      <w:spacing w:after="120" w:line="480" w:lineRule="auto"/>
    </w:pPr>
  </w:style>
  <w:style w:type="character" w:customStyle="1" w:styleId="Corpsdetexte2Car">
    <w:name w:val="Corps de texte 2 Car"/>
    <w:link w:val="Corpsdetexte2"/>
    <w:semiHidden/>
    <w:rsid w:val="00FF04E3"/>
    <w:rPr>
      <w:sz w:val="24"/>
    </w:rPr>
  </w:style>
  <w:style w:type="paragraph" w:styleId="Corpsdetexte3">
    <w:name w:val="Body Text 3"/>
    <w:basedOn w:val="Normal"/>
    <w:link w:val="Corpsdetexte3Car"/>
    <w:semiHidden/>
    <w:rsid w:val="00405336"/>
    <w:pPr>
      <w:spacing w:after="120"/>
    </w:pPr>
    <w:rPr>
      <w:sz w:val="16"/>
      <w:szCs w:val="16"/>
    </w:rPr>
  </w:style>
  <w:style w:type="character" w:customStyle="1" w:styleId="Corpsdetexte3Car">
    <w:name w:val="Corps de texte 3 Car"/>
    <w:link w:val="Corpsdetexte3"/>
    <w:semiHidden/>
    <w:rsid w:val="00FF04E3"/>
    <w:rPr>
      <w:sz w:val="16"/>
      <w:szCs w:val="16"/>
    </w:rPr>
  </w:style>
  <w:style w:type="paragraph" w:styleId="Retrait1religne">
    <w:name w:val="Body Text First Indent"/>
    <w:basedOn w:val="Corpsdetexte"/>
    <w:link w:val="Retrait1religneCar"/>
    <w:semiHidden/>
    <w:rsid w:val="00405336"/>
    <w:pPr>
      <w:ind w:firstLine="210"/>
    </w:pPr>
  </w:style>
  <w:style w:type="character" w:customStyle="1" w:styleId="Retrait1religneCar">
    <w:name w:val="Retrait 1ère ligne Car"/>
    <w:link w:val="Retrait1religne"/>
    <w:semiHidden/>
    <w:rsid w:val="00FF04E3"/>
    <w:rPr>
      <w:sz w:val="24"/>
    </w:rPr>
  </w:style>
  <w:style w:type="paragraph" w:styleId="Retraitcorpsdetexte">
    <w:name w:val="Body Text Indent"/>
    <w:basedOn w:val="Normal"/>
    <w:link w:val="RetraitcorpsdetexteCar"/>
    <w:semiHidden/>
    <w:rsid w:val="00405336"/>
    <w:pPr>
      <w:spacing w:after="120"/>
      <w:ind w:left="360"/>
    </w:pPr>
  </w:style>
  <w:style w:type="character" w:customStyle="1" w:styleId="RetraitcorpsdetexteCar">
    <w:name w:val="Retrait corps de texte Car"/>
    <w:link w:val="Retraitcorpsdetexte"/>
    <w:semiHidden/>
    <w:rsid w:val="00FF04E3"/>
    <w:rPr>
      <w:sz w:val="24"/>
    </w:rPr>
  </w:style>
  <w:style w:type="paragraph" w:styleId="Retraitcorpset1relig">
    <w:name w:val="Body Text First Indent 2"/>
    <w:basedOn w:val="Retraitcorpsdetexte"/>
    <w:link w:val="Retraitcorpset1religCar"/>
    <w:semiHidden/>
    <w:rsid w:val="00405336"/>
    <w:pPr>
      <w:ind w:firstLine="210"/>
    </w:pPr>
  </w:style>
  <w:style w:type="character" w:customStyle="1" w:styleId="Retraitcorpset1religCar">
    <w:name w:val="Retrait corps et 1ère lig. Car"/>
    <w:link w:val="Retraitcorpset1relig"/>
    <w:semiHidden/>
    <w:rsid w:val="00FF04E3"/>
    <w:rPr>
      <w:sz w:val="24"/>
    </w:rPr>
  </w:style>
  <w:style w:type="paragraph" w:styleId="Retraitcorpsdetexte2">
    <w:name w:val="Body Text Indent 2"/>
    <w:basedOn w:val="Normal"/>
    <w:link w:val="Retraitcorpsdetexte2Car"/>
    <w:semiHidden/>
    <w:rsid w:val="00405336"/>
    <w:pPr>
      <w:spacing w:after="120" w:line="480" w:lineRule="auto"/>
      <w:ind w:left="360"/>
    </w:pPr>
  </w:style>
  <w:style w:type="character" w:customStyle="1" w:styleId="Retraitcorpsdetexte2Car">
    <w:name w:val="Retrait corps de texte 2 Car"/>
    <w:link w:val="Retraitcorpsdetexte2"/>
    <w:semiHidden/>
    <w:rsid w:val="00FF04E3"/>
    <w:rPr>
      <w:sz w:val="24"/>
    </w:rPr>
  </w:style>
  <w:style w:type="paragraph" w:styleId="Retraitcorpsdetexte3">
    <w:name w:val="Body Text Indent 3"/>
    <w:basedOn w:val="Normal"/>
    <w:link w:val="Retraitcorpsdetexte3Car"/>
    <w:semiHidden/>
    <w:rsid w:val="00405336"/>
    <w:pPr>
      <w:spacing w:after="120"/>
      <w:ind w:left="360"/>
    </w:pPr>
    <w:rPr>
      <w:sz w:val="16"/>
      <w:szCs w:val="16"/>
    </w:rPr>
  </w:style>
  <w:style w:type="character" w:customStyle="1" w:styleId="Retraitcorpsdetexte3Car">
    <w:name w:val="Retrait corps de texte 3 Car"/>
    <w:link w:val="Retraitcorpsdetexte3"/>
    <w:semiHidden/>
    <w:rsid w:val="00FF04E3"/>
    <w:rPr>
      <w:sz w:val="16"/>
      <w:szCs w:val="16"/>
    </w:rPr>
  </w:style>
  <w:style w:type="paragraph" w:styleId="Lgende">
    <w:name w:val="caption"/>
    <w:basedOn w:val="Normal"/>
    <w:next w:val="Normal"/>
    <w:semiHidden/>
    <w:qFormat/>
    <w:rsid w:val="00405336"/>
    <w:rPr>
      <w:b/>
      <w:bCs/>
      <w:sz w:val="20"/>
    </w:rPr>
  </w:style>
  <w:style w:type="paragraph" w:styleId="Formulepolitesse">
    <w:name w:val="Closing"/>
    <w:basedOn w:val="Normal"/>
    <w:link w:val="FormulepolitesseCar"/>
    <w:semiHidden/>
    <w:rsid w:val="00405336"/>
    <w:pPr>
      <w:ind w:left="4320"/>
    </w:pPr>
  </w:style>
  <w:style w:type="character" w:customStyle="1" w:styleId="FormulepolitesseCar">
    <w:name w:val="Formule politesse Car"/>
    <w:link w:val="Formulepolitesse"/>
    <w:semiHidden/>
    <w:rsid w:val="00FF04E3"/>
    <w:rPr>
      <w:sz w:val="24"/>
    </w:rPr>
  </w:style>
  <w:style w:type="paragraph" w:styleId="Commentaire">
    <w:name w:val="annotation text"/>
    <w:basedOn w:val="Normal"/>
    <w:link w:val="CommentaireCar"/>
    <w:uiPriority w:val="99"/>
    <w:semiHidden/>
    <w:rsid w:val="00405336"/>
    <w:rPr>
      <w:sz w:val="20"/>
    </w:rPr>
  </w:style>
  <w:style w:type="character" w:customStyle="1" w:styleId="CommentaireCar">
    <w:name w:val="Commentaire Car"/>
    <w:basedOn w:val="Policepardfaut"/>
    <w:link w:val="Commentaire"/>
    <w:uiPriority w:val="99"/>
    <w:semiHidden/>
    <w:rsid w:val="00FF04E3"/>
  </w:style>
  <w:style w:type="paragraph" w:styleId="Objetducommentaire">
    <w:name w:val="annotation subject"/>
    <w:basedOn w:val="Commentaire"/>
    <w:next w:val="Commentaire"/>
    <w:link w:val="ObjetducommentaireCar"/>
    <w:uiPriority w:val="99"/>
    <w:semiHidden/>
    <w:rsid w:val="00405336"/>
    <w:rPr>
      <w:b/>
      <w:bCs/>
    </w:rPr>
  </w:style>
  <w:style w:type="character" w:customStyle="1" w:styleId="ObjetducommentaireCar">
    <w:name w:val="Objet du commentaire Car"/>
    <w:link w:val="Objetducommentaire"/>
    <w:uiPriority w:val="99"/>
    <w:semiHidden/>
    <w:rsid w:val="00FF04E3"/>
    <w:rPr>
      <w:b/>
      <w:bCs/>
    </w:rPr>
  </w:style>
  <w:style w:type="paragraph" w:styleId="Date">
    <w:name w:val="Date"/>
    <w:basedOn w:val="Normal"/>
    <w:next w:val="Normal"/>
    <w:link w:val="DateCar"/>
    <w:semiHidden/>
    <w:rsid w:val="00405336"/>
  </w:style>
  <w:style w:type="character" w:customStyle="1" w:styleId="DateCar">
    <w:name w:val="Date Car"/>
    <w:link w:val="Date"/>
    <w:semiHidden/>
    <w:rsid w:val="00FF04E3"/>
    <w:rPr>
      <w:sz w:val="24"/>
    </w:rPr>
  </w:style>
  <w:style w:type="paragraph" w:styleId="Explorateurdedocument">
    <w:name w:val="Document Map"/>
    <w:basedOn w:val="Normal"/>
    <w:link w:val="ExplorateurdedocumentCar"/>
    <w:semiHidden/>
    <w:rsid w:val="00405336"/>
    <w:rPr>
      <w:rFonts w:ascii="Tahoma" w:hAnsi="Tahoma" w:cs="Tahoma"/>
      <w:sz w:val="16"/>
      <w:szCs w:val="16"/>
    </w:rPr>
  </w:style>
  <w:style w:type="character" w:customStyle="1" w:styleId="ExplorateurdedocumentCar">
    <w:name w:val="Explorateur de document Car"/>
    <w:link w:val="Explorateurdedocument"/>
    <w:semiHidden/>
    <w:rsid w:val="00FF04E3"/>
    <w:rPr>
      <w:rFonts w:ascii="Tahoma" w:hAnsi="Tahoma" w:cs="Tahoma"/>
      <w:sz w:val="16"/>
      <w:szCs w:val="16"/>
    </w:rPr>
  </w:style>
  <w:style w:type="paragraph" w:styleId="Signaturelectronique">
    <w:name w:val="E-mail Signature"/>
    <w:basedOn w:val="Normal"/>
    <w:link w:val="SignaturelectroniqueCar"/>
    <w:semiHidden/>
    <w:rsid w:val="00405336"/>
  </w:style>
  <w:style w:type="character" w:customStyle="1" w:styleId="SignaturelectroniqueCar">
    <w:name w:val="Signature électronique Car"/>
    <w:link w:val="Signaturelectronique"/>
    <w:semiHidden/>
    <w:rsid w:val="00FF04E3"/>
    <w:rPr>
      <w:sz w:val="24"/>
    </w:rPr>
  </w:style>
  <w:style w:type="paragraph" w:styleId="Notedefin">
    <w:name w:val="endnote text"/>
    <w:basedOn w:val="Normal"/>
    <w:link w:val="NotedefinCar"/>
    <w:semiHidden/>
    <w:rsid w:val="00405336"/>
    <w:rPr>
      <w:sz w:val="20"/>
    </w:rPr>
  </w:style>
  <w:style w:type="character" w:customStyle="1" w:styleId="NotedefinCar">
    <w:name w:val="Note de fin Car"/>
    <w:basedOn w:val="Policepardfaut"/>
    <w:link w:val="Notedefin"/>
    <w:semiHidden/>
    <w:rsid w:val="00FF04E3"/>
  </w:style>
  <w:style w:type="paragraph" w:styleId="Adressedestinataire">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Adresseexpditeur">
    <w:name w:val="envelope return"/>
    <w:basedOn w:val="Normal"/>
    <w:semiHidden/>
    <w:rsid w:val="00405336"/>
    <w:rPr>
      <w:rFonts w:ascii="Cambria" w:hAnsi="Cambria"/>
      <w:sz w:val="20"/>
    </w:rPr>
  </w:style>
  <w:style w:type="paragraph" w:styleId="Pieddepage">
    <w:name w:val="footer"/>
    <w:basedOn w:val="Normal"/>
    <w:link w:val="PieddepageCar"/>
    <w:uiPriority w:val="99"/>
    <w:rsid w:val="00405336"/>
    <w:pPr>
      <w:tabs>
        <w:tab w:val="center" w:pos="4680"/>
        <w:tab w:val="right" w:pos="9360"/>
      </w:tabs>
    </w:pPr>
  </w:style>
  <w:style w:type="character" w:customStyle="1" w:styleId="PieddepageCar">
    <w:name w:val="Pied de page Car"/>
    <w:link w:val="Pieddepage"/>
    <w:uiPriority w:val="99"/>
    <w:rsid w:val="00FF04E3"/>
    <w:rPr>
      <w:sz w:val="24"/>
    </w:rPr>
  </w:style>
  <w:style w:type="paragraph" w:styleId="Notedebasdepage">
    <w:name w:val="footnote text"/>
    <w:basedOn w:val="Normal"/>
    <w:link w:val="NotedebasdepageCar"/>
    <w:semiHidden/>
    <w:rsid w:val="00405336"/>
    <w:rPr>
      <w:sz w:val="20"/>
    </w:rPr>
  </w:style>
  <w:style w:type="character" w:customStyle="1" w:styleId="NotedebasdepageCar">
    <w:name w:val="Note de bas de page Car"/>
    <w:basedOn w:val="Policepardfaut"/>
    <w:link w:val="Notedebasdepage"/>
    <w:semiHidden/>
    <w:rsid w:val="00FF04E3"/>
  </w:style>
  <w:style w:type="paragraph" w:styleId="En-tte">
    <w:name w:val="header"/>
    <w:basedOn w:val="Normal"/>
    <w:link w:val="En-tteCar"/>
    <w:uiPriority w:val="99"/>
    <w:rsid w:val="00405336"/>
    <w:pPr>
      <w:tabs>
        <w:tab w:val="center" w:pos="4680"/>
        <w:tab w:val="right" w:pos="9360"/>
      </w:tabs>
    </w:pPr>
  </w:style>
  <w:style w:type="character" w:customStyle="1" w:styleId="En-tteCar">
    <w:name w:val="En-tête Car"/>
    <w:link w:val="En-tte"/>
    <w:uiPriority w:val="99"/>
    <w:rsid w:val="00FF04E3"/>
    <w:rPr>
      <w:sz w:val="24"/>
    </w:rPr>
  </w:style>
  <w:style w:type="paragraph" w:styleId="AdresseHTML">
    <w:name w:val="HTML Address"/>
    <w:basedOn w:val="Normal"/>
    <w:link w:val="AdresseHTMLCar"/>
    <w:semiHidden/>
    <w:rsid w:val="00405336"/>
    <w:rPr>
      <w:i/>
      <w:iCs/>
    </w:rPr>
  </w:style>
  <w:style w:type="character" w:customStyle="1" w:styleId="AdresseHTMLCar">
    <w:name w:val="Adresse HTML Car"/>
    <w:link w:val="AdresseHTML"/>
    <w:semiHidden/>
    <w:rsid w:val="00FF04E3"/>
    <w:rPr>
      <w:i/>
      <w:iCs/>
      <w:sz w:val="24"/>
    </w:rPr>
  </w:style>
  <w:style w:type="paragraph" w:styleId="HTMLprformat">
    <w:name w:val="HTML Preformatted"/>
    <w:basedOn w:val="Normal"/>
    <w:link w:val="HTMLprformatCar"/>
    <w:semiHidden/>
    <w:rsid w:val="00405336"/>
    <w:rPr>
      <w:rFonts w:ascii="Courier New" w:hAnsi="Courier New" w:cs="Courier New"/>
      <w:sz w:val="20"/>
    </w:rPr>
  </w:style>
  <w:style w:type="character" w:customStyle="1" w:styleId="HTMLprformatCar">
    <w:name w:val="HTML préformaté Car"/>
    <w:link w:val="HTMLprformat"/>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Titreindex">
    <w:name w:val="index heading"/>
    <w:basedOn w:val="Normal"/>
    <w:next w:val="Index1"/>
    <w:semiHidden/>
    <w:rsid w:val="00405336"/>
    <w:rPr>
      <w:rFonts w:ascii="Cambria" w:hAnsi="Cambria"/>
      <w:b/>
      <w:bCs/>
    </w:rPr>
  </w:style>
  <w:style w:type="paragraph" w:styleId="Citationintense">
    <w:name w:val="Intense Quote"/>
    <w:basedOn w:val="Normal"/>
    <w:next w:val="Normal"/>
    <w:link w:val="CitationintenseCar"/>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semiHidden/>
    <w:rsid w:val="00FF04E3"/>
    <w:rPr>
      <w:b/>
      <w:bCs/>
      <w:i/>
      <w:iCs/>
      <w:color w:val="4F81BD"/>
      <w:sz w:val="24"/>
    </w:rPr>
  </w:style>
  <w:style w:type="paragraph" w:styleId="Liste">
    <w:name w:val="List"/>
    <w:basedOn w:val="Normal"/>
    <w:semiHidden/>
    <w:rsid w:val="00405336"/>
    <w:pPr>
      <w:ind w:left="360" w:hanging="360"/>
      <w:contextualSpacing/>
    </w:pPr>
  </w:style>
  <w:style w:type="paragraph" w:styleId="Liste2">
    <w:name w:val="List 2"/>
    <w:basedOn w:val="Normal"/>
    <w:semiHidden/>
    <w:rsid w:val="00405336"/>
    <w:pPr>
      <w:ind w:left="720" w:hanging="360"/>
      <w:contextualSpacing/>
    </w:pPr>
  </w:style>
  <w:style w:type="paragraph" w:styleId="Liste3">
    <w:name w:val="List 3"/>
    <w:basedOn w:val="Normal"/>
    <w:semiHidden/>
    <w:rsid w:val="00405336"/>
    <w:pPr>
      <w:ind w:left="1080" w:hanging="360"/>
      <w:contextualSpacing/>
    </w:pPr>
  </w:style>
  <w:style w:type="paragraph" w:styleId="Liste4">
    <w:name w:val="List 4"/>
    <w:basedOn w:val="Normal"/>
    <w:semiHidden/>
    <w:rsid w:val="00405336"/>
    <w:pPr>
      <w:ind w:left="1440" w:hanging="360"/>
      <w:contextualSpacing/>
    </w:pPr>
  </w:style>
  <w:style w:type="paragraph" w:styleId="Liste5">
    <w:name w:val="List 5"/>
    <w:basedOn w:val="Normal"/>
    <w:semiHidden/>
    <w:rsid w:val="00405336"/>
    <w:pPr>
      <w:ind w:left="1800" w:hanging="360"/>
      <w:contextualSpacing/>
    </w:pPr>
  </w:style>
  <w:style w:type="paragraph" w:styleId="Listepuces">
    <w:name w:val="List Bullet"/>
    <w:basedOn w:val="Normal"/>
    <w:semiHidden/>
    <w:rsid w:val="00405336"/>
    <w:pPr>
      <w:numPr>
        <w:numId w:val="1"/>
      </w:numPr>
      <w:contextualSpacing/>
    </w:pPr>
  </w:style>
  <w:style w:type="paragraph" w:styleId="Listepuces2">
    <w:name w:val="List Bullet 2"/>
    <w:basedOn w:val="Normal"/>
    <w:semiHidden/>
    <w:rsid w:val="00405336"/>
    <w:pPr>
      <w:numPr>
        <w:numId w:val="2"/>
      </w:numPr>
      <w:contextualSpacing/>
    </w:pPr>
  </w:style>
  <w:style w:type="paragraph" w:styleId="Listepuces3">
    <w:name w:val="List Bullet 3"/>
    <w:basedOn w:val="Normal"/>
    <w:semiHidden/>
    <w:rsid w:val="00405336"/>
    <w:pPr>
      <w:numPr>
        <w:numId w:val="3"/>
      </w:numPr>
      <w:contextualSpacing/>
    </w:pPr>
  </w:style>
  <w:style w:type="paragraph" w:styleId="Listepuces4">
    <w:name w:val="List Bullet 4"/>
    <w:basedOn w:val="Normal"/>
    <w:semiHidden/>
    <w:rsid w:val="00405336"/>
    <w:pPr>
      <w:numPr>
        <w:numId w:val="4"/>
      </w:numPr>
      <w:contextualSpacing/>
    </w:pPr>
  </w:style>
  <w:style w:type="paragraph" w:styleId="Listepuces5">
    <w:name w:val="List Bullet 5"/>
    <w:basedOn w:val="Normal"/>
    <w:semiHidden/>
    <w:rsid w:val="00405336"/>
    <w:pPr>
      <w:numPr>
        <w:numId w:val="5"/>
      </w:numPr>
      <w:contextualSpacing/>
    </w:pPr>
  </w:style>
  <w:style w:type="paragraph" w:styleId="Listecontinue">
    <w:name w:val="List Continue"/>
    <w:basedOn w:val="Normal"/>
    <w:semiHidden/>
    <w:rsid w:val="00405336"/>
    <w:pPr>
      <w:spacing w:after="120"/>
      <w:ind w:left="360"/>
      <w:contextualSpacing/>
    </w:pPr>
  </w:style>
  <w:style w:type="paragraph" w:styleId="Listecontinue2">
    <w:name w:val="List Continue 2"/>
    <w:basedOn w:val="Normal"/>
    <w:semiHidden/>
    <w:rsid w:val="00405336"/>
    <w:pPr>
      <w:spacing w:after="120"/>
      <w:ind w:left="720"/>
      <w:contextualSpacing/>
    </w:pPr>
  </w:style>
  <w:style w:type="paragraph" w:styleId="Listecontinue3">
    <w:name w:val="List Continue 3"/>
    <w:basedOn w:val="Normal"/>
    <w:semiHidden/>
    <w:rsid w:val="00405336"/>
    <w:pPr>
      <w:spacing w:after="120"/>
      <w:ind w:left="1080"/>
      <w:contextualSpacing/>
    </w:pPr>
  </w:style>
  <w:style w:type="paragraph" w:styleId="Listecontinue4">
    <w:name w:val="List Continue 4"/>
    <w:basedOn w:val="Normal"/>
    <w:semiHidden/>
    <w:rsid w:val="00405336"/>
    <w:pPr>
      <w:spacing w:after="120"/>
      <w:ind w:left="1440"/>
      <w:contextualSpacing/>
    </w:pPr>
  </w:style>
  <w:style w:type="paragraph" w:styleId="Listecontinue5">
    <w:name w:val="List Continue 5"/>
    <w:basedOn w:val="Normal"/>
    <w:semiHidden/>
    <w:rsid w:val="00405336"/>
    <w:pPr>
      <w:spacing w:after="120"/>
      <w:ind w:left="1800"/>
      <w:contextualSpacing/>
    </w:pPr>
  </w:style>
  <w:style w:type="paragraph" w:styleId="Listenumros">
    <w:name w:val="List Number"/>
    <w:basedOn w:val="Normal"/>
    <w:semiHidden/>
    <w:rsid w:val="00405336"/>
    <w:pPr>
      <w:numPr>
        <w:numId w:val="6"/>
      </w:numPr>
      <w:contextualSpacing/>
    </w:pPr>
  </w:style>
  <w:style w:type="paragraph" w:styleId="Listenumros2">
    <w:name w:val="List Number 2"/>
    <w:basedOn w:val="Normal"/>
    <w:semiHidden/>
    <w:rsid w:val="00405336"/>
    <w:pPr>
      <w:numPr>
        <w:numId w:val="7"/>
      </w:numPr>
      <w:contextualSpacing/>
    </w:pPr>
  </w:style>
  <w:style w:type="paragraph" w:styleId="Listenumros3">
    <w:name w:val="List Number 3"/>
    <w:basedOn w:val="Normal"/>
    <w:semiHidden/>
    <w:rsid w:val="00405336"/>
    <w:pPr>
      <w:numPr>
        <w:numId w:val="8"/>
      </w:numPr>
      <w:contextualSpacing/>
    </w:pPr>
  </w:style>
  <w:style w:type="paragraph" w:styleId="Listenumros4">
    <w:name w:val="List Number 4"/>
    <w:basedOn w:val="Normal"/>
    <w:semiHidden/>
    <w:rsid w:val="00405336"/>
    <w:pPr>
      <w:numPr>
        <w:numId w:val="9"/>
      </w:numPr>
      <w:contextualSpacing/>
    </w:pPr>
  </w:style>
  <w:style w:type="paragraph" w:styleId="Listenumros5">
    <w:name w:val="List Number 5"/>
    <w:basedOn w:val="Normal"/>
    <w:semiHidden/>
    <w:rsid w:val="00405336"/>
    <w:pPr>
      <w:numPr>
        <w:numId w:val="10"/>
      </w:numPr>
      <w:contextualSpacing/>
    </w:pPr>
  </w:style>
  <w:style w:type="paragraph" w:styleId="Paragraphedeliste">
    <w:name w:val="List Paragraph"/>
    <w:basedOn w:val="Normal"/>
    <w:uiPriority w:val="34"/>
    <w:semiHidden/>
    <w:qFormat/>
    <w:rsid w:val="00405336"/>
    <w:pPr>
      <w:ind w:left="720"/>
    </w:pPr>
  </w:style>
  <w:style w:type="paragraph" w:styleId="Textedemacro">
    <w:name w:val="macro"/>
    <w:link w:val="TextedemacroC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semiHidden/>
    <w:rsid w:val="00FF04E3"/>
    <w:rPr>
      <w:rFonts w:ascii="Courier New" w:hAnsi="Courier New" w:cs="Courier New"/>
      <w:lang w:val="en-US" w:eastAsia="en-US" w:bidi="ar-SA"/>
    </w:rPr>
  </w:style>
  <w:style w:type="paragraph" w:styleId="En-ttedemessage">
    <w:name w:val="Message Header"/>
    <w:basedOn w:val="Normal"/>
    <w:link w:val="En-ttedemessageC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En-ttedemessageCar">
    <w:name w:val="En-tête de message Car"/>
    <w:link w:val="En-ttedemessage"/>
    <w:semiHidden/>
    <w:rsid w:val="00FF04E3"/>
    <w:rPr>
      <w:rFonts w:ascii="Cambria" w:hAnsi="Cambria"/>
      <w:sz w:val="24"/>
      <w:szCs w:val="24"/>
      <w:shd w:val="pct20" w:color="auto" w:fill="auto"/>
    </w:rPr>
  </w:style>
  <w:style w:type="paragraph" w:styleId="Sansinterligne">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Retraitnormal">
    <w:name w:val="Normal Indent"/>
    <w:basedOn w:val="Normal"/>
    <w:semiHidden/>
    <w:rsid w:val="00405336"/>
    <w:pPr>
      <w:ind w:left="720"/>
    </w:pPr>
  </w:style>
  <w:style w:type="paragraph" w:styleId="Titredenote">
    <w:name w:val="Note Heading"/>
    <w:basedOn w:val="Normal"/>
    <w:next w:val="Normal"/>
    <w:link w:val="TitredenoteCar"/>
    <w:semiHidden/>
    <w:rsid w:val="00405336"/>
  </w:style>
  <w:style w:type="character" w:customStyle="1" w:styleId="TitredenoteCar">
    <w:name w:val="Titre de note Car"/>
    <w:link w:val="Titredenote"/>
    <w:semiHidden/>
    <w:rsid w:val="00FF04E3"/>
    <w:rPr>
      <w:sz w:val="24"/>
    </w:rPr>
  </w:style>
  <w:style w:type="paragraph" w:styleId="Textebrut">
    <w:name w:val="Plain Text"/>
    <w:basedOn w:val="Normal"/>
    <w:link w:val="TextebrutCar"/>
    <w:semiHidden/>
    <w:rsid w:val="00405336"/>
    <w:rPr>
      <w:rFonts w:ascii="Courier New" w:hAnsi="Courier New" w:cs="Courier New"/>
      <w:sz w:val="20"/>
    </w:rPr>
  </w:style>
  <w:style w:type="character" w:customStyle="1" w:styleId="TextebrutCar">
    <w:name w:val="Texte brut Car"/>
    <w:link w:val="Textebrut"/>
    <w:semiHidden/>
    <w:rsid w:val="00FF04E3"/>
    <w:rPr>
      <w:rFonts w:ascii="Courier New" w:hAnsi="Courier New" w:cs="Courier New"/>
    </w:rPr>
  </w:style>
  <w:style w:type="paragraph" w:styleId="Citation">
    <w:name w:val="Quote"/>
    <w:basedOn w:val="Normal"/>
    <w:next w:val="Normal"/>
    <w:link w:val="CitationCar"/>
    <w:uiPriority w:val="29"/>
    <w:semiHidden/>
    <w:qFormat/>
    <w:rsid w:val="00405336"/>
    <w:rPr>
      <w:i/>
      <w:iCs/>
      <w:color w:val="000000"/>
    </w:rPr>
  </w:style>
  <w:style w:type="character" w:customStyle="1" w:styleId="CitationCar">
    <w:name w:val="Citation Car"/>
    <w:link w:val="Citation"/>
    <w:uiPriority w:val="29"/>
    <w:semiHidden/>
    <w:rsid w:val="00FF04E3"/>
    <w:rPr>
      <w:i/>
      <w:iCs/>
      <w:color w:val="000000"/>
      <w:sz w:val="24"/>
    </w:rPr>
  </w:style>
  <w:style w:type="paragraph" w:styleId="Salutations">
    <w:name w:val="Salutation"/>
    <w:basedOn w:val="Normal"/>
    <w:next w:val="Normal"/>
    <w:link w:val="SalutationsCar"/>
    <w:semiHidden/>
    <w:rsid w:val="00405336"/>
  </w:style>
  <w:style w:type="character" w:customStyle="1" w:styleId="SalutationsCar">
    <w:name w:val="Salutations Car"/>
    <w:link w:val="Salutations"/>
    <w:semiHidden/>
    <w:rsid w:val="00FF04E3"/>
    <w:rPr>
      <w:sz w:val="24"/>
    </w:rPr>
  </w:style>
  <w:style w:type="paragraph" w:styleId="Signature">
    <w:name w:val="Signature"/>
    <w:basedOn w:val="Normal"/>
    <w:link w:val="SignatureCar"/>
    <w:semiHidden/>
    <w:rsid w:val="00405336"/>
    <w:pPr>
      <w:ind w:left="4320"/>
    </w:pPr>
  </w:style>
  <w:style w:type="character" w:customStyle="1" w:styleId="SignatureCar">
    <w:name w:val="Signature Car"/>
    <w:link w:val="Signature"/>
    <w:semiHidden/>
    <w:rsid w:val="00FF04E3"/>
    <w:rPr>
      <w:sz w:val="24"/>
    </w:rPr>
  </w:style>
  <w:style w:type="paragraph" w:styleId="Sous-titre">
    <w:name w:val="Subtitle"/>
    <w:basedOn w:val="Normal"/>
    <w:next w:val="Normal"/>
    <w:link w:val="Sous-titreCar"/>
    <w:semiHidden/>
    <w:qFormat/>
    <w:rsid w:val="00405336"/>
    <w:pPr>
      <w:spacing w:after="60"/>
      <w:jc w:val="center"/>
      <w:outlineLvl w:val="1"/>
    </w:pPr>
    <w:rPr>
      <w:rFonts w:ascii="Cambria" w:hAnsi="Cambria"/>
      <w:szCs w:val="24"/>
    </w:rPr>
  </w:style>
  <w:style w:type="character" w:customStyle="1" w:styleId="Sous-titreCar">
    <w:name w:val="Sous-titre Car"/>
    <w:link w:val="Sous-titre"/>
    <w:semiHidden/>
    <w:rsid w:val="00FF04E3"/>
    <w:rPr>
      <w:rFonts w:ascii="Cambria" w:hAnsi="Cambria"/>
      <w:sz w:val="24"/>
      <w:szCs w:val="24"/>
    </w:rPr>
  </w:style>
  <w:style w:type="paragraph" w:styleId="Tabledesautorits">
    <w:name w:val="table of authorities"/>
    <w:basedOn w:val="Normal"/>
    <w:next w:val="Normal"/>
    <w:semiHidden/>
    <w:rsid w:val="00405336"/>
    <w:pPr>
      <w:ind w:left="240" w:hanging="240"/>
    </w:pPr>
  </w:style>
  <w:style w:type="paragraph" w:styleId="Tabledesillustrations">
    <w:name w:val="table of figures"/>
    <w:basedOn w:val="Normal"/>
    <w:next w:val="Normal"/>
    <w:semiHidden/>
    <w:rsid w:val="00405336"/>
  </w:style>
  <w:style w:type="paragraph" w:styleId="Titre">
    <w:name w:val="Title"/>
    <w:basedOn w:val="Normal"/>
    <w:next w:val="Normal"/>
    <w:link w:val="TitreCar"/>
    <w:semiHidden/>
    <w:qFormat/>
    <w:rsid w:val="00405336"/>
    <w:pPr>
      <w:spacing w:before="240" w:after="60"/>
      <w:jc w:val="center"/>
      <w:outlineLvl w:val="0"/>
    </w:pPr>
    <w:rPr>
      <w:rFonts w:ascii="Cambria" w:hAnsi="Cambria"/>
      <w:b/>
      <w:bCs/>
      <w:kern w:val="28"/>
      <w:sz w:val="32"/>
      <w:szCs w:val="32"/>
    </w:rPr>
  </w:style>
  <w:style w:type="character" w:customStyle="1" w:styleId="TitreCar">
    <w:name w:val="Titre Car"/>
    <w:link w:val="Titre"/>
    <w:semiHidden/>
    <w:rsid w:val="00FF04E3"/>
    <w:rPr>
      <w:rFonts w:ascii="Cambria" w:hAnsi="Cambria"/>
      <w:b/>
      <w:bCs/>
      <w:kern w:val="28"/>
      <w:sz w:val="32"/>
      <w:szCs w:val="32"/>
    </w:rPr>
  </w:style>
  <w:style w:type="paragraph" w:styleId="Titredetablederfrences">
    <w:name w:val="toa heading"/>
    <w:basedOn w:val="Normal"/>
    <w:next w:val="Normal"/>
    <w:semiHidden/>
    <w:rsid w:val="00405336"/>
    <w:pPr>
      <w:spacing w:before="120"/>
    </w:pPr>
    <w:rPr>
      <w:rFonts w:ascii="Cambria" w:hAnsi="Cambria"/>
      <w:b/>
      <w:bCs/>
      <w:szCs w:val="24"/>
    </w:rPr>
  </w:style>
  <w:style w:type="paragraph" w:styleId="TM1">
    <w:name w:val="toc 1"/>
    <w:basedOn w:val="Normal"/>
    <w:next w:val="Normal"/>
    <w:autoRedefine/>
    <w:semiHidden/>
    <w:rsid w:val="00405336"/>
  </w:style>
  <w:style w:type="paragraph" w:styleId="TM2">
    <w:name w:val="toc 2"/>
    <w:basedOn w:val="Normal"/>
    <w:next w:val="Normal"/>
    <w:autoRedefine/>
    <w:semiHidden/>
    <w:rsid w:val="00405336"/>
    <w:pPr>
      <w:ind w:left="240"/>
    </w:pPr>
  </w:style>
  <w:style w:type="paragraph" w:styleId="TM3">
    <w:name w:val="toc 3"/>
    <w:basedOn w:val="Normal"/>
    <w:next w:val="Normal"/>
    <w:autoRedefine/>
    <w:semiHidden/>
    <w:rsid w:val="00405336"/>
    <w:pPr>
      <w:ind w:left="480"/>
    </w:pPr>
  </w:style>
  <w:style w:type="paragraph" w:styleId="TM4">
    <w:name w:val="toc 4"/>
    <w:basedOn w:val="Normal"/>
    <w:next w:val="Normal"/>
    <w:autoRedefine/>
    <w:semiHidden/>
    <w:rsid w:val="00405336"/>
    <w:pPr>
      <w:ind w:left="720"/>
    </w:pPr>
  </w:style>
  <w:style w:type="paragraph" w:styleId="TM5">
    <w:name w:val="toc 5"/>
    <w:basedOn w:val="Normal"/>
    <w:next w:val="Normal"/>
    <w:autoRedefine/>
    <w:semiHidden/>
    <w:rsid w:val="00405336"/>
    <w:pPr>
      <w:ind w:left="960"/>
    </w:pPr>
  </w:style>
  <w:style w:type="paragraph" w:styleId="TM6">
    <w:name w:val="toc 6"/>
    <w:basedOn w:val="Normal"/>
    <w:next w:val="Normal"/>
    <w:autoRedefine/>
    <w:semiHidden/>
    <w:rsid w:val="00405336"/>
    <w:pPr>
      <w:ind w:left="1200"/>
    </w:pPr>
  </w:style>
  <w:style w:type="paragraph" w:styleId="TM7">
    <w:name w:val="toc 7"/>
    <w:basedOn w:val="Normal"/>
    <w:next w:val="Normal"/>
    <w:autoRedefine/>
    <w:semiHidden/>
    <w:rsid w:val="00405336"/>
    <w:pPr>
      <w:ind w:left="1440"/>
    </w:pPr>
  </w:style>
  <w:style w:type="paragraph" w:styleId="TM8">
    <w:name w:val="toc 8"/>
    <w:basedOn w:val="Normal"/>
    <w:next w:val="Normal"/>
    <w:autoRedefine/>
    <w:semiHidden/>
    <w:rsid w:val="00405336"/>
    <w:pPr>
      <w:ind w:left="1680"/>
    </w:pPr>
  </w:style>
  <w:style w:type="paragraph" w:styleId="TM9">
    <w:name w:val="toc 9"/>
    <w:basedOn w:val="Normal"/>
    <w:next w:val="Normal"/>
    <w:autoRedefine/>
    <w:semiHidden/>
    <w:rsid w:val="00405336"/>
    <w:pPr>
      <w:ind w:left="1920"/>
    </w:pPr>
  </w:style>
  <w:style w:type="paragraph" w:styleId="En-ttedetabledesmatires">
    <w:name w:val="TOC Heading"/>
    <w:basedOn w:val="Titre1"/>
    <w:next w:val="Normal"/>
    <w:uiPriority w:val="39"/>
    <w:semiHidden/>
    <w:unhideWhenUsed/>
    <w:qFormat/>
    <w:rsid w:val="00405336"/>
    <w:pPr>
      <w:outlineLvl w:val="9"/>
    </w:pPr>
    <w:rPr>
      <w:rFonts w:ascii="Cambria" w:hAnsi="Cambria"/>
      <w:sz w:val="32"/>
      <w:szCs w:val="32"/>
    </w:rPr>
  </w:style>
  <w:style w:type="character" w:styleId="Lienhypertexte">
    <w:name w:val="Hyperlink"/>
    <w:uiPriority w:val="99"/>
    <w:rsid w:val="007402FC"/>
    <w:rPr>
      <w:color w:val="0000FF"/>
      <w:u w:val="single"/>
    </w:rPr>
  </w:style>
  <w:style w:type="character" w:styleId="Lienhypertextesuivi">
    <w:name w:val="FollowedHyperlink"/>
    <w:semiHidden/>
    <w:unhideWhenUsed/>
    <w:rsid w:val="00793072"/>
    <w:rPr>
      <w:color w:val="800080"/>
      <w:u w:val="single"/>
    </w:rPr>
  </w:style>
  <w:style w:type="character" w:styleId="Marquedannotation">
    <w:name w:val="annotation reference"/>
    <w:uiPriority w:val="99"/>
    <w:semiHidden/>
    <w:unhideWhenUsed/>
    <w:rsid w:val="00793072"/>
    <w:rPr>
      <w:sz w:val="16"/>
      <w:szCs w:val="16"/>
    </w:rPr>
  </w:style>
  <w:style w:type="character" w:customStyle="1" w:styleId="UnresolvedMention">
    <w:name w:val="Unresolved Mention"/>
    <w:basedOn w:val="Policepardfau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unhideWhenUsed="0" w:qFormat="1"/>
    <w:lsdException w:name="Emphasis" w:unhideWhenUsed="0" w:qFormat="1"/>
    <w:lsdException w:name="annotation subject" w:uiPriority="99"/>
    <w:lsdException w:name="No List" w:uiPriority="99"/>
    <w:lsdException w:name="Balloon Text"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F630EA"/>
    <w:rPr>
      <w:sz w:val="24"/>
    </w:rPr>
  </w:style>
  <w:style w:type="paragraph" w:styleId="Titre1">
    <w:name w:val="heading 1"/>
    <w:basedOn w:val="Normal"/>
    <w:next w:val="Normal"/>
    <w:link w:val="Titre1Car"/>
    <w:semiHidden/>
    <w:qFormat/>
    <w:rsid w:val="00B43B31"/>
    <w:pPr>
      <w:keepNext/>
      <w:spacing w:before="240" w:after="60"/>
      <w:outlineLvl w:val="0"/>
    </w:pPr>
    <w:rPr>
      <w:b/>
      <w:bCs/>
      <w:kern w:val="32"/>
      <w:szCs w:val="24"/>
    </w:rPr>
  </w:style>
  <w:style w:type="paragraph" w:styleId="Titre2">
    <w:name w:val="heading 2"/>
    <w:basedOn w:val="Normal"/>
    <w:next w:val="Normal"/>
    <w:link w:val="Titre2Car"/>
    <w:semiHidden/>
    <w:qFormat/>
    <w:rsid w:val="007411A1"/>
    <w:pPr>
      <w:keepNext/>
      <w:spacing w:before="240" w:after="60"/>
      <w:outlineLvl w:val="1"/>
    </w:pPr>
    <w:rPr>
      <w:rFonts w:ascii="Cambria" w:hAnsi="Cambria"/>
      <w:b/>
      <w:bCs/>
      <w:i/>
      <w:iCs/>
      <w:sz w:val="28"/>
      <w:szCs w:val="28"/>
    </w:rPr>
  </w:style>
  <w:style w:type="paragraph" w:styleId="Titre3">
    <w:name w:val="heading 3"/>
    <w:basedOn w:val="Normal"/>
    <w:next w:val="Normal"/>
    <w:semiHidden/>
    <w:qFormat/>
    <w:rsid w:val="00C600D9"/>
    <w:pPr>
      <w:keepNext/>
      <w:spacing w:line="480" w:lineRule="auto"/>
      <w:outlineLvl w:val="2"/>
    </w:pPr>
    <w:rPr>
      <w:rFonts w:ascii="Times" w:eastAsia="Times" w:hAnsi="Times"/>
      <w:b/>
    </w:rPr>
  </w:style>
  <w:style w:type="paragraph" w:styleId="Titre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Titre5">
    <w:name w:val="heading 5"/>
    <w:basedOn w:val="Normal"/>
    <w:next w:val="Normal"/>
    <w:link w:val="Titre5Car"/>
    <w:semiHidden/>
    <w:qFormat/>
    <w:rsid w:val="007411A1"/>
    <w:pPr>
      <w:spacing w:before="240" w:after="60"/>
      <w:outlineLvl w:val="4"/>
    </w:pPr>
    <w:rPr>
      <w:rFonts w:ascii="Calibri" w:hAnsi="Calibri"/>
      <w:b/>
      <w:bCs/>
      <w:i/>
      <w:iCs/>
      <w:sz w:val="26"/>
      <w:szCs w:val="26"/>
    </w:rPr>
  </w:style>
  <w:style w:type="paragraph" w:styleId="Titre6">
    <w:name w:val="heading 6"/>
    <w:basedOn w:val="Normal"/>
    <w:next w:val="Normal"/>
    <w:link w:val="Titre6Car"/>
    <w:semiHidden/>
    <w:qFormat/>
    <w:rsid w:val="007411A1"/>
    <w:pPr>
      <w:spacing w:before="240" w:after="60"/>
      <w:outlineLvl w:val="5"/>
    </w:pPr>
    <w:rPr>
      <w:rFonts w:ascii="Calibri" w:hAnsi="Calibri"/>
      <w:b/>
      <w:bCs/>
      <w:sz w:val="22"/>
      <w:szCs w:val="22"/>
    </w:rPr>
  </w:style>
  <w:style w:type="paragraph" w:styleId="Titre7">
    <w:name w:val="heading 7"/>
    <w:basedOn w:val="Normal"/>
    <w:next w:val="Normal"/>
    <w:link w:val="Titre7Car"/>
    <w:semiHidden/>
    <w:qFormat/>
    <w:rsid w:val="007411A1"/>
    <w:pPr>
      <w:spacing w:before="240" w:after="60"/>
      <w:outlineLvl w:val="6"/>
    </w:pPr>
    <w:rPr>
      <w:rFonts w:ascii="Calibri" w:hAnsi="Calibri"/>
      <w:szCs w:val="24"/>
    </w:rPr>
  </w:style>
  <w:style w:type="paragraph" w:styleId="Titre8">
    <w:name w:val="heading 8"/>
    <w:basedOn w:val="Normal"/>
    <w:next w:val="Normal"/>
    <w:link w:val="Titre8Car"/>
    <w:semiHidden/>
    <w:qFormat/>
    <w:rsid w:val="007411A1"/>
    <w:pPr>
      <w:spacing w:before="240" w:after="60"/>
      <w:outlineLvl w:val="7"/>
    </w:pPr>
    <w:rPr>
      <w:rFonts w:ascii="Calibri" w:hAnsi="Calibri"/>
      <w:i/>
      <w:iCs/>
      <w:szCs w:val="24"/>
    </w:rPr>
  </w:style>
  <w:style w:type="paragraph" w:styleId="Titre9">
    <w:name w:val="heading 9"/>
    <w:basedOn w:val="Normal"/>
    <w:next w:val="Normal"/>
    <w:link w:val="Titre9Car"/>
    <w:semiHidden/>
    <w:qFormat/>
    <w:rsid w:val="007411A1"/>
    <w:pPr>
      <w:spacing w:before="240" w:after="60"/>
      <w:outlineLvl w:val="8"/>
    </w:pPr>
    <w:rPr>
      <w:rFonts w:ascii="Cambria" w:hAnsi="Cambria"/>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semiHidden/>
    <w:rsid w:val="00FF04E3"/>
    <w:rPr>
      <w:b/>
      <w:bCs/>
      <w:kern w:val="32"/>
      <w:sz w:val="24"/>
      <w:szCs w:val="24"/>
    </w:rPr>
  </w:style>
  <w:style w:type="character" w:customStyle="1" w:styleId="Titre2Car">
    <w:name w:val="Titre 2 Car"/>
    <w:link w:val="Titre2"/>
    <w:semiHidden/>
    <w:rsid w:val="00FF04E3"/>
    <w:rPr>
      <w:rFonts w:ascii="Cambria" w:hAnsi="Cambria"/>
      <w:b/>
      <w:bCs/>
      <w:i/>
      <w:iCs/>
      <w:sz w:val="28"/>
      <w:szCs w:val="28"/>
    </w:rPr>
  </w:style>
  <w:style w:type="character" w:customStyle="1" w:styleId="Titre5Car">
    <w:name w:val="Titre 5 Car"/>
    <w:link w:val="Titre5"/>
    <w:semiHidden/>
    <w:rsid w:val="00FF04E3"/>
    <w:rPr>
      <w:rFonts w:ascii="Calibri" w:hAnsi="Calibri"/>
      <w:b/>
      <w:bCs/>
      <w:i/>
      <w:iCs/>
      <w:sz w:val="26"/>
      <w:szCs w:val="26"/>
    </w:rPr>
  </w:style>
  <w:style w:type="character" w:customStyle="1" w:styleId="Titre6Car">
    <w:name w:val="Titre 6 Car"/>
    <w:link w:val="Titre6"/>
    <w:semiHidden/>
    <w:rsid w:val="00FF04E3"/>
    <w:rPr>
      <w:rFonts w:ascii="Calibri" w:hAnsi="Calibri"/>
      <w:b/>
      <w:bCs/>
      <w:sz w:val="22"/>
      <w:szCs w:val="22"/>
    </w:rPr>
  </w:style>
  <w:style w:type="character" w:customStyle="1" w:styleId="Titre7Car">
    <w:name w:val="Titre 7 Car"/>
    <w:link w:val="Titre7"/>
    <w:semiHidden/>
    <w:rsid w:val="00FF04E3"/>
    <w:rPr>
      <w:rFonts w:ascii="Calibri" w:hAnsi="Calibri"/>
      <w:sz w:val="24"/>
      <w:szCs w:val="24"/>
    </w:rPr>
  </w:style>
  <w:style w:type="character" w:customStyle="1" w:styleId="Titre8Car">
    <w:name w:val="Titre 8 Car"/>
    <w:link w:val="Titre8"/>
    <w:semiHidden/>
    <w:rsid w:val="00FF04E3"/>
    <w:rPr>
      <w:rFonts w:ascii="Calibri" w:hAnsi="Calibri"/>
      <w:i/>
      <w:iCs/>
      <w:sz w:val="24"/>
      <w:szCs w:val="24"/>
    </w:rPr>
  </w:style>
  <w:style w:type="character" w:customStyle="1" w:styleId="Titre9Car">
    <w:name w:val="Titre 9 Car"/>
    <w:link w:val="Titre9"/>
    <w:semiHidden/>
    <w:rsid w:val="00FF04E3"/>
    <w:rPr>
      <w:rFonts w:ascii="Cambria" w:hAnsi="Cambria"/>
      <w:sz w:val="22"/>
      <w:szCs w:val="22"/>
    </w:rPr>
  </w:style>
  <w:style w:type="character" w:styleId="Numrodepage">
    <w:name w:val="page number"/>
    <w:basedOn w:val="Policepardfaut"/>
    <w:uiPriority w:val="99"/>
    <w:semiHidden/>
    <w:rsid w:val="00477182"/>
  </w:style>
  <w:style w:type="paragraph" w:customStyle="1" w:styleId="SMHeading">
    <w:name w:val="SM Heading"/>
    <w:basedOn w:val="Titre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Textedebulles">
    <w:name w:val="Balloon Text"/>
    <w:basedOn w:val="Normal"/>
    <w:link w:val="TextedebullesCar"/>
    <w:uiPriority w:val="99"/>
    <w:semiHidden/>
    <w:rsid w:val="00405336"/>
    <w:rPr>
      <w:rFonts w:ascii="Tahoma" w:hAnsi="Tahoma" w:cs="Tahoma"/>
      <w:sz w:val="16"/>
      <w:szCs w:val="16"/>
    </w:rPr>
  </w:style>
  <w:style w:type="character" w:customStyle="1" w:styleId="TextedebullesCar">
    <w:name w:val="Texte de bulles Car"/>
    <w:link w:val="Textedebulles"/>
    <w:uiPriority w:val="99"/>
    <w:semiHidden/>
    <w:rsid w:val="00FF04E3"/>
    <w:rPr>
      <w:rFonts w:ascii="Tahoma" w:hAnsi="Tahoma" w:cs="Tahoma"/>
      <w:sz w:val="16"/>
      <w:szCs w:val="16"/>
    </w:rPr>
  </w:style>
  <w:style w:type="paragraph" w:styleId="Bibliographie">
    <w:name w:val="Bibliography"/>
    <w:basedOn w:val="Normal"/>
    <w:next w:val="Normal"/>
    <w:uiPriority w:val="37"/>
    <w:semiHidden/>
    <w:rsid w:val="00405336"/>
  </w:style>
  <w:style w:type="paragraph" w:styleId="Normalcentr">
    <w:name w:val="Block Text"/>
    <w:basedOn w:val="Normal"/>
    <w:semiHidden/>
    <w:rsid w:val="00405336"/>
    <w:pPr>
      <w:spacing w:after="120"/>
      <w:ind w:left="1440" w:right="1440"/>
    </w:pPr>
  </w:style>
  <w:style w:type="paragraph" w:styleId="Corpsdetexte">
    <w:name w:val="Body Text"/>
    <w:basedOn w:val="Normal"/>
    <w:link w:val="CorpsdetexteCar"/>
    <w:semiHidden/>
    <w:rsid w:val="00405336"/>
    <w:pPr>
      <w:spacing w:after="120"/>
    </w:pPr>
  </w:style>
  <w:style w:type="character" w:customStyle="1" w:styleId="CorpsdetexteCar">
    <w:name w:val="Corps de texte Car"/>
    <w:link w:val="Corpsdetexte"/>
    <w:semiHidden/>
    <w:rsid w:val="00FF04E3"/>
    <w:rPr>
      <w:sz w:val="24"/>
    </w:rPr>
  </w:style>
  <w:style w:type="paragraph" w:styleId="Corpsdetexte2">
    <w:name w:val="Body Text 2"/>
    <w:basedOn w:val="Normal"/>
    <w:link w:val="Corpsdetexte2Car"/>
    <w:semiHidden/>
    <w:rsid w:val="00405336"/>
    <w:pPr>
      <w:spacing w:after="120" w:line="480" w:lineRule="auto"/>
    </w:pPr>
  </w:style>
  <w:style w:type="character" w:customStyle="1" w:styleId="Corpsdetexte2Car">
    <w:name w:val="Corps de texte 2 Car"/>
    <w:link w:val="Corpsdetexte2"/>
    <w:semiHidden/>
    <w:rsid w:val="00FF04E3"/>
    <w:rPr>
      <w:sz w:val="24"/>
    </w:rPr>
  </w:style>
  <w:style w:type="paragraph" w:styleId="Corpsdetexte3">
    <w:name w:val="Body Text 3"/>
    <w:basedOn w:val="Normal"/>
    <w:link w:val="Corpsdetexte3Car"/>
    <w:semiHidden/>
    <w:rsid w:val="00405336"/>
    <w:pPr>
      <w:spacing w:after="120"/>
    </w:pPr>
    <w:rPr>
      <w:sz w:val="16"/>
      <w:szCs w:val="16"/>
    </w:rPr>
  </w:style>
  <w:style w:type="character" w:customStyle="1" w:styleId="Corpsdetexte3Car">
    <w:name w:val="Corps de texte 3 Car"/>
    <w:link w:val="Corpsdetexte3"/>
    <w:semiHidden/>
    <w:rsid w:val="00FF04E3"/>
    <w:rPr>
      <w:sz w:val="16"/>
      <w:szCs w:val="16"/>
    </w:rPr>
  </w:style>
  <w:style w:type="paragraph" w:styleId="Retrait1religne">
    <w:name w:val="Body Text First Indent"/>
    <w:basedOn w:val="Corpsdetexte"/>
    <w:link w:val="Retrait1religneCar"/>
    <w:semiHidden/>
    <w:rsid w:val="00405336"/>
    <w:pPr>
      <w:ind w:firstLine="210"/>
    </w:pPr>
  </w:style>
  <w:style w:type="character" w:customStyle="1" w:styleId="Retrait1religneCar">
    <w:name w:val="Retrait 1ère ligne Car"/>
    <w:link w:val="Retrait1religne"/>
    <w:semiHidden/>
    <w:rsid w:val="00FF04E3"/>
    <w:rPr>
      <w:sz w:val="24"/>
    </w:rPr>
  </w:style>
  <w:style w:type="paragraph" w:styleId="Retraitcorpsdetexte">
    <w:name w:val="Body Text Indent"/>
    <w:basedOn w:val="Normal"/>
    <w:link w:val="RetraitcorpsdetexteCar"/>
    <w:semiHidden/>
    <w:rsid w:val="00405336"/>
    <w:pPr>
      <w:spacing w:after="120"/>
      <w:ind w:left="360"/>
    </w:pPr>
  </w:style>
  <w:style w:type="character" w:customStyle="1" w:styleId="RetraitcorpsdetexteCar">
    <w:name w:val="Retrait corps de texte Car"/>
    <w:link w:val="Retraitcorpsdetexte"/>
    <w:semiHidden/>
    <w:rsid w:val="00FF04E3"/>
    <w:rPr>
      <w:sz w:val="24"/>
    </w:rPr>
  </w:style>
  <w:style w:type="paragraph" w:styleId="Retraitcorpset1relig">
    <w:name w:val="Body Text First Indent 2"/>
    <w:basedOn w:val="Retraitcorpsdetexte"/>
    <w:link w:val="Retraitcorpset1religCar"/>
    <w:semiHidden/>
    <w:rsid w:val="00405336"/>
    <w:pPr>
      <w:ind w:firstLine="210"/>
    </w:pPr>
  </w:style>
  <w:style w:type="character" w:customStyle="1" w:styleId="Retraitcorpset1religCar">
    <w:name w:val="Retrait corps et 1ère lig. Car"/>
    <w:link w:val="Retraitcorpset1relig"/>
    <w:semiHidden/>
    <w:rsid w:val="00FF04E3"/>
    <w:rPr>
      <w:sz w:val="24"/>
    </w:rPr>
  </w:style>
  <w:style w:type="paragraph" w:styleId="Retraitcorpsdetexte2">
    <w:name w:val="Body Text Indent 2"/>
    <w:basedOn w:val="Normal"/>
    <w:link w:val="Retraitcorpsdetexte2Car"/>
    <w:semiHidden/>
    <w:rsid w:val="00405336"/>
    <w:pPr>
      <w:spacing w:after="120" w:line="480" w:lineRule="auto"/>
      <w:ind w:left="360"/>
    </w:pPr>
  </w:style>
  <w:style w:type="character" w:customStyle="1" w:styleId="Retraitcorpsdetexte2Car">
    <w:name w:val="Retrait corps de texte 2 Car"/>
    <w:link w:val="Retraitcorpsdetexte2"/>
    <w:semiHidden/>
    <w:rsid w:val="00FF04E3"/>
    <w:rPr>
      <w:sz w:val="24"/>
    </w:rPr>
  </w:style>
  <w:style w:type="paragraph" w:styleId="Retraitcorpsdetexte3">
    <w:name w:val="Body Text Indent 3"/>
    <w:basedOn w:val="Normal"/>
    <w:link w:val="Retraitcorpsdetexte3Car"/>
    <w:semiHidden/>
    <w:rsid w:val="00405336"/>
    <w:pPr>
      <w:spacing w:after="120"/>
      <w:ind w:left="360"/>
    </w:pPr>
    <w:rPr>
      <w:sz w:val="16"/>
      <w:szCs w:val="16"/>
    </w:rPr>
  </w:style>
  <w:style w:type="character" w:customStyle="1" w:styleId="Retraitcorpsdetexte3Car">
    <w:name w:val="Retrait corps de texte 3 Car"/>
    <w:link w:val="Retraitcorpsdetexte3"/>
    <w:semiHidden/>
    <w:rsid w:val="00FF04E3"/>
    <w:rPr>
      <w:sz w:val="16"/>
      <w:szCs w:val="16"/>
    </w:rPr>
  </w:style>
  <w:style w:type="paragraph" w:styleId="Lgende">
    <w:name w:val="caption"/>
    <w:basedOn w:val="Normal"/>
    <w:next w:val="Normal"/>
    <w:semiHidden/>
    <w:qFormat/>
    <w:rsid w:val="00405336"/>
    <w:rPr>
      <w:b/>
      <w:bCs/>
      <w:sz w:val="20"/>
    </w:rPr>
  </w:style>
  <w:style w:type="paragraph" w:styleId="Formulepolitesse">
    <w:name w:val="Closing"/>
    <w:basedOn w:val="Normal"/>
    <w:link w:val="FormulepolitesseCar"/>
    <w:semiHidden/>
    <w:rsid w:val="00405336"/>
    <w:pPr>
      <w:ind w:left="4320"/>
    </w:pPr>
  </w:style>
  <w:style w:type="character" w:customStyle="1" w:styleId="FormulepolitesseCar">
    <w:name w:val="Formule politesse Car"/>
    <w:link w:val="Formulepolitesse"/>
    <w:semiHidden/>
    <w:rsid w:val="00FF04E3"/>
    <w:rPr>
      <w:sz w:val="24"/>
    </w:rPr>
  </w:style>
  <w:style w:type="paragraph" w:styleId="Commentaire">
    <w:name w:val="annotation text"/>
    <w:basedOn w:val="Normal"/>
    <w:link w:val="CommentaireCar"/>
    <w:uiPriority w:val="99"/>
    <w:semiHidden/>
    <w:rsid w:val="00405336"/>
    <w:rPr>
      <w:sz w:val="20"/>
    </w:rPr>
  </w:style>
  <w:style w:type="character" w:customStyle="1" w:styleId="CommentaireCar">
    <w:name w:val="Commentaire Car"/>
    <w:basedOn w:val="Policepardfaut"/>
    <w:link w:val="Commentaire"/>
    <w:uiPriority w:val="99"/>
    <w:semiHidden/>
    <w:rsid w:val="00FF04E3"/>
  </w:style>
  <w:style w:type="paragraph" w:styleId="Objetducommentaire">
    <w:name w:val="annotation subject"/>
    <w:basedOn w:val="Commentaire"/>
    <w:next w:val="Commentaire"/>
    <w:link w:val="ObjetducommentaireCar"/>
    <w:uiPriority w:val="99"/>
    <w:semiHidden/>
    <w:rsid w:val="00405336"/>
    <w:rPr>
      <w:b/>
      <w:bCs/>
    </w:rPr>
  </w:style>
  <w:style w:type="character" w:customStyle="1" w:styleId="ObjetducommentaireCar">
    <w:name w:val="Objet du commentaire Car"/>
    <w:link w:val="Objetducommentaire"/>
    <w:uiPriority w:val="99"/>
    <w:semiHidden/>
    <w:rsid w:val="00FF04E3"/>
    <w:rPr>
      <w:b/>
      <w:bCs/>
    </w:rPr>
  </w:style>
  <w:style w:type="paragraph" w:styleId="Date">
    <w:name w:val="Date"/>
    <w:basedOn w:val="Normal"/>
    <w:next w:val="Normal"/>
    <w:link w:val="DateCar"/>
    <w:semiHidden/>
    <w:rsid w:val="00405336"/>
  </w:style>
  <w:style w:type="character" w:customStyle="1" w:styleId="DateCar">
    <w:name w:val="Date Car"/>
    <w:link w:val="Date"/>
    <w:semiHidden/>
    <w:rsid w:val="00FF04E3"/>
    <w:rPr>
      <w:sz w:val="24"/>
    </w:rPr>
  </w:style>
  <w:style w:type="paragraph" w:styleId="Explorateurdedocument">
    <w:name w:val="Document Map"/>
    <w:basedOn w:val="Normal"/>
    <w:link w:val="ExplorateurdedocumentCar"/>
    <w:semiHidden/>
    <w:rsid w:val="00405336"/>
    <w:rPr>
      <w:rFonts w:ascii="Tahoma" w:hAnsi="Tahoma" w:cs="Tahoma"/>
      <w:sz w:val="16"/>
      <w:szCs w:val="16"/>
    </w:rPr>
  </w:style>
  <w:style w:type="character" w:customStyle="1" w:styleId="ExplorateurdedocumentCar">
    <w:name w:val="Explorateur de document Car"/>
    <w:link w:val="Explorateurdedocument"/>
    <w:semiHidden/>
    <w:rsid w:val="00FF04E3"/>
    <w:rPr>
      <w:rFonts w:ascii="Tahoma" w:hAnsi="Tahoma" w:cs="Tahoma"/>
      <w:sz w:val="16"/>
      <w:szCs w:val="16"/>
    </w:rPr>
  </w:style>
  <w:style w:type="paragraph" w:styleId="Signaturelectronique">
    <w:name w:val="E-mail Signature"/>
    <w:basedOn w:val="Normal"/>
    <w:link w:val="SignaturelectroniqueCar"/>
    <w:semiHidden/>
    <w:rsid w:val="00405336"/>
  </w:style>
  <w:style w:type="character" w:customStyle="1" w:styleId="SignaturelectroniqueCar">
    <w:name w:val="Signature électronique Car"/>
    <w:link w:val="Signaturelectronique"/>
    <w:semiHidden/>
    <w:rsid w:val="00FF04E3"/>
    <w:rPr>
      <w:sz w:val="24"/>
    </w:rPr>
  </w:style>
  <w:style w:type="paragraph" w:styleId="Notedefin">
    <w:name w:val="endnote text"/>
    <w:basedOn w:val="Normal"/>
    <w:link w:val="NotedefinCar"/>
    <w:semiHidden/>
    <w:rsid w:val="00405336"/>
    <w:rPr>
      <w:sz w:val="20"/>
    </w:rPr>
  </w:style>
  <w:style w:type="character" w:customStyle="1" w:styleId="NotedefinCar">
    <w:name w:val="Note de fin Car"/>
    <w:basedOn w:val="Policepardfaut"/>
    <w:link w:val="Notedefin"/>
    <w:semiHidden/>
    <w:rsid w:val="00FF04E3"/>
  </w:style>
  <w:style w:type="paragraph" w:styleId="Adressedestinataire">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Adresseexpditeur">
    <w:name w:val="envelope return"/>
    <w:basedOn w:val="Normal"/>
    <w:semiHidden/>
    <w:rsid w:val="00405336"/>
    <w:rPr>
      <w:rFonts w:ascii="Cambria" w:hAnsi="Cambria"/>
      <w:sz w:val="20"/>
    </w:rPr>
  </w:style>
  <w:style w:type="paragraph" w:styleId="Pieddepage">
    <w:name w:val="footer"/>
    <w:basedOn w:val="Normal"/>
    <w:link w:val="PieddepageCar"/>
    <w:uiPriority w:val="99"/>
    <w:rsid w:val="00405336"/>
    <w:pPr>
      <w:tabs>
        <w:tab w:val="center" w:pos="4680"/>
        <w:tab w:val="right" w:pos="9360"/>
      </w:tabs>
    </w:pPr>
  </w:style>
  <w:style w:type="character" w:customStyle="1" w:styleId="PieddepageCar">
    <w:name w:val="Pied de page Car"/>
    <w:link w:val="Pieddepage"/>
    <w:uiPriority w:val="99"/>
    <w:rsid w:val="00FF04E3"/>
    <w:rPr>
      <w:sz w:val="24"/>
    </w:rPr>
  </w:style>
  <w:style w:type="paragraph" w:styleId="Notedebasdepage">
    <w:name w:val="footnote text"/>
    <w:basedOn w:val="Normal"/>
    <w:link w:val="NotedebasdepageCar"/>
    <w:semiHidden/>
    <w:rsid w:val="00405336"/>
    <w:rPr>
      <w:sz w:val="20"/>
    </w:rPr>
  </w:style>
  <w:style w:type="character" w:customStyle="1" w:styleId="NotedebasdepageCar">
    <w:name w:val="Note de bas de page Car"/>
    <w:basedOn w:val="Policepardfaut"/>
    <w:link w:val="Notedebasdepage"/>
    <w:semiHidden/>
    <w:rsid w:val="00FF04E3"/>
  </w:style>
  <w:style w:type="paragraph" w:styleId="En-tte">
    <w:name w:val="header"/>
    <w:basedOn w:val="Normal"/>
    <w:link w:val="En-tteCar"/>
    <w:uiPriority w:val="99"/>
    <w:rsid w:val="00405336"/>
    <w:pPr>
      <w:tabs>
        <w:tab w:val="center" w:pos="4680"/>
        <w:tab w:val="right" w:pos="9360"/>
      </w:tabs>
    </w:pPr>
  </w:style>
  <w:style w:type="character" w:customStyle="1" w:styleId="En-tteCar">
    <w:name w:val="En-tête Car"/>
    <w:link w:val="En-tte"/>
    <w:uiPriority w:val="99"/>
    <w:rsid w:val="00FF04E3"/>
    <w:rPr>
      <w:sz w:val="24"/>
    </w:rPr>
  </w:style>
  <w:style w:type="paragraph" w:styleId="AdresseHTML">
    <w:name w:val="HTML Address"/>
    <w:basedOn w:val="Normal"/>
    <w:link w:val="AdresseHTMLCar"/>
    <w:semiHidden/>
    <w:rsid w:val="00405336"/>
    <w:rPr>
      <w:i/>
      <w:iCs/>
    </w:rPr>
  </w:style>
  <w:style w:type="character" w:customStyle="1" w:styleId="AdresseHTMLCar">
    <w:name w:val="Adresse HTML Car"/>
    <w:link w:val="AdresseHTML"/>
    <w:semiHidden/>
    <w:rsid w:val="00FF04E3"/>
    <w:rPr>
      <w:i/>
      <w:iCs/>
      <w:sz w:val="24"/>
    </w:rPr>
  </w:style>
  <w:style w:type="paragraph" w:styleId="HTMLprformat">
    <w:name w:val="HTML Preformatted"/>
    <w:basedOn w:val="Normal"/>
    <w:link w:val="HTMLprformatCar"/>
    <w:semiHidden/>
    <w:rsid w:val="00405336"/>
    <w:rPr>
      <w:rFonts w:ascii="Courier New" w:hAnsi="Courier New" w:cs="Courier New"/>
      <w:sz w:val="20"/>
    </w:rPr>
  </w:style>
  <w:style w:type="character" w:customStyle="1" w:styleId="HTMLprformatCar">
    <w:name w:val="HTML préformaté Car"/>
    <w:link w:val="HTMLprformat"/>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Titreindex">
    <w:name w:val="index heading"/>
    <w:basedOn w:val="Normal"/>
    <w:next w:val="Index1"/>
    <w:semiHidden/>
    <w:rsid w:val="00405336"/>
    <w:rPr>
      <w:rFonts w:ascii="Cambria" w:hAnsi="Cambria"/>
      <w:b/>
      <w:bCs/>
    </w:rPr>
  </w:style>
  <w:style w:type="paragraph" w:styleId="Citationintense">
    <w:name w:val="Intense Quote"/>
    <w:basedOn w:val="Normal"/>
    <w:next w:val="Normal"/>
    <w:link w:val="CitationintenseCar"/>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semiHidden/>
    <w:rsid w:val="00FF04E3"/>
    <w:rPr>
      <w:b/>
      <w:bCs/>
      <w:i/>
      <w:iCs/>
      <w:color w:val="4F81BD"/>
      <w:sz w:val="24"/>
    </w:rPr>
  </w:style>
  <w:style w:type="paragraph" w:styleId="Liste">
    <w:name w:val="List"/>
    <w:basedOn w:val="Normal"/>
    <w:semiHidden/>
    <w:rsid w:val="00405336"/>
    <w:pPr>
      <w:ind w:left="360" w:hanging="360"/>
      <w:contextualSpacing/>
    </w:pPr>
  </w:style>
  <w:style w:type="paragraph" w:styleId="Liste2">
    <w:name w:val="List 2"/>
    <w:basedOn w:val="Normal"/>
    <w:semiHidden/>
    <w:rsid w:val="00405336"/>
    <w:pPr>
      <w:ind w:left="720" w:hanging="360"/>
      <w:contextualSpacing/>
    </w:pPr>
  </w:style>
  <w:style w:type="paragraph" w:styleId="Liste3">
    <w:name w:val="List 3"/>
    <w:basedOn w:val="Normal"/>
    <w:semiHidden/>
    <w:rsid w:val="00405336"/>
    <w:pPr>
      <w:ind w:left="1080" w:hanging="360"/>
      <w:contextualSpacing/>
    </w:pPr>
  </w:style>
  <w:style w:type="paragraph" w:styleId="Liste4">
    <w:name w:val="List 4"/>
    <w:basedOn w:val="Normal"/>
    <w:semiHidden/>
    <w:rsid w:val="00405336"/>
    <w:pPr>
      <w:ind w:left="1440" w:hanging="360"/>
      <w:contextualSpacing/>
    </w:pPr>
  </w:style>
  <w:style w:type="paragraph" w:styleId="Liste5">
    <w:name w:val="List 5"/>
    <w:basedOn w:val="Normal"/>
    <w:semiHidden/>
    <w:rsid w:val="00405336"/>
    <w:pPr>
      <w:ind w:left="1800" w:hanging="360"/>
      <w:contextualSpacing/>
    </w:pPr>
  </w:style>
  <w:style w:type="paragraph" w:styleId="Listepuces">
    <w:name w:val="List Bullet"/>
    <w:basedOn w:val="Normal"/>
    <w:semiHidden/>
    <w:rsid w:val="00405336"/>
    <w:pPr>
      <w:numPr>
        <w:numId w:val="1"/>
      </w:numPr>
      <w:contextualSpacing/>
    </w:pPr>
  </w:style>
  <w:style w:type="paragraph" w:styleId="Listepuces2">
    <w:name w:val="List Bullet 2"/>
    <w:basedOn w:val="Normal"/>
    <w:semiHidden/>
    <w:rsid w:val="00405336"/>
    <w:pPr>
      <w:numPr>
        <w:numId w:val="2"/>
      </w:numPr>
      <w:contextualSpacing/>
    </w:pPr>
  </w:style>
  <w:style w:type="paragraph" w:styleId="Listepuces3">
    <w:name w:val="List Bullet 3"/>
    <w:basedOn w:val="Normal"/>
    <w:semiHidden/>
    <w:rsid w:val="00405336"/>
    <w:pPr>
      <w:numPr>
        <w:numId w:val="3"/>
      </w:numPr>
      <w:contextualSpacing/>
    </w:pPr>
  </w:style>
  <w:style w:type="paragraph" w:styleId="Listepuces4">
    <w:name w:val="List Bullet 4"/>
    <w:basedOn w:val="Normal"/>
    <w:semiHidden/>
    <w:rsid w:val="00405336"/>
    <w:pPr>
      <w:numPr>
        <w:numId w:val="4"/>
      </w:numPr>
      <w:contextualSpacing/>
    </w:pPr>
  </w:style>
  <w:style w:type="paragraph" w:styleId="Listepuces5">
    <w:name w:val="List Bullet 5"/>
    <w:basedOn w:val="Normal"/>
    <w:semiHidden/>
    <w:rsid w:val="00405336"/>
    <w:pPr>
      <w:numPr>
        <w:numId w:val="5"/>
      </w:numPr>
      <w:contextualSpacing/>
    </w:pPr>
  </w:style>
  <w:style w:type="paragraph" w:styleId="Listecontinue">
    <w:name w:val="List Continue"/>
    <w:basedOn w:val="Normal"/>
    <w:semiHidden/>
    <w:rsid w:val="00405336"/>
    <w:pPr>
      <w:spacing w:after="120"/>
      <w:ind w:left="360"/>
      <w:contextualSpacing/>
    </w:pPr>
  </w:style>
  <w:style w:type="paragraph" w:styleId="Listecontinue2">
    <w:name w:val="List Continue 2"/>
    <w:basedOn w:val="Normal"/>
    <w:semiHidden/>
    <w:rsid w:val="00405336"/>
    <w:pPr>
      <w:spacing w:after="120"/>
      <w:ind w:left="720"/>
      <w:contextualSpacing/>
    </w:pPr>
  </w:style>
  <w:style w:type="paragraph" w:styleId="Listecontinue3">
    <w:name w:val="List Continue 3"/>
    <w:basedOn w:val="Normal"/>
    <w:semiHidden/>
    <w:rsid w:val="00405336"/>
    <w:pPr>
      <w:spacing w:after="120"/>
      <w:ind w:left="1080"/>
      <w:contextualSpacing/>
    </w:pPr>
  </w:style>
  <w:style w:type="paragraph" w:styleId="Listecontinue4">
    <w:name w:val="List Continue 4"/>
    <w:basedOn w:val="Normal"/>
    <w:semiHidden/>
    <w:rsid w:val="00405336"/>
    <w:pPr>
      <w:spacing w:after="120"/>
      <w:ind w:left="1440"/>
      <w:contextualSpacing/>
    </w:pPr>
  </w:style>
  <w:style w:type="paragraph" w:styleId="Listecontinue5">
    <w:name w:val="List Continue 5"/>
    <w:basedOn w:val="Normal"/>
    <w:semiHidden/>
    <w:rsid w:val="00405336"/>
    <w:pPr>
      <w:spacing w:after="120"/>
      <w:ind w:left="1800"/>
      <w:contextualSpacing/>
    </w:pPr>
  </w:style>
  <w:style w:type="paragraph" w:styleId="Listenumros">
    <w:name w:val="List Number"/>
    <w:basedOn w:val="Normal"/>
    <w:semiHidden/>
    <w:rsid w:val="00405336"/>
    <w:pPr>
      <w:numPr>
        <w:numId w:val="6"/>
      </w:numPr>
      <w:contextualSpacing/>
    </w:pPr>
  </w:style>
  <w:style w:type="paragraph" w:styleId="Listenumros2">
    <w:name w:val="List Number 2"/>
    <w:basedOn w:val="Normal"/>
    <w:semiHidden/>
    <w:rsid w:val="00405336"/>
    <w:pPr>
      <w:numPr>
        <w:numId w:val="7"/>
      </w:numPr>
      <w:contextualSpacing/>
    </w:pPr>
  </w:style>
  <w:style w:type="paragraph" w:styleId="Listenumros3">
    <w:name w:val="List Number 3"/>
    <w:basedOn w:val="Normal"/>
    <w:semiHidden/>
    <w:rsid w:val="00405336"/>
    <w:pPr>
      <w:numPr>
        <w:numId w:val="8"/>
      </w:numPr>
      <w:contextualSpacing/>
    </w:pPr>
  </w:style>
  <w:style w:type="paragraph" w:styleId="Listenumros4">
    <w:name w:val="List Number 4"/>
    <w:basedOn w:val="Normal"/>
    <w:semiHidden/>
    <w:rsid w:val="00405336"/>
    <w:pPr>
      <w:numPr>
        <w:numId w:val="9"/>
      </w:numPr>
      <w:contextualSpacing/>
    </w:pPr>
  </w:style>
  <w:style w:type="paragraph" w:styleId="Listenumros5">
    <w:name w:val="List Number 5"/>
    <w:basedOn w:val="Normal"/>
    <w:semiHidden/>
    <w:rsid w:val="00405336"/>
    <w:pPr>
      <w:numPr>
        <w:numId w:val="10"/>
      </w:numPr>
      <w:contextualSpacing/>
    </w:pPr>
  </w:style>
  <w:style w:type="paragraph" w:styleId="Paragraphedeliste">
    <w:name w:val="List Paragraph"/>
    <w:basedOn w:val="Normal"/>
    <w:uiPriority w:val="34"/>
    <w:semiHidden/>
    <w:qFormat/>
    <w:rsid w:val="00405336"/>
    <w:pPr>
      <w:ind w:left="720"/>
    </w:pPr>
  </w:style>
  <w:style w:type="paragraph" w:styleId="Textedemacro">
    <w:name w:val="macro"/>
    <w:link w:val="TextedemacroC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semiHidden/>
    <w:rsid w:val="00FF04E3"/>
    <w:rPr>
      <w:rFonts w:ascii="Courier New" w:hAnsi="Courier New" w:cs="Courier New"/>
      <w:lang w:val="en-US" w:eastAsia="en-US" w:bidi="ar-SA"/>
    </w:rPr>
  </w:style>
  <w:style w:type="paragraph" w:styleId="En-ttedemessage">
    <w:name w:val="Message Header"/>
    <w:basedOn w:val="Normal"/>
    <w:link w:val="En-ttedemessageC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En-ttedemessageCar">
    <w:name w:val="En-tête de message Car"/>
    <w:link w:val="En-ttedemessage"/>
    <w:semiHidden/>
    <w:rsid w:val="00FF04E3"/>
    <w:rPr>
      <w:rFonts w:ascii="Cambria" w:hAnsi="Cambria"/>
      <w:sz w:val="24"/>
      <w:szCs w:val="24"/>
      <w:shd w:val="pct20" w:color="auto" w:fill="auto"/>
    </w:rPr>
  </w:style>
  <w:style w:type="paragraph" w:styleId="Sansinterligne">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Retraitnormal">
    <w:name w:val="Normal Indent"/>
    <w:basedOn w:val="Normal"/>
    <w:semiHidden/>
    <w:rsid w:val="00405336"/>
    <w:pPr>
      <w:ind w:left="720"/>
    </w:pPr>
  </w:style>
  <w:style w:type="paragraph" w:styleId="Titredenote">
    <w:name w:val="Note Heading"/>
    <w:basedOn w:val="Normal"/>
    <w:next w:val="Normal"/>
    <w:link w:val="TitredenoteCar"/>
    <w:semiHidden/>
    <w:rsid w:val="00405336"/>
  </w:style>
  <w:style w:type="character" w:customStyle="1" w:styleId="TitredenoteCar">
    <w:name w:val="Titre de note Car"/>
    <w:link w:val="Titredenote"/>
    <w:semiHidden/>
    <w:rsid w:val="00FF04E3"/>
    <w:rPr>
      <w:sz w:val="24"/>
    </w:rPr>
  </w:style>
  <w:style w:type="paragraph" w:styleId="Textebrut">
    <w:name w:val="Plain Text"/>
    <w:basedOn w:val="Normal"/>
    <w:link w:val="TextebrutCar"/>
    <w:semiHidden/>
    <w:rsid w:val="00405336"/>
    <w:rPr>
      <w:rFonts w:ascii="Courier New" w:hAnsi="Courier New" w:cs="Courier New"/>
      <w:sz w:val="20"/>
    </w:rPr>
  </w:style>
  <w:style w:type="character" w:customStyle="1" w:styleId="TextebrutCar">
    <w:name w:val="Texte brut Car"/>
    <w:link w:val="Textebrut"/>
    <w:semiHidden/>
    <w:rsid w:val="00FF04E3"/>
    <w:rPr>
      <w:rFonts w:ascii="Courier New" w:hAnsi="Courier New" w:cs="Courier New"/>
    </w:rPr>
  </w:style>
  <w:style w:type="paragraph" w:styleId="Citation">
    <w:name w:val="Quote"/>
    <w:basedOn w:val="Normal"/>
    <w:next w:val="Normal"/>
    <w:link w:val="CitationCar"/>
    <w:uiPriority w:val="29"/>
    <w:semiHidden/>
    <w:qFormat/>
    <w:rsid w:val="00405336"/>
    <w:rPr>
      <w:i/>
      <w:iCs/>
      <w:color w:val="000000"/>
    </w:rPr>
  </w:style>
  <w:style w:type="character" w:customStyle="1" w:styleId="CitationCar">
    <w:name w:val="Citation Car"/>
    <w:link w:val="Citation"/>
    <w:uiPriority w:val="29"/>
    <w:semiHidden/>
    <w:rsid w:val="00FF04E3"/>
    <w:rPr>
      <w:i/>
      <w:iCs/>
      <w:color w:val="000000"/>
      <w:sz w:val="24"/>
    </w:rPr>
  </w:style>
  <w:style w:type="paragraph" w:styleId="Salutations">
    <w:name w:val="Salutation"/>
    <w:basedOn w:val="Normal"/>
    <w:next w:val="Normal"/>
    <w:link w:val="SalutationsCar"/>
    <w:semiHidden/>
    <w:rsid w:val="00405336"/>
  </w:style>
  <w:style w:type="character" w:customStyle="1" w:styleId="SalutationsCar">
    <w:name w:val="Salutations Car"/>
    <w:link w:val="Salutations"/>
    <w:semiHidden/>
    <w:rsid w:val="00FF04E3"/>
    <w:rPr>
      <w:sz w:val="24"/>
    </w:rPr>
  </w:style>
  <w:style w:type="paragraph" w:styleId="Signature">
    <w:name w:val="Signature"/>
    <w:basedOn w:val="Normal"/>
    <w:link w:val="SignatureCar"/>
    <w:semiHidden/>
    <w:rsid w:val="00405336"/>
    <w:pPr>
      <w:ind w:left="4320"/>
    </w:pPr>
  </w:style>
  <w:style w:type="character" w:customStyle="1" w:styleId="SignatureCar">
    <w:name w:val="Signature Car"/>
    <w:link w:val="Signature"/>
    <w:semiHidden/>
    <w:rsid w:val="00FF04E3"/>
    <w:rPr>
      <w:sz w:val="24"/>
    </w:rPr>
  </w:style>
  <w:style w:type="paragraph" w:styleId="Sous-titre">
    <w:name w:val="Subtitle"/>
    <w:basedOn w:val="Normal"/>
    <w:next w:val="Normal"/>
    <w:link w:val="Sous-titreCar"/>
    <w:semiHidden/>
    <w:qFormat/>
    <w:rsid w:val="00405336"/>
    <w:pPr>
      <w:spacing w:after="60"/>
      <w:jc w:val="center"/>
      <w:outlineLvl w:val="1"/>
    </w:pPr>
    <w:rPr>
      <w:rFonts w:ascii="Cambria" w:hAnsi="Cambria"/>
      <w:szCs w:val="24"/>
    </w:rPr>
  </w:style>
  <w:style w:type="character" w:customStyle="1" w:styleId="Sous-titreCar">
    <w:name w:val="Sous-titre Car"/>
    <w:link w:val="Sous-titre"/>
    <w:semiHidden/>
    <w:rsid w:val="00FF04E3"/>
    <w:rPr>
      <w:rFonts w:ascii="Cambria" w:hAnsi="Cambria"/>
      <w:sz w:val="24"/>
      <w:szCs w:val="24"/>
    </w:rPr>
  </w:style>
  <w:style w:type="paragraph" w:styleId="Tabledesautorits">
    <w:name w:val="table of authorities"/>
    <w:basedOn w:val="Normal"/>
    <w:next w:val="Normal"/>
    <w:semiHidden/>
    <w:rsid w:val="00405336"/>
    <w:pPr>
      <w:ind w:left="240" w:hanging="240"/>
    </w:pPr>
  </w:style>
  <w:style w:type="paragraph" w:styleId="Tabledesillustrations">
    <w:name w:val="table of figures"/>
    <w:basedOn w:val="Normal"/>
    <w:next w:val="Normal"/>
    <w:semiHidden/>
    <w:rsid w:val="00405336"/>
  </w:style>
  <w:style w:type="paragraph" w:styleId="Titre">
    <w:name w:val="Title"/>
    <w:basedOn w:val="Normal"/>
    <w:next w:val="Normal"/>
    <w:link w:val="TitreCar"/>
    <w:semiHidden/>
    <w:qFormat/>
    <w:rsid w:val="00405336"/>
    <w:pPr>
      <w:spacing w:before="240" w:after="60"/>
      <w:jc w:val="center"/>
      <w:outlineLvl w:val="0"/>
    </w:pPr>
    <w:rPr>
      <w:rFonts w:ascii="Cambria" w:hAnsi="Cambria"/>
      <w:b/>
      <w:bCs/>
      <w:kern w:val="28"/>
      <w:sz w:val="32"/>
      <w:szCs w:val="32"/>
    </w:rPr>
  </w:style>
  <w:style w:type="character" w:customStyle="1" w:styleId="TitreCar">
    <w:name w:val="Titre Car"/>
    <w:link w:val="Titre"/>
    <w:semiHidden/>
    <w:rsid w:val="00FF04E3"/>
    <w:rPr>
      <w:rFonts w:ascii="Cambria" w:hAnsi="Cambria"/>
      <w:b/>
      <w:bCs/>
      <w:kern w:val="28"/>
      <w:sz w:val="32"/>
      <w:szCs w:val="32"/>
    </w:rPr>
  </w:style>
  <w:style w:type="paragraph" w:styleId="Titredetablederfrences">
    <w:name w:val="toa heading"/>
    <w:basedOn w:val="Normal"/>
    <w:next w:val="Normal"/>
    <w:semiHidden/>
    <w:rsid w:val="00405336"/>
    <w:pPr>
      <w:spacing w:before="120"/>
    </w:pPr>
    <w:rPr>
      <w:rFonts w:ascii="Cambria" w:hAnsi="Cambria"/>
      <w:b/>
      <w:bCs/>
      <w:szCs w:val="24"/>
    </w:rPr>
  </w:style>
  <w:style w:type="paragraph" w:styleId="TM1">
    <w:name w:val="toc 1"/>
    <w:basedOn w:val="Normal"/>
    <w:next w:val="Normal"/>
    <w:autoRedefine/>
    <w:semiHidden/>
    <w:rsid w:val="00405336"/>
  </w:style>
  <w:style w:type="paragraph" w:styleId="TM2">
    <w:name w:val="toc 2"/>
    <w:basedOn w:val="Normal"/>
    <w:next w:val="Normal"/>
    <w:autoRedefine/>
    <w:semiHidden/>
    <w:rsid w:val="00405336"/>
    <w:pPr>
      <w:ind w:left="240"/>
    </w:pPr>
  </w:style>
  <w:style w:type="paragraph" w:styleId="TM3">
    <w:name w:val="toc 3"/>
    <w:basedOn w:val="Normal"/>
    <w:next w:val="Normal"/>
    <w:autoRedefine/>
    <w:semiHidden/>
    <w:rsid w:val="00405336"/>
    <w:pPr>
      <w:ind w:left="480"/>
    </w:pPr>
  </w:style>
  <w:style w:type="paragraph" w:styleId="TM4">
    <w:name w:val="toc 4"/>
    <w:basedOn w:val="Normal"/>
    <w:next w:val="Normal"/>
    <w:autoRedefine/>
    <w:semiHidden/>
    <w:rsid w:val="00405336"/>
    <w:pPr>
      <w:ind w:left="720"/>
    </w:pPr>
  </w:style>
  <w:style w:type="paragraph" w:styleId="TM5">
    <w:name w:val="toc 5"/>
    <w:basedOn w:val="Normal"/>
    <w:next w:val="Normal"/>
    <w:autoRedefine/>
    <w:semiHidden/>
    <w:rsid w:val="00405336"/>
    <w:pPr>
      <w:ind w:left="960"/>
    </w:pPr>
  </w:style>
  <w:style w:type="paragraph" w:styleId="TM6">
    <w:name w:val="toc 6"/>
    <w:basedOn w:val="Normal"/>
    <w:next w:val="Normal"/>
    <w:autoRedefine/>
    <w:semiHidden/>
    <w:rsid w:val="00405336"/>
    <w:pPr>
      <w:ind w:left="1200"/>
    </w:pPr>
  </w:style>
  <w:style w:type="paragraph" w:styleId="TM7">
    <w:name w:val="toc 7"/>
    <w:basedOn w:val="Normal"/>
    <w:next w:val="Normal"/>
    <w:autoRedefine/>
    <w:semiHidden/>
    <w:rsid w:val="00405336"/>
    <w:pPr>
      <w:ind w:left="1440"/>
    </w:pPr>
  </w:style>
  <w:style w:type="paragraph" w:styleId="TM8">
    <w:name w:val="toc 8"/>
    <w:basedOn w:val="Normal"/>
    <w:next w:val="Normal"/>
    <w:autoRedefine/>
    <w:semiHidden/>
    <w:rsid w:val="00405336"/>
    <w:pPr>
      <w:ind w:left="1680"/>
    </w:pPr>
  </w:style>
  <w:style w:type="paragraph" w:styleId="TM9">
    <w:name w:val="toc 9"/>
    <w:basedOn w:val="Normal"/>
    <w:next w:val="Normal"/>
    <w:autoRedefine/>
    <w:semiHidden/>
    <w:rsid w:val="00405336"/>
    <w:pPr>
      <w:ind w:left="1920"/>
    </w:pPr>
  </w:style>
  <w:style w:type="paragraph" w:styleId="En-ttedetabledesmatires">
    <w:name w:val="TOC Heading"/>
    <w:basedOn w:val="Titre1"/>
    <w:next w:val="Normal"/>
    <w:uiPriority w:val="39"/>
    <w:semiHidden/>
    <w:unhideWhenUsed/>
    <w:qFormat/>
    <w:rsid w:val="00405336"/>
    <w:pPr>
      <w:outlineLvl w:val="9"/>
    </w:pPr>
    <w:rPr>
      <w:rFonts w:ascii="Cambria" w:hAnsi="Cambria"/>
      <w:sz w:val="32"/>
      <w:szCs w:val="32"/>
    </w:rPr>
  </w:style>
  <w:style w:type="character" w:styleId="Lienhypertexte">
    <w:name w:val="Hyperlink"/>
    <w:uiPriority w:val="99"/>
    <w:rsid w:val="007402FC"/>
    <w:rPr>
      <w:color w:val="0000FF"/>
      <w:u w:val="single"/>
    </w:rPr>
  </w:style>
  <w:style w:type="character" w:styleId="Lienhypertextesuivi">
    <w:name w:val="FollowedHyperlink"/>
    <w:semiHidden/>
    <w:unhideWhenUsed/>
    <w:rsid w:val="00793072"/>
    <w:rPr>
      <w:color w:val="800080"/>
      <w:u w:val="single"/>
    </w:rPr>
  </w:style>
  <w:style w:type="character" w:styleId="Marquedannotation">
    <w:name w:val="annotation reference"/>
    <w:uiPriority w:val="99"/>
    <w:semiHidden/>
    <w:unhideWhenUsed/>
    <w:rsid w:val="00793072"/>
    <w:rPr>
      <w:sz w:val="16"/>
      <w:szCs w:val="16"/>
    </w:rPr>
  </w:style>
  <w:style w:type="character" w:customStyle="1" w:styleId="UnresolvedMention">
    <w:name w:val="Unresolved Mention"/>
    <w:basedOn w:val="Policepardfau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73344">
      <w:bodyDiv w:val="1"/>
      <w:marLeft w:val="0"/>
      <w:marRight w:val="0"/>
      <w:marTop w:val="0"/>
      <w:marBottom w:val="0"/>
      <w:divBdr>
        <w:top w:val="none" w:sz="0" w:space="0" w:color="auto"/>
        <w:left w:val="none" w:sz="0" w:space="0" w:color="auto"/>
        <w:bottom w:val="none" w:sz="0" w:space="0" w:color="auto"/>
        <w:right w:val="none" w:sz="0" w:space="0" w:color="auto"/>
      </w:divBdr>
    </w:div>
    <w:div w:id="410854515">
      <w:bodyDiv w:val="1"/>
      <w:marLeft w:val="0"/>
      <w:marRight w:val="0"/>
      <w:marTop w:val="0"/>
      <w:marBottom w:val="0"/>
      <w:divBdr>
        <w:top w:val="none" w:sz="0" w:space="0" w:color="auto"/>
        <w:left w:val="none" w:sz="0" w:space="0" w:color="auto"/>
        <w:bottom w:val="none" w:sz="0" w:space="0" w:color="auto"/>
        <w:right w:val="none" w:sz="0" w:space="0" w:color="auto"/>
      </w:divBdr>
    </w:div>
    <w:div w:id="1015814235">
      <w:bodyDiv w:val="1"/>
      <w:marLeft w:val="0"/>
      <w:marRight w:val="0"/>
      <w:marTop w:val="0"/>
      <w:marBottom w:val="0"/>
      <w:divBdr>
        <w:top w:val="none" w:sz="0" w:space="0" w:color="auto"/>
        <w:left w:val="none" w:sz="0" w:space="0" w:color="auto"/>
        <w:bottom w:val="none" w:sz="0" w:space="0" w:color="auto"/>
        <w:right w:val="none" w:sz="0" w:space="0" w:color="auto"/>
      </w:divBdr>
    </w:div>
    <w:div w:id="1220215292">
      <w:bodyDiv w:val="1"/>
      <w:marLeft w:val="0"/>
      <w:marRight w:val="0"/>
      <w:marTop w:val="0"/>
      <w:marBottom w:val="0"/>
      <w:divBdr>
        <w:top w:val="none" w:sz="0" w:space="0" w:color="auto"/>
        <w:left w:val="none" w:sz="0" w:space="0" w:color="auto"/>
        <w:bottom w:val="none" w:sz="0" w:space="0" w:color="auto"/>
        <w:right w:val="none" w:sz="0" w:space="0" w:color="auto"/>
      </w:divBdr>
    </w:div>
    <w:div w:id="1253397304">
      <w:bodyDiv w:val="1"/>
      <w:marLeft w:val="0"/>
      <w:marRight w:val="0"/>
      <w:marTop w:val="0"/>
      <w:marBottom w:val="0"/>
      <w:divBdr>
        <w:top w:val="none" w:sz="0" w:space="0" w:color="auto"/>
        <w:left w:val="none" w:sz="0" w:space="0" w:color="auto"/>
        <w:bottom w:val="none" w:sz="0" w:space="0" w:color="auto"/>
        <w:right w:val="none" w:sz="0" w:space="0" w:color="auto"/>
      </w:divBdr>
    </w:div>
    <w:div w:id="1545827352">
      <w:bodyDiv w:val="1"/>
      <w:marLeft w:val="0"/>
      <w:marRight w:val="0"/>
      <w:marTop w:val="0"/>
      <w:marBottom w:val="0"/>
      <w:divBdr>
        <w:top w:val="none" w:sz="0" w:space="0" w:color="auto"/>
        <w:left w:val="none" w:sz="0" w:space="0" w:color="auto"/>
        <w:bottom w:val="none" w:sz="0" w:space="0" w:color="auto"/>
        <w:right w:val="none" w:sz="0" w:space="0" w:color="auto"/>
      </w:divBdr>
    </w:div>
    <w:div w:id="161339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footnotes" Target="footnotes.xml"/><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endnotes" Target="endnotes.xml"/><Relationship Id="rId11" Type="http://schemas.openxmlformats.org/officeDocument/2006/relationships/hyperlink" Target="mailto:romain.vaucher88@gmail.com" TargetMode="External"/><Relationship Id="rId12" Type="http://schemas.openxmlformats.org/officeDocument/2006/relationships/image" Target="media/image1.jpeg"/><Relationship Id="rId13" Type="http://schemas.openxmlformats.org/officeDocument/2006/relationships/image" Target="media/image2.emf"/><Relationship Id="rId14" Type="http://schemas.openxmlformats.org/officeDocument/2006/relationships/image" Target="media/image3.png"/><Relationship Id="rId15" Type="http://schemas.openxmlformats.org/officeDocument/2006/relationships/image" Target="media/image4.emf"/><Relationship Id="rId16" Type="http://schemas.openxmlformats.org/officeDocument/2006/relationships/image" Target="media/image5.png"/><Relationship Id="rId17" Type="http://schemas.openxmlformats.org/officeDocument/2006/relationships/hyperlink" Target="doi:https://doi.org/10.1016/j.quaint.2019.03.009" TargetMode="External"/><Relationship Id="rId18" Type="http://schemas.openxmlformats.org/officeDocument/2006/relationships/hyperlink" Target="doi:https://doi.org/10.1029/2006JB004591"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3046</Words>
  <Characters>16758</Characters>
  <Application>Microsoft Macintosh Word</Application>
  <DocSecurity>0</DocSecurity>
  <Lines>139</Lines>
  <Paragraphs>39</Paragraphs>
  <ScaleCrop>false</ScaleCrop>
  <Company>AAAS</Company>
  <LinksUpToDate>false</LinksUpToDate>
  <CharactersWithSpaces>19765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Romain Vaucher</cp:lastModifiedBy>
  <cp:revision>3</cp:revision>
  <cp:lastPrinted>2021-07-27T06:59:00Z</cp:lastPrinted>
  <dcterms:created xsi:type="dcterms:W3CDTF">2021-07-30T06:45:00Z</dcterms:created>
  <dcterms:modified xsi:type="dcterms:W3CDTF">2021-07-30T06:47:00Z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