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6E09F" w14:textId="222B699B" w:rsidR="00D14146" w:rsidRDefault="00D14146" w:rsidP="00D14146">
      <w:pPr>
        <w:jc w:val="center"/>
        <w:rPr>
          <w:sz w:val="36"/>
          <w:lang w:val="en-US"/>
        </w:rPr>
      </w:pPr>
      <w:r>
        <w:rPr>
          <w:sz w:val="36"/>
          <w:lang w:val="en-US"/>
        </w:rPr>
        <w:t xml:space="preserve">Supplementary Material </w:t>
      </w:r>
    </w:p>
    <w:p w14:paraId="1136E0A0" w14:textId="77777777" w:rsidR="00D14146" w:rsidRDefault="00D14146" w:rsidP="00D14146">
      <w:pPr>
        <w:spacing w:line="360" w:lineRule="auto"/>
        <w:jc w:val="center"/>
        <w:rPr>
          <w:b/>
          <w:sz w:val="28"/>
          <w:szCs w:val="28"/>
        </w:rPr>
      </w:pPr>
    </w:p>
    <w:p w14:paraId="1136E0A1" w14:textId="77777777" w:rsidR="00A269F1" w:rsidRDefault="00D14146" w:rsidP="00A269F1">
      <w:pPr>
        <w:spacing w:line="360" w:lineRule="auto"/>
        <w:jc w:val="center"/>
        <w:rPr>
          <w:b/>
          <w:sz w:val="28"/>
          <w:szCs w:val="28"/>
        </w:rPr>
      </w:pPr>
      <w:r w:rsidRPr="00697E6C">
        <w:rPr>
          <w:b/>
          <w:sz w:val="28"/>
          <w:szCs w:val="28"/>
        </w:rPr>
        <w:t>Wild meat consumption in tropical forests spares a significant carbon footprint fr</w:t>
      </w:r>
      <w:bookmarkStart w:id="0" w:name="_GoBack"/>
      <w:bookmarkEnd w:id="0"/>
      <w:r w:rsidRPr="00697E6C">
        <w:rPr>
          <w:b/>
          <w:sz w:val="28"/>
          <w:szCs w:val="28"/>
        </w:rPr>
        <w:t>om the livestock production sector</w:t>
      </w:r>
    </w:p>
    <w:p w14:paraId="1136E0A2" w14:textId="77777777" w:rsidR="00A269F1" w:rsidRDefault="00A269F1" w:rsidP="00A269F1">
      <w:pPr>
        <w:spacing w:line="360" w:lineRule="auto"/>
        <w:jc w:val="center"/>
        <w:rPr>
          <w:b/>
          <w:sz w:val="28"/>
          <w:szCs w:val="28"/>
        </w:rPr>
      </w:pPr>
    </w:p>
    <w:p w14:paraId="1136E0A6" w14:textId="77777777" w:rsidR="00A269F1" w:rsidRDefault="00A269F1" w:rsidP="00A269F1">
      <w:pPr>
        <w:rPr>
          <w:sz w:val="36"/>
        </w:rPr>
        <w:sectPr w:rsidR="00A269F1" w:rsidSect="00B96079">
          <w:type w:val="continuous"/>
          <w:pgSz w:w="11906" w:h="16838"/>
          <w:pgMar w:top="1417" w:right="1701" w:bottom="1417" w:left="1701" w:header="0" w:footer="0" w:gutter="0"/>
          <w:cols w:space="720"/>
          <w:formProt w:val="0"/>
          <w:docGrid w:linePitch="360" w:charSpace="4096"/>
        </w:sectPr>
      </w:pPr>
    </w:p>
    <w:p w14:paraId="1136E0A7" w14:textId="77777777" w:rsidR="00D14146" w:rsidRDefault="00D14146" w:rsidP="009423A6">
      <w:pPr>
        <w:jc w:val="left"/>
        <w:rPr>
          <w:sz w:val="36"/>
        </w:rPr>
      </w:pPr>
    </w:p>
    <w:p w14:paraId="1136E0A8" w14:textId="479F8178" w:rsidR="00D14146" w:rsidRDefault="00D14146" w:rsidP="00D14146">
      <w:pPr>
        <w:spacing w:after="0" w:line="360" w:lineRule="auto"/>
        <w:rPr>
          <w:b/>
          <w:sz w:val="24"/>
          <w:szCs w:val="24"/>
        </w:rPr>
      </w:pPr>
      <w:r w:rsidRPr="00551B89">
        <w:rPr>
          <w:sz w:val="24"/>
          <w:szCs w:val="24"/>
          <w:lang w:val="en-GB"/>
        </w:rPr>
        <w:t xml:space="preserve">Table S1. </w:t>
      </w:r>
      <w:r>
        <w:rPr>
          <w:sz w:val="24"/>
          <w:szCs w:val="24"/>
          <w:lang w:val="en-GB"/>
        </w:rPr>
        <w:t>Game harvest s</w:t>
      </w:r>
      <w:r w:rsidRPr="00EC753B">
        <w:rPr>
          <w:sz w:val="24"/>
          <w:szCs w:val="24"/>
          <w:lang w:val="en-GB"/>
        </w:rPr>
        <w:t xml:space="preserve">tudies </w:t>
      </w:r>
      <w:r>
        <w:rPr>
          <w:sz w:val="24"/>
          <w:szCs w:val="24"/>
          <w:lang w:val="en-GB"/>
        </w:rPr>
        <w:t xml:space="preserve">obtained at </w:t>
      </w:r>
      <w:r w:rsidRPr="00EC753B">
        <w:rPr>
          <w:sz w:val="24"/>
          <w:szCs w:val="24"/>
          <w:lang w:val="en-GB"/>
        </w:rPr>
        <w:t xml:space="preserve">49 </w:t>
      </w:r>
      <w:r>
        <w:rPr>
          <w:sz w:val="24"/>
          <w:szCs w:val="24"/>
          <w:lang w:val="en-GB"/>
        </w:rPr>
        <w:t xml:space="preserve">forest </w:t>
      </w:r>
      <w:r w:rsidRPr="00EC753B">
        <w:rPr>
          <w:sz w:val="24"/>
          <w:szCs w:val="24"/>
          <w:lang w:val="en-GB"/>
        </w:rPr>
        <w:t>sites</w:t>
      </w:r>
      <w:r>
        <w:rPr>
          <w:sz w:val="24"/>
          <w:szCs w:val="24"/>
          <w:lang w:val="en-GB"/>
        </w:rPr>
        <w:t xml:space="preserve"> in </w:t>
      </w:r>
      <w:r w:rsidRPr="00EC753B">
        <w:rPr>
          <w:sz w:val="24"/>
          <w:szCs w:val="24"/>
          <w:lang w:val="en-GB"/>
        </w:rPr>
        <w:t xml:space="preserve">different regions </w:t>
      </w:r>
      <w:r>
        <w:rPr>
          <w:sz w:val="24"/>
          <w:szCs w:val="24"/>
          <w:lang w:val="en-GB"/>
        </w:rPr>
        <w:t>of the</w:t>
      </w:r>
      <w:r w:rsidRPr="00EC753B">
        <w:rPr>
          <w:sz w:val="24"/>
          <w:szCs w:val="24"/>
          <w:lang w:val="en-GB"/>
        </w:rPr>
        <w:t xml:space="preserve"> </w:t>
      </w:r>
      <w:r w:rsidR="00C060B0">
        <w:rPr>
          <w:sz w:val="24"/>
          <w:szCs w:val="24"/>
          <w:lang w:val="en-GB"/>
        </w:rPr>
        <w:t xml:space="preserve">Amazonian and </w:t>
      </w:r>
      <w:proofErr w:type="spellStart"/>
      <w:r w:rsidR="00C060B0" w:rsidRPr="00EC753B">
        <w:rPr>
          <w:sz w:val="24"/>
          <w:szCs w:val="24"/>
          <w:lang w:val="en-GB"/>
        </w:rPr>
        <w:t>Afrotropic</w:t>
      </w:r>
      <w:r w:rsidR="00C060B0">
        <w:rPr>
          <w:sz w:val="24"/>
          <w:szCs w:val="24"/>
          <w:lang w:val="en-GB"/>
        </w:rPr>
        <w:t>al</w:t>
      </w:r>
      <w:proofErr w:type="spellEnd"/>
      <w:r>
        <w:rPr>
          <w:sz w:val="24"/>
          <w:szCs w:val="24"/>
          <w:lang w:val="en-GB"/>
        </w:rPr>
        <w:t xml:space="preserve"> (see Fig. 1)</w:t>
      </w:r>
      <w:r w:rsidRPr="00EC753B">
        <w:rPr>
          <w:sz w:val="24"/>
          <w:szCs w:val="24"/>
          <w:lang w:val="en-GB"/>
        </w:rPr>
        <w:t>. The game offtake data were obtained to estimate wild-meat consumption and estimates of spared greenhouse gas (GHG) emissions.</w:t>
      </w:r>
    </w:p>
    <w:tbl>
      <w:tblPr>
        <w:tblpPr w:leftFromText="180" w:rightFromText="180" w:vertAnchor="text" w:tblpX="108" w:tblpY="1"/>
        <w:tblW w:w="15134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4820"/>
        <w:gridCol w:w="1277"/>
        <w:gridCol w:w="1984"/>
        <w:gridCol w:w="2976"/>
      </w:tblGrid>
      <w:tr w:rsidR="00D14146" w:rsidRPr="00C841A5" w14:paraId="1136E0B0" w14:textId="77777777" w:rsidTr="00C83599">
        <w:trPr>
          <w:trHeight w:val="450"/>
        </w:trPr>
        <w:tc>
          <w:tcPr>
            <w:tcW w:w="12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36E0A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841A5">
              <w:rPr>
                <w:b/>
                <w:bCs/>
                <w:sz w:val="20"/>
                <w:szCs w:val="20"/>
              </w:rPr>
              <w:t>Forest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36E0A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841A5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36E0AB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C841A5">
              <w:rPr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1136E0A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841A5">
              <w:rPr>
                <w:b/>
                <w:bCs/>
                <w:sz w:val="20"/>
                <w:szCs w:val="20"/>
              </w:rPr>
              <w:t>Population (study site)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1136E0A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841A5">
              <w:rPr>
                <w:b/>
                <w:bCs/>
                <w:sz w:val="20"/>
                <w:szCs w:val="20"/>
              </w:rPr>
              <w:t>Wild meat</w:t>
            </w:r>
          </w:p>
          <w:p w14:paraId="1136E0A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841A5">
              <w:rPr>
                <w:b/>
                <w:bCs/>
                <w:sz w:val="20"/>
                <w:szCs w:val="20"/>
              </w:rPr>
              <w:t>(consumption/kg)*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6E0AF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C841A5">
              <w:rPr>
                <w:b/>
                <w:bCs/>
                <w:sz w:val="20"/>
                <w:szCs w:val="20"/>
              </w:rPr>
              <w:t>Source(s)</w:t>
            </w:r>
          </w:p>
        </w:tc>
      </w:tr>
      <w:tr w:rsidR="00D14146" w:rsidRPr="00C841A5" w14:paraId="1136E0B7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B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B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Peru</w:t>
            </w:r>
          </w:p>
        </w:tc>
        <w:tc>
          <w:tcPr>
            <w:tcW w:w="4820" w:type="dxa"/>
            <w:shd w:val="clear" w:color="auto" w:fill="auto"/>
          </w:tcPr>
          <w:p w14:paraId="1136E0B3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Medio Javari (Nueva Esperanza)</w:t>
            </w:r>
          </w:p>
        </w:tc>
        <w:tc>
          <w:tcPr>
            <w:tcW w:w="1277" w:type="dxa"/>
          </w:tcPr>
          <w:p w14:paraId="1136E0B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162</w:t>
            </w:r>
          </w:p>
        </w:tc>
        <w:tc>
          <w:tcPr>
            <w:tcW w:w="1984" w:type="dxa"/>
          </w:tcPr>
          <w:p w14:paraId="1136E0B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101.5</w:t>
            </w:r>
          </w:p>
        </w:tc>
        <w:tc>
          <w:tcPr>
            <w:tcW w:w="2976" w:type="dxa"/>
            <w:tcBorders>
              <w:top w:val="single" w:sz="4" w:space="0" w:color="000000"/>
            </w:tcBorders>
            <w:shd w:val="clear" w:color="auto" w:fill="auto"/>
          </w:tcPr>
          <w:p w14:paraId="1136E0B6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Anonimous (2003)</w:t>
            </w:r>
          </w:p>
        </w:tc>
      </w:tr>
      <w:tr w:rsidR="00D14146" w:rsidRPr="00C841A5" w14:paraId="1136E0BE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B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B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0BA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Dardanelos</w:t>
            </w:r>
          </w:p>
        </w:tc>
        <w:tc>
          <w:tcPr>
            <w:tcW w:w="1277" w:type="dxa"/>
          </w:tcPr>
          <w:p w14:paraId="1136E0B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638</w:t>
            </w:r>
          </w:p>
        </w:tc>
        <w:tc>
          <w:tcPr>
            <w:tcW w:w="1984" w:type="dxa"/>
          </w:tcPr>
          <w:p w14:paraId="1136E0B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38.6</w:t>
            </w:r>
          </w:p>
        </w:tc>
        <w:tc>
          <w:tcPr>
            <w:tcW w:w="2976" w:type="dxa"/>
            <w:shd w:val="clear" w:color="auto" w:fill="auto"/>
          </w:tcPr>
          <w:p w14:paraId="1136E0BD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Ayres and Ayres (1979)</w:t>
            </w:r>
          </w:p>
        </w:tc>
      </w:tr>
      <w:tr w:rsidR="00D14146" w:rsidRPr="00C841A5" w14:paraId="1136E0C5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B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C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0C1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color w:val="FF0000"/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Gurupi and Turiaçu Rivers, Maranhão state</w:t>
            </w:r>
          </w:p>
        </w:tc>
        <w:tc>
          <w:tcPr>
            <w:tcW w:w="1277" w:type="dxa"/>
          </w:tcPr>
          <w:p w14:paraId="1136E0C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99</w:t>
            </w:r>
          </w:p>
        </w:tc>
        <w:tc>
          <w:tcPr>
            <w:tcW w:w="1984" w:type="dxa"/>
          </w:tcPr>
          <w:p w14:paraId="1136E0C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10.2</w:t>
            </w:r>
          </w:p>
        </w:tc>
        <w:tc>
          <w:tcPr>
            <w:tcW w:w="2976" w:type="dxa"/>
            <w:shd w:val="clear" w:color="auto" w:fill="auto"/>
          </w:tcPr>
          <w:p w14:paraId="1136E0C4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Balée (1985)</w:t>
            </w:r>
          </w:p>
        </w:tc>
      </w:tr>
      <w:tr w:rsidR="00D14146" w:rsidRPr="00C841A5" w14:paraId="1136E0CC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C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C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0C8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color w:val="FF0000"/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Antimary State Forest</w:t>
            </w:r>
          </w:p>
        </w:tc>
        <w:tc>
          <w:tcPr>
            <w:tcW w:w="1277" w:type="dxa"/>
          </w:tcPr>
          <w:p w14:paraId="1136E0C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150</w:t>
            </w:r>
          </w:p>
        </w:tc>
        <w:tc>
          <w:tcPr>
            <w:tcW w:w="1984" w:type="dxa"/>
          </w:tcPr>
          <w:p w14:paraId="1136E0C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22.6</w:t>
            </w:r>
          </w:p>
        </w:tc>
        <w:tc>
          <w:tcPr>
            <w:tcW w:w="2976" w:type="dxa"/>
            <w:shd w:val="clear" w:color="auto" w:fill="auto"/>
          </w:tcPr>
          <w:p w14:paraId="1136E0CB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Calouro (1995)</w:t>
            </w:r>
          </w:p>
        </w:tc>
      </w:tr>
      <w:tr w:rsidR="00D14146" w:rsidRPr="00C841A5" w14:paraId="1136E0D3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C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C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0CF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Katukina of the Biá River Indigenous land</w:t>
            </w:r>
          </w:p>
        </w:tc>
        <w:tc>
          <w:tcPr>
            <w:tcW w:w="1277" w:type="dxa"/>
          </w:tcPr>
          <w:p w14:paraId="1136E0D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174</w:t>
            </w:r>
          </w:p>
        </w:tc>
        <w:tc>
          <w:tcPr>
            <w:tcW w:w="1984" w:type="dxa"/>
          </w:tcPr>
          <w:p w14:paraId="1136E0D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13.6</w:t>
            </w:r>
          </w:p>
        </w:tc>
        <w:tc>
          <w:tcPr>
            <w:tcW w:w="2976" w:type="dxa"/>
            <w:shd w:val="clear" w:color="auto" w:fill="auto"/>
          </w:tcPr>
          <w:p w14:paraId="1136E0D2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Carneiro (2015)</w:t>
            </w:r>
          </w:p>
        </w:tc>
      </w:tr>
      <w:tr w:rsidR="00D14146" w:rsidRPr="00C841A5" w14:paraId="1136E0DA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D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D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0D6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Paranatinga</w:t>
            </w:r>
          </w:p>
        </w:tc>
        <w:tc>
          <w:tcPr>
            <w:tcW w:w="1277" w:type="dxa"/>
          </w:tcPr>
          <w:p w14:paraId="1136E0D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274</w:t>
            </w:r>
          </w:p>
        </w:tc>
        <w:tc>
          <w:tcPr>
            <w:tcW w:w="1984" w:type="dxa"/>
          </w:tcPr>
          <w:p w14:paraId="1136E0D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20.4</w:t>
            </w:r>
          </w:p>
        </w:tc>
        <w:tc>
          <w:tcPr>
            <w:tcW w:w="2976" w:type="dxa"/>
            <w:shd w:val="clear" w:color="auto" w:fill="auto"/>
          </w:tcPr>
          <w:p w14:paraId="1136E0D9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Emidio-Silva (1998)</w:t>
            </w:r>
          </w:p>
        </w:tc>
      </w:tr>
      <w:tr w:rsidR="00D14146" w:rsidRPr="00C841A5" w14:paraId="1136E0E1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D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D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Peru</w:t>
            </w:r>
          </w:p>
        </w:tc>
        <w:tc>
          <w:tcPr>
            <w:tcW w:w="4820" w:type="dxa"/>
            <w:shd w:val="clear" w:color="auto" w:fill="auto"/>
          </w:tcPr>
          <w:p w14:paraId="1136E0DD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Alianza Cristina</w:t>
            </w:r>
          </w:p>
        </w:tc>
        <w:tc>
          <w:tcPr>
            <w:tcW w:w="1277" w:type="dxa"/>
          </w:tcPr>
          <w:p w14:paraId="1136E0D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264</w:t>
            </w:r>
          </w:p>
        </w:tc>
        <w:tc>
          <w:tcPr>
            <w:tcW w:w="1984" w:type="dxa"/>
          </w:tcPr>
          <w:p w14:paraId="1136E0D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231.2</w:t>
            </w:r>
          </w:p>
        </w:tc>
        <w:tc>
          <w:tcPr>
            <w:tcW w:w="2976" w:type="dxa"/>
            <w:shd w:val="clear" w:color="auto" w:fill="auto"/>
          </w:tcPr>
          <w:p w14:paraId="1136E0E0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Escobedo and Rios (2003)</w:t>
            </w:r>
          </w:p>
        </w:tc>
      </w:tr>
      <w:tr w:rsidR="00D14146" w:rsidRPr="00C841A5" w14:paraId="1136E0E8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E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E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Peru</w:t>
            </w:r>
          </w:p>
        </w:tc>
        <w:tc>
          <w:tcPr>
            <w:tcW w:w="4820" w:type="dxa"/>
            <w:shd w:val="clear" w:color="auto" w:fill="auto"/>
          </w:tcPr>
          <w:p w14:paraId="1136E0E4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  <w:lang w:val="pt-BR"/>
              </w:rPr>
            </w:pPr>
            <w:r w:rsidRPr="00C841A5">
              <w:rPr>
                <w:sz w:val="20"/>
                <w:szCs w:val="20"/>
                <w:lang w:val="pt-BR"/>
              </w:rPr>
              <w:t>San Rafael, Nuevo Lima, Alianza</w:t>
            </w:r>
          </w:p>
        </w:tc>
        <w:tc>
          <w:tcPr>
            <w:tcW w:w="1277" w:type="dxa"/>
          </w:tcPr>
          <w:p w14:paraId="1136E0E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402</w:t>
            </w:r>
          </w:p>
        </w:tc>
        <w:tc>
          <w:tcPr>
            <w:tcW w:w="1984" w:type="dxa"/>
          </w:tcPr>
          <w:p w14:paraId="1136E0E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28.4</w:t>
            </w:r>
          </w:p>
        </w:tc>
        <w:tc>
          <w:tcPr>
            <w:tcW w:w="2976" w:type="dxa"/>
            <w:shd w:val="clear" w:color="auto" w:fill="auto"/>
          </w:tcPr>
          <w:p w14:paraId="1136E0E7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Gavin (2007)</w:t>
            </w:r>
          </w:p>
        </w:tc>
      </w:tr>
      <w:tr w:rsidR="00D14146" w:rsidRPr="00C841A5" w14:paraId="1136E0EF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E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E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Peru</w:t>
            </w:r>
          </w:p>
        </w:tc>
        <w:tc>
          <w:tcPr>
            <w:tcW w:w="4820" w:type="dxa"/>
            <w:shd w:val="clear" w:color="auto" w:fill="auto"/>
          </w:tcPr>
          <w:p w14:paraId="1136E0EB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Comunal Yanesha  Reserve</w:t>
            </w:r>
          </w:p>
        </w:tc>
        <w:tc>
          <w:tcPr>
            <w:tcW w:w="1277" w:type="dxa"/>
          </w:tcPr>
          <w:p w14:paraId="1136E0E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877</w:t>
            </w:r>
          </w:p>
        </w:tc>
        <w:tc>
          <w:tcPr>
            <w:tcW w:w="1984" w:type="dxa"/>
          </w:tcPr>
          <w:p w14:paraId="1136E0E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37.0</w:t>
            </w:r>
          </w:p>
        </w:tc>
        <w:tc>
          <w:tcPr>
            <w:tcW w:w="2976" w:type="dxa"/>
            <w:shd w:val="clear" w:color="auto" w:fill="auto"/>
          </w:tcPr>
          <w:p w14:paraId="1136E0EE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Gonzales (2003)</w:t>
            </w:r>
          </w:p>
        </w:tc>
      </w:tr>
      <w:tr w:rsidR="00D14146" w:rsidRPr="00C841A5" w14:paraId="1136E0F6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F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F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Colombia</w:t>
            </w:r>
          </w:p>
        </w:tc>
        <w:tc>
          <w:tcPr>
            <w:tcW w:w="4820" w:type="dxa"/>
            <w:shd w:val="clear" w:color="auto" w:fill="auto"/>
          </w:tcPr>
          <w:p w14:paraId="1136E0F2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Zancudo</w:t>
            </w:r>
          </w:p>
        </w:tc>
        <w:tc>
          <w:tcPr>
            <w:tcW w:w="1277" w:type="dxa"/>
          </w:tcPr>
          <w:p w14:paraId="1136E0F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160</w:t>
            </w:r>
          </w:p>
        </w:tc>
        <w:tc>
          <w:tcPr>
            <w:tcW w:w="1984" w:type="dxa"/>
          </w:tcPr>
          <w:p w14:paraId="1136E0F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8.4</w:t>
            </w:r>
          </w:p>
        </w:tc>
        <w:tc>
          <w:tcPr>
            <w:tcW w:w="2976" w:type="dxa"/>
            <w:shd w:val="clear" w:color="auto" w:fill="auto"/>
          </w:tcPr>
          <w:p w14:paraId="1136E0F5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Guarín (2010)</w:t>
            </w:r>
          </w:p>
        </w:tc>
      </w:tr>
      <w:tr w:rsidR="00D14146" w:rsidRPr="00C841A5" w14:paraId="1136E0FD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F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F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Venezuela</w:t>
            </w:r>
          </w:p>
        </w:tc>
        <w:tc>
          <w:tcPr>
            <w:tcW w:w="4820" w:type="dxa"/>
            <w:shd w:val="clear" w:color="auto" w:fill="auto"/>
          </w:tcPr>
          <w:p w14:paraId="1136E0F9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Chivacoa</w:t>
            </w:r>
          </w:p>
        </w:tc>
        <w:tc>
          <w:tcPr>
            <w:tcW w:w="1277" w:type="dxa"/>
          </w:tcPr>
          <w:p w14:paraId="1136E0F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194</w:t>
            </w:r>
          </w:p>
        </w:tc>
        <w:tc>
          <w:tcPr>
            <w:tcW w:w="1984" w:type="dxa"/>
          </w:tcPr>
          <w:p w14:paraId="1136E0F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11.7</w:t>
            </w:r>
          </w:p>
        </w:tc>
        <w:tc>
          <w:tcPr>
            <w:tcW w:w="2976" w:type="dxa"/>
            <w:shd w:val="clear" w:color="auto" w:fill="auto"/>
          </w:tcPr>
          <w:p w14:paraId="1136E0FC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Holmes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i/>
                <w:iCs/>
                <w:sz w:val="20"/>
                <w:szCs w:val="20"/>
              </w:rPr>
              <w:t xml:space="preserve">. </w:t>
            </w:r>
            <w:r w:rsidRPr="00C841A5">
              <w:rPr>
                <w:sz w:val="20"/>
                <w:szCs w:val="20"/>
              </w:rPr>
              <w:t>(1992)</w:t>
            </w:r>
          </w:p>
        </w:tc>
      </w:tr>
      <w:tr w:rsidR="00D14146" w:rsidRPr="00C841A5" w14:paraId="1136E104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0F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0F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100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Apalai and Maxipurimo</w:t>
            </w:r>
          </w:p>
        </w:tc>
        <w:tc>
          <w:tcPr>
            <w:tcW w:w="1277" w:type="dxa"/>
          </w:tcPr>
          <w:p w14:paraId="1136E10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235</w:t>
            </w:r>
          </w:p>
        </w:tc>
        <w:tc>
          <w:tcPr>
            <w:tcW w:w="1984" w:type="dxa"/>
          </w:tcPr>
          <w:p w14:paraId="1136E10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49.0</w:t>
            </w:r>
          </w:p>
        </w:tc>
        <w:tc>
          <w:tcPr>
            <w:tcW w:w="2976" w:type="dxa"/>
            <w:shd w:val="clear" w:color="auto" w:fill="auto"/>
          </w:tcPr>
          <w:p w14:paraId="1136E103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Linke (2009)</w:t>
            </w:r>
          </w:p>
        </w:tc>
      </w:tr>
      <w:tr w:rsidR="00D14146" w:rsidRPr="00C841A5" w14:paraId="1136E10B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0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0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Equador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136E107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Alto Corrientes</w:t>
            </w:r>
          </w:p>
        </w:tc>
        <w:tc>
          <w:tcPr>
            <w:tcW w:w="1277" w:type="dxa"/>
          </w:tcPr>
          <w:p w14:paraId="1136E10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58</w:t>
            </w:r>
          </w:p>
        </w:tc>
        <w:tc>
          <w:tcPr>
            <w:tcW w:w="1984" w:type="dxa"/>
          </w:tcPr>
          <w:p w14:paraId="1136E10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9.0</w:t>
            </w:r>
          </w:p>
        </w:tc>
        <w:tc>
          <w:tcPr>
            <w:tcW w:w="2976" w:type="dxa"/>
            <w:shd w:val="clear" w:color="auto" w:fill="auto"/>
          </w:tcPr>
          <w:p w14:paraId="1136E10A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Chacon (2012)</w:t>
            </w:r>
          </w:p>
        </w:tc>
      </w:tr>
      <w:tr w:rsidR="00D14146" w:rsidRPr="00C841A5" w14:paraId="1136E112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0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0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Colombia</w:t>
            </w:r>
          </w:p>
        </w:tc>
        <w:tc>
          <w:tcPr>
            <w:tcW w:w="4820" w:type="dxa"/>
            <w:shd w:val="clear" w:color="auto" w:fill="auto"/>
          </w:tcPr>
          <w:p w14:paraId="1136E10E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Aduche</w:t>
            </w:r>
          </w:p>
        </w:tc>
        <w:tc>
          <w:tcPr>
            <w:tcW w:w="1277" w:type="dxa"/>
          </w:tcPr>
          <w:p w14:paraId="1136E10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131</w:t>
            </w:r>
          </w:p>
        </w:tc>
        <w:tc>
          <w:tcPr>
            <w:tcW w:w="1984" w:type="dxa"/>
          </w:tcPr>
          <w:p w14:paraId="1136E11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111.4</w:t>
            </w:r>
          </w:p>
        </w:tc>
        <w:tc>
          <w:tcPr>
            <w:tcW w:w="2976" w:type="dxa"/>
            <w:shd w:val="clear" w:color="auto" w:fill="auto"/>
          </w:tcPr>
          <w:p w14:paraId="1136E111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Melo (1998)</w:t>
            </w:r>
          </w:p>
        </w:tc>
      </w:tr>
      <w:tr w:rsidR="00D14146" w:rsidRPr="00C841A5" w14:paraId="1136E119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1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1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115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  <w:lang w:val="pt-BR"/>
              </w:rPr>
            </w:pPr>
            <w:r w:rsidRPr="00C841A5">
              <w:rPr>
                <w:sz w:val="20"/>
                <w:szCs w:val="20"/>
                <w:lang w:val="pt-BR"/>
              </w:rPr>
              <w:t>Riozinho da Liberdade Extractive Reserve</w:t>
            </w:r>
          </w:p>
        </w:tc>
        <w:tc>
          <w:tcPr>
            <w:tcW w:w="1277" w:type="dxa"/>
          </w:tcPr>
          <w:p w14:paraId="1136E11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  <w:lang w:val="pt-BR"/>
              </w:rPr>
            </w:pPr>
            <w:r w:rsidRPr="00C841A5">
              <w:rPr>
                <w:sz w:val="20"/>
                <w:szCs w:val="20"/>
                <w:lang w:val="pt-BR"/>
              </w:rPr>
              <w:t>138</w:t>
            </w:r>
          </w:p>
        </w:tc>
        <w:tc>
          <w:tcPr>
            <w:tcW w:w="1984" w:type="dxa"/>
          </w:tcPr>
          <w:p w14:paraId="1136E11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120.4</w:t>
            </w:r>
          </w:p>
        </w:tc>
        <w:tc>
          <w:tcPr>
            <w:tcW w:w="2976" w:type="dxa"/>
            <w:shd w:val="clear" w:color="auto" w:fill="auto"/>
          </w:tcPr>
          <w:p w14:paraId="1136E118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Nunes </w:t>
            </w:r>
            <w:r w:rsidRPr="00C841A5">
              <w:rPr>
                <w:i/>
                <w:iCs/>
                <w:sz w:val="20"/>
                <w:szCs w:val="20"/>
              </w:rPr>
              <w:t xml:space="preserve">et al. </w:t>
            </w:r>
            <w:r w:rsidRPr="00C841A5">
              <w:rPr>
                <w:sz w:val="20"/>
                <w:szCs w:val="20"/>
              </w:rPr>
              <w:t>(2019)</w:t>
            </w:r>
          </w:p>
        </w:tc>
      </w:tr>
      <w:tr w:rsidR="00D14146" w:rsidRPr="00C841A5" w14:paraId="1136E120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1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1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Peru</w:t>
            </w:r>
          </w:p>
        </w:tc>
        <w:tc>
          <w:tcPr>
            <w:tcW w:w="4820" w:type="dxa"/>
            <w:shd w:val="clear" w:color="auto" w:fill="auto"/>
          </w:tcPr>
          <w:p w14:paraId="1136E11C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Tayakome</w:t>
            </w:r>
          </w:p>
        </w:tc>
        <w:tc>
          <w:tcPr>
            <w:tcW w:w="1277" w:type="dxa"/>
          </w:tcPr>
          <w:p w14:paraId="1136E11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332</w:t>
            </w:r>
          </w:p>
        </w:tc>
        <w:tc>
          <w:tcPr>
            <w:tcW w:w="1984" w:type="dxa"/>
          </w:tcPr>
          <w:p w14:paraId="1136E11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20.1</w:t>
            </w:r>
          </w:p>
        </w:tc>
        <w:tc>
          <w:tcPr>
            <w:tcW w:w="2976" w:type="dxa"/>
            <w:shd w:val="clear" w:color="auto" w:fill="auto"/>
          </w:tcPr>
          <w:p w14:paraId="1136E11F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Ohl-Schasherer </w:t>
            </w:r>
            <w:r w:rsidRPr="00C841A5">
              <w:rPr>
                <w:iCs/>
                <w:sz w:val="20"/>
                <w:szCs w:val="20"/>
              </w:rPr>
              <w:t>et al.</w:t>
            </w:r>
            <w:r w:rsidRPr="00C841A5">
              <w:rPr>
                <w:sz w:val="20"/>
                <w:szCs w:val="20"/>
              </w:rPr>
              <w:t xml:space="preserve"> (2007)</w:t>
            </w:r>
          </w:p>
        </w:tc>
      </w:tr>
      <w:tr w:rsidR="00D14146" w:rsidRPr="00C841A5" w14:paraId="1136E127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2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2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123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Settlements along the Jarí River</w:t>
            </w:r>
          </w:p>
        </w:tc>
        <w:tc>
          <w:tcPr>
            <w:tcW w:w="1277" w:type="dxa"/>
          </w:tcPr>
          <w:p w14:paraId="1136E12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246</w:t>
            </w:r>
          </w:p>
        </w:tc>
        <w:tc>
          <w:tcPr>
            <w:tcW w:w="1984" w:type="dxa"/>
          </w:tcPr>
          <w:p w14:paraId="1136E12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34.9</w:t>
            </w:r>
          </w:p>
        </w:tc>
        <w:tc>
          <w:tcPr>
            <w:tcW w:w="2976" w:type="dxa"/>
            <w:shd w:val="clear" w:color="auto" w:fill="auto"/>
          </w:tcPr>
          <w:p w14:paraId="1136E126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Parry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(2009)</w:t>
            </w:r>
          </w:p>
        </w:tc>
      </w:tr>
      <w:tr w:rsidR="00D14146" w:rsidRPr="00C841A5" w14:paraId="1136E12E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2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2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12A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A'Ukre</w:t>
            </w:r>
          </w:p>
        </w:tc>
        <w:tc>
          <w:tcPr>
            <w:tcW w:w="1277" w:type="dxa"/>
          </w:tcPr>
          <w:p w14:paraId="1136E12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133</w:t>
            </w:r>
          </w:p>
        </w:tc>
        <w:tc>
          <w:tcPr>
            <w:tcW w:w="1984" w:type="dxa"/>
          </w:tcPr>
          <w:p w14:paraId="1136E12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43.2</w:t>
            </w:r>
          </w:p>
        </w:tc>
        <w:tc>
          <w:tcPr>
            <w:tcW w:w="2976" w:type="dxa"/>
            <w:shd w:val="clear" w:color="auto" w:fill="auto"/>
          </w:tcPr>
          <w:p w14:paraId="1136E12D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Peres</w:t>
            </w:r>
            <w:r w:rsidRPr="00C841A5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and Nascimento</w:t>
            </w:r>
            <w:r w:rsidRPr="00C841A5">
              <w:rPr>
                <w:sz w:val="20"/>
                <w:szCs w:val="20"/>
              </w:rPr>
              <w:t xml:space="preserve"> (2006)</w:t>
            </w:r>
          </w:p>
        </w:tc>
      </w:tr>
      <w:tr w:rsidR="00D14146" w:rsidRPr="00C841A5" w14:paraId="1136E135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2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lastRenderedPageBreak/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3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131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Jaú National Park</w:t>
            </w:r>
          </w:p>
        </w:tc>
        <w:tc>
          <w:tcPr>
            <w:tcW w:w="1277" w:type="dxa"/>
          </w:tcPr>
          <w:p w14:paraId="1136E13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198</w:t>
            </w:r>
          </w:p>
        </w:tc>
        <w:tc>
          <w:tcPr>
            <w:tcW w:w="1984" w:type="dxa"/>
          </w:tcPr>
          <w:p w14:paraId="1136E13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24.3</w:t>
            </w:r>
          </w:p>
        </w:tc>
        <w:tc>
          <w:tcPr>
            <w:tcW w:w="2976" w:type="dxa"/>
            <w:shd w:val="clear" w:color="auto" w:fill="auto"/>
          </w:tcPr>
          <w:p w14:paraId="1136E134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Pezutti </w:t>
            </w:r>
            <w:r w:rsidRPr="00C841A5">
              <w:rPr>
                <w:i/>
                <w:iCs/>
                <w:sz w:val="20"/>
                <w:szCs w:val="20"/>
              </w:rPr>
              <w:t>et al.</w:t>
            </w:r>
            <w:r w:rsidRPr="00C841A5">
              <w:rPr>
                <w:sz w:val="20"/>
                <w:szCs w:val="20"/>
              </w:rPr>
              <w:t xml:space="preserve"> (2004)</w:t>
            </w:r>
          </w:p>
        </w:tc>
      </w:tr>
      <w:tr w:rsidR="00D14146" w:rsidRPr="00C841A5" w14:paraId="1136E13C" w14:textId="77777777" w:rsidTr="00C83599">
        <w:trPr>
          <w:trHeight w:val="338"/>
        </w:trPr>
        <w:tc>
          <w:tcPr>
            <w:tcW w:w="1242" w:type="dxa"/>
            <w:shd w:val="clear" w:color="auto" w:fill="auto"/>
            <w:vAlign w:val="center"/>
          </w:tcPr>
          <w:p w14:paraId="1136E13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3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136E138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  <w:lang w:val="pt-BR"/>
              </w:rPr>
            </w:pPr>
            <w:r w:rsidRPr="00C841A5">
              <w:rPr>
                <w:sz w:val="20"/>
                <w:szCs w:val="20"/>
                <w:lang w:val="pt-BR"/>
              </w:rPr>
              <w:t>Tapajós-Arapiuns Extractive Reserve</w:t>
            </w:r>
          </w:p>
        </w:tc>
        <w:tc>
          <w:tcPr>
            <w:tcW w:w="1277" w:type="dxa"/>
          </w:tcPr>
          <w:p w14:paraId="1136E13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468</w:t>
            </w:r>
          </w:p>
        </w:tc>
        <w:tc>
          <w:tcPr>
            <w:tcW w:w="1984" w:type="dxa"/>
          </w:tcPr>
          <w:p w14:paraId="1136E13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13.7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36E13B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Reis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(2018)</w:t>
            </w:r>
          </w:p>
        </w:tc>
      </w:tr>
      <w:tr w:rsidR="00D14146" w:rsidRPr="00C841A5" w14:paraId="1136E143" w14:textId="77777777" w:rsidTr="00C83599">
        <w:trPr>
          <w:trHeight w:val="80"/>
        </w:trPr>
        <w:tc>
          <w:tcPr>
            <w:tcW w:w="1242" w:type="dxa"/>
            <w:shd w:val="clear" w:color="auto" w:fill="auto"/>
            <w:vAlign w:val="bottom"/>
          </w:tcPr>
          <w:p w14:paraId="1136E13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3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Bolivia</w:t>
            </w:r>
          </w:p>
        </w:tc>
        <w:tc>
          <w:tcPr>
            <w:tcW w:w="4820" w:type="dxa"/>
            <w:shd w:val="clear" w:color="auto" w:fill="auto"/>
          </w:tcPr>
          <w:p w14:paraId="1136E13F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Madre de Dios</w:t>
            </w:r>
          </w:p>
        </w:tc>
        <w:tc>
          <w:tcPr>
            <w:tcW w:w="1277" w:type="dxa"/>
          </w:tcPr>
          <w:p w14:paraId="1136E14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172</w:t>
            </w:r>
          </w:p>
        </w:tc>
        <w:tc>
          <w:tcPr>
            <w:tcW w:w="1984" w:type="dxa"/>
          </w:tcPr>
          <w:p w14:paraId="1136E14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83.5</w:t>
            </w:r>
          </w:p>
        </w:tc>
        <w:tc>
          <w:tcPr>
            <w:tcW w:w="2976" w:type="dxa"/>
            <w:shd w:val="clear" w:color="auto" w:fill="auto"/>
          </w:tcPr>
          <w:p w14:paraId="1136E142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Rumiz et al. (2001)</w:t>
            </w:r>
          </w:p>
        </w:tc>
      </w:tr>
      <w:tr w:rsidR="00D14146" w:rsidRPr="00C841A5" w14:paraId="1136E14A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4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4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Guyana</w:t>
            </w:r>
          </w:p>
        </w:tc>
        <w:tc>
          <w:tcPr>
            <w:tcW w:w="4820" w:type="dxa"/>
            <w:shd w:val="clear" w:color="auto" w:fill="auto"/>
          </w:tcPr>
          <w:p w14:paraId="1136E146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Masakenari</w:t>
            </w:r>
          </w:p>
        </w:tc>
        <w:tc>
          <w:tcPr>
            <w:tcW w:w="1277" w:type="dxa"/>
          </w:tcPr>
          <w:p w14:paraId="1136E14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225</w:t>
            </w:r>
          </w:p>
        </w:tc>
        <w:tc>
          <w:tcPr>
            <w:tcW w:w="1984" w:type="dxa"/>
          </w:tcPr>
          <w:p w14:paraId="1136E14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42.0</w:t>
            </w:r>
          </w:p>
        </w:tc>
        <w:tc>
          <w:tcPr>
            <w:tcW w:w="2976" w:type="dxa"/>
            <w:shd w:val="clear" w:color="auto" w:fill="auto"/>
          </w:tcPr>
          <w:p w14:paraId="1136E149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Shaffer et al. (2017)</w:t>
            </w:r>
          </w:p>
        </w:tc>
      </w:tr>
      <w:tr w:rsidR="00D14146" w:rsidRPr="00C841A5" w14:paraId="1136E151" w14:textId="77777777" w:rsidTr="00C83599">
        <w:trPr>
          <w:trHeight w:val="315"/>
        </w:trPr>
        <w:tc>
          <w:tcPr>
            <w:tcW w:w="1242" w:type="dxa"/>
            <w:shd w:val="clear" w:color="auto" w:fill="auto"/>
            <w:vAlign w:val="bottom"/>
          </w:tcPr>
          <w:p w14:paraId="1136E14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4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Brazil</w:t>
            </w:r>
          </w:p>
        </w:tc>
        <w:tc>
          <w:tcPr>
            <w:tcW w:w="4820" w:type="dxa"/>
            <w:shd w:val="clear" w:color="auto" w:fill="auto"/>
          </w:tcPr>
          <w:p w14:paraId="1136E14D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color w:val="FF0000"/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Settlements along the Purus River</w:t>
            </w:r>
          </w:p>
        </w:tc>
        <w:tc>
          <w:tcPr>
            <w:tcW w:w="1277" w:type="dxa"/>
          </w:tcPr>
          <w:p w14:paraId="1136E14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492</w:t>
            </w:r>
          </w:p>
        </w:tc>
        <w:tc>
          <w:tcPr>
            <w:tcW w:w="1984" w:type="dxa"/>
          </w:tcPr>
          <w:p w14:paraId="1136E14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54.2</w:t>
            </w:r>
          </w:p>
        </w:tc>
        <w:tc>
          <w:tcPr>
            <w:tcW w:w="2976" w:type="dxa"/>
            <w:shd w:val="clear" w:color="auto" w:fill="auto"/>
          </w:tcPr>
          <w:p w14:paraId="1136E150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Tregidgo (2016)</w:t>
            </w:r>
          </w:p>
        </w:tc>
      </w:tr>
      <w:tr w:rsidR="00D14146" w:rsidRPr="00C841A5" w14:paraId="1136E158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5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5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Bolivia</w:t>
            </w:r>
          </w:p>
        </w:tc>
        <w:tc>
          <w:tcPr>
            <w:tcW w:w="4820" w:type="dxa"/>
            <w:shd w:val="clear" w:color="auto" w:fill="auto"/>
          </w:tcPr>
          <w:p w14:paraId="1136E154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Bella Vista</w:t>
            </w:r>
          </w:p>
        </w:tc>
        <w:tc>
          <w:tcPr>
            <w:tcW w:w="1277" w:type="dxa"/>
          </w:tcPr>
          <w:p w14:paraId="1136E15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423</w:t>
            </w:r>
          </w:p>
        </w:tc>
        <w:tc>
          <w:tcPr>
            <w:tcW w:w="1984" w:type="dxa"/>
          </w:tcPr>
          <w:p w14:paraId="1136E15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7.9</w:t>
            </w:r>
          </w:p>
        </w:tc>
        <w:tc>
          <w:tcPr>
            <w:tcW w:w="2976" w:type="dxa"/>
            <w:shd w:val="clear" w:color="auto" w:fill="auto"/>
          </w:tcPr>
          <w:p w14:paraId="1136E157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Winter (2002)</w:t>
            </w:r>
          </w:p>
        </w:tc>
      </w:tr>
      <w:tr w:rsidR="00D14146" w:rsidRPr="00C841A5" w14:paraId="1136E15F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5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5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Bolivia</w:t>
            </w:r>
          </w:p>
        </w:tc>
        <w:tc>
          <w:tcPr>
            <w:tcW w:w="4820" w:type="dxa"/>
            <w:shd w:val="clear" w:color="auto" w:fill="auto"/>
          </w:tcPr>
          <w:p w14:paraId="1136E15B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Chimoré</w:t>
            </w:r>
          </w:p>
        </w:tc>
        <w:tc>
          <w:tcPr>
            <w:tcW w:w="1277" w:type="dxa"/>
          </w:tcPr>
          <w:p w14:paraId="1136E15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73</w:t>
            </w:r>
          </w:p>
        </w:tc>
        <w:tc>
          <w:tcPr>
            <w:tcW w:w="1984" w:type="dxa"/>
          </w:tcPr>
          <w:p w14:paraId="1136E15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115.2</w:t>
            </w:r>
          </w:p>
        </w:tc>
        <w:tc>
          <w:tcPr>
            <w:tcW w:w="2976" w:type="dxa"/>
            <w:shd w:val="clear" w:color="auto" w:fill="auto"/>
          </w:tcPr>
          <w:p w14:paraId="1136E15E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Stearman (1990)</w:t>
            </w:r>
          </w:p>
        </w:tc>
      </w:tr>
      <w:tr w:rsidR="00D14146" w:rsidRPr="00C841A5" w14:paraId="1136E166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6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6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Venezuela</w:t>
            </w:r>
          </w:p>
        </w:tc>
        <w:tc>
          <w:tcPr>
            <w:tcW w:w="4820" w:type="dxa"/>
            <w:shd w:val="clear" w:color="auto" w:fill="auto"/>
          </w:tcPr>
          <w:p w14:paraId="1136E162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Medio Caura</w:t>
            </w:r>
          </w:p>
        </w:tc>
        <w:tc>
          <w:tcPr>
            <w:tcW w:w="1277" w:type="dxa"/>
          </w:tcPr>
          <w:p w14:paraId="1136E16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1859</w:t>
            </w:r>
          </w:p>
        </w:tc>
        <w:tc>
          <w:tcPr>
            <w:tcW w:w="1984" w:type="dxa"/>
          </w:tcPr>
          <w:p w14:paraId="1136E16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94.3</w:t>
            </w:r>
          </w:p>
        </w:tc>
        <w:tc>
          <w:tcPr>
            <w:tcW w:w="2976" w:type="dxa"/>
            <w:shd w:val="clear" w:color="auto" w:fill="auto"/>
          </w:tcPr>
          <w:p w14:paraId="1136E165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Ferrer et al. (2012)</w:t>
            </w:r>
          </w:p>
        </w:tc>
      </w:tr>
      <w:tr w:rsidR="00D14146" w:rsidRPr="00C841A5" w14:paraId="1136E16D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6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Amazonia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6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Peru</w:t>
            </w:r>
          </w:p>
        </w:tc>
        <w:tc>
          <w:tcPr>
            <w:tcW w:w="4820" w:type="dxa"/>
            <w:shd w:val="clear" w:color="auto" w:fill="auto"/>
          </w:tcPr>
          <w:p w14:paraId="1136E169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Native Community Bufeo, Pikiniki, Nuevo Belén</w:t>
            </w:r>
          </w:p>
        </w:tc>
        <w:tc>
          <w:tcPr>
            <w:tcW w:w="1277" w:type="dxa"/>
          </w:tcPr>
          <w:p w14:paraId="1136E16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126</w:t>
            </w:r>
          </w:p>
        </w:tc>
        <w:tc>
          <w:tcPr>
            <w:tcW w:w="1984" w:type="dxa"/>
          </w:tcPr>
          <w:p w14:paraId="1136E16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135.7</w:t>
            </w:r>
          </w:p>
        </w:tc>
        <w:tc>
          <w:tcPr>
            <w:tcW w:w="2976" w:type="dxa"/>
            <w:shd w:val="clear" w:color="auto" w:fill="auto"/>
          </w:tcPr>
          <w:p w14:paraId="1136E16C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Pacheco and  Amanzo (2003)</w:t>
            </w:r>
          </w:p>
        </w:tc>
      </w:tr>
      <w:tr w:rsidR="00D14146" w:rsidRPr="00C841A5" w14:paraId="1136E174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6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6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Gabon</w:t>
            </w:r>
          </w:p>
        </w:tc>
        <w:tc>
          <w:tcPr>
            <w:tcW w:w="4820" w:type="dxa"/>
            <w:shd w:val="clear" w:color="auto" w:fill="auto"/>
          </w:tcPr>
          <w:p w14:paraId="1136E170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Ogooue-Ivindo Province</w:t>
            </w:r>
          </w:p>
        </w:tc>
        <w:tc>
          <w:tcPr>
            <w:tcW w:w="1277" w:type="dxa"/>
          </w:tcPr>
          <w:p w14:paraId="1136E17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130</w:t>
            </w:r>
          </w:p>
        </w:tc>
        <w:tc>
          <w:tcPr>
            <w:tcW w:w="1984" w:type="dxa"/>
          </w:tcPr>
          <w:p w14:paraId="1136E17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8.5</w:t>
            </w:r>
          </w:p>
        </w:tc>
        <w:tc>
          <w:tcPr>
            <w:tcW w:w="2976" w:type="dxa"/>
            <w:shd w:val="clear" w:color="auto" w:fill="auto"/>
          </w:tcPr>
          <w:p w14:paraId="1136E173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Lahm (1993)</w:t>
            </w:r>
          </w:p>
        </w:tc>
      </w:tr>
      <w:tr w:rsidR="00D14146" w:rsidRPr="00C841A5" w14:paraId="1136E17B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7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7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Equatorial Guinea</w:t>
            </w:r>
          </w:p>
        </w:tc>
        <w:tc>
          <w:tcPr>
            <w:tcW w:w="4820" w:type="dxa"/>
            <w:shd w:val="clear" w:color="auto" w:fill="auto"/>
          </w:tcPr>
          <w:p w14:paraId="1136E177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Rio Muni</w:t>
            </w:r>
          </w:p>
        </w:tc>
        <w:tc>
          <w:tcPr>
            <w:tcW w:w="1277" w:type="dxa"/>
          </w:tcPr>
          <w:p w14:paraId="1136E17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243</w:t>
            </w:r>
          </w:p>
        </w:tc>
        <w:tc>
          <w:tcPr>
            <w:tcW w:w="1984" w:type="dxa"/>
          </w:tcPr>
          <w:p w14:paraId="1136E17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71.1</w:t>
            </w:r>
          </w:p>
        </w:tc>
        <w:tc>
          <w:tcPr>
            <w:tcW w:w="2976" w:type="dxa"/>
            <w:shd w:val="clear" w:color="auto" w:fill="auto"/>
          </w:tcPr>
          <w:p w14:paraId="1136E17A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Kümpel (2006)</w:t>
            </w:r>
          </w:p>
        </w:tc>
      </w:tr>
      <w:tr w:rsidR="00D14146" w:rsidRPr="00C841A5" w14:paraId="1136E182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7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7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Central African Republic</w:t>
            </w:r>
          </w:p>
        </w:tc>
        <w:tc>
          <w:tcPr>
            <w:tcW w:w="4820" w:type="dxa"/>
            <w:shd w:val="clear" w:color="auto" w:fill="auto"/>
          </w:tcPr>
          <w:p w14:paraId="1136E17E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Dzanga-Sangha Special Reserve</w:t>
            </w:r>
          </w:p>
        </w:tc>
        <w:tc>
          <w:tcPr>
            <w:tcW w:w="1277" w:type="dxa"/>
          </w:tcPr>
          <w:p w14:paraId="1136E17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2500</w:t>
            </w:r>
          </w:p>
        </w:tc>
        <w:tc>
          <w:tcPr>
            <w:tcW w:w="1984" w:type="dxa"/>
          </w:tcPr>
          <w:p w14:paraId="1136E18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0.19</w:t>
            </w:r>
          </w:p>
        </w:tc>
        <w:tc>
          <w:tcPr>
            <w:tcW w:w="2976" w:type="dxa"/>
            <w:shd w:val="clear" w:color="auto" w:fill="auto"/>
          </w:tcPr>
          <w:p w14:paraId="1136E181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Noss (1994)</w:t>
            </w:r>
          </w:p>
        </w:tc>
      </w:tr>
      <w:tr w:rsidR="00D14146" w:rsidRPr="00C841A5" w14:paraId="1136E189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8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8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Cameroon</w:t>
            </w:r>
          </w:p>
        </w:tc>
        <w:tc>
          <w:tcPr>
            <w:tcW w:w="4820" w:type="dxa"/>
            <w:shd w:val="clear" w:color="auto" w:fill="auto"/>
          </w:tcPr>
          <w:p w14:paraId="1136E185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Banyang-Mbo Wildlife Sanctuary</w:t>
            </w:r>
          </w:p>
        </w:tc>
        <w:tc>
          <w:tcPr>
            <w:tcW w:w="1277" w:type="dxa"/>
          </w:tcPr>
          <w:p w14:paraId="1136E18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2019</w:t>
            </w:r>
          </w:p>
        </w:tc>
        <w:tc>
          <w:tcPr>
            <w:tcW w:w="1984" w:type="dxa"/>
          </w:tcPr>
          <w:p w14:paraId="1136E18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12.3</w:t>
            </w:r>
          </w:p>
        </w:tc>
        <w:tc>
          <w:tcPr>
            <w:tcW w:w="2976" w:type="dxa"/>
            <w:shd w:val="clear" w:color="auto" w:fill="auto"/>
          </w:tcPr>
          <w:p w14:paraId="1136E188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Willcox and Nambu (2007)</w:t>
            </w:r>
          </w:p>
        </w:tc>
      </w:tr>
      <w:tr w:rsidR="00D14146" w:rsidRPr="00C841A5" w14:paraId="1136E190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8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8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Cameroon</w:t>
            </w:r>
          </w:p>
        </w:tc>
        <w:tc>
          <w:tcPr>
            <w:tcW w:w="4820" w:type="dxa"/>
            <w:shd w:val="clear" w:color="auto" w:fill="auto"/>
          </w:tcPr>
          <w:p w14:paraId="1136E18C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Campo District</w:t>
            </w:r>
          </w:p>
        </w:tc>
        <w:tc>
          <w:tcPr>
            <w:tcW w:w="1277" w:type="dxa"/>
          </w:tcPr>
          <w:p w14:paraId="1136E18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60</w:t>
            </w:r>
          </w:p>
        </w:tc>
        <w:tc>
          <w:tcPr>
            <w:tcW w:w="1984" w:type="dxa"/>
          </w:tcPr>
          <w:p w14:paraId="1136E18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96.8</w:t>
            </w:r>
          </w:p>
        </w:tc>
        <w:tc>
          <w:tcPr>
            <w:tcW w:w="2976" w:type="dxa"/>
            <w:shd w:val="clear" w:color="auto" w:fill="auto"/>
          </w:tcPr>
          <w:p w14:paraId="1136E18F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Dounias (1999)</w:t>
            </w:r>
          </w:p>
        </w:tc>
      </w:tr>
      <w:tr w:rsidR="00D14146" w:rsidRPr="00C841A5" w14:paraId="1136E197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9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9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Cameroon</w:t>
            </w:r>
          </w:p>
        </w:tc>
        <w:tc>
          <w:tcPr>
            <w:tcW w:w="4820" w:type="dxa"/>
            <w:shd w:val="clear" w:color="auto" w:fill="auto"/>
          </w:tcPr>
          <w:p w14:paraId="1136E193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Dja Biosphere Reserve</w:t>
            </w:r>
          </w:p>
        </w:tc>
        <w:tc>
          <w:tcPr>
            <w:tcW w:w="1277" w:type="dxa"/>
          </w:tcPr>
          <w:p w14:paraId="1136E19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368</w:t>
            </w:r>
          </w:p>
        </w:tc>
        <w:tc>
          <w:tcPr>
            <w:tcW w:w="1984" w:type="dxa"/>
          </w:tcPr>
          <w:p w14:paraId="1136E19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8.0</w:t>
            </w:r>
          </w:p>
        </w:tc>
        <w:tc>
          <w:tcPr>
            <w:tcW w:w="2976" w:type="dxa"/>
            <w:shd w:val="clear" w:color="auto" w:fill="auto"/>
          </w:tcPr>
          <w:p w14:paraId="1136E196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Muchaal and Ngandjui (1999)</w:t>
            </w:r>
          </w:p>
        </w:tc>
      </w:tr>
      <w:tr w:rsidR="00D14146" w:rsidRPr="00C841A5" w14:paraId="1136E19E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9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9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Republic of Congo</w:t>
            </w:r>
          </w:p>
        </w:tc>
        <w:tc>
          <w:tcPr>
            <w:tcW w:w="4820" w:type="dxa"/>
            <w:shd w:val="clear" w:color="auto" w:fill="auto"/>
          </w:tcPr>
          <w:p w14:paraId="1136E19A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Likouala region</w:t>
            </w:r>
          </w:p>
        </w:tc>
        <w:tc>
          <w:tcPr>
            <w:tcW w:w="1277" w:type="dxa"/>
          </w:tcPr>
          <w:p w14:paraId="1136E19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670</w:t>
            </w:r>
          </w:p>
        </w:tc>
        <w:tc>
          <w:tcPr>
            <w:tcW w:w="1984" w:type="dxa"/>
          </w:tcPr>
          <w:p w14:paraId="1136E19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0.8</w:t>
            </w:r>
          </w:p>
        </w:tc>
        <w:tc>
          <w:tcPr>
            <w:tcW w:w="2976" w:type="dxa"/>
            <w:shd w:val="clear" w:color="auto" w:fill="auto"/>
          </w:tcPr>
          <w:p w14:paraId="1136E19D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Riddell (2013)</w:t>
            </w:r>
          </w:p>
        </w:tc>
      </w:tr>
      <w:tr w:rsidR="00D14146" w:rsidRPr="00C841A5" w14:paraId="1136E1A5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9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A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Republic of Congo</w:t>
            </w:r>
          </w:p>
        </w:tc>
        <w:tc>
          <w:tcPr>
            <w:tcW w:w="4820" w:type="dxa"/>
            <w:shd w:val="clear" w:color="auto" w:fill="auto"/>
          </w:tcPr>
          <w:p w14:paraId="1136E1A1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Odzala National Park</w:t>
            </w:r>
          </w:p>
        </w:tc>
        <w:tc>
          <w:tcPr>
            <w:tcW w:w="1277" w:type="dxa"/>
          </w:tcPr>
          <w:p w14:paraId="1136E1A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117</w:t>
            </w:r>
          </w:p>
        </w:tc>
        <w:tc>
          <w:tcPr>
            <w:tcW w:w="1984" w:type="dxa"/>
          </w:tcPr>
          <w:p w14:paraId="1136E1A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17.3</w:t>
            </w:r>
          </w:p>
        </w:tc>
        <w:tc>
          <w:tcPr>
            <w:tcW w:w="2976" w:type="dxa"/>
            <w:shd w:val="clear" w:color="auto" w:fill="auto"/>
          </w:tcPr>
          <w:p w14:paraId="1136E1A4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Carpaneto and Germi (1989)</w:t>
            </w:r>
          </w:p>
        </w:tc>
      </w:tr>
      <w:tr w:rsidR="00D14146" w:rsidRPr="00C841A5" w14:paraId="1136E1AC" w14:textId="77777777" w:rsidTr="00C83599">
        <w:trPr>
          <w:trHeight w:val="315"/>
        </w:trPr>
        <w:tc>
          <w:tcPr>
            <w:tcW w:w="1242" w:type="dxa"/>
            <w:shd w:val="clear" w:color="auto" w:fill="auto"/>
            <w:vAlign w:val="center"/>
          </w:tcPr>
          <w:p w14:paraId="1136E1A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A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Cameroon</w:t>
            </w:r>
          </w:p>
        </w:tc>
        <w:tc>
          <w:tcPr>
            <w:tcW w:w="4820" w:type="dxa"/>
            <w:shd w:val="clear" w:color="auto" w:fill="auto"/>
          </w:tcPr>
          <w:p w14:paraId="1136E1A8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Messok district, Department of Haut-Nyong, East region</w:t>
            </w:r>
          </w:p>
        </w:tc>
        <w:tc>
          <w:tcPr>
            <w:tcW w:w="1277" w:type="dxa"/>
          </w:tcPr>
          <w:p w14:paraId="1136E1A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266</w:t>
            </w:r>
          </w:p>
        </w:tc>
        <w:tc>
          <w:tcPr>
            <w:tcW w:w="1984" w:type="dxa"/>
          </w:tcPr>
          <w:p w14:paraId="1136E1A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34.9</w:t>
            </w:r>
          </w:p>
        </w:tc>
        <w:tc>
          <w:tcPr>
            <w:tcW w:w="2976" w:type="dxa"/>
            <w:shd w:val="clear" w:color="auto" w:fill="auto"/>
          </w:tcPr>
          <w:p w14:paraId="1136E1AB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Fa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(2016)</w:t>
            </w:r>
          </w:p>
        </w:tc>
      </w:tr>
      <w:tr w:rsidR="00D14146" w:rsidRPr="00C841A5" w14:paraId="1136E1B3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center"/>
          </w:tcPr>
          <w:p w14:paraId="1136E1A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A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Democratic Republic of Congo</w:t>
            </w:r>
          </w:p>
        </w:tc>
        <w:tc>
          <w:tcPr>
            <w:tcW w:w="4820" w:type="dxa"/>
            <w:shd w:val="clear" w:color="auto" w:fill="auto"/>
          </w:tcPr>
          <w:p w14:paraId="1136E1AF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Ituri Forest</w:t>
            </w:r>
          </w:p>
        </w:tc>
        <w:tc>
          <w:tcPr>
            <w:tcW w:w="1277" w:type="dxa"/>
          </w:tcPr>
          <w:p w14:paraId="1136E1B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308</w:t>
            </w:r>
          </w:p>
        </w:tc>
        <w:tc>
          <w:tcPr>
            <w:tcW w:w="1984" w:type="dxa"/>
          </w:tcPr>
          <w:p w14:paraId="1136E1B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20.0</w:t>
            </w:r>
          </w:p>
        </w:tc>
        <w:tc>
          <w:tcPr>
            <w:tcW w:w="2976" w:type="dxa"/>
            <w:shd w:val="clear" w:color="auto" w:fill="auto"/>
          </w:tcPr>
          <w:p w14:paraId="1136E1B2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Fa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(2016)</w:t>
            </w:r>
          </w:p>
        </w:tc>
      </w:tr>
      <w:tr w:rsidR="00D14146" w:rsidRPr="00C841A5" w14:paraId="1136E1BA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B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B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Nigeria and Cameroon</w:t>
            </w:r>
          </w:p>
        </w:tc>
        <w:tc>
          <w:tcPr>
            <w:tcW w:w="4820" w:type="dxa"/>
            <w:shd w:val="clear" w:color="auto" w:fill="auto"/>
          </w:tcPr>
          <w:p w14:paraId="1136E1B6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Abragba</w:t>
            </w:r>
          </w:p>
        </w:tc>
        <w:tc>
          <w:tcPr>
            <w:tcW w:w="1277" w:type="dxa"/>
          </w:tcPr>
          <w:p w14:paraId="1136E1B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1733</w:t>
            </w:r>
          </w:p>
        </w:tc>
        <w:tc>
          <w:tcPr>
            <w:tcW w:w="1984" w:type="dxa"/>
          </w:tcPr>
          <w:p w14:paraId="1136E1B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14.0</w:t>
            </w:r>
          </w:p>
        </w:tc>
        <w:tc>
          <w:tcPr>
            <w:tcW w:w="2976" w:type="dxa"/>
            <w:shd w:val="clear" w:color="auto" w:fill="auto"/>
          </w:tcPr>
          <w:p w14:paraId="1136E1B9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Fa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(2016)</w:t>
            </w:r>
          </w:p>
        </w:tc>
      </w:tr>
      <w:tr w:rsidR="00D14146" w:rsidRPr="00C841A5" w14:paraId="1136E1C1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B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B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Côte d'Ivoire</w:t>
            </w:r>
          </w:p>
        </w:tc>
        <w:tc>
          <w:tcPr>
            <w:tcW w:w="4820" w:type="dxa"/>
            <w:shd w:val="clear" w:color="auto" w:fill="auto"/>
          </w:tcPr>
          <w:p w14:paraId="1136E1BD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Taï National Park</w:t>
            </w:r>
          </w:p>
        </w:tc>
        <w:tc>
          <w:tcPr>
            <w:tcW w:w="1277" w:type="dxa"/>
          </w:tcPr>
          <w:p w14:paraId="1136E1B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720</w:t>
            </w:r>
          </w:p>
        </w:tc>
        <w:tc>
          <w:tcPr>
            <w:tcW w:w="1984" w:type="dxa"/>
          </w:tcPr>
          <w:p w14:paraId="1136E1B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2.3</w:t>
            </w:r>
          </w:p>
        </w:tc>
        <w:tc>
          <w:tcPr>
            <w:tcW w:w="2976" w:type="dxa"/>
            <w:shd w:val="clear" w:color="auto" w:fill="auto"/>
          </w:tcPr>
          <w:p w14:paraId="1136E1C0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Kouassi </w:t>
            </w:r>
            <w:r w:rsidRPr="00C841A5">
              <w:rPr>
                <w:i/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(2019)</w:t>
            </w:r>
          </w:p>
        </w:tc>
      </w:tr>
      <w:tr w:rsidR="00D14146" w:rsidRPr="00C841A5" w14:paraId="1136E1C8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C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C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Tanzania</w:t>
            </w:r>
          </w:p>
        </w:tc>
        <w:tc>
          <w:tcPr>
            <w:tcW w:w="4820" w:type="dxa"/>
            <w:shd w:val="clear" w:color="auto" w:fill="auto"/>
          </w:tcPr>
          <w:p w14:paraId="1136E1C4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Udzungwa Mountains</w:t>
            </w:r>
          </w:p>
        </w:tc>
        <w:tc>
          <w:tcPr>
            <w:tcW w:w="1277" w:type="dxa"/>
          </w:tcPr>
          <w:p w14:paraId="1136E1C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11232</w:t>
            </w:r>
          </w:p>
        </w:tc>
        <w:tc>
          <w:tcPr>
            <w:tcW w:w="1984" w:type="dxa"/>
          </w:tcPr>
          <w:p w14:paraId="1136E1C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10.5</w:t>
            </w:r>
          </w:p>
        </w:tc>
        <w:tc>
          <w:tcPr>
            <w:tcW w:w="2976" w:type="dxa"/>
            <w:shd w:val="clear" w:color="auto" w:fill="auto"/>
          </w:tcPr>
          <w:p w14:paraId="1136E1C7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Nielsen (2006)</w:t>
            </w:r>
          </w:p>
        </w:tc>
      </w:tr>
      <w:tr w:rsidR="00D14146" w:rsidRPr="00C841A5" w14:paraId="1136E1CF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C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C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Ghana</w:t>
            </w:r>
          </w:p>
        </w:tc>
        <w:tc>
          <w:tcPr>
            <w:tcW w:w="4820" w:type="dxa"/>
            <w:shd w:val="clear" w:color="auto" w:fill="auto"/>
          </w:tcPr>
          <w:p w14:paraId="1136E1CB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Takorandi</w:t>
            </w:r>
          </w:p>
        </w:tc>
        <w:tc>
          <w:tcPr>
            <w:tcW w:w="1277" w:type="dxa"/>
          </w:tcPr>
          <w:p w14:paraId="1136E1C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17513</w:t>
            </w:r>
          </w:p>
        </w:tc>
        <w:tc>
          <w:tcPr>
            <w:tcW w:w="1984" w:type="dxa"/>
          </w:tcPr>
          <w:p w14:paraId="1136E1C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3.6</w:t>
            </w:r>
          </w:p>
        </w:tc>
        <w:tc>
          <w:tcPr>
            <w:tcW w:w="2976" w:type="dxa"/>
            <w:shd w:val="clear" w:color="auto" w:fill="auto"/>
          </w:tcPr>
          <w:p w14:paraId="1136E1CE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Cowlishaw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(2005)</w:t>
            </w:r>
          </w:p>
        </w:tc>
      </w:tr>
      <w:tr w:rsidR="00D14146" w:rsidRPr="00C841A5" w14:paraId="1136E1D6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D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D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Democratic Republic of Congo</w:t>
            </w:r>
          </w:p>
        </w:tc>
        <w:tc>
          <w:tcPr>
            <w:tcW w:w="4820" w:type="dxa"/>
            <w:shd w:val="clear" w:color="auto" w:fill="auto"/>
          </w:tcPr>
          <w:p w14:paraId="1136E1D2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Azande</w:t>
            </w:r>
          </w:p>
        </w:tc>
        <w:tc>
          <w:tcPr>
            <w:tcW w:w="1277" w:type="dxa"/>
          </w:tcPr>
          <w:p w14:paraId="1136E1D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3500</w:t>
            </w:r>
          </w:p>
        </w:tc>
        <w:tc>
          <w:tcPr>
            <w:tcW w:w="1984" w:type="dxa"/>
          </w:tcPr>
          <w:p w14:paraId="1136E1D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14.6</w:t>
            </w:r>
          </w:p>
        </w:tc>
        <w:tc>
          <w:tcPr>
            <w:tcW w:w="2976" w:type="dxa"/>
            <w:shd w:val="clear" w:color="auto" w:fill="auto"/>
          </w:tcPr>
          <w:p w14:paraId="1136E1D5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Merode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(2004)</w:t>
            </w:r>
          </w:p>
        </w:tc>
      </w:tr>
      <w:tr w:rsidR="00D14146" w:rsidRPr="00C841A5" w14:paraId="1136E1DD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D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lastRenderedPageBreak/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D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Madagascar</w:t>
            </w:r>
          </w:p>
        </w:tc>
        <w:tc>
          <w:tcPr>
            <w:tcW w:w="4820" w:type="dxa"/>
            <w:shd w:val="clear" w:color="auto" w:fill="auto"/>
          </w:tcPr>
          <w:p w14:paraId="1136E1D9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Masoala Peninsula</w:t>
            </w:r>
          </w:p>
        </w:tc>
        <w:tc>
          <w:tcPr>
            <w:tcW w:w="1277" w:type="dxa"/>
          </w:tcPr>
          <w:p w14:paraId="1136E1D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118</w:t>
            </w:r>
          </w:p>
        </w:tc>
        <w:tc>
          <w:tcPr>
            <w:tcW w:w="1984" w:type="dxa"/>
          </w:tcPr>
          <w:p w14:paraId="1136E1D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5.8</w:t>
            </w:r>
          </w:p>
        </w:tc>
        <w:tc>
          <w:tcPr>
            <w:tcW w:w="2976" w:type="dxa"/>
            <w:shd w:val="clear" w:color="auto" w:fill="auto"/>
          </w:tcPr>
          <w:p w14:paraId="1136E1DC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Bogerson (2016)</w:t>
            </w:r>
          </w:p>
        </w:tc>
      </w:tr>
      <w:tr w:rsidR="00D14146" w:rsidRPr="00C841A5" w14:paraId="1136E1E4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D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D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Cameroon</w:t>
            </w:r>
          </w:p>
        </w:tc>
        <w:tc>
          <w:tcPr>
            <w:tcW w:w="4820" w:type="dxa"/>
            <w:shd w:val="clear" w:color="auto" w:fill="auto"/>
          </w:tcPr>
          <w:p w14:paraId="1136E1E0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Lobeke National Park</w:t>
            </w:r>
          </w:p>
        </w:tc>
        <w:tc>
          <w:tcPr>
            <w:tcW w:w="1277" w:type="dxa"/>
          </w:tcPr>
          <w:p w14:paraId="1136E1E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409</w:t>
            </w:r>
          </w:p>
        </w:tc>
        <w:tc>
          <w:tcPr>
            <w:tcW w:w="1984" w:type="dxa"/>
          </w:tcPr>
          <w:p w14:paraId="1136E1E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153.6</w:t>
            </w:r>
          </w:p>
        </w:tc>
        <w:tc>
          <w:tcPr>
            <w:tcW w:w="2976" w:type="dxa"/>
            <w:shd w:val="clear" w:color="auto" w:fill="auto"/>
          </w:tcPr>
          <w:p w14:paraId="1136E1E3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Tieguhong and Zwolinski (2009)</w:t>
            </w:r>
          </w:p>
        </w:tc>
      </w:tr>
      <w:tr w:rsidR="00D14146" w:rsidRPr="00C841A5" w14:paraId="1136E1EB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E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E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São Tome</w:t>
            </w:r>
          </w:p>
        </w:tc>
        <w:tc>
          <w:tcPr>
            <w:tcW w:w="4820" w:type="dxa"/>
            <w:shd w:val="clear" w:color="auto" w:fill="auto"/>
          </w:tcPr>
          <w:p w14:paraId="1136E1E7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São Tome</w:t>
            </w:r>
          </w:p>
        </w:tc>
        <w:tc>
          <w:tcPr>
            <w:tcW w:w="1277" w:type="dxa"/>
          </w:tcPr>
          <w:p w14:paraId="1136E1E8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819</w:t>
            </w:r>
          </w:p>
        </w:tc>
        <w:tc>
          <w:tcPr>
            <w:tcW w:w="1984" w:type="dxa"/>
          </w:tcPr>
          <w:p w14:paraId="1136E1E9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1.3</w:t>
            </w:r>
          </w:p>
        </w:tc>
        <w:tc>
          <w:tcPr>
            <w:tcW w:w="2976" w:type="dxa"/>
            <w:shd w:val="clear" w:color="auto" w:fill="auto"/>
          </w:tcPr>
          <w:p w14:paraId="1136E1EA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Carvalho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(2015)</w:t>
            </w:r>
          </w:p>
        </w:tc>
      </w:tr>
      <w:tr w:rsidR="00D14146" w:rsidRPr="00C841A5" w14:paraId="1136E1F2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bottom"/>
          </w:tcPr>
          <w:p w14:paraId="1136E1EC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E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Cameroon</w:t>
            </w:r>
          </w:p>
        </w:tc>
        <w:tc>
          <w:tcPr>
            <w:tcW w:w="4820" w:type="dxa"/>
            <w:shd w:val="clear" w:color="auto" w:fill="auto"/>
          </w:tcPr>
          <w:p w14:paraId="1136E1EE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50,51,52 km west of Moloundou, SE Cameroon</w:t>
            </w:r>
          </w:p>
        </w:tc>
        <w:tc>
          <w:tcPr>
            <w:tcW w:w="1277" w:type="dxa"/>
          </w:tcPr>
          <w:p w14:paraId="1136E1EF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88</w:t>
            </w:r>
          </w:p>
        </w:tc>
        <w:tc>
          <w:tcPr>
            <w:tcW w:w="1984" w:type="dxa"/>
          </w:tcPr>
          <w:p w14:paraId="1136E1F0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14.6</w:t>
            </w:r>
          </w:p>
        </w:tc>
        <w:tc>
          <w:tcPr>
            <w:tcW w:w="2976" w:type="dxa"/>
            <w:shd w:val="clear" w:color="auto" w:fill="auto"/>
          </w:tcPr>
          <w:p w14:paraId="1136E1F1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Hayashi (2008)</w:t>
            </w:r>
          </w:p>
        </w:tc>
      </w:tr>
      <w:tr w:rsidR="00D14146" w:rsidRPr="00C841A5" w14:paraId="1136E1F9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center"/>
          </w:tcPr>
          <w:p w14:paraId="1136E1F3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F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Guine</w:t>
            </w:r>
          </w:p>
        </w:tc>
        <w:tc>
          <w:tcPr>
            <w:tcW w:w="4820" w:type="dxa"/>
            <w:shd w:val="clear" w:color="auto" w:fill="auto"/>
          </w:tcPr>
          <w:p w14:paraId="1136E1F5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Niger National Park</w:t>
            </w:r>
          </w:p>
        </w:tc>
        <w:tc>
          <w:tcPr>
            <w:tcW w:w="1277" w:type="dxa"/>
          </w:tcPr>
          <w:p w14:paraId="1136E1F6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8500</w:t>
            </w:r>
          </w:p>
        </w:tc>
        <w:tc>
          <w:tcPr>
            <w:tcW w:w="1984" w:type="dxa"/>
          </w:tcPr>
          <w:p w14:paraId="1136E1F7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9.3</w:t>
            </w:r>
          </w:p>
        </w:tc>
        <w:tc>
          <w:tcPr>
            <w:tcW w:w="2976" w:type="dxa"/>
            <w:shd w:val="clear" w:color="auto" w:fill="auto"/>
          </w:tcPr>
          <w:p w14:paraId="1136E1F8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Brugiere and Magassouba (2009)</w:t>
            </w:r>
          </w:p>
        </w:tc>
      </w:tr>
      <w:tr w:rsidR="00D14146" w:rsidRPr="00C841A5" w14:paraId="1136E200" w14:textId="77777777" w:rsidTr="00C83599">
        <w:trPr>
          <w:trHeight w:val="300"/>
        </w:trPr>
        <w:tc>
          <w:tcPr>
            <w:tcW w:w="1242" w:type="dxa"/>
            <w:shd w:val="clear" w:color="auto" w:fill="auto"/>
            <w:vAlign w:val="center"/>
          </w:tcPr>
          <w:p w14:paraId="1136E1FA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6E1FB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Republic of Congo</w:t>
            </w:r>
          </w:p>
        </w:tc>
        <w:tc>
          <w:tcPr>
            <w:tcW w:w="4820" w:type="dxa"/>
            <w:shd w:val="clear" w:color="auto" w:fill="auto"/>
          </w:tcPr>
          <w:p w14:paraId="1136E1FC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Sangha region</w:t>
            </w:r>
          </w:p>
        </w:tc>
        <w:tc>
          <w:tcPr>
            <w:tcW w:w="1277" w:type="dxa"/>
          </w:tcPr>
          <w:p w14:paraId="1136E1FD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400</w:t>
            </w:r>
          </w:p>
        </w:tc>
        <w:tc>
          <w:tcPr>
            <w:tcW w:w="1984" w:type="dxa"/>
          </w:tcPr>
          <w:p w14:paraId="1136E1FE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9.1</w:t>
            </w:r>
          </w:p>
        </w:tc>
        <w:tc>
          <w:tcPr>
            <w:tcW w:w="2976" w:type="dxa"/>
            <w:shd w:val="clear" w:color="auto" w:fill="auto"/>
          </w:tcPr>
          <w:p w14:paraId="1136E1FF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 xml:space="preserve">Mbete </w:t>
            </w:r>
            <w:r w:rsidRPr="00C841A5">
              <w:rPr>
                <w:iCs/>
                <w:sz w:val="20"/>
                <w:szCs w:val="20"/>
              </w:rPr>
              <w:t>et al</w:t>
            </w:r>
            <w:r w:rsidRPr="00C841A5">
              <w:rPr>
                <w:sz w:val="20"/>
                <w:szCs w:val="20"/>
              </w:rPr>
              <w:t>. (2010)</w:t>
            </w:r>
          </w:p>
        </w:tc>
      </w:tr>
      <w:tr w:rsidR="00D14146" w:rsidRPr="00C841A5" w14:paraId="1136E207" w14:textId="77777777" w:rsidTr="00C83599">
        <w:trPr>
          <w:trHeight w:val="315"/>
        </w:trPr>
        <w:tc>
          <w:tcPr>
            <w:tcW w:w="124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136E201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Afrotropics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36E202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Zambia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  <w:shd w:val="clear" w:color="auto" w:fill="auto"/>
          </w:tcPr>
          <w:p w14:paraId="1136E203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Luangwa National Park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1136E204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466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1136E205" w14:textId="77777777" w:rsidR="00D14146" w:rsidRPr="00C841A5" w:rsidRDefault="00D14146" w:rsidP="00C83599">
            <w:pPr>
              <w:widowControl w:val="0"/>
              <w:spacing w:after="0" w:line="360" w:lineRule="auto"/>
              <w:jc w:val="center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47.7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  <w:shd w:val="clear" w:color="auto" w:fill="auto"/>
          </w:tcPr>
          <w:p w14:paraId="1136E206" w14:textId="77777777" w:rsidR="00D14146" w:rsidRPr="00C841A5" w:rsidRDefault="00D14146" w:rsidP="00C83599">
            <w:pPr>
              <w:widowControl w:val="0"/>
              <w:spacing w:after="0" w:line="360" w:lineRule="auto"/>
              <w:rPr>
                <w:sz w:val="20"/>
                <w:szCs w:val="20"/>
              </w:rPr>
            </w:pPr>
            <w:r w:rsidRPr="00C841A5">
              <w:rPr>
                <w:sz w:val="20"/>
                <w:szCs w:val="20"/>
              </w:rPr>
              <w:t>Marks (1973)</w:t>
            </w:r>
          </w:p>
        </w:tc>
      </w:tr>
    </w:tbl>
    <w:p w14:paraId="1136E208" w14:textId="77777777" w:rsidR="00D14146" w:rsidRPr="0028529D" w:rsidRDefault="00D14146" w:rsidP="00A269F1">
      <w:pPr>
        <w:spacing w:line="360" w:lineRule="auto"/>
        <w:jc w:val="left"/>
        <w:sectPr w:rsidR="00D14146" w:rsidRPr="0028529D" w:rsidSect="00B96079">
          <w:type w:val="continuous"/>
          <w:pgSz w:w="16838" w:h="11906" w:orient="landscape"/>
          <w:pgMar w:top="1701" w:right="1417" w:bottom="1701" w:left="1417" w:header="0" w:footer="0" w:gutter="0"/>
          <w:cols w:space="720"/>
          <w:formProt w:val="0"/>
          <w:docGrid w:linePitch="360" w:charSpace="4096"/>
        </w:sectPr>
      </w:pPr>
      <w:r w:rsidRPr="0028529D">
        <w:t>* Per capita annual wild meat consumption.</w:t>
      </w:r>
    </w:p>
    <w:p w14:paraId="1136E209" w14:textId="77777777" w:rsidR="00D14146" w:rsidRDefault="00661974" w:rsidP="00D14146">
      <w:pPr>
        <w:spacing w:after="0" w:line="360" w:lineRule="auto"/>
        <w:rPr>
          <w:b/>
          <w:sz w:val="24"/>
          <w:szCs w:val="24"/>
          <w:lang w:val="pt-BR"/>
        </w:rPr>
      </w:pPr>
      <w:r w:rsidRPr="00661974">
        <w:rPr>
          <w:b/>
          <w:sz w:val="24"/>
          <w:szCs w:val="24"/>
          <w:lang w:val="pt-BR"/>
        </w:rPr>
        <w:t>References</w:t>
      </w:r>
    </w:p>
    <w:p w14:paraId="1136E20A" w14:textId="77777777" w:rsidR="00D14146" w:rsidRPr="0095136E" w:rsidRDefault="00D14146" w:rsidP="00C060B0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95136E">
        <w:rPr>
          <w:sz w:val="24"/>
          <w:szCs w:val="24"/>
          <w:lang w:val="pt-BR"/>
        </w:rPr>
        <w:t>Anonimous. Undated. Expedición al río Yavarí del 30 de octubre al 08 de diciembre, 2003.</w:t>
      </w:r>
    </w:p>
    <w:p w14:paraId="1136E20B" w14:textId="3958D1FC" w:rsidR="00D14146" w:rsidRPr="007A6910" w:rsidRDefault="00D14146" w:rsidP="00C060B0">
      <w:pPr>
        <w:spacing w:after="0" w:line="360" w:lineRule="auto"/>
        <w:ind w:left="284" w:hanging="284"/>
        <w:rPr>
          <w:sz w:val="24"/>
          <w:szCs w:val="24"/>
          <w:lang w:val="pt-BR"/>
        </w:rPr>
      </w:pPr>
      <w:r w:rsidRPr="0095136E">
        <w:rPr>
          <w:sz w:val="24"/>
          <w:szCs w:val="24"/>
          <w:lang w:val="pt-BR"/>
        </w:rPr>
        <w:t>Ayres J. M.</w:t>
      </w:r>
      <w:r w:rsidR="00E85ADF">
        <w:rPr>
          <w:sz w:val="24"/>
          <w:szCs w:val="24"/>
          <w:lang w:val="pt-BR"/>
        </w:rPr>
        <w:t xml:space="preserve"> &amp; </w:t>
      </w:r>
      <w:r w:rsidRPr="0095136E">
        <w:rPr>
          <w:sz w:val="24"/>
          <w:szCs w:val="24"/>
          <w:lang w:val="pt-BR"/>
        </w:rPr>
        <w:t xml:space="preserve">Ayres C. Aspectos da caça no alto rio Aripuanã. </w:t>
      </w:r>
      <w:r w:rsidR="0083104A">
        <w:rPr>
          <w:i/>
          <w:sz w:val="24"/>
          <w:szCs w:val="24"/>
          <w:lang w:val="pt-BR"/>
        </w:rPr>
        <w:t>Acta Amaz.</w:t>
      </w:r>
      <w:r w:rsidRPr="0095136E">
        <w:rPr>
          <w:sz w:val="24"/>
          <w:szCs w:val="24"/>
          <w:lang w:val="pt-BR"/>
        </w:rPr>
        <w:t xml:space="preserve"> </w:t>
      </w:r>
      <w:r w:rsidRPr="0095136E">
        <w:rPr>
          <w:b/>
          <w:sz w:val="24"/>
          <w:szCs w:val="24"/>
          <w:lang w:val="pt-BR"/>
        </w:rPr>
        <w:t>9</w:t>
      </w:r>
      <w:r w:rsidRPr="0095136E">
        <w:rPr>
          <w:sz w:val="24"/>
          <w:szCs w:val="24"/>
          <w:lang w:val="pt-BR"/>
        </w:rPr>
        <w:t>, 287-298</w:t>
      </w:r>
      <w:r w:rsidR="00E85ADF">
        <w:rPr>
          <w:sz w:val="24"/>
          <w:szCs w:val="24"/>
          <w:lang w:val="pt-BR"/>
        </w:rPr>
        <w:t xml:space="preserve"> </w:t>
      </w:r>
      <w:r w:rsidR="00E85ADF" w:rsidRPr="0095136E">
        <w:rPr>
          <w:sz w:val="24"/>
          <w:szCs w:val="24"/>
          <w:lang w:val="pt-BR"/>
        </w:rPr>
        <w:t>(1979).</w:t>
      </w:r>
      <w:r w:rsidR="0095136E" w:rsidRPr="0095136E">
        <w:rPr>
          <w:sz w:val="24"/>
          <w:szCs w:val="24"/>
          <w:lang w:val="pt-BR"/>
        </w:rPr>
        <w:t xml:space="preserve">. </w:t>
      </w:r>
      <w:hyperlink r:id="rId6" w:history="1">
        <w:r w:rsidR="0095136E" w:rsidRPr="00311479">
          <w:rPr>
            <w:rStyle w:val="Hyperlink"/>
            <w:sz w:val="24"/>
            <w:szCs w:val="24"/>
            <w:lang w:val="pt-BR"/>
          </w:rPr>
          <w:t>https://doi.org.10.1590/1809-43921979092287</w:t>
        </w:r>
      </w:hyperlink>
    </w:p>
    <w:p w14:paraId="1136E20C" w14:textId="4FC3F7D0" w:rsidR="0095136E" w:rsidRDefault="00E85ADF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E85ADF">
        <w:rPr>
          <w:sz w:val="24"/>
          <w:szCs w:val="24"/>
          <w:lang w:val="en-US"/>
        </w:rPr>
        <w:t>Balée</w:t>
      </w:r>
      <w:proofErr w:type="spellEnd"/>
      <w:r w:rsidRPr="00E85ADF">
        <w:rPr>
          <w:sz w:val="24"/>
          <w:szCs w:val="24"/>
          <w:lang w:val="en-US"/>
        </w:rPr>
        <w:t xml:space="preserve">, W. </w:t>
      </w:r>
      <w:proofErr w:type="spellStart"/>
      <w:r w:rsidR="00D14146" w:rsidRPr="00E85ADF">
        <w:rPr>
          <w:sz w:val="24"/>
          <w:szCs w:val="24"/>
          <w:lang w:val="en-US"/>
        </w:rPr>
        <w:t>Ka'apor</w:t>
      </w:r>
      <w:proofErr w:type="spellEnd"/>
      <w:r w:rsidR="00D14146" w:rsidRPr="00E85ADF">
        <w:rPr>
          <w:sz w:val="24"/>
          <w:szCs w:val="24"/>
          <w:lang w:val="en-US"/>
        </w:rPr>
        <w:t xml:space="preserve"> ritual hunting. </w:t>
      </w:r>
      <w:r w:rsidR="00D14146" w:rsidRPr="0095136E">
        <w:rPr>
          <w:i/>
          <w:sz w:val="24"/>
          <w:szCs w:val="24"/>
          <w:lang w:val="en-US"/>
        </w:rPr>
        <w:t>Hum</w:t>
      </w:r>
      <w:r w:rsidR="0083104A">
        <w:rPr>
          <w:i/>
          <w:sz w:val="24"/>
          <w:szCs w:val="24"/>
          <w:lang w:val="en-US"/>
        </w:rPr>
        <w:t>.</w:t>
      </w:r>
      <w:r w:rsidR="00D14146" w:rsidRPr="0095136E">
        <w:rPr>
          <w:i/>
          <w:sz w:val="24"/>
          <w:szCs w:val="24"/>
          <w:lang w:val="en-US"/>
        </w:rPr>
        <w:t xml:space="preserve"> Ecol</w:t>
      </w:r>
      <w:r>
        <w:rPr>
          <w:i/>
          <w:sz w:val="24"/>
          <w:szCs w:val="24"/>
          <w:lang w:val="en-US"/>
        </w:rPr>
        <w:t>.</w:t>
      </w:r>
      <w:r w:rsidR="00D14146" w:rsidRPr="0095136E">
        <w:rPr>
          <w:sz w:val="24"/>
          <w:szCs w:val="24"/>
          <w:lang w:val="en-US"/>
        </w:rPr>
        <w:t xml:space="preserve"> </w:t>
      </w:r>
      <w:r w:rsidR="00D14146" w:rsidRPr="00E85ADF">
        <w:rPr>
          <w:b/>
          <w:sz w:val="24"/>
          <w:szCs w:val="24"/>
          <w:lang w:val="en-US"/>
        </w:rPr>
        <w:t>13</w:t>
      </w:r>
      <w:r w:rsidR="00D14146" w:rsidRPr="0095136E">
        <w:rPr>
          <w:sz w:val="24"/>
          <w:szCs w:val="24"/>
          <w:lang w:val="en-US"/>
        </w:rPr>
        <w:t>, 485-510</w:t>
      </w:r>
      <w:r>
        <w:rPr>
          <w:sz w:val="24"/>
          <w:szCs w:val="24"/>
          <w:lang w:val="en-US"/>
        </w:rPr>
        <w:t xml:space="preserve"> </w:t>
      </w:r>
      <w:r w:rsidRPr="0083104A">
        <w:rPr>
          <w:sz w:val="24"/>
          <w:szCs w:val="24"/>
          <w:lang w:val="en-US"/>
        </w:rPr>
        <w:t>(1985)</w:t>
      </w:r>
      <w:r w:rsidR="0095136E" w:rsidRPr="0095136E">
        <w:rPr>
          <w:sz w:val="24"/>
          <w:szCs w:val="24"/>
          <w:lang w:val="en-US"/>
        </w:rPr>
        <w:t xml:space="preserve">. </w:t>
      </w:r>
      <w:r w:rsidR="00D14146" w:rsidRPr="0095136E">
        <w:rPr>
          <w:sz w:val="24"/>
          <w:szCs w:val="24"/>
          <w:lang w:val="en-US"/>
        </w:rPr>
        <w:t xml:space="preserve"> </w:t>
      </w:r>
    </w:p>
    <w:p w14:paraId="1136E20D" w14:textId="77777777" w:rsidR="0095136E" w:rsidRPr="0095136E" w:rsidRDefault="0095136E">
      <w:pPr>
        <w:spacing w:after="0" w:line="360" w:lineRule="auto"/>
        <w:rPr>
          <w:rStyle w:val="Hyperlink"/>
          <w:sz w:val="24"/>
          <w:szCs w:val="24"/>
          <w:lang w:val="en-US"/>
        </w:rPr>
      </w:pPr>
      <w:r>
        <w:rPr>
          <w:sz w:val="24"/>
          <w:szCs w:val="24"/>
          <w:shd w:val="clear" w:color="auto" w:fill="FCFCFC"/>
        </w:rPr>
        <w:fldChar w:fldCharType="begin"/>
      </w:r>
      <w:r>
        <w:rPr>
          <w:sz w:val="24"/>
          <w:szCs w:val="24"/>
          <w:shd w:val="clear" w:color="auto" w:fill="FCFCFC"/>
        </w:rPr>
        <w:instrText xml:space="preserve"> HYPERLINK "https://doi.org/10.1007/BF01531156" </w:instrText>
      </w:r>
      <w:r>
        <w:rPr>
          <w:sz w:val="24"/>
          <w:szCs w:val="24"/>
          <w:shd w:val="clear" w:color="auto" w:fill="FCFCFC"/>
        </w:rPr>
        <w:fldChar w:fldCharType="separate"/>
      </w:r>
      <w:r w:rsidRPr="0095136E">
        <w:rPr>
          <w:rStyle w:val="Hyperlink"/>
          <w:sz w:val="24"/>
          <w:szCs w:val="24"/>
          <w:shd w:val="clear" w:color="auto" w:fill="FCFCFC"/>
        </w:rPr>
        <w:t>https://doi.org/10.1007/BF01531156</w:t>
      </w:r>
    </w:p>
    <w:p w14:paraId="1136E20E" w14:textId="600DE067" w:rsidR="0095136E" w:rsidRPr="0095136E" w:rsidRDefault="0095136E">
      <w:pPr>
        <w:spacing w:after="0" w:line="360" w:lineRule="auto"/>
        <w:ind w:left="284" w:hanging="284"/>
        <w:rPr>
          <w:sz w:val="24"/>
          <w:szCs w:val="24"/>
        </w:rPr>
      </w:pPr>
      <w:r>
        <w:rPr>
          <w:sz w:val="24"/>
          <w:szCs w:val="24"/>
          <w:shd w:val="clear" w:color="auto" w:fill="FCFCFC"/>
        </w:rPr>
        <w:fldChar w:fldCharType="end"/>
      </w:r>
      <w:proofErr w:type="spellStart"/>
      <w:r w:rsidR="00D14146" w:rsidRPr="0095136E">
        <w:rPr>
          <w:sz w:val="24"/>
          <w:szCs w:val="24"/>
        </w:rPr>
        <w:t>Bogerson</w:t>
      </w:r>
      <w:proofErr w:type="spellEnd"/>
      <w:r w:rsidR="00D14146" w:rsidRPr="0095136E">
        <w:rPr>
          <w:sz w:val="24"/>
          <w:szCs w:val="24"/>
        </w:rPr>
        <w:t>, C.</w:t>
      </w:r>
      <w:r>
        <w:rPr>
          <w:sz w:val="24"/>
          <w:szCs w:val="24"/>
        </w:rPr>
        <w:t xml:space="preserve"> </w:t>
      </w:r>
      <w:r w:rsidR="00D14146" w:rsidRPr="0095136E">
        <w:rPr>
          <w:sz w:val="24"/>
          <w:szCs w:val="24"/>
        </w:rPr>
        <w:t xml:space="preserve">Optimizing conservation policy: the importance of seasonal variation in hunting and meat consumption on the Masoala Peninsula of Madagascar. </w:t>
      </w:r>
      <w:r w:rsidR="00D14146" w:rsidRPr="0095136E">
        <w:rPr>
          <w:i/>
          <w:sz w:val="24"/>
          <w:szCs w:val="24"/>
        </w:rPr>
        <w:t>Oryx</w:t>
      </w:r>
      <w:r w:rsidR="00E85ADF">
        <w:rPr>
          <w:sz w:val="24"/>
          <w:szCs w:val="24"/>
        </w:rPr>
        <w:t>.</w:t>
      </w:r>
      <w:r w:rsidR="00D14146" w:rsidRPr="0095136E">
        <w:rPr>
          <w:sz w:val="24"/>
          <w:szCs w:val="24"/>
        </w:rPr>
        <w:t xml:space="preserve"> </w:t>
      </w:r>
      <w:r w:rsidR="00D14146" w:rsidRPr="00E85ADF">
        <w:rPr>
          <w:b/>
          <w:sz w:val="24"/>
          <w:szCs w:val="24"/>
        </w:rPr>
        <w:t>50</w:t>
      </w:r>
      <w:r w:rsidRPr="0095136E">
        <w:rPr>
          <w:sz w:val="24"/>
          <w:szCs w:val="24"/>
        </w:rPr>
        <w:t>,</w:t>
      </w:r>
      <w:r>
        <w:rPr>
          <w:sz w:val="24"/>
          <w:szCs w:val="24"/>
        </w:rPr>
        <w:t xml:space="preserve"> 405-418</w:t>
      </w:r>
      <w:r w:rsidR="00E85ADF">
        <w:rPr>
          <w:sz w:val="24"/>
          <w:szCs w:val="24"/>
        </w:rPr>
        <w:t xml:space="preserve"> (2016)</w:t>
      </w:r>
      <w:r w:rsidR="00D14146" w:rsidRPr="0095136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hyperlink r:id="rId7" w:history="1">
        <w:r w:rsidRPr="0095136E">
          <w:rPr>
            <w:rStyle w:val="Hyperlink"/>
            <w:sz w:val="24"/>
            <w:szCs w:val="24"/>
          </w:rPr>
          <w:t>https://doi.org/10.1017/S0030605315000307</w:t>
        </w:r>
      </w:hyperlink>
    </w:p>
    <w:p w14:paraId="1136E20F" w14:textId="1309D117" w:rsidR="00661974" w:rsidRDefault="00D14146">
      <w:pPr>
        <w:spacing w:after="0" w:line="360" w:lineRule="auto"/>
        <w:ind w:left="284" w:hanging="284"/>
        <w:rPr>
          <w:color w:val="auto"/>
          <w:sz w:val="24"/>
          <w:szCs w:val="24"/>
          <w:lang w:val="en-US"/>
        </w:rPr>
      </w:pPr>
      <w:r w:rsidRPr="0095136E">
        <w:rPr>
          <w:sz w:val="24"/>
          <w:szCs w:val="24"/>
        </w:rPr>
        <w:t>Brugiere, D.</w:t>
      </w:r>
      <w:r w:rsidR="00661974">
        <w:rPr>
          <w:sz w:val="24"/>
          <w:szCs w:val="24"/>
        </w:rPr>
        <w:t xml:space="preserve"> </w:t>
      </w:r>
      <w:r w:rsidRPr="0095136E">
        <w:rPr>
          <w:sz w:val="24"/>
          <w:szCs w:val="24"/>
        </w:rPr>
        <w:t xml:space="preserve">Magassouba, B. Pattern and sustainability of the bushmeat trade in the Haut Niger National Park, Republic of Guinea. </w:t>
      </w:r>
      <w:r w:rsidRPr="00661974">
        <w:rPr>
          <w:i/>
          <w:sz w:val="24"/>
          <w:szCs w:val="24"/>
          <w:lang w:val="en-US"/>
        </w:rPr>
        <w:t>Afr</w:t>
      </w:r>
      <w:r w:rsidR="0083104A">
        <w:rPr>
          <w:i/>
          <w:sz w:val="24"/>
          <w:szCs w:val="24"/>
          <w:lang w:val="en-US"/>
        </w:rPr>
        <w:t>.</w:t>
      </w:r>
      <w:r w:rsidRPr="00661974">
        <w:rPr>
          <w:i/>
          <w:sz w:val="24"/>
          <w:szCs w:val="24"/>
          <w:lang w:val="en-US"/>
        </w:rPr>
        <w:t xml:space="preserve"> J</w:t>
      </w:r>
      <w:r w:rsidR="0083104A">
        <w:rPr>
          <w:i/>
          <w:sz w:val="24"/>
          <w:szCs w:val="24"/>
          <w:lang w:val="en-US"/>
        </w:rPr>
        <w:t>.</w:t>
      </w:r>
      <w:r w:rsidRPr="00661974">
        <w:rPr>
          <w:i/>
          <w:sz w:val="24"/>
          <w:szCs w:val="24"/>
          <w:lang w:val="en-US"/>
        </w:rPr>
        <w:t xml:space="preserve"> Ecol</w:t>
      </w:r>
      <w:r w:rsidR="00E85ADF">
        <w:rPr>
          <w:i/>
          <w:sz w:val="24"/>
          <w:szCs w:val="24"/>
          <w:lang w:val="en-US"/>
        </w:rPr>
        <w:t>.</w:t>
      </w:r>
      <w:r w:rsidRPr="00661974">
        <w:rPr>
          <w:sz w:val="24"/>
          <w:szCs w:val="24"/>
          <w:lang w:val="en-US"/>
        </w:rPr>
        <w:t xml:space="preserve"> </w:t>
      </w:r>
      <w:r w:rsidRPr="00E85ADF">
        <w:rPr>
          <w:b/>
          <w:sz w:val="24"/>
          <w:szCs w:val="24"/>
          <w:lang w:val="en-US"/>
        </w:rPr>
        <w:t>47</w:t>
      </w:r>
      <w:r w:rsidR="00661974">
        <w:rPr>
          <w:sz w:val="24"/>
          <w:szCs w:val="24"/>
          <w:lang w:val="en-US"/>
        </w:rPr>
        <w:t>, 630-639</w:t>
      </w:r>
      <w:r w:rsidR="00E85ADF">
        <w:rPr>
          <w:sz w:val="24"/>
          <w:szCs w:val="24"/>
          <w:lang w:val="en-US"/>
        </w:rPr>
        <w:t xml:space="preserve"> </w:t>
      </w:r>
      <w:r w:rsidR="00E85ADF">
        <w:rPr>
          <w:sz w:val="24"/>
          <w:szCs w:val="24"/>
        </w:rPr>
        <w:t>(2019)</w:t>
      </w:r>
      <w:r w:rsidR="00661974" w:rsidRPr="00661974">
        <w:rPr>
          <w:color w:val="auto"/>
          <w:sz w:val="24"/>
          <w:szCs w:val="24"/>
          <w:lang w:val="en-US"/>
        </w:rPr>
        <w:t>.</w:t>
      </w:r>
      <w:r w:rsidR="00661974">
        <w:rPr>
          <w:color w:val="auto"/>
          <w:sz w:val="24"/>
          <w:szCs w:val="24"/>
          <w:lang w:val="en-US"/>
        </w:rPr>
        <w:t xml:space="preserve"> </w:t>
      </w:r>
      <w:hyperlink r:id="rId8" w:history="1">
        <w:r w:rsidR="00661974" w:rsidRPr="00661974">
          <w:rPr>
            <w:rStyle w:val="Hyperlink"/>
            <w:sz w:val="24"/>
            <w:szCs w:val="24"/>
            <w:lang w:val="en-US"/>
          </w:rPr>
          <w:t>https://doi.org/10.1111/j.1365-2028.2008.01013.x</w:t>
        </w:r>
      </w:hyperlink>
    </w:p>
    <w:p w14:paraId="1136E210" w14:textId="37EA768A" w:rsidR="00D14146" w:rsidRPr="007A6910" w:rsidRDefault="00D14146">
      <w:pPr>
        <w:spacing w:after="0" w:line="360" w:lineRule="auto"/>
        <w:ind w:left="284" w:hanging="284"/>
        <w:rPr>
          <w:color w:val="auto"/>
          <w:sz w:val="24"/>
          <w:szCs w:val="24"/>
          <w:lang w:val="pt-BR"/>
        </w:rPr>
      </w:pPr>
      <w:r w:rsidRPr="00E85ADF">
        <w:rPr>
          <w:sz w:val="24"/>
          <w:szCs w:val="24"/>
          <w:lang w:val="pt-BR"/>
        </w:rPr>
        <w:t xml:space="preserve">Calouro, A. M. </w:t>
      </w:r>
      <w:r w:rsidRPr="007A6910">
        <w:rPr>
          <w:sz w:val="24"/>
          <w:szCs w:val="24"/>
          <w:lang w:val="pt-BR"/>
        </w:rPr>
        <w:t>Caça de subsistência: sustentabilidade e padrões de uso entre seringueiros ribeirinhos e não ribeirinhos do estado do acre. Thesis. Universidade de Brasília</w:t>
      </w:r>
      <w:r w:rsidR="00E85ADF">
        <w:rPr>
          <w:sz w:val="24"/>
          <w:szCs w:val="24"/>
          <w:lang w:val="pt-BR"/>
        </w:rPr>
        <w:t xml:space="preserve">, </w:t>
      </w:r>
      <w:r w:rsidR="00E85ADF" w:rsidRPr="00E85ADF">
        <w:rPr>
          <w:sz w:val="24"/>
          <w:szCs w:val="24"/>
          <w:lang w:val="pt-BR"/>
        </w:rPr>
        <w:t>(1995)</w:t>
      </w:r>
      <w:r w:rsidRPr="007A6910">
        <w:rPr>
          <w:sz w:val="24"/>
          <w:szCs w:val="24"/>
          <w:lang w:val="pt-BR"/>
        </w:rPr>
        <w:t>.</w:t>
      </w:r>
    </w:p>
    <w:p w14:paraId="1136E211" w14:textId="344B0770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  <w:lang w:val="pt-BR"/>
        </w:rPr>
        <w:t xml:space="preserve">Carneiro, D. B. Como eu vivo, me sustento: Formas indígenas de usos de recursos naturais. </w:t>
      </w:r>
      <w:r w:rsidRPr="007A6910">
        <w:rPr>
          <w:sz w:val="24"/>
          <w:szCs w:val="24"/>
        </w:rPr>
        <w:t>Tese de Mestrado. UFOPA</w:t>
      </w:r>
      <w:r w:rsidR="00E85ADF">
        <w:rPr>
          <w:sz w:val="24"/>
          <w:szCs w:val="24"/>
        </w:rPr>
        <w:t>, (</w:t>
      </w:r>
      <w:r w:rsidR="00E85ADF" w:rsidRPr="00E85ADF">
        <w:rPr>
          <w:sz w:val="24"/>
          <w:szCs w:val="24"/>
          <w:lang w:val="en-US"/>
        </w:rPr>
        <w:t>2015)</w:t>
      </w:r>
      <w:r w:rsidRPr="007A6910">
        <w:rPr>
          <w:sz w:val="24"/>
          <w:szCs w:val="24"/>
        </w:rPr>
        <w:t>.</w:t>
      </w:r>
    </w:p>
    <w:p w14:paraId="1136E212" w14:textId="25C3F852" w:rsidR="00D14146" w:rsidRPr="007A6910" w:rsidRDefault="00661974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t xml:space="preserve">Carvalho, M., Rego, F., Palmeirim, J. M., &amp; Fa, J. </w:t>
      </w:r>
      <w:r w:rsidR="00D14146" w:rsidRPr="007A6910">
        <w:rPr>
          <w:sz w:val="24"/>
          <w:szCs w:val="24"/>
        </w:rPr>
        <w:t xml:space="preserve">Wild meat consumption on São Tomé Island, West Africa: implications for conservation and local livelihoods. </w:t>
      </w:r>
      <w:r w:rsidR="0083104A">
        <w:rPr>
          <w:i/>
          <w:sz w:val="24"/>
          <w:szCs w:val="24"/>
        </w:rPr>
        <w:t>Ecol. Soc</w:t>
      </w:r>
      <w:r w:rsidR="00E85ADF">
        <w:rPr>
          <w:i/>
          <w:sz w:val="24"/>
          <w:szCs w:val="24"/>
        </w:rPr>
        <w:t>.</w:t>
      </w:r>
      <w:r w:rsidR="00D14146" w:rsidRPr="007A6910">
        <w:rPr>
          <w:sz w:val="24"/>
          <w:szCs w:val="24"/>
        </w:rPr>
        <w:t xml:space="preserve"> </w:t>
      </w:r>
      <w:r w:rsidR="00D14146" w:rsidRPr="00E85ADF">
        <w:rPr>
          <w:b/>
          <w:sz w:val="24"/>
          <w:szCs w:val="24"/>
        </w:rPr>
        <w:t>20</w:t>
      </w:r>
      <w:r w:rsidRPr="007A6910">
        <w:rPr>
          <w:sz w:val="24"/>
          <w:szCs w:val="24"/>
        </w:rPr>
        <w:t>, 27</w:t>
      </w:r>
      <w:r w:rsidR="00E85ADF">
        <w:rPr>
          <w:sz w:val="24"/>
          <w:szCs w:val="24"/>
        </w:rPr>
        <w:t xml:space="preserve"> (2015)</w:t>
      </w:r>
      <w:r w:rsidR="00D14146" w:rsidRPr="007A6910">
        <w:rPr>
          <w:sz w:val="24"/>
          <w:szCs w:val="24"/>
        </w:rPr>
        <w:t>.</w:t>
      </w:r>
      <w:r w:rsidRPr="007A6910">
        <w:rPr>
          <w:sz w:val="24"/>
          <w:szCs w:val="24"/>
        </w:rPr>
        <w:t xml:space="preserve"> </w:t>
      </w:r>
      <w:hyperlink r:id="rId9" w:history="1">
        <w:r w:rsidRPr="007A6910">
          <w:rPr>
            <w:rStyle w:val="Hyperlink"/>
            <w:sz w:val="24"/>
            <w:szCs w:val="24"/>
          </w:rPr>
          <w:t>https://doi.org/10.5751/ES-07831-200327</w:t>
        </w:r>
      </w:hyperlink>
    </w:p>
    <w:p w14:paraId="1136E213" w14:textId="6C416093" w:rsidR="009D5517" w:rsidRPr="007A6910" w:rsidRDefault="00D14146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t xml:space="preserve">Carpaneto, G. M. &amp; Germi, F. The mammals in the zoological culture of the Mbuti Pygmies in north-eastern Zaire. </w:t>
      </w:r>
      <w:r w:rsidRPr="007A6910">
        <w:rPr>
          <w:i/>
          <w:sz w:val="24"/>
          <w:szCs w:val="24"/>
        </w:rPr>
        <w:t>Hystrix</w:t>
      </w:r>
      <w:r w:rsidR="00E85ADF">
        <w:rPr>
          <w:i/>
          <w:sz w:val="24"/>
          <w:szCs w:val="24"/>
        </w:rPr>
        <w:t>.</w:t>
      </w:r>
      <w:r w:rsidRPr="007A6910">
        <w:rPr>
          <w:sz w:val="24"/>
          <w:szCs w:val="24"/>
        </w:rPr>
        <w:t xml:space="preserve"> </w:t>
      </w:r>
      <w:r w:rsidRPr="00E85ADF">
        <w:rPr>
          <w:b/>
          <w:sz w:val="24"/>
          <w:szCs w:val="24"/>
        </w:rPr>
        <w:t>1</w:t>
      </w:r>
      <w:r w:rsidRPr="007A6910">
        <w:rPr>
          <w:sz w:val="24"/>
          <w:szCs w:val="24"/>
        </w:rPr>
        <w:t>, 1-83</w:t>
      </w:r>
      <w:r w:rsidR="00E85ADF">
        <w:rPr>
          <w:sz w:val="24"/>
          <w:szCs w:val="24"/>
        </w:rPr>
        <w:t xml:space="preserve"> (1989)</w:t>
      </w:r>
      <w:r w:rsidRPr="007A6910">
        <w:rPr>
          <w:sz w:val="24"/>
          <w:szCs w:val="24"/>
        </w:rPr>
        <w:t>.</w:t>
      </w:r>
      <w:r w:rsidR="009D5517" w:rsidRPr="007A6910">
        <w:rPr>
          <w:sz w:val="24"/>
          <w:szCs w:val="24"/>
        </w:rPr>
        <w:t xml:space="preserve"> </w:t>
      </w:r>
      <w:hyperlink r:id="rId10" w:history="1">
        <w:r w:rsidR="009D5517" w:rsidRPr="007A6910">
          <w:rPr>
            <w:rStyle w:val="Hyperlink"/>
            <w:sz w:val="24"/>
            <w:szCs w:val="24"/>
          </w:rPr>
          <w:t>https://10.4404/hystrix-1.1-3888</w:t>
        </w:r>
      </w:hyperlink>
    </w:p>
    <w:p w14:paraId="1136E214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>Chacon, R. J. Conservation or resource maximization: Analysis of subsistence hunting among the Achuar (shiwiar) of Ecuador. In The ethics of anthropology and amerindian research(Eds. Chacon RJ, Mendoza RG). Springer. Pp. 311-360. (2012).</w:t>
      </w:r>
    </w:p>
    <w:p w14:paraId="1136E215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7A6910">
        <w:rPr>
          <w:sz w:val="24"/>
          <w:szCs w:val="24"/>
          <w:lang w:val="pt-BR"/>
        </w:rPr>
        <w:t xml:space="preserve">Dounias, E. Le câble pris au piège de la conservation. </w:t>
      </w:r>
      <w:r w:rsidRPr="007A6910">
        <w:rPr>
          <w:sz w:val="24"/>
          <w:szCs w:val="24"/>
        </w:rPr>
        <w:t xml:space="preserve">Technologie du piégeage et production cynégétique chez les Mvae du sud Cameroun forestier. In: Bahuchet S, Bley D, Pagezy H, Vernazza-licht N. editors. </w:t>
      </w:r>
      <w:r w:rsidRPr="007A6910">
        <w:rPr>
          <w:sz w:val="24"/>
          <w:szCs w:val="24"/>
          <w:lang w:val="da-DK"/>
        </w:rPr>
        <w:t>L’homme et la forêt tropicale. Travaux Société Ecologie Humaine, Paris; 1999. pp. 281–300 (</w:t>
      </w:r>
      <w:r w:rsidRPr="007A6910">
        <w:rPr>
          <w:sz w:val="24"/>
          <w:szCs w:val="24"/>
          <w:lang w:val="pt-BR"/>
        </w:rPr>
        <w:t>1999).</w:t>
      </w:r>
    </w:p>
    <w:p w14:paraId="1136E216" w14:textId="36F61522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7A6910">
        <w:rPr>
          <w:sz w:val="24"/>
          <w:szCs w:val="24"/>
          <w:lang w:val="pt-BR"/>
        </w:rPr>
        <w:t>Emidio-Silva</w:t>
      </w:r>
      <w:r w:rsidR="009D5517" w:rsidRPr="007A6910">
        <w:rPr>
          <w:sz w:val="24"/>
          <w:szCs w:val="24"/>
          <w:lang w:val="pt-BR"/>
        </w:rPr>
        <w:t xml:space="preserve">, </w:t>
      </w:r>
      <w:r w:rsidR="00E85ADF">
        <w:rPr>
          <w:sz w:val="24"/>
          <w:szCs w:val="24"/>
          <w:lang w:val="pt-BR"/>
        </w:rPr>
        <w:t>C</w:t>
      </w:r>
      <w:r w:rsidR="009D5517" w:rsidRPr="007A6910">
        <w:rPr>
          <w:sz w:val="24"/>
          <w:szCs w:val="24"/>
          <w:lang w:val="pt-BR"/>
        </w:rPr>
        <w:t xml:space="preserve">. </w:t>
      </w:r>
      <w:r w:rsidRPr="007A6910">
        <w:rPr>
          <w:sz w:val="24"/>
          <w:szCs w:val="24"/>
          <w:lang w:val="pt-BR"/>
        </w:rPr>
        <w:t>A caça de subsistência praticada pelos índios Parakanã (sudeste do Pará): Características e sustentabilidade. Master Thesis. UFPA</w:t>
      </w:r>
      <w:r w:rsidR="00E85ADF">
        <w:rPr>
          <w:sz w:val="24"/>
          <w:szCs w:val="24"/>
          <w:lang w:val="pt-BR"/>
        </w:rPr>
        <w:t>, (</w:t>
      </w:r>
      <w:r w:rsidR="00E85ADF" w:rsidRPr="007A6910">
        <w:rPr>
          <w:sz w:val="24"/>
          <w:szCs w:val="24"/>
          <w:lang w:val="pt-BR"/>
        </w:rPr>
        <w:t>1998)</w:t>
      </w:r>
      <w:r w:rsidRPr="007A6910">
        <w:rPr>
          <w:sz w:val="24"/>
          <w:szCs w:val="24"/>
          <w:lang w:val="pt-BR"/>
        </w:rPr>
        <w:t>.</w:t>
      </w:r>
    </w:p>
    <w:p w14:paraId="1136E217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7A6910">
        <w:rPr>
          <w:sz w:val="24"/>
          <w:szCs w:val="24"/>
          <w:lang w:val="pt-BR"/>
        </w:rPr>
        <w:t>Escobedo, A. J. G. &amp; Rios, C. C. R. Uso de la fauna silvestre, peces y de otros productos forestales no maderables em las comunidades de las etnias quechua y achuar del rio Huasaga, Loreto-Peru. Thesis. Universidad Nacional de la Amazonia Peruana (2003).</w:t>
      </w:r>
    </w:p>
    <w:p w14:paraId="1136E218" w14:textId="51B42AD7" w:rsidR="00065F4C" w:rsidRPr="007A6910" w:rsidRDefault="00065F4C">
      <w:pPr>
        <w:spacing w:after="0" w:line="360" w:lineRule="auto"/>
        <w:ind w:left="284" w:hanging="284"/>
        <w:rPr>
          <w:noProof/>
          <w:sz w:val="24"/>
          <w:szCs w:val="24"/>
          <w:lang w:val="pt-BR"/>
        </w:rPr>
      </w:pPr>
      <w:r w:rsidRPr="007A6910">
        <w:rPr>
          <w:noProof/>
          <w:sz w:val="24"/>
          <w:szCs w:val="24"/>
          <w:lang w:val="pt-BR"/>
        </w:rPr>
        <w:t>Fa, J. E.</w:t>
      </w:r>
      <w:r w:rsidR="00E85ADF">
        <w:rPr>
          <w:noProof/>
          <w:sz w:val="24"/>
          <w:szCs w:val="24"/>
          <w:lang w:val="pt-BR"/>
        </w:rPr>
        <w:t xml:space="preserve"> </w:t>
      </w:r>
      <w:r w:rsidR="00E85ADF" w:rsidRPr="00E85ADF">
        <w:rPr>
          <w:i/>
          <w:noProof/>
          <w:sz w:val="24"/>
          <w:szCs w:val="24"/>
          <w:lang w:val="pt-BR"/>
        </w:rPr>
        <w:t>et al</w:t>
      </w:r>
      <w:r w:rsidRPr="007A6910">
        <w:rPr>
          <w:noProof/>
          <w:sz w:val="24"/>
          <w:szCs w:val="24"/>
          <w:lang w:val="en-US"/>
        </w:rPr>
        <w:t>.</w:t>
      </w:r>
      <w:r w:rsidR="00D14146" w:rsidRPr="007A6910">
        <w:rPr>
          <w:noProof/>
          <w:sz w:val="24"/>
          <w:szCs w:val="24"/>
          <w:lang w:val="en-US"/>
        </w:rPr>
        <w:t xml:space="preserve"> </w:t>
      </w:r>
      <w:r w:rsidR="00D14146" w:rsidRPr="007A6910">
        <w:rPr>
          <w:noProof/>
          <w:sz w:val="24"/>
          <w:szCs w:val="24"/>
        </w:rPr>
        <w:t xml:space="preserve">Differences between pygmy and non-pygmy hunting in congo basin forests. </w:t>
      </w:r>
      <w:r w:rsidRPr="007A6910">
        <w:rPr>
          <w:i/>
          <w:noProof/>
          <w:sz w:val="24"/>
          <w:szCs w:val="24"/>
          <w:lang w:val="pt-BR"/>
        </w:rPr>
        <w:t>PLoS ONE</w:t>
      </w:r>
      <w:r w:rsidR="00E85ADF">
        <w:rPr>
          <w:i/>
          <w:noProof/>
          <w:sz w:val="24"/>
          <w:szCs w:val="24"/>
          <w:lang w:val="pt-BR"/>
        </w:rPr>
        <w:t>.</w:t>
      </w:r>
      <w:r w:rsidR="00D14146" w:rsidRPr="007A6910">
        <w:rPr>
          <w:i/>
          <w:noProof/>
          <w:sz w:val="24"/>
          <w:szCs w:val="24"/>
          <w:lang w:val="pt-BR"/>
        </w:rPr>
        <w:t xml:space="preserve"> </w:t>
      </w:r>
      <w:r w:rsidR="00D14146" w:rsidRPr="00E85ADF">
        <w:rPr>
          <w:b/>
          <w:noProof/>
          <w:sz w:val="24"/>
          <w:szCs w:val="24"/>
          <w:lang w:val="pt-BR"/>
        </w:rPr>
        <w:t>11</w:t>
      </w:r>
      <w:r w:rsidRPr="007A6910">
        <w:rPr>
          <w:noProof/>
          <w:sz w:val="24"/>
          <w:szCs w:val="24"/>
          <w:lang w:val="pt-BR"/>
        </w:rPr>
        <w:t>,1–20</w:t>
      </w:r>
      <w:r w:rsidR="00E85ADF">
        <w:rPr>
          <w:noProof/>
          <w:sz w:val="24"/>
          <w:szCs w:val="24"/>
          <w:lang w:val="pt-BR"/>
        </w:rPr>
        <w:t xml:space="preserve"> (2016)</w:t>
      </w:r>
      <w:r w:rsidR="00D14146" w:rsidRPr="007A6910">
        <w:rPr>
          <w:noProof/>
          <w:sz w:val="24"/>
          <w:szCs w:val="24"/>
          <w:lang w:val="pt-BR"/>
        </w:rPr>
        <w:t>.</w:t>
      </w:r>
      <w:r w:rsidRPr="007A6910">
        <w:rPr>
          <w:noProof/>
          <w:sz w:val="24"/>
          <w:szCs w:val="24"/>
          <w:lang w:val="pt-BR"/>
        </w:rPr>
        <w:t xml:space="preserve"> </w:t>
      </w:r>
    </w:p>
    <w:p w14:paraId="1136E219" w14:textId="77777777" w:rsidR="00065F4C" w:rsidRPr="007A6910" w:rsidRDefault="00065F4C">
      <w:pPr>
        <w:spacing w:after="0" w:line="360" w:lineRule="auto"/>
        <w:ind w:left="284" w:hanging="284"/>
        <w:rPr>
          <w:noProof/>
          <w:sz w:val="24"/>
          <w:szCs w:val="24"/>
          <w:lang w:val="pt-BR"/>
        </w:rPr>
      </w:pPr>
      <w:r w:rsidRPr="007A6910">
        <w:rPr>
          <w:noProof/>
          <w:sz w:val="24"/>
          <w:szCs w:val="24"/>
          <w:lang w:val="pt-BR"/>
        </w:rPr>
        <w:t xml:space="preserve">    </w:t>
      </w:r>
      <w:hyperlink r:id="rId11" w:history="1">
        <w:r w:rsidRPr="007A6910">
          <w:rPr>
            <w:rStyle w:val="Hyperlink"/>
            <w:noProof/>
            <w:sz w:val="24"/>
            <w:szCs w:val="24"/>
            <w:lang w:val="pt-BR"/>
          </w:rPr>
          <w:t>https://doi.org/10.1371/journal.pone.0161703</w:t>
        </w:r>
      </w:hyperlink>
    </w:p>
    <w:p w14:paraId="1136E21A" w14:textId="04598936" w:rsidR="00D14146" w:rsidRPr="00E85ADF" w:rsidRDefault="00E85ADF">
      <w:pPr>
        <w:spacing w:after="0" w:line="360" w:lineRule="auto"/>
        <w:ind w:left="284" w:hanging="284"/>
        <w:rPr>
          <w:noProof/>
          <w:sz w:val="24"/>
          <w:szCs w:val="24"/>
          <w:lang w:val="en-US"/>
        </w:rPr>
      </w:pPr>
      <w:r>
        <w:rPr>
          <w:sz w:val="24"/>
          <w:szCs w:val="24"/>
          <w:lang w:val="pt-BR"/>
        </w:rPr>
        <w:t>Ferrer, A., Romero, V.</w:t>
      </w:r>
      <w:r w:rsidR="00D14146" w:rsidRPr="007A6910">
        <w:rPr>
          <w:sz w:val="24"/>
          <w:szCs w:val="24"/>
          <w:lang w:val="pt-BR"/>
        </w:rPr>
        <w:t xml:space="preserve"> </w:t>
      </w:r>
      <w:r w:rsidR="00BE7779" w:rsidRPr="007A6910">
        <w:rPr>
          <w:sz w:val="24"/>
          <w:szCs w:val="24"/>
          <w:lang w:val="pt-BR"/>
        </w:rPr>
        <w:t xml:space="preserve">&amp; </w:t>
      </w:r>
      <w:r>
        <w:rPr>
          <w:sz w:val="24"/>
          <w:szCs w:val="24"/>
          <w:lang w:val="pt-BR"/>
        </w:rPr>
        <w:t>Lew, D</w:t>
      </w:r>
      <w:r w:rsidR="00BE7779" w:rsidRPr="007A6910">
        <w:rPr>
          <w:sz w:val="24"/>
          <w:szCs w:val="24"/>
          <w:lang w:val="pt-BR"/>
        </w:rPr>
        <w:t>.</w:t>
      </w:r>
      <w:r w:rsidR="00D14146" w:rsidRPr="007A6910">
        <w:rPr>
          <w:sz w:val="24"/>
          <w:szCs w:val="24"/>
          <w:lang w:val="pt-BR"/>
        </w:rPr>
        <w:t xml:space="preserve"> Consumo de fauna silvestre en el eje agrícola Guarataro, Reserva Forestal El Caura, Estado Bolívar, Venezuela. </w:t>
      </w:r>
      <w:r w:rsidR="00BE7779" w:rsidRPr="007A6910">
        <w:rPr>
          <w:i/>
          <w:sz w:val="24"/>
          <w:szCs w:val="24"/>
        </w:rPr>
        <w:t>Memoria de la</w:t>
      </w:r>
      <w:r w:rsidR="00D14146" w:rsidRPr="007A6910">
        <w:rPr>
          <w:i/>
          <w:sz w:val="24"/>
          <w:szCs w:val="24"/>
        </w:rPr>
        <w:t xml:space="preserve"> Fund</w:t>
      </w:r>
      <w:r w:rsidR="00BE7779" w:rsidRPr="007A6910">
        <w:rPr>
          <w:i/>
          <w:sz w:val="24"/>
          <w:szCs w:val="24"/>
        </w:rPr>
        <w:t>ación</w:t>
      </w:r>
      <w:r w:rsidR="00D14146" w:rsidRPr="007A6910">
        <w:rPr>
          <w:i/>
          <w:sz w:val="24"/>
          <w:szCs w:val="24"/>
        </w:rPr>
        <w:t xml:space="preserve"> La Salle </w:t>
      </w:r>
      <w:r w:rsidR="00BE7779" w:rsidRPr="007A6910">
        <w:rPr>
          <w:i/>
          <w:sz w:val="24"/>
          <w:szCs w:val="24"/>
        </w:rPr>
        <w:t xml:space="preserve">de </w:t>
      </w:r>
      <w:r w:rsidR="00D14146" w:rsidRPr="007A6910">
        <w:rPr>
          <w:i/>
          <w:sz w:val="24"/>
          <w:szCs w:val="24"/>
        </w:rPr>
        <w:t>Cien</w:t>
      </w:r>
      <w:r w:rsidR="00BE7779" w:rsidRPr="007A6910">
        <w:rPr>
          <w:i/>
          <w:sz w:val="24"/>
          <w:szCs w:val="24"/>
        </w:rPr>
        <w:t>cias</w:t>
      </w:r>
      <w:r w:rsidR="00D14146" w:rsidRPr="007A6910">
        <w:rPr>
          <w:i/>
          <w:sz w:val="24"/>
          <w:szCs w:val="24"/>
        </w:rPr>
        <w:t xml:space="preserve"> Nat</w:t>
      </w:r>
      <w:r w:rsidR="00BE7779" w:rsidRPr="007A6910">
        <w:rPr>
          <w:i/>
          <w:sz w:val="24"/>
          <w:szCs w:val="24"/>
        </w:rPr>
        <w:t>urales,</w:t>
      </w:r>
      <w:r w:rsidR="00D14146" w:rsidRPr="007A6910">
        <w:rPr>
          <w:sz w:val="24"/>
          <w:szCs w:val="24"/>
        </w:rPr>
        <w:t xml:space="preserve"> </w:t>
      </w:r>
      <w:r w:rsidR="00D14146" w:rsidRPr="00E85ADF">
        <w:rPr>
          <w:b/>
          <w:sz w:val="24"/>
          <w:szCs w:val="24"/>
        </w:rPr>
        <w:t>173-174</w:t>
      </w:r>
      <w:r w:rsidR="00D14146" w:rsidRPr="007A6910">
        <w:rPr>
          <w:sz w:val="24"/>
          <w:szCs w:val="24"/>
        </w:rPr>
        <w:t>, 239-251</w:t>
      </w:r>
      <w:r>
        <w:rPr>
          <w:sz w:val="24"/>
          <w:szCs w:val="24"/>
        </w:rPr>
        <w:t xml:space="preserve"> </w:t>
      </w:r>
      <w:r w:rsidRPr="00E85ADF">
        <w:rPr>
          <w:sz w:val="24"/>
          <w:szCs w:val="24"/>
          <w:lang w:val="en-US"/>
        </w:rPr>
        <w:t>(2012)</w:t>
      </w:r>
      <w:r w:rsidR="00D14146" w:rsidRPr="007A6910">
        <w:rPr>
          <w:sz w:val="24"/>
          <w:szCs w:val="24"/>
        </w:rPr>
        <w:t>.</w:t>
      </w:r>
    </w:p>
    <w:p w14:paraId="1136E21B" w14:textId="0F02101D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en-US"/>
        </w:rPr>
      </w:pPr>
      <w:r w:rsidRPr="007A6910">
        <w:rPr>
          <w:sz w:val="24"/>
          <w:szCs w:val="24"/>
        </w:rPr>
        <w:t xml:space="preserve">Gavin, M. C. Foraging in the fallows: Hunting patterns across a successional continuum in the Peruvian Amazon. </w:t>
      </w:r>
      <w:r w:rsidR="0083104A" w:rsidRPr="007A6910">
        <w:rPr>
          <w:i/>
          <w:sz w:val="24"/>
          <w:szCs w:val="24"/>
        </w:rPr>
        <w:t>Biol</w:t>
      </w:r>
      <w:r w:rsidR="0083104A">
        <w:rPr>
          <w:i/>
          <w:sz w:val="24"/>
          <w:szCs w:val="24"/>
        </w:rPr>
        <w:t>.</w:t>
      </w:r>
      <w:r w:rsidR="0083104A" w:rsidRPr="007A6910">
        <w:rPr>
          <w:i/>
          <w:sz w:val="24"/>
          <w:szCs w:val="24"/>
        </w:rPr>
        <w:t xml:space="preserve"> Conserv</w:t>
      </w:r>
      <w:r w:rsidR="00E85ADF">
        <w:rPr>
          <w:sz w:val="24"/>
          <w:szCs w:val="24"/>
          <w:lang w:val="en-US"/>
        </w:rPr>
        <w:t>.</w:t>
      </w:r>
      <w:r w:rsidRPr="007A6910">
        <w:rPr>
          <w:sz w:val="24"/>
          <w:szCs w:val="24"/>
          <w:lang w:val="en-US"/>
        </w:rPr>
        <w:t xml:space="preserve"> </w:t>
      </w:r>
      <w:r w:rsidRPr="00E85ADF">
        <w:rPr>
          <w:b/>
          <w:sz w:val="24"/>
          <w:szCs w:val="24"/>
          <w:lang w:val="en-US"/>
        </w:rPr>
        <w:t>134</w:t>
      </w:r>
      <w:r w:rsidRPr="007A6910">
        <w:rPr>
          <w:sz w:val="24"/>
          <w:szCs w:val="24"/>
          <w:lang w:val="en-US"/>
        </w:rPr>
        <w:t>, 64-72</w:t>
      </w:r>
      <w:r w:rsidR="00E85ADF">
        <w:rPr>
          <w:sz w:val="24"/>
          <w:szCs w:val="24"/>
          <w:lang w:val="en-US"/>
        </w:rPr>
        <w:t xml:space="preserve"> </w:t>
      </w:r>
      <w:r w:rsidR="00E85ADF">
        <w:rPr>
          <w:sz w:val="24"/>
          <w:szCs w:val="24"/>
        </w:rPr>
        <w:t>(2007)</w:t>
      </w:r>
      <w:r w:rsidRPr="007A6910">
        <w:rPr>
          <w:sz w:val="24"/>
          <w:szCs w:val="24"/>
          <w:lang w:val="en-US"/>
        </w:rPr>
        <w:t>.</w:t>
      </w:r>
      <w:r w:rsidR="00BE7779" w:rsidRPr="007A6910">
        <w:rPr>
          <w:sz w:val="24"/>
          <w:szCs w:val="24"/>
          <w:lang w:val="en-US"/>
        </w:rPr>
        <w:t xml:space="preserve"> </w:t>
      </w:r>
      <w:hyperlink r:id="rId12" w:history="1">
        <w:r w:rsidR="00BE7779" w:rsidRPr="007A6910">
          <w:rPr>
            <w:rStyle w:val="Hyperlink"/>
            <w:sz w:val="24"/>
            <w:szCs w:val="24"/>
            <w:lang w:val="en-US"/>
          </w:rPr>
          <w:t>https://doi.org/10.1019/j.biocon.2006.07.011</w:t>
        </w:r>
      </w:hyperlink>
    </w:p>
    <w:p w14:paraId="1136E21C" w14:textId="3A0FDDD4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2320DD">
        <w:rPr>
          <w:sz w:val="24"/>
          <w:szCs w:val="24"/>
          <w:lang w:val="pt-BR"/>
        </w:rPr>
        <w:t>Gonzales, J. A.</w:t>
      </w:r>
      <w:r w:rsidR="00AC4D6F" w:rsidRPr="002320DD">
        <w:rPr>
          <w:sz w:val="24"/>
          <w:szCs w:val="24"/>
          <w:lang w:val="pt-BR"/>
        </w:rPr>
        <w:t xml:space="preserve"> </w:t>
      </w:r>
      <w:r w:rsidRPr="007A6910">
        <w:rPr>
          <w:sz w:val="24"/>
          <w:szCs w:val="24"/>
          <w:lang w:val="pt-BR"/>
        </w:rPr>
        <w:t>Patrones generales de caza y pesca em comunidades nativas y asentamientos de colonos aledaños a la Reserva Comunal Yanesha, Pasco, Peru. In Manejo de fauna silvestre em Amazonia y Latinoamerica (Ed. Polanco-Ochoa R). CITES. Cartagena (2003).</w:t>
      </w:r>
    </w:p>
    <w:p w14:paraId="1136E21D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  <w:lang w:val="pt-BR"/>
        </w:rPr>
        <w:t xml:space="preserve">Guarín, M. D. P. T. Evaluación de la sostenibilidad de la cacería de mamíferos en la comunidad de zancudo, reserva nacional natural puinawai, guainía-colombia.Tese. Universidad Nacional de Colombia. </w:t>
      </w:r>
      <w:r w:rsidRPr="007A6910">
        <w:rPr>
          <w:sz w:val="24"/>
          <w:szCs w:val="24"/>
        </w:rPr>
        <w:t>Thesis. Universidad Nacional de Colombia  (2010).</w:t>
      </w:r>
    </w:p>
    <w:p w14:paraId="1136E21E" w14:textId="2EE316FA" w:rsidR="00DC5B80" w:rsidRPr="007A6910" w:rsidRDefault="00D14146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t>Holmes, R.</w:t>
      </w:r>
      <w:r w:rsidR="00E85ADF">
        <w:rPr>
          <w:sz w:val="24"/>
          <w:szCs w:val="24"/>
        </w:rPr>
        <w:t xml:space="preserve"> &amp;</w:t>
      </w:r>
      <w:r w:rsidRPr="007A6910">
        <w:rPr>
          <w:sz w:val="24"/>
          <w:szCs w:val="24"/>
        </w:rPr>
        <w:t xml:space="preserve"> Clark, K. Diet, acculturation and nutritional status in Venezuela's Amazon territory</w:t>
      </w:r>
      <w:r w:rsidRPr="007A6910">
        <w:rPr>
          <w:i/>
          <w:sz w:val="24"/>
          <w:szCs w:val="24"/>
        </w:rPr>
        <w:t>. Ecol</w:t>
      </w:r>
      <w:r w:rsidR="00DC5B80" w:rsidRPr="007A6910">
        <w:rPr>
          <w:i/>
          <w:sz w:val="24"/>
          <w:szCs w:val="24"/>
        </w:rPr>
        <w:t>gy of</w:t>
      </w:r>
      <w:r w:rsidRPr="007A6910">
        <w:rPr>
          <w:i/>
          <w:sz w:val="24"/>
          <w:szCs w:val="24"/>
        </w:rPr>
        <w:t xml:space="preserve"> Food Nutr</w:t>
      </w:r>
      <w:r w:rsidR="00DC5B80" w:rsidRPr="007A6910">
        <w:rPr>
          <w:i/>
          <w:sz w:val="24"/>
          <w:szCs w:val="24"/>
        </w:rPr>
        <w:t>ition</w:t>
      </w:r>
      <w:r w:rsidR="00E85ADF">
        <w:rPr>
          <w:i/>
          <w:sz w:val="24"/>
          <w:szCs w:val="24"/>
        </w:rPr>
        <w:t>.</w:t>
      </w:r>
      <w:r w:rsidRPr="007A6910">
        <w:rPr>
          <w:i/>
          <w:sz w:val="24"/>
          <w:szCs w:val="24"/>
        </w:rPr>
        <w:t xml:space="preserve"> </w:t>
      </w:r>
      <w:r w:rsidRPr="00E85ADF">
        <w:rPr>
          <w:b/>
          <w:sz w:val="24"/>
          <w:szCs w:val="24"/>
        </w:rPr>
        <w:t>27</w:t>
      </w:r>
      <w:r w:rsidRPr="007A6910">
        <w:rPr>
          <w:sz w:val="24"/>
          <w:szCs w:val="24"/>
        </w:rPr>
        <w:t>, 163-187</w:t>
      </w:r>
      <w:r w:rsidR="00E85ADF">
        <w:rPr>
          <w:sz w:val="24"/>
          <w:szCs w:val="24"/>
        </w:rPr>
        <w:t xml:space="preserve"> (1992)</w:t>
      </w:r>
      <w:r w:rsidRPr="007A6910">
        <w:rPr>
          <w:sz w:val="24"/>
          <w:szCs w:val="24"/>
        </w:rPr>
        <w:t>.</w:t>
      </w:r>
      <w:r w:rsidR="00DC5B80" w:rsidRPr="007A6910">
        <w:rPr>
          <w:sz w:val="24"/>
          <w:szCs w:val="24"/>
        </w:rPr>
        <w:t xml:space="preserve"> </w:t>
      </w:r>
    </w:p>
    <w:p w14:paraId="1136E21F" w14:textId="77777777" w:rsidR="00D14146" w:rsidRPr="007A6910" w:rsidRDefault="00B96079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hyperlink r:id="rId13" w:history="1">
        <w:r w:rsidR="00DC5B80" w:rsidRPr="007A6910">
          <w:rPr>
            <w:rStyle w:val="Hyperlink"/>
            <w:sz w:val="24"/>
            <w:szCs w:val="24"/>
          </w:rPr>
          <w:t>https://doi.org/10.1080/03670244.1992.9991242</w:t>
        </w:r>
      </w:hyperlink>
      <w:r w:rsidR="00DC5B80" w:rsidRPr="007A6910">
        <w:rPr>
          <w:sz w:val="24"/>
          <w:szCs w:val="24"/>
        </w:rPr>
        <w:tab/>
      </w:r>
    </w:p>
    <w:p w14:paraId="1136E220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>Kümpel, N. F. Incentives for sustainable hunting of bushmeat in Río Muni, Equatorial Guinea. PhD thesis, Institute of Zoology, Zoological. Society of London and Imperial College London, University of London; 2006.</w:t>
      </w:r>
    </w:p>
    <w:p w14:paraId="1136E221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7A6910">
        <w:rPr>
          <w:sz w:val="24"/>
          <w:szCs w:val="24"/>
        </w:rPr>
        <w:t xml:space="preserve">Lahm, S. A. Ecology and economics of human/wildlife interaction in northeastern Gabon. </w:t>
      </w:r>
      <w:r w:rsidRPr="007A6910">
        <w:rPr>
          <w:sz w:val="24"/>
          <w:szCs w:val="24"/>
          <w:lang w:val="pt-BR"/>
        </w:rPr>
        <w:t>Dissertation. New York University, New York, (1993).</w:t>
      </w:r>
    </w:p>
    <w:p w14:paraId="1136E222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7A6910">
        <w:rPr>
          <w:sz w:val="24"/>
          <w:szCs w:val="24"/>
          <w:lang w:val="pt-BR"/>
        </w:rPr>
        <w:t>Linke, I. H. V. V. Caracterização do uso da fauna cinegética em aldeias das etnias Wayana e Aparai na TI Parque Indígena do Tumucumaque. Tese. Universidad Federal do Pará (2009).</w:t>
      </w:r>
    </w:p>
    <w:p w14:paraId="1136E223" w14:textId="1EB2CD10" w:rsidR="00D14146" w:rsidRPr="007A6910" w:rsidRDefault="00E85ADF">
      <w:pPr>
        <w:spacing w:after="0" w:line="360" w:lineRule="auto"/>
        <w:ind w:left="284" w:hanging="284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  <w:shd w:val="clear" w:color="auto" w:fill="FFFFFF"/>
          <w:lang w:val="pt-BR"/>
        </w:rPr>
        <w:t xml:space="preserve">Mbete, P. </w:t>
      </w:r>
      <w:r w:rsidRPr="00E85ADF">
        <w:rPr>
          <w:i/>
          <w:color w:val="auto"/>
          <w:sz w:val="24"/>
          <w:szCs w:val="24"/>
          <w:shd w:val="clear" w:color="auto" w:fill="FFFFFF"/>
          <w:lang w:val="pt-BR"/>
        </w:rPr>
        <w:t>et al</w:t>
      </w:r>
      <w:r w:rsidR="00DC5B80" w:rsidRPr="007A6910">
        <w:rPr>
          <w:rStyle w:val="nlmarticle-title"/>
          <w:color w:val="auto"/>
          <w:sz w:val="24"/>
          <w:szCs w:val="24"/>
          <w:shd w:val="clear" w:color="auto" w:fill="FFFFFF"/>
          <w:lang w:val="pt-BR"/>
        </w:rPr>
        <w:t xml:space="preserve">. </w:t>
      </w:r>
      <w:r w:rsidR="00D14146" w:rsidRPr="007A6910">
        <w:rPr>
          <w:rStyle w:val="nlmarticle-title"/>
          <w:color w:val="auto"/>
          <w:sz w:val="24"/>
          <w:szCs w:val="24"/>
          <w:shd w:val="clear" w:color="auto" w:fill="FFFFFF"/>
          <w:lang w:val="pt-BR"/>
        </w:rPr>
        <w:t>Evaluation des quantités de gibiers prélevées autour du Parc National d'Odzala-Kokoua et leurs impacts sur la dégradation de la biodiversité</w:t>
      </w:r>
      <w:r w:rsidR="00D14146" w:rsidRPr="007A6910">
        <w:rPr>
          <w:color w:val="auto"/>
          <w:sz w:val="24"/>
          <w:szCs w:val="24"/>
          <w:shd w:val="clear" w:color="auto" w:fill="FFFFFF"/>
          <w:lang w:val="pt-BR"/>
        </w:rPr>
        <w:t xml:space="preserve">. </w:t>
      </w:r>
      <w:r w:rsidR="00102EB9">
        <w:rPr>
          <w:i/>
          <w:color w:val="auto"/>
          <w:sz w:val="24"/>
          <w:szCs w:val="24"/>
          <w:shd w:val="clear" w:color="auto" w:fill="FFFFFF"/>
        </w:rPr>
        <w:t>J.</w:t>
      </w:r>
      <w:r w:rsidR="00DC5B80" w:rsidRPr="007A6910">
        <w:rPr>
          <w:i/>
          <w:color w:val="auto"/>
          <w:sz w:val="24"/>
          <w:szCs w:val="24"/>
          <w:shd w:val="clear" w:color="auto" w:fill="FFFFFF"/>
        </w:rPr>
        <w:t xml:space="preserve"> </w:t>
      </w:r>
      <w:r w:rsidR="00D14146" w:rsidRPr="007A6910">
        <w:rPr>
          <w:i/>
          <w:color w:val="auto"/>
          <w:sz w:val="24"/>
          <w:szCs w:val="24"/>
          <w:shd w:val="clear" w:color="auto" w:fill="FFFFFF"/>
        </w:rPr>
        <w:t>Anim</w:t>
      </w:r>
      <w:r w:rsidR="00102EB9">
        <w:rPr>
          <w:i/>
          <w:color w:val="auto"/>
          <w:sz w:val="24"/>
          <w:szCs w:val="24"/>
          <w:shd w:val="clear" w:color="auto" w:fill="FFFFFF"/>
        </w:rPr>
        <w:t xml:space="preserve">. </w:t>
      </w:r>
      <w:r w:rsidR="00D14146" w:rsidRPr="007A6910">
        <w:rPr>
          <w:i/>
          <w:color w:val="auto"/>
          <w:sz w:val="24"/>
          <w:szCs w:val="24"/>
          <w:shd w:val="clear" w:color="auto" w:fill="FFFFFF"/>
        </w:rPr>
        <w:t>Plant</w:t>
      </w:r>
      <w:r w:rsidR="00102EB9">
        <w:rPr>
          <w:i/>
          <w:color w:val="auto"/>
          <w:sz w:val="24"/>
          <w:szCs w:val="24"/>
          <w:shd w:val="clear" w:color="auto" w:fill="FFFFFF"/>
        </w:rPr>
        <w:t>.</w:t>
      </w:r>
      <w:r w:rsidR="00D14146" w:rsidRPr="007A6910">
        <w:rPr>
          <w:i/>
          <w:color w:val="auto"/>
          <w:sz w:val="24"/>
          <w:szCs w:val="24"/>
          <w:shd w:val="clear" w:color="auto" w:fill="FFFFFF"/>
        </w:rPr>
        <w:t xml:space="preserve"> Sci</w:t>
      </w:r>
      <w:r>
        <w:rPr>
          <w:color w:val="auto"/>
          <w:sz w:val="24"/>
          <w:szCs w:val="24"/>
          <w:shd w:val="clear" w:color="auto" w:fill="FFFFFF"/>
        </w:rPr>
        <w:t>.</w:t>
      </w:r>
      <w:r w:rsidR="00D14146" w:rsidRPr="007A6910">
        <w:rPr>
          <w:color w:val="auto"/>
          <w:sz w:val="24"/>
          <w:szCs w:val="24"/>
          <w:shd w:val="clear" w:color="auto" w:fill="FFFFFF"/>
        </w:rPr>
        <w:t xml:space="preserve"> </w:t>
      </w:r>
      <w:r w:rsidR="00D14146" w:rsidRPr="00E85ADF">
        <w:rPr>
          <w:b/>
          <w:color w:val="auto"/>
          <w:sz w:val="24"/>
          <w:szCs w:val="24"/>
          <w:shd w:val="clear" w:color="auto" w:fill="FFFFFF"/>
        </w:rPr>
        <w:t>8</w:t>
      </w:r>
      <w:r w:rsidR="00D14146" w:rsidRPr="007A6910">
        <w:rPr>
          <w:color w:val="auto"/>
          <w:sz w:val="24"/>
          <w:szCs w:val="24"/>
          <w:shd w:val="clear" w:color="auto" w:fill="FFFFFF"/>
        </w:rPr>
        <w:t xml:space="preserve">, </w:t>
      </w:r>
      <w:r w:rsidR="00D14146" w:rsidRPr="007A6910">
        <w:rPr>
          <w:rStyle w:val="nlmfpage"/>
          <w:color w:val="auto"/>
          <w:sz w:val="24"/>
          <w:szCs w:val="24"/>
          <w:shd w:val="clear" w:color="auto" w:fill="FFFFFF"/>
        </w:rPr>
        <w:t>1061</w:t>
      </w:r>
      <w:r w:rsidR="00D14146" w:rsidRPr="007A6910">
        <w:rPr>
          <w:color w:val="auto"/>
          <w:sz w:val="24"/>
          <w:szCs w:val="24"/>
          <w:shd w:val="clear" w:color="auto" w:fill="FFFFFF"/>
        </w:rPr>
        <w:t>–</w:t>
      </w:r>
      <w:r w:rsidR="00D14146" w:rsidRPr="007A6910">
        <w:rPr>
          <w:rStyle w:val="nlmlpage"/>
          <w:color w:val="auto"/>
          <w:sz w:val="24"/>
          <w:szCs w:val="24"/>
          <w:shd w:val="clear" w:color="auto" w:fill="FFFFFF"/>
        </w:rPr>
        <w:t>1069</w:t>
      </w:r>
      <w:r>
        <w:rPr>
          <w:rStyle w:val="nlmlpage"/>
          <w:color w:val="auto"/>
          <w:sz w:val="24"/>
          <w:szCs w:val="24"/>
          <w:shd w:val="clear" w:color="auto" w:fill="FFFFFF"/>
        </w:rPr>
        <w:t xml:space="preserve"> (2010)</w:t>
      </w:r>
      <w:r w:rsidR="00DC5B80" w:rsidRPr="007A6910">
        <w:rPr>
          <w:rStyle w:val="nlmlpage"/>
          <w:color w:val="auto"/>
          <w:sz w:val="24"/>
          <w:szCs w:val="24"/>
          <w:shd w:val="clear" w:color="auto" w:fill="FFFFFF"/>
        </w:rPr>
        <w:t>.</w:t>
      </w:r>
    </w:p>
    <w:p w14:paraId="1136E224" w14:textId="71FE5579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en-US"/>
        </w:rPr>
      </w:pPr>
      <w:r w:rsidRPr="007A6910">
        <w:rPr>
          <w:sz w:val="24"/>
          <w:szCs w:val="24"/>
        </w:rPr>
        <w:t xml:space="preserve">Marks, S. A. Prey selection and annual harvest of game in a rural Zambian community. </w:t>
      </w:r>
      <w:r w:rsidRPr="007A6910">
        <w:rPr>
          <w:i/>
          <w:sz w:val="24"/>
          <w:szCs w:val="24"/>
          <w:lang w:val="en-US"/>
        </w:rPr>
        <w:t>Afr</w:t>
      </w:r>
      <w:r w:rsidR="00102EB9">
        <w:rPr>
          <w:i/>
          <w:sz w:val="24"/>
          <w:szCs w:val="24"/>
          <w:lang w:val="en-US"/>
        </w:rPr>
        <w:t>.</w:t>
      </w:r>
      <w:r w:rsidRPr="007A6910">
        <w:rPr>
          <w:i/>
          <w:sz w:val="24"/>
          <w:szCs w:val="24"/>
          <w:lang w:val="en-US"/>
        </w:rPr>
        <w:t xml:space="preserve"> J</w:t>
      </w:r>
      <w:r w:rsidR="00102EB9">
        <w:rPr>
          <w:i/>
          <w:sz w:val="24"/>
          <w:szCs w:val="24"/>
          <w:lang w:val="en-US"/>
        </w:rPr>
        <w:t>.</w:t>
      </w:r>
      <w:r w:rsidRPr="007A6910">
        <w:rPr>
          <w:i/>
          <w:sz w:val="24"/>
          <w:szCs w:val="24"/>
          <w:lang w:val="en-US"/>
        </w:rPr>
        <w:t xml:space="preserve"> Ecol</w:t>
      </w:r>
      <w:r w:rsidR="00E85ADF">
        <w:rPr>
          <w:sz w:val="24"/>
          <w:szCs w:val="24"/>
          <w:lang w:val="en-US"/>
        </w:rPr>
        <w:t>.</w:t>
      </w:r>
      <w:r w:rsidRPr="007A6910">
        <w:rPr>
          <w:sz w:val="24"/>
          <w:szCs w:val="24"/>
          <w:lang w:val="en-US"/>
        </w:rPr>
        <w:t xml:space="preserve"> </w:t>
      </w:r>
      <w:r w:rsidRPr="00E85ADF">
        <w:rPr>
          <w:b/>
          <w:sz w:val="24"/>
          <w:szCs w:val="24"/>
          <w:lang w:val="en-US"/>
        </w:rPr>
        <w:t>11</w:t>
      </w:r>
      <w:r w:rsidR="00C83599" w:rsidRPr="007A6910">
        <w:rPr>
          <w:sz w:val="24"/>
          <w:szCs w:val="24"/>
          <w:lang w:val="en-US"/>
        </w:rPr>
        <w:t>,113-128</w:t>
      </w:r>
      <w:r w:rsidR="00E85ADF">
        <w:rPr>
          <w:sz w:val="24"/>
          <w:szCs w:val="24"/>
          <w:lang w:val="en-US"/>
        </w:rPr>
        <w:t xml:space="preserve"> </w:t>
      </w:r>
      <w:r w:rsidR="00E85ADF" w:rsidRPr="007A6910">
        <w:rPr>
          <w:sz w:val="24"/>
          <w:szCs w:val="24"/>
        </w:rPr>
        <w:t xml:space="preserve">(1973). </w:t>
      </w:r>
      <w:hyperlink r:id="rId14" w:history="1">
        <w:r w:rsidR="00C83599" w:rsidRPr="007A6910">
          <w:rPr>
            <w:rStyle w:val="Hyperlink"/>
            <w:sz w:val="24"/>
            <w:szCs w:val="24"/>
            <w:lang w:val="en-US"/>
          </w:rPr>
          <w:t>https://doi.org/10.1111/j.1365-2028.1973.tb00077.x</w:t>
        </w:r>
      </w:hyperlink>
    </w:p>
    <w:p w14:paraId="1136E225" w14:textId="1087CCC8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r w:rsidRPr="00E85ADF">
        <w:rPr>
          <w:sz w:val="24"/>
          <w:szCs w:val="24"/>
          <w:lang w:val="pt-BR"/>
        </w:rPr>
        <w:t xml:space="preserve">Melo, N. J. H. </w:t>
      </w:r>
      <w:r w:rsidRPr="007A6910">
        <w:rPr>
          <w:sz w:val="24"/>
          <w:szCs w:val="24"/>
          <w:lang w:val="pt-BR"/>
        </w:rPr>
        <w:t>Caracterizacion de los patrones de caceria em la comunidad de Aduche y el Assentamiento de Puerto Santander-Araracuara, médio Caquetá, Amazonia</w:t>
      </w:r>
      <w:r w:rsidR="00E85ADF">
        <w:rPr>
          <w:sz w:val="24"/>
          <w:szCs w:val="24"/>
          <w:lang w:val="pt-BR"/>
        </w:rPr>
        <w:t xml:space="preserve"> </w:t>
      </w:r>
      <w:r w:rsidR="00E85ADF" w:rsidRPr="00E85ADF">
        <w:rPr>
          <w:sz w:val="24"/>
          <w:szCs w:val="24"/>
          <w:lang w:val="pt-BR"/>
        </w:rPr>
        <w:t>(1998)</w:t>
      </w:r>
      <w:r w:rsidRPr="007A6910">
        <w:rPr>
          <w:sz w:val="24"/>
          <w:szCs w:val="24"/>
          <w:lang w:val="pt-BR"/>
        </w:rPr>
        <w:t>.</w:t>
      </w:r>
    </w:p>
    <w:p w14:paraId="1136E226" w14:textId="0757F85E" w:rsidR="00D14146" w:rsidRPr="007A6910" w:rsidRDefault="00E85ADF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>
        <w:rPr>
          <w:sz w:val="24"/>
          <w:szCs w:val="24"/>
        </w:rPr>
        <w:t>Muchaal, P. K. &amp; Ngandjui, G</w:t>
      </w:r>
      <w:r w:rsidR="00D90D9C" w:rsidRPr="007A6910">
        <w:rPr>
          <w:sz w:val="24"/>
          <w:szCs w:val="24"/>
        </w:rPr>
        <w:t xml:space="preserve">. </w:t>
      </w:r>
      <w:r w:rsidR="00D14146" w:rsidRPr="007A6910">
        <w:rPr>
          <w:sz w:val="24"/>
          <w:szCs w:val="24"/>
        </w:rPr>
        <w:t xml:space="preserve">Impact of village hunting on wildlife populations in the western Dja Reserve, Cameroon. </w:t>
      </w:r>
      <w:r w:rsidR="00D14146" w:rsidRPr="007A6910">
        <w:rPr>
          <w:i/>
          <w:sz w:val="24"/>
          <w:szCs w:val="24"/>
        </w:rPr>
        <w:t>Conser</w:t>
      </w:r>
      <w:r w:rsidR="00102EB9">
        <w:rPr>
          <w:i/>
          <w:sz w:val="24"/>
          <w:szCs w:val="24"/>
        </w:rPr>
        <w:t>.</w:t>
      </w:r>
      <w:r w:rsidR="00D14146" w:rsidRPr="007A6910">
        <w:rPr>
          <w:i/>
          <w:sz w:val="24"/>
          <w:szCs w:val="24"/>
        </w:rPr>
        <w:t xml:space="preserve"> Biol</w:t>
      </w:r>
      <w:r>
        <w:rPr>
          <w:sz w:val="24"/>
          <w:szCs w:val="24"/>
        </w:rPr>
        <w:t>.</w:t>
      </w:r>
      <w:r w:rsidR="00102EB9">
        <w:rPr>
          <w:sz w:val="24"/>
          <w:szCs w:val="24"/>
        </w:rPr>
        <w:t xml:space="preserve"> </w:t>
      </w:r>
      <w:r w:rsidR="00D14146" w:rsidRPr="00E85ADF">
        <w:rPr>
          <w:b/>
          <w:sz w:val="24"/>
          <w:szCs w:val="24"/>
        </w:rPr>
        <w:t>13</w:t>
      </w:r>
      <w:r w:rsidR="00D14146" w:rsidRPr="007A6910">
        <w:rPr>
          <w:sz w:val="24"/>
          <w:szCs w:val="24"/>
        </w:rPr>
        <w:t>,</w:t>
      </w:r>
      <w:r w:rsidR="00D90D9C" w:rsidRPr="007A6910">
        <w:rPr>
          <w:sz w:val="24"/>
          <w:szCs w:val="24"/>
        </w:rPr>
        <w:t xml:space="preserve"> 385–396</w:t>
      </w:r>
      <w:r>
        <w:rPr>
          <w:sz w:val="24"/>
          <w:szCs w:val="24"/>
        </w:rPr>
        <w:t xml:space="preserve"> </w:t>
      </w:r>
      <w:r w:rsidRPr="007A6910">
        <w:rPr>
          <w:sz w:val="24"/>
          <w:szCs w:val="24"/>
        </w:rPr>
        <w:t>(1999)</w:t>
      </w:r>
      <w:r w:rsidR="00D14146" w:rsidRPr="007A6910">
        <w:rPr>
          <w:sz w:val="24"/>
          <w:szCs w:val="24"/>
        </w:rPr>
        <w:t>.</w:t>
      </w:r>
      <w:r w:rsidR="00D90D9C" w:rsidRPr="007A6910">
        <w:rPr>
          <w:sz w:val="24"/>
          <w:szCs w:val="24"/>
        </w:rPr>
        <w:t xml:space="preserve"> </w:t>
      </w:r>
      <w:hyperlink r:id="rId15" w:history="1">
        <w:r w:rsidR="00D90D9C" w:rsidRPr="007A6910">
          <w:rPr>
            <w:rStyle w:val="Hyperlink"/>
            <w:sz w:val="24"/>
            <w:szCs w:val="24"/>
          </w:rPr>
          <w:t>https://doi.org/10.1046/j.1523-1739.1999.013002385.x</w:t>
        </w:r>
      </w:hyperlink>
    </w:p>
    <w:p w14:paraId="1136E227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>Noss, A. J. Duikers, cables and nets: A cultural ecology of hunting in a Central African forest. Ph.D. thesis. University of Florida, Gainesville, FL, USA, (1994).</w:t>
      </w:r>
    </w:p>
    <w:p w14:paraId="1136E228" w14:textId="11DFB4B8" w:rsidR="00C653D0" w:rsidRPr="007A6910" w:rsidRDefault="00C653D0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t>Nunes, A. V., Peres, C. A., Constantino, P. A</w:t>
      </w:r>
      <w:r w:rsidR="004567B7">
        <w:rPr>
          <w:sz w:val="24"/>
          <w:szCs w:val="24"/>
        </w:rPr>
        <w:t>. L., Santos, B. A., Fischer, E</w:t>
      </w:r>
      <w:r w:rsidR="00D14146" w:rsidRPr="007A6910">
        <w:rPr>
          <w:sz w:val="24"/>
          <w:szCs w:val="24"/>
        </w:rPr>
        <w:t xml:space="preserve">. Irreplaceable socioeconomic value of wild meat extraction to local food security in rural Amazonia. </w:t>
      </w:r>
      <w:r w:rsidR="0083104A" w:rsidRPr="007A6910">
        <w:rPr>
          <w:i/>
          <w:sz w:val="24"/>
          <w:szCs w:val="24"/>
        </w:rPr>
        <w:t>Biol</w:t>
      </w:r>
      <w:r w:rsidR="0083104A">
        <w:rPr>
          <w:i/>
          <w:sz w:val="24"/>
          <w:szCs w:val="24"/>
        </w:rPr>
        <w:t>.</w:t>
      </w:r>
      <w:r w:rsidR="0083104A" w:rsidRPr="007A6910">
        <w:rPr>
          <w:i/>
          <w:sz w:val="24"/>
          <w:szCs w:val="24"/>
        </w:rPr>
        <w:t xml:space="preserve"> Conserv</w:t>
      </w:r>
      <w:r w:rsidR="0083104A">
        <w:rPr>
          <w:sz w:val="24"/>
          <w:szCs w:val="24"/>
        </w:rPr>
        <w:t>.</w:t>
      </w:r>
      <w:r w:rsidR="00D14146" w:rsidRPr="007A6910">
        <w:rPr>
          <w:i/>
          <w:sz w:val="24"/>
          <w:szCs w:val="24"/>
        </w:rPr>
        <w:t xml:space="preserve"> </w:t>
      </w:r>
      <w:r w:rsidR="00D14146" w:rsidRPr="004567B7">
        <w:rPr>
          <w:b/>
          <w:sz w:val="24"/>
          <w:szCs w:val="24"/>
        </w:rPr>
        <w:t>236</w:t>
      </w:r>
      <w:r w:rsidRPr="007A6910">
        <w:rPr>
          <w:sz w:val="24"/>
          <w:szCs w:val="24"/>
        </w:rPr>
        <w:t>, 171-179</w:t>
      </w:r>
      <w:r w:rsidR="004567B7">
        <w:rPr>
          <w:sz w:val="24"/>
          <w:szCs w:val="24"/>
        </w:rPr>
        <w:t xml:space="preserve"> </w:t>
      </w:r>
      <w:r w:rsidR="004567B7" w:rsidRPr="007A6910">
        <w:rPr>
          <w:sz w:val="24"/>
          <w:szCs w:val="24"/>
        </w:rPr>
        <w:t>(2019</w:t>
      </w:r>
      <w:r w:rsidR="004567B7">
        <w:rPr>
          <w:sz w:val="24"/>
          <w:szCs w:val="24"/>
        </w:rPr>
        <w:t>)</w:t>
      </w:r>
      <w:r w:rsidRPr="007A6910">
        <w:rPr>
          <w:sz w:val="24"/>
          <w:szCs w:val="24"/>
        </w:rPr>
        <w:t xml:space="preserve">. </w:t>
      </w:r>
    </w:p>
    <w:p w14:paraId="1136E229" w14:textId="77777777" w:rsidR="00D14146" w:rsidRPr="007A6910" w:rsidRDefault="00B96079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hyperlink r:id="rId16" w:history="1">
        <w:r w:rsidR="00C653D0" w:rsidRPr="007A6910">
          <w:rPr>
            <w:rStyle w:val="Hyperlink"/>
            <w:sz w:val="24"/>
            <w:szCs w:val="24"/>
          </w:rPr>
          <w:t>https://doi.org/10.1016/j.biocon.2019.05.010</w:t>
        </w:r>
      </w:hyperlink>
    </w:p>
    <w:p w14:paraId="1136E22A" w14:textId="22F1BB7A" w:rsidR="00C653D0" w:rsidRPr="007A6910" w:rsidRDefault="00C653D0">
      <w:pPr>
        <w:spacing w:after="0" w:line="360" w:lineRule="auto"/>
        <w:ind w:left="284" w:hanging="284"/>
        <w:rPr>
          <w:color w:val="222222"/>
          <w:sz w:val="24"/>
          <w:szCs w:val="24"/>
          <w:shd w:val="clear" w:color="auto" w:fill="FFFFFF"/>
        </w:rPr>
      </w:pPr>
      <w:r w:rsidRPr="007A6910">
        <w:rPr>
          <w:color w:val="auto"/>
          <w:sz w:val="24"/>
          <w:szCs w:val="24"/>
          <w:shd w:val="clear" w:color="auto" w:fill="FFFFFF"/>
        </w:rPr>
        <w:t>Ohl‐Schacherer, J., Shepard Jr, G.H., Kaplan, H., Peres, C.A., Levi, T. &amp; Yu, D.W. (2007). The sustainability of subsistence hunting by Matsigenka native communities in Manu National Park, Peru. </w:t>
      </w:r>
      <w:r w:rsidR="00102EB9" w:rsidRPr="007A6910">
        <w:rPr>
          <w:i/>
          <w:sz w:val="24"/>
          <w:szCs w:val="24"/>
        </w:rPr>
        <w:t>Conser</w:t>
      </w:r>
      <w:r w:rsidR="00102EB9">
        <w:rPr>
          <w:i/>
          <w:sz w:val="24"/>
          <w:szCs w:val="24"/>
        </w:rPr>
        <w:t>.</w:t>
      </w:r>
      <w:r w:rsidR="00102EB9" w:rsidRPr="007A6910">
        <w:rPr>
          <w:i/>
          <w:sz w:val="24"/>
          <w:szCs w:val="24"/>
        </w:rPr>
        <w:t xml:space="preserve"> Biol</w:t>
      </w:r>
      <w:r w:rsidR="00102EB9">
        <w:rPr>
          <w:sz w:val="24"/>
          <w:szCs w:val="24"/>
        </w:rPr>
        <w:t>.</w:t>
      </w:r>
      <w:r w:rsidRPr="007A6910">
        <w:rPr>
          <w:color w:val="auto"/>
          <w:sz w:val="24"/>
          <w:szCs w:val="24"/>
          <w:shd w:val="clear" w:color="auto" w:fill="FFFFFF"/>
        </w:rPr>
        <w:t> </w:t>
      </w:r>
      <w:r w:rsidRPr="004567B7">
        <w:rPr>
          <w:b/>
          <w:iCs/>
          <w:color w:val="auto"/>
          <w:sz w:val="24"/>
          <w:szCs w:val="24"/>
          <w:shd w:val="clear" w:color="auto" w:fill="FFFFFF"/>
        </w:rPr>
        <w:t>21</w:t>
      </w:r>
      <w:r w:rsidRPr="007A6910">
        <w:rPr>
          <w:color w:val="auto"/>
          <w:sz w:val="24"/>
          <w:szCs w:val="24"/>
          <w:shd w:val="clear" w:color="auto" w:fill="FFFFFF"/>
        </w:rPr>
        <w:t xml:space="preserve">, 1174-1185. </w:t>
      </w:r>
    </w:p>
    <w:p w14:paraId="1136E22B" w14:textId="77777777" w:rsidR="00C653D0" w:rsidRPr="007A6910" w:rsidRDefault="00B96079">
      <w:pPr>
        <w:spacing w:after="0" w:line="360" w:lineRule="auto"/>
        <w:ind w:left="284" w:hanging="284"/>
        <w:rPr>
          <w:color w:val="222222"/>
          <w:sz w:val="24"/>
          <w:szCs w:val="24"/>
          <w:shd w:val="clear" w:color="auto" w:fill="FFFFFF"/>
        </w:rPr>
      </w:pPr>
      <w:hyperlink r:id="rId17" w:history="1">
        <w:r w:rsidR="00C653D0" w:rsidRPr="007A6910">
          <w:rPr>
            <w:rStyle w:val="Hyperlink"/>
            <w:sz w:val="24"/>
            <w:szCs w:val="24"/>
            <w:shd w:val="clear" w:color="auto" w:fill="FFFFFF"/>
          </w:rPr>
          <w:t>https://doi.org/</w:t>
        </w:r>
      </w:hyperlink>
      <w:hyperlink r:id="rId18" w:tgtFrame="_blank" w:history="1">
        <w:r w:rsidR="00C653D0" w:rsidRPr="007A6910">
          <w:rPr>
            <w:rStyle w:val="Hyperlink"/>
            <w:sz w:val="24"/>
            <w:szCs w:val="24"/>
            <w:bdr w:val="none" w:sz="0" w:space="0" w:color="auto" w:frame="1"/>
            <w:shd w:val="clear" w:color="auto" w:fill="FFFFFF"/>
          </w:rPr>
          <w:t>10.1111/j.1523-1739.2007.00759.x</w:t>
        </w:r>
      </w:hyperlink>
    </w:p>
    <w:p w14:paraId="1136E22C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  <w:lang w:val="pt-BR"/>
        </w:rPr>
        <w:t xml:space="preserve">Pacheco, V., Amanzo, J. Análisis de datos de cacería en las comunidades nativas de pikiniki y nuevo belén, río alto purús. </w:t>
      </w:r>
      <w:r w:rsidRPr="007A6910">
        <w:rPr>
          <w:sz w:val="24"/>
          <w:szCs w:val="24"/>
        </w:rPr>
        <w:t>In Alto Purus: Biodiversidad, conservacion y manejo (Eds. Pitman RL, Pitman N, Alvarez P). Center for Tropical Conservation. Pp. 217-225 (2003).</w:t>
      </w:r>
    </w:p>
    <w:p w14:paraId="1136E22D" w14:textId="13E32EB5" w:rsidR="00C653D0" w:rsidRPr="007A6910" w:rsidRDefault="00D14146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t>Parry, L., Barlow, J</w:t>
      </w:r>
      <w:r w:rsidR="004567B7">
        <w:rPr>
          <w:sz w:val="24"/>
          <w:szCs w:val="24"/>
        </w:rPr>
        <w:t>.</w:t>
      </w:r>
      <w:r w:rsidRPr="007A6910">
        <w:rPr>
          <w:sz w:val="24"/>
          <w:szCs w:val="24"/>
        </w:rPr>
        <w:t xml:space="preserve"> &amp; Peres, A. C. Allocation of hunting effort by Amazonian smallholders: implications for conserving wildlife in mixed-use landscapes. </w:t>
      </w:r>
      <w:r w:rsidR="0083104A" w:rsidRPr="007A6910">
        <w:rPr>
          <w:i/>
          <w:sz w:val="24"/>
          <w:szCs w:val="24"/>
        </w:rPr>
        <w:t>Biol</w:t>
      </w:r>
      <w:r w:rsidR="0083104A">
        <w:rPr>
          <w:i/>
          <w:sz w:val="24"/>
          <w:szCs w:val="24"/>
        </w:rPr>
        <w:t>.</w:t>
      </w:r>
      <w:r w:rsidR="0083104A" w:rsidRPr="007A6910">
        <w:rPr>
          <w:i/>
          <w:sz w:val="24"/>
          <w:szCs w:val="24"/>
        </w:rPr>
        <w:t xml:space="preserve"> Conserv</w:t>
      </w:r>
      <w:r w:rsidR="0083104A">
        <w:rPr>
          <w:sz w:val="24"/>
          <w:szCs w:val="24"/>
        </w:rPr>
        <w:t>.</w:t>
      </w:r>
      <w:r w:rsidR="00C653D0" w:rsidRPr="007A6910">
        <w:rPr>
          <w:sz w:val="24"/>
          <w:szCs w:val="24"/>
        </w:rPr>
        <w:t>,</w:t>
      </w:r>
      <w:r w:rsidRPr="007A6910">
        <w:rPr>
          <w:sz w:val="24"/>
          <w:szCs w:val="24"/>
        </w:rPr>
        <w:t xml:space="preserve"> </w:t>
      </w:r>
      <w:r w:rsidRPr="004567B7">
        <w:rPr>
          <w:b/>
          <w:sz w:val="24"/>
          <w:szCs w:val="24"/>
        </w:rPr>
        <w:t>142</w:t>
      </w:r>
      <w:r w:rsidR="00C653D0" w:rsidRPr="007A6910">
        <w:rPr>
          <w:sz w:val="24"/>
          <w:szCs w:val="24"/>
        </w:rPr>
        <w:t>, 1777-1786</w:t>
      </w:r>
      <w:r w:rsidR="004567B7">
        <w:rPr>
          <w:sz w:val="24"/>
          <w:szCs w:val="24"/>
        </w:rPr>
        <w:t xml:space="preserve"> (2009)</w:t>
      </w:r>
      <w:r w:rsidR="00C653D0" w:rsidRPr="007A6910">
        <w:rPr>
          <w:sz w:val="24"/>
          <w:szCs w:val="24"/>
        </w:rPr>
        <w:t xml:space="preserve">. </w:t>
      </w:r>
    </w:p>
    <w:p w14:paraId="1136E22E" w14:textId="77777777" w:rsidR="00D14146" w:rsidRPr="007A6910" w:rsidRDefault="00B96079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hyperlink r:id="rId19" w:history="1">
        <w:r w:rsidR="00C653D0" w:rsidRPr="007A6910">
          <w:rPr>
            <w:rStyle w:val="Hyperlink"/>
            <w:sz w:val="24"/>
            <w:szCs w:val="24"/>
          </w:rPr>
          <w:t>https://doi.org/10.1016/j.biocon.2009.03.018</w:t>
        </w:r>
      </w:hyperlink>
    </w:p>
    <w:p w14:paraId="1136E22F" w14:textId="37685076" w:rsidR="00C653D0" w:rsidRPr="004567B7" w:rsidRDefault="00D14146">
      <w:pPr>
        <w:spacing w:after="0" w:line="360" w:lineRule="auto"/>
        <w:ind w:left="284" w:hanging="284"/>
        <w:rPr>
          <w:sz w:val="24"/>
          <w:szCs w:val="24"/>
          <w:lang w:val="en-US"/>
        </w:rPr>
      </w:pPr>
      <w:r w:rsidRPr="007A6910">
        <w:rPr>
          <w:sz w:val="24"/>
          <w:szCs w:val="24"/>
        </w:rPr>
        <w:t xml:space="preserve">Peres, C. A. &amp; Nascimento, H. S. Impact of game hunting by the Kayapó of south-eastern Amazonia: implications for wildlife conservation in tropical forest indigenous. </w:t>
      </w:r>
      <w:proofErr w:type="spellStart"/>
      <w:r w:rsidR="00102EB9">
        <w:rPr>
          <w:i/>
          <w:sz w:val="24"/>
          <w:szCs w:val="24"/>
          <w:lang w:val="en-US"/>
        </w:rPr>
        <w:t>Biodivers</w:t>
      </w:r>
      <w:proofErr w:type="spellEnd"/>
      <w:r w:rsidR="00102EB9">
        <w:rPr>
          <w:i/>
          <w:sz w:val="24"/>
          <w:szCs w:val="24"/>
          <w:lang w:val="en-US"/>
        </w:rPr>
        <w:t xml:space="preserve">. </w:t>
      </w:r>
      <w:proofErr w:type="spellStart"/>
      <w:r w:rsidRPr="004567B7">
        <w:rPr>
          <w:i/>
          <w:sz w:val="24"/>
          <w:szCs w:val="24"/>
          <w:lang w:val="en-US"/>
        </w:rPr>
        <w:t>Conserv</w:t>
      </w:r>
      <w:proofErr w:type="spellEnd"/>
      <w:r w:rsidR="004567B7" w:rsidRPr="004567B7">
        <w:rPr>
          <w:i/>
          <w:sz w:val="24"/>
          <w:szCs w:val="24"/>
          <w:lang w:val="en-US"/>
        </w:rPr>
        <w:t>.</w:t>
      </w:r>
      <w:r w:rsidRPr="004567B7">
        <w:rPr>
          <w:i/>
          <w:sz w:val="24"/>
          <w:szCs w:val="24"/>
          <w:lang w:val="en-US"/>
        </w:rPr>
        <w:t xml:space="preserve"> </w:t>
      </w:r>
      <w:r w:rsidRPr="004567B7">
        <w:rPr>
          <w:b/>
          <w:sz w:val="24"/>
          <w:szCs w:val="24"/>
          <w:lang w:val="en-US"/>
        </w:rPr>
        <w:t>15</w:t>
      </w:r>
      <w:r w:rsidRPr="004567B7">
        <w:rPr>
          <w:sz w:val="24"/>
          <w:szCs w:val="24"/>
          <w:lang w:val="en-US"/>
        </w:rPr>
        <w:t>,</w:t>
      </w:r>
      <w:r w:rsidR="00C653D0" w:rsidRPr="004567B7">
        <w:rPr>
          <w:sz w:val="24"/>
          <w:szCs w:val="24"/>
          <w:lang w:val="en-US"/>
        </w:rPr>
        <w:t xml:space="preserve"> 2627-2653</w:t>
      </w:r>
      <w:r w:rsidR="004567B7">
        <w:rPr>
          <w:sz w:val="24"/>
          <w:szCs w:val="24"/>
          <w:lang w:val="en-US"/>
        </w:rPr>
        <w:t xml:space="preserve"> </w:t>
      </w:r>
      <w:r w:rsidR="004567B7">
        <w:rPr>
          <w:sz w:val="24"/>
          <w:szCs w:val="24"/>
        </w:rPr>
        <w:t>(2006)</w:t>
      </w:r>
      <w:r w:rsidRPr="004567B7">
        <w:rPr>
          <w:sz w:val="24"/>
          <w:szCs w:val="24"/>
          <w:lang w:val="en-US"/>
        </w:rPr>
        <w:t>.</w:t>
      </w:r>
      <w:r w:rsidR="00C653D0" w:rsidRPr="004567B7">
        <w:rPr>
          <w:sz w:val="24"/>
          <w:szCs w:val="24"/>
          <w:lang w:val="en-US"/>
        </w:rPr>
        <w:t xml:space="preserve"> </w:t>
      </w:r>
    </w:p>
    <w:p w14:paraId="1136E230" w14:textId="77777777" w:rsidR="00D14146" w:rsidRPr="00102EB9" w:rsidRDefault="00B96079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en-US"/>
        </w:rPr>
      </w:pPr>
      <w:hyperlink r:id="rId20" w:history="1">
        <w:r w:rsidR="00C653D0" w:rsidRPr="00102EB9">
          <w:rPr>
            <w:rStyle w:val="Hyperlink"/>
            <w:sz w:val="24"/>
            <w:szCs w:val="24"/>
            <w:lang w:val="en-US"/>
          </w:rPr>
          <w:t>https:/doi.org/10.1007/s10531-005-5406-9</w:t>
        </w:r>
      </w:hyperlink>
    </w:p>
    <w:p w14:paraId="1136E231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  <w:lang w:val="pt-BR"/>
        </w:rPr>
      </w:pPr>
      <w:proofErr w:type="spellStart"/>
      <w:r w:rsidRPr="00102EB9">
        <w:rPr>
          <w:sz w:val="24"/>
          <w:szCs w:val="24"/>
          <w:lang w:val="en-US"/>
        </w:rPr>
        <w:t>Pezutti</w:t>
      </w:r>
      <w:proofErr w:type="spellEnd"/>
      <w:r w:rsidRPr="00102EB9">
        <w:rPr>
          <w:sz w:val="24"/>
          <w:szCs w:val="24"/>
          <w:lang w:val="en-US"/>
        </w:rPr>
        <w:t xml:space="preserve"> JCB, </w:t>
      </w:r>
      <w:proofErr w:type="spellStart"/>
      <w:r w:rsidRPr="00102EB9">
        <w:rPr>
          <w:sz w:val="24"/>
          <w:szCs w:val="24"/>
          <w:lang w:val="en-US"/>
        </w:rPr>
        <w:t>Rebelo</w:t>
      </w:r>
      <w:proofErr w:type="spellEnd"/>
      <w:r w:rsidRPr="00102EB9">
        <w:rPr>
          <w:sz w:val="24"/>
          <w:szCs w:val="24"/>
          <w:lang w:val="en-US"/>
        </w:rPr>
        <w:t xml:space="preserve"> GH, </w:t>
      </w:r>
      <w:proofErr w:type="spellStart"/>
      <w:r w:rsidRPr="00102EB9">
        <w:rPr>
          <w:sz w:val="24"/>
          <w:szCs w:val="24"/>
          <w:lang w:val="en-US"/>
        </w:rPr>
        <w:t>Silv</w:t>
      </w:r>
      <w:proofErr w:type="spellEnd"/>
      <w:r w:rsidRPr="007A6910">
        <w:rPr>
          <w:sz w:val="24"/>
          <w:szCs w:val="24"/>
          <w:lang w:val="pt-BR"/>
        </w:rPr>
        <w:t>a DF, Lima JP, Ribeiro MC. A caça e a pesca no Parque Nacional do Jaú. In Janelas para a Biodiversidade no Parque Nacional do Jaú (Eds. Borges, 2004.).</w:t>
      </w:r>
    </w:p>
    <w:p w14:paraId="1136E232" w14:textId="622F5E3B" w:rsidR="00DC7809" w:rsidRPr="007A6910" w:rsidRDefault="00D14146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  <w:lang w:val="pt-BR"/>
        </w:rPr>
        <w:t xml:space="preserve">Reis, Y. S., Valsecchi, J. &amp; Queiroz, H. Caracterização do Uso da Fauna Silvestre para Subsistência em uma Unidade de Conservação no Oeste do Pará. </w:t>
      </w:r>
      <w:r w:rsidRPr="007A6910">
        <w:rPr>
          <w:i/>
          <w:sz w:val="24"/>
          <w:szCs w:val="24"/>
        </w:rPr>
        <w:t>Biodiver</w:t>
      </w:r>
      <w:r w:rsidR="00870113">
        <w:rPr>
          <w:i/>
          <w:sz w:val="24"/>
          <w:szCs w:val="24"/>
        </w:rPr>
        <w:t>s.</w:t>
      </w:r>
      <w:r w:rsidRPr="007A6910">
        <w:rPr>
          <w:i/>
          <w:sz w:val="24"/>
          <w:szCs w:val="24"/>
        </w:rPr>
        <w:t xml:space="preserve"> Bras</w:t>
      </w:r>
      <w:r w:rsidR="004567B7">
        <w:rPr>
          <w:i/>
          <w:sz w:val="24"/>
          <w:szCs w:val="24"/>
        </w:rPr>
        <w:t>.</w:t>
      </w:r>
      <w:r w:rsidRPr="007A6910">
        <w:rPr>
          <w:sz w:val="24"/>
          <w:szCs w:val="24"/>
        </w:rPr>
        <w:t xml:space="preserve"> </w:t>
      </w:r>
      <w:r w:rsidRPr="004567B7">
        <w:rPr>
          <w:b/>
          <w:sz w:val="24"/>
          <w:szCs w:val="24"/>
        </w:rPr>
        <w:t>8</w:t>
      </w:r>
      <w:r w:rsidR="00BA4E9F" w:rsidRPr="007A6910">
        <w:rPr>
          <w:sz w:val="24"/>
          <w:szCs w:val="24"/>
        </w:rPr>
        <w:t>, 187-202</w:t>
      </w:r>
      <w:r w:rsidR="004567B7">
        <w:rPr>
          <w:sz w:val="24"/>
          <w:szCs w:val="24"/>
        </w:rPr>
        <w:t xml:space="preserve"> </w:t>
      </w:r>
      <w:r w:rsidR="004567B7" w:rsidRPr="004567B7">
        <w:rPr>
          <w:sz w:val="24"/>
          <w:szCs w:val="24"/>
          <w:lang w:val="en-US"/>
        </w:rPr>
        <w:t>(2018)</w:t>
      </w:r>
      <w:r w:rsidRPr="007A6910">
        <w:rPr>
          <w:sz w:val="24"/>
          <w:szCs w:val="24"/>
        </w:rPr>
        <w:t>.</w:t>
      </w:r>
    </w:p>
    <w:p w14:paraId="1136E233" w14:textId="77777777" w:rsidR="00DC7809" w:rsidRPr="007A6910" w:rsidRDefault="00DC7809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color w:val="365F91" w:themeColor="accent1" w:themeShade="BF"/>
          <w:sz w:val="24"/>
          <w:szCs w:val="24"/>
        </w:rPr>
        <w:t xml:space="preserve">    </w:t>
      </w:r>
      <w:hyperlink r:id="rId21" w:history="1">
        <w:r w:rsidRPr="007A6910">
          <w:rPr>
            <w:rStyle w:val="Hyperlink"/>
            <w:color w:val="365F91" w:themeColor="accent1" w:themeShade="BF"/>
            <w:sz w:val="24"/>
            <w:szCs w:val="24"/>
            <w:shd w:val="clear" w:color="auto" w:fill="FFFFFF"/>
          </w:rPr>
          <w:t>https://doi.org/10.37002/biobrasil.v%25vi%25i.796</w:t>
        </w:r>
      </w:hyperlink>
    </w:p>
    <w:p w14:paraId="1136E234" w14:textId="06166F9A" w:rsidR="00DC7809" w:rsidRPr="007A6910" w:rsidRDefault="00D14146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t>Riddell, M</w:t>
      </w:r>
      <w:r w:rsidR="004567B7">
        <w:rPr>
          <w:sz w:val="24"/>
          <w:szCs w:val="24"/>
        </w:rPr>
        <w:t>.</w:t>
      </w:r>
      <w:r w:rsidR="00DC7809" w:rsidRPr="007A6910">
        <w:rPr>
          <w:sz w:val="24"/>
          <w:szCs w:val="24"/>
        </w:rPr>
        <w:t xml:space="preserve"> </w:t>
      </w:r>
      <w:r w:rsidRPr="007A6910">
        <w:rPr>
          <w:sz w:val="24"/>
          <w:szCs w:val="24"/>
        </w:rPr>
        <w:t xml:space="preserve">Assessing the impacts of conservation and commercial forestry on livelihoods in northern Republic of Congo. </w:t>
      </w:r>
      <w:r w:rsidRPr="007A6910">
        <w:rPr>
          <w:i/>
          <w:sz w:val="24"/>
          <w:szCs w:val="24"/>
        </w:rPr>
        <w:t>Conser</w:t>
      </w:r>
      <w:r w:rsidR="00870113">
        <w:rPr>
          <w:i/>
          <w:sz w:val="24"/>
          <w:szCs w:val="24"/>
        </w:rPr>
        <w:t xml:space="preserve">. </w:t>
      </w:r>
      <w:r w:rsidRPr="007A6910">
        <w:rPr>
          <w:i/>
          <w:sz w:val="24"/>
          <w:szCs w:val="24"/>
        </w:rPr>
        <w:t>Soc</w:t>
      </w:r>
      <w:r w:rsidR="004567B7">
        <w:rPr>
          <w:sz w:val="24"/>
          <w:szCs w:val="24"/>
        </w:rPr>
        <w:t>.</w:t>
      </w:r>
      <w:r w:rsidRPr="007A6910">
        <w:rPr>
          <w:sz w:val="24"/>
          <w:szCs w:val="24"/>
        </w:rPr>
        <w:t xml:space="preserve"> </w:t>
      </w:r>
      <w:r w:rsidRPr="004567B7">
        <w:rPr>
          <w:b/>
          <w:sz w:val="24"/>
          <w:szCs w:val="24"/>
        </w:rPr>
        <w:t>11</w:t>
      </w:r>
      <w:r w:rsidRPr="007A6910">
        <w:rPr>
          <w:sz w:val="24"/>
          <w:szCs w:val="24"/>
        </w:rPr>
        <w:t>, 199-217</w:t>
      </w:r>
      <w:r w:rsidR="004567B7">
        <w:rPr>
          <w:sz w:val="24"/>
          <w:szCs w:val="24"/>
        </w:rPr>
        <w:t xml:space="preserve"> </w:t>
      </w:r>
      <w:r w:rsidR="004567B7" w:rsidRPr="007A6910">
        <w:rPr>
          <w:sz w:val="24"/>
          <w:szCs w:val="24"/>
        </w:rPr>
        <w:t xml:space="preserve">. </w:t>
      </w:r>
      <w:r w:rsidR="004567B7">
        <w:rPr>
          <w:sz w:val="24"/>
          <w:szCs w:val="24"/>
        </w:rPr>
        <w:t>(2013)</w:t>
      </w:r>
      <w:r w:rsidRPr="007A6910">
        <w:rPr>
          <w:sz w:val="24"/>
          <w:szCs w:val="24"/>
        </w:rPr>
        <w:t>.</w:t>
      </w:r>
      <w:r w:rsidR="00DC7809" w:rsidRPr="007A6910">
        <w:rPr>
          <w:sz w:val="24"/>
          <w:szCs w:val="24"/>
        </w:rPr>
        <w:t xml:space="preserve"> </w:t>
      </w:r>
      <w:hyperlink r:id="rId22" w:history="1">
        <w:r w:rsidR="00DC7809" w:rsidRPr="007A6910">
          <w:rPr>
            <w:rStyle w:val="Hyperlink"/>
            <w:sz w:val="24"/>
            <w:szCs w:val="24"/>
          </w:rPr>
          <w:t>https://doi.org./10.4103/0972-4923.121002</w:t>
        </w:r>
      </w:hyperlink>
    </w:p>
    <w:p w14:paraId="1136E235" w14:textId="246521F1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 xml:space="preserve">Rumiz,  D. I. &amp; Maglianesi, M. A. Hunting impacts associated with Brazil nut harvesting in the Bolivian Amazon. </w:t>
      </w:r>
      <w:r w:rsidRPr="007A6910">
        <w:rPr>
          <w:i/>
          <w:sz w:val="24"/>
          <w:szCs w:val="24"/>
        </w:rPr>
        <w:t>Vida Silvestre Neotropical</w:t>
      </w:r>
      <w:r w:rsidR="004567B7">
        <w:rPr>
          <w:i/>
          <w:sz w:val="24"/>
          <w:szCs w:val="24"/>
        </w:rPr>
        <w:t>.</w:t>
      </w:r>
      <w:r w:rsidRPr="007A6910">
        <w:rPr>
          <w:sz w:val="24"/>
          <w:szCs w:val="24"/>
        </w:rPr>
        <w:t xml:space="preserve"> </w:t>
      </w:r>
      <w:r w:rsidRPr="004567B7">
        <w:rPr>
          <w:b/>
          <w:sz w:val="24"/>
          <w:szCs w:val="24"/>
        </w:rPr>
        <w:t>10</w:t>
      </w:r>
      <w:r w:rsidRPr="007A6910">
        <w:rPr>
          <w:sz w:val="24"/>
          <w:szCs w:val="24"/>
        </w:rPr>
        <w:t>, 19-2</w:t>
      </w:r>
      <w:r w:rsidR="004567B7">
        <w:rPr>
          <w:sz w:val="24"/>
          <w:szCs w:val="24"/>
        </w:rPr>
        <w:t xml:space="preserve"> (2001)</w:t>
      </w:r>
      <w:r w:rsidRPr="007A6910">
        <w:rPr>
          <w:sz w:val="24"/>
          <w:szCs w:val="24"/>
        </w:rPr>
        <w:t>.</w:t>
      </w:r>
    </w:p>
    <w:p w14:paraId="557450C4" w14:textId="31456830" w:rsidR="004567B7" w:rsidRDefault="00D14146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t xml:space="preserve">Shaffer, C. A., Milsten, M. S., Yakuma, C., Marauanru, E. &amp; Suse, P. Sustainability and comanagement of subsistence hunting in an indigenous reserve in Guyana. </w:t>
      </w:r>
      <w:r w:rsidRPr="007A6910">
        <w:rPr>
          <w:i/>
          <w:sz w:val="24"/>
          <w:szCs w:val="24"/>
        </w:rPr>
        <w:t>Conserv</w:t>
      </w:r>
      <w:r w:rsidR="00870113">
        <w:rPr>
          <w:i/>
          <w:sz w:val="24"/>
          <w:szCs w:val="24"/>
        </w:rPr>
        <w:t>.</w:t>
      </w:r>
      <w:r w:rsidRPr="007A6910">
        <w:rPr>
          <w:i/>
          <w:sz w:val="24"/>
          <w:szCs w:val="24"/>
        </w:rPr>
        <w:t xml:space="preserve"> Biol</w:t>
      </w:r>
      <w:r w:rsidR="004567B7">
        <w:rPr>
          <w:i/>
          <w:sz w:val="24"/>
          <w:szCs w:val="24"/>
        </w:rPr>
        <w:t xml:space="preserve">. </w:t>
      </w:r>
      <w:r w:rsidRPr="004567B7">
        <w:rPr>
          <w:b/>
          <w:sz w:val="24"/>
          <w:szCs w:val="24"/>
        </w:rPr>
        <w:t>31</w:t>
      </w:r>
      <w:r w:rsidRPr="007A6910">
        <w:rPr>
          <w:sz w:val="24"/>
          <w:szCs w:val="24"/>
        </w:rPr>
        <w:t>, 1119–1131</w:t>
      </w:r>
      <w:r w:rsidR="004567B7">
        <w:rPr>
          <w:sz w:val="24"/>
          <w:szCs w:val="24"/>
        </w:rPr>
        <w:t xml:space="preserve"> (2017)</w:t>
      </w:r>
      <w:r w:rsidRPr="007A6910">
        <w:rPr>
          <w:sz w:val="24"/>
          <w:szCs w:val="24"/>
        </w:rPr>
        <w:t>.</w:t>
      </w:r>
    </w:p>
    <w:p w14:paraId="1136E236" w14:textId="6A4B5A6C" w:rsidR="00DC7809" w:rsidRPr="007A6910" w:rsidRDefault="00DC7809">
      <w:pPr>
        <w:spacing w:after="0" w:line="360" w:lineRule="auto"/>
        <w:ind w:left="284" w:hanging="284"/>
        <w:rPr>
          <w:rStyle w:val="Hyperlink"/>
          <w:color w:val="000000"/>
          <w:sz w:val="24"/>
          <w:szCs w:val="24"/>
          <w:u w:val="none"/>
        </w:rPr>
      </w:pPr>
      <w:r w:rsidRPr="007A6910">
        <w:rPr>
          <w:sz w:val="24"/>
          <w:szCs w:val="24"/>
        </w:rPr>
        <w:t xml:space="preserve"> </w:t>
      </w:r>
      <w:r w:rsidRPr="007A6910">
        <w:rPr>
          <w:sz w:val="24"/>
          <w:szCs w:val="24"/>
        </w:rPr>
        <w:fldChar w:fldCharType="begin"/>
      </w:r>
      <w:r w:rsidRPr="007A6910">
        <w:rPr>
          <w:sz w:val="24"/>
          <w:szCs w:val="24"/>
        </w:rPr>
        <w:instrText xml:space="preserve"> HYPERLINK "https://doi.org./10.1111/cobi.12891" \t "_blank" </w:instrText>
      </w:r>
      <w:r w:rsidRPr="007A6910">
        <w:rPr>
          <w:sz w:val="24"/>
          <w:szCs w:val="24"/>
        </w:rPr>
        <w:fldChar w:fldCharType="separate"/>
      </w:r>
      <w:r w:rsidRPr="007A6910">
        <w:rPr>
          <w:rStyle w:val="Hyperlink"/>
          <w:sz w:val="24"/>
          <w:szCs w:val="24"/>
        </w:rPr>
        <w:t>https://doi.org./</w:t>
      </w:r>
      <w:r w:rsidRPr="007A6910">
        <w:rPr>
          <w:rStyle w:val="Hyperlink"/>
          <w:sz w:val="24"/>
          <w:szCs w:val="24"/>
          <w:bdr w:val="none" w:sz="0" w:space="0" w:color="auto" w:frame="1"/>
          <w:shd w:val="clear" w:color="auto" w:fill="FFFFFF"/>
        </w:rPr>
        <w:t>10.1111/cobi.12891</w:t>
      </w:r>
    </w:p>
    <w:p w14:paraId="1136E237" w14:textId="3CCDAFE8" w:rsidR="00DC7809" w:rsidRPr="007A6910" w:rsidRDefault="00DC7809">
      <w:pPr>
        <w:spacing w:after="0" w:line="360" w:lineRule="auto"/>
        <w:ind w:left="284" w:hanging="284"/>
        <w:rPr>
          <w:sz w:val="24"/>
          <w:szCs w:val="24"/>
        </w:rPr>
      </w:pPr>
      <w:r w:rsidRPr="007A6910">
        <w:rPr>
          <w:sz w:val="24"/>
          <w:szCs w:val="24"/>
        </w:rPr>
        <w:fldChar w:fldCharType="end"/>
      </w:r>
      <w:proofErr w:type="spellStart"/>
      <w:r w:rsidR="00D14146" w:rsidRPr="007A6910">
        <w:rPr>
          <w:sz w:val="24"/>
          <w:szCs w:val="24"/>
        </w:rPr>
        <w:t>Stearman</w:t>
      </w:r>
      <w:proofErr w:type="spellEnd"/>
      <w:r w:rsidR="00D14146" w:rsidRPr="007A6910">
        <w:rPr>
          <w:sz w:val="24"/>
          <w:szCs w:val="24"/>
        </w:rPr>
        <w:t xml:space="preserve">, A. M. </w:t>
      </w:r>
      <w:r w:rsidRPr="007A6910">
        <w:rPr>
          <w:sz w:val="24"/>
          <w:szCs w:val="24"/>
        </w:rPr>
        <w:t xml:space="preserve">(1990). </w:t>
      </w:r>
      <w:r w:rsidR="00D14146" w:rsidRPr="007A6910">
        <w:rPr>
          <w:sz w:val="24"/>
          <w:szCs w:val="24"/>
        </w:rPr>
        <w:t xml:space="preserve">The effects of settler incursion on fish and game resources of the Yuquí, a native Amazonian Society of Eastern Bolivia. </w:t>
      </w:r>
      <w:r w:rsidR="00D14146" w:rsidRPr="007A6910">
        <w:rPr>
          <w:i/>
          <w:sz w:val="24"/>
          <w:szCs w:val="24"/>
        </w:rPr>
        <w:t>Hum</w:t>
      </w:r>
      <w:r w:rsidR="00870113">
        <w:rPr>
          <w:i/>
          <w:sz w:val="24"/>
          <w:szCs w:val="24"/>
        </w:rPr>
        <w:t>.</w:t>
      </w:r>
      <w:r w:rsidR="00D14146" w:rsidRPr="007A6910">
        <w:rPr>
          <w:i/>
          <w:sz w:val="24"/>
          <w:szCs w:val="24"/>
        </w:rPr>
        <w:t xml:space="preserve"> Organ</w:t>
      </w:r>
      <w:r w:rsidR="00870113">
        <w:rPr>
          <w:i/>
          <w:sz w:val="24"/>
          <w:szCs w:val="24"/>
        </w:rPr>
        <w:t>.</w:t>
      </w:r>
      <w:r w:rsidR="00D14146" w:rsidRPr="007A6910">
        <w:rPr>
          <w:i/>
          <w:sz w:val="24"/>
          <w:szCs w:val="24"/>
        </w:rPr>
        <w:t xml:space="preserve"> </w:t>
      </w:r>
      <w:r w:rsidR="00D14146" w:rsidRPr="00870113">
        <w:rPr>
          <w:b/>
          <w:sz w:val="24"/>
          <w:szCs w:val="24"/>
        </w:rPr>
        <w:t>49</w:t>
      </w:r>
      <w:r w:rsidR="00D14146" w:rsidRPr="007A6910">
        <w:rPr>
          <w:sz w:val="24"/>
          <w:szCs w:val="24"/>
        </w:rPr>
        <w:t>,</w:t>
      </w:r>
      <w:r w:rsidRPr="007A6910">
        <w:rPr>
          <w:sz w:val="24"/>
          <w:szCs w:val="24"/>
        </w:rPr>
        <w:t xml:space="preserve"> 373-385. </w:t>
      </w:r>
      <w:hyperlink r:id="rId23" w:history="1">
        <w:r w:rsidRPr="007A6910">
          <w:rPr>
            <w:rStyle w:val="Hyperlink"/>
            <w:sz w:val="24"/>
            <w:szCs w:val="24"/>
          </w:rPr>
          <w:t>https://doi.org/10.17730/humo.49.4.906547u862h5x566</w:t>
        </w:r>
      </w:hyperlink>
    </w:p>
    <w:p w14:paraId="1136E238" w14:textId="2DEC81BF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 xml:space="preserve">Tieguhong, J. C. &amp; Zwolinski, J. Supplies of bushmeat for livelihoods in logging towns in the Congo Basin. </w:t>
      </w:r>
      <w:r w:rsidR="00BA4E9F" w:rsidRPr="007A6910">
        <w:rPr>
          <w:i/>
          <w:sz w:val="24"/>
          <w:szCs w:val="24"/>
        </w:rPr>
        <w:t>Journal of</w:t>
      </w:r>
      <w:r w:rsidRPr="007A6910">
        <w:rPr>
          <w:i/>
          <w:sz w:val="24"/>
          <w:szCs w:val="24"/>
        </w:rPr>
        <w:t xml:space="preserve"> Hortic</w:t>
      </w:r>
      <w:r w:rsidR="00BA4E9F" w:rsidRPr="007A6910">
        <w:rPr>
          <w:i/>
          <w:sz w:val="24"/>
          <w:szCs w:val="24"/>
        </w:rPr>
        <w:t>ulture and</w:t>
      </w:r>
      <w:r w:rsidRPr="007A6910">
        <w:rPr>
          <w:i/>
          <w:sz w:val="24"/>
          <w:szCs w:val="24"/>
        </w:rPr>
        <w:t xml:space="preserve"> For</w:t>
      </w:r>
      <w:r w:rsidR="00BA4E9F" w:rsidRPr="007A6910">
        <w:rPr>
          <w:i/>
          <w:sz w:val="24"/>
          <w:szCs w:val="24"/>
        </w:rPr>
        <w:t>estry</w:t>
      </w:r>
      <w:r w:rsidR="00BA4E9F" w:rsidRPr="007A6910">
        <w:rPr>
          <w:sz w:val="24"/>
          <w:szCs w:val="24"/>
        </w:rPr>
        <w:t>,</w:t>
      </w:r>
      <w:r w:rsidRPr="007A6910">
        <w:rPr>
          <w:sz w:val="24"/>
          <w:szCs w:val="24"/>
        </w:rPr>
        <w:t xml:space="preserve"> </w:t>
      </w:r>
      <w:r w:rsidRPr="00870113">
        <w:rPr>
          <w:b/>
          <w:sz w:val="24"/>
          <w:szCs w:val="24"/>
        </w:rPr>
        <w:t>5</w:t>
      </w:r>
      <w:r w:rsidR="00BA4E9F" w:rsidRPr="007A6910">
        <w:rPr>
          <w:sz w:val="24"/>
          <w:szCs w:val="24"/>
        </w:rPr>
        <w:t xml:space="preserve">, 065-080. </w:t>
      </w:r>
    </w:p>
    <w:p w14:paraId="1136E239" w14:textId="77777777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>Tregidgo D. Fishing and hunting in the Amazon floodplain: linkages among biodiversity conservation, rural livelihoods and food security. PhD Lancaster University (2016).</w:t>
      </w:r>
    </w:p>
    <w:p w14:paraId="1136E23A" w14:textId="37679F66" w:rsidR="00D14146" w:rsidRPr="007A6910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 xml:space="preserve">Willcox, A. S. &amp; Nambu, D. M. Wildlife hunting practices and bushmeat dynamics of the Banyangi and Mbo People of southwestern Cameroon. </w:t>
      </w:r>
      <w:r w:rsidRPr="007A6910">
        <w:rPr>
          <w:i/>
          <w:sz w:val="24"/>
          <w:szCs w:val="24"/>
        </w:rPr>
        <w:t>Biol</w:t>
      </w:r>
      <w:r w:rsidR="0083104A">
        <w:rPr>
          <w:i/>
          <w:sz w:val="24"/>
          <w:szCs w:val="24"/>
        </w:rPr>
        <w:t>.</w:t>
      </w:r>
      <w:r w:rsidRPr="007A6910">
        <w:rPr>
          <w:i/>
          <w:sz w:val="24"/>
          <w:szCs w:val="24"/>
        </w:rPr>
        <w:t xml:space="preserve"> Conserv</w:t>
      </w:r>
      <w:r w:rsidR="0083104A">
        <w:rPr>
          <w:sz w:val="24"/>
          <w:szCs w:val="24"/>
        </w:rPr>
        <w:t>.</w:t>
      </w:r>
      <w:r w:rsidRPr="007A6910">
        <w:rPr>
          <w:sz w:val="24"/>
          <w:szCs w:val="24"/>
        </w:rPr>
        <w:t xml:space="preserve"> </w:t>
      </w:r>
      <w:r w:rsidRPr="0083104A">
        <w:rPr>
          <w:b/>
          <w:sz w:val="24"/>
          <w:szCs w:val="24"/>
        </w:rPr>
        <w:t>134</w:t>
      </w:r>
      <w:r w:rsidR="004F2DDF" w:rsidRPr="007A6910">
        <w:rPr>
          <w:sz w:val="24"/>
          <w:szCs w:val="24"/>
        </w:rPr>
        <w:t>, 251-261</w:t>
      </w:r>
      <w:r w:rsidR="0083104A">
        <w:rPr>
          <w:sz w:val="24"/>
          <w:szCs w:val="24"/>
        </w:rPr>
        <w:t xml:space="preserve"> (2007)</w:t>
      </w:r>
      <w:r w:rsidRPr="007A6910">
        <w:rPr>
          <w:sz w:val="24"/>
          <w:szCs w:val="24"/>
        </w:rPr>
        <w:t>.</w:t>
      </w:r>
      <w:r w:rsidR="004F2DDF" w:rsidRPr="007A6910">
        <w:rPr>
          <w:sz w:val="24"/>
          <w:szCs w:val="24"/>
        </w:rPr>
        <w:t xml:space="preserve"> </w:t>
      </w:r>
      <w:hyperlink r:id="rId24" w:history="1">
        <w:r w:rsidR="004F2DDF" w:rsidRPr="007A6910">
          <w:rPr>
            <w:rStyle w:val="Hyperlink"/>
            <w:sz w:val="24"/>
            <w:szCs w:val="24"/>
          </w:rPr>
          <w:t>https://10.1016/j.biocon.2006.08.016</w:t>
        </w:r>
      </w:hyperlink>
    </w:p>
    <w:p w14:paraId="1136E23B" w14:textId="77777777" w:rsidR="00D14146" w:rsidRPr="0095136E" w:rsidRDefault="00D14146">
      <w:pPr>
        <w:spacing w:after="0" w:line="360" w:lineRule="auto"/>
        <w:ind w:left="284" w:hanging="284"/>
        <w:rPr>
          <w:color w:val="0000FF" w:themeColor="hyperlink"/>
          <w:sz w:val="24"/>
          <w:szCs w:val="24"/>
          <w:u w:val="single"/>
        </w:rPr>
      </w:pPr>
      <w:r w:rsidRPr="007A6910">
        <w:rPr>
          <w:sz w:val="24"/>
          <w:szCs w:val="24"/>
        </w:rPr>
        <w:t>Winter, K. A. Subsitence use of terrestrial and aquatic animal resources in the tierra comunitaria de origen itonama of lowland Bolivia. PhD. University of Georgia (2002).</w:t>
      </w:r>
    </w:p>
    <w:p w14:paraId="1136E23C" w14:textId="77777777" w:rsidR="00D14146" w:rsidRPr="0095136E" w:rsidRDefault="00D14146" w:rsidP="00D14146">
      <w:pPr>
        <w:jc w:val="center"/>
        <w:rPr>
          <w:sz w:val="24"/>
          <w:szCs w:val="24"/>
        </w:rPr>
      </w:pPr>
    </w:p>
    <w:p w14:paraId="1136E23D" w14:textId="77777777" w:rsidR="006657FE" w:rsidRPr="0095136E" w:rsidRDefault="006657FE">
      <w:pPr>
        <w:rPr>
          <w:sz w:val="24"/>
          <w:szCs w:val="24"/>
        </w:rPr>
      </w:pPr>
    </w:p>
    <w:sectPr w:rsidR="006657FE" w:rsidRPr="0095136E" w:rsidSect="00B9607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64936"/>
    <w:multiLevelType w:val="multilevel"/>
    <w:tmpl w:val="A4B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050A34"/>
    <w:multiLevelType w:val="hybridMultilevel"/>
    <w:tmpl w:val="0492941C"/>
    <w:lvl w:ilvl="0" w:tplc="B85C2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ysLAwM7QwNje2NLFQ0lEKTi0uzszPAykwqgUA/ZC/vCwAAAA="/>
  </w:docVars>
  <w:rsids>
    <w:rsidRoot w:val="00D14146"/>
    <w:rsid w:val="00065F4C"/>
    <w:rsid w:val="00102EB9"/>
    <w:rsid w:val="002320DD"/>
    <w:rsid w:val="00311479"/>
    <w:rsid w:val="00422ABB"/>
    <w:rsid w:val="004567B7"/>
    <w:rsid w:val="004F2DDF"/>
    <w:rsid w:val="00661974"/>
    <w:rsid w:val="006657FE"/>
    <w:rsid w:val="006A6025"/>
    <w:rsid w:val="007A6910"/>
    <w:rsid w:val="007C2EAB"/>
    <w:rsid w:val="0083104A"/>
    <w:rsid w:val="00870113"/>
    <w:rsid w:val="009423A6"/>
    <w:rsid w:val="0095136E"/>
    <w:rsid w:val="009D5517"/>
    <w:rsid w:val="00A269F1"/>
    <w:rsid w:val="00AC4D6F"/>
    <w:rsid w:val="00B96079"/>
    <w:rsid w:val="00BA4E9F"/>
    <w:rsid w:val="00BE7779"/>
    <w:rsid w:val="00C060B0"/>
    <w:rsid w:val="00C653D0"/>
    <w:rsid w:val="00C83599"/>
    <w:rsid w:val="00D14146"/>
    <w:rsid w:val="00D556B4"/>
    <w:rsid w:val="00D90D9C"/>
    <w:rsid w:val="00DC5B80"/>
    <w:rsid w:val="00DC7809"/>
    <w:rsid w:val="00E85ADF"/>
    <w:rsid w:val="00E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E09F"/>
  <w15:docId w15:val="{85604C1F-5BD5-4A5B-B76B-D1ECD0B4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146"/>
    <w:pPr>
      <w:spacing w:after="120" w:line="256" w:lineRule="auto"/>
      <w:jc w:val="both"/>
    </w:pPr>
    <w:rPr>
      <w:rFonts w:ascii="Times New Roman" w:eastAsia="Times New Roman" w:hAnsi="Times New Roman" w:cs="Times New Roman"/>
      <w:color w:val="000000"/>
      <w:lang w:val="fr-FR" w:eastAsia="fr-FR"/>
    </w:rPr>
  </w:style>
  <w:style w:type="paragraph" w:styleId="Heading4">
    <w:name w:val="heading 4"/>
    <w:basedOn w:val="Normal"/>
    <w:link w:val="Heading4Char"/>
    <w:uiPriority w:val="9"/>
    <w:qFormat/>
    <w:rsid w:val="0095136E"/>
    <w:pPr>
      <w:spacing w:before="100" w:beforeAutospacing="1" w:after="100" w:afterAutospacing="1" w:line="240" w:lineRule="auto"/>
      <w:jc w:val="left"/>
      <w:outlineLvl w:val="3"/>
    </w:pPr>
    <w:rPr>
      <w:b/>
      <w:bCs/>
      <w:color w:val="auto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146"/>
    <w:pPr>
      <w:ind w:left="720"/>
      <w:contextualSpacing/>
    </w:pPr>
  </w:style>
  <w:style w:type="character" w:customStyle="1" w:styleId="nlmarticle-title">
    <w:name w:val="nlm_article-title"/>
    <w:basedOn w:val="DefaultParagraphFont"/>
    <w:rsid w:val="00D14146"/>
  </w:style>
  <w:style w:type="character" w:customStyle="1" w:styleId="nlmfpage">
    <w:name w:val="nlm_fpage"/>
    <w:basedOn w:val="DefaultParagraphFont"/>
    <w:rsid w:val="00D14146"/>
  </w:style>
  <w:style w:type="character" w:customStyle="1" w:styleId="nlmlpage">
    <w:name w:val="nlm_lpage"/>
    <w:basedOn w:val="DefaultParagraphFont"/>
    <w:rsid w:val="00D14146"/>
  </w:style>
  <w:style w:type="character" w:styleId="LineNumber">
    <w:name w:val="line number"/>
    <w:basedOn w:val="DefaultParagraphFont"/>
    <w:uiPriority w:val="99"/>
    <w:semiHidden/>
    <w:unhideWhenUsed/>
    <w:rsid w:val="00D14146"/>
  </w:style>
  <w:style w:type="character" w:customStyle="1" w:styleId="Heading4Char">
    <w:name w:val="Heading 4 Char"/>
    <w:basedOn w:val="DefaultParagraphFont"/>
    <w:link w:val="Heading4"/>
    <w:uiPriority w:val="9"/>
    <w:rsid w:val="0095136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5136E"/>
    <w:rPr>
      <w:color w:val="0000FF"/>
      <w:u w:val="single"/>
    </w:rPr>
  </w:style>
  <w:style w:type="character" w:customStyle="1" w:styleId="text">
    <w:name w:val="text"/>
    <w:basedOn w:val="DefaultParagraphFont"/>
    <w:rsid w:val="0095136E"/>
  </w:style>
  <w:style w:type="character" w:styleId="CommentReference">
    <w:name w:val="annotation reference"/>
    <w:basedOn w:val="DefaultParagraphFont"/>
    <w:uiPriority w:val="99"/>
    <w:semiHidden/>
    <w:unhideWhenUsed/>
    <w:rsid w:val="00D55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6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6B4"/>
    <w:rPr>
      <w:rFonts w:ascii="Times New Roman" w:eastAsia="Times New Roman" w:hAnsi="Times New Roman" w:cs="Times New Roman"/>
      <w:color w:val="000000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6B4"/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B4"/>
    <w:rPr>
      <w:rFonts w:ascii="Segoe UI" w:eastAsia="Times New Roman" w:hAnsi="Segoe UI" w:cs="Segoe UI"/>
      <w:color w:val="000000"/>
      <w:sz w:val="18"/>
      <w:szCs w:val="18"/>
      <w:lang w:val="fr-FR" w:eastAsia="fr-FR"/>
    </w:rPr>
  </w:style>
  <w:style w:type="paragraph" w:styleId="Revision">
    <w:name w:val="Revision"/>
    <w:hidden/>
    <w:uiPriority w:val="99"/>
    <w:semiHidden/>
    <w:rsid w:val="00B96079"/>
    <w:pPr>
      <w:spacing w:after="0" w:line="240" w:lineRule="auto"/>
    </w:pPr>
    <w:rPr>
      <w:rFonts w:ascii="Times New Roman" w:eastAsia="Times New Roman" w:hAnsi="Times New Roman" w:cs="Times New Roman"/>
      <w:color w:val="00000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6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365-2028.2008.01013.x" TargetMode="External"/><Relationship Id="rId13" Type="http://schemas.openxmlformats.org/officeDocument/2006/relationships/hyperlink" Target="https://doi.org/10.1080/03670244.1992" TargetMode="External"/><Relationship Id="rId18" Type="http://schemas.openxmlformats.org/officeDocument/2006/relationships/hyperlink" Target="https://www.researchgate.net/deref/http%3A%2F%2Fdx.doi.org%2F10.1111%2Fj.1523-1739.2007.00759.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37002/biobrasil.v%25vi%25i.796" TargetMode="External"/><Relationship Id="rId7" Type="http://schemas.openxmlformats.org/officeDocument/2006/relationships/hyperlink" Target="https://doi.org/10.1017/S0030605315000307" TargetMode="External"/><Relationship Id="rId12" Type="http://schemas.openxmlformats.org/officeDocument/2006/relationships/hyperlink" Target="https://doi.org/10.1019/j.biocon.2006.07.011" TargetMode="External"/><Relationship Id="rId17" Type="http://schemas.openxmlformats.org/officeDocument/2006/relationships/hyperlink" Target="https://doi.org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biocon.2019.05.010" TargetMode="External"/><Relationship Id="rId20" Type="http://schemas.openxmlformats.org/officeDocument/2006/relationships/hyperlink" Target="https://doi.org/10.1007/s10531-005-5406-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.10.1590/1809-43921979092287" TargetMode="External"/><Relationship Id="rId11" Type="http://schemas.openxmlformats.org/officeDocument/2006/relationships/hyperlink" Target="https://doi.org/10.1371/journal.pone.0161703" TargetMode="External"/><Relationship Id="rId24" Type="http://schemas.openxmlformats.org/officeDocument/2006/relationships/hyperlink" Target="https://10.1016/j.biocon.2006.08.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46/j.1523-1739.1999.013002385.x" TargetMode="External"/><Relationship Id="rId23" Type="http://schemas.openxmlformats.org/officeDocument/2006/relationships/hyperlink" Target="https://doi.org/10.17730/humo.49.4.906547u862h5x566" TargetMode="External"/><Relationship Id="rId10" Type="http://schemas.openxmlformats.org/officeDocument/2006/relationships/hyperlink" Target="https://10.4404/hystrix-1.1-3888" TargetMode="External"/><Relationship Id="rId19" Type="http://schemas.openxmlformats.org/officeDocument/2006/relationships/hyperlink" Target="https://doi.org/10.1016/j.biocon.2009.03.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5751/ES-07831-200327" TargetMode="External"/><Relationship Id="rId14" Type="http://schemas.openxmlformats.org/officeDocument/2006/relationships/hyperlink" Target="https://doi.org/10.1111/j.1365-2028.1973.tb00077.x" TargetMode="External"/><Relationship Id="rId22" Type="http://schemas.openxmlformats.org/officeDocument/2006/relationships/hyperlink" Target="https://doi.org./10.4103/0972-4923.12100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3858B-21DF-47F1-93C6-15711F6C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2036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andre_nunes</dc:creator>
  <cp:lastModifiedBy>Madhumathi K.</cp:lastModifiedBy>
  <cp:revision>8</cp:revision>
  <dcterms:created xsi:type="dcterms:W3CDTF">2021-03-17T19:10:00Z</dcterms:created>
  <dcterms:modified xsi:type="dcterms:W3CDTF">2021-09-08T10:17:00Z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