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4FB41" w14:textId="00C4D719" w:rsidR="00957CE6" w:rsidRDefault="00957CE6" w:rsidP="00957CE6">
      <w:pPr>
        <w:ind w:firstLine="0"/>
        <w:rPr>
          <w:rFonts w:ascii="Calibri" w:eastAsia="Calibri" w:hAnsi="Calibri" w:cs="Calibri"/>
          <w:b/>
          <w:color w:val="000000"/>
          <w:sz w:val="40"/>
          <w:lang w:val="en-US"/>
        </w:rPr>
      </w:pPr>
      <w:bookmarkStart w:id="0" w:name="_GoBack"/>
      <w:r>
        <w:rPr>
          <w:rFonts w:ascii="Calibri" w:eastAsia="Calibri" w:hAnsi="Calibri" w:cs="Calibri"/>
          <w:b/>
          <w:color w:val="000000"/>
          <w:sz w:val="40"/>
          <w:lang w:val="en-US"/>
        </w:rPr>
        <w:t>Supplemental material</w:t>
      </w:r>
    </w:p>
    <w:p w14:paraId="79473A2D" w14:textId="67865197" w:rsidR="00D3747F" w:rsidRPr="00C77414" w:rsidRDefault="00D3747F" w:rsidP="00957CE6">
      <w:pPr>
        <w:ind w:firstLine="0"/>
        <w:rPr>
          <w:rFonts w:ascii="Calibri" w:eastAsia="Calibri" w:hAnsi="Calibri" w:cs="Calibri"/>
          <w:b/>
          <w:color w:val="000000"/>
          <w:sz w:val="40"/>
          <w:lang w:val="en-US"/>
        </w:rPr>
      </w:pPr>
      <w:r w:rsidRPr="00C77414">
        <w:rPr>
          <w:rFonts w:ascii="Calibri" w:eastAsia="Calibri" w:hAnsi="Calibri" w:cs="Calibri"/>
          <w:b/>
          <w:color w:val="000000"/>
          <w:sz w:val="40"/>
          <w:lang w:val="en-US"/>
        </w:rPr>
        <w:t>-</w:t>
      </w:r>
    </w:p>
    <w:p w14:paraId="2B365D31" w14:textId="1D462632" w:rsidR="00FE070F" w:rsidRPr="00C77414" w:rsidRDefault="00F830FA" w:rsidP="001A5FB5">
      <w:pPr>
        <w:ind w:firstLine="0"/>
        <w:rPr>
          <w:rFonts w:ascii="Calibri" w:eastAsia="Calibri" w:hAnsi="Calibri" w:cs="Calibri"/>
          <w:b/>
          <w:color w:val="000000"/>
          <w:sz w:val="40"/>
          <w:lang w:val="en-US"/>
        </w:rPr>
      </w:pPr>
      <w:r w:rsidRPr="00EC11B2">
        <w:rPr>
          <w:rFonts w:eastAsia="Calibri" w:cstheme="minorHAnsi"/>
          <w:b/>
          <w:color w:val="000000"/>
          <w:sz w:val="36"/>
          <w:szCs w:val="36"/>
          <w:lang w:val="en-GB"/>
        </w:rPr>
        <w:t>Effect of Nocturnal Oxygen Therapy on Exercise Performance of COPD patients at 2048 m</w:t>
      </w:r>
      <w:r w:rsidR="00C12AAF">
        <w:rPr>
          <w:rFonts w:eastAsia="Calibri" w:cstheme="minorHAnsi"/>
          <w:b/>
          <w:color w:val="000000"/>
          <w:sz w:val="36"/>
          <w:szCs w:val="36"/>
          <w:lang w:val="en-GB"/>
        </w:rPr>
        <w:t xml:space="preserve"> -</w:t>
      </w:r>
      <w:r w:rsidRPr="00EC11B2">
        <w:rPr>
          <w:rFonts w:eastAsia="Calibri" w:cstheme="minorHAnsi"/>
          <w:b/>
          <w:color w:val="000000"/>
          <w:sz w:val="36"/>
          <w:szCs w:val="36"/>
          <w:lang w:val="en-GB"/>
        </w:rPr>
        <w:t xml:space="preserve"> Data from a Randomized Clinical Trial</w:t>
      </w:r>
      <w:r w:rsidDel="00F830FA">
        <w:rPr>
          <w:rFonts w:eastAsia="Calibri" w:cstheme="minorHAnsi"/>
          <w:b/>
          <w:color w:val="000000"/>
          <w:sz w:val="36"/>
          <w:szCs w:val="36"/>
          <w:lang w:val="en-US"/>
        </w:rPr>
        <w:t xml:space="preserve"> </w:t>
      </w:r>
    </w:p>
    <w:p w14:paraId="1B2BB467" w14:textId="77777777" w:rsidR="009A0D7A" w:rsidRPr="009A0D7A" w:rsidRDefault="009A0D7A" w:rsidP="009A0D7A">
      <w:pPr>
        <w:spacing w:line="360" w:lineRule="auto"/>
        <w:rPr>
          <w:rFonts w:ascii="Calibri" w:eastAsia="Calibri" w:hAnsi="Calibri" w:cs="Calibri"/>
          <w:color w:val="000000"/>
          <w:lang w:val="en-US"/>
        </w:rPr>
      </w:pPr>
      <w:r w:rsidRPr="009A0D7A">
        <w:rPr>
          <w:rFonts w:ascii="Calibri" w:eastAsia="Calibri" w:hAnsi="Calibri" w:cs="Calibri"/>
          <w:color w:val="000000"/>
          <w:lang w:val="en-US"/>
        </w:rPr>
        <w:t>Sophia Gutweniger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Tsogyal D. Latshang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Sayaka S. Aeschbacher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Fabienne Huber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Deborah Flueck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Mona Lichtblau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Stefanie Ulrich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Elisabeth D. Hasler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Philipp M. Scheiwiller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Silvia Ulrich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Konrad E. Bloch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MD, Michael Furian</w:t>
      </w: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, PhD</w:t>
      </w:r>
    </w:p>
    <w:p w14:paraId="76B48D2F" w14:textId="77777777" w:rsidR="009A0D7A" w:rsidRPr="009A0D7A" w:rsidRDefault="009A0D7A" w:rsidP="009A0D7A">
      <w:pPr>
        <w:spacing w:line="360" w:lineRule="auto"/>
        <w:rPr>
          <w:rFonts w:ascii="Calibri" w:eastAsia="Calibri" w:hAnsi="Calibri" w:cs="Calibri"/>
          <w:color w:val="000000"/>
          <w:lang w:val="en-US"/>
        </w:rPr>
      </w:pPr>
    </w:p>
    <w:p w14:paraId="73844BCF" w14:textId="07994601" w:rsidR="00D3747F" w:rsidRPr="00C77414" w:rsidRDefault="009A0D7A" w:rsidP="009A0D7A">
      <w:pPr>
        <w:spacing w:line="360" w:lineRule="auto"/>
        <w:rPr>
          <w:rFonts w:ascii="Calibri" w:eastAsia="Cambria" w:hAnsi="Calibri" w:cs="Calibri"/>
          <w:b/>
          <w:lang w:val="en-US"/>
        </w:rPr>
      </w:pPr>
      <w:r w:rsidRPr="009A0D7A">
        <w:rPr>
          <w:rFonts w:ascii="Calibri" w:eastAsia="Calibri" w:hAnsi="Calibri" w:cs="Calibri"/>
          <w:color w:val="000000"/>
          <w:vertAlign w:val="superscript"/>
          <w:lang w:val="en-US"/>
        </w:rPr>
        <w:t>1</w:t>
      </w:r>
      <w:r w:rsidRPr="009A0D7A">
        <w:rPr>
          <w:rFonts w:ascii="Calibri" w:eastAsia="Calibri" w:hAnsi="Calibri" w:cs="Calibri"/>
          <w:color w:val="000000"/>
          <w:lang w:val="en-US"/>
        </w:rPr>
        <w:t>Department of Respiratory Medicine, University Hospital of Zurich, Zurich, Switzerland</w:t>
      </w:r>
    </w:p>
    <w:p w14:paraId="554CBE37" w14:textId="77777777" w:rsidR="00D3747F" w:rsidRPr="00C77414" w:rsidRDefault="00D3747F" w:rsidP="00D3747F">
      <w:pPr>
        <w:spacing w:line="360" w:lineRule="auto"/>
        <w:rPr>
          <w:rFonts w:ascii="Calibri" w:eastAsia="Cambria" w:hAnsi="Calibri" w:cs="Calibri"/>
          <w:b/>
          <w:lang w:val="en-US"/>
        </w:rPr>
      </w:pPr>
    </w:p>
    <w:p w14:paraId="7C2A3844" w14:textId="77777777" w:rsidR="00D3747F" w:rsidRPr="00C77414" w:rsidRDefault="00D3747F" w:rsidP="00D3747F">
      <w:pPr>
        <w:rPr>
          <w:rFonts w:ascii="Calibri" w:eastAsia="Cambria" w:hAnsi="Calibri" w:cs="Calibri"/>
          <w:b/>
          <w:lang w:val="en-US"/>
        </w:rPr>
      </w:pPr>
      <w:r w:rsidRPr="00C77414">
        <w:rPr>
          <w:rFonts w:ascii="Calibri" w:eastAsia="Calibri" w:hAnsi="Calibri" w:cs="Calibri"/>
          <w:b/>
          <w:sz w:val="28"/>
          <w:lang w:val="en-US"/>
        </w:rPr>
        <w:t>Correspondence</w:t>
      </w:r>
    </w:p>
    <w:p w14:paraId="7ABD854E" w14:textId="77777777" w:rsidR="00D3747F" w:rsidRPr="00C77414" w:rsidRDefault="00D3747F" w:rsidP="00D3747F">
      <w:pPr>
        <w:spacing w:line="360" w:lineRule="auto"/>
        <w:rPr>
          <w:rFonts w:ascii="Calibri" w:eastAsia="Cambria" w:hAnsi="Calibri" w:cs="Calibri"/>
          <w:lang w:val="en-US"/>
        </w:rPr>
      </w:pPr>
      <w:r w:rsidRPr="00C77414">
        <w:rPr>
          <w:rFonts w:ascii="Calibri" w:eastAsia="Cambria" w:hAnsi="Calibri" w:cs="Calibri"/>
          <w:lang w:val="en-US"/>
        </w:rPr>
        <w:t>Michael Furian, Dr. sc. ETH</w:t>
      </w:r>
    </w:p>
    <w:p w14:paraId="53B0043C" w14:textId="77777777" w:rsidR="00D3747F" w:rsidRPr="00C77414" w:rsidRDefault="00D3747F" w:rsidP="00D3747F">
      <w:pPr>
        <w:spacing w:line="360" w:lineRule="auto"/>
        <w:rPr>
          <w:rFonts w:ascii="Calibri" w:eastAsia="Cambria" w:hAnsi="Calibri" w:cs="Calibri"/>
          <w:lang w:val="en-US"/>
        </w:rPr>
      </w:pPr>
      <w:r w:rsidRPr="00C77414">
        <w:rPr>
          <w:rFonts w:ascii="Calibri" w:eastAsia="Cambria" w:hAnsi="Calibri" w:cs="Calibri"/>
          <w:lang w:val="en-US"/>
        </w:rPr>
        <w:t>University Hospital Zurich, Department of Respiratory Medicine,</w:t>
      </w:r>
    </w:p>
    <w:p w14:paraId="229F583A" w14:textId="77777777" w:rsidR="00D3747F" w:rsidRPr="00C77414" w:rsidRDefault="00D3747F" w:rsidP="00D3747F">
      <w:pPr>
        <w:spacing w:line="360" w:lineRule="auto"/>
        <w:rPr>
          <w:rFonts w:ascii="Calibri" w:eastAsia="Cambria" w:hAnsi="Calibri" w:cs="Calibri"/>
        </w:rPr>
      </w:pPr>
      <w:r w:rsidRPr="00C77414">
        <w:rPr>
          <w:rFonts w:ascii="Calibri" w:eastAsia="Cambria" w:hAnsi="Calibri" w:cs="Calibri"/>
        </w:rPr>
        <w:t>Raemistrasse 100, CH 8091 Zurich, Switzerland</w:t>
      </w:r>
    </w:p>
    <w:p w14:paraId="56086829" w14:textId="77777777" w:rsidR="00D3747F" w:rsidRPr="00C77414" w:rsidRDefault="00D3747F" w:rsidP="00D3747F">
      <w:pPr>
        <w:spacing w:line="360" w:lineRule="auto"/>
        <w:rPr>
          <w:rFonts w:ascii="Calibri" w:eastAsia="Cambria" w:hAnsi="Calibri" w:cs="Calibri"/>
        </w:rPr>
      </w:pPr>
      <w:r w:rsidRPr="00C77414">
        <w:rPr>
          <w:rFonts w:ascii="Calibri" w:eastAsia="Cambria" w:hAnsi="Calibri" w:cs="Calibri"/>
        </w:rPr>
        <w:t>Phone: +41 44 255 38 28</w:t>
      </w:r>
    </w:p>
    <w:p w14:paraId="1B90C47D" w14:textId="77777777" w:rsidR="00D3747F" w:rsidRPr="00D309ED" w:rsidRDefault="00D3747F" w:rsidP="00D3747F">
      <w:pPr>
        <w:spacing w:line="360" w:lineRule="auto"/>
        <w:rPr>
          <w:rFonts w:ascii="Calibri" w:eastAsia="Cambria" w:hAnsi="Calibri" w:cs="Calibri"/>
          <w:lang w:val="en-GB"/>
        </w:rPr>
      </w:pPr>
      <w:r w:rsidRPr="00D309ED">
        <w:rPr>
          <w:rFonts w:ascii="Calibri" w:eastAsia="Cambria" w:hAnsi="Calibri" w:cs="Calibri"/>
          <w:lang w:val="en-GB"/>
        </w:rPr>
        <w:t>Fax: +41 255 44 51</w:t>
      </w:r>
    </w:p>
    <w:p w14:paraId="6EE11EA1" w14:textId="77777777" w:rsidR="00CA5612" w:rsidRPr="001A5FB5" w:rsidRDefault="00D3747F" w:rsidP="00D3747F">
      <w:pPr>
        <w:spacing w:line="360" w:lineRule="auto"/>
        <w:rPr>
          <w:rFonts w:ascii="Calibri" w:eastAsia="Cambria" w:hAnsi="Calibri" w:cs="Calibri"/>
          <w:lang w:val="it-CH"/>
        </w:rPr>
        <w:sectPr w:rsidR="00CA5612" w:rsidRPr="001A5FB5" w:rsidSect="00CD1C0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1A5FB5">
        <w:rPr>
          <w:rFonts w:ascii="Calibri" w:eastAsia="Cambria" w:hAnsi="Calibri" w:cs="Calibri"/>
          <w:lang w:val="it-CH"/>
        </w:rPr>
        <w:t>e-mail: michael.furian@usz.ch</w:t>
      </w:r>
    </w:p>
    <w:p w14:paraId="35469731" w14:textId="49A23789" w:rsidR="00A3705E" w:rsidRPr="00C77414" w:rsidRDefault="00FE070F" w:rsidP="00832D51">
      <w:pPr>
        <w:spacing w:line="240" w:lineRule="auto"/>
        <w:ind w:firstLine="0"/>
        <w:rPr>
          <w:rFonts w:ascii="Calibri" w:hAnsi="Calibri"/>
          <w:sz w:val="20"/>
          <w:szCs w:val="20"/>
          <w:lang w:val="en-US" w:eastAsia="en-US"/>
        </w:rPr>
      </w:pPr>
      <w:r>
        <w:rPr>
          <w:rFonts w:ascii="Calibri" w:hAnsi="Calibri"/>
          <w:b/>
          <w:sz w:val="20"/>
          <w:szCs w:val="20"/>
          <w:lang w:val="en-US" w:eastAsia="en-US"/>
        </w:rPr>
        <w:t>e-</w:t>
      </w:r>
      <w:r w:rsidR="00F76BE6" w:rsidRPr="00C77414">
        <w:rPr>
          <w:rFonts w:ascii="Calibri" w:hAnsi="Calibri"/>
          <w:b/>
          <w:sz w:val="20"/>
          <w:szCs w:val="20"/>
          <w:lang w:val="en-US" w:eastAsia="en-US"/>
        </w:rPr>
        <w:t xml:space="preserve">Table 1. </w:t>
      </w:r>
      <w:r w:rsidR="00F76BE6" w:rsidRPr="00C77414">
        <w:rPr>
          <w:rFonts w:ascii="Calibri" w:hAnsi="Calibri"/>
          <w:sz w:val="20"/>
          <w:szCs w:val="20"/>
          <w:lang w:val="en-US" w:eastAsia="en-US"/>
        </w:rPr>
        <w:t xml:space="preserve">Resting values at lowland and </w:t>
      </w:r>
      <w:r w:rsidR="00ED2072">
        <w:rPr>
          <w:rFonts w:ascii="Calibri" w:hAnsi="Calibri"/>
          <w:sz w:val="20"/>
          <w:szCs w:val="20"/>
          <w:lang w:val="en-US" w:eastAsia="en-US"/>
        </w:rPr>
        <w:t xml:space="preserve">high </w:t>
      </w:r>
      <w:r w:rsidR="00F76BE6" w:rsidRPr="00C77414">
        <w:rPr>
          <w:rFonts w:ascii="Calibri" w:hAnsi="Calibri"/>
          <w:sz w:val="20"/>
          <w:szCs w:val="20"/>
          <w:lang w:val="en-US" w:eastAsia="en-US"/>
        </w:rPr>
        <w:t xml:space="preserve">altitude. </w:t>
      </w:r>
    </w:p>
    <w:tbl>
      <w:tblPr>
        <w:tblStyle w:val="EinfacheTabelle41"/>
        <w:tblpPr w:leftFromText="141" w:rightFromText="141" w:vertAnchor="text" w:tblpY="1"/>
        <w:tblOverlap w:val="never"/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1254"/>
        <w:gridCol w:w="1478"/>
        <w:gridCol w:w="2232"/>
        <w:gridCol w:w="1254"/>
        <w:gridCol w:w="2096"/>
        <w:gridCol w:w="2090"/>
        <w:gridCol w:w="1100"/>
      </w:tblGrid>
      <w:tr w:rsidR="00722A61" w:rsidRPr="00C77414" w14:paraId="571D3B0C" w14:textId="77777777" w:rsidTr="00722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022F51C" w14:textId="77777777" w:rsidR="00AE1B10" w:rsidRPr="00C77414" w:rsidRDefault="00AE1B10" w:rsidP="00C77414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</w:p>
        </w:tc>
        <w:tc>
          <w:tcPr>
            <w:tcW w:w="442" w:type="pct"/>
          </w:tcPr>
          <w:p w14:paraId="082229DD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 w:val="0"/>
                <w:bCs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t>490m</w:t>
            </w: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br/>
              <w:t>rest</w:t>
            </w:r>
          </w:p>
        </w:tc>
        <w:tc>
          <w:tcPr>
            <w:tcW w:w="521" w:type="pct"/>
          </w:tcPr>
          <w:p w14:paraId="21ACABF9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t>2048m – Placebo</w:t>
            </w: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br/>
              <w:t>rest</w:t>
            </w:r>
          </w:p>
        </w:tc>
        <w:tc>
          <w:tcPr>
            <w:tcW w:w="787" w:type="pct"/>
          </w:tcPr>
          <w:p w14:paraId="784E3B22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 w:val="0"/>
                <w:bCs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sz w:val="18"/>
                <w:szCs w:val="16"/>
                <w:lang w:val="en-US"/>
              </w:rPr>
              <w:t xml:space="preserve">2048m </w:t>
            </w: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t>–</w:t>
            </w:r>
            <w:r w:rsidRPr="00C77414">
              <w:rPr>
                <w:rFonts w:ascii="Calibri" w:hAnsi="Calibri"/>
                <w:sz w:val="18"/>
                <w:szCs w:val="16"/>
                <w:lang w:val="en-US"/>
              </w:rPr>
              <w:t xml:space="preserve"> Placebo vs. 490m, mean difference at rest (95% CI)</w:t>
            </w:r>
          </w:p>
        </w:tc>
        <w:tc>
          <w:tcPr>
            <w:tcW w:w="442" w:type="pct"/>
          </w:tcPr>
          <w:p w14:paraId="6C3F72B9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t>2048m – NOT</w:t>
            </w: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br/>
              <w:t>rest</w:t>
            </w:r>
          </w:p>
        </w:tc>
        <w:tc>
          <w:tcPr>
            <w:tcW w:w="739" w:type="pct"/>
          </w:tcPr>
          <w:p w14:paraId="59210849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 w:val="0"/>
                <w:bCs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sz w:val="18"/>
                <w:szCs w:val="16"/>
                <w:lang w:val="en-US"/>
              </w:rPr>
              <w:t xml:space="preserve">2048m </w:t>
            </w:r>
            <w:r w:rsidRPr="00C77414">
              <w:rPr>
                <w:rFonts w:ascii="Calibri" w:hAnsi="Calibri" w:cstheme="minorHAnsi"/>
                <w:sz w:val="18"/>
                <w:szCs w:val="16"/>
                <w:lang w:val="en-US"/>
              </w:rPr>
              <w:t>–</w:t>
            </w:r>
            <w:r w:rsidRPr="00C77414">
              <w:rPr>
                <w:rFonts w:ascii="Calibri" w:hAnsi="Calibri"/>
                <w:sz w:val="18"/>
                <w:szCs w:val="16"/>
                <w:lang w:val="en-US"/>
              </w:rPr>
              <w:t xml:space="preserve"> NOT vs. 490m,</w:t>
            </w:r>
            <w:r w:rsidRPr="00C77414">
              <w:rPr>
                <w:rFonts w:ascii="Calibri" w:hAnsi="Calibri"/>
                <w:sz w:val="18"/>
                <w:szCs w:val="16"/>
                <w:lang w:val="en-US"/>
              </w:rPr>
              <w:br/>
              <w:t>mean difference at rest (95% CI)</w:t>
            </w:r>
          </w:p>
        </w:tc>
        <w:tc>
          <w:tcPr>
            <w:tcW w:w="737" w:type="pct"/>
          </w:tcPr>
          <w:p w14:paraId="6347B3B5" w14:textId="77777777" w:rsidR="00AE1B10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6"/>
                <w:lang w:val="en-US"/>
              </w:rPr>
            </w:pPr>
            <w:r>
              <w:rPr>
                <w:rFonts w:ascii="Calibri" w:hAnsi="Calibri"/>
                <w:sz w:val="18"/>
                <w:szCs w:val="16"/>
                <w:lang w:val="en-US"/>
              </w:rPr>
              <w:t>Treatment effect,</w:t>
            </w:r>
          </w:p>
          <w:p w14:paraId="50C602C4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6"/>
                <w:lang w:val="en-US"/>
              </w:rPr>
            </w:pPr>
            <w:r>
              <w:rPr>
                <w:rFonts w:ascii="Calibri" w:hAnsi="Calibri"/>
                <w:sz w:val="18"/>
                <w:szCs w:val="16"/>
                <w:lang w:val="en-US"/>
              </w:rPr>
              <w:t>mean difference (95%</w:t>
            </w:r>
            <w:r w:rsidR="004C5C5E">
              <w:rPr>
                <w:rFonts w:ascii="Calibri" w:hAnsi="Calibri"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Calibri" w:hAnsi="Calibri"/>
                <w:sz w:val="18"/>
                <w:szCs w:val="16"/>
                <w:lang w:val="en-US"/>
              </w:rPr>
              <w:t>CI)</w:t>
            </w:r>
          </w:p>
        </w:tc>
        <w:tc>
          <w:tcPr>
            <w:tcW w:w="388" w:type="pct"/>
          </w:tcPr>
          <w:p w14:paraId="5764F524" w14:textId="77777777" w:rsidR="00AE1B10" w:rsidRPr="00C77414" w:rsidRDefault="00AE1B10" w:rsidP="00C77414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8"/>
                <w:szCs w:val="16"/>
                <w:lang w:val="en-US"/>
              </w:rPr>
            </w:pPr>
            <w:r>
              <w:rPr>
                <w:rFonts w:ascii="Calibri" w:hAnsi="Calibri"/>
                <w:sz w:val="18"/>
                <w:szCs w:val="16"/>
                <w:lang w:val="en-US"/>
              </w:rPr>
              <w:t>P-value</w:t>
            </w:r>
          </w:p>
        </w:tc>
      </w:tr>
      <w:tr w:rsidR="00680CF5" w:rsidRPr="00C77414" w14:paraId="7CE42784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76F1474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</w:rPr>
              <w:t>V’O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</w:rPr>
              <w:t>, l/min</w:t>
            </w:r>
          </w:p>
        </w:tc>
        <w:tc>
          <w:tcPr>
            <w:tcW w:w="442" w:type="pct"/>
          </w:tcPr>
          <w:p w14:paraId="1B70587F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0.27±0.03</w:t>
            </w:r>
          </w:p>
        </w:tc>
        <w:tc>
          <w:tcPr>
            <w:tcW w:w="521" w:type="pct"/>
          </w:tcPr>
          <w:p w14:paraId="3FFFB603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0.29±0.04</w:t>
            </w:r>
          </w:p>
        </w:tc>
        <w:tc>
          <w:tcPr>
            <w:tcW w:w="787" w:type="pct"/>
          </w:tcPr>
          <w:p w14:paraId="4FF65B9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0.03 (-0.05 to 0.10)</w:t>
            </w:r>
          </w:p>
        </w:tc>
        <w:tc>
          <w:tcPr>
            <w:tcW w:w="442" w:type="pct"/>
          </w:tcPr>
          <w:p w14:paraId="3923B8A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0.29±0.03</w:t>
            </w:r>
          </w:p>
        </w:tc>
        <w:tc>
          <w:tcPr>
            <w:tcW w:w="739" w:type="pct"/>
          </w:tcPr>
          <w:p w14:paraId="2A6F6C2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0.03 (-0.05 to 0.10)</w:t>
            </w:r>
          </w:p>
        </w:tc>
        <w:tc>
          <w:tcPr>
            <w:tcW w:w="737" w:type="pct"/>
          </w:tcPr>
          <w:p w14:paraId="0F9508AF" w14:textId="1312783B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0.00 (-0.1 to 0.1)</w:t>
            </w:r>
          </w:p>
        </w:tc>
        <w:tc>
          <w:tcPr>
            <w:tcW w:w="388" w:type="pct"/>
          </w:tcPr>
          <w:p w14:paraId="637AE65B" w14:textId="469B2D2D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0.979</w:t>
            </w:r>
          </w:p>
        </w:tc>
      </w:tr>
      <w:tr w:rsidR="00680CF5" w:rsidRPr="00C77414" w14:paraId="7D19DA66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7CCF9D3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V’O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% predicted</w:t>
            </w:r>
          </w:p>
        </w:tc>
        <w:tc>
          <w:tcPr>
            <w:tcW w:w="442" w:type="pct"/>
          </w:tcPr>
          <w:p w14:paraId="6D98EBB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16±2</w:t>
            </w:r>
          </w:p>
        </w:tc>
        <w:tc>
          <w:tcPr>
            <w:tcW w:w="521" w:type="pct"/>
          </w:tcPr>
          <w:p w14:paraId="1E96CF8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17±2</w:t>
            </w:r>
          </w:p>
        </w:tc>
        <w:tc>
          <w:tcPr>
            <w:tcW w:w="787" w:type="pct"/>
          </w:tcPr>
          <w:p w14:paraId="1AA51D9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2 (-3 to 6)</w:t>
            </w:r>
          </w:p>
        </w:tc>
        <w:tc>
          <w:tcPr>
            <w:tcW w:w="442" w:type="pct"/>
          </w:tcPr>
          <w:p w14:paraId="4B6C89F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17±2</w:t>
            </w:r>
          </w:p>
        </w:tc>
        <w:tc>
          <w:tcPr>
            <w:tcW w:w="739" w:type="pct"/>
          </w:tcPr>
          <w:p w14:paraId="1DF4877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2 (-3 to 6)</w:t>
            </w:r>
          </w:p>
        </w:tc>
        <w:tc>
          <w:tcPr>
            <w:tcW w:w="737" w:type="pct"/>
          </w:tcPr>
          <w:p w14:paraId="48FEB54E" w14:textId="4A20E499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-0.06 (-4.6 to 4.5)</w:t>
            </w:r>
          </w:p>
        </w:tc>
        <w:tc>
          <w:tcPr>
            <w:tcW w:w="388" w:type="pct"/>
          </w:tcPr>
          <w:p w14:paraId="6E7E4494" w14:textId="6AEEA5D5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0.978</w:t>
            </w:r>
          </w:p>
        </w:tc>
      </w:tr>
      <w:tr w:rsidR="00680CF5" w:rsidRPr="00680CF5" w14:paraId="6993DED7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63DC65FA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</w:rPr>
              <w:t>V’CO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</w:rPr>
              <w:t>, l/min</w:t>
            </w:r>
          </w:p>
        </w:tc>
        <w:tc>
          <w:tcPr>
            <w:tcW w:w="442" w:type="pct"/>
          </w:tcPr>
          <w:p w14:paraId="1941097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0.21±0.04</w:t>
            </w:r>
          </w:p>
        </w:tc>
        <w:tc>
          <w:tcPr>
            <w:tcW w:w="521" w:type="pct"/>
          </w:tcPr>
          <w:p w14:paraId="6F14749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0.23±0.04</w:t>
            </w:r>
          </w:p>
        </w:tc>
        <w:tc>
          <w:tcPr>
            <w:tcW w:w="787" w:type="pct"/>
          </w:tcPr>
          <w:p w14:paraId="7ECAA43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0.02 (-0.06 to 0.11)</w:t>
            </w:r>
          </w:p>
        </w:tc>
        <w:tc>
          <w:tcPr>
            <w:tcW w:w="442" w:type="pct"/>
          </w:tcPr>
          <w:p w14:paraId="3F09E11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0.23±0.04</w:t>
            </w:r>
          </w:p>
        </w:tc>
        <w:tc>
          <w:tcPr>
            <w:tcW w:w="739" w:type="pct"/>
          </w:tcPr>
          <w:p w14:paraId="790C06FD" w14:textId="2708A68D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</w:t>
            </w:r>
            <w:r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03</w:t>
            </w: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 xml:space="preserve"> (-0.06 to 0.11)</w:t>
            </w:r>
          </w:p>
        </w:tc>
        <w:tc>
          <w:tcPr>
            <w:tcW w:w="737" w:type="pct"/>
          </w:tcPr>
          <w:p w14:paraId="5D75127E" w14:textId="605CDDEE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0.02 (-0.09 to 0.09)</w:t>
            </w:r>
          </w:p>
        </w:tc>
        <w:tc>
          <w:tcPr>
            <w:tcW w:w="388" w:type="pct"/>
          </w:tcPr>
          <w:p w14:paraId="6F534BE7" w14:textId="65BACF8C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0.957</w:t>
            </w:r>
          </w:p>
        </w:tc>
      </w:tr>
      <w:tr w:rsidR="00680CF5" w:rsidRPr="00C77414" w14:paraId="2EA9DF58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68D8DD1B" w14:textId="63301715" w:rsidR="00680CF5" w:rsidRPr="00C77414" w:rsidRDefault="00680CF5" w:rsidP="00FC0526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 xml:space="preserve">Respiratory </w:t>
            </w:r>
            <w:r w:rsidR="00FC0526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e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 xml:space="preserve">xchange </w:t>
            </w:r>
            <w:r w:rsidR="00FC0526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r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atio</w:t>
            </w:r>
          </w:p>
        </w:tc>
        <w:tc>
          <w:tcPr>
            <w:tcW w:w="442" w:type="pct"/>
          </w:tcPr>
          <w:p w14:paraId="62A75070" w14:textId="77777777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0.79±0.01</w:t>
            </w:r>
          </w:p>
        </w:tc>
        <w:tc>
          <w:tcPr>
            <w:tcW w:w="521" w:type="pct"/>
          </w:tcPr>
          <w:p w14:paraId="47C5CDA7" w14:textId="77777777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0.79±0.01</w:t>
            </w:r>
          </w:p>
        </w:tc>
        <w:tc>
          <w:tcPr>
            <w:tcW w:w="787" w:type="pct"/>
          </w:tcPr>
          <w:p w14:paraId="0A6F47E7" w14:textId="77777777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0.01 (-0.03 to 0.04)</w:t>
            </w:r>
          </w:p>
        </w:tc>
        <w:tc>
          <w:tcPr>
            <w:tcW w:w="442" w:type="pct"/>
          </w:tcPr>
          <w:p w14:paraId="6A26204A" w14:textId="77777777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0.80±0.01</w:t>
            </w:r>
          </w:p>
        </w:tc>
        <w:tc>
          <w:tcPr>
            <w:tcW w:w="739" w:type="pct"/>
          </w:tcPr>
          <w:p w14:paraId="53B199A3" w14:textId="77777777" w:rsidR="00680CF5" w:rsidRPr="00680CF5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</w:pPr>
            <w:r w:rsidRPr="00680CF5">
              <w:rPr>
                <w:rFonts w:ascii="Calibri" w:hAnsi="Calibri" w:cstheme="minorHAnsi"/>
                <w:bCs/>
                <w:sz w:val="18"/>
                <w:szCs w:val="16"/>
                <w:lang w:val="en-GB"/>
              </w:rPr>
              <w:t>0.01 (-0.02 to 0.05)</w:t>
            </w:r>
          </w:p>
        </w:tc>
        <w:tc>
          <w:tcPr>
            <w:tcW w:w="737" w:type="pct"/>
          </w:tcPr>
          <w:p w14:paraId="5F5FEB7D" w14:textId="4AB910C4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0.01 (-0.03 to 0.04)</w:t>
            </w:r>
          </w:p>
        </w:tc>
        <w:tc>
          <w:tcPr>
            <w:tcW w:w="388" w:type="pct"/>
          </w:tcPr>
          <w:p w14:paraId="7DD9FC1D" w14:textId="38C5000D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0.743</w:t>
            </w:r>
          </w:p>
        </w:tc>
      </w:tr>
      <w:tr w:rsidR="00680CF5" w:rsidRPr="00C77414" w14:paraId="2CDA7450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5EA01B8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Minute ventilation, l/min</w:t>
            </w:r>
          </w:p>
        </w:tc>
        <w:tc>
          <w:tcPr>
            <w:tcW w:w="442" w:type="pct"/>
          </w:tcPr>
          <w:p w14:paraId="3D50C603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10.9±2.0</w:t>
            </w:r>
          </w:p>
        </w:tc>
        <w:tc>
          <w:tcPr>
            <w:tcW w:w="521" w:type="pct"/>
          </w:tcPr>
          <w:p w14:paraId="5EC9369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12.3±2.0</w:t>
            </w:r>
          </w:p>
        </w:tc>
        <w:tc>
          <w:tcPr>
            <w:tcW w:w="787" w:type="pct"/>
          </w:tcPr>
          <w:p w14:paraId="683FD5A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1.3 (-3.0 to 5.7)</w:t>
            </w:r>
          </w:p>
        </w:tc>
        <w:tc>
          <w:tcPr>
            <w:tcW w:w="442" w:type="pct"/>
          </w:tcPr>
          <w:p w14:paraId="73F38A1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12.2±2.0</w:t>
            </w:r>
          </w:p>
        </w:tc>
        <w:tc>
          <w:tcPr>
            <w:tcW w:w="739" w:type="pct"/>
          </w:tcPr>
          <w:p w14:paraId="6105267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1.3 (-3.0 to 5.6)</w:t>
            </w:r>
          </w:p>
        </w:tc>
        <w:tc>
          <w:tcPr>
            <w:tcW w:w="737" w:type="pct"/>
          </w:tcPr>
          <w:p w14:paraId="1DA261C1" w14:textId="789FCC2F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-0.1 (-4.4 to 4.3)</w:t>
            </w:r>
          </w:p>
        </w:tc>
        <w:tc>
          <w:tcPr>
            <w:tcW w:w="388" w:type="pct"/>
          </w:tcPr>
          <w:p w14:paraId="798CE281" w14:textId="256922A2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0.979</w:t>
            </w:r>
          </w:p>
        </w:tc>
      </w:tr>
      <w:tr w:rsidR="00680CF5" w:rsidRPr="00C77414" w14:paraId="7A3D3125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3ACE7DE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Tidal volume, l/min</w:t>
            </w:r>
          </w:p>
        </w:tc>
        <w:tc>
          <w:tcPr>
            <w:tcW w:w="442" w:type="pct"/>
          </w:tcPr>
          <w:p w14:paraId="2B48227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0.6±0.0</w:t>
            </w:r>
          </w:p>
        </w:tc>
        <w:tc>
          <w:tcPr>
            <w:tcW w:w="521" w:type="pct"/>
          </w:tcPr>
          <w:p w14:paraId="095E070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0.7±0.0</w:t>
            </w:r>
          </w:p>
        </w:tc>
        <w:tc>
          <w:tcPr>
            <w:tcW w:w="787" w:type="pct"/>
          </w:tcPr>
          <w:p w14:paraId="7740069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 (0.0 to 0.1)</w:t>
            </w:r>
          </w:p>
        </w:tc>
        <w:tc>
          <w:tcPr>
            <w:tcW w:w="442" w:type="pct"/>
          </w:tcPr>
          <w:p w14:paraId="6E4A668F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0.7±0.0</w:t>
            </w:r>
          </w:p>
        </w:tc>
        <w:tc>
          <w:tcPr>
            <w:tcW w:w="739" w:type="pct"/>
          </w:tcPr>
          <w:p w14:paraId="374D7EB3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 (-0.1 to 0.1)</w:t>
            </w:r>
          </w:p>
        </w:tc>
        <w:tc>
          <w:tcPr>
            <w:tcW w:w="737" w:type="pct"/>
          </w:tcPr>
          <w:p w14:paraId="33027185" w14:textId="4D62688F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 (-0.1 to 0.1)</w:t>
            </w:r>
          </w:p>
        </w:tc>
        <w:tc>
          <w:tcPr>
            <w:tcW w:w="388" w:type="pct"/>
          </w:tcPr>
          <w:p w14:paraId="7FC9C2A5" w14:textId="53520945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0.872</w:t>
            </w:r>
          </w:p>
        </w:tc>
      </w:tr>
      <w:tr w:rsidR="00680CF5" w:rsidRPr="00C77414" w14:paraId="14682231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893465D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Breathing frequency, 1/min</w:t>
            </w:r>
          </w:p>
        </w:tc>
        <w:tc>
          <w:tcPr>
            <w:tcW w:w="442" w:type="pct"/>
          </w:tcPr>
          <w:p w14:paraId="64FF233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18±1</w:t>
            </w:r>
          </w:p>
        </w:tc>
        <w:tc>
          <w:tcPr>
            <w:tcW w:w="521" w:type="pct"/>
          </w:tcPr>
          <w:p w14:paraId="2AF7E9FA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19±1</w:t>
            </w:r>
          </w:p>
        </w:tc>
        <w:tc>
          <w:tcPr>
            <w:tcW w:w="787" w:type="pct"/>
          </w:tcPr>
          <w:p w14:paraId="03D7D73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 (-1 to 3)</w:t>
            </w:r>
          </w:p>
        </w:tc>
        <w:tc>
          <w:tcPr>
            <w:tcW w:w="442" w:type="pct"/>
          </w:tcPr>
          <w:p w14:paraId="0A691A9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19±1</w:t>
            </w:r>
          </w:p>
        </w:tc>
        <w:tc>
          <w:tcPr>
            <w:tcW w:w="739" w:type="pct"/>
          </w:tcPr>
          <w:p w14:paraId="7D2D43F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 (-1 to 4)</w:t>
            </w:r>
          </w:p>
        </w:tc>
        <w:tc>
          <w:tcPr>
            <w:tcW w:w="737" w:type="pct"/>
          </w:tcPr>
          <w:p w14:paraId="4C94DD94" w14:textId="0D3A754F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 (-2 to 3)</w:t>
            </w:r>
          </w:p>
        </w:tc>
        <w:tc>
          <w:tcPr>
            <w:tcW w:w="388" w:type="pct"/>
          </w:tcPr>
          <w:p w14:paraId="06054D03" w14:textId="16B317FE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0.851</w:t>
            </w:r>
          </w:p>
        </w:tc>
      </w:tr>
      <w:tr w:rsidR="00680CF5" w:rsidRPr="00C77414" w14:paraId="2FBBCB44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9F46AD1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Breathing reserve, l/min</w:t>
            </w:r>
          </w:p>
        </w:tc>
        <w:tc>
          <w:tcPr>
            <w:tcW w:w="442" w:type="pct"/>
          </w:tcPr>
          <w:p w14:paraId="30B2DCE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45.7±3.5</w:t>
            </w:r>
          </w:p>
        </w:tc>
        <w:tc>
          <w:tcPr>
            <w:tcW w:w="521" w:type="pct"/>
          </w:tcPr>
          <w:p w14:paraId="58D1188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45.9±3.5</w:t>
            </w:r>
          </w:p>
        </w:tc>
        <w:tc>
          <w:tcPr>
            <w:tcW w:w="787" w:type="pct"/>
          </w:tcPr>
          <w:p w14:paraId="68A6DCF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 (-5.0 to 5.4)</w:t>
            </w:r>
          </w:p>
        </w:tc>
        <w:tc>
          <w:tcPr>
            <w:tcW w:w="442" w:type="pct"/>
          </w:tcPr>
          <w:p w14:paraId="6478CFF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47.9±3.5</w:t>
            </w:r>
          </w:p>
        </w:tc>
        <w:tc>
          <w:tcPr>
            <w:tcW w:w="739" w:type="pct"/>
          </w:tcPr>
          <w:p w14:paraId="09CF32D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2.2 (-3.0 to 7.4)</w:t>
            </w:r>
          </w:p>
        </w:tc>
        <w:tc>
          <w:tcPr>
            <w:tcW w:w="737" w:type="pct"/>
          </w:tcPr>
          <w:p w14:paraId="6CDD279B" w14:textId="6FAC18E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2.0 (-3.1 to 7.1)</w:t>
            </w:r>
          </w:p>
        </w:tc>
        <w:tc>
          <w:tcPr>
            <w:tcW w:w="388" w:type="pct"/>
          </w:tcPr>
          <w:p w14:paraId="7B456189" w14:textId="38444783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0.439</w:t>
            </w:r>
          </w:p>
        </w:tc>
      </w:tr>
      <w:tr w:rsidR="00680CF5" w:rsidRPr="00C77414" w14:paraId="47B77244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271CB57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Breathing reserve, %MVV</w:t>
            </w:r>
          </w:p>
        </w:tc>
        <w:tc>
          <w:tcPr>
            <w:tcW w:w="442" w:type="pct"/>
          </w:tcPr>
          <w:p w14:paraId="7292A81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79±3</w:t>
            </w:r>
          </w:p>
        </w:tc>
        <w:tc>
          <w:tcPr>
            <w:tcW w:w="521" w:type="pct"/>
          </w:tcPr>
          <w:p w14:paraId="7F46576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77±3</w:t>
            </w:r>
          </w:p>
        </w:tc>
        <w:tc>
          <w:tcPr>
            <w:tcW w:w="787" w:type="pct"/>
          </w:tcPr>
          <w:p w14:paraId="4893484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-3 (-10 to 5)</w:t>
            </w:r>
          </w:p>
        </w:tc>
        <w:tc>
          <w:tcPr>
            <w:tcW w:w="442" w:type="pct"/>
          </w:tcPr>
          <w:p w14:paraId="5547D6F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78±4</w:t>
            </w:r>
          </w:p>
        </w:tc>
        <w:tc>
          <w:tcPr>
            <w:tcW w:w="739" w:type="pct"/>
          </w:tcPr>
          <w:p w14:paraId="400F2E3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 (-8 to 6)</w:t>
            </w:r>
          </w:p>
        </w:tc>
        <w:tc>
          <w:tcPr>
            <w:tcW w:w="737" w:type="pct"/>
          </w:tcPr>
          <w:p w14:paraId="216C649F" w14:textId="2E782E2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1 (-6 to 8)</w:t>
            </w:r>
          </w:p>
        </w:tc>
        <w:tc>
          <w:tcPr>
            <w:tcW w:w="388" w:type="pct"/>
          </w:tcPr>
          <w:p w14:paraId="565CF889" w14:textId="538F6589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0.731</w:t>
            </w:r>
          </w:p>
        </w:tc>
      </w:tr>
      <w:tr w:rsidR="00680CF5" w:rsidRPr="00C77414" w14:paraId="13790F43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63A77404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V’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E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/V’O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442" w:type="pct"/>
          </w:tcPr>
          <w:p w14:paraId="2A1AAB13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34.6±1.2</w:t>
            </w:r>
          </w:p>
        </w:tc>
        <w:tc>
          <w:tcPr>
            <w:tcW w:w="521" w:type="pct"/>
          </w:tcPr>
          <w:p w14:paraId="5C21C7C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35.7±1.2</w:t>
            </w:r>
          </w:p>
        </w:tc>
        <w:tc>
          <w:tcPr>
            <w:tcW w:w="787" w:type="pct"/>
          </w:tcPr>
          <w:p w14:paraId="16F9E8E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1.1 (-1.3 to 3.6)</w:t>
            </w:r>
          </w:p>
        </w:tc>
        <w:tc>
          <w:tcPr>
            <w:tcW w:w="442" w:type="pct"/>
          </w:tcPr>
          <w:p w14:paraId="0C687D99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34.8±1.2</w:t>
            </w:r>
          </w:p>
        </w:tc>
        <w:tc>
          <w:tcPr>
            <w:tcW w:w="739" w:type="pct"/>
          </w:tcPr>
          <w:p w14:paraId="1FA7195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0.2 (-2.2 to 2.6)</w:t>
            </w:r>
          </w:p>
        </w:tc>
        <w:tc>
          <w:tcPr>
            <w:tcW w:w="737" w:type="pct"/>
          </w:tcPr>
          <w:p w14:paraId="688418BD" w14:textId="3F370AAB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-0.9 (-3.4 to 1.5)</w:t>
            </w:r>
          </w:p>
        </w:tc>
        <w:tc>
          <w:tcPr>
            <w:tcW w:w="388" w:type="pct"/>
          </w:tcPr>
          <w:p w14:paraId="2EB5E759" w14:textId="3DA10A0D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0.460</w:t>
            </w:r>
          </w:p>
        </w:tc>
      </w:tr>
      <w:tr w:rsidR="00680CF5" w:rsidRPr="00C77414" w14:paraId="2C7BF5AF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264B2D39" w14:textId="249BF178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V’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E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/V’O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 xml:space="preserve">2 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adj</w:t>
            </w:r>
            <w:r w:rsidR="00CE0B36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.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 xml:space="preserve"> to PB at 490m</w:t>
            </w:r>
          </w:p>
        </w:tc>
        <w:tc>
          <w:tcPr>
            <w:tcW w:w="442" w:type="pct"/>
          </w:tcPr>
          <w:p w14:paraId="2D1299CF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NA</w:t>
            </w:r>
          </w:p>
        </w:tc>
        <w:tc>
          <w:tcPr>
            <w:tcW w:w="521" w:type="pct"/>
          </w:tcPr>
          <w:p w14:paraId="3DA3533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34.38±1.1</w:t>
            </w:r>
          </w:p>
        </w:tc>
        <w:tc>
          <w:tcPr>
            <w:tcW w:w="787" w:type="pct"/>
          </w:tcPr>
          <w:p w14:paraId="3DBC6DF3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-0.2 (-2.5 to 2.1)</w:t>
            </w:r>
          </w:p>
        </w:tc>
        <w:tc>
          <w:tcPr>
            <w:tcW w:w="442" w:type="pct"/>
          </w:tcPr>
          <w:p w14:paraId="00D2DE9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33.9±1.1</w:t>
            </w:r>
          </w:p>
        </w:tc>
        <w:tc>
          <w:tcPr>
            <w:tcW w:w="739" w:type="pct"/>
          </w:tcPr>
          <w:p w14:paraId="34B316FC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-0.7 (-3.0 to 1.5)</w:t>
            </w:r>
          </w:p>
        </w:tc>
        <w:tc>
          <w:tcPr>
            <w:tcW w:w="737" w:type="pct"/>
          </w:tcPr>
          <w:p w14:paraId="5585953E" w14:textId="660B7CF2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-0.5 (-2.8 to 1.8)</w:t>
            </w:r>
          </w:p>
        </w:tc>
        <w:tc>
          <w:tcPr>
            <w:tcW w:w="388" w:type="pct"/>
          </w:tcPr>
          <w:p w14:paraId="00BB4CBF" w14:textId="61C5432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0.661</w:t>
            </w:r>
          </w:p>
        </w:tc>
      </w:tr>
      <w:tr w:rsidR="00680CF5" w:rsidRPr="00C77414" w14:paraId="0EF64947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2A8CFA31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V’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E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/V’CO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442" w:type="pct"/>
          </w:tcPr>
          <w:p w14:paraId="7D66F0F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43.9±1.1</w:t>
            </w:r>
          </w:p>
        </w:tc>
        <w:tc>
          <w:tcPr>
            <w:tcW w:w="521" w:type="pct"/>
          </w:tcPr>
          <w:p w14:paraId="71364C8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44.9±1.1</w:t>
            </w:r>
          </w:p>
        </w:tc>
        <w:tc>
          <w:tcPr>
            <w:tcW w:w="787" w:type="pct"/>
          </w:tcPr>
          <w:p w14:paraId="4B22490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1.0 (-0.9 to 2.9)</w:t>
            </w:r>
          </w:p>
        </w:tc>
        <w:tc>
          <w:tcPr>
            <w:tcW w:w="442" w:type="pct"/>
          </w:tcPr>
          <w:p w14:paraId="7D58931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43.6±1.1</w:t>
            </w:r>
          </w:p>
        </w:tc>
        <w:tc>
          <w:tcPr>
            <w:tcW w:w="739" w:type="pct"/>
          </w:tcPr>
          <w:p w14:paraId="4A0FDBB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-0.4 (-2.3 to 1.5)</w:t>
            </w:r>
          </w:p>
        </w:tc>
        <w:tc>
          <w:tcPr>
            <w:tcW w:w="737" w:type="pct"/>
          </w:tcPr>
          <w:p w14:paraId="5D6D70DE" w14:textId="67AE16F1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-1.4 (-3.3 to 0.5)</w:t>
            </w:r>
          </w:p>
        </w:tc>
        <w:tc>
          <w:tcPr>
            <w:tcW w:w="388" w:type="pct"/>
          </w:tcPr>
          <w:p w14:paraId="4A8FEFFB" w14:textId="1CB30B59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0.160</w:t>
            </w:r>
          </w:p>
        </w:tc>
      </w:tr>
      <w:tr w:rsidR="00680CF5" w:rsidRPr="00CE0B36" w14:paraId="0A8510E2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1965DB26" w14:textId="0D8B533A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V’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E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/V’CO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adj</w:t>
            </w:r>
            <w:r w:rsidR="00CE0B36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.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 xml:space="preserve"> to PB at 490m</w:t>
            </w:r>
          </w:p>
        </w:tc>
        <w:tc>
          <w:tcPr>
            <w:tcW w:w="442" w:type="pct"/>
          </w:tcPr>
          <w:p w14:paraId="7394F6AD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NA</w:t>
            </w:r>
          </w:p>
        </w:tc>
        <w:tc>
          <w:tcPr>
            <w:tcW w:w="521" w:type="pct"/>
          </w:tcPr>
          <w:p w14:paraId="34C83BB1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43.3±1.0</w:t>
            </w:r>
          </w:p>
        </w:tc>
        <w:tc>
          <w:tcPr>
            <w:tcW w:w="787" w:type="pct"/>
          </w:tcPr>
          <w:p w14:paraId="00A6BE0F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-0.7 (-2.6 to 1.2)</w:t>
            </w:r>
          </w:p>
        </w:tc>
        <w:tc>
          <w:tcPr>
            <w:tcW w:w="442" w:type="pct"/>
          </w:tcPr>
          <w:p w14:paraId="17D6073D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42.4±1.0</w:t>
            </w:r>
          </w:p>
        </w:tc>
        <w:tc>
          <w:tcPr>
            <w:tcW w:w="739" w:type="pct"/>
          </w:tcPr>
          <w:p w14:paraId="08E07513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-1.5 (-3.4 0.4)</w:t>
            </w:r>
          </w:p>
        </w:tc>
        <w:tc>
          <w:tcPr>
            <w:tcW w:w="737" w:type="pct"/>
          </w:tcPr>
          <w:p w14:paraId="25F80493" w14:textId="1BC7091C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-0.8 (-2.7 to 1.1)</w:t>
            </w:r>
          </w:p>
        </w:tc>
        <w:tc>
          <w:tcPr>
            <w:tcW w:w="388" w:type="pct"/>
          </w:tcPr>
          <w:p w14:paraId="36D4531B" w14:textId="3DB53E5B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0.386</w:t>
            </w:r>
          </w:p>
        </w:tc>
      </w:tr>
      <w:tr w:rsidR="00680CF5" w:rsidRPr="00C77414" w14:paraId="75FB6743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2DE576A2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SpO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%</w:t>
            </w:r>
          </w:p>
        </w:tc>
        <w:tc>
          <w:tcPr>
            <w:tcW w:w="442" w:type="pct"/>
          </w:tcPr>
          <w:p w14:paraId="5704F819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95±1</w:t>
            </w:r>
          </w:p>
        </w:tc>
        <w:tc>
          <w:tcPr>
            <w:tcW w:w="521" w:type="pct"/>
          </w:tcPr>
          <w:p w14:paraId="74AEA95A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91±1¶</w:t>
            </w:r>
          </w:p>
        </w:tc>
        <w:tc>
          <w:tcPr>
            <w:tcW w:w="787" w:type="pct"/>
          </w:tcPr>
          <w:p w14:paraId="6BA3CC77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-4 (-5 to -2)</w:t>
            </w:r>
          </w:p>
        </w:tc>
        <w:tc>
          <w:tcPr>
            <w:tcW w:w="442" w:type="pct"/>
          </w:tcPr>
          <w:p w14:paraId="05E7EB4B" w14:textId="77777777" w:rsidR="00680CF5" w:rsidRPr="00CE0B36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>91±1¶</w:t>
            </w:r>
          </w:p>
        </w:tc>
        <w:tc>
          <w:tcPr>
            <w:tcW w:w="739" w:type="pct"/>
          </w:tcPr>
          <w:p w14:paraId="2D3A4BA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E0B36">
              <w:rPr>
                <w:rFonts w:ascii="Calibri" w:hAnsi="Calibri" w:cstheme="minorHAnsi"/>
                <w:bCs/>
                <w:sz w:val="18"/>
                <w:szCs w:val="16"/>
                <w:lang w:val="en-US"/>
              </w:rPr>
              <w:t xml:space="preserve">-4 (-5 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to -2)</w:t>
            </w:r>
          </w:p>
        </w:tc>
        <w:tc>
          <w:tcPr>
            <w:tcW w:w="737" w:type="pct"/>
          </w:tcPr>
          <w:p w14:paraId="307604DD" w14:textId="6D25F1F6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 (-2 to 2)</w:t>
            </w:r>
          </w:p>
        </w:tc>
        <w:tc>
          <w:tcPr>
            <w:tcW w:w="388" w:type="pct"/>
          </w:tcPr>
          <w:p w14:paraId="3AA56408" w14:textId="63C06074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0.964</w:t>
            </w:r>
          </w:p>
        </w:tc>
      </w:tr>
      <w:tr w:rsidR="00680CF5" w:rsidRPr="00C77414" w14:paraId="44852439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8B565CF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Arterial pH</w:t>
            </w:r>
          </w:p>
        </w:tc>
        <w:tc>
          <w:tcPr>
            <w:tcW w:w="442" w:type="pct"/>
          </w:tcPr>
          <w:p w14:paraId="720F826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7.44±0.0</w:t>
            </w:r>
          </w:p>
        </w:tc>
        <w:tc>
          <w:tcPr>
            <w:tcW w:w="521" w:type="pct"/>
          </w:tcPr>
          <w:p w14:paraId="580A78D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7.47±0.0¶</w:t>
            </w:r>
          </w:p>
        </w:tc>
        <w:tc>
          <w:tcPr>
            <w:tcW w:w="787" w:type="pct"/>
          </w:tcPr>
          <w:p w14:paraId="24CABEA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0.03 (0.01 to 0.05)</w:t>
            </w:r>
          </w:p>
        </w:tc>
        <w:tc>
          <w:tcPr>
            <w:tcW w:w="442" w:type="pct"/>
          </w:tcPr>
          <w:p w14:paraId="10FFD6E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7.47±0.00¶</w:t>
            </w:r>
          </w:p>
        </w:tc>
        <w:tc>
          <w:tcPr>
            <w:tcW w:w="739" w:type="pct"/>
          </w:tcPr>
          <w:p w14:paraId="41E3CFB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0.03 (0.01 to 0.05)</w:t>
            </w:r>
          </w:p>
        </w:tc>
        <w:tc>
          <w:tcPr>
            <w:tcW w:w="737" w:type="pct"/>
          </w:tcPr>
          <w:p w14:paraId="5BA4154A" w14:textId="6641262B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-0.00 (-0.02 to 0.02)</w:t>
            </w:r>
          </w:p>
        </w:tc>
        <w:tc>
          <w:tcPr>
            <w:tcW w:w="388" w:type="pct"/>
          </w:tcPr>
          <w:p w14:paraId="40D19D1C" w14:textId="6C622C44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0.993</w:t>
            </w:r>
          </w:p>
        </w:tc>
      </w:tr>
      <w:tr w:rsidR="00680CF5" w:rsidRPr="00C77414" w14:paraId="6B3F83A6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2CB6B82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PaCO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kPa</w:t>
            </w:r>
          </w:p>
        </w:tc>
        <w:tc>
          <w:tcPr>
            <w:tcW w:w="442" w:type="pct"/>
          </w:tcPr>
          <w:p w14:paraId="10E83B0A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4.9±0.1</w:t>
            </w:r>
          </w:p>
        </w:tc>
        <w:tc>
          <w:tcPr>
            <w:tcW w:w="521" w:type="pct"/>
          </w:tcPr>
          <w:p w14:paraId="382D95D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4.6±0.1¶</w:t>
            </w:r>
          </w:p>
        </w:tc>
        <w:tc>
          <w:tcPr>
            <w:tcW w:w="787" w:type="pct"/>
          </w:tcPr>
          <w:p w14:paraId="47D9730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-0.4 (-0.7 to -0.1)</w:t>
            </w:r>
          </w:p>
        </w:tc>
        <w:tc>
          <w:tcPr>
            <w:tcW w:w="442" w:type="pct"/>
          </w:tcPr>
          <w:p w14:paraId="7C1FAAC9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4.6±0.1¶</w:t>
            </w:r>
          </w:p>
        </w:tc>
        <w:tc>
          <w:tcPr>
            <w:tcW w:w="739" w:type="pct"/>
          </w:tcPr>
          <w:p w14:paraId="65E7E4E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-0.3 (-0.6 to -0.8)</w:t>
            </w:r>
          </w:p>
        </w:tc>
        <w:tc>
          <w:tcPr>
            <w:tcW w:w="737" w:type="pct"/>
          </w:tcPr>
          <w:p w14:paraId="0C44F30C" w14:textId="0D491515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0.1 (-0.2 to 0.3)</w:t>
            </w:r>
          </w:p>
        </w:tc>
        <w:tc>
          <w:tcPr>
            <w:tcW w:w="388" w:type="pct"/>
          </w:tcPr>
          <w:p w14:paraId="4C2CBC45" w14:textId="47BA7B2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0.714</w:t>
            </w:r>
          </w:p>
        </w:tc>
      </w:tr>
      <w:tr w:rsidR="00680CF5" w:rsidRPr="00C77414" w14:paraId="089AB4E7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EAA564F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PaO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kPa</w:t>
            </w:r>
          </w:p>
        </w:tc>
        <w:tc>
          <w:tcPr>
            <w:tcW w:w="442" w:type="pct"/>
          </w:tcPr>
          <w:p w14:paraId="67BE213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9.0±0.2</w:t>
            </w:r>
          </w:p>
        </w:tc>
        <w:tc>
          <w:tcPr>
            <w:tcW w:w="521" w:type="pct"/>
          </w:tcPr>
          <w:p w14:paraId="040C1E7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7.9±0.2¶</w:t>
            </w:r>
          </w:p>
        </w:tc>
        <w:tc>
          <w:tcPr>
            <w:tcW w:w="787" w:type="pct"/>
          </w:tcPr>
          <w:p w14:paraId="5FF9372F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-1.1 (-1.6 to -0.7)</w:t>
            </w:r>
          </w:p>
        </w:tc>
        <w:tc>
          <w:tcPr>
            <w:tcW w:w="442" w:type="pct"/>
          </w:tcPr>
          <w:p w14:paraId="76C6E74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7.8±0.2</w:t>
            </w:r>
          </w:p>
        </w:tc>
        <w:tc>
          <w:tcPr>
            <w:tcW w:w="739" w:type="pct"/>
          </w:tcPr>
          <w:p w14:paraId="47A2990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-1.3 (-1.7 to -0.8)</w:t>
            </w:r>
          </w:p>
        </w:tc>
        <w:tc>
          <w:tcPr>
            <w:tcW w:w="737" w:type="pct"/>
          </w:tcPr>
          <w:p w14:paraId="43D4A6E3" w14:textId="58136DAB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-0.1 (-0.5 to 0.3)</w:t>
            </w:r>
          </w:p>
        </w:tc>
        <w:tc>
          <w:tcPr>
            <w:tcW w:w="388" w:type="pct"/>
          </w:tcPr>
          <w:p w14:paraId="50131F0A" w14:textId="7C63258A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0.627</w:t>
            </w:r>
          </w:p>
        </w:tc>
      </w:tr>
      <w:tr w:rsidR="00680CF5" w:rsidRPr="00C77414" w14:paraId="5D5DF6D1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21AB578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SaO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%</w:t>
            </w:r>
          </w:p>
        </w:tc>
        <w:tc>
          <w:tcPr>
            <w:tcW w:w="442" w:type="pct"/>
          </w:tcPr>
          <w:p w14:paraId="45B0953C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94±1</w:t>
            </w:r>
          </w:p>
        </w:tc>
        <w:tc>
          <w:tcPr>
            <w:tcW w:w="521" w:type="pct"/>
          </w:tcPr>
          <w:p w14:paraId="2259F41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90±1¶</w:t>
            </w:r>
          </w:p>
        </w:tc>
        <w:tc>
          <w:tcPr>
            <w:tcW w:w="787" w:type="pct"/>
          </w:tcPr>
          <w:p w14:paraId="6FF4FEC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-4 (-6 to -2)</w:t>
            </w:r>
          </w:p>
        </w:tc>
        <w:tc>
          <w:tcPr>
            <w:tcW w:w="442" w:type="pct"/>
          </w:tcPr>
          <w:p w14:paraId="24DEE08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89±1¶</w:t>
            </w:r>
          </w:p>
        </w:tc>
        <w:tc>
          <w:tcPr>
            <w:tcW w:w="739" w:type="pct"/>
          </w:tcPr>
          <w:p w14:paraId="1558526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-4 (-6 to -2)</w:t>
            </w:r>
          </w:p>
        </w:tc>
        <w:tc>
          <w:tcPr>
            <w:tcW w:w="737" w:type="pct"/>
          </w:tcPr>
          <w:p w14:paraId="785E8F43" w14:textId="02A418F8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-1 (--2 to 1)</w:t>
            </w:r>
          </w:p>
        </w:tc>
        <w:tc>
          <w:tcPr>
            <w:tcW w:w="388" w:type="pct"/>
          </w:tcPr>
          <w:p w14:paraId="5EAAE69D" w14:textId="6C5EA30E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0.638</w:t>
            </w:r>
          </w:p>
        </w:tc>
      </w:tr>
      <w:tr w:rsidR="00680CF5" w:rsidRPr="00C77414" w14:paraId="2A88629A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8D28B56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DAaPO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vertAlign w:val="subscript"/>
                <w:lang w:val="en-US"/>
              </w:rPr>
              <w:t>2</w:t>
            </w:r>
            <w:r w:rsidRPr="00C77414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, kPa</w:t>
            </w:r>
          </w:p>
        </w:tc>
        <w:tc>
          <w:tcPr>
            <w:tcW w:w="442" w:type="pct"/>
          </w:tcPr>
          <w:p w14:paraId="40385329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3.9±0.2</w:t>
            </w:r>
          </w:p>
        </w:tc>
        <w:tc>
          <w:tcPr>
            <w:tcW w:w="521" w:type="pct"/>
          </w:tcPr>
          <w:p w14:paraId="4BDB1B8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1.9±0.2¶</w:t>
            </w:r>
          </w:p>
        </w:tc>
        <w:tc>
          <w:tcPr>
            <w:tcW w:w="787" w:type="pct"/>
          </w:tcPr>
          <w:p w14:paraId="2FBC808F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-1.9 (-2.3 to -1.5)</w:t>
            </w:r>
          </w:p>
        </w:tc>
        <w:tc>
          <w:tcPr>
            <w:tcW w:w="442" w:type="pct"/>
          </w:tcPr>
          <w:p w14:paraId="6D9CB85A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2.0±0.2¶</w:t>
            </w:r>
          </w:p>
        </w:tc>
        <w:tc>
          <w:tcPr>
            <w:tcW w:w="739" w:type="pct"/>
          </w:tcPr>
          <w:p w14:paraId="30593CB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-1.9 (-2.3 to -1.5)</w:t>
            </w:r>
          </w:p>
        </w:tc>
        <w:tc>
          <w:tcPr>
            <w:tcW w:w="737" w:type="pct"/>
          </w:tcPr>
          <w:p w14:paraId="6A7A56FF" w14:textId="05A23C70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 (-0.4 to 0.4)</w:t>
            </w:r>
          </w:p>
        </w:tc>
        <w:tc>
          <w:tcPr>
            <w:tcW w:w="388" w:type="pct"/>
          </w:tcPr>
          <w:p w14:paraId="726868C6" w14:textId="3BF551E8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0.870</w:t>
            </w:r>
          </w:p>
        </w:tc>
      </w:tr>
      <w:tr w:rsidR="00BD53A7" w:rsidRPr="00C77414" w14:paraId="58BC0D55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52BEF04" w14:textId="05264FBA" w:rsidR="00BD53A7" w:rsidRPr="00BD53A7" w:rsidRDefault="00BD53A7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BD53A7"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  <w:t>Base excess</w:t>
            </w:r>
          </w:p>
        </w:tc>
        <w:tc>
          <w:tcPr>
            <w:tcW w:w="442" w:type="pct"/>
          </w:tcPr>
          <w:p w14:paraId="117D5428" w14:textId="5746B4B8" w:rsidR="00BD53A7" w:rsidRPr="00C77414" w:rsidRDefault="00BD53A7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±</w:t>
            </w:r>
            <w:r>
              <w:rPr>
                <w:rFonts w:ascii="Calibri" w:hAnsi="Calibri" w:cstheme="minorHAnsi"/>
                <w:bCs/>
                <w:sz w:val="18"/>
                <w:szCs w:val="16"/>
              </w:rPr>
              <w:t>0.6</w:t>
            </w:r>
          </w:p>
        </w:tc>
        <w:tc>
          <w:tcPr>
            <w:tcW w:w="521" w:type="pct"/>
          </w:tcPr>
          <w:p w14:paraId="101244FF" w14:textId="1BEEC9B0" w:rsidR="00BD53A7" w:rsidRPr="00C77414" w:rsidRDefault="00BD53A7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1.0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±</w:t>
            </w:r>
            <w:r>
              <w:rPr>
                <w:rFonts w:ascii="Calibri" w:hAnsi="Calibri" w:cstheme="minorHAnsi"/>
                <w:bCs/>
                <w:sz w:val="18"/>
                <w:szCs w:val="16"/>
              </w:rPr>
              <w:t>0.6</w:t>
            </w:r>
          </w:p>
        </w:tc>
        <w:tc>
          <w:tcPr>
            <w:tcW w:w="787" w:type="pct"/>
          </w:tcPr>
          <w:p w14:paraId="27EDA289" w14:textId="2B802B8B" w:rsidR="00BD53A7" w:rsidRPr="00C77414" w:rsidRDefault="00BD53A7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0.2 (-1.0 to 1.5)</w:t>
            </w:r>
          </w:p>
        </w:tc>
        <w:tc>
          <w:tcPr>
            <w:tcW w:w="442" w:type="pct"/>
          </w:tcPr>
          <w:p w14:paraId="62812893" w14:textId="25E2FBAC" w:rsidR="00BD53A7" w:rsidRPr="00C77414" w:rsidRDefault="00BD53A7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1.2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±</w:t>
            </w:r>
            <w:r>
              <w:rPr>
                <w:rFonts w:ascii="Calibri" w:hAnsi="Calibri" w:cstheme="minorHAnsi"/>
                <w:bCs/>
                <w:sz w:val="18"/>
                <w:szCs w:val="16"/>
              </w:rPr>
              <w:t>0.6</w:t>
            </w:r>
          </w:p>
        </w:tc>
        <w:tc>
          <w:tcPr>
            <w:tcW w:w="739" w:type="pct"/>
          </w:tcPr>
          <w:p w14:paraId="0FFE8232" w14:textId="618B6B07" w:rsidR="00BD53A7" w:rsidRPr="00C77414" w:rsidRDefault="00BD53A7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0.5 (-0.8 to 1.7)</w:t>
            </w:r>
          </w:p>
        </w:tc>
        <w:tc>
          <w:tcPr>
            <w:tcW w:w="737" w:type="pct"/>
          </w:tcPr>
          <w:p w14:paraId="31D57622" w14:textId="21AAE04F" w:rsidR="00BD53A7" w:rsidRDefault="00900E78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0.2 (-1.0 to 1.5)</w:t>
            </w:r>
          </w:p>
        </w:tc>
        <w:tc>
          <w:tcPr>
            <w:tcW w:w="388" w:type="pct"/>
          </w:tcPr>
          <w:p w14:paraId="6521B224" w14:textId="152B4CE5" w:rsidR="00BD53A7" w:rsidRDefault="00900E78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0.688</w:t>
            </w:r>
          </w:p>
        </w:tc>
      </w:tr>
      <w:tr w:rsidR="00680CF5" w:rsidRPr="00C77414" w14:paraId="33BFA1AB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D3B6C5C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  <w:lang w:val="en-US"/>
              </w:rPr>
              <w:t>Heart rate, bpm</w:t>
            </w:r>
          </w:p>
        </w:tc>
        <w:tc>
          <w:tcPr>
            <w:tcW w:w="442" w:type="pct"/>
            <w:shd w:val="clear" w:color="auto" w:fill="auto"/>
          </w:tcPr>
          <w:p w14:paraId="7BB8EB0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73±3</w:t>
            </w:r>
          </w:p>
        </w:tc>
        <w:tc>
          <w:tcPr>
            <w:tcW w:w="521" w:type="pct"/>
            <w:shd w:val="clear" w:color="auto" w:fill="auto"/>
          </w:tcPr>
          <w:p w14:paraId="001D2AB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80±3¶</w:t>
            </w:r>
          </w:p>
        </w:tc>
        <w:tc>
          <w:tcPr>
            <w:tcW w:w="787" w:type="pct"/>
            <w:shd w:val="clear" w:color="auto" w:fill="auto"/>
          </w:tcPr>
          <w:p w14:paraId="79FC4063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 (2 to 12)</w:t>
            </w:r>
          </w:p>
        </w:tc>
        <w:tc>
          <w:tcPr>
            <w:tcW w:w="442" w:type="pct"/>
            <w:shd w:val="clear" w:color="auto" w:fill="auto"/>
          </w:tcPr>
          <w:p w14:paraId="5D3EFF9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79±3¶</w:t>
            </w:r>
          </w:p>
        </w:tc>
        <w:tc>
          <w:tcPr>
            <w:tcW w:w="739" w:type="pct"/>
          </w:tcPr>
          <w:p w14:paraId="54E1169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 (2 to 12)</w:t>
            </w:r>
          </w:p>
        </w:tc>
        <w:tc>
          <w:tcPr>
            <w:tcW w:w="737" w:type="pct"/>
          </w:tcPr>
          <w:p w14:paraId="5A2D19B7" w14:textId="4D53F41E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-1 (-6 to 5)</w:t>
            </w:r>
          </w:p>
        </w:tc>
        <w:tc>
          <w:tcPr>
            <w:tcW w:w="388" w:type="pct"/>
          </w:tcPr>
          <w:p w14:paraId="0F40606B" w14:textId="28C8FDA3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0.846</w:t>
            </w:r>
          </w:p>
        </w:tc>
      </w:tr>
      <w:tr w:rsidR="00680CF5" w:rsidRPr="00C77414" w14:paraId="5ED9BC68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59A9EAD2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</w:rPr>
              <w:t>Heart rate reserve, bpm</w:t>
            </w:r>
          </w:p>
        </w:tc>
        <w:tc>
          <w:tcPr>
            <w:tcW w:w="442" w:type="pct"/>
            <w:shd w:val="clear" w:color="auto" w:fill="E7E6E6" w:themeFill="background2"/>
          </w:tcPr>
          <w:p w14:paraId="66A261FD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81±3</w:t>
            </w:r>
          </w:p>
        </w:tc>
        <w:tc>
          <w:tcPr>
            <w:tcW w:w="521" w:type="pct"/>
            <w:shd w:val="clear" w:color="auto" w:fill="E7E6E6" w:themeFill="background2"/>
          </w:tcPr>
          <w:p w14:paraId="7E960FB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74±3¶</w:t>
            </w:r>
          </w:p>
        </w:tc>
        <w:tc>
          <w:tcPr>
            <w:tcW w:w="787" w:type="pct"/>
            <w:shd w:val="clear" w:color="auto" w:fill="E7E6E6" w:themeFill="background2"/>
          </w:tcPr>
          <w:p w14:paraId="5DE67D8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-7 (-12 to -2)</w:t>
            </w:r>
          </w:p>
        </w:tc>
        <w:tc>
          <w:tcPr>
            <w:tcW w:w="442" w:type="pct"/>
            <w:shd w:val="clear" w:color="auto" w:fill="E7E6E6" w:themeFill="background2"/>
          </w:tcPr>
          <w:p w14:paraId="6E6B9DE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74±3¶</w:t>
            </w:r>
          </w:p>
        </w:tc>
        <w:tc>
          <w:tcPr>
            <w:tcW w:w="739" w:type="pct"/>
            <w:shd w:val="clear" w:color="auto" w:fill="E7E6E6" w:themeFill="background2"/>
          </w:tcPr>
          <w:p w14:paraId="3195A7A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 (-12 to -2)</w:t>
            </w:r>
          </w:p>
        </w:tc>
        <w:tc>
          <w:tcPr>
            <w:tcW w:w="737" w:type="pct"/>
            <w:shd w:val="clear" w:color="auto" w:fill="E7E6E6" w:themeFill="background2"/>
          </w:tcPr>
          <w:p w14:paraId="554D412D" w14:textId="41B72EC8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1 (-5 to 6)</w:t>
            </w:r>
          </w:p>
        </w:tc>
        <w:tc>
          <w:tcPr>
            <w:tcW w:w="388" w:type="pct"/>
            <w:shd w:val="clear" w:color="auto" w:fill="E7E6E6" w:themeFill="background2"/>
          </w:tcPr>
          <w:p w14:paraId="0FCA4C31" w14:textId="2B8A7CF5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0.846</w:t>
            </w:r>
          </w:p>
        </w:tc>
      </w:tr>
      <w:tr w:rsidR="00830900" w:rsidRPr="00C77414" w14:paraId="01B93199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77D5D88E" w14:textId="39730A1F" w:rsidR="00830900" w:rsidRPr="00830900" w:rsidRDefault="00830900" w:rsidP="00680CF5">
            <w:pPr>
              <w:spacing w:line="240" w:lineRule="auto"/>
              <w:ind w:firstLine="0"/>
              <w:rPr>
                <w:rFonts w:ascii="Calibri" w:hAnsi="Calibri"/>
                <w:b w:val="0"/>
                <w:sz w:val="18"/>
                <w:szCs w:val="16"/>
              </w:rPr>
            </w:pPr>
            <w:r w:rsidRPr="00830900">
              <w:rPr>
                <w:rFonts w:ascii="Calibri" w:hAnsi="Calibri"/>
                <w:b w:val="0"/>
                <w:sz w:val="18"/>
                <w:szCs w:val="16"/>
              </w:rPr>
              <w:t>O</w:t>
            </w:r>
            <w:r w:rsidRPr="00830900">
              <w:rPr>
                <w:rFonts w:ascii="Calibri" w:hAnsi="Calibri"/>
                <w:b w:val="0"/>
                <w:sz w:val="18"/>
                <w:szCs w:val="16"/>
                <w:vertAlign w:val="subscript"/>
              </w:rPr>
              <w:t>2</w:t>
            </w:r>
            <w:r w:rsidRPr="00830900">
              <w:rPr>
                <w:rFonts w:ascii="Calibri" w:hAnsi="Calibri"/>
                <w:b w:val="0"/>
                <w:sz w:val="18"/>
                <w:szCs w:val="16"/>
              </w:rPr>
              <w:t xml:space="preserve"> pulse</w:t>
            </w:r>
            <w:r>
              <w:rPr>
                <w:rFonts w:ascii="Calibri" w:hAnsi="Calibri"/>
                <w:b w:val="0"/>
                <w:sz w:val="18"/>
                <w:szCs w:val="16"/>
              </w:rPr>
              <w:t>, ml/beat</w:t>
            </w:r>
          </w:p>
        </w:tc>
        <w:tc>
          <w:tcPr>
            <w:tcW w:w="442" w:type="pct"/>
            <w:shd w:val="clear" w:color="auto" w:fill="E7E6E6" w:themeFill="background2"/>
          </w:tcPr>
          <w:p w14:paraId="61E1C721" w14:textId="7129D7D2" w:rsidR="00830900" w:rsidRPr="00C77414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3.7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±</w:t>
            </w:r>
            <w:r>
              <w:rPr>
                <w:rFonts w:ascii="Calibri" w:hAnsi="Calibri" w:cstheme="minorHAnsi"/>
                <w:bCs/>
                <w:sz w:val="18"/>
                <w:szCs w:val="16"/>
              </w:rPr>
              <w:t>0.4</w:t>
            </w:r>
          </w:p>
        </w:tc>
        <w:tc>
          <w:tcPr>
            <w:tcW w:w="521" w:type="pct"/>
            <w:shd w:val="clear" w:color="auto" w:fill="E7E6E6" w:themeFill="background2"/>
          </w:tcPr>
          <w:p w14:paraId="2DA12D75" w14:textId="5A77295D" w:rsidR="00830900" w:rsidRPr="00C77414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3.7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±</w:t>
            </w:r>
            <w:r>
              <w:rPr>
                <w:rFonts w:ascii="Calibri" w:hAnsi="Calibri" w:cstheme="minorHAnsi"/>
                <w:bCs/>
                <w:sz w:val="18"/>
                <w:szCs w:val="16"/>
              </w:rPr>
              <w:t>0.4</w:t>
            </w:r>
          </w:p>
        </w:tc>
        <w:tc>
          <w:tcPr>
            <w:tcW w:w="787" w:type="pct"/>
            <w:shd w:val="clear" w:color="auto" w:fill="E7E6E6" w:themeFill="background2"/>
          </w:tcPr>
          <w:p w14:paraId="1B59ADA2" w14:textId="584BD287" w:rsidR="00830900" w:rsidRPr="00C77414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 (-0.7 to 0.7)</w:t>
            </w:r>
          </w:p>
        </w:tc>
        <w:tc>
          <w:tcPr>
            <w:tcW w:w="442" w:type="pct"/>
            <w:shd w:val="clear" w:color="auto" w:fill="E7E6E6" w:themeFill="background2"/>
          </w:tcPr>
          <w:p w14:paraId="5A66E84E" w14:textId="7185829A" w:rsidR="00830900" w:rsidRPr="00C77414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3.8</w:t>
            </w: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±</w:t>
            </w:r>
            <w:r>
              <w:rPr>
                <w:rFonts w:ascii="Calibri" w:hAnsi="Calibri" w:cstheme="minorHAnsi"/>
                <w:bCs/>
                <w:sz w:val="18"/>
                <w:szCs w:val="16"/>
              </w:rPr>
              <w:t>0.4</w:t>
            </w:r>
          </w:p>
        </w:tc>
        <w:tc>
          <w:tcPr>
            <w:tcW w:w="739" w:type="pct"/>
            <w:shd w:val="clear" w:color="auto" w:fill="E7E6E6" w:themeFill="background2"/>
          </w:tcPr>
          <w:p w14:paraId="38EAEAFA" w14:textId="2A0F2986" w:rsidR="00830900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 (-0.6 to 0.7)</w:t>
            </w:r>
          </w:p>
        </w:tc>
        <w:tc>
          <w:tcPr>
            <w:tcW w:w="737" w:type="pct"/>
            <w:shd w:val="clear" w:color="auto" w:fill="E7E6E6" w:themeFill="background2"/>
          </w:tcPr>
          <w:p w14:paraId="27454F37" w14:textId="7FB5FECB" w:rsidR="00830900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0.0 (-0.6 to 0.7)</w:t>
            </w:r>
          </w:p>
        </w:tc>
        <w:tc>
          <w:tcPr>
            <w:tcW w:w="388" w:type="pct"/>
            <w:shd w:val="clear" w:color="auto" w:fill="E7E6E6" w:themeFill="background2"/>
          </w:tcPr>
          <w:p w14:paraId="28FCB504" w14:textId="1EC8E82F" w:rsidR="00830900" w:rsidRDefault="001C5234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0.888</w:t>
            </w:r>
          </w:p>
        </w:tc>
      </w:tr>
      <w:tr w:rsidR="00680CF5" w:rsidRPr="00C77414" w14:paraId="1C69D274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621DBBFE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</w:rPr>
              <w:t>MAP, mmHg</w:t>
            </w:r>
          </w:p>
        </w:tc>
        <w:tc>
          <w:tcPr>
            <w:tcW w:w="442" w:type="pct"/>
            <w:shd w:val="clear" w:color="auto" w:fill="auto"/>
          </w:tcPr>
          <w:p w14:paraId="29C1F3CA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98±4</w:t>
            </w:r>
          </w:p>
        </w:tc>
        <w:tc>
          <w:tcPr>
            <w:tcW w:w="521" w:type="pct"/>
            <w:shd w:val="clear" w:color="auto" w:fill="auto"/>
          </w:tcPr>
          <w:p w14:paraId="10B2512C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101±4</w:t>
            </w:r>
          </w:p>
        </w:tc>
        <w:tc>
          <w:tcPr>
            <w:tcW w:w="787" w:type="pct"/>
            <w:shd w:val="clear" w:color="auto" w:fill="auto"/>
          </w:tcPr>
          <w:p w14:paraId="23E0AEB9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4 (-5 to 13)</w:t>
            </w:r>
          </w:p>
        </w:tc>
        <w:tc>
          <w:tcPr>
            <w:tcW w:w="442" w:type="pct"/>
            <w:shd w:val="clear" w:color="auto" w:fill="auto"/>
          </w:tcPr>
          <w:p w14:paraId="7D9BA959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100±4</w:t>
            </w:r>
          </w:p>
        </w:tc>
        <w:tc>
          <w:tcPr>
            <w:tcW w:w="739" w:type="pct"/>
          </w:tcPr>
          <w:p w14:paraId="57BCB9BC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2 (-7 to 12)</w:t>
            </w:r>
          </w:p>
        </w:tc>
        <w:tc>
          <w:tcPr>
            <w:tcW w:w="737" w:type="pct"/>
          </w:tcPr>
          <w:p w14:paraId="7E2E4B9E" w14:textId="7AE895B9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-1 (-11 to 8)</w:t>
            </w:r>
          </w:p>
        </w:tc>
        <w:tc>
          <w:tcPr>
            <w:tcW w:w="388" w:type="pct"/>
          </w:tcPr>
          <w:p w14:paraId="5117E2EF" w14:textId="47C4C86D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0.761</w:t>
            </w:r>
          </w:p>
        </w:tc>
      </w:tr>
      <w:tr w:rsidR="00680CF5" w:rsidRPr="00C77414" w14:paraId="77442A78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22BB67A3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  <w:lang w:val="en-US"/>
              </w:rPr>
              <w:t>CTO, %</w:t>
            </w:r>
          </w:p>
        </w:tc>
        <w:tc>
          <w:tcPr>
            <w:tcW w:w="442" w:type="pct"/>
            <w:shd w:val="clear" w:color="auto" w:fill="E7E6E6" w:themeFill="background2"/>
          </w:tcPr>
          <w:p w14:paraId="0A83943C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65±1</w:t>
            </w:r>
          </w:p>
        </w:tc>
        <w:tc>
          <w:tcPr>
            <w:tcW w:w="521" w:type="pct"/>
            <w:shd w:val="clear" w:color="auto" w:fill="E7E6E6" w:themeFill="background2"/>
          </w:tcPr>
          <w:p w14:paraId="74DA883A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64±1</w:t>
            </w:r>
          </w:p>
        </w:tc>
        <w:tc>
          <w:tcPr>
            <w:tcW w:w="787" w:type="pct"/>
            <w:shd w:val="clear" w:color="auto" w:fill="E7E6E6" w:themeFill="background2"/>
          </w:tcPr>
          <w:p w14:paraId="7EA90F61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 (-4 to 1)</w:t>
            </w:r>
          </w:p>
        </w:tc>
        <w:tc>
          <w:tcPr>
            <w:tcW w:w="442" w:type="pct"/>
            <w:shd w:val="clear" w:color="auto" w:fill="E7E6E6" w:themeFill="background2"/>
          </w:tcPr>
          <w:p w14:paraId="36BFF54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64±1</w:t>
            </w:r>
          </w:p>
        </w:tc>
        <w:tc>
          <w:tcPr>
            <w:tcW w:w="739" w:type="pct"/>
            <w:shd w:val="clear" w:color="auto" w:fill="E7E6E6" w:themeFill="background2"/>
          </w:tcPr>
          <w:p w14:paraId="7D30593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-1 (-3 to 1)</w:t>
            </w:r>
          </w:p>
        </w:tc>
        <w:tc>
          <w:tcPr>
            <w:tcW w:w="737" w:type="pct"/>
            <w:shd w:val="clear" w:color="auto" w:fill="E7E6E6" w:themeFill="background2"/>
          </w:tcPr>
          <w:p w14:paraId="42DB58F7" w14:textId="6349DEED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 (-2 to 3)</w:t>
            </w:r>
          </w:p>
        </w:tc>
        <w:tc>
          <w:tcPr>
            <w:tcW w:w="388" w:type="pct"/>
            <w:shd w:val="clear" w:color="auto" w:fill="E7E6E6" w:themeFill="background2"/>
          </w:tcPr>
          <w:p w14:paraId="73F0C861" w14:textId="23FA286E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0.737</w:t>
            </w:r>
          </w:p>
        </w:tc>
      </w:tr>
      <w:tr w:rsidR="00680CF5" w:rsidRPr="00C77414" w14:paraId="28972B33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0D1E39E7" w14:textId="77777777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</w:rPr>
              <w:t>MTO, %</w:t>
            </w:r>
          </w:p>
        </w:tc>
        <w:tc>
          <w:tcPr>
            <w:tcW w:w="442" w:type="pct"/>
            <w:shd w:val="clear" w:color="auto" w:fill="auto"/>
          </w:tcPr>
          <w:p w14:paraId="5BA01394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71±1</w:t>
            </w:r>
          </w:p>
        </w:tc>
        <w:tc>
          <w:tcPr>
            <w:tcW w:w="521" w:type="pct"/>
            <w:shd w:val="clear" w:color="auto" w:fill="auto"/>
          </w:tcPr>
          <w:p w14:paraId="271C0B9B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71±1</w:t>
            </w:r>
          </w:p>
        </w:tc>
        <w:tc>
          <w:tcPr>
            <w:tcW w:w="787" w:type="pct"/>
            <w:shd w:val="clear" w:color="auto" w:fill="auto"/>
          </w:tcPr>
          <w:p w14:paraId="79F5EFE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 (-2 to 3)</w:t>
            </w:r>
          </w:p>
        </w:tc>
        <w:tc>
          <w:tcPr>
            <w:tcW w:w="442" w:type="pct"/>
            <w:shd w:val="clear" w:color="auto" w:fill="auto"/>
          </w:tcPr>
          <w:p w14:paraId="6B02674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71±1</w:t>
            </w:r>
          </w:p>
        </w:tc>
        <w:tc>
          <w:tcPr>
            <w:tcW w:w="739" w:type="pct"/>
          </w:tcPr>
          <w:p w14:paraId="56403B19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1 (-2 to 3)</w:t>
            </w:r>
          </w:p>
        </w:tc>
        <w:tc>
          <w:tcPr>
            <w:tcW w:w="737" w:type="pct"/>
          </w:tcPr>
          <w:p w14:paraId="79280C1D" w14:textId="4EEDC0E1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 (-2 to 2)</w:t>
            </w:r>
          </w:p>
        </w:tc>
        <w:tc>
          <w:tcPr>
            <w:tcW w:w="388" w:type="pct"/>
          </w:tcPr>
          <w:p w14:paraId="1065B32B" w14:textId="120D4511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0.957</w:t>
            </w:r>
          </w:p>
        </w:tc>
      </w:tr>
      <w:tr w:rsidR="00680CF5" w:rsidRPr="00C77414" w14:paraId="1CA31F2E" w14:textId="77777777" w:rsidTr="00722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4A610E4E" w14:textId="34605816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  <w:lang w:val="en-US"/>
              </w:rPr>
              <w:t xml:space="preserve">Borg </w:t>
            </w:r>
            <w:r>
              <w:rPr>
                <w:rFonts w:ascii="Calibri" w:hAnsi="Calibri"/>
                <w:b w:val="0"/>
                <w:sz w:val="18"/>
                <w:szCs w:val="16"/>
                <w:lang w:val="en-US"/>
              </w:rPr>
              <w:t xml:space="preserve">CR10 </w:t>
            </w:r>
            <w:r w:rsidR="00FC0526">
              <w:rPr>
                <w:rFonts w:ascii="Calibri" w:hAnsi="Calibri"/>
                <w:b w:val="0"/>
                <w:sz w:val="18"/>
                <w:szCs w:val="16"/>
                <w:lang w:val="en-US"/>
              </w:rPr>
              <w:t>d</w:t>
            </w:r>
            <w:r w:rsidRPr="00C77414">
              <w:rPr>
                <w:rFonts w:ascii="Calibri" w:hAnsi="Calibri"/>
                <w:b w:val="0"/>
                <w:sz w:val="18"/>
                <w:szCs w:val="16"/>
                <w:lang w:val="en-US"/>
              </w:rPr>
              <w:t>yspnea</w:t>
            </w:r>
          </w:p>
        </w:tc>
        <w:tc>
          <w:tcPr>
            <w:tcW w:w="442" w:type="pct"/>
            <w:shd w:val="clear" w:color="auto" w:fill="E7E6E6" w:themeFill="background2"/>
          </w:tcPr>
          <w:p w14:paraId="086EAAD2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0.6±0.4</w:t>
            </w:r>
          </w:p>
        </w:tc>
        <w:tc>
          <w:tcPr>
            <w:tcW w:w="521" w:type="pct"/>
            <w:shd w:val="clear" w:color="auto" w:fill="E7E6E6" w:themeFill="background2"/>
          </w:tcPr>
          <w:p w14:paraId="189BDDA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0.5±0.4</w:t>
            </w:r>
          </w:p>
        </w:tc>
        <w:tc>
          <w:tcPr>
            <w:tcW w:w="787" w:type="pct"/>
            <w:shd w:val="clear" w:color="auto" w:fill="E7E6E6" w:themeFill="background2"/>
          </w:tcPr>
          <w:p w14:paraId="2E9345AE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-0.3 (-0.9 to 0.8)</w:t>
            </w:r>
          </w:p>
        </w:tc>
        <w:tc>
          <w:tcPr>
            <w:tcW w:w="442" w:type="pct"/>
            <w:shd w:val="clear" w:color="auto" w:fill="E7E6E6" w:themeFill="background2"/>
          </w:tcPr>
          <w:p w14:paraId="62E50145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0.4±0.4</w:t>
            </w:r>
          </w:p>
        </w:tc>
        <w:tc>
          <w:tcPr>
            <w:tcW w:w="739" w:type="pct"/>
            <w:shd w:val="clear" w:color="auto" w:fill="E7E6E6" w:themeFill="background2"/>
          </w:tcPr>
          <w:p w14:paraId="066EA4D6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-0.2 (-1 to 0.7)</w:t>
            </w:r>
          </w:p>
        </w:tc>
        <w:tc>
          <w:tcPr>
            <w:tcW w:w="737" w:type="pct"/>
            <w:shd w:val="clear" w:color="auto" w:fill="E7E6E6" w:themeFill="background2"/>
          </w:tcPr>
          <w:p w14:paraId="5DB66761" w14:textId="221F6209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-0.1 (-1.0 to 0.7)</w:t>
            </w:r>
          </w:p>
        </w:tc>
        <w:tc>
          <w:tcPr>
            <w:tcW w:w="388" w:type="pct"/>
            <w:shd w:val="clear" w:color="auto" w:fill="E7E6E6" w:themeFill="background2"/>
          </w:tcPr>
          <w:p w14:paraId="39A8D293" w14:textId="2900CA5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0.756</w:t>
            </w:r>
          </w:p>
        </w:tc>
      </w:tr>
      <w:tr w:rsidR="00680CF5" w:rsidRPr="00C77414" w14:paraId="1665C06A" w14:textId="77777777" w:rsidTr="00722A6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14:paraId="38EFF004" w14:textId="56646423" w:rsidR="00680CF5" w:rsidRPr="00C77414" w:rsidRDefault="00680CF5" w:rsidP="00680CF5">
            <w:pPr>
              <w:spacing w:line="240" w:lineRule="auto"/>
              <w:ind w:firstLine="0"/>
              <w:rPr>
                <w:rFonts w:ascii="Calibri" w:hAnsi="Calibri" w:cstheme="minorHAnsi"/>
                <w:b w:val="0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/>
                <w:b w:val="0"/>
                <w:sz w:val="18"/>
                <w:szCs w:val="16"/>
                <w:lang w:val="en-US"/>
              </w:rPr>
              <w:t xml:space="preserve">Borg </w:t>
            </w:r>
            <w:r>
              <w:rPr>
                <w:rFonts w:ascii="Calibri" w:hAnsi="Calibri"/>
                <w:b w:val="0"/>
                <w:sz w:val="18"/>
                <w:szCs w:val="16"/>
                <w:lang w:val="en-US"/>
              </w:rPr>
              <w:t xml:space="preserve">CR10 </w:t>
            </w:r>
            <w:r w:rsidR="00FC0526">
              <w:rPr>
                <w:rFonts w:ascii="Calibri" w:hAnsi="Calibri"/>
                <w:b w:val="0"/>
                <w:sz w:val="18"/>
                <w:szCs w:val="16"/>
                <w:lang w:val="en-US"/>
              </w:rPr>
              <w:t>l</w:t>
            </w:r>
            <w:r w:rsidRPr="00C77414">
              <w:rPr>
                <w:rFonts w:ascii="Calibri" w:hAnsi="Calibri"/>
                <w:b w:val="0"/>
                <w:sz w:val="18"/>
                <w:szCs w:val="16"/>
                <w:lang w:val="en-US"/>
              </w:rPr>
              <w:t>eg fatigue</w:t>
            </w:r>
          </w:p>
        </w:tc>
        <w:tc>
          <w:tcPr>
            <w:tcW w:w="442" w:type="pct"/>
            <w:shd w:val="clear" w:color="auto" w:fill="auto"/>
          </w:tcPr>
          <w:p w14:paraId="67D7AE2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0.3±0.3</w:t>
            </w:r>
          </w:p>
        </w:tc>
        <w:tc>
          <w:tcPr>
            <w:tcW w:w="521" w:type="pct"/>
            <w:shd w:val="clear" w:color="auto" w:fill="auto"/>
          </w:tcPr>
          <w:p w14:paraId="5841132A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0.3±0.4</w:t>
            </w:r>
          </w:p>
        </w:tc>
        <w:tc>
          <w:tcPr>
            <w:tcW w:w="787" w:type="pct"/>
            <w:shd w:val="clear" w:color="auto" w:fill="auto"/>
          </w:tcPr>
          <w:p w14:paraId="53891BE8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 (-0.8 to 0.9)</w:t>
            </w:r>
          </w:p>
        </w:tc>
        <w:tc>
          <w:tcPr>
            <w:tcW w:w="442" w:type="pct"/>
            <w:shd w:val="clear" w:color="auto" w:fill="auto"/>
          </w:tcPr>
          <w:p w14:paraId="4E007177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0.0±0.3</w:t>
            </w:r>
          </w:p>
        </w:tc>
        <w:tc>
          <w:tcPr>
            <w:tcW w:w="739" w:type="pct"/>
          </w:tcPr>
          <w:p w14:paraId="020DC870" w14:textId="7777777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 w:rsidRPr="00C77414">
              <w:rPr>
                <w:rFonts w:ascii="Calibri" w:hAnsi="Calibri" w:cstheme="minorHAnsi"/>
                <w:bCs/>
                <w:sz w:val="18"/>
                <w:szCs w:val="16"/>
              </w:rPr>
              <w:t>-0.2 (-1.1 to 0.6)</w:t>
            </w:r>
          </w:p>
        </w:tc>
        <w:tc>
          <w:tcPr>
            <w:tcW w:w="737" w:type="pct"/>
          </w:tcPr>
          <w:p w14:paraId="65CF1ADF" w14:textId="1E5F21A2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-0.3 (-1.1 to 0.5)</w:t>
            </w:r>
          </w:p>
        </w:tc>
        <w:tc>
          <w:tcPr>
            <w:tcW w:w="388" w:type="pct"/>
          </w:tcPr>
          <w:p w14:paraId="5546C0F8" w14:textId="4299F5E7" w:rsidR="00680CF5" w:rsidRPr="00C77414" w:rsidRDefault="00680CF5" w:rsidP="00680CF5">
            <w:pPr>
              <w:spacing w:line="240" w:lineRule="auto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bCs/>
                <w:sz w:val="18"/>
                <w:szCs w:val="16"/>
              </w:rPr>
            </w:pPr>
            <w:r>
              <w:rPr>
                <w:rFonts w:ascii="Calibri" w:hAnsi="Calibri" w:cstheme="minorHAnsi"/>
                <w:bCs/>
                <w:sz w:val="18"/>
                <w:szCs w:val="16"/>
              </w:rPr>
              <w:t>0.483</w:t>
            </w:r>
          </w:p>
        </w:tc>
      </w:tr>
      <w:tr w:rsidR="00316679" w:rsidRPr="001A5FB5" w14:paraId="28C665AB" w14:textId="77777777" w:rsidTr="00316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58935F93" w14:textId="03F8A305" w:rsidR="00316679" w:rsidRPr="00C77414" w:rsidRDefault="00316679" w:rsidP="003F4657">
            <w:pPr>
              <w:spacing w:line="240" w:lineRule="auto"/>
              <w:ind w:firstLine="0"/>
              <w:rPr>
                <w:rFonts w:ascii="Calibri" w:hAnsi="Calibri" w:cstheme="majorHAnsi"/>
                <w:sz w:val="18"/>
                <w:szCs w:val="16"/>
                <w:lang w:val="en-US"/>
              </w:rPr>
            </w:pPr>
            <w:r w:rsidRPr="00C77414">
              <w:rPr>
                <w:rFonts w:ascii="Calibri" w:hAnsi="Calibri" w:cstheme="majorHAnsi"/>
                <w:b w:val="0"/>
                <w:bCs w:val="0"/>
                <w:sz w:val="18"/>
                <w:szCs w:val="16"/>
                <w:lang w:val="en-US"/>
              </w:rPr>
              <w:t xml:space="preserve">Total n=22. </w:t>
            </w:r>
            <w:r w:rsidRPr="00C77414">
              <w:rPr>
                <w:rFonts w:ascii="Calibri" w:hAnsi="Calibri" w:cstheme="majorHAnsi"/>
                <w:b w:val="0"/>
                <w:sz w:val="18"/>
                <w:szCs w:val="16"/>
                <w:lang w:val="en-US" w:eastAsia="en-US"/>
              </w:rPr>
              <w:t xml:space="preserve"> Values are presented as </w:t>
            </w:r>
            <w:proofErr w:type="spellStart"/>
            <w:r w:rsidRPr="00C77414">
              <w:rPr>
                <w:rFonts w:ascii="Calibri" w:hAnsi="Calibri" w:cstheme="majorHAnsi"/>
                <w:b w:val="0"/>
                <w:sz w:val="18"/>
                <w:szCs w:val="16"/>
                <w:lang w:val="en-US" w:eastAsia="en-US"/>
              </w:rPr>
              <w:t>mean±SE</w:t>
            </w:r>
            <w:proofErr w:type="spellEnd"/>
            <w:r w:rsidRPr="00C77414">
              <w:rPr>
                <w:rFonts w:ascii="Calibri" w:hAnsi="Calibri" w:cstheme="majorHAnsi"/>
                <w:b w:val="0"/>
                <w:sz w:val="18"/>
                <w:szCs w:val="16"/>
                <w:lang w:val="en-US" w:eastAsia="en-US"/>
              </w:rPr>
              <w:t xml:space="preserve">; ¶ p&lt;0.05 vs. the corresponding </w:t>
            </w:r>
            <w:r>
              <w:rPr>
                <w:rFonts w:ascii="Calibri" w:hAnsi="Calibri" w:cstheme="majorHAnsi"/>
                <w:b w:val="0"/>
                <w:sz w:val="18"/>
                <w:szCs w:val="16"/>
                <w:lang w:val="en-US" w:eastAsia="en-US"/>
              </w:rPr>
              <w:t>rest</w:t>
            </w:r>
            <w:r w:rsidRPr="00C77414">
              <w:rPr>
                <w:rFonts w:ascii="Calibri" w:hAnsi="Calibri" w:cstheme="majorHAnsi"/>
                <w:b w:val="0"/>
                <w:sz w:val="18"/>
                <w:szCs w:val="16"/>
                <w:lang w:val="en-US" w:eastAsia="en-US"/>
              </w:rPr>
              <w:t xml:space="preserve"> value at 490 m.</w:t>
            </w:r>
            <w:r w:rsidRPr="00C77414">
              <w:rPr>
                <w:rFonts w:ascii="Calibri" w:hAnsi="Calibri" w:cstheme="majorHAnsi"/>
                <w:b w:val="0"/>
                <w:bCs w:val="0"/>
                <w:sz w:val="18"/>
                <w:szCs w:val="16"/>
                <w:lang w:val="en-US"/>
              </w:rPr>
              <w:t xml:space="preserve"> V’O2, oxygen uptake, V’CO2, carbon dioxide output; RER, respiratory exchange ratio; V’E, minute ventilation; VT, tidal volume; Bf, breathing rate; BR, breathing reserve calculated by (MVV-V’E)/MVV*100; EELV, end-expiratory reserve volume; IRV, inspiratory reserve capacity; V’E/V’O2, V’E/V’CO2, ventilatory equivalents for O2 uptake and CO2 output; V′E/V′CO2 adj. and V′E/V′O2 adj. to PB at 490 m, adjusted values that account for changes in barometric</w:t>
            </w:r>
            <w:r w:rsidRPr="00C77414">
              <w:rPr>
                <w:rFonts w:ascii="Calibri" w:hAnsi="Calibri" w:cstheme="minorHAnsi"/>
                <w:b w:val="0"/>
                <w:bCs w:val="0"/>
                <w:sz w:val="18"/>
                <w:szCs w:val="16"/>
                <w:lang w:val="en-US"/>
              </w:rPr>
              <w:t xml:space="preserve"> pressure of values expressed in BTPS (see Methods for explanation); SpO2, SaO2, arterial oxygen saturation by pulse oximetry and co-oximetry, respectively; DAaPO2, alveolar-arterial PO2 difference; MAP, mean blood pressure;  CTO, cerebral tissue oxygenation; MTO, muscle tissue oxygenation</w:t>
            </w:r>
            <w:r>
              <w:rPr>
                <w:rFonts w:ascii="Calibri" w:hAnsi="Calibri" w:cstheme="minorHAnsi"/>
                <w:b w:val="0"/>
                <w:bCs w:val="0"/>
                <w:sz w:val="18"/>
                <w:szCs w:val="16"/>
                <w:lang w:val="en-US"/>
              </w:rPr>
              <w:t>.</w:t>
            </w:r>
          </w:p>
        </w:tc>
      </w:tr>
      <w:bookmarkEnd w:id="0"/>
    </w:tbl>
    <w:p w14:paraId="4BEEBCE2" w14:textId="77777777" w:rsidR="00F76BE6" w:rsidRPr="00C77414" w:rsidRDefault="00F76BE6" w:rsidP="00673FCB">
      <w:pPr>
        <w:rPr>
          <w:rFonts w:ascii="Calibri" w:hAnsi="Calibri"/>
          <w:lang w:val="en-US"/>
        </w:rPr>
      </w:pPr>
    </w:p>
    <w:sectPr w:rsidR="00F76BE6" w:rsidRPr="00C77414" w:rsidSect="00CD1C03">
      <w:type w:val="continuous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4E"/>
    <w:rsid w:val="0003624E"/>
    <w:rsid w:val="001A5FB5"/>
    <w:rsid w:val="001A7CE8"/>
    <w:rsid w:val="001C5234"/>
    <w:rsid w:val="00210B1D"/>
    <w:rsid w:val="00316679"/>
    <w:rsid w:val="00390238"/>
    <w:rsid w:val="003F4657"/>
    <w:rsid w:val="004C5C5E"/>
    <w:rsid w:val="005509FD"/>
    <w:rsid w:val="00673FCB"/>
    <w:rsid w:val="00680CF5"/>
    <w:rsid w:val="00704CC1"/>
    <w:rsid w:val="00722A61"/>
    <w:rsid w:val="0073493B"/>
    <w:rsid w:val="007E005F"/>
    <w:rsid w:val="00830900"/>
    <w:rsid w:val="00832D51"/>
    <w:rsid w:val="008553EB"/>
    <w:rsid w:val="00866EA9"/>
    <w:rsid w:val="008B4399"/>
    <w:rsid w:val="008B6D6D"/>
    <w:rsid w:val="008D7E71"/>
    <w:rsid w:val="00900E78"/>
    <w:rsid w:val="00931D2F"/>
    <w:rsid w:val="00957CE6"/>
    <w:rsid w:val="009A0D7A"/>
    <w:rsid w:val="00A3705E"/>
    <w:rsid w:val="00A70720"/>
    <w:rsid w:val="00AA2309"/>
    <w:rsid w:val="00AE1B10"/>
    <w:rsid w:val="00B1764E"/>
    <w:rsid w:val="00B36613"/>
    <w:rsid w:val="00BD53A7"/>
    <w:rsid w:val="00C12AAF"/>
    <w:rsid w:val="00C25E76"/>
    <w:rsid w:val="00C6745C"/>
    <w:rsid w:val="00C77414"/>
    <w:rsid w:val="00CA5612"/>
    <w:rsid w:val="00CD1C03"/>
    <w:rsid w:val="00CE0B36"/>
    <w:rsid w:val="00CE43C4"/>
    <w:rsid w:val="00CF5C62"/>
    <w:rsid w:val="00D250E5"/>
    <w:rsid w:val="00D309ED"/>
    <w:rsid w:val="00D3747F"/>
    <w:rsid w:val="00DA3DCE"/>
    <w:rsid w:val="00DC4871"/>
    <w:rsid w:val="00E142ED"/>
    <w:rsid w:val="00E45B40"/>
    <w:rsid w:val="00E57B6D"/>
    <w:rsid w:val="00E95D7F"/>
    <w:rsid w:val="00ED2072"/>
    <w:rsid w:val="00F7523C"/>
    <w:rsid w:val="00F76BE6"/>
    <w:rsid w:val="00F830FA"/>
    <w:rsid w:val="00F95C2A"/>
    <w:rsid w:val="00FC0526"/>
    <w:rsid w:val="00FE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9E831"/>
  <w15:docId w15:val="{99F0F2A3-DF32-4CF0-8D4B-D50425FC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24E"/>
    <w:pPr>
      <w:spacing w:after="0" w:line="480" w:lineRule="auto"/>
      <w:ind w:firstLine="709"/>
    </w:pPr>
    <w:rPr>
      <w:rFonts w:eastAsiaTheme="minorEastAsia"/>
      <w:sz w:val="24"/>
      <w:lang w:eastAsia="de-CH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Paragraph">
    <w:name w:val="List Paragraph"/>
    <w:basedOn w:val="Normal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62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2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24E"/>
    <w:rPr>
      <w:rFonts w:eastAsiaTheme="minorEastAsia"/>
      <w:sz w:val="20"/>
      <w:szCs w:val="20"/>
      <w:lang w:eastAsia="de-CH"/>
    </w:rPr>
  </w:style>
  <w:style w:type="table" w:customStyle="1" w:styleId="EinfacheTabelle41">
    <w:name w:val="Einfache Tabelle 41"/>
    <w:basedOn w:val="TableNormal"/>
    <w:uiPriority w:val="44"/>
    <w:rsid w:val="0003624E"/>
    <w:pPr>
      <w:spacing w:after="0" w:line="240" w:lineRule="auto"/>
    </w:pPr>
    <w:rPr>
      <w:rFonts w:eastAsiaTheme="minorEastAsia"/>
      <w:lang w:eastAsia="de-C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362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4E"/>
    <w:rPr>
      <w:rFonts w:ascii="Segoe UI" w:eastAsiaTheme="minorEastAsia" w:hAnsi="Segoe UI" w:cs="Segoe UI"/>
      <w:sz w:val="18"/>
      <w:szCs w:val="18"/>
      <w:lang w:eastAsia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64E"/>
    <w:rPr>
      <w:rFonts w:eastAsiaTheme="minorEastAsia"/>
      <w:b/>
      <w:bCs/>
      <w:sz w:val="20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CE909-4697-4017-A26B-C3F2BC3A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Gutweniger Sophia</dc:creator>
  <cp:keywords/>
  <dc:description/>
  <cp:lastModifiedBy>Mary Jenifer.T</cp:lastModifiedBy>
  <cp:revision>6</cp:revision>
  <dcterms:created xsi:type="dcterms:W3CDTF">2021-08-04T09:59:00Z</dcterms:created>
  <dcterms:modified xsi:type="dcterms:W3CDTF">2021-09-09T12:23:00Z</dcterms:modified>
</cp:coreProperties>
</file>