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3AF0" w14:textId="2BFC7574" w:rsidR="00FC193D" w:rsidRDefault="00FC193D" w:rsidP="00FC193D">
      <w:pPr>
        <w:pStyle w:val="Heading1"/>
        <w:jc w:val="center"/>
      </w:pPr>
      <w:r>
        <w:t>Supplementary Materials for</w:t>
      </w:r>
    </w:p>
    <w:p w14:paraId="5C468A7F" w14:textId="77777777" w:rsidR="00FC193D" w:rsidRDefault="00FC193D" w:rsidP="00FC193D">
      <w:pPr>
        <w:jc w:val="center"/>
        <w:rPr>
          <w:b/>
        </w:rPr>
      </w:pPr>
      <w:bookmarkStart w:id="0" w:name="_Hlk55817237"/>
    </w:p>
    <w:p w14:paraId="2EF2B9AD" w14:textId="77777777" w:rsidR="00FC193D" w:rsidRDefault="00FC193D" w:rsidP="00FC193D">
      <w:pPr>
        <w:jc w:val="center"/>
        <w:rPr>
          <w:b/>
        </w:rPr>
      </w:pPr>
    </w:p>
    <w:p w14:paraId="785B3C58" w14:textId="77777777" w:rsidR="00480060" w:rsidRPr="00480060" w:rsidRDefault="00480060" w:rsidP="00480060">
      <w:pPr>
        <w:jc w:val="center"/>
        <w:rPr>
          <w:b/>
          <w:bCs/>
        </w:rPr>
      </w:pPr>
      <w:r w:rsidRPr="00480060">
        <w:rPr>
          <w:b/>
          <w:bCs/>
        </w:rPr>
        <w:t>Interindividual differences in environmentally relevant positive trait affect impacts sustainable behavior in everyday life</w:t>
      </w:r>
    </w:p>
    <w:p w14:paraId="1D43065B" w14:textId="11229FDB" w:rsidR="00FC193D" w:rsidRPr="0035766C" w:rsidRDefault="00FC193D" w:rsidP="00FC193D">
      <w:pPr>
        <w:jc w:val="center"/>
        <w:rPr>
          <w:b/>
        </w:rPr>
      </w:pPr>
    </w:p>
    <w:bookmarkEnd w:id="0"/>
    <w:p w14:paraId="503B9720" w14:textId="30C9DB3E" w:rsidR="00FC193D" w:rsidRPr="002C16CD" w:rsidRDefault="00FC193D" w:rsidP="00FC193D">
      <w:pPr>
        <w:jc w:val="center"/>
      </w:pPr>
      <w:r w:rsidRPr="002C16CD">
        <w:t>Kimberly C. Doell</w:t>
      </w:r>
      <w:r>
        <w:t>*</w:t>
      </w:r>
      <w:r w:rsidRPr="002C16CD">
        <w:t>, Beatrice Conte, Tobias Brosch</w:t>
      </w:r>
    </w:p>
    <w:p w14:paraId="0F329F3D" w14:textId="50622098" w:rsidR="00FC193D" w:rsidRPr="00FC193D" w:rsidRDefault="00FC193D" w:rsidP="00FC193D">
      <w:r>
        <w:t>*Corresponding Author. E-mail: Kimberly.doell@unige.ch</w:t>
      </w:r>
    </w:p>
    <w:p w14:paraId="2AA5AF6A" w14:textId="77777777" w:rsidR="00FC193D" w:rsidRPr="00FC193D" w:rsidRDefault="00FC193D" w:rsidP="00FC193D"/>
    <w:p w14:paraId="22998F43" w14:textId="558ABB96" w:rsidR="00372E92" w:rsidRPr="00E6433A" w:rsidRDefault="003F6122" w:rsidP="00E6433A">
      <w:pPr>
        <w:pStyle w:val="Heading1"/>
      </w:pPr>
      <w:r>
        <w:t>E</w:t>
      </w:r>
      <w:r w:rsidR="00372E92" w:rsidRPr="00E6433A">
        <w:t>xperiment 1</w:t>
      </w:r>
    </w:p>
    <w:p w14:paraId="0543E8AD" w14:textId="11F34C30" w:rsidR="00267298" w:rsidRPr="00E6433A" w:rsidRDefault="00267298" w:rsidP="00E6433A">
      <w:pPr>
        <w:pStyle w:val="Heading2"/>
      </w:pPr>
      <w:r w:rsidRPr="00E6433A">
        <w:t>Methods</w:t>
      </w:r>
    </w:p>
    <w:p w14:paraId="09861093" w14:textId="60E98C02" w:rsidR="00372E92" w:rsidRPr="00E6433A" w:rsidRDefault="00372E92" w:rsidP="00E6433A">
      <w:pPr>
        <w:pStyle w:val="Heading3"/>
      </w:pPr>
      <w:r w:rsidRPr="00E6433A">
        <w:t>Experimental Overview</w:t>
      </w:r>
    </w:p>
    <w:p w14:paraId="4DEA8E50" w14:textId="0E6F6D85" w:rsidR="00D30586" w:rsidRPr="00E6433A" w:rsidRDefault="00372E92" w:rsidP="00E6433A">
      <w:r w:rsidRPr="00E6433A">
        <w:t xml:space="preserve">During the experiment intake, all participants first followed a link to Qualtrics, an online survey platform, where they read and virtually signed a consent form, reported demographic information, and completed the questionnaires. They were then directed to SurveySignal.com, an online experience sampling </w:t>
      </w:r>
      <w:r w:rsidR="00711680">
        <w:t xml:space="preserve">(ES) </w:t>
      </w:r>
      <w:r w:rsidRPr="00E6433A">
        <w:t>platform, and were asked to verify their smartphone</w:t>
      </w:r>
      <w:r w:rsidR="00267298" w:rsidRPr="00E6433A">
        <w:t xml:space="preserve"> (see</w:t>
      </w:r>
      <w:r w:rsidR="00267298" w:rsidRPr="00E6433A">
        <w:fldChar w:fldCharType="begin" w:fldLock="1"/>
      </w:r>
      <w:r w:rsidR="00BA3DE4">
        <w:instrText>ADDIN CSL_CITATION {"citationItems":[{"id":"ITEM-1","itemData":{"DOI":"10.1126/science.1251560","ISBN":"MPI: E 96/156 + 2","ISSN":"0036-8075","PMID":"25214626","abstract":"The science of morality has drawn heavily on well-controlled but artificial laboratory settings. To study everyday morality, we repeatedly assessed moral or immoral acts and experiences in a large (N = 1252) sample using ecological momentary assessment. Moral experiences were surprisingly frequent and manifold. Liberals and conservatives emphasized somewhat different moral dimensions. Religious and nonreligious participants did not differ in the likelihood or quality of committed moral and immoral acts. Being the target of moral or immoral deeds had the strongest impact on happiness, whereas committing moral or immoral deeds had the strongest impact on sense of purpose. Analyses of daily dynamics revealed evidence for both moral contagion and moral licensing. In sum, morality science may benefit from a closer look at the antecedents, dynamics, and consequences of everyday moral experience.\\nMoral homeostasis in real life vs. the lab\\nIndividuals who witnessed a moral deed are more likely than nonwitnesses to perform a moral deed themselves and are also more likely to allow themselves to act immorally. Hofmann et al. asked smartphone users to report their encounters with morality (see the Perspective by Graham). Most moral judgment experiments are lab-based and don't allow for conclusions based on what people experience in their daily lives. This field experiment revealed that people experience moral events frequently in daily life. A respondent's ideology influenced the kind of event reported and the frequency, which is consistent with moral foundations theory.\\nScience, this issue p. 1340; see also p. 1242","author":[{"dropping-particle":"","family":"Hofmann","given":"Wilhelm","non-dropping-particle":"","parse-names":false,"suffix":""},{"dropping-particle":"","family":"Wisneski","given":"Daniel C.","non-dropping-particle":"","parse-names":false,"suffix":""},{"dropping-particle":"","family":"Brandt","given":"Mark J.","non-dropping-particle":"","parse-names":false,"suffix":""},{"dropping-particle":"","family":"Skitka","given":"Linda J.","non-dropping-particle":"","parse-names":false,"suffix":""}],"container-title":"Science","id":"ITEM-1","issue":"6202","issued":{"date-parts":[["2014","9","12"]]},"page":"1340-1343","title":"Morality in everyday life","type":"article-journal","volume":"345"},"uris":["http://www.mendeley.com/documents/?uuid=2596d5d2-08ed-49ac-8ca3-16db9b9e3715"]}],"mendeley":{"formattedCitation":"&lt;sup&gt;1&lt;/sup&gt;","plainTextFormattedCitation":"1","previouslyFormattedCitation":"&lt;sup&gt;1&lt;/sup&gt;"},"properties":{"noteIndex":0},"schema":"https://github.com/citation-style-language/schema/raw/master/csl-citation.json"}</w:instrText>
      </w:r>
      <w:r w:rsidR="00267298" w:rsidRPr="00E6433A">
        <w:fldChar w:fldCharType="separate"/>
      </w:r>
      <w:r w:rsidR="00267298" w:rsidRPr="00E6433A">
        <w:rPr>
          <w:noProof/>
          <w:vertAlign w:val="superscript"/>
        </w:rPr>
        <w:t>1</w:t>
      </w:r>
      <w:r w:rsidR="00267298" w:rsidRPr="00E6433A">
        <w:fldChar w:fldCharType="end"/>
      </w:r>
      <w:r w:rsidR="00267298" w:rsidRPr="00E6433A">
        <w:t>)</w:t>
      </w:r>
      <w:r w:rsidRPr="00E6433A">
        <w:t>. Starting from the next day, participants began the experience-sampling portion of the experiment.</w:t>
      </w:r>
      <w:r w:rsidR="000C0CC9" w:rsidRPr="00E6433A">
        <w:t xml:space="preserve"> They would receive a text message to their phone containing a link to Qualtrics, where they would report about their </w:t>
      </w:r>
      <w:r w:rsidR="001104B4" w:rsidRPr="00E6433A">
        <w:t>daily behaviors</w:t>
      </w:r>
      <w:r w:rsidR="000C0CC9" w:rsidRPr="00E6433A">
        <w:t xml:space="preserve">. </w:t>
      </w:r>
    </w:p>
    <w:p w14:paraId="3DFA2BD8" w14:textId="7B9A4714" w:rsidR="003E6F5B" w:rsidRPr="00E6433A" w:rsidRDefault="003E6F5B" w:rsidP="00E6433A">
      <w:pPr>
        <w:pStyle w:val="Heading3"/>
      </w:pPr>
      <w:bookmarkStart w:id="1" w:name="_Hlk33521089"/>
      <w:r w:rsidRPr="00E6433A">
        <w:t>Participants</w:t>
      </w:r>
    </w:p>
    <w:p w14:paraId="68A5C0BA" w14:textId="27CEFF6C" w:rsidR="003E6F5B" w:rsidRPr="00E6433A" w:rsidRDefault="003E6F5B" w:rsidP="0013731F">
      <w:r w:rsidRPr="00E6433A">
        <w:t xml:space="preserve">Participants for Experiment 1 were recruited online between October 2017 and April 2018 in two large-scale advertisement waves via various forums (Facebook groups, crowdsourcing and citizen science webpages, Reddit, and Amazon’s Mechanical Turk). </w:t>
      </w:r>
      <w:r w:rsidR="0013731F" w:rsidRPr="0013731F">
        <w:t>Because this type of experience sampling for environmental behaviors had never been conducted before, alongside the difficulty associated with power calculations and various factors that contribute to power analyses in experience sampling models (see</w:t>
      </w:r>
      <w:r w:rsidR="00545BA3">
        <w:fldChar w:fldCharType="begin" w:fldLock="1"/>
      </w:r>
      <w:r w:rsidR="00545BA3">
        <w:instrText>ADDIN CSL_CITATION {"citationItems":[{"id":"ITEM-1","itemData":{"DOI":"10.1145/2858036.2858498","ISBN":"9781450333627","abstract":"We describe the primary ways researchers can determine the size of a sample of research participants, present the benefits and drawbacks of each of those methods, and focus on improving one method that could be useful to the CHI community: local standards. To determine local standards for sample size within the CHI community, we conducted an analysis of all manuscripts published at CHI2014. We find that sample size for manuscripts published at CHI ranges from 1 -- 916,000 and the most common sample size is 12. We also find that sample size differs based on factors such as study setting and type of methodology employed. The outcome of this paper is an overview of the various ways sample size may be determined and an analysis of local standards for sample size within the CHI community. These contributions may be useful to researchers planning studies and reviewers evaluating the validity of results.","author":[{"dropping-particle":"","family":"Caine","given":"Kelly","non-dropping-particle":"","parse-names":false,"suffix":""}],"container-title":"Proceedings of the CHI Conference on Human Factors in Computing Systems, ACM","id":"ITEM-1","issued":{"date-parts":[["2016"]]},"page":"981-992","title":"Local Standards for Sample Size at CHI","type":"paper-conference"},"uris":["http://www.mendeley.com/documents/?uuid=aa8533e8-85ea-4526-a472-8580a214beca"]},{"id":"ITEM-2","itemData":{"DOI":"10.1145/3123988","ISSN":"03600300","abstract":"The Experience Sampling Method (ESM) is used by scientists from various disciplines to gather insights into the intra-psychic elements of human life. Researchers have used the ESM in a wide variety of studies, with the method seeing increased popularity. Mobile technologies have enabled new possibilities for the use of the ESM, while simultaneously leading to new conceptual, methodological, and technological challenges. In this survey, we provide an overview of the history of the ESM, usage of this methodology in the computer science discipline, as well as its evolution over time. Next, we identify and discuss important considerations for ESM studies on mobile devices, and analyse the particular methodological parameters scientists should consider in their study design. We reflect on the existing tools that support the ESM methodology and discuss the future development of such tools. Finally, we discuss the effect of future technological developments on the use of the ESM and identify areas requiring further investigation.","author":[{"dropping-particle":"Van","family":"Berkel","given":"Niels","non-dropping-particle":"","parse-names":false,"suffix":""},{"dropping-particle":"","family":"Ferreira","given":"Denzil","non-dropping-particle":"","parse-names":false,"suffix":""},{"dropping-particle":"","family":"Kostakos","given":"Vassilis","non-dropping-particle":"","parse-names":false,"suffix":""}],"container-title":"ACM Computing Surveys","id":"ITEM-2","issue":"6","issued":{"date-parts":[["2017"]]},"page":"1-40","title":"The Experience Sampling Method on Mobile Devices","type":"article-journal","volume":"50"},"uris":["http://www.mendeley.com/documents/?uuid=45d1979a-17c0-468c-b151-6f675f6eb346"]}],"mendeley":{"formattedCitation":"&lt;sup&gt;2,3&lt;/sup&gt;","plainTextFormattedCitation":"2,3","previouslyFormattedCitation":"&lt;sup&gt;2,3&lt;/sup&gt;"},"properties":{"noteIndex":0},"schema":"https://github.com/citation-style-language/schema/raw/master/csl-citation.json"}</w:instrText>
      </w:r>
      <w:r w:rsidR="00545BA3">
        <w:fldChar w:fldCharType="separate"/>
      </w:r>
      <w:r w:rsidR="00545BA3" w:rsidRPr="00545BA3">
        <w:rPr>
          <w:noProof/>
          <w:vertAlign w:val="superscript"/>
        </w:rPr>
        <w:t>2,3</w:t>
      </w:r>
      <w:r w:rsidR="00545BA3">
        <w:fldChar w:fldCharType="end"/>
      </w:r>
      <w:r w:rsidR="0013731F" w:rsidRPr="0013731F">
        <w:t>), in Experiment 1, we heuristically chose to recruit 200 participants. However, given the fact that we had a larger than expected drop-out rate (either because they failed the attention checks or they opted to complete the online questionnaires but not the experience sampling</w:t>
      </w:r>
      <w:r w:rsidR="0013731F">
        <w:t>; see below</w:t>
      </w:r>
      <w:r w:rsidR="0013731F" w:rsidRPr="0013731F">
        <w:t>), we did not have a large enough sample size after the first phase of recruitment. Thus, we ran a second recruitment wave, which resulted in 181 participants to be analyzed.</w:t>
      </w:r>
      <w:r w:rsidR="003214CF">
        <w:t xml:space="preserve"> </w:t>
      </w:r>
      <w:r w:rsidRPr="00E6433A">
        <w:t xml:space="preserve">To be included in the study, participants were required to be at least 18 years old, have a personal smart phone with an active data plan, successfully answer 3 attention checks in the questionnaires, and respond to at least half (i.e. 25/50) of the ES text messages. Participants were offered a base $10 compensation, plus an additional $0.25 for each text message they responded to (maximum of $22.50 USD) in Amazon Online gift cards (or paid via </w:t>
      </w:r>
      <w:proofErr w:type="spellStart"/>
      <w:r w:rsidRPr="00E6433A">
        <w:t>MTurk</w:t>
      </w:r>
      <w:proofErr w:type="spellEnd"/>
      <w:r w:rsidRPr="00E6433A">
        <w:t>). Due to technical issues, participants from China and Turkey were prevented from signing up for the experiment. Overall, 72.4% were from the United States, 10.5% from the United Kingdom, 3.9% from Italy, 3.3% from Canada, and 9.9% elsewhere.</w:t>
      </w:r>
    </w:p>
    <w:bookmarkEnd w:id="1"/>
    <w:p w14:paraId="36B9229A" w14:textId="1524C083" w:rsidR="00D30586" w:rsidRPr="00E6433A" w:rsidRDefault="00D30586" w:rsidP="00E6433A">
      <w:pPr>
        <w:pStyle w:val="Heading3"/>
      </w:pPr>
      <w:r w:rsidRPr="00E6433A">
        <w:t>Questionnaires</w:t>
      </w:r>
    </w:p>
    <w:p w14:paraId="7D32853A" w14:textId="7D46E0AA" w:rsidR="009B42F8" w:rsidRPr="00E6433A" w:rsidRDefault="00D30586" w:rsidP="00E6433A">
      <w:r w:rsidRPr="00772B5B">
        <w:t>Value Orientations</w:t>
      </w:r>
      <w:r w:rsidRPr="00E6433A">
        <w:t>: all participants responded to the long version of the Schwartz Value Scale</w:t>
      </w:r>
      <w:r w:rsidRPr="00E6433A">
        <w:fldChar w:fldCharType="begin" w:fldLock="1"/>
      </w:r>
      <w:r w:rsidR="00545BA3">
        <w:instrText>ADDIN CSL_CITATION {"citationItems":[{"id":"ITEM-1","itemData":{"DOI":"10.1016/S0065-2601(08)60281-6","ISSN":"00652601","abstract":"This chapter addresses the universals in the content and structure of values, concentrating on the theoretical advances and empirical tests in 20 countries, and its four basic issues: substantive contents of human values; identification of comprehensive set of values; extent to which the meaning of particular values was equivalent for different groups of people; and how the relations among different values was structured. Substantial progress has been made toward resolving each of these issues. Ten motivationally distinct value types that were likely to be recognized within and across cultures and used to form value priorities were identified. Set of value types that was relatively comprehensive, encompassing virtually all the types of values to which individuals attribute at least moderate importance as criteria of evaluation was demonstrated. The evidence from 20 countries was assembled, showing that the meaning of the value types and most of the single values that constitute them was reasonably equivalent across most groups. Two basic dimensions that organize value systems into an integrated motivational structure with consistent value conflicts and compatibilities were discovered. By identifying universal aspects of value content and structure, the chapter has laid the foundations for investigating culture-specific aspects in the future. © 1992, Academic Press Inc.","author":[{"dropping-particle":"","family":"Schwartz","given":"Shalom H.","non-dropping-particle":"","parse-names":false,"suffix":""}],"container-title":"Advances in Experimental Social Psychology","id":"ITEM-1","issue":"C","issued":{"date-parts":[["1992"]]},"page":"1-65","title":"Universals in the content and structure of values: Theoretical advances and empirical tests in 20 countries","type":"article-journal","volume":"25"},"uris":["http://www.mendeley.com/documents/?uuid=23fc5ae3-cdc8-432c-9750-94f743dac551"]}],"mendeley":{"formattedCitation":"&lt;sup&gt;4&lt;/sup&gt;","plainTextFormattedCitation":"4","previouslyFormattedCitation":"&lt;sup&gt;4&lt;/sup&gt;"},"properties":{"noteIndex":0},"schema":"https://github.com/citation-style-language/schema/raw/master/csl-citation.json"}</w:instrText>
      </w:r>
      <w:r w:rsidRPr="00E6433A">
        <w:fldChar w:fldCharType="separate"/>
      </w:r>
      <w:r w:rsidR="00545BA3" w:rsidRPr="00545BA3">
        <w:rPr>
          <w:noProof/>
          <w:vertAlign w:val="superscript"/>
        </w:rPr>
        <w:t>4</w:t>
      </w:r>
      <w:r w:rsidRPr="00E6433A">
        <w:fldChar w:fldCharType="end"/>
      </w:r>
      <w:r w:rsidRPr="00E6433A">
        <w:t>, with the addition of the supplementary biospheric value orientation questions</w:t>
      </w:r>
      <w:r w:rsidRPr="00E6433A">
        <w:fldChar w:fldCharType="begin" w:fldLock="1"/>
      </w:r>
      <w:r w:rsidR="00545BA3">
        <w:instrText>ADDIN CSL_CITATION {"citationItems":[{"id":"ITEM-1","itemData":{"DOI":"10.1177/0022022107300278","ISBN":"0022-0221","ISSN":"0022-0221","PMID":"24439530","abstract":"In environmental literature it is argued that three different value orientations may be relevant for understanding environmental beliefs and intentions: egoistic, altruistic, and biospheric. Until now, the distinction between altruistic and biospheric value orientations has hardly been supported empirically. In this article, three studies are reported aimed to examine whether an egoistic, altruistic, and biospheric value orientation can indeed be distinguished empirically by using an adapted value instrument. Also, it is examined whether these value orientations are differently and uniquely related to general and specific beliefs and behavioral intention. Results provide support for the reliability and validity of the value instrument. All studies replicated the distinction into three value orientations, with sufficient internal consistency. Furthermore, when altruistic and biospheric goals conflict, they seem to provide a distinct basis for proenvironmental intentions. The value instrument could therefore be useful to better understand relationships between values, beliefs, and intentions related to environmentally significant behavior.","author":[{"dropping-particle":"","family":"Groot","given":"Judith I. M.","non-dropping-particle":"de","parse-names":false,"suffix":""},{"dropping-particle":"","family":"Steg","given":"Linda","non-dropping-particle":"","parse-names":false,"suffix":""}],"container-title":"Journal of Cross-Cultural Psychology","id":"ITEM-1","issue":"3","issued":{"date-parts":[["2007"]]},"page":"318-332","title":"Value Orientations and Environmental Beliefs in Five Countries: Validity of an Instrument to Measure Egoistic, Altruistic and Biospheric Value Orientations","type":"article-journal","volume":"38"},"uris":["http://www.mendeley.com/documents/?uuid=b7eb1dd8-46ff-4363-9551-4c8c0a37ec92"]}],"mendeley":{"formattedCitation":"&lt;sup&gt;5&lt;/sup&gt;","plainTextFormattedCitation":"5","previouslyFormattedCitation":"&lt;sup&gt;5&lt;/sup&gt;"},"properties":{"noteIndex":0},"schema":"https://github.com/citation-style-language/schema/raw/master/csl-citation.json"}</w:instrText>
      </w:r>
      <w:r w:rsidRPr="00E6433A">
        <w:fldChar w:fldCharType="separate"/>
      </w:r>
      <w:r w:rsidR="00545BA3" w:rsidRPr="00545BA3">
        <w:rPr>
          <w:noProof/>
          <w:vertAlign w:val="superscript"/>
        </w:rPr>
        <w:t>5</w:t>
      </w:r>
      <w:r w:rsidRPr="00E6433A">
        <w:fldChar w:fldCharType="end"/>
      </w:r>
      <w:r w:rsidRPr="00E6433A">
        <w:t xml:space="preserve"> resulting in 59 total items. Each item was rated on a scale from -1 to 7 according to -1: “Opposite to my values”, 0: “Not important at all”, 3: “Important”, 6: “Very important”, 7: “Of supreme importance”. The relevant values were calculated </w:t>
      </w:r>
      <w:r w:rsidRPr="00E6433A">
        <w:lastRenderedPageBreak/>
        <w:t>according to</w:t>
      </w:r>
      <w:r w:rsidR="00545BA3">
        <w:fldChar w:fldCharType="begin" w:fldLock="1"/>
      </w:r>
      <w:r w:rsidR="00C27463">
        <w:instrText>ADDIN CSL_CITATION {"citationItems":[{"id":"ITEM-1","itemData":{"abstract":"When carrying out research projects using the Schwartz Values Survey: • First, read the draft users' manual thoroughly. • Then read the recommended articles, more or less in the order in which they were written; this is important in understanding the survey and the underlying theory. • The same survey is used to assess both the individual (within-country) and cultural (between-countries) value dimensions. • A very thorough demographic data collection form is essential to identify the characteristics of your participants. • ONLINE SURVEYS: The SVS is not well-suited for online surveys due to its multi- sectored structure; consider the PVQ for online surveys; contact Prof. Schwartz for advice concerning the PVQ.","author":[{"dropping-particle":"","family":"Schwartz","given":"Shalom H","non-dropping-particle":"","parse-names":false,"suffix":""},{"dropping-particle":"","family":"Littrell","given":"Romie","non-dropping-particle":"","parse-names":false,"suffix":""}],"container-title":"compiled by Romie F. Littrell.","id":"ITEM-1","issued":{"date-parts":[["2009"]]},"publisher":"Centre for Cross Cultural Comparisons","publisher-place":"Auckland, New Zealand","title":"Draft Users Manual: Proper Use of the Schwarz Value Survey","type":"article"},"uris":["http://www.mendeley.com/documents/?uuid=eb479227-d4bb-46db-8c91-1d65ffbce95e"]}],"mendeley":{"formattedCitation":"&lt;sup&gt;6&lt;/sup&gt;","plainTextFormattedCitation":"6","previouslyFormattedCitation":"&lt;sup&gt;6&lt;/sup&gt;"},"properties":{"noteIndex":0},"schema":"https://github.com/citation-style-language/schema/raw/master/csl-citation.json"}</w:instrText>
      </w:r>
      <w:r w:rsidR="00545BA3">
        <w:fldChar w:fldCharType="separate"/>
      </w:r>
      <w:r w:rsidR="00545BA3" w:rsidRPr="00545BA3">
        <w:rPr>
          <w:noProof/>
          <w:vertAlign w:val="superscript"/>
        </w:rPr>
        <w:t>6</w:t>
      </w:r>
      <w:r w:rsidR="00545BA3">
        <w:fldChar w:fldCharType="end"/>
      </w:r>
      <w:r w:rsidRPr="00E6433A">
        <w:t xml:space="preserve">. Briefly, for each participant, each item was centered by the average of the entire 59 items, and then each value was calculated from the mean of the respective 3 or 4 items. </w:t>
      </w:r>
    </w:p>
    <w:p w14:paraId="4F2F4373" w14:textId="60C243D2" w:rsidR="00D30586" w:rsidRPr="00E6433A" w:rsidRDefault="00D30586" w:rsidP="00E6433A">
      <w:r w:rsidRPr="00E6433A">
        <w:t xml:space="preserve">Previous research has identified 4 particular value orientations which are thought to meaningfully contribute to </w:t>
      </w:r>
      <w:r w:rsidR="00711680">
        <w:t>positive ERB</w:t>
      </w:r>
      <w:r w:rsidRPr="00E6433A">
        <w:t xml:space="preserve"> commission: biospheric, egoistic, altruistic, and hedonic</w:t>
      </w:r>
      <w:r w:rsidRPr="00E6433A">
        <w:fldChar w:fldCharType="begin" w:fldLock="1"/>
      </w:r>
      <w:r w:rsidR="00545BA3">
        <w:instrText>ADDIN CSL_CITATION {"citationItems":[{"id":"ITEM-1","itemData":{"DOI":"10.1177/0013916512454730","ISSN":"0013-9165","abstract":"This article aimed to demonstrate that hedonic values are important for understanding environmentally relevant beliefs, preferences, and actions, next to egoistic, altruistic, and biospheric values. In four studies, the authors found consistent support for their hypothesis that hedonic, egoistic, altruistic, and biospheric values can be distinguished empirically, suggesting that the distinction between the four types of values is not only theoretically meaningful but also recognized by individuals. Importantly, in line with the authors’ expectations, hedonic values appeared to be significantly and negatively related to a range of environmentally relevant attitudes, preferences, and behaviors, even when the other values were controlled for. This suggests that it is indeed important to include hedonic values in environmental studies and that interventions aimed to promote proenvironmental actions should consider hedonic consequences of actions, as these may be important barriers for behavior change.","author":[{"dropping-particle":"","family":"Steg","given":"Linda","non-dropping-particle":"","parse-names":false,"suffix":""},{"dropping-particle":"","family":"Perlaviciute","given":"G.","non-dropping-particle":"","parse-names":false,"suffix":""},{"dropping-particle":"","family":"Werff","given":"E.","non-dropping-particle":"van der","parse-names":false,"suffix":""},{"dropping-particle":"","family":"Lurvink","given":"J.","non-dropping-particle":"","parse-names":false,"suffix":""}],"container-title":"Environment and Behavior","id":"ITEM-1","issue":"2","issued":{"date-parts":[["2014"]]},"page":"163-192","title":"The Significance of Hedonic Values for Environmentally Relevant Attitudes, Preferences, and Actions","type":"article-journal","volume":"46"},"uris":["http://www.mendeley.com/documents/?uuid=cf222578-228d-4fe9-b6f2-006888f83ecf"]}],"mendeley":{"formattedCitation":"&lt;sup&gt;7&lt;/sup&gt;","plainTextFormattedCitation":"7","previouslyFormattedCitation":"&lt;sup&gt;7&lt;/sup&gt;"},"properties":{"noteIndex":0},"schema":"https://github.com/citation-style-language/schema/raw/master/csl-citation.json"}</w:instrText>
      </w:r>
      <w:r w:rsidRPr="00E6433A">
        <w:fldChar w:fldCharType="separate"/>
      </w:r>
      <w:r w:rsidR="00545BA3" w:rsidRPr="00545BA3">
        <w:rPr>
          <w:noProof/>
          <w:vertAlign w:val="superscript"/>
        </w:rPr>
        <w:t>7</w:t>
      </w:r>
      <w:r w:rsidRPr="00E6433A">
        <w:fldChar w:fldCharType="end"/>
      </w:r>
      <w:r w:rsidRPr="00E6433A">
        <w:t xml:space="preserve">. However, as there was a relatively high correlation between all 4 value orientations (Table S1; all r&gt;.28, p&lt;.003) </w:t>
      </w:r>
      <w:proofErr w:type="gramStart"/>
      <w:r w:rsidRPr="00E6433A">
        <w:t>in order to</w:t>
      </w:r>
      <w:proofErr w:type="gramEnd"/>
      <w:r w:rsidRPr="00E6433A">
        <w:t xml:space="preserve"> reduce any potential confounds caused by multicollinearity, we chose not to include all 4 items in our regression models. Because we were specifically interested in understanding how biospheric and egoistic values relate to both positive and negative </w:t>
      </w:r>
      <w:r w:rsidR="00CE676F" w:rsidRPr="00E6433A">
        <w:t>environmental behaviors</w:t>
      </w:r>
      <w:r w:rsidRPr="00E6433A">
        <w:t xml:space="preserve">, we focused on analyzing those 2 specific value orientations in the regression models. </w:t>
      </w:r>
    </w:p>
    <w:p w14:paraId="633B7D66" w14:textId="7954227A" w:rsidR="00D30586" w:rsidRPr="00E6433A" w:rsidRDefault="00D30586" w:rsidP="00E6433A">
      <w:r w:rsidRPr="00772B5B">
        <w:t>Trait Affect:</w:t>
      </w:r>
      <w:r w:rsidRPr="00E6433A">
        <w:t xml:space="preserve"> participants also completed the Environmental Trait Affect Questionnaire</w:t>
      </w:r>
      <w:r w:rsidRPr="00E6433A">
        <w:fldChar w:fldCharType="begin" w:fldLock="1"/>
      </w:r>
      <w:r w:rsidR="00545BA3">
        <w:instrText>ADDIN CSL_CITATION {"citationItems":[{"id":"ITEM-1","itemData":{"DOI":"10.1016/j.jenvp.2018.08.015","ISSN":"02724944","author":[{"dropping-particle":"","family":"Hahnel","given":"Ulf J.J.","non-dropping-particle":"","parse-names":false,"suffix":""},{"dropping-particle":"","family":"Brosch","given":"Tobias","non-dropping-particle":"","parse-names":false,"suffix":""}],"container-title":"Journal of Environmental Psychology","id":"ITEM-1","issue":"March","issued":{"date-parts":[["2018","10"]]},"page":"94-106","title":"Environmental trait affect","type":"article-journal","volume":"59"},"uris":["http://www.mendeley.com/documents/?uuid=49720878-ac0f-49d3-a560-022dcf4713fa"]}],"mendeley":{"formattedCitation":"&lt;sup&gt;8&lt;/sup&gt;","plainTextFormattedCitation":"8","previouslyFormattedCitation":"&lt;sup&gt;8&lt;/sup&gt;"},"properties":{"noteIndex":0},"schema":"https://github.com/citation-style-language/schema/raw/master/csl-citation.json"}</w:instrText>
      </w:r>
      <w:r w:rsidRPr="00E6433A">
        <w:fldChar w:fldCharType="separate"/>
      </w:r>
      <w:r w:rsidR="00545BA3" w:rsidRPr="00545BA3">
        <w:rPr>
          <w:noProof/>
          <w:vertAlign w:val="superscript"/>
        </w:rPr>
        <w:t>8</w:t>
      </w:r>
      <w:r w:rsidRPr="00E6433A">
        <w:fldChar w:fldCharType="end"/>
      </w:r>
      <w:r w:rsidRPr="00E6433A">
        <w:t xml:space="preserve">, an instrument which assesses an individual’s disposition to experience affect in several types of environmentally relevant situations. Because we were specifically interested in understanding how individual’s trait emotions elicited from experiencing positive (e.g. pride, gratitude) and negative (e.g. guilt, indignation) emotions in environmentally relevant situations, related to positive and negative </w:t>
      </w:r>
      <w:r w:rsidR="00CE676F" w:rsidRPr="00E6433A">
        <w:t>environmental behaviors</w:t>
      </w:r>
      <w:r w:rsidRPr="00E6433A">
        <w:t xml:space="preserve"> respectively, we focused on the positive and negative outcome affects subscales. It should be noted that these two subscales represent combinations of personally committing </w:t>
      </w:r>
      <w:r w:rsidR="00CE676F" w:rsidRPr="00E6433A">
        <w:t>environmental behaviors</w:t>
      </w:r>
      <w:r w:rsidRPr="00E6433A">
        <w:t xml:space="preserve"> (e.g. “I feel PROUD when I act in an environmentally friendly manner”) as well as being exposed to </w:t>
      </w:r>
      <w:r w:rsidR="00CE676F" w:rsidRPr="00E6433A">
        <w:t>such behaviors</w:t>
      </w:r>
      <w:r w:rsidRPr="00E6433A">
        <w:t xml:space="preserve"> (e.g. “I feel DISGUSTED when others waste natural resources”). Again, these two subscales were p</w:t>
      </w:r>
      <w:r w:rsidR="009B42F8" w:rsidRPr="00E6433A">
        <w:t>ositively correlated (r=0.61, p</w:t>
      </w:r>
      <w:r w:rsidRPr="00E6433A">
        <w:t xml:space="preserve">&lt;0.001), so to reduce multicollinearity confounds, they were not included in the same regression models. </w:t>
      </w:r>
      <w:r w:rsidR="00373DF9">
        <w:t>P</w:t>
      </w:r>
      <w:r w:rsidRPr="00E6433A">
        <w:t xml:space="preserve">ositive trait outcome affect was utilized to predict </w:t>
      </w:r>
      <w:r w:rsidR="00711680">
        <w:t>positive ERB</w:t>
      </w:r>
      <w:r w:rsidR="00CE676F" w:rsidRPr="00E6433A">
        <w:t>s</w:t>
      </w:r>
      <w:r w:rsidRPr="00E6433A">
        <w:t xml:space="preserve">, while negative outcome affect was used to predict negative </w:t>
      </w:r>
      <w:r w:rsidR="00CE676F" w:rsidRPr="00E6433A">
        <w:t>environmental behaviors</w:t>
      </w:r>
      <w:r w:rsidRPr="00E6433A">
        <w:t xml:space="preserve">. </w:t>
      </w:r>
    </w:p>
    <w:p w14:paraId="08D37867" w14:textId="592B59E0" w:rsidR="00B748B3" w:rsidRPr="00E6433A" w:rsidRDefault="00D30586" w:rsidP="00E6433A">
      <w:r w:rsidRPr="00772B5B">
        <w:t>Social Desirability:</w:t>
      </w:r>
      <w:r w:rsidRPr="00E6433A">
        <w:t xml:space="preserve"> Finally, to account for social desirability bias, participants completed the 13-item social desirability scale (SDS) short form</w:t>
      </w:r>
      <w:r w:rsidRPr="00E6433A">
        <w:fldChar w:fldCharType="begin" w:fldLock="1"/>
      </w:r>
      <w:r w:rsidR="00545BA3">
        <w:instrText>ADDIN CSL_CITATION {"citationItems":[{"id":"ITEM-1","itemData":{"author":[{"dropping-particle":"","family":"Reynolds","given":"William M","non-dropping-particle":"","parse-names":false,"suffix":""}],"container-title":"Journal of clinical psychology","id":"ITEM-1","issue":"1","issued":{"date-parts":[["1982"]]},"page":"119-126","title":"Development of Reliable and Valid Short Forms of the Marlowe-Crowne Social Desirability Scale","type":"article-journal","volume":"38"},"uris":["http://www.mendeley.com/documents/?uuid=615ae37c-de4d-409b-8346-2a9d78237596"]}],"mendeley":{"formattedCitation":"&lt;sup&gt;9&lt;/sup&gt;","plainTextFormattedCitation":"9","previouslyFormattedCitation":"&lt;sup&gt;9&lt;/sup&gt;"},"properties":{"noteIndex":0},"schema":"https://github.com/citation-style-language/schema/raw/master/csl-citation.json"}</w:instrText>
      </w:r>
      <w:r w:rsidRPr="00E6433A">
        <w:fldChar w:fldCharType="separate"/>
      </w:r>
      <w:r w:rsidR="00545BA3" w:rsidRPr="00545BA3">
        <w:rPr>
          <w:noProof/>
          <w:vertAlign w:val="superscript"/>
        </w:rPr>
        <w:t>9</w:t>
      </w:r>
      <w:r w:rsidRPr="00E6433A">
        <w:fldChar w:fldCharType="end"/>
      </w:r>
      <w:r w:rsidRPr="00E6433A">
        <w:t xml:space="preserve">. This scale is in a true-false response format. Each answer is scored and summed to create an overall continuous variable of degree of bias. The SDS score was added to all regression models alongside age and gender, as control variables. </w:t>
      </w:r>
    </w:p>
    <w:tbl>
      <w:tblPr>
        <w:tblW w:w="8840" w:type="dxa"/>
        <w:tblCellMar>
          <w:left w:w="0" w:type="dxa"/>
          <w:right w:w="0" w:type="dxa"/>
        </w:tblCellMar>
        <w:tblLook w:val="0600" w:firstRow="0" w:lastRow="0" w:firstColumn="0" w:lastColumn="0" w:noHBand="1" w:noVBand="1"/>
      </w:tblPr>
      <w:tblGrid>
        <w:gridCol w:w="704"/>
        <w:gridCol w:w="2126"/>
        <w:gridCol w:w="884"/>
        <w:gridCol w:w="1025"/>
        <w:gridCol w:w="1025"/>
        <w:gridCol w:w="1025"/>
        <w:gridCol w:w="1025"/>
        <w:gridCol w:w="1026"/>
      </w:tblGrid>
      <w:tr w:rsidR="00E6433A" w:rsidRPr="00B369BA" w14:paraId="4F3AFA64" w14:textId="77777777" w:rsidTr="00935C96">
        <w:trPr>
          <w:trHeight w:val="179"/>
        </w:trPr>
        <w:tc>
          <w:tcPr>
            <w:tcW w:w="8840" w:type="dxa"/>
            <w:gridSpan w:val="8"/>
            <w:tcBorders>
              <w:top w:val="single" w:sz="4" w:space="0" w:color="7F7F7F"/>
              <w:left w:val="single" w:sz="4" w:space="0" w:color="7F7F7F"/>
              <w:bottom w:val="single" w:sz="4" w:space="0" w:color="7F7F7F"/>
              <w:right w:val="single" w:sz="4" w:space="0" w:color="7F7F7F"/>
            </w:tcBorders>
            <w:shd w:val="clear" w:color="auto" w:fill="auto"/>
            <w:tcMar>
              <w:top w:w="9" w:type="dxa"/>
              <w:left w:w="9" w:type="dxa"/>
              <w:bottom w:w="0" w:type="dxa"/>
              <w:right w:w="9" w:type="dxa"/>
            </w:tcMar>
            <w:vAlign w:val="bottom"/>
            <w:hideMark/>
          </w:tcPr>
          <w:p w14:paraId="4BAD379A" w14:textId="02B229F1" w:rsidR="00935C96" w:rsidRPr="00B369BA" w:rsidRDefault="00935C96" w:rsidP="00C501E1">
            <w:pPr>
              <w:spacing w:after="0"/>
              <w:rPr>
                <w:lang w:val="en-US"/>
              </w:rPr>
            </w:pPr>
            <w:r w:rsidRPr="00B369BA">
              <w:rPr>
                <w:lang w:val="en-US"/>
              </w:rPr>
              <w:t>Table S1: Pearson correlation</w:t>
            </w:r>
            <w:r w:rsidR="00B369BA">
              <w:rPr>
                <w:lang w:val="en-US"/>
              </w:rPr>
              <w:t xml:space="preserve">s </w:t>
            </w:r>
            <w:r w:rsidRPr="00B369BA">
              <w:rPr>
                <w:lang w:val="en-US"/>
              </w:rPr>
              <w:t>for all questionnaires and emotions (Experiment 2)</w:t>
            </w:r>
          </w:p>
        </w:tc>
      </w:tr>
      <w:tr w:rsidR="00E6433A" w:rsidRPr="00B369BA" w14:paraId="1E8D5ABF" w14:textId="77777777" w:rsidTr="00703257">
        <w:trPr>
          <w:trHeight w:val="1054"/>
        </w:trPr>
        <w:tc>
          <w:tcPr>
            <w:tcW w:w="704" w:type="dxa"/>
            <w:tcBorders>
              <w:top w:val="single" w:sz="4" w:space="0" w:color="7F7F7F"/>
              <w:left w:val="single" w:sz="4" w:space="0" w:color="7F7F7F"/>
              <w:bottom w:val="single" w:sz="6" w:space="0" w:color="000000"/>
              <w:right w:val="single" w:sz="6" w:space="0" w:color="7F7F7F"/>
            </w:tcBorders>
            <w:shd w:val="clear" w:color="auto" w:fill="auto"/>
            <w:tcMar>
              <w:top w:w="9" w:type="dxa"/>
              <w:left w:w="9" w:type="dxa"/>
              <w:bottom w:w="0" w:type="dxa"/>
              <w:right w:w="9" w:type="dxa"/>
            </w:tcMar>
            <w:vAlign w:val="bottom"/>
            <w:hideMark/>
          </w:tcPr>
          <w:p w14:paraId="24A4BA4D" w14:textId="77777777" w:rsidR="00935C96" w:rsidRPr="00B369BA" w:rsidRDefault="00935C96" w:rsidP="00C501E1">
            <w:pPr>
              <w:spacing w:after="0"/>
              <w:rPr>
                <w:lang w:val="en-US"/>
              </w:rPr>
            </w:pPr>
          </w:p>
        </w:tc>
        <w:tc>
          <w:tcPr>
            <w:tcW w:w="2126" w:type="dxa"/>
            <w:tcBorders>
              <w:top w:val="single" w:sz="4" w:space="0" w:color="7F7F7F"/>
              <w:left w:val="single" w:sz="6" w:space="0" w:color="7F7F7F"/>
              <w:bottom w:val="single" w:sz="4" w:space="0" w:color="auto"/>
              <w:right w:val="single" w:sz="4" w:space="0" w:color="auto"/>
            </w:tcBorders>
            <w:shd w:val="clear" w:color="auto" w:fill="auto"/>
            <w:tcMar>
              <w:top w:w="9" w:type="dxa"/>
              <w:left w:w="9" w:type="dxa"/>
              <w:bottom w:w="0" w:type="dxa"/>
              <w:right w:w="9" w:type="dxa"/>
            </w:tcMar>
            <w:vAlign w:val="bottom"/>
            <w:hideMark/>
          </w:tcPr>
          <w:p w14:paraId="5E8BEBFF" w14:textId="77777777" w:rsidR="00935C96" w:rsidRPr="00B369BA" w:rsidRDefault="00935C96" w:rsidP="00C501E1">
            <w:pPr>
              <w:spacing w:after="0"/>
              <w:rPr>
                <w:lang w:val="en-US"/>
              </w:rPr>
            </w:pPr>
            <w:r w:rsidRPr="00B369BA">
              <w:t> </w:t>
            </w:r>
          </w:p>
        </w:tc>
        <w:tc>
          <w:tcPr>
            <w:tcW w:w="884" w:type="dxa"/>
            <w:tcBorders>
              <w:top w:val="single" w:sz="4" w:space="0" w:color="7F7F7F"/>
              <w:left w:val="single" w:sz="4" w:space="0" w:color="auto"/>
              <w:bottom w:val="single" w:sz="4" w:space="0" w:color="auto"/>
              <w:right w:val="single" w:sz="4" w:space="0" w:color="7F7F7F"/>
            </w:tcBorders>
            <w:shd w:val="clear" w:color="auto" w:fill="auto"/>
            <w:tcMar>
              <w:top w:w="9" w:type="dxa"/>
              <w:left w:w="9" w:type="dxa"/>
              <w:bottom w:w="0" w:type="dxa"/>
              <w:right w:w="9" w:type="dxa"/>
            </w:tcMar>
            <w:vAlign w:val="bottom"/>
            <w:hideMark/>
          </w:tcPr>
          <w:p w14:paraId="38E96F2D" w14:textId="77777777" w:rsidR="00935C96" w:rsidRPr="00B369BA" w:rsidRDefault="00935C96" w:rsidP="00703257">
            <w:pPr>
              <w:spacing w:after="0"/>
              <w:jc w:val="center"/>
              <w:rPr>
                <w:lang w:val="en-US"/>
              </w:rPr>
            </w:pPr>
            <w:r w:rsidRPr="00B369BA">
              <w:t>Egoistic Values</w:t>
            </w:r>
          </w:p>
        </w:tc>
        <w:tc>
          <w:tcPr>
            <w:tcW w:w="1025" w:type="dxa"/>
            <w:tcBorders>
              <w:top w:val="single" w:sz="4" w:space="0" w:color="7F7F7F"/>
              <w:left w:val="single" w:sz="4" w:space="0" w:color="7F7F7F"/>
              <w:bottom w:val="single" w:sz="4" w:space="0" w:color="auto"/>
              <w:right w:val="single" w:sz="4" w:space="0" w:color="7F7F7F"/>
            </w:tcBorders>
            <w:shd w:val="clear" w:color="auto" w:fill="auto"/>
            <w:tcMar>
              <w:top w:w="9" w:type="dxa"/>
              <w:left w:w="9" w:type="dxa"/>
              <w:bottom w:w="0" w:type="dxa"/>
              <w:right w:w="9" w:type="dxa"/>
            </w:tcMar>
            <w:vAlign w:val="bottom"/>
            <w:hideMark/>
          </w:tcPr>
          <w:p w14:paraId="6E5AED82" w14:textId="77777777" w:rsidR="00935C96" w:rsidRPr="00B369BA" w:rsidRDefault="00935C96" w:rsidP="00703257">
            <w:pPr>
              <w:spacing w:after="0"/>
              <w:jc w:val="center"/>
              <w:rPr>
                <w:lang w:val="en-US"/>
              </w:rPr>
            </w:pPr>
            <w:r w:rsidRPr="00B369BA">
              <w:t>Biospheric Values</w:t>
            </w:r>
          </w:p>
        </w:tc>
        <w:tc>
          <w:tcPr>
            <w:tcW w:w="1025" w:type="dxa"/>
            <w:tcBorders>
              <w:top w:val="single" w:sz="4" w:space="0" w:color="7F7F7F"/>
              <w:left w:val="single" w:sz="4" w:space="0" w:color="7F7F7F"/>
              <w:bottom w:val="single" w:sz="4" w:space="0" w:color="auto"/>
              <w:right w:val="single" w:sz="4" w:space="0" w:color="7F7F7F"/>
            </w:tcBorders>
            <w:shd w:val="clear" w:color="auto" w:fill="auto"/>
            <w:tcMar>
              <w:top w:w="9" w:type="dxa"/>
              <w:left w:w="9" w:type="dxa"/>
              <w:bottom w:w="0" w:type="dxa"/>
              <w:right w:w="9" w:type="dxa"/>
            </w:tcMar>
            <w:vAlign w:val="bottom"/>
            <w:hideMark/>
          </w:tcPr>
          <w:p w14:paraId="31567E1A" w14:textId="38802F8F" w:rsidR="00935C96" w:rsidRPr="00B369BA" w:rsidRDefault="00935C96" w:rsidP="00703257">
            <w:pPr>
              <w:spacing w:after="0"/>
              <w:jc w:val="center"/>
              <w:rPr>
                <w:lang w:val="en-US"/>
              </w:rPr>
            </w:pPr>
            <w:r w:rsidRPr="00B369BA">
              <w:t xml:space="preserve">Positive </w:t>
            </w:r>
            <w:r w:rsidR="00184FEA" w:rsidRPr="00B369BA">
              <w:t>Trait</w:t>
            </w:r>
            <w:r w:rsidRPr="00B369BA">
              <w:t xml:space="preserve"> Affect</w:t>
            </w:r>
          </w:p>
        </w:tc>
        <w:tc>
          <w:tcPr>
            <w:tcW w:w="1025" w:type="dxa"/>
            <w:tcBorders>
              <w:top w:val="single" w:sz="4" w:space="0" w:color="7F7F7F"/>
              <w:left w:val="single" w:sz="4" w:space="0" w:color="7F7F7F"/>
              <w:bottom w:val="single" w:sz="4" w:space="0" w:color="auto"/>
              <w:right w:val="single" w:sz="4" w:space="0" w:color="7F7F7F"/>
            </w:tcBorders>
            <w:shd w:val="clear" w:color="auto" w:fill="auto"/>
            <w:tcMar>
              <w:top w:w="9" w:type="dxa"/>
              <w:left w:w="9" w:type="dxa"/>
              <w:bottom w:w="0" w:type="dxa"/>
              <w:right w:w="9" w:type="dxa"/>
            </w:tcMar>
            <w:vAlign w:val="bottom"/>
            <w:hideMark/>
          </w:tcPr>
          <w:p w14:paraId="5E30783F" w14:textId="0F883976" w:rsidR="00935C96" w:rsidRPr="00B369BA" w:rsidRDefault="00935C96" w:rsidP="00703257">
            <w:pPr>
              <w:spacing w:after="0"/>
              <w:jc w:val="center"/>
              <w:rPr>
                <w:lang w:val="en-US"/>
              </w:rPr>
            </w:pPr>
            <w:r w:rsidRPr="00B369BA">
              <w:t xml:space="preserve">Negative </w:t>
            </w:r>
            <w:r w:rsidR="00184FEA" w:rsidRPr="00B369BA">
              <w:t>Trait Affect</w:t>
            </w:r>
          </w:p>
        </w:tc>
        <w:tc>
          <w:tcPr>
            <w:tcW w:w="1025" w:type="dxa"/>
            <w:tcBorders>
              <w:top w:val="single" w:sz="4" w:space="0" w:color="7F7F7F"/>
              <w:left w:val="single" w:sz="4" w:space="0" w:color="7F7F7F"/>
              <w:bottom w:val="single" w:sz="4" w:space="0" w:color="auto"/>
              <w:right w:val="single" w:sz="4" w:space="0" w:color="7F7F7F"/>
            </w:tcBorders>
            <w:shd w:val="clear" w:color="auto" w:fill="auto"/>
            <w:tcMar>
              <w:top w:w="9" w:type="dxa"/>
              <w:left w:w="9" w:type="dxa"/>
              <w:bottom w:w="0" w:type="dxa"/>
              <w:right w:w="9" w:type="dxa"/>
            </w:tcMar>
            <w:vAlign w:val="bottom"/>
            <w:hideMark/>
          </w:tcPr>
          <w:p w14:paraId="0481E9B3" w14:textId="77777777" w:rsidR="00935C96" w:rsidRPr="00B369BA" w:rsidRDefault="00935C96" w:rsidP="00703257">
            <w:pPr>
              <w:spacing w:after="0"/>
              <w:jc w:val="center"/>
              <w:rPr>
                <w:lang w:val="en-US"/>
              </w:rPr>
            </w:pPr>
            <w:r w:rsidRPr="00B369BA">
              <w:t>Social Desirability (SDS)</w:t>
            </w:r>
          </w:p>
        </w:tc>
        <w:tc>
          <w:tcPr>
            <w:tcW w:w="1026" w:type="dxa"/>
            <w:tcBorders>
              <w:top w:val="single" w:sz="4" w:space="0" w:color="7F7F7F"/>
              <w:left w:val="single" w:sz="4" w:space="0" w:color="7F7F7F"/>
              <w:bottom w:val="single" w:sz="4" w:space="0" w:color="auto"/>
              <w:right w:val="single" w:sz="4" w:space="0" w:color="7F7F7F"/>
            </w:tcBorders>
            <w:shd w:val="clear" w:color="auto" w:fill="auto"/>
            <w:tcMar>
              <w:top w:w="9" w:type="dxa"/>
              <w:left w:w="9" w:type="dxa"/>
              <w:bottom w:w="0" w:type="dxa"/>
              <w:right w:w="9" w:type="dxa"/>
            </w:tcMar>
            <w:vAlign w:val="bottom"/>
            <w:hideMark/>
          </w:tcPr>
          <w:p w14:paraId="06EF1F38" w14:textId="77777777" w:rsidR="00935C96" w:rsidRPr="00B369BA" w:rsidRDefault="00935C96" w:rsidP="00703257">
            <w:pPr>
              <w:spacing w:after="0"/>
              <w:jc w:val="center"/>
              <w:rPr>
                <w:lang w:val="en-US"/>
              </w:rPr>
            </w:pPr>
            <w:r w:rsidRPr="00B369BA">
              <w:t xml:space="preserve">Average Positively </w:t>
            </w:r>
            <w:proofErr w:type="spellStart"/>
            <w:r w:rsidRPr="00B369BA">
              <w:t>Valenced</w:t>
            </w:r>
            <w:proofErr w:type="spellEnd"/>
            <w:r w:rsidRPr="00B369BA">
              <w:t xml:space="preserve"> Emotions</w:t>
            </w:r>
          </w:p>
        </w:tc>
      </w:tr>
      <w:tr w:rsidR="00E6433A" w:rsidRPr="00B369BA" w14:paraId="754F87F6" w14:textId="77777777" w:rsidTr="00703257">
        <w:trPr>
          <w:trHeight w:val="83"/>
        </w:trPr>
        <w:tc>
          <w:tcPr>
            <w:tcW w:w="704" w:type="dxa"/>
            <w:vMerge w:val="restart"/>
            <w:tcBorders>
              <w:top w:val="single" w:sz="6" w:space="0" w:color="000000"/>
              <w:left w:val="single" w:sz="4" w:space="0" w:color="7F7F7F"/>
              <w:bottom w:val="single" w:sz="6" w:space="0" w:color="000000"/>
              <w:right w:val="single" w:sz="4" w:space="0" w:color="auto"/>
            </w:tcBorders>
            <w:shd w:val="clear" w:color="auto" w:fill="auto"/>
            <w:tcMar>
              <w:top w:w="9" w:type="dxa"/>
              <w:left w:w="9" w:type="dxa"/>
              <w:bottom w:w="0" w:type="dxa"/>
              <w:right w:w="9" w:type="dxa"/>
            </w:tcMar>
            <w:textDirection w:val="btLr"/>
            <w:vAlign w:val="center"/>
            <w:hideMark/>
          </w:tcPr>
          <w:p w14:paraId="1D457BDE" w14:textId="00326A6E" w:rsidR="00935C96" w:rsidRPr="00B369BA" w:rsidRDefault="00935C96" w:rsidP="00E26249">
            <w:pPr>
              <w:spacing w:after="0"/>
              <w:jc w:val="center"/>
              <w:rPr>
                <w:lang w:val="en-US"/>
              </w:rPr>
            </w:pPr>
            <w:r w:rsidRPr="00B369BA">
              <w:t>Experiment 1 (N=181)</w:t>
            </w:r>
          </w:p>
        </w:tc>
        <w:tc>
          <w:tcPr>
            <w:tcW w:w="2126" w:type="dxa"/>
            <w:tcBorders>
              <w:top w:val="single" w:sz="4" w:space="0" w:color="auto"/>
              <w:left w:val="single" w:sz="4" w:space="0" w:color="auto"/>
              <w:right w:val="single" w:sz="4" w:space="0" w:color="auto"/>
            </w:tcBorders>
            <w:shd w:val="clear" w:color="auto" w:fill="auto"/>
            <w:tcMar>
              <w:top w:w="9" w:type="dxa"/>
              <w:left w:w="9" w:type="dxa"/>
              <w:bottom w:w="0" w:type="dxa"/>
              <w:right w:w="9" w:type="dxa"/>
            </w:tcMar>
            <w:vAlign w:val="center"/>
            <w:hideMark/>
          </w:tcPr>
          <w:p w14:paraId="0DADC181" w14:textId="77777777" w:rsidR="00935C96" w:rsidRPr="00B369BA" w:rsidRDefault="00935C96" w:rsidP="00C501E1">
            <w:pPr>
              <w:spacing w:after="0"/>
              <w:jc w:val="left"/>
              <w:rPr>
                <w:lang w:val="en-US"/>
              </w:rPr>
            </w:pPr>
            <w:r w:rsidRPr="00B369BA">
              <w:t>Biospheric Values</w:t>
            </w:r>
          </w:p>
        </w:tc>
        <w:tc>
          <w:tcPr>
            <w:tcW w:w="884" w:type="dxa"/>
            <w:tcBorders>
              <w:left w:val="single" w:sz="4" w:space="0" w:color="auto"/>
            </w:tcBorders>
            <w:shd w:val="clear" w:color="auto" w:fill="auto"/>
            <w:tcMar>
              <w:top w:w="9" w:type="dxa"/>
              <w:left w:w="9" w:type="dxa"/>
              <w:bottom w:w="0" w:type="dxa"/>
              <w:right w:w="9" w:type="dxa"/>
            </w:tcMar>
            <w:vAlign w:val="center"/>
            <w:hideMark/>
          </w:tcPr>
          <w:p w14:paraId="5DE51AC6" w14:textId="77777777" w:rsidR="00935C96" w:rsidRPr="00B369BA" w:rsidRDefault="00935C96" w:rsidP="00C501E1">
            <w:pPr>
              <w:spacing w:after="0"/>
              <w:rPr>
                <w:lang w:val="en-US"/>
              </w:rPr>
            </w:pPr>
            <w:r w:rsidRPr="00B369BA">
              <w:t>-.454</w:t>
            </w:r>
            <w:r w:rsidRPr="00B369BA">
              <w:rPr>
                <w:position w:val="5"/>
                <w:vertAlign w:val="superscript"/>
              </w:rPr>
              <w:t>**</w:t>
            </w:r>
          </w:p>
        </w:tc>
        <w:tc>
          <w:tcPr>
            <w:tcW w:w="1025" w:type="dxa"/>
            <w:shd w:val="clear" w:color="auto" w:fill="auto"/>
            <w:tcMar>
              <w:top w:w="9" w:type="dxa"/>
              <w:left w:w="9" w:type="dxa"/>
              <w:bottom w:w="0" w:type="dxa"/>
              <w:right w:w="9" w:type="dxa"/>
            </w:tcMar>
            <w:vAlign w:val="center"/>
            <w:hideMark/>
          </w:tcPr>
          <w:p w14:paraId="3940FE83" w14:textId="77777777" w:rsidR="00935C96" w:rsidRPr="00B369BA" w:rsidRDefault="00935C96" w:rsidP="00C501E1">
            <w:pPr>
              <w:spacing w:after="0"/>
              <w:rPr>
                <w:lang w:val="en-US"/>
              </w:rPr>
            </w:pPr>
            <w:r w:rsidRPr="00B369BA">
              <w:t> </w:t>
            </w:r>
          </w:p>
        </w:tc>
        <w:tc>
          <w:tcPr>
            <w:tcW w:w="1025" w:type="dxa"/>
            <w:shd w:val="clear" w:color="auto" w:fill="auto"/>
            <w:tcMar>
              <w:top w:w="9" w:type="dxa"/>
              <w:left w:w="9" w:type="dxa"/>
              <w:bottom w:w="0" w:type="dxa"/>
              <w:right w:w="9" w:type="dxa"/>
            </w:tcMar>
            <w:vAlign w:val="center"/>
            <w:hideMark/>
          </w:tcPr>
          <w:p w14:paraId="0D70C69A" w14:textId="77777777" w:rsidR="00935C96" w:rsidRPr="00B369BA" w:rsidRDefault="00935C96" w:rsidP="00C501E1">
            <w:pPr>
              <w:spacing w:after="0"/>
              <w:rPr>
                <w:lang w:val="en-US"/>
              </w:rPr>
            </w:pPr>
            <w:r w:rsidRPr="00B369BA">
              <w:t> </w:t>
            </w:r>
          </w:p>
        </w:tc>
        <w:tc>
          <w:tcPr>
            <w:tcW w:w="1025" w:type="dxa"/>
            <w:shd w:val="clear" w:color="auto" w:fill="auto"/>
            <w:tcMar>
              <w:top w:w="9" w:type="dxa"/>
              <w:left w:w="9" w:type="dxa"/>
              <w:bottom w:w="0" w:type="dxa"/>
              <w:right w:w="9" w:type="dxa"/>
            </w:tcMar>
            <w:vAlign w:val="center"/>
            <w:hideMark/>
          </w:tcPr>
          <w:p w14:paraId="3A7FC1B6" w14:textId="77777777" w:rsidR="00935C96" w:rsidRPr="00B369BA" w:rsidRDefault="00935C96" w:rsidP="00C501E1">
            <w:pPr>
              <w:spacing w:after="0"/>
              <w:rPr>
                <w:lang w:val="en-US"/>
              </w:rPr>
            </w:pPr>
            <w:r w:rsidRPr="00B369BA">
              <w:t> </w:t>
            </w:r>
          </w:p>
        </w:tc>
        <w:tc>
          <w:tcPr>
            <w:tcW w:w="1025" w:type="dxa"/>
            <w:shd w:val="clear" w:color="auto" w:fill="auto"/>
            <w:tcMar>
              <w:top w:w="9" w:type="dxa"/>
              <w:left w:w="9" w:type="dxa"/>
              <w:bottom w:w="0" w:type="dxa"/>
              <w:right w:w="9" w:type="dxa"/>
            </w:tcMar>
            <w:vAlign w:val="center"/>
            <w:hideMark/>
          </w:tcPr>
          <w:p w14:paraId="52372CB2" w14:textId="77777777" w:rsidR="00935C96" w:rsidRPr="00B369BA" w:rsidRDefault="00935C96" w:rsidP="00C501E1">
            <w:pPr>
              <w:spacing w:after="0"/>
              <w:rPr>
                <w:lang w:val="en-US"/>
              </w:rPr>
            </w:pPr>
            <w:r w:rsidRPr="00B369BA">
              <w:t> </w:t>
            </w:r>
          </w:p>
        </w:tc>
        <w:tc>
          <w:tcPr>
            <w:tcW w:w="1026" w:type="dxa"/>
            <w:tcBorders>
              <w:right w:val="single" w:sz="4" w:space="0" w:color="auto"/>
            </w:tcBorders>
            <w:shd w:val="clear" w:color="auto" w:fill="auto"/>
            <w:tcMar>
              <w:top w:w="9" w:type="dxa"/>
              <w:left w:w="9" w:type="dxa"/>
              <w:bottom w:w="0" w:type="dxa"/>
              <w:right w:w="9" w:type="dxa"/>
            </w:tcMar>
            <w:vAlign w:val="center"/>
            <w:hideMark/>
          </w:tcPr>
          <w:p w14:paraId="29BA90BE" w14:textId="77777777" w:rsidR="00935C96" w:rsidRPr="00B369BA" w:rsidRDefault="00935C96" w:rsidP="00C501E1">
            <w:pPr>
              <w:spacing w:after="0"/>
              <w:rPr>
                <w:lang w:val="en-US"/>
              </w:rPr>
            </w:pPr>
            <w:r w:rsidRPr="00B369BA">
              <w:t>--</w:t>
            </w:r>
          </w:p>
        </w:tc>
      </w:tr>
      <w:tr w:rsidR="00E6433A" w:rsidRPr="00B369BA" w14:paraId="2B9386BA" w14:textId="77777777" w:rsidTr="00703257">
        <w:trPr>
          <w:trHeight w:val="304"/>
        </w:trPr>
        <w:tc>
          <w:tcPr>
            <w:tcW w:w="704" w:type="dxa"/>
            <w:vMerge/>
            <w:tcBorders>
              <w:top w:val="single" w:sz="6" w:space="0" w:color="000000"/>
              <w:left w:val="single" w:sz="4" w:space="0" w:color="7F7F7F"/>
              <w:bottom w:val="single" w:sz="6" w:space="0" w:color="000000"/>
              <w:right w:val="single" w:sz="4" w:space="0" w:color="auto"/>
            </w:tcBorders>
            <w:vAlign w:val="center"/>
            <w:hideMark/>
          </w:tcPr>
          <w:p w14:paraId="071FD864" w14:textId="77777777" w:rsidR="00935C96" w:rsidRPr="00B369BA" w:rsidRDefault="00935C96" w:rsidP="00E26249">
            <w:pPr>
              <w:spacing w:after="0"/>
              <w:jc w:val="center"/>
              <w:rPr>
                <w:lang w:val="en-US"/>
              </w:rPr>
            </w:pPr>
          </w:p>
        </w:tc>
        <w:tc>
          <w:tcPr>
            <w:tcW w:w="2126" w:type="dxa"/>
            <w:tcBorders>
              <w:left w:val="single" w:sz="4" w:space="0" w:color="auto"/>
              <w:right w:val="single" w:sz="4" w:space="0" w:color="auto"/>
            </w:tcBorders>
            <w:shd w:val="clear" w:color="auto" w:fill="auto"/>
            <w:tcMar>
              <w:top w:w="9" w:type="dxa"/>
              <w:left w:w="9" w:type="dxa"/>
              <w:bottom w:w="0" w:type="dxa"/>
              <w:right w:w="9" w:type="dxa"/>
            </w:tcMar>
            <w:vAlign w:val="center"/>
            <w:hideMark/>
          </w:tcPr>
          <w:p w14:paraId="6BBD16B8" w14:textId="47823E75" w:rsidR="00935C96" w:rsidRPr="00B369BA" w:rsidRDefault="00184FEA" w:rsidP="00C501E1">
            <w:pPr>
              <w:spacing w:after="0"/>
              <w:jc w:val="left"/>
              <w:rPr>
                <w:lang w:val="en-US"/>
              </w:rPr>
            </w:pPr>
            <w:r w:rsidRPr="00B369BA">
              <w:t>Positive Trait Affect</w:t>
            </w:r>
          </w:p>
        </w:tc>
        <w:tc>
          <w:tcPr>
            <w:tcW w:w="884" w:type="dxa"/>
            <w:tcBorders>
              <w:left w:val="single" w:sz="4" w:space="0" w:color="auto"/>
            </w:tcBorders>
            <w:shd w:val="clear" w:color="auto" w:fill="auto"/>
            <w:tcMar>
              <w:top w:w="9" w:type="dxa"/>
              <w:left w:w="9" w:type="dxa"/>
              <w:bottom w:w="0" w:type="dxa"/>
              <w:right w:w="9" w:type="dxa"/>
            </w:tcMar>
            <w:vAlign w:val="center"/>
            <w:hideMark/>
          </w:tcPr>
          <w:p w14:paraId="501D78FE" w14:textId="77777777" w:rsidR="00935C96" w:rsidRPr="00B369BA" w:rsidRDefault="00935C96" w:rsidP="00C501E1">
            <w:pPr>
              <w:spacing w:after="0"/>
              <w:rPr>
                <w:lang w:val="en-US"/>
              </w:rPr>
            </w:pPr>
            <w:r w:rsidRPr="00B369BA">
              <w:t>-.239</w:t>
            </w:r>
            <w:r w:rsidRPr="00B369BA">
              <w:rPr>
                <w:position w:val="5"/>
                <w:vertAlign w:val="superscript"/>
              </w:rPr>
              <w:t>**</w:t>
            </w:r>
          </w:p>
        </w:tc>
        <w:tc>
          <w:tcPr>
            <w:tcW w:w="1025" w:type="dxa"/>
            <w:shd w:val="clear" w:color="auto" w:fill="auto"/>
            <w:tcMar>
              <w:top w:w="9" w:type="dxa"/>
              <w:left w:w="9" w:type="dxa"/>
              <w:bottom w:w="0" w:type="dxa"/>
              <w:right w:w="9" w:type="dxa"/>
            </w:tcMar>
            <w:vAlign w:val="center"/>
            <w:hideMark/>
          </w:tcPr>
          <w:p w14:paraId="15B794B3" w14:textId="77777777" w:rsidR="00935C96" w:rsidRPr="00B369BA" w:rsidRDefault="00935C96" w:rsidP="00C501E1">
            <w:pPr>
              <w:spacing w:after="0"/>
              <w:rPr>
                <w:lang w:val="en-US"/>
              </w:rPr>
            </w:pPr>
            <w:r w:rsidRPr="00B369BA">
              <w:t>.362</w:t>
            </w:r>
            <w:r w:rsidRPr="00B369BA">
              <w:rPr>
                <w:position w:val="5"/>
                <w:vertAlign w:val="superscript"/>
              </w:rPr>
              <w:t>**</w:t>
            </w:r>
          </w:p>
        </w:tc>
        <w:tc>
          <w:tcPr>
            <w:tcW w:w="1025" w:type="dxa"/>
            <w:shd w:val="clear" w:color="auto" w:fill="auto"/>
            <w:tcMar>
              <w:top w:w="9" w:type="dxa"/>
              <w:left w:w="9" w:type="dxa"/>
              <w:bottom w:w="0" w:type="dxa"/>
              <w:right w:w="9" w:type="dxa"/>
            </w:tcMar>
            <w:vAlign w:val="center"/>
            <w:hideMark/>
          </w:tcPr>
          <w:p w14:paraId="3ED04422" w14:textId="77777777" w:rsidR="00935C96" w:rsidRPr="00B369BA" w:rsidRDefault="00935C96" w:rsidP="00C501E1">
            <w:pPr>
              <w:spacing w:after="0"/>
              <w:rPr>
                <w:lang w:val="en-US"/>
              </w:rPr>
            </w:pPr>
            <w:r w:rsidRPr="00B369BA">
              <w:t> </w:t>
            </w:r>
          </w:p>
        </w:tc>
        <w:tc>
          <w:tcPr>
            <w:tcW w:w="1025" w:type="dxa"/>
            <w:shd w:val="clear" w:color="auto" w:fill="auto"/>
            <w:tcMar>
              <w:top w:w="9" w:type="dxa"/>
              <w:left w:w="9" w:type="dxa"/>
              <w:bottom w:w="0" w:type="dxa"/>
              <w:right w:w="9" w:type="dxa"/>
            </w:tcMar>
            <w:vAlign w:val="center"/>
            <w:hideMark/>
          </w:tcPr>
          <w:p w14:paraId="56D2B387" w14:textId="77777777" w:rsidR="00935C96" w:rsidRPr="00B369BA" w:rsidRDefault="00935C96" w:rsidP="00C501E1">
            <w:pPr>
              <w:spacing w:after="0"/>
              <w:rPr>
                <w:lang w:val="en-US"/>
              </w:rPr>
            </w:pPr>
            <w:r w:rsidRPr="00B369BA">
              <w:t> </w:t>
            </w:r>
          </w:p>
        </w:tc>
        <w:tc>
          <w:tcPr>
            <w:tcW w:w="1025" w:type="dxa"/>
            <w:shd w:val="clear" w:color="auto" w:fill="auto"/>
            <w:tcMar>
              <w:top w:w="9" w:type="dxa"/>
              <w:left w:w="9" w:type="dxa"/>
              <w:bottom w:w="0" w:type="dxa"/>
              <w:right w:w="9" w:type="dxa"/>
            </w:tcMar>
            <w:vAlign w:val="center"/>
            <w:hideMark/>
          </w:tcPr>
          <w:p w14:paraId="6C3E2073" w14:textId="77777777" w:rsidR="00935C96" w:rsidRPr="00B369BA" w:rsidRDefault="00935C96" w:rsidP="00C501E1">
            <w:pPr>
              <w:spacing w:after="0"/>
              <w:rPr>
                <w:lang w:val="en-US"/>
              </w:rPr>
            </w:pPr>
            <w:r w:rsidRPr="00B369BA">
              <w:t> </w:t>
            </w:r>
          </w:p>
        </w:tc>
        <w:tc>
          <w:tcPr>
            <w:tcW w:w="1026" w:type="dxa"/>
            <w:tcBorders>
              <w:right w:val="single" w:sz="4" w:space="0" w:color="auto"/>
            </w:tcBorders>
            <w:shd w:val="clear" w:color="auto" w:fill="auto"/>
            <w:tcMar>
              <w:top w:w="9" w:type="dxa"/>
              <w:left w:w="9" w:type="dxa"/>
              <w:bottom w:w="0" w:type="dxa"/>
              <w:right w:w="9" w:type="dxa"/>
            </w:tcMar>
            <w:vAlign w:val="center"/>
            <w:hideMark/>
          </w:tcPr>
          <w:p w14:paraId="266FD6E3" w14:textId="77777777" w:rsidR="00935C96" w:rsidRPr="00B369BA" w:rsidRDefault="00935C96" w:rsidP="00C501E1">
            <w:pPr>
              <w:spacing w:after="0"/>
              <w:rPr>
                <w:lang w:val="en-US"/>
              </w:rPr>
            </w:pPr>
            <w:r w:rsidRPr="00B369BA">
              <w:t>--</w:t>
            </w:r>
          </w:p>
        </w:tc>
      </w:tr>
      <w:tr w:rsidR="00E6433A" w:rsidRPr="00B369BA" w14:paraId="1293EDD9" w14:textId="77777777" w:rsidTr="00703257">
        <w:trPr>
          <w:trHeight w:val="296"/>
        </w:trPr>
        <w:tc>
          <w:tcPr>
            <w:tcW w:w="704" w:type="dxa"/>
            <w:vMerge/>
            <w:tcBorders>
              <w:top w:val="single" w:sz="6" w:space="0" w:color="000000"/>
              <w:left w:val="single" w:sz="4" w:space="0" w:color="7F7F7F"/>
              <w:bottom w:val="single" w:sz="6" w:space="0" w:color="000000"/>
              <w:right w:val="single" w:sz="4" w:space="0" w:color="auto"/>
            </w:tcBorders>
            <w:vAlign w:val="center"/>
            <w:hideMark/>
          </w:tcPr>
          <w:p w14:paraId="55A45341" w14:textId="77777777" w:rsidR="00935C96" w:rsidRPr="00B369BA" w:rsidRDefault="00935C96" w:rsidP="00E26249">
            <w:pPr>
              <w:spacing w:after="0"/>
              <w:jc w:val="center"/>
              <w:rPr>
                <w:lang w:val="en-US"/>
              </w:rPr>
            </w:pPr>
          </w:p>
        </w:tc>
        <w:tc>
          <w:tcPr>
            <w:tcW w:w="2126" w:type="dxa"/>
            <w:tcBorders>
              <w:left w:val="single" w:sz="4" w:space="0" w:color="auto"/>
              <w:right w:val="single" w:sz="4" w:space="0" w:color="auto"/>
            </w:tcBorders>
            <w:shd w:val="clear" w:color="auto" w:fill="auto"/>
            <w:tcMar>
              <w:top w:w="9" w:type="dxa"/>
              <w:left w:w="9" w:type="dxa"/>
              <w:bottom w:w="0" w:type="dxa"/>
              <w:right w:w="9" w:type="dxa"/>
            </w:tcMar>
            <w:vAlign w:val="center"/>
            <w:hideMark/>
          </w:tcPr>
          <w:p w14:paraId="1C1ABB9C" w14:textId="5F6F0F4C" w:rsidR="00935C96" w:rsidRPr="00B369BA" w:rsidRDefault="00184FEA" w:rsidP="00C501E1">
            <w:pPr>
              <w:spacing w:after="0"/>
              <w:jc w:val="left"/>
              <w:rPr>
                <w:lang w:val="en-US"/>
              </w:rPr>
            </w:pPr>
            <w:r w:rsidRPr="00B369BA">
              <w:t>Negative Trait Affect</w:t>
            </w:r>
          </w:p>
        </w:tc>
        <w:tc>
          <w:tcPr>
            <w:tcW w:w="884" w:type="dxa"/>
            <w:tcBorders>
              <w:left w:val="single" w:sz="4" w:space="0" w:color="auto"/>
            </w:tcBorders>
            <w:shd w:val="clear" w:color="auto" w:fill="auto"/>
            <w:tcMar>
              <w:top w:w="9" w:type="dxa"/>
              <w:left w:w="9" w:type="dxa"/>
              <w:bottom w:w="0" w:type="dxa"/>
              <w:right w:w="9" w:type="dxa"/>
            </w:tcMar>
            <w:vAlign w:val="center"/>
            <w:hideMark/>
          </w:tcPr>
          <w:p w14:paraId="489BFEBA" w14:textId="77777777" w:rsidR="00935C96" w:rsidRPr="00B369BA" w:rsidRDefault="00935C96" w:rsidP="00C501E1">
            <w:pPr>
              <w:spacing w:after="0"/>
              <w:rPr>
                <w:lang w:val="en-US"/>
              </w:rPr>
            </w:pPr>
            <w:r w:rsidRPr="00B369BA">
              <w:t>-.242</w:t>
            </w:r>
            <w:r w:rsidRPr="00B369BA">
              <w:rPr>
                <w:position w:val="5"/>
                <w:vertAlign w:val="superscript"/>
              </w:rPr>
              <w:t>**</w:t>
            </w:r>
          </w:p>
        </w:tc>
        <w:tc>
          <w:tcPr>
            <w:tcW w:w="1025" w:type="dxa"/>
            <w:shd w:val="clear" w:color="auto" w:fill="auto"/>
            <w:tcMar>
              <w:top w:w="9" w:type="dxa"/>
              <w:left w:w="9" w:type="dxa"/>
              <w:bottom w:w="0" w:type="dxa"/>
              <w:right w:w="9" w:type="dxa"/>
            </w:tcMar>
            <w:vAlign w:val="center"/>
            <w:hideMark/>
          </w:tcPr>
          <w:p w14:paraId="2388021C" w14:textId="77777777" w:rsidR="00935C96" w:rsidRPr="00B369BA" w:rsidRDefault="00935C96" w:rsidP="00C501E1">
            <w:pPr>
              <w:spacing w:after="0"/>
              <w:rPr>
                <w:lang w:val="en-US"/>
              </w:rPr>
            </w:pPr>
            <w:r w:rsidRPr="00B369BA">
              <w:t>.508</w:t>
            </w:r>
            <w:r w:rsidRPr="00B369BA">
              <w:rPr>
                <w:position w:val="5"/>
                <w:vertAlign w:val="superscript"/>
              </w:rPr>
              <w:t>**</w:t>
            </w:r>
          </w:p>
        </w:tc>
        <w:tc>
          <w:tcPr>
            <w:tcW w:w="1025" w:type="dxa"/>
            <w:shd w:val="clear" w:color="auto" w:fill="auto"/>
            <w:tcMar>
              <w:top w:w="9" w:type="dxa"/>
              <w:left w:w="9" w:type="dxa"/>
              <w:bottom w:w="0" w:type="dxa"/>
              <w:right w:w="9" w:type="dxa"/>
            </w:tcMar>
            <w:vAlign w:val="center"/>
            <w:hideMark/>
          </w:tcPr>
          <w:p w14:paraId="33C5AC29" w14:textId="77777777" w:rsidR="00935C96" w:rsidRPr="00B369BA" w:rsidRDefault="00935C96" w:rsidP="00C501E1">
            <w:pPr>
              <w:spacing w:after="0"/>
              <w:rPr>
                <w:lang w:val="en-US"/>
              </w:rPr>
            </w:pPr>
            <w:r w:rsidRPr="00B369BA">
              <w:t>.613</w:t>
            </w:r>
            <w:r w:rsidRPr="00B369BA">
              <w:rPr>
                <w:position w:val="5"/>
                <w:vertAlign w:val="superscript"/>
              </w:rPr>
              <w:t>**</w:t>
            </w:r>
          </w:p>
        </w:tc>
        <w:tc>
          <w:tcPr>
            <w:tcW w:w="1025" w:type="dxa"/>
            <w:shd w:val="clear" w:color="auto" w:fill="auto"/>
            <w:tcMar>
              <w:top w:w="9" w:type="dxa"/>
              <w:left w:w="9" w:type="dxa"/>
              <w:bottom w:w="0" w:type="dxa"/>
              <w:right w:w="9" w:type="dxa"/>
            </w:tcMar>
            <w:vAlign w:val="center"/>
            <w:hideMark/>
          </w:tcPr>
          <w:p w14:paraId="416A7F61" w14:textId="77777777" w:rsidR="00935C96" w:rsidRPr="00B369BA" w:rsidRDefault="00935C96" w:rsidP="00C501E1">
            <w:pPr>
              <w:spacing w:after="0"/>
              <w:rPr>
                <w:lang w:val="en-US"/>
              </w:rPr>
            </w:pPr>
            <w:r w:rsidRPr="00B369BA">
              <w:t> </w:t>
            </w:r>
          </w:p>
        </w:tc>
        <w:tc>
          <w:tcPr>
            <w:tcW w:w="1025" w:type="dxa"/>
            <w:shd w:val="clear" w:color="auto" w:fill="auto"/>
            <w:tcMar>
              <w:top w:w="9" w:type="dxa"/>
              <w:left w:w="9" w:type="dxa"/>
              <w:bottom w:w="0" w:type="dxa"/>
              <w:right w:w="9" w:type="dxa"/>
            </w:tcMar>
            <w:vAlign w:val="center"/>
            <w:hideMark/>
          </w:tcPr>
          <w:p w14:paraId="2DA587F4" w14:textId="77777777" w:rsidR="00935C96" w:rsidRPr="00B369BA" w:rsidRDefault="00935C96" w:rsidP="00C501E1">
            <w:pPr>
              <w:spacing w:after="0"/>
              <w:rPr>
                <w:lang w:val="en-US"/>
              </w:rPr>
            </w:pPr>
            <w:r w:rsidRPr="00B369BA">
              <w:t> </w:t>
            </w:r>
          </w:p>
        </w:tc>
        <w:tc>
          <w:tcPr>
            <w:tcW w:w="1026" w:type="dxa"/>
            <w:tcBorders>
              <w:right w:val="single" w:sz="4" w:space="0" w:color="auto"/>
            </w:tcBorders>
            <w:shd w:val="clear" w:color="auto" w:fill="auto"/>
            <w:tcMar>
              <w:top w:w="9" w:type="dxa"/>
              <w:left w:w="9" w:type="dxa"/>
              <w:bottom w:w="0" w:type="dxa"/>
              <w:right w:w="9" w:type="dxa"/>
            </w:tcMar>
            <w:vAlign w:val="center"/>
            <w:hideMark/>
          </w:tcPr>
          <w:p w14:paraId="425D5BB4" w14:textId="77777777" w:rsidR="00935C96" w:rsidRPr="00B369BA" w:rsidRDefault="00935C96" w:rsidP="00C501E1">
            <w:pPr>
              <w:spacing w:after="0"/>
              <w:rPr>
                <w:lang w:val="en-US"/>
              </w:rPr>
            </w:pPr>
            <w:r w:rsidRPr="00B369BA">
              <w:t>--</w:t>
            </w:r>
          </w:p>
        </w:tc>
      </w:tr>
      <w:tr w:rsidR="00E6433A" w:rsidRPr="00B369BA" w14:paraId="59C64FE9" w14:textId="77777777" w:rsidTr="00703257">
        <w:trPr>
          <w:trHeight w:val="300"/>
        </w:trPr>
        <w:tc>
          <w:tcPr>
            <w:tcW w:w="704" w:type="dxa"/>
            <w:vMerge/>
            <w:tcBorders>
              <w:top w:val="single" w:sz="6" w:space="0" w:color="000000"/>
              <w:left w:val="single" w:sz="4" w:space="0" w:color="7F7F7F"/>
              <w:bottom w:val="single" w:sz="6" w:space="0" w:color="000000"/>
              <w:right w:val="single" w:sz="4" w:space="0" w:color="auto"/>
            </w:tcBorders>
            <w:vAlign w:val="center"/>
            <w:hideMark/>
          </w:tcPr>
          <w:p w14:paraId="50184F0F" w14:textId="77777777" w:rsidR="00935C96" w:rsidRPr="00B369BA" w:rsidRDefault="00935C96" w:rsidP="00E26249">
            <w:pPr>
              <w:spacing w:after="0"/>
              <w:jc w:val="center"/>
              <w:rPr>
                <w:lang w:val="en-US"/>
              </w:rPr>
            </w:pPr>
          </w:p>
        </w:tc>
        <w:tc>
          <w:tcPr>
            <w:tcW w:w="2126" w:type="dxa"/>
            <w:tcBorders>
              <w:left w:val="single" w:sz="4" w:space="0" w:color="auto"/>
              <w:right w:val="single" w:sz="4" w:space="0" w:color="auto"/>
            </w:tcBorders>
            <w:shd w:val="clear" w:color="auto" w:fill="auto"/>
            <w:tcMar>
              <w:top w:w="9" w:type="dxa"/>
              <w:left w:w="9" w:type="dxa"/>
              <w:bottom w:w="0" w:type="dxa"/>
              <w:right w:w="9" w:type="dxa"/>
            </w:tcMar>
            <w:vAlign w:val="center"/>
            <w:hideMark/>
          </w:tcPr>
          <w:p w14:paraId="4F9DD940" w14:textId="77777777" w:rsidR="00935C96" w:rsidRPr="00B369BA" w:rsidRDefault="00935C96" w:rsidP="00C501E1">
            <w:pPr>
              <w:spacing w:after="0"/>
              <w:jc w:val="left"/>
              <w:rPr>
                <w:lang w:val="en-US"/>
              </w:rPr>
            </w:pPr>
            <w:r w:rsidRPr="00B369BA">
              <w:t>Social Desirability (SDS)</w:t>
            </w:r>
          </w:p>
        </w:tc>
        <w:tc>
          <w:tcPr>
            <w:tcW w:w="884" w:type="dxa"/>
            <w:tcBorders>
              <w:left w:val="single" w:sz="4" w:space="0" w:color="auto"/>
            </w:tcBorders>
            <w:shd w:val="clear" w:color="auto" w:fill="auto"/>
            <w:tcMar>
              <w:top w:w="9" w:type="dxa"/>
              <w:left w:w="9" w:type="dxa"/>
              <w:bottom w:w="0" w:type="dxa"/>
              <w:right w:w="9" w:type="dxa"/>
            </w:tcMar>
            <w:vAlign w:val="center"/>
            <w:hideMark/>
          </w:tcPr>
          <w:p w14:paraId="75A44E2E" w14:textId="77777777" w:rsidR="00935C96" w:rsidRPr="00B369BA" w:rsidRDefault="00935C96" w:rsidP="00C501E1">
            <w:pPr>
              <w:spacing w:after="0"/>
              <w:rPr>
                <w:lang w:val="en-US"/>
              </w:rPr>
            </w:pPr>
            <w:r w:rsidRPr="00B369BA">
              <w:t>-0.144</w:t>
            </w:r>
          </w:p>
        </w:tc>
        <w:tc>
          <w:tcPr>
            <w:tcW w:w="1025" w:type="dxa"/>
            <w:shd w:val="clear" w:color="auto" w:fill="auto"/>
            <w:tcMar>
              <w:top w:w="9" w:type="dxa"/>
              <w:left w:w="9" w:type="dxa"/>
              <w:bottom w:w="0" w:type="dxa"/>
              <w:right w:w="9" w:type="dxa"/>
            </w:tcMar>
            <w:vAlign w:val="center"/>
            <w:hideMark/>
          </w:tcPr>
          <w:p w14:paraId="3B582410" w14:textId="77777777" w:rsidR="00935C96" w:rsidRPr="00B369BA" w:rsidRDefault="00935C96" w:rsidP="00C501E1">
            <w:pPr>
              <w:spacing w:after="0"/>
              <w:rPr>
                <w:lang w:val="en-US"/>
              </w:rPr>
            </w:pPr>
            <w:r w:rsidRPr="00B369BA">
              <w:t>0.057</w:t>
            </w:r>
          </w:p>
        </w:tc>
        <w:tc>
          <w:tcPr>
            <w:tcW w:w="1025" w:type="dxa"/>
            <w:shd w:val="clear" w:color="auto" w:fill="auto"/>
            <w:tcMar>
              <w:top w:w="9" w:type="dxa"/>
              <w:left w:w="9" w:type="dxa"/>
              <w:bottom w:w="0" w:type="dxa"/>
              <w:right w:w="9" w:type="dxa"/>
            </w:tcMar>
            <w:vAlign w:val="center"/>
            <w:hideMark/>
          </w:tcPr>
          <w:p w14:paraId="3F6C3C46" w14:textId="77777777" w:rsidR="00935C96" w:rsidRPr="00B369BA" w:rsidRDefault="00935C96" w:rsidP="00C501E1">
            <w:pPr>
              <w:spacing w:after="0"/>
              <w:rPr>
                <w:lang w:val="en-US"/>
              </w:rPr>
            </w:pPr>
            <w:r w:rsidRPr="00B369BA">
              <w:t>0.044</w:t>
            </w:r>
          </w:p>
        </w:tc>
        <w:tc>
          <w:tcPr>
            <w:tcW w:w="1025" w:type="dxa"/>
            <w:shd w:val="clear" w:color="auto" w:fill="auto"/>
            <w:tcMar>
              <w:top w:w="9" w:type="dxa"/>
              <w:left w:w="9" w:type="dxa"/>
              <w:bottom w:w="0" w:type="dxa"/>
              <w:right w:w="9" w:type="dxa"/>
            </w:tcMar>
            <w:vAlign w:val="center"/>
            <w:hideMark/>
          </w:tcPr>
          <w:p w14:paraId="365127B1" w14:textId="77777777" w:rsidR="00935C96" w:rsidRPr="00B369BA" w:rsidRDefault="00935C96" w:rsidP="00C501E1">
            <w:pPr>
              <w:spacing w:after="0"/>
              <w:rPr>
                <w:lang w:val="en-US"/>
              </w:rPr>
            </w:pPr>
            <w:r w:rsidRPr="00B369BA">
              <w:t>0.082</w:t>
            </w:r>
          </w:p>
        </w:tc>
        <w:tc>
          <w:tcPr>
            <w:tcW w:w="1025" w:type="dxa"/>
            <w:shd w:val="clear" w:color="auto" w:fill="auto"/>
            <w:tcMar>
              <w:top w:w="9" w:type="dxa"/>
              <w:left w:w="9" w:type="dxa"/>
              <w:bottom w:w="0" w:type="dxa"/>
              <w:right w:w="9" w:type="dxa"/>
            </w:tcMar>
            <w:vAlign w:val="center"/>
            <w:hideMark/>
          </w:tcPr>
          <w:p w14:paraId="626C781B" w14:textId="77777777" w:rsidR="00935C96" w:rsidRPr="00B369BA" w:rsidRDefault="00935C96" w:rsidP="00C501E1">
            <w:pPr>
              <w:spacing w:after="0"/>
              <w:rPr>
                <w:lang w:val="en-US"/>
              </w:rPr>
            </w:pPr>
            <w:r w:rsidRPr="00B369BA">
              <w:t> </w:t>
            </w:r>
          </w:p>
        </w:tc>
        <w:tc>
          <w:tcPr>
            <w:tcW w:w="1026" w:type="dxa"/>
            <w:tcBorders>
              <w:right w:val="single" w:sz="4" w:space="0" w:color="auto"/>
            </w:tcBorders>
            <w:shd w:val="clear" w:color="auto" w:fill="auto"/>
            <w:tcMar>
              <w:top w:w="9" w:type="dxa"/>
              <w:left w:w="9" w:type="dxa"/>
              <w:bottom w:w="0" w:type="dxa"/>
              <w:right w:w="9" w:type="dxa"/>
            </w:tcMar>
            <w:vAlign w:val="center"/>
            <w:hideMark/>
          </w:tcPr>
          <w:p w14:paraId="76489699" w14:textId="77777777" w:rsidR="00935C96" w:rsidRPr="00B369BA" w:rsidRDefault="00935C96" w:rsidP="00C501E1">
            <w:pPr>
              <w:spacing w:after="0"/>
              <w:rPr>
                <w:lang w:val="en-US"/>
              </w:rPr>
            </w:pPr>
            <w:r w:rsidRPr="00B369BA">
              <w:t>--</w:t>
            </w:r>
          </w:p>
        </w:tc>
      </w:tr>
      <w:tr w:rsidR="00E6433A" w:rsidRPr="00B369BA" w14:paraId="02F701DE" w14:textId="77777777" w:rsidTr="00E26249">
        <w:trPr>
          <w:trHeight w:val="637"/>
        </w:trPr>
        <w:tc>
          <w:tcPr>
            <w:tcW w:w="704" w:type="dxa"/>
            <w:vMerge/>
            <w:tcBorders>
              <w:top w:val="single" w:sz="6" w:space="0" w:color="000000"/>
              <w:left w:val="single" w:sz="4" w:space="0" w:color="7F7F7F"/>
              <w:bottom w:val="single" w:sz="6" w:space="0" w:color="000000"/>
              <w:right w:val="single" w:sz="4" w:space="0" w:color="auto"/>
            </w:tcBorders>
            <w:vAlign w:val="center"/>
            <w:hideMark/>
          </w:tcPr>
          <w:p w14:paraId="27F47FE1" w14:textId="77777777" w:rsidR="00935C96" w:rsidRPr="00B369BA" w:rsidRDefault="00935C96" w:rsidP="00E26249">
            <w:pPr>
              <w:spacing w:after="0"/>
              <w:jc w:val="center"/>
              <w:rPr>
                <w:lang w:val="en-US"/>
              </w:rPr>
            </w:pPr>
          </w:p>
        </w:tc>
        <w:tc>
          <w:tcPr>
            <w:tcW w:w="2126" w:type="dxa"/>
            <w:tcBorders>
              <w:left w:val="single" w:sz="4" w:space="0" w:color="auto"/>
              <w:bottom w:val="single" w:sz="4" w:space="0" w:color="auto"/>
              <w:right w:val="single" w:sz="4" w:space="0" w:color="auto"/>
            </w:tcBorders>
            <w:shd w:val="clear" w:color="auto" w:fill="auto"/>
            <w:tcMar>
              <w:top w:w="9" w:type="dxa"/>
              <w:left w:w="9" w:type="dxa"/>
              <w:bottom w:w="0" w:type="dxa"/>
              <w:right w:w="9" w:type="dxa"/>
            </w:tcMar>
            <w:vAlign w:val="center"/>
            <w:hideMark/>
          </w:tcPr>
          <w:p w14:paraId="69DA933B" w14:textId="77777777" w:rsidR="00935C96" w:rsidRPr="00B369BA" w:rsidRDefault="00935C96" w:rsidP="00C501E1">
            <w:pPr>
              <w:spacing w:after="0"/>
              <w:jc w:val="left"/>
              <w:rPr>
                <w:lang w:val="en-US"/>
              </w:rPr>
            </w:pPr>
            <w:r w:rsidRPr="00B369BA">
              <w:t>Age</w:t>
            </w:r>
          </w:p>
        </w:tc>
        <w:tc>
          <w:tcPr>
            <w:tcW w:w="884" w:type="dxa"/>
            <w:tcBorders>
              <w:left w:val="single" w:sz="4" w:space="0" w:color="auto"/>
              <w:bottom w:val="single" w:sz="4" w:space="0" w:color="auto"/>
            </w:tcBorders>
            <w:shd w:val="clear" w:color="auto" w:fill="auto"/>
            <w:tcMar>
              <w:top w:w="9" w:type="dxa"/>
              <w:left w:w="9" w:type="dxa"/>
              <w:bottom w:w="0" w:type="dxa"/>
              <w:right w:w="9" w:type="dxa"/>
            </w:tcMar>
            <w:vAlign w:val="center"/>
            <w:hideMark/>
          </w:tcPr>
          <w:p w14:paraId="014F3CFE" w14:textId="77777777" w:rsidR="00935C96" w:rsidRPr="00B369BA" w:rsidRDefault="00935C96" w:rsidP="00C501E1">
            <w:pPr>
              <w:spacing w:after="0"/>
              <w:rPr>
                <w:lang w:val="en-US"/>
              </w:rPr>
            </w:pPr>
            <w:r w:rsidRPr="00B369BA">
              <w:t>-.223</w:t>
            </w:r>
            <w:r w:rsidRPr="00B369BA">
              <w:rPr>
                <w:position w:val="5"/>
                <w:vertAlign w:val="superscript"/>
              </w:rPr>
              <w:t>**</w:t>
            </w:r>
          </w:p>
        </w:tc>
        <w:tc>
          <w:tcPr>
            <w:tcW w:w="1025" w:type="dxa"/>
            <w:tcBorders>
              <w:bottom w:val="single" w:sz="4" w:space="0" w:color="auto"/>
            </w:tcBorders>
            <w:shd w:val="clear" w:color="auto" w:fill="auto"/>
            <w:tcMar>
              <w:top w:w="9" w:type="dxa"/>
              <w:left w:w="9" w:type="dxa"/>
              <w:bottom w:w="0" w:type="dxa"/>
              <w:right w:w="9" w:type="dxa"/>
            </w:tcMar>
            <w:vAlign w:val="center"/>
            <w:hideMark/>
          </w:tcPr>
          <w:p w14:paraId="57E387BB" w14:textId="77777777" w:rsidR="00935C96" w:rsidRPr="00B369BA" w:rsidRDefault="00935C96" w:rsidP="00C501E1">
            <w:pPr>
              <w:spacing w:after="0"/>
              <w:rPr>
                <w:lang w:val="en-US"/>
              </w:rPr>
            </w:pPr>
            <w:r w:rsidRPr="00B369BA">
              <w:t>.191</w:t>
            </w:r>
            <w:r w:rsidRPr="00B369BA">
              <w:rPr>
                <w:position w:val="5"/>
                <w:vertAlign w:val="superscript"/>
              </w:rPr>
              <w:t>*</w:t>
            </w:r>
          </w:p>
        </w:tc>
        <w:tc>
          <w:tcPr>
            <w:tcW w:w="1025" w:type="dxa"/>
            <w:tcBorders>
              <w:bottom w:val="single" w:sz="4" w:space="0" w:color="auto"/>
            </w:tcBorders>
            <w:shd w:val="clear" w:color="auto" w:fill="auto"/>
            <w:tcMar>
              <w:top w:w="9" w:type="dxa"/>
              <w:left w:w="9" w:type="dxa"/>
              <w:bottom w:w="0" w:type="dxa"/>
              <w:right w:w="9" w:type="dxa"/>
            </w:tcMar>
            <w:vAlign w:val="center"/>
            <w:hideMark/>
          </w:tcPr>
          <w:p w14:paraId="4EDAF843" w14:textId="77777777" w:rsidR="00935C96" w:rsidRPr="00B369BA" w:rsidRDefault="00935C96" w:rsidP="00C501E1">
            <w:pPr>
              <w:spacing w:after="0"/>
              <w:rPr>
                <w:lang w:val="en-US"/>
              </w:rPr>
            </w:pPr>
            <w:r w:rsidRPr="00B369BA">
              <w:t>.174</w:t>
            </w:r>
            <w:r w:rsidRPr="00B369BA">
              <w:rPr>
                <w:position w:val="5"/>
                <w:vertAlign w:val="superscript"/>
              </w:rPr>
              <w:t>*</w:t>
            </w:r>
          </w:p>
        </w:tc>
        <w:tc>
          <w:tcPr>
            <w:tcW w:w="1025" w:type="dxa"/>
            <w:tcBorders>
              <w:bottom w:val="single" w:sz="4" w:space="0" w:color="auto"/>
            </w:tcBorders>
            <w:shd w:val="clear" w:color="auto" w:fill="auto"/>
            <w:tcMar>
              <w:top w:w="9" w:type="dxa"/>
              <w:left w:w="9" w:type="dxa"/>
              <w:bottom w:w="0" w:type="dxa"/>
              <w:right w:w="9" w:type="dxa"/>
            </w:tcMar>
            <w:vAlign w:val="center"/>
            <w:hideMark/>
          </w:tcPr>
          <w:p w14:paraId="4172F3CA" w14:textId="77777777" w:rsidR="00935C96" w:rsidRPr="00B369BA" w:rsidRDefault="00935C96" w:rsidP="00C501E1">
            <w:pPr>
              <w:spacing w:after="0"/>
              <w:rPr>
                <w:lang w:val="en-US"/>
              </w:rPr>
            </w:pPr>
            <w:r w:rsidRPr="00B369BA">
              <w:t>.263</w:t>
            </w:r>
            <w:r w:rsidRPr="00B369BA">
              <w:rPr>
                <w:position w:val="5"/>
                <w:vertAlign w:val="superscript"/>
              </w:rPr>
              <w:t>**</w:t>
            </w:r>
          </w:p>
        </w:tc>
        <w:tc>
          <w:tcPr>
            <w:tcW w:w="1025" w:type="dxa"/>
            <w:tcBorders>
              <w:bottom w:val="single" w:sz="4" w:space="0" w:color="auto"/>
            </w:tcBorders>
            <w:shd w:val="clear" w:color="auto" w:fill="auto"/>
            <w:tcMar>
              <w:top w:w="9" w:type="dxa"/>
              <w:left w:w="9" w:type="dxa"/>
              <w:bottom w:w="0" w:type="dxa"/>
              <w:right w:w="9" w:type="dxa"/>
            </w:tcMar>
            <w:vAlign w:val="center"/>
            <w:hideMark/>
          </w:tcPr>
          <w:p w14:paraId="71FF50DD" w14:textId="77777777" w:rsidR="00935C96" w:rsidRPr="00B369BA" w:rsidRDefault="00935C96" w:rsidP="00C501E1">
            <w:pPr>
              <w:spacing w:after="0"/>
              <w:rPr>
                <w:lang w:val="en-US"/>
              </w:rPr>
            </w:pPr>
            <w:r w:rsidRPr="00B369BA">
              <w:t>0.097</w:t>
            </w:r>
          </w:p>
        </w:tc>
        <w:tc>
          <w:tcPr>
            <w:tcW w:w="1026" w:type="dxa"/>
            <w:tcBorders>
              <w:bottom w:val="single" w:sz="4" w:space="0" w:color="auto"/>
              <w:right w:val="single" w:sz="4" w:space="0" w:color="auto"/>
            </w:tcBorders>
            <w:shd w:val="clear" w:color="auto" w:fill="auto"/>
            <w:tcMar>
              <w:top w:w="9" w:type="dxa"/>
              <w:left w:w="9" w:type="dxa"/>
              <w:bottom w:w="0" w:type="dxa"/>
              <w:right w:w="9" w:type="dxa"/>
            </w:tcMar>
            <w:vAlign w:val="center"/>
            <w:hideMark/>
          </w:tcPr>
          <w:p w14:paraId="6ACE2F3C" w14:textId="77777777" w:rsidR="00935C96" w:rsidRPr="00B369BA" w:rsidRDefault="00935C96" w:rsidP="00C501E1">
            <w:pPr>
              <w:spacing w:after="0"/>
              <w:rPr>
                <w:lang w:val="en-US"/>
              </w:rPr>
            </w:pPr>
            <w:r w:rsidRPr="00B369BA">
              <w:t>--</w:t>
            </w:r>
          </w:p>
        </w:tc>
      </w:tr>
      <w:tr w:rsidR="00E6433A" w:rsidRPr="00B369BA" w14:paraId="6A403476" w14:textId="77777777" w:rsidTr="00703257">
        <w:trPr>
          <w:trHeight w:val="300"/>
        </w:trPr>
        <w:tc>
          <w:tcPr>
            <w:tcW w:w="704" w:type="dxa"/>
            <w:vMerge w:val="restart"/>
            <w:tcBorders>
              <w:top w:val="single" w:sz="6" w:space="0" w:color="000000"/>
              <w:left w:val="single" w:sz="4" w:space="0" w:color="7F7F7F"/>
              <w:bottom w:val="single" w:sz="6" w:space="0" w:color="000000"/>
              <w:right w:val="single" w:sz="6" w:space="0" w:color="7F7F7F"/>
            </w:tcBorders>
            <w:shd w:val="clear" w:color="auto" w:fill="auto"/>
            <w:tcMar>
              <w:top w:w="8" w:type="dxa"/>
              <w:left w:w="8" w:type="dxa"/>
              <w:bottom w:w="0" w:type="dxa"/>
              <w:right w:w="8" w:type="dxa"/>
            </w:tcMar>
            <w:textDirection w:val="btLr"/>
            <w:vAlign w:val="center"/>
            <w:hideMark/>
          </w:tcPr>
          <w:p w14:paraId="3CD137D5" w14:textId="55C9C465" w:rsidR="00935C96" w:rsidRPr="00B369BA" w:rsidRDefault="00935C96" w:rsidP="00E26249">
            <w:pPr>
              <w:spacing w:after="0"/>
              <w:jc w:val="center"/>
              <w:rPr>
                <w:lang w:val="en-US"/>
              </w:rPr>
            </w:pPr>
            <w:r w:rsidRPr="00B369BA">
              <w:t>Experiment 2 (N=331)</w:t>
            </w:r>
          </w:p>
        </w:tc>
        <w:tc>
          <w:tcPr>
            <w:tcW w:w="2126" w:type="dxa"/>
            <w:tcBorders>
              <w:top w:val="single" w:sz="4" w:space="0" w:color="auto"/>
              <w:left w:val="single" w:sz="6" w:space="0" w:color="7F7F7F"/>
              <w:right w:val="single" w:sz="4" w:space="0" w:color="auto"/>
            </w:tcBorders>
            <w:shd w:val="clear" w:color="auto" w:fill="auto"/>
            <w:tcMar>
              <w:top w:w="8" w:type="dxa"/>
              <w:left w:w="8" w:type="dxa"/>
              <w:bottom w:w="0" w:type="dxa"/>
              <w:right w:w="8" w:type="dxa"/>
            </w:tcMar>
            <w:vAlign w:val="center"/>
            <w:hideMark/>
          </w:tcPr>
          <w:p w14:paraId="4157C889" w14:textId="77777777" w:rsidR="00935C96" w:rsidRPr="00B369BA" w:rsidRDefault="00935C96" w:rsidP="00C501E1">
            <w:pPr>
              <w:spacing w:after="0"/>
              <w:jc w:val="left"/>
              <w:rPr>
                <w:lang w:val="en-US"/>
              </w:rPr>
            </w:pPr>
            <w:r w:rsidRPr="00B369BA">
              <w:t>Biospheric Values</w:t>
            </w:r>
          </w:p>
        </w:tc>
        <w:tc>
          <w:tcPr>
            <w:tcW w:w="884" w:type="dxa"/>
            <w:tcBorders>
              <w:top w:val="single" w:sz="4" w:space="0" w:color="auto"/>
              <w:left w:val="single" w:sz="4" w:space="0" w:color="auto"/>
            </w:tcBorders>
            <w:shd w:val="clear" w:color="auto" w:fill="auto"/>
            <w:tcMar>
              <w:top w:w="8" w:type="dxa"/>
              <w:left w:w="8" w:type="dxa"/>
              <w:bottom w:w="0" w:type="dxa"/>
              <w:right w:w="8" w:type="dxa"/>
            </w:tcMar>
            <w:vAlign w:val="center"/>
            <w:hideMark/>
          </w:tcPr>
          <w:p w14:paraId="5FB507A9" w14:textId="77777777" w:rsidR="00935C96" w:rsidRPr="00B369BA" w:rsidRDefault="00935C96" w:rsidP="00C501E1">
            <w:pPr>
              <w:spacing w:after="0"/>
              <w:rPr>
                <w:lang w:val="en-US"/>
              </w:rPr>
            </w:pPr>
            <w:r w:rsidRPr="00B369BA">
              <w:t>-.677</w:t>
            </w:r>
            <w:r w:rsidRPr="00B369BA">
              <w:rPr>
                <w:position w:val="5"/>
                <w:vertAlign w:val="superscript"/>
              </w:rPr>
              <w:t>**</w:t>
            </w:r>
          </w:p>
        </w:tc>
        <w:tc>
          <w:tcPr>
            <w:tcW w:w="1025" w:type="dxa"/>
            <w:tcBorders>
              <w:top w:val="single" w:sz="4" w:space="0" w:color="auto"/>
            </w:tcBorders>
            <w:shd w:val="clear" w:color="auto" w:fill="auto"/>
            <w:tcMar>
              <w:top w:w="8" w:type="dxa"/>
              <w:left w:w="8" w:type="dxa"/>
              <w:bottom w:w="0" w:type="dxa"/>
              <w:right w:w="8" w:type="dxa"/>
            </w:tcMar>
            <w:vAlign w:val="center"/>
            <w:hideMark/>
          </w:tcPr>
          <w:p w14:paraId="3EF3BAB5" w14:textId="77777777" w:rsidR="00935C96" w:rsidRPr="00B369BA" w:rsidRDefault="00935C96" w:rsidP="00C501E1">
            <w:pPr>
              <w:spacing w:after="0"/>
              <w:rPr>
                <w:lang w:val="en-US"/>
              </w:rPr>
            </w:pPr>
            <w:r w:rsidRPr="00B369BA">
              <w:t> </w:t>
            </w:r>
          </w:p>
        </w:tc>
        <w:tc>
          <w:tcPr>
            <w:tcW w:w="1025" w:type="dxa"/>
            <w:tcBorders>
              <w:top w:val="single" w:sz="4" w:space="0" w:color="auto"/>
            </w:tcBorders>
            <w:shd w:val="clear" w:color="auto" w:fill="auto"/>
            <w:tcMar>
              <w:top w:w="8" w:type="dxa"/>
              <w:left w:w="8" w:type="dxa"/>
              <w:bottom w:w="0" w:type="dxa"/>
              <w:right w:w="8" w:type="dxa"/>
            </w:tcMar>
            <w:vAlign w:val="center"/>
            <w:hideMark/>
          </w:tcPr>
          <w:p w14:paraId="274E8334" w14:textId="77777777" w:rsidR="00935C96" w:rsidRPr="00B369BA" w:rsidRDefault="00935C96" w:rsidP="00C501E1">
            <w:pPr>
              <w:spacing w:after="0"/>
              <w:rPr>
                <w:lang w:val="en-US"/>
              </w:rPr>
            </w:pPr>
            <w:r w:rsidRPr="00B369BA">
              <w:t> </w:t>
            </w:r>
          </w:p>
        </w:tc>
        <w:tc>
          <w:tcPr>
            <w:tcW w:w="1025" w:type="dxa"/>
            <w:tcBorders>
              <w:top w:val="single" w:sz="4" w:space="0" w:color="auto"/>
            </w:tcBorders>
            <w:shd w:val="clear" w:color="auto" w:fill="auto"/>
            <w:tcMar>
              <w:top w:w="8" w:type="dxa"/>
              <w:left w:w="8" w:type="dxa"/>
              <w:bottom w:w="0" w:type="dxa"/>
              <w:right w:w="8" w:type="dxa"/>
            </w:tcMar>
            <w:vAlign w:val="center"/>
            <w:hideMark/>
          </w:tcPr>
          <w:p w14:paraId="0A0C2661" w14:textId="77777777" w:rsidR="00935C96" w:rsidRPr="00B369BA" w:rsidRDefault="00935C96" w:rsidP="00C501E1">
            <w:pPr>
              <w:spacing w:after="0"/>
              <w:rPr>
                <w:lang w:val="en-US"/>
              </w:rPr>
            </w:pPr>
            <w:r w:rsidRPr="00B369BA">
              <w:t> </w:t>
            </w:r>
          </w:p>
        </w:tc>
        <w:tc>
          <w:tcPr>
            <w:tcW w:w="1025" w:type="dxa"/>
            <w:tcBorders>
              <w:top w:val="single" w:sz="4" w:space="0" w:color="auto"/>
            </w:tcBorders>
            <w:shd w:val="clear" w:color="auto" w:fill="auto"/>
            <w:tcMar>
              <w:top w:w="8" w:type="dxa"/>
              <w:left w:w="8" w:type="dxa"/>
              <w:bottom w:w="0" w:type="dxa"/>
              <w:right w:w="8" w:type="dxa"/>
            </w:tcMar>
            <w:vAlign w:val="center"/>
            <w:hideMark/>
          </w:tcPr>
          <w:p w14:paraId="0F290B77" w14:textId="77777777" w:rsidR="00935C96" w:rsidRPr="00B369BA" w:rsidRDefault="00935C96" w:rsidP="00C501E1">
            <w:pPr>
              <w:spacing w:after="0"/>
              <w:rPr>
                <w:lang w:val="en-US"/>
              </w:rPr>
            </w:pPr>
            <w:r w:rsidRPr="00B369BA">
              <w:t> </w:t>
            </w:r>
          </w:p>
        </w:tc>
        <w:tc>
          <w:tcPr>
            <w:tcW w:w="1026" w:type="dxa"/>
            <w:tcBorders>
              <w:top w:val="single" w:sz="4" w:space="0" w:color="auto"/>
              <w:right w:val="single" w:sz="4" w:space="0" w:color="7F7F7F"/>
            </w:tcBorders>
            <w:shd w:val="clear" w:color="auto" w:fill="auto"/>
            <w:tcMar>
              <w:top w:w="8" w:type="dxa"/>
              <w:left w:w="8" w:type="dxa"/>
              <w:bottom w:w="0" w:type="dxa"/>
              <w:right w:w="8" w:type="dxa"/>
            </w:tcMar>
            <w:vAlign w:val="center"/>
            <w:hideMark/>
          </w:tcPr>
          <w:p w14:paraId="34A99EDC" w14:textId="77777777" w:rsidR="00935C96" w:rsidRPr="00B369BA" w:rsidRDefault="00935C96" w:rsidP="00C501E1">
            <w:pPr>
              <w:spacing w:after="0"/>
              <w:rPr>
                <w:lang w:val="en-US"/>
              </w:rPr>
            </w:pPr>
            <w:r w:rsidRPr="00B369BA">
              <w:t> </w:t>
            </w:r>
          </w:p>
        </w:tc>
      </w:tr>
      <w:tr w:rsidR="00E6433A" w:rsidRPr="00B369BA" w14:paraId="296F31F9" w14:textId="77777777" w:rsidTr="00703257">
        <w:trPr>
          <w:trHeight w:val="300"/>
        </w:trPr>
        <w:tc>
          <w:tcPr>
            <w:tcW w:w="704" w:type="dxa"/>
            <w:vMerge/>
            <w:tcBorders>
              <w:top w:val="single" w:sz="6" w:space="0" w:color="000000"/>
              <w:left w:val="single" w:sz="4" w:space="0" w:color="7F7F7F"/>
              <w:bottom w:val="single" w:sz="6" w:space="0" w:color="000000"/>
              <w:right w:val="single" w:sz="6" w:space="0" w:color="7F7F7F"/>
            </w:tcBorders>
            <w:vAlign w:val="center"/>
            <w:hideMark/>
          </w:tcPr>
          <w:p w14:paraId="3C298B34" w14:textId="77777777" w:rsidR="00935C96" w:rsidRPr="00B369BA" w:rsidRDefault="00935C96" w:rsidP="00C501E1">
            <w:pPr>
              <w:spacing w:after="0"/>
              <w:rPr>
                <w:lang w:val="en-US"/>
              </w:rPr>
            </w:pPr>
          </w:p>
        </w:tc>
        <w:tc>
          <w:tcPr>
            <w:tcW w:w="2126" w:type="dxa"/>
            <w:tcBorders>
              <w:left w:val="single" w:sz="6" w:space="0" w:color="7F7F7F"/>
              <w:right w:val="single" w:sz="4" w:space="0" w:color="auto"/>
            </w:tcBorders>
            <w:shd w:val="clear" w:color="auto" w:fill="auto"/>
            <w:tcMar>
              <w:top w:w="8" w:type="dxa"/>
              <w:left w:w="8" w:type="dxa"/>
              <w:bottom w:w="0" w:type="dxa"/>
              <w:right w:w="8" w:type="dxa"/>
            </w:tcMar>
            <w:vAlign w:val="center"/>
            <w:hideMark/>
          </w:tcPr>
          <w:p w14:paraId="20CE18CB" w14:textId="65A13E50" w:rsidR="00935C96" w:rsidRPr="00B369BA" w:rsidRDefault="00184FEA" w:rsidP="00C501E1">
            <w:pPr>
              <w:spacing w:after="0"/>
              <w:jc w:val="left"/>
              <w:rPr>
                <w:lang w:val="en-US"/>
              </w:rPr>
            </w:pPr>
            <w:r w:rsidRPr="00B369BA">
              <w:t>Positive Trait Affect</w:t>
            </w:r>
          </w:p>
        </w:tc>
        <w:tc>
          <w:tcPr>
            <w:tcW w:w="884" w:type="dxa"/>
            <w:tcBorders>
              <w:left w:val="single" w:sz="4" w:space="0" w:color="auto"/>
            </w:tcBorders>
            <w:shd w:val="clear" w:color="auto" w:fill="auto"/>
            <w:tcMar>
              <w:top w:w="8" w:type="dxa"/>
              <w:left w:w="8" w:type="dxa"/>
              <w:bottom w:w="0" w:type="dxa"/>
              <w:right w:w="8" w:type="dxa"/>
            </w:tcMar>
            <w:vAlign w:val="center"/>
            <w:hideMark/>
          </w:tcPr>
          <w:p w14:paraId="1D99E17D" w14:textId="77777777" w:rsidR="00935C96" w:rsidRPr="00B369BA" w:rsidRDefault="00935C96" w:rsidP="00C501E1">
            <w:pPr>
              <w:spacing w:after="0"/>
              <w:rPr>
                <w:lang w:val="en-US"/>
              </w:rPr>
            </w:pPr>
            <w:r w:rsidRPr="00B369BA">
              <w:t>-.415</w:t>
            </w:r>
            <w:r w:rsidRPr="00B369BA">
              <w:rPr>
                <w:position w:val="5"/>
                <w:vertAlign w:val="superscript"/>
              </w:rPr>
              <w:t>**</w:t>
            </w:r>
          </w:p>
        </w:tc>
        <w:tc>
          <w:tcPr>
            <w:tcW w:w="1025" w:type="dxa"/>
            <w:shd w:val="clear" w:color="auto" w:fill="auto"/>
            <w:tcMar>
              <w:top w:w="8" w:type="dxa"/>
              <w:left w:w="8" w:type="dxa"/>
              <w:bottom w:w="0" w:type="dxa"/>
              <w:right w:w="8" w:type="dxa"/>
            </w:tcMar>
            <w:vAlign w:val="center"/>
            <w:hideMark/>
          </w:tcPr>
          <w:p w14:paraId="336C45AA" w14:textId="77777777" w:rsidR="00935C96" w:rsidRPr="00B369BA" w:rsidRDefault="00935C96" w:rsidP="00C501E1">
            <w:pPr>
              <w:spacing w:after="0"/>
              <w:rPr>
                <w:lang w:val="en-US"/>
              </w:rPr>
            </w:pPr>
            <w:r w:rsidRPr="00B369BA">
              <w:t>.464</w:t>
            </w:r>
            <w:r w:rsidRPr="00B369BA">
              <w:rPr>
                <w:position w:val="5"/>
                <w:vertAlign w:val="superscript"/>
              </w:rPr>
              <w:t>**</w:t>
            </w:r>
          </w:p>
        </w:tc>
        <w:tc>
          <w:tcPr>
            <w:tcW w:w="1025" w:type="dxa"/>
            <w:shd w:val="clear" w:color="auto" w:fill="auto"/>
            <w:tcMar>
              <w:top w:w="8" w:type="dxa"/>
              <w:left w:w="8" w:type="dxa"/>
              <w:bottom w:w="0" w:type="dxa"/>
              <w:right w:w="8" w:type="dxa"/>
            </w:tcMar>
            <w:vAlign w:val="center"/>
            <w:hideMark/>
          </w:tcPr>
          <w:p w14:paraId="5BB948A6" w14:textId="77777777" w:rsidR="00935C96" w:rsidRPr="00B369BA" w:rsidRDefault="00935C96" w:rsidP="00C501E1">
            <w:pPr>
              <w:spacing w:after="0"/>
              <w:rPr>
                <w:lang w:val="en-US"/>
              </w:rPr>
            </w:pPr>
            <w:r w:rsidRPr="00B369BA">
              <w:t> </w:t>
            </w:r>
          </w:p>
        </w:tc>
        <w:tc>
          <w:tcPr>
            <w:tcW w:w="1025" w:type="dxa"/>
            <w:shd w:val="clear" w:color="auto" w:fill="auto"/>
            <w:tcMar>
              <w:top w:w="8" w:type="dxa"/>
              <w:left w:w="8" w:type="dxa"/>
              <w:bottom w:w="0" w:type="dxa"/>
              <w:right w:w="8" w:type="dxa"/>
            </w:tcMar>
            <w:vAlign w:val="center"/>
            <w:hideMark/>
          </w:tcPr>
          <w:p w14:paraId="6E24E37D" w14:textId="77777777" w:rsidR="00935C96" w:rsidRPr="00B369BA" w:rsidRDefault="00935C96" w:rsidP="00C501E1">
            <w:pPr>
              <w:spacing w:after="0"/>
              <w:rPr>
                <w:lang w:val="en-US"/>
              </w:rPr>
            </w:pPr>
            <w:r w:rsidRPr="00B369BA">
              <w:t> </w:t>
            </w:r>
          </w:p>
        </w:tc>
        <w:tc>
          <w:tcPr>
            <w:tcW w:w="1025" w:type="dxa"/>
            <w:shd w:val="clear" w:color="auto" w:fill="auto"/>
            <w:tcMar>
              <w:top w:w="8" w:type="dxa"/>
              <w:left w:w="8" w:type="dxa"/>
              <w:bottom w:w="0" w:type="dxa"/>
              <w:right w:w="8" w:type="dxa"/>
            </w:tcMar>
            <w:vAlign w:val="center"/>
            <w:hideMark/>
          </w:tcPr>
          <w:p w14:paraId="183834CA" w14:textId="77777777" w:rsidR="00935C96" w:rsidRPr="00B369BA" w:rsidRDefault="00935C96" w:rsidP="00C501E1">
            <w:pPr>
              <w:spacing w:after="0"/>
              <w:rPr>
                <w:lang w:val="en-US"/>
              </w:rPr>
            </w:pPr>
            <w:r w:rsidRPr="00B369BA">
              <w:t> </w:t>
            </w:r>
          </w:p>
        </w:tc>
        <w:tc>
          <w:tcPr>
            <w:tcW w:w="1026" w:type="dxa"/>
            <w:tcBorders>
              <w:right w:val="single" w:sz="4" w:space="0" w:color="7F7F7F"/>
            </w:tcBorders>
            <w:shd w:val="clear" w:color="auto" w:fill="auto"/>
            <w:tcMar>
              <w:top w:w="8" w:type="dxa"/>
              <w:left w:w="8" w:type="dxa"/>
              <w:bottom w:w="0" w:type="dxa"/>
              <w:right w:w="8" w:type="dxa"/>
            </w:tcMar>
            <w:vAlign w:val="center"/>
            <w:hideMark/>
          </w:tcPr>
          <w:p w14:paraId="3F4DDEF5" w14:textId="77777777" w:rsidR="00935C96" w:rsidRPr="00B369BA" w:rsidRDefault="00935C96" w:rsidP="00C501E1">
            <w:pPr>
              <w:spacing w:after="0"/>
              <w:rPr>
                <w:lang w:val="en-US"/>
              </w:rPr>
            </w:pPr>
            <w:r w:rsidRPr="00B369BA">
              <w:t> </w:t>
            </w:r>
          </w:p>
        </w:tc>
      </w:tr>
      <w:tr w:rsidR="00E6433A" w:rsidRPr="00B369BA" w14:paraId="6C78511C" w14:textId="77777777" w:rsidTr="00703257">
        <w:trPr>
          <w:trHeight w:val="300"/>
        </w:trPr>
        <w:tc>
          <w:tcPr>
            <w:tcW w:w="704" w:type="dxa"/>
            <w:vMerge/>
            <w:tcBorders>
              <w:top w:val="single" w:sz="6" w:space="0" w:color="000000"/>
              <w:left w:val="single" w:sz="4" w:space="0" w:color="7F7F7F"/>
              <w:bottom w:val="single" w:sz="6" w:space="0" w:color="000000"/>
              <w:right w:val="single" w:sz="6" w:space="0" w:color="7F7F7F"/>
            </w:tcBorders>
            <w:vAlign w:val="center"/>
            <w:hideMark/>
          </w:tcPr>
          <w:p w14:paraId="29DCF68C" w14:textId="77777777" w:rsidR="00935C96" w:rsidRPr="00B369BA" w:rsidRDefault="00935C96" w:rsidP="00C501E1">
            <w:pPr>
              <w:spacing w:after="0"/>
              <w:rPr>
                <w:lang w:val="en-US"/>
              </w:rPr>
            </w:pPr>
          </w:p>
        </w:tc>
        <w:tc>
          <w:tcPr>
            <w:tcW w:w="2126" w:type="dxa"/>
            <w:tcBorders>
              <w:left w:val="single" w:sz="6" w:space="0" w:color="7F7F7F"/>
              <w:right w:val="single" w:sz="4" w:space="0" w:color="auto"/>
            </w:tcBorders>
            <w:shd w:val="clear" w:color="auto" w:fill="auto"/>
            <w:tcMar>
              <w:top w:w="8" w:type="dxa"/>
              <w:left w:w="8" w:type="dxa"/>
              <w:bottom w:w="0" w:type="dxa"/>
              <w:right w:w="8" w:type="dxa"/>
            </w:tcMar>
            <w:vAlign w:val="center"/>
            <w:hideMark/>
          </w:tcPr>
          <w:p w14:paraId="1CEB3194" w14:textId="28C1AD4D" w:rsidR="00935C96" w:rsidRPr="00B369BA" w:rsidRDefault="00184FEA" w:rsidP="00C501E1">
            <w:pPr>
              <w:spacing w:after="0"/>
              <w:jc w:val="left"/>
              <w:rPr>
                <w:lang w:val="en-US"/>
              </w:rPr>
            </w:pPr>
            <w:r w:rsidRPr="00B369BA">
              <w:t>Negative Trait Affect</w:t>
            </w:r>
          </w:p>
        </w:tc>
        <w:tc>
          <w:tcPr>
            <w:tcW w:w="884" w:type="dxa"/>
            <w:tcBorders>
              <w:left w:val="single" w:sz="4" w:space="0" w:color="auto"/>
            </w:tcBorders>
            <w:shd w:val="clear" w:color="auto" w:fill="auto"/>
            <w:tcMar>
              <w:top w:w="8" w:type="dxa"/>
              <w:left w:w="8" w:type="dxa"/>
              <w:bottom w:w="0" w:type="dxa"/>
              <w:right w:w="8" w:type="dxa"/>
            </w:tcMar>
            <w:vAlign w:val="center"/>
            <w:hideMark/>
          </w:tcPr>
          <w:p w14:paraId="05D9B0A5" w14:textId="77777777" w:rsidR="00935C96" w:rsidRPr="00B369BA" w:rsidRDefault="00935C96" w:rsidP="00C501E1">
            <w:pPr>
              <w:spacing w:after="0"/>
              <w:rPr>
                <w:lang w:val="en-US"/>
              </w:rPr>
            </w:pPr>
            <w:r w:rsidRPr="00B369BA">
              <w:t>-.396</w:t>
            </w:r>
            <w:r w:rsidRPr="00B369BA">
              <w:rPr>
                <w:position w:val="5"/>
                <w:vertAlign w:val="superscript"/>
              </w:rPr>
              <w:t>**</w:t>
            </w:r>
          </w:p>
        </w:tc>
        <w:tc>
          <w:tcPr>
            <w:tcW w:w="1025" w:type="dxa"/>
            <w:shd w:val="clear" w:color="auto" w:fill="auto"/>
            <w:tcMar>
              <w:top w:w="8" w:type="dxa"/>
              <w:left w:w="8" w:type="dxa"/>
              <w:bottom w:w="0" w:type="dxa"/>
              <w:right w:w="8" w:type="dxa"/>
            </w:tcMar>
            <w:vAlign w:val="center"/>
            <w:hideMark/>
          </w:tcPr>
          <w:p w14:paraId="0B5A4E0F" w14:textId="77777777" w:rsidR="00935C96" w:rsidRPr="00B369BA" w:rsidRDefault="00935C96" w:rsidP="00C501E1">
            <w:pPr>
              <w:spacing w:after="0"/>
              <w:rPr>
                <w:lang w:val="en-US"/>
              </w:rPr>
            </w:pPr>
            <w:r w:rsidRPr="00B369BA">
              <w:t>.562</w:t>
            </w:r>
            <w:r w:rsidRPr="00B369BA">
              <w:rPr>
                <w:position w:val="5"/>
                <w:vertAlign w:val="superscript"/>
              </w:rPr>
              <w:t>**</w:t>
            </w:r>
          </w:p>
        </w:tc>
        <w:tc>
          <w:tcPr>
            <w:tcW w:w="1025" w:type="dxa"/>
            <w:shd w:val="clear" w:color="auto" w:fill="auto"/>
            <w:tcMar>
              <w:top w:w="8" w:type="dxa"/>
              <w:left w:w="8" w:type="dxa"/>
              <w:bottom w:w="0" w:type="dxa"/>
              <w:right w:w="8" w:type="dxa"/>
            </w:tcMar>
            <w:vAlign w:val="center"/>
            <w:hideMark/>
          </w:tcPr>
          <w:p w14:paraId="22715E0F" w14:textId="77777777" w:rsidR="00935C96" w:rsidRPr="00B369BA" w:rsidRDefault="00935C96" w:rsidP="00C501E1">
            <w:pPr>
              <w:spacing w:after="0"/>
              <w:rPr>
                <w:lang w:val="en-US"/>
              </w:rPr>
            </w:pPr>
            <w:r w:rsidRPr="00B369BA">
              <w:t>.636</w:t>
            </w:r>
            <w:r w:rsidRPr="00B369BA">
              <w:rPr>
                <w:position w:val="5"/>
                <w:vertAlign w:val="superscript"/>
              </w:rPr>
              <w:t>**</w:t>
            </w:r>
          </w:p>
        </w:tc>
        <w:tc>
          <w:tcPr>
            <w:tcW w:w="1025" w:type="dxa"/>
            <w:shd w:val="clear" w:color="auto" w:fill="auto"/>
            <w:tcMar>
              <w:top w:w="8" w:type="dxa"/>
              <w:left w:w="8" w:type="dxa"/>
              <w:bottom w:w="0" w:type="dxa"/>
              <w:right w:w="8" w:type="dxa"/>
            </w:tcMar>
            <w:vAlign w:val="center"/>
            <w:hideMark/>
          </w:tcPr>
          <w:p w14:paraId="7232194C" w14:textId="77777777" w:rsidR="00935C96" w:rsidRPr="00B369BA" w:rsidRDefault="00935C96" w:rsidP="00C501E1">
            <w:pPr>
              <w:spacing w:after="0"/>
              <w:rPr>
                <w:lang w:val="en-US"/>
              </w:rPr>
            </w:pPr>
            <w:r w:rsidRPr="00B369BA">
              <w:t> </w:t>
            </w:r>
          </w:p>
        </w:tc>
        <w:tc>
          <w:tcPr>
            <w:tcW w:w="1025" w:type="dxa"/>
            <w:shd w:val="clear" w:color="auto" w:fill="auto"/>
            <w:tcMar>
              <w:top w:w="8" w:type="dxa"/>
              <w:left w:w="8" w:type="dxa"/>
              <w:bottom w:w="0" w:type="dxa"/>
              <w:right w:w="8" w:type="dxa"/>
            </w:tcMar>
            <w:vAlign w:val="center"/>
            <w:hideMark/>
          </w:tcPr>
          <w:p w14:paraId="07016D20" w14:textId="77777777" w:rsidR="00935C96" w:rsidRPr="00B369BA" w:rsidRDefault="00935C96" w:rsidP="00C501E1">
            <w:pPr>
              <w:spacing w:after="0"/>
              <w:rPr>
                <w:lang w:val="en-US"/>
              </w:rPr>
            </w:pPr>
            <w:r w:rsidRPr="00B369BA">
              <w:t> </w:t>
            </w:r>
          </w:p>
        </w:tc>
        <w:tc>
          <w:tcPr>
            <w:tcW w:w="1026" w:type="dxa"/>
            <w:tcBorders>
              <w:right w:val="single" w:sz="4" w:space="0" w:color="7F7F7F"/>
            </w:tcBorders>
            <w:shd w:val="clear" w:color="auto" w:fill="auto"/>
            <w:tcMar>
              <w:top w:w="8" w:type="dxa"/>
              <w:left w:w="8" w:type="dxa"/>
              <w:bottom w:w="0" w:type="dxa"/>
              <w:right w:w="8" w:type="dxa"/>
            </w:tcMar>
            <w:vAlign w:val="center"/>
            <w:hideMark/>
          </w:tcPr>
          <w:p w14:paraId="5CC4297C" w14:textId="77777777" w:rsidR="00935C96" w:rsidRPr="00B369BA" w:rsidRDefault="00935C96" w:rsidP="00C501E1">
            <w:pPr>
              <w:spacing w:after="0"/>
              <w:rPr>
                <w:lang w:val="en-US"/>
              </w:rPr>
            </w:pPr>
            <w:r w:rsidRPr="00B369BA">
              <w:t> </w:t>
            </w:r>
          </w:p>
        </w:tc>
      </w:tr>
      <w:tr w:rsidR="00E6433A" w:rsidRPr="00B369BA" w14:paraId="42FA31D9" w14:textId="77777777" w:rsidTr="00703257">
        <w:trPr>
          <w:trHeight w:val="300"/>
        </w:trPr>
        <w:tc>
          <w:tcPr>
            <w:tcW w:w="704" w:type="dxa"/>
            <w:vMerge/>
            <w:tcBorders>
              <w:top w:val="single" w:sz="6" w:space="0" w:color="000000"/>
              <w:left w:val="single" w:sz="4" w:space="0" w:color="7F7F7F"/>
              <w:bottom w:val="single" w:sz="6" w:space="0" w:color="000000"/>
              <w:right w:val="single" w:sz="6" w:space="0" w:color="7F7F7F"/>
            </w:tcBorders>
            <w:vAlign w:val="center"/>
            <w:hideMark/>
          </w:tcPr>
          <w:p w14:paraId="5ECCA1EC" w14:textId="77777777" w:rsidR="00935C96" w:rsidRPr="00B369BA" w:rsidRDefault="00935C96" w:rsidP="00C501E1">
            <w:pPr>
              <w:spacing w:after="0"/>
              <w:rPr>
                <w:lang w:val="en-US"/>
              </w:rPr>
            </w:pPr>
          </w:p>
        </w:tc>
        <w:tc>
          <w:tcPr>
            <w:tcW w:w="2126" w:type="dxa"/>
            <w:tcBorders>
              <w:left w:val="single" w:sz="6" w:space="0" w:color="7F7F7F"/>
              <w:right w:val="single" w:sz="4" w:space="0" w:color="auto"/>
            </w:tcBorders>
            <w:shd w:val="clear" w:color="auto" w:fill="auto"/>
            <w:tcMar>
              <w:top w:w="8" w:type="dxa"/>
              <w:left w:w="8" w:type="dxa"/>
              <w:bottom w:w="0" w:type="dxa"/>
              <w:right w:w="8" w:type="dxa"/>
            </w:tcMar>
            <w:vAlign w:val="center"/>
            <w:hideMark/>
          </w:tcPr>
          <w:p w14:paraId="6B6CB339" w14:textId="77777777" w:rsidR="00935C96" w:rsidRPr="00B369BA" w:rsidRDefault="00935C96" w:rsidP="00C501E1">
            <w:pPr>
              <w:spacing w:after="0"/>
              <w:jc w:val="left"/>
              <w:rPr>
                <w:lang w:val="en-US"/>
              </w:rPr>
            </w:pPr>
            <w:r w:rsidRPr="00B369BA">
              <w:t>Social Desirability (SDS)</w:t>
            </w:r>
          </w:p>
        </w:tc>
        <w:tc>
          <w:tcPr>
            <w:tcW w:w="884" w:type="dxa"/>
            <w:tcBorders>
              <w:left w:val="single" w:sz="4" w:space="0" w:color="auto"/>
            </w:tcBorders>
            <w:shd w:val="clear" w:color="auto" w:fill="auto"/>
            <w:tcMar>
              <w:top w:w="8" w:type="dxa"/>
              <w:left w:w="8" w:type="dxa"/>
              <w:bottom w:w="0" w:type="dxa"/>
              <w:right w:w="8" w:type="dxa"/>
            </w:tcMar>
            <w:vAlign w:val="center"/>
            <w:hideMark/>
          </w:tcPr>
          <w:p w14:paraId="44247F67" w14:textId="77777777" w:rsidR="00935C96" w:rsidRPr="00B369BA" w:rsidRDefault="00935C96" w:rsidP="00C501E1">
            <w:pPr>
              <w:spacing w:after="0"/>
              <w:rPr>
                <w:lang w:val="en-US"/>
              </w:rPr>
            </w:pPr>
            <w:r w:rsidRPr="00B369BA">
              <w:t>-0.087</w:t>
            </w:r>
          </w:p>
        </w:tc>
        <w:tc>
          <w:tcPr>
            <w:tcW w:w="1025" w:type="dxa"/>
            <w:shd w:val="clear" w:color="auto" w:fill="auto"/>
            <w:tcMar>
              <w:top w:w="8" w:type="dxa"/>
              <w:left w:w="8" w:type="dxa"/>
              <w:bottom w:w="0" w:type="dxa"/>
              <w:right w:w="8" w:type="dxa"/>
            </w:tcMar>
            <w:vAlign w:val="center"/>
            <w:hideMark/>
          </w:tcPr>
          <w:p w14:paraId="47386942" w14:textId="77777777" w:rsidR="00935C96" w:rsidRPr="00B369BA" w:rsidRDefault="00935C96" w:rsidP="00C501E1">
            <w:pPr>
              <w:spacing w:after="0"/>
              <w:rPr>
                <w:lang w:val="en-US"/>
              </w:rPr>
            </w:pPr>
            <w:r w:rsidRPr="00B369BA">
              <w:t>.165</w:t>
            </w:r>
            <w:r w:rsidRPr="00B369BA">
              <w:rPr>
                <w:position w:val="5"/>
                <w:vertAlign w:val="superscript"/>
              </w:rPr>
              <w:t>**</w:t>
            </w:r>
          </w:p>
        </w:tc>
        <w:tc>
          <w:tcPr>
            <w:tcW w:w="1025" w:type="dxa"/>
            <w:shd w:val="clear" w:color="auto" w:fill="auto"/>
            <w:tcMar>
              <w:top w:w="8" w:type="dxa"/>
              <w:left w:w="8" w:type="dxa"/>
              <w:bottom w:w="0" w:type="dxa"/>
              <w:right w:w="8" w:type="dxa"/>
            </w:tcMar>
            <w:vAlign w:val="center"/>
            <w:hideMark/>
          </w:tcPr>
          <w:p w14:paraId="5A2AF6D2" w14:textId="77777777" w:rsidR="00935C96" w:rsidRPr="00B369BA" w:rsidRDefault="00935C96" w:rsidP="00C501E1">
            <w:pPr>
              <w:spacing w:after="0"/>
              <w:rPr>
                <w:lang w:val="en-US"/>
              </w:rPr>
            </w:pPr>
            <w:r w:rsidRPr="00B369BA">
              <w:t>.142</w:t>
            </w:r>
            <w:r w:rsidRPr="00B369BA">
              <w:rPr>
                <w:position w:val="5"/>
                <w:vertAlign w:val="superscript"/>
              </w:rPr>
              <w:t>**</w:t>
            </w:r>
          </w:p>
        </w:tc>
        <w:tc>
          <w:tcPr>
            <w:tcW w:w="1025" w:type="dxa"/>
            <w:shd w:val="clear" w:color="auto" w:fill="auto"/>
            <w:tcMar>
              <w:top w:w="8" w:type="dxa"/>
              <w:left w:w="8" w:type="dxa"/>
              <w:bottom w:w="0" w:type="dxa"/>
              <w:right w:w="8" w:type="dxa"/>
            </w:tcMar>
            <w:vAlign w:val="center"/>
            <w:hideMark/>
          </w:tcPr>
          <w:p w14:paraId="3D4BBB11" w14:textId="77777777" w:rsidR="00935C96" w:rsidRPr="00B369BA" w:rsidRDefault="00935C96" w:rsidP="00C501E1">
            <w:pPr>
              <w:spacing w:after="0"/>
              <w:rPr>
                <w:lang w:val="en-US"/>
              </w:rPr>
            </w:pPr>
            <w:r w:rsidRPr="00B369BA">
              <w:t>.141</w:t>
            </w:r>
            <w:r w:rsidRPr="00B369BA">
              <w:rPr>
                <w:position w:val="5"/>
                <w:vertAlign w:val="superscript"/>
              </w:rPr>
              <w:t>*</w:t>
            </w:r>
          </w:p>
        </w:tc>
        <w:tc>
          <w:tcPr>
            <w:tcW w:w="1025" w:type="dxa"/>
            <w:shd w:val="clear" w:color="auto" w:fill="auto"/>
            <w:tcMar>
              <w:top w:w="8" w:type="dxa"/>
              <w:left w:w="8" w:type="dxa"/>
              <w:bottom w:w="0" w:type="dxa"/>
              <w:right w:w="8" w:type="dxa"/>
            </w:tcMar>
            <w:vAlign w:val="center"/>
            <w:hideMark/>
          </w:tcPr>
          <w:p w14:paraId="1D5460C8" w14:textId="77777777" w:rsidR="00935C96" w:rsidRPr="00B369BA" w:rsidRDefault="00935C96" w:rsidP="00C501E1">
            <w:pPr>
              <w:spacing w:after="0"/>
              <w:rPr>
                <w:lang w:val="en-US"/>
              </w:rPr>
            </w:pPr>
            <w:r w:rsidRPr="00B369BA">
              <w:t> </w:t>
            </w:r>
          </w:p>
        </w:tc>
        <w:tc>
          <w:tcPr>
            <w:tcW w:w="1026" w:type="dxa"/>
            <w:tcBorders>
              <w:right w:val="single" w:sz="4" w:space="0" w:color="7F7F7F"/>
            </w:tcBorders>
            <w:shd w:val="clear" w:color="auto" w:fill="auto"/>
            <w:tcMar>
              <w:top w:w="8" w:type="dxa"/>
              <w:left w:w="8" w:type="dxa"/>
              <w:bottom w:w="0" w:type="dxa"/>
              <w:right w:w="8" w:type="dxa"/>
            </w:tcMar>
            <w:vAlign w:val="center"/>
            <w:hideMark/>
          </w:tcPr>
          <w:p w14:paraId="491197D2" w14:textId="77777777" w:rsidR="00935C96" w:rsidRPr="00B369BA" w:rsidRDefault="00935C96" w:rsidP="00C501E1">
            <w:pPr>
              <w:spacing w:after="0"/>
              <w:rPr>
                <w:lang w:val="en-US"/>
              </w:rPr>
            </w:pPr>
            <w:r w:rsidRPr="00B369BA">
              <w:t> </w:t>
            </w:r>
          </w:p>
        </w:tc>
      </w:tr>
      <w:tr w:rsidR="00E6433A" w:rsidRPr="00B369BA" w14:paraId="62545EBE" w14:textId="77777777" w:rsidTr="00703257">
        <w:trPr>
          <w:trHeight w:val="300"/>
        </w:trPr>
        <w:tc>
          <w:tcPr>
            <w:tcW w:w="704" w:type="dxa"/>
            <w:vMerge/>
            <w:tcBorders>
              <w:top w:val="single" w:sz="6" w:space="0" w:color="000000"/>
              <w:left w:val="single" w:sz="4" w:space="0" w:color="7F7F7F"/>
              <w:bottom w:val="single" w:sz="6" w:space="0" w:color="000000"/>
              <w:right w:val="single" w:sz="6" w:space="0" w:color="7F7F7F"/>
            </w:tcBorders>
            <w:vAlign w:val="center"/>
            <w:hideMark/>
          </w:tcPr>
          <w:p w14:paraId="13573484" w14:textId="77777777" w:rsidR="00935C96" w:rsidRPr="00B369BA" w:rsidRDefault="00935C96" w:rsidP="00C501E1">
            <w:pPr>
              <w:spacing w:after="0"/>
              <w:rPr>
                <w:lang w:val="en-US"/>
              </w:rPr>
            </w:pPr>
          </w:p>
        </w:tc>
        <w:tc>
          <w:tcPr>
            <w:tcW w:w="2126" w:type="dxa"/>
            <w:tcBorders>
              <w:left w:val="single" w:sz="6" w:space="0" w:color="7F7F7F"/>
              <w:right w:val="single" w:sz="4" w:space="0" w:color="auto"/>
            </w:tcBorders>
            <w:shd w:val="clear" w:color="auto" w:fill="auto"/>
            <w:tcMar>
              <w:top w:w="8" w:type="dxa"/>
              <w:left w:w="8" w:type="dxa"/>
              <w:bottom w:w="0" w:type="dxa"/>
              <w:right w:w="8" w:type="dxa"/>
            </w:tcMar>
            <w:vAlign w:val="center"/>
            <w:hideMark/>
          </w:tcPr>
          <w:p w14:paraId="138667E6" w14:textId="77777777" w:rsidR="00935C96" w:rsidRPr="00B369BA" w:rsidRDefault="00935C96" w:rsidP="00C501E1">
            <w:pPr>
              <w:spacing w:after="0"/>
              <w:jc w:val="left"/>
              <w:rPr>
                <w:lang w:val="en-US"/>
              </w:rPr>
            </w:pPr>
            <w:r w:rsidRPr="00B369BA">
              <w:t>Age</w:t>
            </w:r>
          </w:p>
        </w:tc>
        <w:tc>
          <w:tcPr>
            <w:tcW w:w="884" w:type="dxa"/>
            <w:tcBorders>
              <w:left w:val="single" w:sz="4" w:space="0" w:color="auto"/>
            </w:tcBorders>
            <w:shd w:val="clear" w:color="auto" w:fill="auto"/>
            <w:tcMar>
              <w:top w:w="8" w:type="dxa"/>
              <w:left w:w="8" w:type="dxa"/>
              <w:bottom w:w="0" w:type="dxa"/>
              <w:right w:w="8" w:type="dxa"/>
            </w:tcMar>
            <w:vAlign w:val="center"/>
            <w:hideMark/>
          </w:tcPr>
          <w:p w14:paraId="264CA205" w14:textId="77777777" w:rsidR="00935C96" w:rsidRPr="00B369BA" w:rsidRDefault="00935C96" w:rsidP="00C501E1">
            <w:pPr>
              <w:spacing w:after="0"/>
              <w:rPr>
                <w:lang w:val="en-US"/>
              </w:rPr>
            </w:pPr>
            <w:r w:rsidRPr="00B369BA">
              <w:t>-0.081</w:t>
            </w:r>
          </w:p>
        </w:tc>
        <w:tc>
          <w:tcPr>
            <w:tcW w:w="1025" w:type="dxa"/>
            <w:shd w:val="clear" w:color="auto" w:fill="auto"/>
            <w:tcMar>
              <w:top w:w="8" w:type="dxa"/>
              <w:left w:w="8" w:type="dxa"/>
              <w:bottom w:w="0" w:type="dxa"/>
              <w:right w:w="8" w:type="dxa"/>
            </w:tcMar>
            <w:vAlign w:val="center"/>
            <w:hideMark/>
          </w:tcPr>
          <w:p w14:paraId="64F06DE2" w14:textId="77777777" w:rsidR="00935C96" w:rsidRPr="00B369BA" w:rsidRDefault="00935C96" w:rsidP="00C501E1">
            <w:pPr>
              <w:spacing w:after="0"/>
              <w:rPr>
                <w:lang w:val="en-US"/>
              </w:rPr>
            </w:pPr>
            <w:r w:rsidRPr="00B369BA">
              <w:t>.142</w:t>
            </w:r>
            <w:r w:rsidRPr="00B369BA">
              <w:rPr>
                <w:position w:val="5"/>
                <w:vertAlign w:val="superscript"/>
              </w:rPr>
              <w:t>**</w:t>
            </w:r>
          </w:p>
        </w:tc>
        <w:tc>
          <w:tcPr>
            <w:tcW w:w="1025" w:type="dxa"/>
            <w:shd w:val="clear" w:color="auto" w:fill="auto"/>
            <w:tcMar>
              <w:top w:w="8" w:type="dxa"/>
              <w:left w:w="8" w:type="dxa"/>
              <w:bottom w:w="0" w:type="dxa"/>
              <w:right w:w="8" w:type="dxa"/>
            </w:tcMar>
            <w:vAlign w:val="center"/>
            <w:hideMark/>
          </w:tcPr>
          <w:p w14:paraId="76B46FA8" w14:textId="77777777" w:rsidR="00935C96" w:rsidRPr="00B369BA" w:rsidRDefault="00935C96" w:rsidP="00C501E1">
            <w:pPr>
              <w:spacing w:after="0"/>
              <w:rPr>
                <w:lang w:val="en-US"/>
              </w:rPr>
            </w:pPr>
            <w:r w:rsidRPr="00B369BA">
              <w:t>0.028</w:t>
            </w:r>
          </w:p>
        </w:tc>
        <w:tc>
          <w:tcPr>
            <w:tcW w:w="1025" w:type="dxa"/>
            <w:shd w:val="clear" w:color="auto" w:fill="auto"/>
            <w:tcMar>
              <w:top w:w="8" w:type="dxa"/>
              <w:left w:w="8" w:type="dxa"/>
              <w:bottom w:w="0" w:type="dxa"/>
              <w:right w:w="8" w:type="dxa"/>
            </w:tcMar>
            <w:vAlign w:val="center"/>
            <w:hideMark/>
          </w:tcPr>
          <w:p w14:paraId="032C8A34" w14:textId="77777777" w:rsidR="00935C96" w:rsidRPr="00B369BA" w:rsidRDefault="00935C96" w:rsidP="00C501E1">
            <w:pPr>
              <w:spacing w:after="0"/>
              <w:rPr>
                <w:lang w:val="en-US"/>
              </w:rPr>
            </w:pPr>
            <w:r w:rsidRPr="00B369BA">
              <w:t>.113</w:t>
            </w:r>
            <w:r w:rsidRPr="00B369BA">
              <w:rPr>
                <w:position w:val="5"/>
                <w:vertAlign w:val="superscript"/>
              </w:rPr>
              <w:t>*</w:t>
            </w:r>
          </w:p>
        </w:tc>
        <w:tc>
          <w:tcPr>
            <w:tcW w:w="1025" w:type="dxa"/>
            <w:shd w:val="clear" w:color="auto" w:fill="auto"/>
            <w:tcMar>
              <w:top w:w="8" w:type="dxa"/>
              <w:left w:w="8" w:type="dxa"/>
              <w:bottom w:w="0" w:type="dxa"/>
              <w:right w:w="8" w:type="dxa"/>
            </w:tcMar>
            <w:vAlign w:val="center"/>
            <w:hideMark/>
          </w:tcPr>
          <w:p w14:paraId="5EBE9E44" w14:textId="77777777" w:rsidR="00935C96" w:rsidRPr="00B369BA" w:rsidRDefault="00935C96" w:rsidP="00C501E1">
            <w:pPr>
              <w:spacing w:after="0"/>
              <w:rPr>
                <w:lang w:val="en-US"/>
              </w:rPr>
            </w:pPr>
            <w:r w:rsidRPr="00B369BA">
              <w:t>0.084</w:t>
            </w:r>
          </w:p>
        </w:tc>
        <w:tc>
          <w:tcPr>
            <w:tcW w:w="1026" w:type="dxa"/>
            <w:tcBorders>
              <w:right w:val="single" w:sz="4" w:space="0" w:color="7F7F7F"/>
            </w:tcBorders>
            <w:shd w:val="clear" w:color="auto" w:fill="auto"/>
            <w:tcMar>
              <w:top w:w="8" w:type="dxa"/>
              <w:left w:w="8" w:type="dxa"/>
              <w:bottom w:w="0" w:type="dxa"/>
              <w:right w:w="8" w:type="dxa"/>
            </w:tcMar>
            <w:vAlign w:val="center"/>
            <w:hideMark/>
          </w:tcPr>
          <w:p w14:paraId="51CA8B71" w14:textId="77777777" w:rsidR="00935C96" w:rsidRPr="00B369BA" w:rsidRDefault="00935C96" w:rsidP="00C501E1">
            <w:pPr>
              <w:spacing w:after="0"/>
              <w:rPr>
                <w:lang w:val="en-US"/>
              </w:rPr>
            </w:pPr>
            <w:r w:rsidRPr="00B369BA">
              <w:t> </w:t>
            </w:r>
          </w:p>
        </w:tc>
      </w:tr>
      <w:tr w:rsidR="00E6433A" w:rsidRPr="00B369BA" w14:paraId="3AA24BE0" w14:textId="77777777" w:rsidTr="00703257">
        <w:trPr>
          <w:trHeight w:val="300"/>
        </w:trPr>
        <w:tc>
          <w:tcPr>
            <w:tcW w:w="704" w:type="dxa"/>
            <w:vMerge/>
            <w:tcBorders>
              <w:top w:val="single" w:sz="6" w:space="0" w:color="000000"/>
              <w:left w:val="single" w:sz="4" w:space="0" w:color="7F7F7F"/>
              <w:bottom w:val="single" w:sz="6" w:space="0" w:color="000000"/>
              <w:right w:val="single" w:sz="6" w:space="0" w:color="7F7F7F"/>
            </w:tcBorders>
            <w:vAlign w:val="center"/>
            <w:hideMark/>
          </w:tcPr>
          <w:p w14:paraId="59C3800E" w14:textId="77777777" w:rsidR="00935C96" w:rsidRPr="00B369BA" w:rsidRDefault="00935C96" w:rsidP="00C501E1">
            <w:pPr>
              <w:spacing w:after="0"/>
              <w:rPr>
                <w:lang w:val="en-US"/>
              </w:rPr>
            </w:pPr>
          </w:p>
        </w:tc>
        <w:tc>
          <w:tcPr>
            <w:tcW w:w="2126" w:type="dxa"/>
            <w:tcBorders>
              <w:left w:val="single" w:sz="6" w:space="0" w:color="7F7F7F"/>
              <w:right w:val="single" w:sz="4" w:space="0" w:color="auto"/>
            </w:tcBorders>
            <w:shd w:val="clear" w:color="auto" w:fill="auto"/>
            <w:tcMar>
              <w:top w:w="8" w:type="dxa"/>
              <w:left w:w="8" w:type="dxa"/>
              <w:bottom w:w="0" w:type="dxa"/>
              <w:right w:w="8" w:type="dxa"/>
            </w:tcMar>
            <w:vAlign w:val="center"/>
            <w:hideMark/>
          </w:tcPr>
          <w:p w14:paraId="3C147B8B" w14:textId="77777777" w:rsidR="00935C96" w:rsidRPr="00B369BA" w:rsidRDefault="00935C96" w:rsidP="00C501E1">
            <w:pPr>
              <w:spacing w:after="0"/>
              <w:jc w:val="left"/>
              <w:rPr>
                <w:lang w:val="en-US"/>
              </w:rPr>
            </w:pPr>
            <w:r w:rsidRPr="00B369BA">
              <w:t xml:space="preserve">Average Positively </w:t>
            </w:r>
            <w:proofErr w:type="spellStart"/>
            <w:r w:rsidRPr="00B369BA">
              <w:t>Valenced</w:t>
            </w:r>
            <w:proofErr w:type="spellEnd"/>
            <w:r w:rsidRPr="00B369BA">
              <w:t xml:space="preserve"> Emotions</w:t>
            </w:r>
          </w:p>
        </w:tc>
        <w:tc>
          <w:tcPr>
            <w:tcW w:w="884" w:type="dxa"/>
            <w:tcBorders>
              <w:left w:val="single" w:sz="4" w:space="0" w:color="auto"/>
            </w:tcBorders>
            <w:shd w:val="clear" w:color="auto" w:fill="auto"/>
            <w:tcMar>
              <w:top w:w="8" w:type="dxa"/>
              <w:left w:w="8" w:type="dxa"/>
              <w:bottom w:w="0" w:type="dxa"/>
              <w:right w:w="8" w:type="dxa"/>
            </w:tcMar>
            <w:vAlign w:val="center"/>
            <w:hideMark/>
          </w:tcPr>
          <w:p w14:paraId="78D450E5" w14:textId="77777777" w:rsidR="00935C96" w:rsidRPr="00B369BA" w:rsidRDefault="00935C96" w:rsidP="00C501E1">
            <w:pPr>
              <w:spacing w:after="0"/>
              <w:rPr>
                <w:lang w:val="en-US"/>
              </w:rPr>
            </w:pPr>
            <w:r w:rsidRPr="00B369BA">
              <w:t>.108</w:t>
            </w:r>
            <w:r w:rsidRPr="00B369BA">
              <w:rPr>
                <w:position w:val="5"/>
                <w:vertAlign w:val="superscript"/>
              </w:rPr>
              <w:t>*</w:t>
            </w:r>
          </w:p>
        </w:tc>
        <w:tc>
          <w:tcPr>
            <w:tcW w:w="1025" w:type="dxa"/>
            <w:shd w:val="clear" w:color="auto" w:fill="auto"/>
            <w:tcMar>
              <w:top w:w="8" w:type="dxa"/>
              <w:left w:w="8" w:type="dxa"/>
              <w:bottom w:w="0" w:type="dxa"/>
              <w:right w:w="8" w:type="dxa"/>
            </w:tcMar>
            <w:vAlign w:val="center"/>
            <w:hideMark/>
          </w:tcPr>
          <w:p w14:paraId="04305363" w14:textId="77777777" w:rsidR="00935C96" w:rsidRPr="00B369BA" w:rsidRDefault="00935C96" w:rsidP="00C501E1">
            <w:pPr>
              <w:spacing w:after="0"/>
              <w:rPr>
                <w:lang w:val="en-US"/>
              </w:rPr>
            </w:pPr>
            <w:r w:rsidRPr="00B369BA">
              <w:t>0.067</w:t>
            </w:r>
          </w:p>
        </w:tc>
        <w:tc>
          <w:tcPr>
            <w:tcW w:w="1025" w:type="dxa"/>
            <w:shd w:val="clear" w:color="auto" w:fill="auto"/>
            <w:tcMar>
              <w:top w:w="8" w:type="dxa"/>
              <w:left w:w="8" w:type="dxa"/>
              <w:bottom w:w="0" w:type="dxa"/>
              <w:right w:w="8" w:type="dxa"/>
            </w:tcMar>
            <w:vAlign w:val="center"/>
            <w:hideMark/>
          </w:tcPr>
          <w:p w14:paraId="4CFBA98C" w14:textId="77777777" w:rsidR="00935C96" w:rsidRPr="00B369BA" w:rsidRDefault="00935C96" w:rsidP="00C501E1">
            <w:pPr>
              <w:spacing w:after="0"/>
              <w:rPr>
                <w:lang w:val="en-US"/>
              </w:rPr>
            </w:pPr>
            <w:r w:rsidRPr="00B369BA">
              <w:t>.175</w:t>
            </w:r>
            <w:r w:rsidRPr="00B369BA">
              <w:rPr>
                <w:position w:val="5"/>
                <w:vertAlign w:val="superscript"/>
              </w:rPr>
              <w:t>**</w:t>
            </w:r>
          </w:p>
        </w:tc>
        <w:tc>
          <w:tcPr>
            <w:tcW w:w="1025" w:type="dxa"/>
            <w:shd w:val="clear" w:color="auto" w:fill="auto"/>
            <w:tcMar>
              <w:top w:w="8" w:type="dxa"/>
              <w:left w:w="8" w:type="dxa"/>
              <w:bottom w:w="0" w:type="dxa"/>
              <w:right w:w="8" w:type="dxa"/>
            </w:tcMar>
            <w:vAlign w:val="center"/>
            <w:hideMark/>
          </w:tcPr>
          <w:p w14:paraId="6DA43C9E" w14:textId="77777777" w:rsidR="00935C96" w:rsidRPr="00B369BA" w:rsidRDefault="00935C96" w:rsidP="00C501E1">
            <w:pPr>
              <w:spacing w:after="0"/>
              <w:rPr>
                <w:lang w:val="en-US"/>
              </w:rPr>
            </w:pPr>
            <w:r w:rsidRPr="00B369BA">
              <w:t>.139</w:t>
            </w:r>
            <w:r w:rsidRPr="00B369BA">
              <w:rPr>
                <w:position w:val="5"/>
                <w:vertAlign w:val="superscript"/>
              </w:rPr>
              <w:t>*</w:t>
            </w:r>
          </w:p>
        </w:tc>
        <w:tc>
          <w:tcPr>
            <w:tcW w:w="1025" w:type="dxa"/>
            <w:shd w:val="clear" w:color="auto" w:fill="auto"/>
            <w:tcMar>
              <w:top w:w="8" w:type="dxa"/>
              <w:left w:w="8" w:type="dxa"/>
              <w:bottom w:w="0" w:type="dxa"/>
              <w:right w:w="8" w:type="dxa"/>
            </w:tcMar>
            <w:vAlign w:val="center"/>
            <w:hideMark/>
          </w:tcPr>
          <w:p w14:paraId="50B674A8" w14:textId="77777777" w:rsidR="00935C96" w:rsidRPr="00B369BA" w:rsidRDefault="00935C96" w:rsidP="00C501E1">
            <w:pPr>
              <w:spacing w:after="0"/>
              <w:rPr>
                <w:lang w:val="en-US"/>
              </w:rPr>
            </w:pPr>
            <w:r w:rsidRPr="00B369BA">
              <w:t>0.102</w:t>
            </w:r>
          </w:p>
        </w:tc>
        <w:tc>
          <w:tcPr>
            <w:tcW w:w="1026" w:type="dxa"/>
            <w:tcBorders>
              <w:right w:val="single" w:sz="4" w:space="0" w:color="7F7F7F"/>
            </w:tcBorders>
            <w:shd w:val="clear" w:color="auto" w:fill="auto"/>
            <w:tcMar>
              <w:top w:w="8" w:type="dxa"/>
              <w:left w:w="8" w:type="dxa"/>
              <w:bottom w:w="0" w:type="dxa"/>
              <w:right w:w="8" w:type="dxa"/>
            </w:tcMar>
            <w:vAlign w:val="center"/>
            <w:hideMark/>
          </w:tcPr>
          <w:p w14:paraId="02A6233B" w14:textId="77777777" w:rsidR="00935C96" w:rsidRPr="00B369BA" w:rsidRDefault="00935C96" w:rsidP="00C501E1">
            <w:pPr>
              <w:spacing w:after="0"/>
              <w:rPr>
                <w:lang w:val="en-US"/>
              </w:rPr>
            </w:pPr>
            <w:r w:rsidRPr="00B369BA">
              <w:t>0.064</w:t>
            </w:r>
          </w:p>
        </w:tc>
      </w:tr>
      <w:tr w:rsidR="00E6433A" w:rsidRPr="00B369BA" w14:paraId="53657F7E" w14:textId="77777777" w:rsidTr="00703257">
        <w:trPr>
          <w:trHeight w:val="300"/>
        </w:trPr>
        <w:tc>
          <w:tcPr>
            <w:tcW w:w="704" w:type="dxa"/>
            <w:vMerge/>
            <w:tcBorders>
              <w:top w:val="single" w:sz="6" w:space="0" w:color="000000"/>
              <w:left w:val="single" w:sz="4" w:space="0" w:color="7F7F7F"/>
              <w:bottom w:val="single" w:sz="6" w:space="0" w:color="000000"/>
              <w:right w:val="single" w:sz="6" w:space="0" w:color="7F7F7F"/>
            </w:tcBorders>
            <w:vAlign w:val="center"/>
            <w:hideMark/>
          </w:tcPr>
          <w:p w14:paraId="7F45A81D" w14:textId="77777777" w:rsidR="00935C96" w:rsidRPr="00B369BA" w:rsidRDefault="00935C96" w:rsidP="00C501E1">
            <w:pPr>
              <w:spacing w:after="0"/>
              <w:rPr>
                <w:lang w:val="en-US"/>
              </w:rPr>
            </w:pPr>
          </w:p>
        </w:tc>
        <w:tc>
          <w:tcPr>
            <w:tcW w:w="2126" w:type="dxa"/>
            <w:tcBorders>
              <w:left w:val="single" w:sz="6" w:space="0" w:color="7F7F7F"/>
              <w:bottom w:val="single" w:sz="6" w:space="0" w:color="000000"/>
              <w:right w:val="single" w:sz="4" w:space="0" w:color="auto"/>
            </w:tcBorders>
            <w:shd w:val="clear" w:color="auto" w:fill="auto"/>
            <w:tcMar>
              <w:top w:w="8" w:type="dxa"/>
              <w:left w:w="8" w:type="dxa"/>
              <w:bottom w:w="0" w:type="dxa"/>
              <w:right w:w="8" w:type="dxa"/>
            </w:tcMar>
            <w:vAlign w:val="center"/>
            <w:hideMark/>
          </w:tcPr>
          <w:p w14:paraId="2E4F6C47" w14:textId="77777777" w:rsidR="00935C96" w:rsidRPr="00B369BA" w:rsidRDefault="00935C96" w:rsidP="00C501E1">
            <w:pPr>
              <w:spacing w:after="0"/>
              <w:jc w:val="left"/>
              <w:rPr>
                <w:lang w:val="en-US"/>
              </w:rPr>
            </w:pPr>
            <w:r w:rsidRPr="00B369BA">
              <w:t xml:space="preserve">Average Negatively </w:t>
            </w:r>
            <w:proofErr w:type="spellStart"/>
            <w:r w:rsidRPr="00B369BA">
              <w:lastRenderedPageBreak/>
              <w:t>Valenced</w:t>
            </w:r>
            <w:proofErr w:type="spellEnd"/>
            <w:r w:rsidRPr="00B369BA">
              <w:t xml:space="preserve"> Emotions</w:t>
            </w:r>
          </w:p>
        </w:tc>
        <w:tc>
          <w:tcPr>
            <w:tcW w:w="884" w:type="dxa"/>
            <w:tcBorders>
              <w:left w:val="single" w:sz="4" w:space="0" w:color="auto"/>
              <w:bottom w:val="single" w:sz="6" w:space="0" w:color="000000"/>
            </w:tcBorders>
            <w:shd w:val="clear" w:color="auto" w:fill="auto"/>
            <w:tcMar>
              <w:top w:w="8" w:type="dxa"/>
              <w:left w:w="8" w:type="dxa"/>
              <w:bottom w:w="0" w:type="dxa"/>
              <w:right w:w="8" w:type="dxa"/>
            </w:tcMar>
            <w:vAlign w:val="center"/>
            <w:hideMark/>
          </w:tcPr>
          <w:p w14:paraId="37F9B07E" w14:textId="77777777" w:rsidR="00935C96" w:rsidRPr="00B369BA" w:rsidRDefault="00935C96" w:rsidP="00C501E1">
            <w:pPr>
              <w:spacing w:after="0"/>
              <w:rPr>
                <w:lang w:val="en-US"/>
              </w:rPr>
            </w:pPr>
            <w:r w:rsidRPr="00B369BA">
              <w:lastRenderedPageBreak/>
              <w:t>0.020</w:t>
            </w:r>
          </w:p>
        </w:tc>
        <w:tc>
          <w:tcPr>
            <w:tcW w:w="1025" w:type="dxa"/>
            <w:tcBorders>
              <w:bottom w:val="single" w:sz="6" w:space="0" w:color="000000"/>
            </w:tcBorders>
            <w:shd w:val="clear" w:color="auto" w:fill="auto"/>
            <w:tcMar>
              <w:top w:w="8" w:type="dxa"/>
              <w:left w:w="8" w:type="dxa"/>
              <w:bottom w:w="0" w:type="dxa"/>
              <w:right w:w="8" w:type="dxa"/>
            </w:tcMar>
            <w:vAlign w:val="center"/>
            <w:hideMark/>
          </w:tcPr>
          <w:p w14:paraId="00F49D4E" w14:textId="77777777" w:rsidR="00935C96" w:rsidRPr="00B369BA" w:rsidRDefault="00935C96" w:rsidP="00C501E1">
            <w:pPr>
              <w:spacing w:after="0"/>
              <w:rPr>
                <w:lang w:val="en-US"/>
              </w:rPr>
            </w:pPr>
            <w:r w:rsidRPr="00B369BA">
              <w:t>0.100</w:t>
            </w:r>
          </w:p>
        </w:tc>
        <w:tc>
          <w:tcPr>
            <w:tcW w:w="1025" w:type="dxa"/>
            <w:tcBorders>
              <w:bottom w:val="single" w:sz="6" w:space="0" w:color="000000"/>
            </w:tcBorders>
            <w:shd w:val="clear" w:color="auto" w:fill="auto"/>
            <w:tcMar>
              <w:top w:w="8" w:type="dxa"/>
              <w:left w:w="8" w:type="dxa"/>
              <w:bottom w:w="0" w:type="dxa"/>
              <w:right w:w="8" w:type="dxa"/>
            </w:tcMar>
            <w:vAlign w:val="center"/>
            <w:hideMark/>
          </w:tcPr>
          <w:p w14:paraId="43437069" w14:textId="77777777" w:rsidR="00935C96" w:rsidRPr="00B369BA" w:rsidRDefault="00935C96" w:rsidP="00C501E1">
            <w:pPr>
              <w:spacing w:after="0"/>
              <w:rPr>
                <w:lang w:val="en-US"/>
              </w:rPr>
            </w:pPr>
            <w:r w:rsidRPr="00B369BA">
              <w:t>.156</w:t>
            </w:r>
            <w:r w:rsidRPr="00B369BA">
              <w:rPr>
                <w:position w:val="5"/>
                <w:vertAlign w:val="superscript"/>
              </w:rPr>
              <w:t>**</w:t>
            </w:r>
          </w:p>
        </w:tc>
        <w:tc>
          <w:tcPr>
            <w:tcW w:w="1025" w:type="dxa"/>
            <w:tcBorders>
              <w:bottom w:val="single" w:sz="6" w:space="0" w:color="000000"/>
            </w:tcBorders>
            <w:shd w:val="clear" w:color="auto" w:fill="auto"/>
            <w:tcMar>
              <w:top w:w="8" w:type="dxa"/>
              <w:left w:w="8" w:type="dxa"/>
              <w:bottom w:w="0" w:type="dxa"/>
              <w:right w:w="8" w:type="dxa"/>
            </w:tcMar>
            <w:vAlign w:val="center"/>
            <w:hideMark/>
          </w:tcPr>
          <w:p w14:paraId="0D3C3308" w14:textId="77777777" w:rsidR="00935C96" w:rsidRPr="00B369BA" w:rsidRDefault="00935C96" w:rsidP="00C501E1">
            <w:pPr>
              <w:spacing w:after="0"/>
              <w:rPr>
                <w:lang w:val="en-US"/>
              </w:rPr>
            </w:pPr>
            <w:r w:rsidRPr="00B369BA">
              <w:t>.169</w:t>
            </w:r>
            <w:r w:rsidRPr="00B369BA">
              <w:rPr>
                <w:position w:val="5"/>
                <w:vertAlign w:val="superscript"/>
              </w:rPr>
              <w:t>**</w:t>
            </w:r>
          </w:p>
        </w:tc>
        <w:tc>
          <w:tcPr>
            <w:tcW w:w="1025" w:type="dxa"/>
            <w:tcBorders>
              <w:bottom w:val="single" w:sz="6" w:space="0" w:color="000000"/>
            </w:tcBorders>
            <w:shd w:val="clear" w:color="auto" w:fill="auto"/>
            <w:tcMar>
              <w:top w:w="8" w:type="dxa"/>
              <w:left w:w="8" w:type="dxa"/>
              <w:bottom w:w="0" w:type="dxa"/>
              <w:right w:w="8" w:type="dxa"/>
            </w:tcMar>
            <w:vAlign w:val="center"/>
            <w:hideMark/>
          </w:tcPr>
          <w:p w14:paraId="597E7267" w14:textId="77777777" w:rsidR="00935C96" w:rsidRPr="00B369BA" w:rsidRDefault="00935C96" w:rsidP="00C501E1">
            <w:pPr>
              <w:spacing w:after="0"/>
              <w:rPr>
                <w:lang w:val="en-US"/>
              </w:rPr>
            </w:pPr>
            <w:r w:rsidRPr="00B369BA">
              <w:t>0.049</w:t>
            </w:r>
          </w:p>
        </w:tc>
        <w:tc>
          <w:tcPr>
            <w:tcW w:w="1026" w:type="dxa"/>
            <w:tcBorders>
              <w:bottom w:val="single" w:sz="6" w:space="0" w:color="000000"/>
              <w:right w:val="single" w:sz="4" w:space="0" w:color="7F7F7F"/>
            </w:tcBorders>
            <w:shd w:val="clear" w:color="auto" w:fill="auto"/>
            <w:tcMar>
              <w:top w:w="8" w:type="dxa"/>
              <w:left w:w="8" w:type="dxa"/>
              <w:bottom w:w="0" w:type="dxa"/>
              <w:right w:w="8" w:type="dxa"/>
            </w:tcMar>
            <w:vAlign w:val="center"/>
            <w:hideMark/>
          </w:tcPr>
          <w:p w14:paraId="62F7B19B" w14:textId="77777777" w:rsidR="00935C96" w:rsidRPr="00B369BA" w:rsidRDefault="00935C96" w:rsidP="00C501E1">
            <w:pPr>
              <w:spacing w:after="0"/>
              <w:rPr>
                <w:lang w:val="en-US"/>
              </w:rPr>
            </w:pPr>
            <w:r w:rsidRPr="00B369BA">
              <w:t>-0.036</w:t>
            </w:r>
          </w:p>
        </w:tc>
      </w:tr>
      <w:tr w:rsidR="00E6433A" w:rsidRPr="00B369BA" w14:paraId="3D1AB39D" w14:textId="77777777" w:rsidTr="00703257">
        <w:trPr>
          <w:trHeight w:val="300"/>
        </w:trPr>
        <w:tc>
          <w:tcPr>
            <w:tcW w:w="704" w:type="dxa"/>
            <w:tcBorders>
              <w:top w:val="single" w:sz="6" w:space="0" w:color="000000"/>
              <w:left w:val="single" w:sz="4" w:space="0" w:color="7F7F7F"/>
              <w:bottom w:val="single" w:sz="4" w:space="0" w:color="7F7F7F"/>
              <w:right w:val="single" w:sz="4" w:space="0" w:color="7F7F7F"/>
            </w:tcBorders>
            <w:shd w:val="clear" w:color="auto" w:fill="auto"/>
            <w:tcMar>
              <w:top w:w="9" w:type="dxa"/>
              <w:left w:w="9" w:type="dxa"/>
              <w:bottom w:w="0" w:type="dxa"/>
              <w:right w:w="9" w:type="dxa"/>
            </w:tcMar>
            <w:vAlign w:val="center"/>
            <w:hideMark/>
          </w:tcPr>
          <w:p w14:paraId="77D8EC19" w14:textId="77777777" w:rsidR="00935C96" w:rsidRPr="00B369BA" w:rsidRDefault="00935C96" w:rsidP="00C501E1">
            <w:pPr>
              <w:spacing w:after="0"/>
              <w:rPr>
                <w:lang w:val="en-US"/>
              </w:rPr>
            </w:pPr>
          </w:p>
        </w:tc>
        <w:tc>
          <w:tcPr>
            <w:tcW w:w="8136" w:type="dxa"/>
            <w:gridSpan w:val="7"/>
            <w:tcBorders>
              <w:top w:val="single" w:sz="6" w:space="0" w:color="000000"/>
              <w:left w:val="single" w:sz="4" w:space="0" w:color="7F7F7F"/>
              <w:bottom w:val="single" w:sz="4" w:space="0" w:color="7F7F7F"/>
              <w:right w:val="single" w:sz="4" w:space="0" w:color="7F7F7F"/>
            </w:tcBorders>
            <w:shd w:val="clear" w:color="auto" w:fill="auto"/>
            <w:tcMar>
              <w:top w:w="9" w:type="dxa"/>
              <w:left w:w="9" w:type="dxa"/>
              <w:bottom w:w="0" w:type="dxa"/>
              <w:right w:w="9" w:type="dxa"/>
            </w:tcMar>
            <w:vAlign w:val="center"/>
            <w:hideMark/>
          </w:tcPr>
          <w:p w14:paraId="57E6676D" w14:textId="77777777" w:rsidR="00935C96" w:rsidRPr="00B369BA" w:rsidRDefault="00935C96" w:rsidP="00C501E1">
            <w:pPr>
              <w:spacing w:after="0"/>
              <w:rPr>
                <w:lang w:val="en-US"/>
              </w:rPr>
            </w:pPr>
            <w:r w:rsidRPr="00B369BA">
              <w:rPr>
                <w:lang w:val="en-US"/>
              </w:rPr>
              <w:t>*p&lt;.05; **p&lt;0.01 (two-tailed)</w:t>
            </w:r>
          </w:p>
        </w:tc>
      </w:tr>
    </w:tbl>
    <w:p w14:paraId="39AA45D2" w14:textId="3F601E7F" w:rsidR="009B42F8" w:rsidRPr="00E6433A" w:rsidRDefault="009B42F8" w:rsidP="00E6433A"/>
    <w:p w14:paraId="4F8E663E" w14:textId="1C69B546" w:rsidR="00D30586" w:rsidRPr="00E6433A" w:rsidRDefault="00D30586" w:rsidP="00E6433A">
      <w:pPr>
        <w:pStyle w:val="Heading3"/>
      </w:pPr>
      <w:bookmarkStart w:id="2" w:name="_Hlk33521456"/>
      <w:r w:rsidRPr="00E6433A">
        <w:t xml:space="preserve">ES </w:t>
      </w:r>
    </w:p>
    <w:p w14:paraId="68F2A9B1" w14:textId="216A1B43" w:rsidR="00D30586" w:rsidRPr="00E6433A" w:rsidRDefault="00D30586" w:rsidP="00E6433A">
      <w:r w:rsidRPr="00772B5B">
        <w:t>Training: Following</w:t>
      </w:r>
      <w:r w:rsidRPr="00E6433A">
        <w:t xml:space="preserve"> the online questionnaires, </w:t>
      </w:r>
      <w:bookmarkStart w:id="3" w:name="_Hlk55229496"/>
      <w:r w:rsidRPr="00E6433A">
        <w:t xml:space="preserve">participants received seven examples of different types of </w:t>
      </w:r>
      <w:r w:rsidR="00CE676F" w:rsidRPr="00E6433A">
        <w:t>environmental behaviors</w:t>
      </w:r>
      <w:r w:rsidRPr="00E6433A">
        <w:t>/non-</w:t>
      </w:r>
      <w:r w:rsidR="00CE676F" w:rsidRPr="00E6433A">
        <w:t xml:space="preserve">environmental </w:t>
      </w:r>
      <w:r w:rsidR="00545BA3" w:rsidRPr="00E6433A">
        <w:t>behaviors and</w:t>
      </w:r>
      <w:r w:rsidRPr="00E6433A">
        <w:t xml:space="preserve"> were asked to classify them as a “committed positive</w:t>
      </w:r>
      <w:r w:rsidR="00CE676F" w:rsidRPr="00E6433A">
        <w:t xml:space="preserve"> environmental behavior</w:t>
      </w:r>
      <w:r w:rsidRPr="00E6433A">
        <w:t xml:space="preserve">”, “committed negative </w:t>
      </w:r>
      <w:r w:rsidR="00CE676F" w:rsidRPr="00E6433A">
        <w:t>environmental behavior</w:t>
      </w:r>
      <w:r w:rsidRPr="00E6433A">
        <w:t xml:space="preserve">”, “seen/read/heard about positive </w:t>
      </w:r>
      <w:r w:rsidR="00CE676F" w:rsidRPr="00E6433A">
        <w:t>behavior</w:t>
      </w:r>
      <w:r w:rsidRPr="00E6433A">
        <w:t xml:space="preserve">”, “seen/read/heard about a negative </w:t>
      </w:r>
      <w:r w:rsidR="00CE676F" w:rsidRPr="00E6433A">
        <w:t>behavior</w:t>
      </w:r>
      <w:r w:rsidRPr="00E6433A">
        <w:t xml:space="preserve">”, or “not environmentally relevant”. </w:t>
      </w:r>
      <w:bookmarkEnd w:id="3"/>
      <w:r w:rsidRPr="00E6433A">
        <w:t xml:space="preserve">This included items such as “I recycled my plastic bottle” (i.e. a committed </w:t>
      </w:r>
      <w:r w:rsidR="00711680">
        <w:t>positive ERB</w:t>
      </w:r>
      <w:r w:rsidRPr="00E6433A">
        <w:t xml:space="preserve">), or “I went for a run” (i.e. a </w:t>
      </w:r>
      <w:r w:rsidR="00CE676F" w:rsidRPr="00E6433A">
        <w:t>“none”</w:t>
      </w:r>
      <w:r w:rsidRPr="00E6433A">
        <w:t xml:space="preserve">). These examples were given to train the participants about the different categories throughout the ES phase. </w:t>
      </w:r>
    </w:p>
    <w:p w14:paraId="3B132802" w14:textId="5BC75CA4" w:rsidR="00D30586" w:rsidRPr="00E6433A" w:rsidRDefault="00315CC8" w:rsidP="00E6433A">
      <w:r w:rsidRPr="00772B5B">
        <w:t xml:space="preserve">ES protocol: </w:t>
      </w:r>
      <w:r w:rsidR="0028083B" w:rsidRPr="00772B5B">
        <w:t>The</w:t>
      </w:r>
      <w:r w:rsidR="0028083B" w:rsidRPr="00E6433A">
        <w:t xml:space="preserve"> ES utilized an SMS survey distribution approach, wherein the participants received a hyperlink to a short survey on Qualtrics, via text message, directly to their personal smartphone. Participants were signaled 5 times per day for 10 days randomly between the hours of 9 am and 10 pm. If they did not respond, they were sent a reminder message within 15 minutes, and after 1 hour the signal expired. </w:t>
      </w:r>
      <w:bookmarkStart w:id="4" w:name="_Hlk33443808"/>
      <w:r w:rsidR="0028083B" w:rsidRPr="00E6433A">
        <w:t xml:space="preserve">On each signal, they were asked to choose from one of 5 options: “I committed a positive [/negative] environmental action” (i.e. committed positive/negative), “I saw or read or heard about a positive [/negative] environmental action” (i.e. exposed to positive/negative), or “I did not commit nor learn about anything environmentally relevant” (i.e. </w:t>
      </w:r>
      <w:r w:rsidR="00CE676F" w:rsidRPr="00E6433A">
        <w:t>none</w:t>
      </w:r>
      <w:r w:rsidR="0028083B" w:rsidRPr="00E6433A">
        <w:t xml:space="preserve">). </w:t>
      </w:r>
      <w:bookmarkEnd w:id="4"/>
      <w:r w:rsidR="0028083B" w:rsidRPr="00E6433A">
        <w:t xml:space="preserve">Participants were then asked to briefly describe the event, and finally were asked about their </w:t>
      </w:r>
      <w:r w:rsidR="00184FEA">
        <w:t xml:space="preserve">state affect (i.e. </w:t>
      </w:r>
      <w:r w:rsidR="0028083B" w:rsidRPr="00E6433A">
        <w:t>mood</w:t>
      </w:r>
      <w:r w:rsidR="00184FEA">
        <w:t>)</w:t>
      </w:r>
      <w:r w:rsidR="0028083B" w:rsidRPr="00E6433A">
        <w:t xml:space="preserve"> on an 11-point scale from very negative (i.e. 0) to very positive (i.e. 10). </w:t>
      </w:r>
    </w:p>
    <w:p w14:paraId="6403F041" w14:textId="48BE792C" w:rsidR="003214CF" w:rsidRPr="00E6433A" w:rsidRDefault="001503CE" w:rsidP="003214CF">
      <w:r w:rsidRPr="00772B5B">
        <w:t>Data Cleaning:</w:t>
      </w:r>
      <w:r w:rsidRPr="00E6433A">
        <w:t xml:space="preserve"> 134 participants failed at least one of the 3 attention checks during experimental intake</w:t>
      </w:r>
      <w:r w:rsidR="00DE7459">
        <w:t>, 297 participants completed the intake questionnaires, but then opted not to participant in the experience sampling portion of the study,</w:t>
      </w:r>
      <w:r w:rsidRPr="00E6433A">
        <w:t xml:space="preserve"> and 99 participants responded to less than 50% of the SMS messages (range 1:24 responses, M=9.16, SD=7.4). Consequently, 181 participants (age: M= 33.5, SE=0.88, range=18 to 76; 61% F, 0.6% unreported) were included in the current study with a mean response rate of 79.2% (i.e. M=39.6, SE=0.56).</w:t>
      </w:r>
      <w:r w:rsidR="003214CF">
        <w:t xml:space="preserve"> Two</w:t>
      </w:r>
      <w:r w:rsidR="003214CF" w:rsidRPr="00E6433A">
        <w:rPr>
          <w:lang w:val="en-US"/>
        </w:rPr>
        <w:t xml:space="preserve"> research assistant</w:t>
      </w:r>
      <w:r w:rsidR="003214CF">
        <w:rPr>
          <w:lang w:val="en-US"/>
        </w:rPr>
        <w:t>s</w:t>
      </w:r>
      <w:r w:rsidR="003214CF" w:rsidRPr="00E6433A">
        <w:rPr>
          <w:lang w:val="en-US"/>
        </w:rPr>
        <w:t xml:space="preserve"> independent</w:t>
      </w:r>
      <w:r w:rsidR="003214CF">
        <w:rPr>
          <w:lang w:val="en-US"/>
        </w:rPr>
        <w:t xml:space="preserve">ly </w:t>
      </w:r>
      <w:r w:rsidR="003214CF" w:rsidRPr="00E6433A">
        <w:rPr>
          <w:lang w:val="en-US"/>
        </w:rPr>
        <w:t xml:space="preserve">reviewed each behavior description to correct for erroneous participant classifications. Only in cases where there was an obvious error by the participant, were the classifications changed. For example, a participant reported none, but then wrote “I recycled my bottle” or a </w:t>
      </w:r>
      <w:r w:rsidR="003214CF">
        <w:rPr>
          <w:lang w:val="en-US"/>
        </w:rPr>
        <w:t>positive ERB</w:t>
      </w:r>
      <w:r w:rsidR="003214CF" w:rsidRPr="00E6433A">
        <w:rPr>
          <w:lang w:val="en-US"/>
        </w:rPr>
        <w:t xml:space="preserve"> was marked for “I forgot the lights on when I left for work”. We did not reclassify any case where it was ambiguous as to what the participant meant (</w:t>
      </w:r>
      <w:r w:rsidR="00545BA3" w:rsidRPr="00E6433A">
        <w:rPr>
          <w:lang w:val="en-US"/>
        </w:rPr>
        <w:t>e.g.,</w:t>
      </w:r>
      <w:r w:rsidR="003214CF" w:rsidRPr="00E6433A">
        <w:rPr>
          <w:lang w:val="en-US"/>
        </w:rPr>
        <w:t xml:space="preserve"> “it's good” marked as committed positive) or how it was related to the environment in the context of this experiment (</w:t>
      </w:r>
      <w:r w:rsidR="00545BA3" w:rsidRPr="00E6433A">
        <w:rPr>
          <w:lang w:val="en-US"/>
        </w:rPr>
        <w:t>e.g.,</w:t>
      </w:r>
      <w:r w:rsidR="003214CF" w:rsidRPr="00E6433A">
        <w:rPr>
          <w:lang w:val="en-US"/>
        </w:rPr>
        <w:t xml:space="preserve"> “My friend helped an elderly” marked as an exposed to positive). </w:t>
      </w:r>
      <w:r w:rsidR="003214CF">
        <w:rPr>
          <w:lang w:val="en-US"/>
        </w:rPr>
        <w:t>We then compared the any changes between the two RAs and any discrepancies (</w:t>
      </w:r>
      <w:r w:rsidR="00545BA3">
        <w:rPr>
          <w:lang w:val="en-US"/>
        </w:rPr>
        <w:t>e.g.,</w:t>
      </w:r>
      <w:r w:rsidR="003214CF">
        <w:rPr>
          <w:lang w:val="en-US"/>
        </w:rPr>
        <w:t xml:space="preserve"> one flagged a description to be changed but the other did not, or one reclassified a response differently from the other) were discussed openly between the two until a consensus was reached. </w:t>
      </w:r>
      <w:r w:rsidR="00BA4E71">
        <w:rPr>
          <w:lang w:val="en-US"/>
        </w:rPr>
        <w:t xml:space="preserve">Overall, </w:t>
      </w:r>
      <w:r w:rsidR="00136F12">
        <w:rPr>
          <w:lang w:val="en-US"/>
        </w:rPr>
        <w:t xml:space="preserve">374 </w:t>
      </w:r>
      <w:r w:rsidR="00BA4E71">
        <w:rPr>
          <w:lang w:val="en-US"/>
        </w:rPr>
        <w:t>responses were changed (</w:t>
      </w:r>
      <w:r w:rsidR="00545BA3">
        <w:rPr>
          <w:lang w:val="en-US"/>
        </w:rPr>
        <w:t>i.e.,</w:t>
      </w:r>
      <w:r w:rsidR="00BA4E71">
        <w:rPr>
          <w:lang w:val="en-US"/>
        </w:rPr>
        <w:t xml:space="preserve"> 5% of messages in total).</w:t>
      </w:r>
    </w:p>
    <w:p w14:paraId="0F613ACB" w14:textId="533564E7" w:rsidR="00315CC8" w:rsidRPr="00E6433A" w:rsidRDefault="00315CC8" w:rsidP="00E6433A">
      <w:r w:rsidRPr="00772B5B">
        <w:t>Descriptive and Frequency Data</w:t>
      </w:r>
      <w:r w:rsidR="0028083B" w:rsidRPr="00772B5B">
        <w:t xml:space="preserve">: </w:t>
      </w:r>
      <w:r w:rsidRPr="00772B5B">
        <w:t>Overall</w:t>
      </w:r>
      <w:r w:rsidRPr="00E6433A">
        <w:t>, from the 181 participants responded with 7,161 valid responses</w:t>
      </w:r>
      <w:r w:rsidR="00703257">
        <w:t>.</w:t>
      </w:r>
      <w:r w:rsidRPr="00E6433A">
        <w:t xml:space="preserve"> Of these, 2,675 (37.4 %) were </w:t>
      </w:r>
      <w:r w:rsidR="00DE7459">
        <w:t>non-ERBs</w:t>
      </w:r>
      <w:r w:rsidRPr="00E6433A">
        <w:t>, and 4,486 (62.6 %) were environmentally relevant. A Χ</w:t>
      </w:r>
      <w:r w:rsidRPr="00E6433A">
        <w:rPr>
          <w:vertAlign w:val="superscript"/>
        </w:rPr>
        <w:t>2</w:t>
      </w:r>
      <w:r w:rsidRPr="00E6433A">
        <w:t xml:space="preserve"> analyses revealed that the type of action (i.e. committed and witnessed) and valence of the action (i.e. positive and negative) were associated such that people were more likely to report committing a positive action (Χ</w:t>
      </w:r>
      <w:r w:rsidRPr="00E6433A">
        <w:rPr>
          <w:vertAlign w:val="superscript"/>
        </w:rPr>
        <w:t>2</w:t>
      </w:r>
      <w:r w:rsidRPr="00E6433A">
        <w:t>(</w:t>
      </w:r>
      <w:proofErr w:type="gramStart"/>
      <w:r w:rsidRPr="00E6433A">
        <w:t>1)=</w:t>
      </w:r>
      <w:proofErr w:type="gramEnd"/>
      <w:r w:rsidRPr="00E6433A">
        <w:t xml:space="preserve"> 70.05, p&lt;.001, Cramer’s V=0.13). </w:t>
      </w:r>
      <w:r w:rsidR="0028083B" w:rsidRPr="00E6433A">
        <w:tab/>
      </w:r>
    </w:p>
    <w:p w14:paraId="63F18C4E" w14:textId="4E3B762F" w:rsidR="0028083B" w:rsidRPr="00E6433A" w:rsidRDefault="0028083B" w:rsidP="00E6433A">
      <w:r w:rsidRPr="00772B5B">
        <w:t xml:space="preserve">Positive/Negative </w:t>
      </w:r>
      <w:r w:rsidR="00CE676F" w:rsidRPr="00772B5B">
        <w:t>environmental behavior</w:t>
      </w:r>
      <w:r w:rsidRPr="00772B5B">
        <w:t xml:space="preserve"> analyses</w:t>
      </w:r>
      <w:r w:rsidR="00856801" w:rsidRPr="00772B5B">
        <w:t xml:space="preserve"> (F</w:t>
      </w:r>
      <w:r w:rsidR="004A7938" w:rsidRPr="00772B5B">
        <w:t xml:space="preserve">ig. </w:t>
      </w:r>
      <w:r w:rsidR="00711680" w:rsidRPr="00772B5B">
        <w:t>1</w:t>
      </w:r>
      <w:r w:rsidR="00184FEA" w:rsidRPr="00772B5B">
        <w:t>A</w:t>
      </w:r>
      <w:r w:rsidR="004A7938" w:rsidRPr="00772B5B">
        <w:t xml:space="preserve"> in main paper</w:t>
      </w:r>
      <w:r w:rsidR="00856801" w:rsidRPr="00772B5B">
        <w:t>; Table S</w:t>
      </w:r>
      <w:r w:rsidR="00703257" w:rsidRPr="00772B5B">
        <w:t>2</w:t>
      </w:r>
      <w:r w:rsidR="00B369BA" w:rsidRPr="00772B5B">
        <w:t xml:space="preserve"> &amp; S3</w:t>
      </w:r>
      <w:r w:rsidR="004A7938" w:rsidRPr="00772B5B">
        <w:t>)</w:t>
      </w:r>
      <w:r w:rsidRPr="00772B5B">
        <w:t>: We first</w:t>
      </w:r>
      <w:r w:rsidRPr="00E6433A">
        <w:t xml:space="preserve"> tested whether </w:t>
      </w:r>
      <w:r w:rsidR="00703257">
        <w:t xml:space="preserve">positive </w:t>
      </w:r>
      <w:r w:rsidR="00184FEA">
        <w:t>trait affect</w:t>
      </w:r>
      <w:r w:rsidRPr="00E6433A">
        <w:t xml:space="preserve"> w</w:t>
      </w:r>
      <w:r w:rsidR="00703257">
        <w:t>as</w:t>
      </w:r>
      <w:r w:rsidRPr="00E6433A">
        <w:t xml:space="preserve"> associated with the likelihood to report committing positive and negative </w:t>
      </w:r>
      <w:r w:rsidR="001104B4" w:rsidRPr="00E6433A">
        <w:t>behavior</w:t>
      </w:r>
      <w:r w:rsidRPr="00E6433A">
        <w:t xml:space="preserve">s separately. </w:t>
      </w:r>
      <w:r w:rsidR="00703257">
        <w:t>It should be noted that specific values (e.g. biospheric and egoistic values) have been shown previously to explain a large portion of variance related to positive trait affect see</w:t>
      </w:r>
      <w:r w:rsidR="00703257">
        <w:fldChar w:fldCharType="begin" w:fldLock="1"/>
      </w:r>
      <w:r w:rsidR="00545BA3">
        <w:instrText>ADDIN CSL_CITATION {"citationItems":[{"id":"ITEM-1","itemData":{"DOI":"10.1016/j.jenvp.2018.08.015","ISSN":"02724944","author":[{"dropping-particle":"","family":"Hahnel","given":"Ulf J.J.","non-dropping-particle":"","parse-names":false,"suffix":""},{"dropping-particle":"","family":"Brosch","given":"Tobias","non-dropping-particle":"","parse-names":false,"suffix":""}],"container-title":"Journal of Environmental Psychology","id":"ITEM-1","issue":"March","issued":{"date-parts":[["2018","10"]]},"page":"94-106","title":"Environmental trait affect","type":"article-journal","volume":"59"},"uris":["http://www.mendeley.com/documents/?uuid=49720878-ac0f-49d3-a560-022dcf4713fa"]}],"mendeley":{"formattedCitation":"&lt;sup&gt;8&lt;/sup&gt;","plainTextFormattedCitation":"8","previouslyFormattedCitation":"&lt;sup&gt;8&lt;/sup&gt;"},"properties":{"noteIndex":0},"schema":"https://github.com/citation-style-language/schema/raw/master/csl-citation.json"}</w:instrText>
      </w:r>
      <w:r w:rsidR="00703257">
        <w:fldChar w:fldCharType="separate"/>
      </w:r>
      <w:r w:rsidR="00545BA3" w:rsidRPr="00545BA3">
        <w:rPr>
          <w:noProof/>
          <w:vertAlign w:val="superscript"/>
        </w:rPr>
        <w:t>8</w:t>
      </w:r>
      <w:r w:rsidR="00703257">
        <w:fldChar w:fldCharType="end"/>
      </w:r>
      <w:r w:rsidR="00703257">
        <w:t xml:space="preserve">. Thus, </w:t>
      </w:r>
      <w:r w:rsidR="00373DF9">
        <w:t xml:space="preserve">to </w:t>
      </w:r>
      <w:r w:rsidR="00703257">
        <w:t>any model that contained trait affect we also added biospheric and egoistic core values</w:t>
      </w:r>
      <w:r w:rsidR="00373DF9">
        <w:t xml:space="preserve"> to control for their impact</w:t>
      </w:r>
      <w:r w:rsidR="00703257">
        <w:t xml:space="preserve">. </w:t>
      </w:r>
      <w:r w:rsidRPr="00E6433A">
        <w:t xml:space="preserve">Given that each participant completed between 25 to 50 messages, we utilized multi-level </w:t>
      </w:r>
      <w:r w:rsidR="00703257">
        <w:lastRenderedPageBreak/>
        <w:t xml:space="preserve">(logistic) </w:t>
      </w:r>
      <w:r w:rsidRPr="00E6433A">
        <w:t xml:space="preserve">regressions, which predicts responses on individual messages </w:t>
      </w:r>
      <w:r w:rsidR="0050443F" w:rsidRPr="00E6433A">
        <w:t xml:space="preserve">(Level 1) </w:t>
      </w:r>
      <w:r w:rsidRPr="00E6433A">
        <w:t>nested within participants</w:t>
      </w:r>
      <w:r w:rsidR="0050443F" w:rsidRPr="00E6433A">
        <w:t xml:space="preserve"> (Level 2)</w:t>
      </w:r>
      <w:r w:rsidRPr="00E6433A">
        <w:t>, and therefore models between-trial dependencies within participants. All between-participant predictors (e.g. value orientations, and trait affect) were mean centered ac</w:t>
      </w:r>
      <w:r w:rsidR="0050443F" w:rsidRPr="00E6433A">
        <w:t>ross participants so that fixed-</w:t>
      </w:r>
      <w:r w:rsidRPr="00E6433A">
        <w:t xml:space="preserve">effects coefficients could be interpreted relative to the relevant means. Analyses were implemented in R, using the lme4 package </w:t>
      </w:r>
      <w:r w:rsidRPr="00E6433A">
        <w:fldChar w:fldCharType="begin" w:fldLock="1"/>
      </w:r>
      <w:r w:rsidR="00545BA3">
        <w:instrText>ADDIN CSL_CITATION {"citationItems":[{"id":"ITEM-1","itemData":{"DOI":"10.18637/jss.v067.i01","abstract":"Maximum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author":[{"dropping-particle":"","family":"Bates","given":"Douglas","non-dropping-particle":"","parse-names":false,"suffix":""},{"dropping-particle":"","family":"Mächler","given":"Martin","non-dropping-particle":"","parse-names":false,"suffix":""},{"dropping-particle":"","family":"Bolker","given":"Ben","non-dropping-particle":"","parse-names":false,"suffix":""},{"dropping-particle":"","family":"Walker","given":"Steve","non-dropping-particle":"","parse-names":false,"suffix":""}],"id":"ITEM-1","issue":"1","issued":{"date-parts":[["2014"]]},"title":"Fitting Linear Mixed-Effects Models using lme4","type":"article-journal","volume":"67"},"uris":["http://www.mendeley.com/documents/?uuid=ec695c7f-7ab8-4faa-a85e-6fe30ac06544"]}],"mendeley":{"formattedCitation":"&lt;sup&gt;10&lt;/sup&gt;","manualFormatting":"(Bates et al., 2014; version 1.1-21)","plainTextFormattedCitation":"10","previouslyFormattedCitation":"&lt;sup&gt;10&lt;/sup&gt;"},"properties":{"noteIndex":0},"schema":"https://github.com/citation-style-language/schema/raw/master/csl-citation.json"}</w:instrText>
      </w:r>
      <w:r w:rsidRPr="00E6433A">
        <w:fldChar w:fldCharType="separate"/>
      </w:r>
      <w:r w:rsidRPr="00E6433A">
        <w:rPr>
          <w:noProof/>
        </w:rPr>
        <w:t xml:space="preserve">(Bates </w:t>
      </w:r>
      <w:r w:rsidRPr="00E6433A">
        <w:rPr>
          <w:i/>
          <w:noProof/>
        </w:rPr>
        <w:t>et al.</w:t>
      </w:r>
      <w:r w:rsidRPr="00E6433A">
        <w:rPr>
          <w:noProof/>
        </w:rPr>
        <w:t>, 2014; version 1.1-21)</w:t>
      </w:r>
      <w:r w:rsidRPr="00E6433A">
        <w:fldChar w:fldCharType="end"/>
      </w:r>
      <w:r w:rsidRPr="00E6433A">
        <w:t xml:space="preserve">. Each dependent variable was dummy coded as 1 for the relevant </w:t>
      </w:r>
      <w:r w:rsidR="00CE676F" w:rsidRPr="00E6433A">
        <w:t>behavior</w:t>
      </w:r>
      <w:r w:rsidRPr="00E6433A">
        <w:t xml:space="preserve"> or 0 otherwise (i.e. baseline). Thus, we conducted mixed effects logistic regression models (with logit link). Random effects included random intercepts at the participant level and time (i.e. a variable from 1 to 50 according to signal </w:t>
      </w:r>
      <w:r w:rsidR="0011095A" w:rsidRPr="00E6433A">
        <w:t>number, which</w:t>
      </w:r>
      <w:r w:rsidRPr="00E6433A">
        <w:t xml:space="preserve"> was centered around zero to allow for model convergence) was included as a random slope.  </w:t>
      </w:r>
    </w:p>
    <w:p w14:paraId="3B4E3A45" w14:textId="4D317540" w:rsidR="0092306D" w:rsidRPr="00E6433A" w:rsidRDefault="0092306D" w:rsidP="00E6433A">
      <w:r w:rsidRPr="00E6433A">
        <w:t xml:space="preserve">In both analyses (i.e. committed positive and committed negative), Model 1 included the fixed effects </w:t>
      </w:r>
      <w:r w:rsidR="00703257">
        <w:t xml:space="preserve">for </w:t>
      </w:r>
      <w:r w:rsidRPr="00E6433A">
        <w:t>biospheric values, egoistic values, and respective trait outcome affect. Model 2 additionally controlled for effects of age, social desirability, gender, and time. Because compared to Model 1, Model 2 was shown to have a higher marginal R</w:t>
      </w:r>
      <w:r w:rsidRPr="00E6433A">
        <w:rPr>
          <w:vertAlign w:val="superscript"/>
        </w:rPr>
        <w:t>2</w:t>
      </w:r>
      <w:r w:rsidRPr="00E6433A">
        <w:t xml:space="preserve"> (i.e. indicates the variance explained by the fixed effects alone) and conditional R</w:t>
      </w:r>
      <w:r w:rsidRPr="00E6433A">
        <w:rPr>
          <w:vertAlign w:val="superscript"/>
        </w:rPr>
        <w:t>2</w:t>
      </w:r>
      <w:r w:rsidRPr="00E6433A">
        <w:t xml:space="preserve"> (indicates the variance explained by fixed and random effects together), we report the findings from Model 2 for each analysis </w:t>
      </w:r>
      <w:r w:rsidR="00E66DA0" w:rsidRPr="00E6433A">
        <w:t xml:space="preserve">in the main paper and show </w:t>
      </w:r>
      <w:r w:rsidRPr="00E6433A">
        <w:t>the odds ratios from all models are shown in Table S</w:t>
      </w:r>
      <w:r w:rsidR="00703257">
        <w:t>2</w:t>
      </w:r>
      <w:r w:rsidR="0022356B" w:rsidRPr="00E6433A">
        <w:t xml:space="preserve"> and S</w:t>
      </w:r>
      <w:r w:rsidR="00703257">
        <w:t>3</w:t>
      </w:r>
      <w:r w:rsidRPr="00E6433A">
        <w:t xml:space="preserve">. </w:t>
      </w:r>
    </w:p>
    <w:bookmarkEnd w:id="2"/>
    <w:p w14:paraId="79FD706D" w14:textId="200B9999" w:rsidR="00856801" w:rsidRPr="00E6433A" w:rsidRDefault="004662C3" w:rsidP="00E6433A">
      <w:r w:rsidRPr="00772B5B">
        <w:t>State affect</w:t>
      </w:r>
      <w:r w:rsidR="00856801" w:rsidRPr="00772B5B">
        <w:t xml:space="preserve"> analysis (F</w:t>
      </w:r>
      <w:r w:rsidR="004A7938" w:rsidRPr="00772B5B">
        <w:t xml:space="preserve">ig. </w:t>
      </w:r>
      <w:r w:rsidR="00184FEA" w:rsidRPr="00772B5B">
        <w:t>1B and C</w:t>
      </w:r>
      <w:r w:rsidR="00E66DA0" w:rsidRPr="00772B5B">
        <w:t xml:space="preserve"> </w:t>
      </w:r>
      <w:r w:rsidR="004A7938" w:rsidRPr="00772B5B">
        <w:t xml:space="preserve">in main paper): </w:t>
      </w:r>
      <w:proofErr w:type="gramStart"/>
      <w:r w:rsidR="00856801" w:rsidRPr="00772B5B">
        <w:t>Similar to</w:t>
      </w:r>
      <w:proofErr w:type="gramEnd"/>
      <w:r w:rsidR="00856801" w:rsidRPr="00E6433A">
        <w:t xml:space="preserve"> the previous analyses, we utilized a mixed model analysis, however as </w:t>
      </w:r>
      <w:r w:rsidR="00184FEA">
        <w:t>state affect</w:t>
      </w:r>
      <w:r w:rsidR="00856801" w:rsidRPr="00E6433A">
        <w:t xml:space="preserve"> </w:t>
      </w:r>
      <w:r w:rsidR="00E66DA0" w:rsidRPr="00E6433A">
        <w:t>was</w:t>
      </w:r>
      <w:r w:rsidR="00856801" w:rsidRPr="00E6433A">
        <w:t xml:space="preserve"> a continuous </w:t>
      </w:r>
      <w:r w:rsidR="00703257" w:rsidRPr="00E6433A">
        <w:t>variable,</w:t>
      </w:r>
      <w:r w:rsidR="00856801" w:rsidRPr="00E6433A">
        <w:t xml:space="preserve"> we employed a linear model (again in R via the lme4 package). In this case, the fixed effects included each type of </w:t>
      </w:r>
      <w:r w:rsidR="00E66DA0" w:rsidRPr="00E6433A">
        <w:t>behavior reported</w:t>
      </w:r>
      <w:r w:rsidR="00856801" w:rsidRPr="00E6433A">
        <w:t xml:space="preserve"> (committed positive &amp; negative, exposed to positive &amp; negative; each effects</w:t>
      </w:r>
      <w:r w:rsidR="00703257">
        <w:t>-</w:t>
      </w:r>
      <w:r w:rsidR="00856801" w:rsidRPr="00E6433A">
        <w:t xml:space="preserve">coded where </w:t>
      </w:r>
      <w:r w:rsidR="00E66DA0" w:rsidRPr="00E6433A">
        <w:t>non-environmental behaviors</w:t>
      </w:r>
      <w:r w:rsidR="00856801" w:rsidRPr="00E6433A">
        <w:t xml:space="preserve"> </w:t>
      </w:r>
      <w:r w:rsidR="00264EA1">
        <w:t xml:space="preserve">[i.e. </w:t>
      </w:r>
      <w:proofErr w:type="spellStart"/>
      <w:r w:rsidR="00264EA1">
        <w:t>NonERB</w:t>
      </w:r>
      <w:proofErr w:type="spellEnd"/>
      <w:r w:rsidR="00264EA1">
        <w:t xml:space="preserve">] </w:t>
      </w:r>
      <w:r w:rsidR="00856801" w:rsidRPr="00E6433A">
        <w:t xml:space="preserve">represented the baseline), </w:t>
      </w:r>
      <w:r w:rsidR="00184FEA">
        <w:t>positive trait affect</w:t>
      </w:r>
      <w:r w:rsidR="00856801" w:rsidRPr="00E6433A">
        <w:t xml:space="preserve">, age, gender, social desirability, and time (all centered as in the previous models). Random effects included random intercepts at the participant level and time. </w:t>
      </w:r>
    </w:p>
    <w:p w14:paraId="672D0960" w14:textId="303C11F4" w:rsidR="0092306D" w:rsidRPr="00E6433A" w:rsidRDefault="0092306D" w:rsidP="00E6433A">
      <w:pPr>
        <w:pStyle w:val="Heading2"/>
      </w:pPr>
      <w:r w:rsidRPr="00E6433A">
        <w:t>Results</w:t>
      </w:r>
    </w:p>
    <w:p w14:paraId="1ED1EB0B" w14:textId="1B101DE7" w:rsidR="005B32C8" w:rsidRPr="00E6433A" w:rsidRDefault="005B32C8" w:rsidP="00E6433A">
      <w:pPr>
        <w:pStyle w:val="Heading3"/>
      </w:pPr>
      <w:r w:rsidRPr="00E6433A">
        <w:t xml:space="preserve">Committed </w:t>
      </w:r>
      <w:r w:rsidR="004662C3">
        <w:t>p</w:t>
      </w:r>
      <w:r w:rsidR="00711680">
        <w:t>ositive ERB</w:t>
      </w:r>
      <w:r w:rsidRPr="00E6433A">
        <w:t xml:space="preserve"> analysis </w:t>
      </w:r>
    </w:p>
    <w:p w14:paraId="37563D0C" w14:textId="104EE78E" w:rsidR="0083070F" w:rsidRDefault="0092306D" w:rsidP="00264EA1">
      <w:bookmarkStart w:id="5" w:name="_Hlk44945951"/>
      <w:r w:rsidRPr="00E6433A">
        <w:t xml:space="preserve">From the committed </w:t>
      </w:r>
      <w:r w:rsidR="00711680">
        <w:t>positive ERB</w:t>
      </w:r>
      <w:r w:rsidRPr="00E6433A">
        <w:t xml:space="preserve"> analysis, we </w:t>
      </w:r>
      <w:r w:rsidR="002743FD">
        <w:t xml:space="preserve">mainly </w:t>
      </w:r>
      <w:r w:rsidRPr="00E6433A">
        <w:t xml:space="preserve">expected that </w:t>
      </w:r>
      <w:r w:rsidR="00184FEA">
        <w:t>positive trait affect</w:t>
      </w:r>
      <w:r w:rsidRPr="00E6433A">
        <w:t xml:space="preserve"> would be positively associated with the likelihood to commit </w:t>
      </w:r>
      <w:r w:rsidR="00711680">
        <w:t>positive ERB</w:t>
      </w:r>
      <w:r w:rsidR="00E66DA0" w:rsidRPr="00E6433A">
        <w:t>s</w:t>
      </w:r>
      <w:r w:rsidRPr="00E6433A">
        <w:t xml:space="preserve">. </w:t>
      </w:r>
      <w:r w:rsidR="002743FD">
        <w:t>P</w:t>
      </w:r>
      <w:r w:rsidR="00184FEA">
        <w:t>ositive trait affect</w:t>
      </w:r>
      <w:r w:rsidRPr="00E6433A">
        <w:t xml:space="preserve"> was significant (</w:t>
      </w:r>
      <w:r w:rsidR="00264EA1">
        <w:t>OR=1.21</w:t>
      </w:r>
      <w:r w:rsidRPr="00E6433A">
        <w:t xml:space="preserve">, </w:t>
      </w:r>
      <w:r w:rsidR="00264EA1">
        <w:t xml:space="preserve">CI= </w:t>
      </w:r>
      <w:r w:rsidR="00264EA1" w:rsidRPr="00E6433A">
        <w:rPr>
          <w:lang w:eastAsia="en-CA"/>
        </w:rPr>
        <w:t>1.06 – 1.38</w:t>
      </w:r>
      <w:r w:rsidRPr="00E6433A">
        <w:t xml:space="preserve">, p=0.004; Fig. </w:t>
      </w:r>
      <w:r w:rsidR="002743FD">
        <w:t>1A in the main paper</w:t>
      </w:r>
      <w:r w:rsidRPr="00E6433A">
        <w:t>)</w:t>
      </w:r>
      <w:r w:rsidR="002743FD">
        <w:t>, suggesting</w:t>
      </w:r>
      <w:r w:rsidRPr="00E6433A">
        <w:t xml:space="preserve"> that those that experience stronger positive emotions in environmentally relevant situations, report committing more </w:t>
      </w:r>
      <w:r w:rsidR="00711680">
        <w:t>positive ERB</w:t>
      </w:r>
      <w:r w:rsidR="00E66DA0" w:rsidRPr="00E6433A">
        <w:t>s</w:t>
      </w:r>
      <w:r w:rsidRPr="00E6433A">
        <w:t>. From the control variables, social desirability (</w:t>
      </w:r>
      <w:r w:rsidR="00264EA1">
        <w:t>OR=</w:t>
      </w:r>
      <w:r w:rsidR="00264EA1" w:rsidRPr="00264EA1">
        <w:t>1.04</w:t>
      </w:r>
      <w:r w:rsidR="00264EA1">
        <w:t>, CI=</w:t>
      </w:r>
      <w:r w:rsidR="00264EA1" w:rsidRPr="00264EA1">
        <w:t>1.00 – 1.07</w:t>
      </w:r>
      <w:r w:rsidR="00264EA1">
        <w:t>, p=</w:t>
      </w:r>
      <w:r w:rsidR="00264EA1" w:rsidRPr="00264EA1">
        <w:t>0.048</w:t>
      </w:r>
      <w:r w:rsidR="00264EA1">
        <w:t>)</w:t>
      </w:r>
      <w:r w:rsidRPr="00E6433A">
        <w:t xml:space="preserve"> and time (</w:t>
      </w:r>
      <w:r w:rsidR="00264EA1">
        <w:t>OR=</w:t>
      </w:r>
      <w:r w:rsidR="00264EA1" w:rsidRPr="00264EA1">
        <w:t>0.99</w:t>
      </w:r>
      <w:r w:rsidR="00264EA1">
        <w:t>, CI=</w:t>
      </w:r>
      <w:r w:rsidR="00264EA1" w:rsidRPr="00264EA1">
        <w:t>0.99 – 1.00</w:t>
      </w:r>
      <w:r w:rsidR="00264EA1">
        <w:t>, p</w:t>
      </w:r>
      <w:r w:rsidR="00264EA1" w:rsidRPr="00264EA1">
        <w:t>&lt;0.001</w:t>
      </w:r>
      <w:r w:rsidR="00264EA1">
        <w:t>)</w:t>
      </w:r>
      <w:r w:rsidRPr="00E6433A">
        <w:t xml:space="preserve"> were both significant. This suggests a small effect of social desirability bias on reported </w:t>
      </w:r>
      <w:r w:rsidR="00711680">
        <w:t>positive ERB</w:t>
      </w:r>
      <w:r w:rsidR="00E66DA0" w:rsidRPr="00E6433A">
        <w:t>s</w:t>
      </w:r>
      <w:r w:rsidRPr="00E6433A">
        <w:t xml:space="preserve">, and a small decrease in reporting </w:t>
      </w:r>
      <w:r w:rsidR="00711680">
        <w:t>positive ERB</w:t>
      </w:r>
      <w:r w:rsidR="00E66DA0" w:rsidRPr="00E6433A">
        <w:t>s</w:t>
      </w:r>
      <w:r w:rsidRPr="00E6433A">
        <w:t xml:space="preserve"> over time. Fixed effect predictors accounted for 1.9% of the variance (i.e. marginal R</w:t>
      </w:r>
      <w:r w:rsidRPr="00E6433A">
        <w:rPr>
          <w:vertAlign w:val="superscript"/>
        </w:rPr>
        <w:t>2</w:t>
      </w:r>
      <w:r w:rsidRPr="00E6433A">
        <w:t>=0.019) whereas fixed and random effects jointly explained 16.4% of the variance (i.e. conditional R</w:t>
      </w:r>
      <w:r w:rsidRPr="00E6433A">
        <w:rPr>
          <w:vertAlign w:val="superscript"/>
        </w:rPr>
        <w:t>2</w:t>
      </w:r>
      <w:r w:rsidRPr="00E6433A">
        <w:t>).</w:t>
      </w:r>
      <w:r w:rsidR="00852EE9" w:rsidRPr="00E6433A">
        <w:t xml:space="preserve"> </w:t>
      </w:r>
    </w:p>
    <w:p w14:paraId="3E15DA39" w14:textId="77777777" w:rsidR="0083070F" w:rsidRDefault="0083070F">
      <w:pPr>
        <w:jc w:val="left"/>
      </w:pPr>
      <w:r>
        <w:br w:type="page"/>
      </w:r>
    </w:p>
    <w:tbl>
      <w:tblPr>
        <w:tblW w:w="6740" w:type="dxa"/>
        <w:tblCellMar>
          <w:left w:w="0" w:type="dxa"/>
          <w:right w:w="0" w:type="dxa"/>
        </w:tblCellMar>
        <w:tblLook w:val="04A0" w:firstRow="1" w:lastRow="0" w:firstColumn="1" w:lastColumn="0" w:noHBand="0" w:noVBand="1"/>
      </w:tblPr>
      <w:tblGrid>
        <w:gridCol w:w="1135"/>
        <w:gridCol w:w="342"/>
        <w:gridCol w:w="432"/>
        <w:gridCol w:w="1157"/>
        <w:gridCol w:w="877"/>
        <w:gridCol w:w="773"/>
        <w:gridCol w:w="1157"/>
        <w:gridCol w:w="867"/>
      </w:tblGrid>
      <w:tr w:rsidR="00E6433A" w:rsidRPr="00B369BA" w14:paraId="0CF5DF79" w14:textId="77777777" w:rsidTr="00727A48">
        <w:trPr>
          <w:cantSplit/>
          <w:trHeight w:val="228"/>
        </w:trPr>
        <w:tc>
          <w:tcPr>
            <w:tcW w:w="6740" w:type="dxa"/>
            <w:gridSpan w:val="8"/>
            <w:tcBorders>
              <w:top w:val="double" w:sz="6" w:space="0" w:color="000000"/>
              <w:left w:val="nil"/>
              <w:bottom w:val="double" w:sz="6" w:space="0" w:color="000000"/>
              <w:right w:val="nil"/>
            </w:tcBorders>
            <w:shd w:val="clear" w:color="auto" w:fill="auto"/>
            <w:tcMar>
              <w:top w:w="78" w:type="dxa"/>
              <w:left w:w="78" w:type="dxa"/>
              <w:bottom w:w="78" w:type="dxa"/>
              <w:right w:w="78" w:type="dxa"/>
            </w:tcMar>
            <w:vAlign w:val="center"/>
            <w:hideMark/>
          </w:tcPr>
          <w:bookmarkEnd w:id="5"/>
          <w:p w14:paraId="66CE21DC" w14:textId="13379820" w:rsidR="0092306D" w:rsidRPr="00B369BA" w:rsidRDefault="0092306D" w:rsidP="00C501E1">
            <w:pPr>
              <w:spacing w:after="0"/>
              <w:rPr>
                <w:lang w:eastAsia="en-CA"/>
              </w:rPr>
            </w:pPr>
            <w:r w:rsidRPr="00B369BA">
              <w:rPr>
                <w:b/>
                <w:bCs/>
                <w:lang w:eastAsia="en-CA"/>
              </w:rPr>
              <w:lastRenderedPageBreak/>
              <w:t xml:space="preserve">Table S2: </w:t>
            </w:r>
            <w:r w:rsidRPr="00B369BA">
              <w:rPr>
                <w:lang w:val="en-US" w:eastAsia="en-CA"/>
              </w:rPr>
              <w:t xml:space="preserve">Multilevel Binomial Logistic (with logit link) Regression Models Predicting Likelihood to Commit </w:t>
            </w:r>
            <w:r w:rsidRPr="00B369BA">
              <w:rPr>
                <w:b/>
                <w:lang w:val="en-US" w:eastAsia="en-CA"/>
              </w:rPr>
              <w:t>Positive</w:t>
            </w:r>
            <w:r w:rsidRPr="00B369BA">
              <w:rPr>
                <w:lang w:val="en-US" w:eastAsia="en-CA"/>
              </w:rPr>
              <w:t xml:space="preserve"> </w:t>
            </w:r>
            <w:r w:rsidR="00E66DA0" w:rsidRPr="00B369BA">
              <w:rPr>
                <w:lang w:val="en-US" w:eastAsia="en-CA"/>
              </w:rPr>
              <w:t xml:space="preserve">Environmental Behaviors (i.e. </w:t>
            </w:r>
            <w:r w:rsidR="00711680" w:rsidRPr="00B369BA">
              <w:rPr>
                <w:lang w:val="en-US" w:eastAsia="en-CA"/>
              </w:rPr>
              <w:t>positive ERB</w:t>
            </w:r>
            <w:r w:rsidR="00E66DA0" w:rsidRPr="00B369BA">
              <w:rPr>
                <w:lang w:val="en-US" w:eastAsia="en-CA"/>
              </w:rPr>
              <w:t xml:space="preserve">s) </w:t>
            </w:r>
            <w:r w:rsidRPr="00B369BA">
              <w:rPr>
                <w:lang w:val="en-US" w:eastAsia="en-CA"/>
              </w:rPr>
              <w:t xml:space="preserve">in Experiment 1. </w:t>
            </w:r>
            <w:r w:rsidRPr="00B369BA">
              <w:rPr>
                <w:b/>
                <w:bCs/>
                <w:lang w:eastAsia="en-CA"/>
              </w:rPr>
              <w:t> </w:t>
            </w:r>
          </w:p>
        </w:tc>
      </w:tr>
      <w:tr w:rsidR="00E6433A" w:rsidRPr="00B369BA" w14:paraId="632E2C2E" w14:textId="77777777" w:rsidTr="004662C3">
        <w:trPr>
          <w:cantSplit/>
          <w:trHeight w:val="66"/>
        </w:trPr>
        <w:tc>
          <w:tcPr>
            <w:tcW w:w="1135" w:type="dxa"/>
            <w:tcBorders>
              <w:top w:val="double" w:sz="6" w:space="0" w:color="000000"/>
              <w:left w:val="nil"/>
              <w:bottom w:val="nil"/>
              <w:right w:val="nil"/>
            </w:tcBorders>
            <w:shd w:val="clear" w:color="auto" w:fill="auto"/>
            <w:tcMar>
              <w:top w:w="78" w:type="dxa"/>
              <w:left w:w="78" w:type="dxa"/>
              <w:bottom w:w="78" w:type="dxa"/>
              <w:right w:w="78" w:type="dxa"/>
            </w:tcMar>
            <w:vAlign w:val="center"/>
            <w:hideMark/>
          </w:tcPr>
          <w:p w14:paraId="4F8AE3AC" w14:textId="77777777" w:rsidR="0092306D" w:rsidRPr="00B369BA" w:rsidRDefault="0092306D" w:rsidP="00C501E1">
            <w:pPr>
              <w:spacing w:after="0"/>
              <w:rPr>
                <w:lang w:eastAsia="en-CA"/>
              </w:rPr>
            </w:pPr>
            <w:r w:rsidRPr="00B369BA">
              <w:rPr>
                <w:lang w:eastAsia="en-CA"/>
              </w:rPr>
              <w:t> </w:t>
            </w:r>
          </w:p>
        </w:tc>
        <w:tc>
          <w:tcPr>
            <w:tcW w:w="2808" w:type="dxa"/>
            <w:gridSpan w:val="4"/>
            <w:tcBorders>
              <w:top w:val="double" w:sz="6" w:space="0" w:color="000000"/>
              <w:left w:val="nil"/>
              <w:bottom w:val="nil"/>
              <w:right w:val="nil"/>
            </w:tcBorders>
            <w:shd w:val="clear" w:color="auto" w:fill="auto"/>
            <w:tcMar>
              <w:top w:w="78" w:type="dxa"/>
              <w:left w:w="78" w:type="dxa"/>
              <w:bottom w:w="78" w:type="dxa"/>
              <w:right w:w="78" w:type="dxa"/>
            </w:tcMar>
            <w:vAlign w:val="center"/>
            <w:hideMark/>
          </w:tcPr>
          <w:p w14:paraId="1E4D1899" w14:textId="77777777" w:rsidR="0092306D" w:rsidRPr="00B369BA" w:rsidRDefault="0092306D" w:rsidP="00B369BA">
            <w:pPr>
              <w:spacing w:after="0"/>
              <w:jc w:val="center"/>
              <w:rPr>
                <w:b/>
                <w:bCs/>
                <w:lang w:eastAsia="en-CA"/>
              </w:rPr>
            </w:pPr>
            <w:r w:rsidRPr="00B369BA">
              <w:rPr>
                <w:b/>
                <w:bCs/>
                <w:lang w:eastAsia="en-CA"/>
              </w:rPr>
              <w:t>Model 1</w:t>
            </w:r>
          </w:p>
        </w:tc>
        <w:tc>
          <w:tcPr>
            <w:tcW w:w="2797" w:type="dxa"/>
            <w:gridSpan w:val="3"/>
            <w:tcBorders>
              <w:top w:val="double" w:sz="6" w:space="0" w:color="000000"/>
              <w:left w:val="nil"/>
              <w:bottom w:val="nil"/>
              <w:right w:val="nil"/>
            </w:tcBorders>
            <w:shd w:val="clear" w:color="auto" w:fill="auto"/>
            <w:tcMar>
              <w:top w:w="78" w:type="dxa"/>
              <w:left w:w="78" w:type="dxa"/>
              <w:bottom w:w="78" w:type="dxa"/>
              <w:right w:w="78" w:type="dxa"/>
            </w:tcMar>
            <w:vAlign w:val="center"/>
            <w:hideMark/>
          </w:tcPr>
          <w:p w14:paraId="0EB57AA1" w14:textId="77777777" w:rsidR="0092306D" w:rsidRPr="00B369BA" w:rsidRDefault="0092306D" w:rsidP="00B369BA">
            <w:pPr>
              <w:spacing w:after="0"/>
              <w:jc w:val="center"/>
              <w:rPr>
                <w:b/>
                <w:bCs/>
                <w:lang w:eastAsia="en-CA"/>
              </w:rPr>
            </w:pPr>
            <w:r w:rsidRPr="00B369BA">
              <w:rPr>
                <w:b/>
                <w:bCs/>
                <w:lang w:eastAsia="en-CA"/>
              </w:rPr>
              <w:t>Model 2</w:t>
            </w:r>
          </w:p>
        </w:tc>
      </w:tr>
      <w:tr w:rsidR="00E6433A" w:rsidRPr="00B369BA" w14:paraId="40168DFC" w14:textId="77777777" w:rsidTr="004662C3">
        <w:trPr>
          <w:cantSplit/>
          <w:trHeight w:val="64"/>
        </w:trPr>
        <w:tc>
          <w:tcPr>
            <w:tcW w:w="1135" w:type="dxa"/>
            <w:tcBorders>
              <w:top w:val="nil"/>
              <w:left w:val="nil"/>
              <w:bottom w:val="single" w:sz="8" w:space="0" w:color="000000"/>
              <w:right w:val="nil"/>
            </w:tcBorders>
            <w:shd w:val="clear" w:color="auto" w:fill="auto"/>
            <w:tcMar>
              <w:top w:w="10" w:type="dxa"/>
              <w:left w:w="10" w:type="dxa"/>
              <w:bottom w:w="10" w:type="dxa"/>
              <w:right w:w="10" w:type="dxa"/>
            </w:tcMar>
            <w:vAlign w:val="center"/>
            <w:hideMark/>
          </w:tcPr>
          <w:p w14:paraId="7D61DBAA" w14:textId="77777777" w:rsidR="0092306D" w:rsidRPr="00B369BA" w:rsidRDefault="0092306D" w:rsidP="00C501E1">
            <w:pPr>
              <w:spacing w:after="0"/>
              <w:rPr>
                <w:lang w:eastAsia="en-CA"/>
              </w:rPr>
            </w:pPr>
            <w:r w:rsidRPr="00B369BA">
              <w:rPr>
                <w:lang w:eastAsia="en-CA"/>
              </w:rPr>
              <w:t>Predictors</w:t>
            </w:r>
          </w:p>
        </w:tc>
        <w:tc>
          <w:tcPr>
            <w:tcW w:w="774" w:type="dxa"/>
            <w:gridSpan w:val="2"/>
            <w:tcBorders>
              <w:top w:val="nil"/>
              <w:left w:val="nil"/>
              <w:bottom w:val="single" w:sz="8" w:space="0" w:color="000000"/>
              <w:right w:val="nil"/>
            </w:tcBorders>
            <w:shd w:val="clear" w:color="auto" w:fill="auto"/>
            <w:tcMar>
              <w:top w:w="10" w:type="dxa"/>
              <w:left w:w="10" w:type="dxa"/>
              <w:bottom w:w="10" w:type="dxa"/>
              <w:right w:w="10" w:type="dxa"/>
            </w:tcMar>
            <w:vAlign w:val="center"/>
            <w:hideMark/>
          </w:tcPr>
          <w:p w14:paraId="2E350BBC" w14:textId="77777777" w:rsidR="0092306D" w:rsidRPr="00B369BA" w:rsidRDefault="0092306D" w:rsidP="00C501E1">
            <w:pPr>
              <w:spacing w:after="0"/>
              <w:jc w:val="center"/>
              <w:rPr>
                <w:lang w:eastAsia="en-CA"/>
              </w:rPr>
            </w:pPr>
            <w:r w:rsidRPr="00B369BA">
              <w:rPr>
                <w:lang w:eastAsia="en-CA"/>
              </w:rPr>
              <w:t>Odds Ratios</w:t>
            </w:r>
          </w:p>
        </w:tc>
        <w:tc>
          <w:tcPr>
            <w:tcW w:w="1157" w:type="dxa"/>
            <w:tcBorders>
              <w:top w:val="nil"/>
              <w:left w:val="nil"/>
              <w:bottom w:val="single" w:sz="8" w:space="0" w:color="000000"/>
              <w:right w:val="nil"/>
            </w:tcBorders>
            <w:shd w:val="clear" w:color="auto" w:fill="auto"/>
            <w:tcMar>
              <w:top w:w="10" w:type="dxa"/>
              <w:left w:w="10" w:type="dxa"/>
              <w:bottom w:w="10" w:type="dxa"/>
              <w:right w:w="10" w:type="dxa"/>
            </w:tcMar>
            <w:vAlign w:val="center"/>
            <w:hideMark/>
          </w:tcPr>
          <w:p w14:paraId="440FF241" w14:textId="77777777" w:rsidR="0092306D" w:rsidRPr="00B369BA" w:rsidRDefault="0092306D" w:rsidP="00C501E1">
            <w:pPr>
              <w:spacing w:after="0"/>
              <w:jc w:val="center"/>
              <w:rPr>
                <w:lang w:eastAsia="en-CA"/>
              </w:rPr>
            </w:pPr>
            <w:r w:rsidRPr="00B369BA">
              <w:rPr>
                <w:lang w:eastAsia="en-CA"/>
              </w:rPr>
              <w:t>CI</w:t>
            </w:r>
          </w:p>
        </w:tc>
        <w:tc>
          <w:tcPr>
            <w:tcW w:w="877" w:type="dxa"/>
            <w:tcBorders>
              <w:top w:val="nil"/>
              <w:left w:val="nil"/>
              <w:bottom w:val="single" w:sz="8" w:space="0" w:color="000000"/>
              <w:right w:val="nil"/>
            </w:tcBorders>
            <w:shd w:val="clear" w:color="auto" w:fill="auto"/>
            <w:tcMar>
              <w:top w:w="10" w:type="dxa"/>
              <w:left w:w="10" w:type="dxa"/>
              <w:bottom w:w="10" w:type="dxa"/>
              <w:right w:w="10" w:type="dxa"/>
            </w:tcMar>
            <w:vAlign w:val="center"/>
            <w:hideMark/>
          </w:tcPr>
          <w:p w14:paraId="32CD81FA" w14:textId="77777777" w:rsidR="0092306D" w:rsidRPr="00B369BA" w:rsidRDefault="0092306D" w:rsidP="00C501E1">
            <w:pPr>
              <w:spacing w:after="0"/>
              <w:jc w:val="center"/>
              <w:rPr>
                <w:lang w:eastAsia="en-CA"/>
              </w:rPr>
            </w:pPr>
            <w:r w:rsidRPr="00B369BA">
              <w:rPr>
                <w:lang w:eastAsia="en-CA"/>
              </w:rPr>
              <w:t>p</w:t>
            </w:r>
          </w:p>
        </w:tc>
        <w:tc>
          <w:tcPr>
            <w:tcW w:w="773" w:type="dxa"/>
            <w:tcBorders>
              <w:top w:val="nil"/>
              <w:left w:val="nil"/>
              <w:bottom w:val="single" w:sz="8" w:space="0" w:color="000000"/>
              <w:right w:val="nil"/>
            </w:tcBorders>
            <w:shd w:val="clear" w:color="auto" w:fill="auto"/>
            <w:tcMar>
              <w:top w:w="10" w:type="dxa"/>
              <w:left w:w="10" w:type="dxa"/>
              <w:bottom w:w="10" w:type="dxa"/>
              <w:right w:w="10" w:type="dxa"/>
            </w:tcMar>
            <w:vAlign w:val="center"/>
            <w:hideMark/>
          </w:tcPr>
          <w:p w14:paraId="11002FE9" w14:textId="77777777" w:rsidR="0092306D" w:rsidRPr="00B369BA" w:rsidRDefault="0092306D" w:rsidP="00C501E1">
            <w:pPr>
              <w:spacing w:after="0"/>
              <w:jc w:val="center"/>
              <w:rPr>
                <w:lang w:eastAsia="en-CA"/>
              </w:rPr>
            </w:pPr>
            <w:r w:rsidRPr="00B369BA">
              <w:rPr>
                <w:lang w:eastAsia="en-CA"/>
              </w:rPr>
              <w:t>Odds Ratios</w:t>
            </w:r>
          </w:p>
        </w:tc>
        <w:tc>
          <w:tcPr>
            <w:tcW w:w="1157" w:type="dxa"/>
            <w:tcBorders>
              <w:top w:val="nil"/>
              <w:left w:val="nil"/>
              <w:bottom w:val="single" w:sz="8" w:space="0" w:color="000000"/>
              <w:right w:val="nil"/>
            </w:tcBorders>
            <w:shd w:val="clear" w:color="auto" w:fill="auto"/>
            <w:tcMar>
              <w:top w:w="10" w:type="dxa"/>
              <w:left w:w="10" w:type="dxa"/>
              <w:bottom w:w="10" w:type="dxa"/>
              <w:right w:w="10" w:type="dxa"/>
            </w:tcMar>
            <w:vAlign w:val="center"/>
            <w:hideMark/>
          </w:tcPr>
          <w:p w14:paraId="4F3ABA30" w14:textId="77777777" w:rsidR="0092306D" w:rsidRPr="00B369BA" w:rsidRDefault="0092306D" w:rsidP="00C501E1">
            <w:pPr>
              <w:spacing w:after="0"/>
              <w:jc w:val="center"/>
              <w:rPr>
                <w:lang w:eastAsia="en-CA"/>
              </w:rPr>
            </w:pPr>
            <w:r w:rsidRPr="00B369BA">
              <w:rPr>
                <w:lang w:eastAsia="en-CA"/>
              </w:rPr>
              <w:t>CI</w:t>
            </w:r>
          </w:p>
        </w:tc>
        <w:tc>
          <w:tcPr>
            <w:tcW w:w="867" w:type="dxa"/>
            <w:tcBorders>
              <w:top w:val="nil"/>
              <w:left w:val="nil"/>
              <w:bottom w:val="single" w:sz="8" w:space="0" w:color="000000"/>
              <w:right w:val="nil"/>
            </w:tcBorders>
            <w:shd w:val="clear" w:color="auto" w:fill="auto"/>
            <w:tcMar>
              <w:top w:w="10" w:type="dxa"/>
              <w:left w:w="10" w:type="dxa"/>
              <w:bottom w:w="10" w:type="dxa"/>
              <w:right w:w="10" w:type="dxa"/>
            </w:tcMar>
            <w:vAlign w:val="center"/>
            <w:hideMark/>
          </w:tcPr>
          <w:p w14:paraId="1B05944A" w14:textId="77777777" w:rsidR="0092306D" w:rsidRPr="00B369BA" w:rsidRDefault="0092306D" w:rsidP="00C501E1">
            <w:pPr>
              <w:spacing w:after="0"/>
              <w:jc w:val="center"/>
              <w:rPr>
                <w:lang w:eastAsia="en-CA"/>
              </w:rPr>
            </w:pPr>
            <w:r w:rsidRPr="00B369BA">
              <w:rPr>
                <w:lang w:eastAsia="en-CA"/>
              </w:rPr>
              <w:t>p</w:t>
            </w:r>
          </w:p>
        </w:tc>
      </w:tr>
      <w:tr w:rsidR="00E6433A" w:rsidRPr="00B369BA" w14:paraId="5ACCB90E" w14:textId="77777777" w:rsidTr="004662C3">
        <w:trPr>
          <w:cantSplit/>
          <w:trHeight w:val="207"/>
        </w:trPr>
        <w:tc>
          <w:tcPr>
            <w:tcW w:w="1135" w:type="dxa"/>
            <w:tcBorders>
              <w:top w:val="single" w:sz="8" w:space="0" w:color="000000"/>
              <w:left w:val="nil"/>
              <w:bottom w:val="nil"/>
              <w:right w:val="nil"/>
            </w:tcBorders>
            <w:shd w:val="clear" w:color="auto" w:fill="auto"/>
            <w:tcMar>
              <w:top w:w="78" w:type="dxa"/>
              <w:left w:w="78" w:type="dxa"/>
              <w:bottom w:w="78" w:type="dxa"/>
              <w:right w:w="78" w:type="dxa"/>
            </w:tcMar>
            <w:vAlign w:val="center"/>
            <w:hideMark/>
          </w:tcPr>
          <w:p w14:paraId="3C51D1BE" w14:textId="77777777" w:rsidR="0092306D" w:rsidRPr="00B369BA" w:rsidRDefault="0092306D" w:rsidP="00264EA1">
            <w:pPr>
              <w:spacing w:after="0"/>
              <w:jc w:val="left"/>
              <w:rPr>
                <w:lang w:eastAsia="en-CA"/>
              </w:rPr>
            </w:pPr>
            <w:r w:rsidRPr="00B369BA">
              <w:rPr>
                <w:lang w:eastAsia="en-CA"/>
              </w:rPr>
              <w:t>(Intercept)</w:t>
            </w:r>
          </w:p>
        </w:tc>
        <w:tc>
          <w:tcPr>
            <w:tcW w:w="774" w:type="dxa"/>
            <w:gridSpan w:val="2"/>
            <w:tcBorders>
              <w:top w:val="single" w:sz="8" w:space="0" w:color="000000"/>
              <w:left w:val="nil"/>
              <w:bottom w:val="nil"/>
              <w:right w:val="nil"/>
            </w:tcBorders>
            <w:shd w:val="clear" w:color="auto" w:fill="auto"/>
            <w:tcMar>
              <w:top w:w="78" w:type="dxa"/>
              <w:left w:w="78" w:type="dxa"/>
              <w:bottom w:w="78" w:type="dxa"/>
              <w:right w:w="78" w:type="dxa"/>
            </w:tcMar>
            <w:vAlign w:val="center"/>
            <w:hideMark/>
          </w:tcPr>
          <w:p w14:paraId="29E82DA8" w14:textId="77777777" w:rsidR="0092306D" w:rsidRPr="00B369BA" w:rsidRDefault="0092306D" w:rsidP="00C501E1">
            <w:pPr>
              <w:spacing w:after="0"/>
              <w:jc w:val="right"/>
              <w:rPr>
                <w:lang w:eastAsia="en-CA"/>
              </w:rPr>
            </w:pPr>
            <w:r w:rsidRPr="00B369BA">
              <w:rPr>
                <w:lang w:eastAsia="en-CA"/>
              </w:rPr>
              <w:t>0.57</w:t>
            </w:r>
          </w:p>
        </w:tc>
        <w:tc>
          <w:tcPr>
            <w:tcW w:w="1157" w:type="dxa"/>
            <w:tcBorders>
              <w:top w:val="single" w:sz="8" w:space="0" w:color="000000"/>
              <w:left w:val="nil"/>
              <w:bottom w:val="nil"/>
              <w:right w:val="nil"/>
            </w:tcBorders>
            <w:shd w:val="clear" w:color="auto" w:fill="auto"/>
            <w:tcMar>
              <w:top w:w="78" w:type="dxa"/>
              <w:left w:w="78" w:type="dxa"/>
              <w:bottom w:w="78" w:type="dxa"/>
              <w:right w:w="78" w:type="dxa"/>
            </w:tcMar>
            <w:vAlign w:val="center"/>
            <w:hideMark/>
          </w:tcPr>
          <w:p w14:paraId="4B2C5262" w14:textId="77777777" w:rsidR="0092306D" w:rsidRPr="00B369BA" w:rsidRDefault="0092306D" w:rsidP="00C501E1">
            <w:pPr>
              <w:spacing w:after="0"/>
              <w:jc w:val="right"/>
              <w:rPr>
                <w:lang w:eastAsia="en-CA"/>
              </w:rPr>
            </w:pPr>
            <w:r w:rsidRPr="00B369BA">
              <w:rPr>
                <w:lang w:eastAsia="en-CA"/>
              </w:rPr>
              <w:t>0.51 – 0.65</w:t>
            </w:r>
          </w:p>
        </w:tc>
        <w:tc>
          <w:tcPr>
            <w:tcW w:w="877" w:type="dxa"/>
            <w:tcBorders>
              <w:top w:val="single" w:sz="8" w:space="0" w:color="000000"/>
              <w:left w:val="nil"/>
              <w:bottom w:val="nil"/>
              <w:right w:val="nil"/>
            </w:tcBorders>
            <w:shd w:val="clear" w:color="auto" w:fill="auto"/>
            <w:tcMar>
              <w:top w:w="78" w:type="dxa"/>
              <w:left w:w="78" w:type="dxa"/>
              <w:bottom w:w="78" w:type="dxa"/>
              <w:right w:w="78" w:type="dxa"/>
            </w:tcMar>
            <w:vAlign w:val="center"/>
            <w:hideMark/>
          </w:tcPr>
          <w:p w14:paraId="7E6156F5" w14:textId="77777777" w:rsidR="0092306D" w:rsidRPr="00B369BA" w:rsidRDefault="0092306D" w:rsidP="00C501E1">
            <w:pPr>
              <w:spacing w:after="0"/>
              <w:jc w:val="right"/>
              <w:rPr>
                <w:lang w:eastAsia="en-CA"/>
              </w:rPr>
            </w:pPr>
            <w:r w:rsidRPr="00B369BA">
              <w:rPr>
                <w:lang w:eastAsia="en-CA"/>
              </w:rPr>
              <w:t>&lt;0.001</w:t>
            </w:r>
          </w:p>
        </w:tc>
        <w:tc>
          <w:tcPr>
            <w:tcW w:w="773" w:type="dxa"/>
            <w:tcBorders>
              <w:top w:val="single" w:sz="8" w:space="0" w:color="000000"/>
              <w:left w:val="nil"/>
              <w:bottom w:val="nil"/>
              <w:right w:val="nil"/>
            </w:tcBorders>
            <w:shd w:val="clear" w:color="auto" w:fill="auto"/>
            <w:tcMar>
              <w:top w:w="78" w:type="dxa"/>
              <w:left w:w="78" w:type="dxa"/>
              <w:bottom w:w="78" w:type="dxa"/>
              <w:right w:w="78" w:type="dxa"/>
            </w:tcMar>
            <w:vAlign w:val="center"/>
            <w:hideMark/>
          </w:tcPr>
          <w:p w14:paraId="775201A4" w14:textId="77777777" w:rsidR="0092306D" w:rsidRPr="00B369BA" w:rsidRDefault="0092306D" w:rsidP="00C501E1">
            <w:pPr>
              <w:spacing w:after="0"/>
              <w:jc w:val="right"/>
              <w:rPr>
                <w:lang w:eastAsia="en-CA"/>
              </w:rPr>
            </w:pPr>
            <w:r w:rsidRPr="00B369BA">
              <w:rPr>
                <w:lang w:eastAsia="en-CA"/>
              </w:rPr>
              <w:t>0.53</w:t>
            </w:r>
          </w:p>
        </w:tc>
        <w:tc>
          <w:tcPr>
            <w:tcW w:w="1157" w:type="dxa"/>
            <w:tcBorders>
              <w:top w:val="single" w:sz="8" w:space="0" w:color="000000"/>
              <w:left w:val="nil"/>
              <w:bottom w:val="nil"/>
              <w:right w:val="nil"/>
            </w:tcBorders>
            <w:shd w:val="clear" w:color="auto" w:fill="auto"/>
            <w:tcMar>
              <w:top w:w="78" w:type="dxa"/>
              <w:left w:w="78" w:type="dxa"/>
              <w:bottom w:w="78" w:type="dxa"/>
              <w:right w:w="78" w:type="dxa"/>
            </w:tcMar>
            <w:vAlign w:val="center"/>
            <w:hideMark/>
          </w:tcPr>
          <w:p w14:paraId="2015EE89" w14:textId="77777777" w:rsidR="0092306D" w:rsidRPr="00B369BA" w:rsidRDefault="0092306D" w:rsidP="00C501E1">
            <w:pPr>
              <w:spacing w:after="0"/>
              <w:jc w:val="right"/>
              <w:rPr>
                <w:lang w:eastAsia="en-CA"/>
              </w:rPr>
            </w:pPr>
            <w:r w:rsidRPr="00B369BA">
              <w:rPr>
                <w:lang w:eastAsia="en-CA"/>
              </w:rPr>
              <w:t>0.47 – 0.60</w:t>
            </w:r>
          </w:p>
        </w:tc>
        <w:tc>
          <w:tcPr>
            <w:tcW w:w="867" w:type="dxa"/>
            <w:tcBorders>
              <w:top w:val="single" w:sz="8" w:space="0" w:color="000000"/>
              <w:left w:val="nil"/>
              <w:bottom w:val="nil"/>
              <w:right w:val="nil"/>
            </w:tcBorders>
            <w:shd w:val="clear" w:color="auto" w:fill="auto"/>
            <w:tcMar>
              <w:top w:w="78" w:type="dxa"/>
              <w:left w:w="78" w:type="dxa"/>
              <w:bottom w:w="78" w:type="dxa"/>
              <w:right w:w="78" w:type="dxa"/>
            </w:tcMar>
            <w:vAlign w:val="center"/>
            <w:hideMark/>
          </w:tcPr>
          <w:p w14:paraId="046CBE49" w14:textId="77777777" w:rsidR="0092306D" w:rsidRPr="00B369BA" w:rsidRDefault="0092306D" w:rsidP="00C501E1">
            <w:pPr>
              <w:spacing w:after="0"/>
              <w:jc w:val="right"/>
              <w:rPr>
                <w:lang w:eastAsia="en-CA"/>
              </w:rPr>
            </w:pPr>
            <w:r w:rsidRPr="00B369BA">
              <w:rPr>
                <w:lang w:eastAsia="en-CA"/>
              </w:rPr>
              <w:t>&lt;0.001</w:t>
            </w:r>
          </w:p>
        </w:tc>
      </w:tr>
      <w:tr w:rsidR="00E6433A" w:rsidRPr="00B369BA" w14:paraId="52DB32DD" w14:textId="77777777" w:rsidTr="004662C3">
        <w:trPr>
          <w:cantSplit/>
          <w:trHeight w:val="402"/>
        </w:trPr>
        <w:tc>
          <w:tcPr>
            <w:tcW w:w="1135" w:type="dxa"/>
            <w:tcBorders>
              <w:top w:val="nil"/>
              <w:left w:val="nil"/>
              <w:bottom w:val="nil"/>
              <w:right w:val="nil"/>
            </w:tcBorders>
            <w:shd w:val="clear" w:color="auto" w:fill="auto"/>
            <w:tcMar>
              <w:top w:w="78" w:type="dxa"/>
              <w:left w:w="78" w:type="dxa"/>
              <w:bottom w:w="78" w:type="dxa"/>
              <w:right w:w="78" w:type="dxa"/>
            </w:tcMar>
            <w:vAlign w:val="center"/>
            <w:hideMark/>
          </w:tcPr>
          <w:p w14:paraId="7AE43350" w14:textId="77777777" w:rsidR="0092306D" w:rsidRPr="00B369BA" w:rsidRDefault="0092306D" w:rsidP="00264EA1">
            <w:pPr>
              <w:spacing w:after="0"/>
              <w:jc w:val="left"/>
              <w:rPr>
                <w:lang w:eastAsia="en-CA"/>
              </w:rPr>
            </w:pPr>
            <w:r w:rsidRPr="00B369BA">
              <w:rPr>
                <w:lang w:eastAsia="en-CA"/>
              </w:rPr>
              <w:t>Biospheric Values</w:t>
            </w:r>
          </w:p>
        </w:tc>
        <w:tc>
          <w:tcPr>
            <w:tcW w:w="774" w:type="dxa"/>
            <w:gridSpan w:val="2"/>
            <w:tcBorders>
              <w:top w:val="nil"/>
              <w:left w:val="nil"/>
              <w:bottom w:val="nil"/>
              <w:right w:val="nil"/>
            </w:tcBorders>
            <w:shd w:val="clear" w:color="auto" w:fill="auto"/>
            <w:tcMar>
              <w:top w:w="78" w:type="dxa"/>
              <w:left w:w="78" w:type="dxa"/>
              <w:bottom w:w="78" w:type="dxa"/>
              <w:right w:w="78" w:type="dxa"/>
            </w:tcMar>
            <w:vAlign w:val="center"/>
            <w:hideMark/>
          </w:tcPr>
          <w:p w14:paraId="1F916D1D" w14:textId="77777777" w:rsidR="0092306D" w:rsidRPr="00B369BA" w:rsidRDefault="0092306D" w:rsidP="00C501E1">
            <w:pPr>
              <w:spacing w:after="0"/>
              <w:jc w:val="right"/>
              <w:rPr>
                <w:lang w:eastAsia="en-CA"/>
              </w:rPr>
            </w:pPr>
            <w:r w:rsidRPr="00B369BA">
              <w:rPr>
                <w:lang w:eastAsia="en-CA"/>
              </w:rPr>
              <w:t>1.00</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2913BE7D" w14:textId="77777777" w:rsidR="0092306D" w:rsidRPr="00B369BA" w:rsidRDefault="0092306D" w:rsidP="00C501E1">
            <w:pPr>
              <w:spacing w:after="0"/>
              <w:jc w:val="right"/>
              <w:rPr>
                <w:lang w:eastAsia="en-CA"/>
              </w:rPr>
            </w:pPr>
            <w:r w:rsidRPr="00B369BA">
              <w:rPr>
                <w:lang w:eastAsia="en-CA"/>
              </w:rPr>
              <w:t>0.91 – 1.10</w:t>
            </w:r>
          </w:p>
        </w:tc>
        <w:tc>
          <w:tcPr>
            <w:tcW w:w="877" w:type="dxa"/>
            <w:tcBorders>
              <w:top w:val="nil"/>
              <w:left w:val="nil"/>
              <w:bottom w:val="nil"/>
              <w:right w:val="nil"/>
            </w:tcBorders>
            <w:shd w:val="clear" w:color="auto" w:fill="auto"/>
            <w:tcMar>
              <w:top w:w="78" w:type="dxa"/>
              <w:left w:w="78" w:type="dxa"/>
              <w:bottom w:w="78" w:type="dxa"/>
              <w:right w:w="78" w:type="dxa"/>
            </w:tcMar>
            <w:vAlign w:val="center"/>
            <w:hideMark/>
          </w:tcPr>
          <w:p w14:paraId="757F89CA" w14:textId="77777777" w:rsidR="0092306D" w:rsidRPr="00B369BA" w:rsidRDefault="0092306D" w:rsidP="00C501E1">
            <w:pPr>
              <w:spacing w:after="0"/>
              <w:jc w:val="right"/>
              <w:rPr>
                <w:lang w:eastAsia="en-CA"/>
              </w:rPr>
            </w:pPr>
            <w:r w:rsidRPr="00B369BA">
              <w:rPr>
                <w:lang w:eastAsia="en-CA"/>
              </w:rPr>
              <w:t>0.918</w:t>
            </w:r>
          </w:p>
        </w:tc>
        <w:tc>
          <w:tcPr>
            <w:tcW w:w="773" w:type="dxa"/>
            <w:tcBorders>
              <w:top w:val="nil"/>
              <w:left w:val="nil"/>
              <w:bottom w:val="nil"/>
              <w:right w:val="nil"/>
            </w:tcBorders>
            <w:shd w:val="clear" w:color="auto" w:fill="auto"/>
            <w:tcMar>
              <w:top w:w="78" w:type="dxa"/>
              <w:left w:w="78" w:type="dxa"/>
              <w:bottom w:w="78" w:type="dxa"/>
              <w:right w:w="78" w:type="dxa"/>
            </w:tcMar>
            <w:vAlign w:val="center"/>
            <w:hideMark/>
          </w:tcPr>
          <w:p w14:paraId="38D5F60E" w14:textId="77777777" w:rsidR="0092306D" w:rsidRPr="00B369BA" w:rsidRDefault="0092306D" w:rsidP="00C501E1">
            <w:pPr>
              <w:spacing w:after="0"/>
              <w:jc w:val="right"/>
              <w:rPr>
                <w:lang w:eastAsia="en-CA"/>
              </w:rPr>
            </w:pPr>
            <w:r w:rsidRPr="00B369BA">
              <w:rPr>
                <w:lang w:eastAsia="en-CA"/>
              </w:rPr>
              <w:t>1.00</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034D51AE" w14:textId="77777777" w:rsidR="0092306D" w:rsidRPr="00B369BA" w:rsidRDefault="0092306D" w:rsidP="00C501E1">
            <w:pPr>
              <w:spacing w:after="0"/>
              <w:jc w:val="right"/>
              <w:rPr>
                <w:lang w:eastAsia="en-CA"/>
              </w:rPr>
            </w:pPr>
            <w:r w:rsidRPr="00B369BA">
              <w:rPr>
                <w:lang w:eastAsia="en-CA"/>
              </w:rPr>
              <w:t>0.91 – 1.09</w:t>
            </w:r>
          </w:p>
        </w:tc>
        <w:tc>
          <w:tcPr>
            <w:tcW w:w="867" w:type="dxa"/>
            <w:tcBorders>
              <w:top w:val="nil"/>
              <w:left w:val="nil"/>
              <w:bottom w:val="nil"/>
              <w:right w:val="nil"/>
            </w:tcBorders>
            <w:shd w:val="clear" w:color="auto" w:fill="auto"/>
            <w:tcMar>
              <w:top w:w="78" w:type="dxa"/>
              <w:left w:w="78" w:type="dxa"/>
              <w:bottom w:w="78" w:type="dxa"/>
              <w:right w:w="78" w:type="dxa"/>
            </w:tcMar>
            <w:vAlign w:val="center"/>
            <w:hideMark/>
          </w:tcPr>
          <w:p w14:paraId="4843247A" w14:textId="77777777" w:rsidR="0092306D" w:rsidRPr="00B369BA" w:rsidRDefault="0092306D" w:rsidP="00C501E1">
            <w:pPr>
              <w:spacing w:after="0"/>
              <w:jc w:val="right"/>
              <w:rPr>
                <w:lang w:eastAsia="en-CA"/>
              </w:rPr>
            </w:pPr>
            <w:r w:rsidRPr="00B369BA">
              <w:rPr>
                <w:lang w:eastAsia="en-CA"/>
              </w:rPr>
              <w:t>0.929</w:t>
            </w:r>
          </w:p>
        </w:tc>
      </w:tr>
      <w:tr w:rsidR="00E6433A" w:rsidRPr="00B369BA" w14:paraId="16E3DDF7" w14:textId="77777777" w:rsidTr="004662C3">
        <w:trPr>
          <w:cantSplit/>
          <w:trHeight w:val="24"/>
        </w:trPr>
        <w:tc>
          <w:tcPr>
            <w:tcW w:w="1135" w:type="dxa"/>
            <w:tcBorders>
              <w:top w:val="nil"/>
              <w:left w:val="nil"/>
              <w:bottom w:val="nil"/>
              <w:right w:val="nil"/>
            </w:tcBorders>
            <w:shd w:val="clear" w:color="auto" w:fill="auto"/>
            <w:tcMar>
              <w:top w:w="78" w:type="dxa"/>
              <w:left w:w="78" w:type="dxa"/>
              <w:bottom w:w="78" w:type="dxa"/>
              <w:right w:w="78" w:type="dxa"/>
            </w:tcMar>
            <w:vAlign w:val="center"/>
            <w:hideMark/>
          </w:tcPr>
          <w:p w14:paraId="3E3B3143" w14:textId="77777777" w:rsidR="0092306D" w:rsidRPr="00B369BA" w:rsidRDefault="0092306D" w:rsidP="00264EA1">
            <w:pPr>
              <w:spacing w:after="0"/>
              <w:jc w:val="left"/>
              <w:rPr>
                <w:lang w:eastAsia="en-CA"/>
              </w:rPr>
            </w:pPr>
            <w:r w:rsidRPr="00B369BA">
              <w:rPr>
                <w:lang w:eastAsia="en-CA"/>
              </w:rPr>
              <w:t>Egoistic Values</w:t>
            </w:r>
          </w:p>
        </w:tc>
        <w:tc>
          <w:tcPr>
            <w:tcW w:w="774" w:type="dxa"/>
            <w:gridSpan w:val="2"/>
            <w:tcBorders>
              <w:top w:val="nil"/>
              <w:left w:val="nil"/>
              <w:bottom w:val="nil"/>
              <w:right w:val="nil"/>
            </w:tcBorders>
            <w:shd w:val="clear" w:color="auto" w:fill="auto"/>
            <w:tcMar>
              <w:top w:w="78" w:type="dxa"/>
              <w:left w:w="78" w:type="dxa"/>
              <w:bottom w:w="78" w:type="dxa"/>
              <w:right w:w="78" w:type="dxa"/>
            </w:tcMar>
            <w:vAlign w:val="center"/>
            <w:hideMark/>
          </w:tcPr>
          <w:p w14:paraId="7FDD9D2B" w14:textId="77777777" w:rsidR="0092306D" w:rsidRPr="00B369BA" w:rsidRDefault="0092306D" w:rsidP="00C501E1">
            <w:pPr>
              <w:spacing w:after="0"/>
              <w:jc w:val="right"/>
              <w:rPr>
                <w:lang w:eastAsia="en-CA"/>
              </w:rPr>
            </w:pPr>
            <w:r w:rsidRPr="00B369BA">
              <w:rPr>
                <w:lang w:eastAsia="en-CA"/>
              </w:rPr>
              <w:t>1.05</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73E385E9" w14:textId="77777777" w:rsidR="0092306D" w:rsidRPr="00B369BA" w:rsidRDefault="0092306D" w:rsidP="00C501E1">
            <w:pPr>
              <w:spacing w:after="0"/>
              <w:jc w:val="right"/>
              <w:rPr>
                <w:lang w:eastAsia="en-CA"/>
              </w:rPr>
            </w:pPr>
            <w:r w:rsidRPr="00B369BA">
              <w:rPr>
                <w:lang w:eastAsia="en-CA"/>
              </w:rPr>
              <w:t>0.93 – 1.18</w:t>
            </w:r>
          </w:p>
        </w:tc>
        <w:tc>
          <w:tcPr>
            <w:tcW w:w="877" w:type="dxa"/>
            <w:tcBorders>
              <w:top w:val="nil"/>
              <w:left w:val="nil"/>
              <w:bottom w:val="nil"/>
              <w:right w:val="nil"/>
            </w:tcBorders>
            <w:shd w:val="clear" w:color="auto" w:fill="auto"/>
            <w:tcMar>
              <w:top w:w="78" w:type="dxa"/>
              <w:left w:w="78" w:type="dxa"/>
              <w:bottom w:w="78" w:type="dxa"/>
              <w:right w:w="78" w:type="dxa"/>
            </w:tcMar>
            <w:vAlign w:val="center"/>
            <w:hideMark/>
          </w:tcPr>
          <w:p w14:paraId="7A952F41" w14:textId="77777777" w:rsidR="0092306D" w:rsidRPr="00B369BA" w:rsidRDefault="0092306D" w:rsidP="00C501E1">
            <w:pPr>
              <w:spacing w:after="0"/>
              <w:jc w:val="right"/>
              <w:rPr>
                <w:lang w:eastAsia="en-CA"/>
              </w:rPr>
            </w:pPr>
            <w:r w:rsidRPr="00B369BA">
              <w:rPr>
                <w:lang w:eastAsia="en-CA"/>
              </w:rPr>
              <w:t>0.413</w:t>
            </w:r>
          </w:p>
        </w:tc>
        <w:tc>
          <w:tcPr>
            <w:tcW w:w="773" w:type="dxa"/>
            <w:tcBorders>
              <w:top w:val="nil"/>
              <w:left w:val="nil"/>
              <w:bottom w:val="nil"/>
              <w:right w:val="nil"/>
            </w:tcBorders>
            <w:shd w:val="clear" w:color="auto" w:fill="auto"/>
            <w:tcMar>
              <w:top w:w="78" w:type="dxa"/>
              <w:left w:w="78" w:type="dxa"/>
              <w:bottom w:w="78" w:type="dxa"/>
              <w:right w:w="78" w:type="dxa"/>
            </w:tcMar>
            <w:vAlign w:val="center"/>
            <w:hideMark/>
          </w:tcPr>
          <w:p w14:paraId="4842DB4E" w14:textId="77777777" w:rsidR="0092306D" w:rsidRPr="00B369BA" w:rsidRDefault="0092306D" w:rsidP="00C501E1">
            <w:pPr>
              <w:spacing w:after="0"/>
              <w:jc w:val="right"/>
              <w:rPr>
                <w:lang w:eastAsia="en-CA"/>
              </w:rPr>
            </w:pPr>
            <w:r w:rsidRPr="00B369BA">
              <w:rPr>
                <w:lang w:eastAsia="en-CA"/>
              </w:rPr>
              <w:t>1.08</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47E42191" w14:textId="77777777" w:rsidR="0092306D" w:rsidRPr="00B369BA" w:rsidRDefault="0092306D" w:rsidP="00C501E1">
            <w:pPr>
              <w:spacing w:after="0"/>
              <w:jc w:val="right"/>
              <w:rPr>
                <w:lang w:eastAsia="en-CA"/>
              </w:rPr>
            </w:pPr>
            <w:r w:rsidRPr="00B369BA">
              <w:rPr>
                <w:lang w:eastAsia="en-CA"/>
              </w:rPr>
              <w:t>0.96 – 1.22</w:t>
            </w:r>
          </w:p>
        </w:tc>
        <w:tc>
          <w:tcPr>
            <w:tcW w:w="867" w:type="dxa"/>
            <w:tcBorders>
              <w:top w:val="nil"/>
              <w:left w:val="nil"/>
              <w:bottom w:val="nil"/>
              <w:right w:val="nil"/>
            </w:tcBorders>
            <w:shd w:val="clear" w:color="auto" w:fill="auto"/>
            <w:tcMar>
              <w:top w:w="78" w:type="dxa"/>
              <w:left w:w="78" w:type="dxa"/>
              <w:bottom w:w="78" w:type="dxa"/>
              <w:right w:w="78" w:type="dxa"/>
            </w:tcMar>
            <w:vAlign w:val="center"/>
            <w:hideMark/>
          </w:tcPr>
          <w:p w14:paraId="15E8968A" w14:textId="77777777" w:rsidR="0092306D" w:rsidRPr="00B369BA" w:rsidRDefault="0092306D" w:rsidP="00C501E1">
            <w:pPr>
              <w:spacing w:after="0"/>
              <w:jc w:val="right"/>
              <w:rPr>
                <w:lang w:eastAsia="en-CA"/>
              </w:rPr>
            </w:pPr>
            <w:r w:rsidRPr="00B369BA">
              <w:rPr>
                <w:lang w:eastAsia="en-CA"/>
              </w:rPr>
              <w:t>0.190</w:t>
            </w:r>
          </w:p>
        </w:tc>
      </w:tr>
      <w:tr w:rsidR="00E6433A" w:rsidRPr="00B369BA" w14:paraId="2E87F4B9" w14:textId="77777777" w:rsidTr="004662C3">
        <w:trPr>
          <w:cantSplit/>
          <w:trHeight w:val="183"/>
        </w:trPr>
        <w:tc>
          <w:tcPr>
            <w:tcW w:w="1135" w:type="dxa"/>
            <w:tcBorders>
              <w:top w:val="nil"/>
              <w:left w:val="nil"/>
              <w:bottom w:val="nil"/>
              <w:right w:val="nil"/>
            </w:tcBorders>
            <w:shd w:val="clear" w:color="auto" w:fill="auto"/>
            <w:tcMar>
              <w:top w:w="78" w:type="dxa"/>
              <w:left w:w="78" w:type="dxa"/>
              <w:bottom w:w="78" w:type="dxa"/>
              <w:right w:w="78" w:type="dxa"/>
            </w:tcMar>
            <w:vAlign w:val="center"/>
            <w:hideMark/>
          </w:tcPr>
          <w:p w14:paraId="3EC6F830" w14:textId="2418E14D" w:rsidR="0092306D" w:rsidRPr="00B369BA" w:rsidRDefault="0092306D" w:rsidP="00264EA1">
            <w:pPr>
              <w:spacing w:after="0"/>
              <w:jc w:val="left"/>
              <w:rPr>
                <w:lang w:eastAsia="en-CA"/>
              </w:rPr>
            </w:pPr>
            <w:r w:rsidRPr="00B369BA">
              <w:rPr>
                <w:lang w:eastAsia="en-CA"/>
              </w:rPr>
              <w:t xml:space="preserve">Pos. </w:t>
            </w:r>
            <w:r w:rsidR="00264EA1" w:rsidRPr="00B369BA">
              <w:rPr>
                <w:lang w:eastAsia="en-CA"/>
              </w:rPr>
              <w:t>Trait</w:t>
            </w:r>
            <w:r w:rsidRPr="00B369BA">
              <w:rPr>
                <w:lang w:eastAsia="en-CA"/>
              </w:rPr>
              <w:t xml:space="preserve"> Affect</w:t>
            </w:r>
          </w:p>
        </w:tc>
        <w:tc>
          <w:tcPr>
            <w:tcW w:w="774" w:type="dxa"/>
            <w:gridSpan w:val="2"/>
            <w:tcBorders>
              <w:top w:val="nil"/>
              <w:left w:val="nil"/>
              <w:bottom w:val="nil"/>
              <w:right w:val="nil"/>
            </w:tcBorders>
            <w:shd w:val="clear" w:color="auto" w:fill="auto"/>
            <w:tcMar>
              <w:top w:w="78" w:type="dxa"/>
              <w:left w:w="78" w:type="dxa"/>
              <w:bottom w:w="78" w:type="dxa"/>
              <w:right w:w="78" w:type="dxa"/>
            </w:tcMar>
            <w:vAlign w:val="center"/>
            <w:hideMark/>
          </w:tcPr>
          <w:p w14:paraId="722C30C3" w14:textId="77777777" w:rsidR="0092306D" w:rsidRPr="00B369BA" w:rsidRDefault="0092306D" w:rsidP="00C501E1">
            <w:pPr>
              <w:spacing w:after="0"/>
              <w:jc w:val="right"/>
              <w:rPr>
                <w:lang w:eastAsia="en-CA"/>
              </w:rPr>
            </w:pPr>
            <w:r w:rsidRPr="00B369BA">
              <w:rPr>
                <w:lang w:eastAsia="en-CA"/>
              </w:rPr>
              <w:t>1.22</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24579530" w14:textId="77777777" w:rsidR="0092306D" w:rsidRPr="00B369BA" w:rsidRDefault="0092306D" w:rsidP="00C501E1">
            <w:pPr>
              <w:spacing w:after="0"/>
              <w:jc w:val="right"/>
              <w:rPr>
                <w:lang w:eastAsia="en-CA"/>
              </w:rPr>
            </w:pPr>
            <w:r w:rsidRPr="00B369BA">
              <w:rPr>
                <w:lang w:eastAsia="en-CA"/>
              </w:rPr>
              <w:t>1.07 – 1.38</w:t>
            </w:r>
          </w:p>
        </w:tc>
        <w:tc>
          <w:tcPr>
            <w:tcW w:w="877" w:type="dxa"/>
            <w:tcBorders>
              <w:top w:val="nil"/>
              <w:left w:val="nil"/>
              <w:bottom w:val="nil"/>
              <w:right w:val="nil"/>
            </w:tcBorders>
            <w:shd w:val="clear" w:color="auto" w:fill="auto"/>
            <w:tcMar>
              <w:top w:w="78" w:type="dxa"/>
              <w:left w:w="78" w:type="dxa"/>
              <w:bottom w:w="78" w:type="dxa"/>
              <w:right w:w="78" w:type="dxa"/>
            </w:tcMar>
            <w:vAlign w:val="center"/>
            <w:hideMark/>
          </w:tcPr>
          <w:p w14:paraId="4F031F17" w14:textId="77777777" w:rsidR="0092306D" w:rsidRPr="00B369BA" w:rsidRDefault="0092306D" w:rsidP="00C501E1">
            <w:pPr>
              <w:spacing w:after="0"/>
              <w:jc w:val="right"/>
              <w:rPr>
                <w:lang w:eastAsia="en-CA"/>
              </w:rPr>
            </w:pPr>
            <w:r w:rsidRPr="00B369BA">
              <w:rPr>
                <w:lang w:eastAsia="en-CA"/>
              </w:rPr>
              <w:t>0.003</w:t>
            </w:r>
          </w:p>
        </w:tc>
        <w:tc>
          <w:tcPr>
            <w:tcW w:w="773" w:type="dxa"/>
            <w:tcBorders>
              <w:top w:val="nil"/>
              <w:left w:val="nil"/>
              <w:bottom w:val="nil"/>
              <w:right w:val="nil"/>
            </w:tcBorders>
            <w:shd w:val="clear" w:color="auto" w:fill="auto"/>
            <w:tcMar>
              <w:top w:w="78" w:type="dxa"/>
              <w:left w:w="78" w:type="dxa"/>
              <w:bottom w:w="78" w:type="dxa"/>
              <w:right w:w="78" w:type="dxa"/>
            </w:tcMar>
            <w:vAlign w:val="center"/>
            <w:hideMark/>
          </w:tcPr>
          <w:p w14:paraId="45CC883A" w14:textId="77777777" w:rsidR="0092306D" w:rsidRPr="00B369BA" w:rsidRDefault="0092306D" w:rsidP="00C501E1">
            <w:pPr>
              <w:spacing w:after="0"/>
              <w:jc w:val="right"/>
              <w:rPr>
                <w:lang w:eastAsia="en-CA"/>
              </w:rPr>
            </w:pPr>
            <w:r w:rsidRPr="00B369BA">
              <w:rPr>
                <w:lang w:eastAsia="en-CA"/>
              </w:rPr>
              <w:t>1.21</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5292EEDD" w14:textId="032A3ED8" w:rsidR="0092306D" w:rsidRPr="00B369BA" w:rsidRDefault="0092306D" w:rsidP="00C501E1">
            <w:pPr>
              <w:spacing w:after="0"/>
              <w:jc w:val="right"/>
              <w:rPr>
                <w:lang w:eastAsia="en-CA"/>
              </w:rPr>
            </w:pPr>
            <w:bookmarkStart w:id="6" w:name="_Hlk51072271"/>
            <w:r w:rsidRPr="00B369BA">
              <w:rPr>
                <w:lang w:eastAsia="en-CA"/>
              </w:rPr>
              <w:t>1.06 – 1.38</w:t>
            </w:r>
            <w:bookmarkEnd w:id="6"/>
          </w:p>
        </w:tc>
        <w:tc>
          <w:tcPr>
            <w:tcW w:w="867" w:type="dxa"/>
            <w:tcBorders>
              <w:top w:val="nil"/>
              <w:left w:val="nil"/>
              <w:bottom w:val="nil"/>
              <w:right w:val="nil"/>
            </w:tcBorders>
            <w:shd w:val="clear" w:color="auto" w:fill="auto"/>
            <w:tcMar>
              <w:top w:w="78" w:type="dxa"/>
              <w:left w:w="78" w:type="dxa"/>
              <w:bottom w:w="78" w:type="dxa"/>
              <w:right w:w="78" w:type="dxa"/>
            </w:tcMar>
            <w:vAlign w:val="center"/>
            <w:hideMark/>
          </w:tcPr>
          <w:p w14:paraId="69E26D4C" w14:textId="77777777" w:rsidR="0092306D" w:rsidRPr="00B369BA" w:rsidRDefault="0092306D" w:rsidP="00C501E1">
            <w:pPr>
              <w:spacing w:after="0"/>
              <w:jc w:val="right"/>
              <w:rPr>
                <w:lang w:eastAsia="en-CA"/>
              </w:rPr>
            </w:pPr>
            <w:r w:rsidRPr="00B369BA">
              <w:rPr>
                <w:lang w:eastAsia="en-CA"/>
              </w:rPr>
              <w:t>0.004</w:t>
            </w:r>
          </w:p>
        </w:tc>
      </w:tr>
      <w:tr w:rsidR="00E6433A" w:rsidRPr="00B369BA" w14:paraId="3BFF5112" w14:textId="77777777" w:rsidTr="004662C3">
        <w:trPr>
          <w:cantSplit/>
          <w:trHeight w:val="175"/>
        </w:trPr>
        <w:tc>
          <w:tcPr>
            <w:tcW w:w="1135" w:type="dxa"/>
            <w:tcBorders>
              <w:top w:val="nil"/>
              <w:left w:val="nil"/>
              <w:bottom w:val="nil"/>
              <w:right w:val="nil"/>
            </w:tcBorders>
            <w:shd w:val="clear" w:color="auto" w:fill="auto"/>
            <w:tcMar>
              <w:top w:w="78" w:type="dxa"/>
              <w:left w:w="78" w:type="dxa"/>
              <w:bottom w:w="78" w:type="dxa"/>
              <w:right w:w="78" w:type="dxa"/>
            </w:tcMar>
            <w:vAlign w:val="center"/>
            <w:hideMark/>
          </w:tcPr>
          <w:p w14:paraId="30C41734" w14:textId="77777777" w:rsidR="0092306D" w:rsidRPr="00B369BA" w:rsidRDefault="0092306D" w:rsidP="00264EA1">
            <w:pPr>
              <w:spacing w:after="0"/>
              <w:jc w:val="left"/>
              <w:rPr>
                <w:lang w:eastAsia="en-CA"/>
              </w:rPr>
            </w:pPr>
            <w:r w:rsidRPr="00B369BA">
              <w:rPr>
                <w:lang w:eastAsia="en-CA"/>
              </w:rPr>
              <w:t>Social Desirability Scale</w:t>
            </w:r>
          </w:p>
        </w:tc>
        <w:tc>
          <w:tcPr>
            <w:tcW w:w="774" w:type="dxa"/>
            <w:gridSpan w:val="2"/>
            <w:tcBorders>
              <w:top w:val="nil"/>
              <w:left w:val="nil"/>
              <w:bottom w:val="nil"/>
              <w:right w:val="nil"/>
            </w:tcBorders>
            <w:shd w:val="clear" w:color="auto" w:fill="auto"/>
            <w:tcMar>
              <w:top w:w="78" w:type="dxa"/>
              <w:left w:w="78" w:type="dxa"/>
              <w:bottom w:w="78" w:type="dxa"/>
              <w:right w:w="78" w:type="dxa"/>
            </w:tcMar>
            <w:vAlign w:val="center"/>
            <w:hideMark/>
          </w:tcPr>
          <w:p w14:paraId="6DBAEFFE" w14:textId="77777777" w:rsidR="0092306D" w:rsidRPr="00B369BA" w:rsidRDefault="0092306D" w:rsidP="00C501E1">
            <w:pPr>
              <w:spacing w:after="0"/>
              <w:jc w:val="right"/>
              <w:rPr>
                <w:lang w:eastAsia="en-CA"/>
              </w:rPr>
            </w:pP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3795D5C4" w14:textId="77777777" w:rsidR="0092306D" w:rsidRPr="00B369BA" w:rsidRDefault="0092306D" w:rsidP="00C501E1">
            <w:pPr>
              <w:spacing w:after="0"/>
              <w:jc w:val="right"/>
              <w:rPr>
                <w:lang w:eastAsia="en-CA"/>
              </w:rPr>
            </w:pPr>
          </w:p>
        </w:tc>
        <w:tc>
          <w:tcPr>
            <w:tcW w:w="877" w:type="dxa"/>
            <w:tcBorders>
              <w:top w:val="nil"/>
              <w:left w:val="nil"/>
              <w:bottom w:val="nil"/>
              <w:right w:val="nil"/>
            </w:tcBorders>
            <w:shd w:val="clear" w:color="auto" w:fill="auto"/>
            <w:tcMar>
              <w:top w:w="78" w:type="dxa"/>
              <w:left w:w="78" w:type="dxa"/>
              <w:bottom w:w="78" w:type="dxa"/>
              <w:right w:w="78" w:type="dxa"/>
            </w:tcMar>
            <w:vAlign w:val="center"/>
            <w:hideMark/>
          </w:tcPr>
          <w:p w14:paraId="0A3688AA" w14:textId="77777777" w:rsidR="0092306D" w:rsidRPr="00B369BA" w:rsidRDefault="0092306D" w:rsidP="00C501E1">
            <w:pPr>
              <w:spacing w:after="0"/>
              <w:jc w:val="right"/>
              <w:rPr>
                <w:lang w:eastAsia="en-CA"/>
              </w:rPr>
            </w:pPr>
          </w:p>
        </w:tc>
        <w:tc>
          <w:tcPr>
            <w:tcW w:w="773" w:type="dxa"/>
            <w:tcBorders>
              <w:top w:val="nil"/>
              <w:left w:val="nil"/>
              <w:bottom w:val="nil"/>
              <w:right w:val="nil"/>
            </w:tcBorders>
            <w:shd w:val="clear" w:color="auto" w:fill="auto"/>
            <w:tcMar>
              <w:top w:w="78" w:type="dxa"/>
              <w:left w:w="78" w:type="dxa"/>
              <w:bottom w:w="78" w:type="dxa"/>
              <w:right w:w="78" w:type="dxa"/>
            </w:tcMar>
            <w:vAlign w:val="center"/>
            <w:hideMark/>
          </w:tcPr>
          <w:p w14:paraId="692587AB" w14:textId="77777777" w:rsidR="0092306D" w:rsidRPr="00B369BA" w:rsidRDefault="0092306D" w:rsidP="00C501E1">
            <w:pPr>
              <w:spacing w:after="0"/>
              <w:jc w:val="right"/>
              <w:rPr>
                <w:lang w:eastAsia="en-CA"/>
              </w:rPr>
            </w:pPr>
            <w:r w:rsidRPr="00B369BA">
              <w:rPr>
                <w:lang w:eastAsia="en-CA"/>
              </w:rPr>
              <w:t>1.04</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5FD2A7E0" w14:textId="77777777" w:rsidR="0092306D" w:rsidRPr="00B369BA" w:rsidRDefault="0092306D" w:rsidP="00C501E1">
            <w:pPr>
              <w:spacing w:after="0"/>
              <w:jc w:val="right"/>
              <w:rPr>
                <w:lang w:eastAsia="en-CA"/>
              </w:rPr>
            </w:pPr>
            <w:r w:rsidRPr="00B369BA">
              <w:rPr>
                <w:lang w:eastAsia="en-CA"/>
              </w:rPr>
              <w:t>1.00 – 1.07</w:t>
            </w:r>
          </w:p>
        </w:tc>
        <w:tc>
          <w:tcPr>
            <w:tcW w:w="867" w:type="dxa"/>
            <w:tcBorders>
              <w:top w:val="nil"/>
              <w:left w:val="nil"/>
              <w:bottom w:val="nil"/>
              <w:right w:val="nil"/>
            </w:tcBorders>
            <w:shd w:val="clear" w:color="auto" w:fill="auto"/>
            <w:tcMar>
              <w:top w:w="78" w:type="dxa"/>
              <w:left w:w="78" w:type="dxa"/>
              <w:bottom w:w="78" w:type="dxa"/>
              <w:right w:w="78" w:type="dxa"/>
            </w:tcMar>
            <w:vAlign w:val="center"/>
            <w:hideMark/>
          </w:tcPr>
          <w:p w14:paraId="2F7F26C6" w14:textId="77777777" w:rsidR="0092306D" w:rsidRPr="00B369BA" w:rsidRDefault="0092306D" w:rsidP="00C501E1">
            <w:pPr>
              <w:spacing w:after="0"/>
              <w:jc w:val="right"/>
              <w:rPr>
                <w:lang w:eastAsia="en-CA"/>
              </w:rPr>
            </w:pPr>
            <w:r w:rsidRPr="00B369BA">
              <w:rPr>
                <w:lang w:eastAsia="en-CA"/>
              </w:rPr>
              <w:t>0.048</w:t>
            </w:r>
          </w:p>
        </w:tc>
      </w:tr>
      <w:tr w:rsidR="00E6433A" w:rsidRPr="00B369BA" w14:paraId="25B95A99" w14:textId="77777777" w:rsidTr="004662C3">
        <w:trPr>
          <w:cantSplit/>
          <w:trHeight w:val="24"/>
        </w:trPr>
        <w:tc>
          <w:tcPr>
            <w:tcW w:w="1135" w:type="dxa"/>
            <w:tcBorders>
              <w:top w:val="nil"/>
              <w:left w:val="nil"/>
              <w:bottom w:val="nil"/>
              <w:right w:val="nil"/>
            </w:tcBorders>
            <w:shd w:val="clear" w:color="auto" w:fill="auto"/>
            <w:tcMar>
              <w:top w:w="78" w:type="dxa"/>
              <w:left w:w="78" w:type="dxa"/>
              <w:bottom w:w="78" w:type="dxa"/>
              <w:right w:w="78" w:type="dxa"/>
            </w:tcMar>
            <w:vAlign w:val="center"/>
            <w:hideMark/>
          </w:tcPr>
          <w:p w14:paraId="4CD602E5" w14:textId="77777777" w:rsidR="0092306D" w:rsidRPr="00B369BA" w:rsidRDefault="0092306D" w:rsidP="00264EA1">
            <w:pPr>
              <w:spacing w:after="0"/>
              <w:jc w:val="left"/>
              <w:rPr>
                <w:lang w:eastAsia="en-CA"/>
              </w:rPr>
            </w:pPr>
            <w:r w:rsidRPr="00B369BA">
              <w:rPr>
                <w:lang w:eastAsia="en-CA"/>
              </w:rPr>
              <w:t>Age</w:t>
            </w:r>
          </w:p>
        </w:tc>
        <w:tc>
          <w:tcPr>
            <w:tcW w:w="774" w:type="dxa"/>
            <w:gridSpan w:val="2"/>
            <w:tcBorders>
              <w:top w:val="nil"/>
              <w:left w:val="nil"/>
              <w:bottom w:val="nil"/>
              <w:right w:val="nil"/>
            </w:tcBorders>
            <w:shd w:val="clear" w:color="auto" w:fill="auto"/>
            <w:tcMar>
              <w:top w:w="78" w:type="dxa"/>
              <w:left w:w="78" w:type="dxa"/>
              <w:bottom w:w="78" w:type="dxa"/>
              <w:right w:w="78" w:type="dxa"/>
            </w:tcMar>
            <w:vAlign w:val="center"/>
            <w:hideMark/>
          </w:tcPr>
          <w:p w14:paraId="4939DF7C" w14:textId="77777777" w:rsidR="0092306D" w:rsidRPr="00B369BA" w:rsidRDefault="0092306D" w:rsidP="00C501E1">
            <w:pPr>
              <w:spacing w:after="0"/>
              <w:jc w:val="right"/>
              <w:rPr>
                <w:lang w:eastAsia="en-CA"/>
              </w:rPr>
            </w:pP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4C3F7F26" w14:textId="77777777" w:rsidR="0092306D" w:rsidRPr="00B369BA" w:rsidRDefault="0092306D" w:rsidP="00C501E1">
            <w:pPr>
              <w:spacing w:after="0"/>
              <w:jc w:val="right"/>
              <w:rPr>
                <w:lang w:eastAsia="en-CA"/>
              </w:rPr>
            </w:pPr>
          </w:p>
        </w:tc>
        <w:tc>
          <w:tcPr>
            <w:tcW w:w="877" w:type="dxa"/>
            <w:tcBorders>
              <w:top w:val="nil"/>
              <w:left w:val="nil"/>
              <w:bottom w:val="nil"/>
              <w:right w:val="nil"/>
            </w:tcBorders>
            <w:shd w:val="clear" w:color="auto" w:fill="auto"/>
            <w:tcMar>
              <w:top w:w="78" w:type="dxa"/>
              <w:left w:w="78" w:type="dxa"/>
              <w:bottom w:w="78" w:type="dxa"/>
              <w:right w:w="78" w:type="dxa"/>
            </w:tcMar>
            <w:vAlign w:val="center"/>
            <w:hideMark/>
          </w:tcPr>
          <w:p w14:paraId="3AFDAC3F" w14:textId="77777777" w:rsidR="0092306D" w:rsidRPr="00B369BA" w:rsidRDefault="0092306D" w:rsidP="00C501E1">
            <w:pPr>
              <w:spacing w:after="0"/>
              <w:jc w:val="right"/>
              <w:rPr>
                <w:lang w:eastAsia="en-CA"/>
              </w:rPr>
            </w:pPr>
          </w:p>
        </w:tc>
        <w:tc>
          <w:tcPr>
            <w:tcW w:w="773" w:type="dxa"/>
            <w:tcBorders>
              <w:top w:val="nil"/>
              <w:left w:val="nil"/>
              <w:bottom w:val="nil"/>
              <w:right w:val="nil"/>
            </w:tcBorders>
            <w:shd w:val="clear" w:color="auto" w:fill="auto"/>
            <w:tcMar>
              <w:top w:w="78" w:type="dxa"/>
              <w:left w:w="78" w:type="dxa"/>
              <w:bottom w:w="78" w:type="dxa"/>
              <w:right w:w="78" w:type="dxa"/>
            </w:tcMar>
            <w:vAlign w:val="center"/>
            <w:hideMark/>
          </w:tcPr>
          <w:p w14:paraId="30C5C5C1" w14:textId="77777777" w:rsidR="0092306D" w:rsidRPr="00B369BA" w:rsidRDefault="0092306D" w:rsidP="00C501E1">
            <w:pPr>
              <w:spacing w:after="0"/>
              <w:jc w:val="right"/>
              <w:rPr>
                <w:lang w:eastAsia="en-CA"/>
              </w:rPr>
            </w:pPr>
            <w:r w:rsidRPr="00B369BA">
              <w:rPr>
                <w:lang w:eastAsia="en-CA"/>
              </w:rPr>
              <w:t>1.01</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2E4040ED" w14:textId="77777777" w:rsidR="0092306D" w:rsidRPr="00B369BA" w:rsidRDefault="0092306D" w:rsidP="00C501E1">
            <w:pPr>
              <w:spacing w:after="0"/>
              <w:jc w:val="right"/>
              <w:rPr>
                <w:lang w:eastAsia="en-CA"/>
              </w:rPr>
            </w:pPr>
            <w:r w:rsidRPr="00B369BA">
              <w:rPr>
                <w:lang w:eastAsia="en-CA"/>
              </w:rPr>
              <w:t>1.00 – 1.02</w:t>
            </w:r>
          </w:p>
        </w:tc>
        <w:tc>
          <w:tcPr>
            <w:tcW w:w="867" w:type="dxa"/>
            <w:tcBorders>
              <w:top w:val="nil"/>
              <w:left w:val="nil"/>
              <w:bottom w:val="nil"/>
              <w:right w:val="nil"/>
            </w:tcBorders>
            <w:shd w:val="clear" w:color="auto" w:fill="auto"/>
            <w:tcMar>
              <w:top w:w="78" w:type="dxa"/>
              <w:left w:w="78" w:type="dxa"/>
              <w:bottom w:w="78" w:type="dxa"/>
              <w:right w:w="78" w:type="dxa"/>
            </w:tcMar>
            <w:vAlign w:val="center"/>
            <w:hideMark/>
          </w:tcPr>
          <w:p w14:paraId="72078655" w14:textId="77777777" w:rsidR="0092306D" w:rsidRPr="00B369BA" w:rsidRDefault="0092306D" w:rsidP="00C501E1">
            <w:pPr>
              <w:spacing w:after="0"/>
              <w:jc w:val="right"/>
              <w:rPr>
                <w:lang w:eastAsia="en-CA"/>
              </w:rPr>
            </w:pPr>
            <w:r w:rsidRPr="00B369BA">
              <w:rPr>
                <w:lang w:eastAsia="en-CA"/>
              </w:rPr>
              <w:t>0.070</w:t>
            </w:r>
          </w:p>
        </w:tc>
      </w:tr>
      <w:tr w:rsidR="00E6433A" w:rsidRPr="00B369BA" w14:paraId="3A880608" w14:textId="77777777" w:rsidTr="004662C3">
        <w:trPr>
          <w:cantSplit/>
          <w:trHeight w:val="24"/>
        </w:trPr>
        <w:tc>
          <w:tcPr>
            <w:tcW w:w="1135" w:type="dxa"/>
            <w:tcBorders>
              <w:top w:val="nil"/>
              <w:left w:val="nil"/>
              <w:bottom w:val="nil"/>
              <w:right w:val="nil"/>
            </w:tcBorders>
            <w:shd w:val="clear" w:color="auto" w:fill="auto"/>
            <w:tcMar>
              <w:top w:w="78" w:type="dxa"/>
              <w:left w:w="78" w:type="dxa"/>
              <w:bottom w:w="78" w:type="dxa"/>
              <w:right w:w="78" w:type="dxa"/>
            </w:tcMar>
            <w:vAlign w:val="center"/>
            <w:hideMark/>
          </w:tcPr>
          <w:p w14:paraId="52D572D4" w14:textId="77777777" w:rsidR="0092306D" w:rsidRPr="00B369BA" w:rsidRDefault="0092306D" w:rsidP="00264EA1">
            <w:pPr>
              <w:spacing w:after="0"/>
              <w:jc w:val="left"/>
              <w:rPr>
                <w:lang w:eastAsia="en-CA"/>
              </w:rPr>
            </w:pPr>
            <w:r w:rsidRPr="00B369BA">
              <w:rPr>
                <w:lang w:eastAsia="en-CA"/>
              </w:rPr>
              <w:t>Gender</w:t>
            </w:r>
          </w:p>
        </w:tc>
        <w:tc>
          <w:tcPr>
            <w:tcW w:w="774" w:type="dxa"/>
            <w:gridSpan w:val="2"/>
            <w:tcBorders>
              <w:top w:val="nil"/>
              <w:left w:val="nil"/>
              <w:bottom w:val="nil"/>
              <w:right w:val="nil"/>
            </w:tcBorders>
            <w:shd w:val="clear" w:color="auto" w:fill="auto"/>
            <w:tcMar>
              <w:top w:w="78" w:type="dxa"/>
              <w:left w:w="78" w:type="dxa"/>
              <w:bottom w:w="78" w:type="dxa"/>
              <w:right w:w="78" w:type="dxa"/>
            </w:tcMar>
            <w:vAlign w:val="center"/>
            <w:hideMark/>
          </w:tcPr>
          <w:p w14:paraId="61A30149" w14:textId="77777777" w:rsidR="0092306D" w:rsidRPr="00B369BA" w:rsidRDefault="0092306D" w:rsidP="00C501E1">
            <w:pPr>
              <w:spacing w:after="0"/>
              <w:jc w:val="right"/>
              <w:rPr>
                <w:lang w:eastAsia="en-CA"/>
              </w:rPr>
            </w:pP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4575384B" w14:textId="77777777" w:rsidR="0092306D" w:rsidRPr="00B369BA" w:rsidRDefault="0092306D" w:rsidP="00C501E1">
            <w:pPr>
              <w:spacing w:after="0"/>
              <w:jc w:val="right"/>
              <w:rPr>
                <w:lang w:eastAsia="en-CA"/>
              </w:rPr>
            </w:pPr>
          </w:p>
        </w:tc>
        <w:tc>
          <w:tcPr>
            <w:tcW w:w="877" w:type="dxa"/>
            <w:tcBorders>
              <w:top w:val="nil"/>
              <w:left w:val="nil"/>
              <w:bottom w:val="nil"/>
              <w:right w:val="nil"/>
            </w:tcBorders>
            <w:shd w:val="clear" w:color="auto" w:fill="auto"/>
            <w:tcMar>
              <w:top w:w="78" w:type="dxa"/>
              <w:left w:w="78" w:type="dxa"/>
              <w:bottom w:w="78" w:type="dxa"/>
              <w:right w:w="78" w:type="dxa"/>
            </w:tcMar>
            <w:vAlign w:val="center"/>
            <w:hideMark/>
          </w:tcPr>
          <w:p w14:paraId="3CFD68DE" w14:textId="77777777" w:rsidR="0092306D" w:rsidRPr="00B369BA" w:rsidRDefault="0092306D" w:rsidP="00C501E1">
            <w:pPr>
              <w:spacing w:after="0"/>
              <w:jc w:val="right"/>
              <w:rPr>
                <w:lang w:eastAsia="en-CA"/>
              </w:rPr>
            </w:pPr>
          </w:p>
        </w:tc>
        <w:tc>
          <w:tcPr>
            <w:tcW w:w="773" w:type="dxa"/>
            <w:tcBorders>
              <w:top w:val="nil"/>
              <w:left w:val="nil"/>
              <w:bottom w:val="nil"/>
              <w:right w:val="nil"/>
            </w:tcBorders>
            <w:shd w:val="clear" w:color="auto" w:fill="auto"/>
            <w:tcMar>
              <w:top w:w="78" w:type="dxa"/>
              <w:left w:w="78" w:type="dxa"/>
              <w:bottom w:w="78" w:type="dxa"/>
              <w:right w:w="78" w:type="dxa"/>
            </w:tcMar>
            <w:vAlign w:val="center"/>
            <w:hideMark/>
          </w:tcPr>
          <w:p w14:paraId="60ACDB65" w14:textId="77777777" w:rsidR="0092306D" w:rsidRPr="00B369BA" w:rsidRDefault="0092306D" w:rsidP="00C501E1">
            <w:pPr>
              <w:spacing w:after="0"/>
              <w:jc w:val="right"/>
              <w:rPr>
                <w:lang w:eastAsia="en-CA"/>
              </w:rPr>
            </w:pPr>
            <w:r w:rsidRPr="00B369BA">
              <w:rPr>
                <w:lang w:eastAsia="en-CA"/>
              </w:rPr>
              <w:t>0.96</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6269AE38" w14:textId="77777777" w:rsidR="0092306D" w:rsidRPr="00B369BA" w:rsidRDefault="0092306D" w:rsidP="00C501E1">
            <w:pPr>
              <w:spacing w:after="0"/>
              <w:jc w:val="right"/>
              <w:rPr>
                <w:lang w:eastAsia="en-CA"/>
              </w:rPr>
            </w:pPr>
            <w:r w:rsidRPr="00B369BA">
              <w:rPr>
                <w:lang w:eastAsia="en-CA"/>
              </w:rPr>
              <w:t>0.85 – 1.07</w:t>
            </w:r>
          </w:p>
        </w:tc>
        <w:tc>
          <w:tcPr>
            <w:tcW w:w="867" w:type="dxa"/>
            <w:tcBorders>
              <w:top w:val="nil"/>
              <w:left w:val="nil"/>
              <w:bottom w:val="nil"/>
              <w:right w:val="nil"/>
            </w:tcBorders>
            <w:shd w:val="clear" w:color="auto" w:fill="auto"/>
            <w:tcMar>
              <w:top w:w="78" w:type="dxa"/>
              <w:left w:w="78" w:type="dxa"/>
              <w:bottom w:w="78" w:type="dxa"/>
              <w:right w:w="78" w:type="dxa"/>
            </w:tcMar>
            <w:vAlign w:val="center"/>
            <w:hideMark/>
          </w:tcPr>
          <w:p w14:paraId="0B4D9634" w14:textId="77777777" w:rsidR="0092306D" w:rsidRPr="00B369BA" w:rsidRDefault="0092306D" w:rsidP="00C501E1">
            <w:pPr>
              <w:spacing w:after="0"/>
              <w:jc w:val="right"/>
              <w:rPr>
                <w:lang w:eastAsia="en-CA"/>
              </w:rPr>
            </w:pPr>
            <w:r w:rsidRPr="00B369BA">
              <w:rPr>
                <w:lang w:eastAsia="en-CA"/>
              </w:rPr>
              <w:t>0.449</w:t>
            </w:r>
          </w:p>
        </w:tc>
      </w:tr>
      <w:tr w:rsidR="00E6433A" w:rsidRPr="00B369BA" w14:paraId="63700FC2" w14:textId="77777777" w:rsidTr="004662C3">
        <w:trPr>
          <w:cantSplit/>
          <w:trHeight w:val="24"/>
        </w:trPr>
        <w:tc>
          <w:tcPr>
            <w:tcW w:w="1135" w:type="dxa"/>
            <w:tcBorders>
              <w:top w:val="nil"/>
              <w:left w:val="nil"/>
              <w:bottom w:val="single" w:sz="8" w:space="0" w:color="000000"/>
              <w:right w:val="nil"/>
            </w:tcBorders>
            <w:shd w:val="clear" w:color="auto" w:fill="auto"/>
            <w:tcMar>
              <w:top w:w="78" w:type="dxa"/>
              <w:left w:w="78" w:type="dxa"/>
              <w:bottom w:w="78" w:type="dxa"/>
              <w:right w:w="78" w:type="dxa"/>
            </w:tcMar>
            <w:vAlign w:val="center"/>
            <w:hideMark/>
          </w:tcPr>
          <w:p w14:paraId="0F5C4324" w14:textId="77777777" w:rsidR="0092306D" w:rsidRPr="00B369BA" w:rsidRDefault="0092306D" w:rsidP="00264EA1">
            <w:pPr>
              <w:spacing w:after="0"/>
              <w:jc w:val="left"/>
              <w:rPr>
                <w:lang w:eastAsia="en-CA"/>
              </w:rPr>
            </w:pPr>
            <w:r w:rsidRPr="00B369BA">
              <w:rPr>
                <w:lang w:eastAsia="en-CA"/>
              </w:rPr>
              <w:t>Time</w:t>
            </w:r>
          </w:p>
        </w:tc>
        <w:tc>
          <w:tcPr>
            <w:tcW w:w="774" w:type="dxa"/>
            <w:gridSpan w:val="2"/>
            <w:tcBorders>
              <w:top w:val="nil"/>
              <w:left w:val="nil"/>
              <w:bottom w:val="single" w:sz="8" w:space="0" w:color="000000"/>
              <w:right w:val="nil"/>
            </w:tcBorders>
            <w:shd w:val="clear" w:color="auto" w:fill="auto"/>
            <w:tcMar>
              <w:top w:w="78" w:type="dxa"/>
              <w:left w:w="78" w:type="dxa"/>
              <w:bottom w:w="78" w:type="dxa"/>
              <w:right w:w="78" w:type="dxa"/>
            </w:tcMar>
            <w:vAlign w:val="center"/>
            <w:hideMark/>
          </w:tcPr>
          <w:p w14:paraId="61887493" w14:textId="77777777" w:rsidR="0092306D" w:rsidRPr="00B369BA" w:rsidRDefault="0092306D" w:rsidP="00C501E1">
            <w:pPr>
              <w:spacing w:after="0"/>
              <w:jc w:val="right"/>
              <w:rPr>
                <w:lang w:eastAsia="en-CA"/>
              </w:rPr>
            </w:pPr>
          </w:p>
        </w:tc>
        <w:tc>
          <w:tcPr>
            <w:tcW w:w="1157" w:type="dxa"/>
            <w:tcBorders>
              <w:top w:val="nil"/>
              <w:left w:val="nil"/>
              <w:bottom w:val="single" w:sz="8" w:space="0" w:color="000000"/>
              <w:right w:val="nil"/>
            </w:tcBorders>
            <w:shd w:val="clear" w:color="auto" w:fill="auto"/>
            <w:tcMar>
              <w:top w:w="78" w:type="dxa"/>
              <w:left w:w="78" w:type="dxa"/>
              <w:bottom w:w="78" w:type="dxa"/>
              <w:right w:w="78" w:type="dxa"/>
            </w:tcMar>
            <w:vAlign w:val="center"/>
            <w:hideMark/>
          </w:tcPr>
          <w:p w14:paraId="4AED0398" w14:textId="77777777" w:rsidR="0092306D" w:rsidRPr="00B369BA" w:rsidRDefault="0092306D" w:rsidP="00C501E1">
            <w:pPr>
              <w:spacing w:after="0"/>
              <w:jc w:val="right"/>
              <w:rPr>
                <w:lang w:eastAsia="en-CA"/>
              </w:rPr>
            </w:pPr>
          </w:p>
        </w:tc>
        <w:tc>
          <w:tcPr>
            <w:tcW w:w="877" w:type="dxa"/>
            <w:tcBorders>
              <w:top w:val="nil"/>
              <w:left w:val="nil"/>
              <w:bottom w:val="single" w:sz="8" w:space="0" w:color="000000"/>
              <w:right w:val="nil"/>
            </w:tcBorders>
            <w:shd w:val="clear" w:color="auto" w:fill="auto"/>
            <w:tcMar>
              <w:top w:w="78" w:type="dxa"/>
              <w:left w:w="78" w:type="dxa"/>
              <w:bottom w:w="78" w:type="dxa"/>
              <w:right w:w="78" w:type="dxa"/>
            </w:tcMar>
            <w:vAlign w:val="center"/>
            <w:hideMark/>
          </w:tcPr>
          <w:p w14:paraId="01AFB00B" w14:textId="77777777" w:rsidR="0092306D" w:rsidRPr="00B369BA" w:rsidRDefault="0092306D" w:rsidP="00C501E1">
            <w:pPr>
              <w:spacing w:after="0"/>
              <w:jc w:val="right"/>
              <w:rPr>
                <w:lang w:eastAsia="en-CA"/>
              </w:rPr>
            </w:pPr>
          </w:p>
        </w:tc>
        <w:tc>
          <w:tcPr>
            <w:tcW w:w="773" w:type="dxa"/>
            <w:tcBorders>
              <w:top w:val="nil"/>
              <w:left w:val="nil"/>
              <w:bottom w:val="single" w:sz="8" w:space="0" w:color="000000"/>
              <w:right w:val="nil"/>
            </w:tcBorders>
            <w:shd w:val="clear" w:color="auto" w:fill="auto"/>
            <w:tcMar>
              <w:top w:w="78" w:type="dxa"/>
              <w:left w:w="78" w:type="dxa"/>
              <w:bottom w:w="78" w:type="dxa"/>
              <w:right w:w="78" w:type="dxa"/>
            </w:tcMar>
            <w:vAlign w:val="center"/>
            <w:hideMark/>
          </w:tcPr>
          <w:p w14:paraId="4C0156F5" w14:textId="77777777" w:rsidR="0092306D" w:rsidRPr="00B369BA" w:rsidRDefault="0092306D" w:rsidP="00C501E1">
            <w:pPr>
              <w:spacing w:after="0"/>
              <w:jc w:val="right"/>
              <w:rPr>
                <w:lang w:eastAsia="en-CA"/>
              </w:rPr>
            </w:pPr>
            <w:r w:rsidRPr="00B369BA">
              <w:rPr>
                <w:lang w:eastAsia="en-CA"/>
              </w:rPr>
              <w:t>0.99</w:t>
            </w:r>
          </w:p>
        </w:tc>
        <w:tc>
          <w:tcPr>
            <w:tcW w:w="1157" w:type="dxa"/>
            <w:tcBorders>
              <w:top w:val="nil"/>
              <w:left w:val="nil"/>
              <w:bottom w:val="single" w:sz="8" w:space="0" w:color="000000"/>
              <w:right w:val="nil"/>
            </w:tcBorders>
            <w:shd w:val="clear" w:color="auto" w:fill="auto"/>
            <w:tcMar>
              <w:top w:w="78" w:type="dxa"/>
              <w:left w:w="78" w:type="dxa"/>
              <w:bottom w:w="78" w:type="dxa"/>
              <w:right w:w="78" w:type="dxa"/>
            </w:tcMar>
            <w:vAlign w:val="center"/>
            <w:hideMark/>
          </w:tcPr>
          <w:p w14:paraId="6A71E15A" w14:textId="77777777" w:rsidR="0092306D" w:rsidRPr="00B369BA" w:rsidRDefault="0092306D" w:rsidP="00C501E1">
            <w:pPr>
              <w:spacing w:after="0"/>
              <w:jc w:val="right"/>
              <w:rPr>
                <w:lang w:eastAsia="en-CA"/>
              </w:rPr>
            </w:pPr>
            <w:r w:rsidRPr="00B369BA">
              <w:rPr>
                <w:lang w:eastAsia="en-CA"/>
              </w:rPr>
              <w:t>0.99 – 1.00</w:t>
            </w:r>
          </w:p>
        </w:tc>
        <w:tc>
          <w:tcPr>
            <w:tcW w:w="867" w:type="dxa"/>
            <w:tcBorders>
              <w:top w:val="nil"/>
              <w:left w:val="nil"/>
              <w:bottom w:val="single" w:sz="8" w:space="0" w:color="000000"/>
              <w:right w:val="nil"/>
            </w:tcBorders>
            <w:shd w:val="clear" w:color="auto" w:fill="auto"/>
            <w:tcMar>
              <w:top w:w="78" w:type="dxa"/>
              <w:left w:w="78" w:type="dxa"/>
              <w:bottom w:w="78" w:type="dxa"/>
              <w:right w:w="78" w:type="dxa"/>
            </w:tcMar>
            <w:vAlign w:val="center"/>
            <w:hideMark/>
          </w:tcPr>
          <w:p w14:paraId="2DDF1D34" w14:textId="77777777" w:rsidR="0092306D" w:rsidRPr="00B369BA" w:rsidRDefault="0092306D" w:rsidP="00C501E1">
            <w:pPr>
              <w:spacing w:after="0"/>
              <w:jc w:val="right"/>
              <w:rPr>
                <w:lang w:eastAsia="en-CA"/>
              </w:rPr>
            </w:pPr>
            <w:r w:rsidRPr="00B369BA">
              <w:rPr>
                <w:lang w:eastAsia="en-CA"/>
              </w:rPr>
              <w:t>&lt;0.001</w:t>
            </w:r>
          </w:p>
        </w:tc>
      </w:tr>
      <w:tr w:rsidR="00E6433A" w:rsidRPr="00B369BA" w14:paraId="322B0F6F" w14:textId="77777777" w:rsidTr="00727A48">
        <w:trPr>
          <w:cantSplit/>
          <w:trHeight w:val="16"/>
        </w:trPr>
        <w:tc>
          <w:tcPr>
            <w:tcW w:w="6740" w:type="dxa"/>
            <w:gridSpan w:val="8"/>
            <w:tcBorders>
              <w:top w:val="single" w:sz="8" w:space="0" w:color="000000"/>
              <w:left w:val="nil"/>
              <w:bottom w:val="single" w:sz="8" w:space="0" w:color="000000"/>
              <w:right w:val="nil"/>
            </w:tcBorders>
            <w:shd w:val="clear" w:color="auto" w:fill="auto"/>
            <w:tcMar>
              <w:top w:w="133" w:type="dxa"/>
              <w:left w:w="10" w:type="dxa"/>
              <w:bottom w:w="10" w:type="dxa"/>
              <w:right w:w="10" w:type="dxa"/>
            </w:tcMar>
            <w:vAlign w:val="center"/>
            <w:hideMark/>
          </w:tcPr>
          <w:p w14:paraId="5D196456" w14:textId="77777777" w:rsidR="0092306D" w:rsidRPr="00B369BA" w:rsidRDefault="0092306D" w:rsidP="00C501E1">
            <w:pPr>
              <w:spacing w:after="0"/>
              <w:rPr>
                <w:lang w:eastAsia="en-CA"/>
              </w:rPr>
            </w:pPr>
            <w:r w:rsidRPr="00B369BA">
              <w:rPr>
                <w:lang w:eastAsia="en-CA"/>
              </w:rPr>
              <w:t>Random Effects</w:t>
            </w:r>
          </w:p>
        </w:tc>
      </w:tr>
      <w:tr w:rsidR="00E6433A" w:rsidRPr="00B369BA" w14:paraId="7CAA31B9" w14:textId="77777777" w:rsidTr="004662C3">
        <w:trPr>
          <w:cantSplit/>
          <w:trHeight w:val="14"/>
        </w:trPr>
        <w:tc>
          <w:tcPr>
            <w:tcW w:w="1477" w:type="dxa"/>
            <w:gridSpan w:val="2"/>
            <w:tcBorders>
              <w:top w:val="single" w:sz="8" w:space="0" w:color="000000"/>
              <w:left w:val="nil"/>
              <w:bottom w:val="nil"/>
              <w:right w:val="nil"/>
            </w:tcBorders>
            <w:shd w:val="clear" w:color="auto" w:fill="auto"/>
            <w:tcMar>
              <w:top w:w="40" w:type="dxa"/>
              <w:left w:w="78" w:type="dxa"/>
              <w:bottom w:w="40" w:type="dxa"/>
              <w:right w:w="78" w:type="dxa"/>
            </w:tcMar>
            <w:hideMark/>
          </w:tcPr>
          <w:p w14:paraId="38FBE726" w14:textId="77777777" w:rsidR="0092306D" w:rsidRPr="00B369BA" w:rsidRDefault="0092306D" w:rsidP="00C501E1">
            <w:pPr>
              <w:spacing w:after="0"/>
              <w:rPr>
                <w:lang w:eastAsia="en-CA"/>
              </w:rPr>
            </w:pPr>
            <w:r w:rsidRPr="00B369BA">
              <w:rPr>
                <w:lang w:eastAsia="en-CA"/>
              </w:rPr>
              <w:t>σ</w:t>
            </w:r>
            <w:r w:rsidRPr="00B369BA">
              <w:rPr>
                <w:position w:val="5"/>
                <w:vertAlign w:val="superscript"/>
                <w:lang w:eastAsia="en-CA"/>
              </w:rPr>
              <w:t>2</w:t>
            </w:r>
          </w:p>
        </w:tc>
        <w:tc>
          <w:tcPr>
            <w:tcW w:w="2466" w:type="dxa"/>
            <w:gridSpan w:val="3"/>
            <w:tcBorders>
              <w:top w:val="single" w:sz="8" w:space="0" w:color="000000"/>
              <w:left w:val="nil"/>
              <w:bottom w:val="nil"/>
              <w:right w:val="nil"/>
            </w:tcBorders>
            <w:shd w:val="clear" w:color="auto" w:fill="auto"/>
            <w:tcMar>
              <w:top w:w="40" w:type="dxa"/>
              <w:left w:w="78" w:type="dxa"/>
              <w:bottom w:w="40" w:type="dxa"/>
              <w:right w:w="78" w:type="dxa"/>
            </w:tcMar>
            <w:hideMark/>
          </w:tcPr>
          <w:p w14:paraId="32DF5DC5" w14:textId="77777777" w:rsidR="0092306D" w:rsidRPr="00B369BA" w:rsidRDefault="0092306D" w:rsidP="00C501E1">
            <w:pPr>
              <w:spacing w:after="0"/>
              <w:rPr>
                <w:lang w:eastAsia="en-CA"/>
              </w:rPr>
            </w:pPr>
            <w:r w:rsidRPr="00B369BA">
              <w:rPr>
                <w:lang w:eastAsia="en-CA"/>
              </w:rPr>
              <w:t>3.29</w:t>
            </w:r>
          </w:p>
        </w:tc>
        <w:tc>
          <w:tcPr>
            <w:tcW w:w="2797" w:type="dxa"/>
            <w:gridSpan w:val="3"/>
            <w:tcBorders>
              <w:top w:val="single" w:sz="8" w:space="0" w:color="000000"/>
              <w:left w:val="nil"/>
              <w:bottom w:val="nil"/>
              <w:right w:val="nil"/>
            </w:tcBorders>
            <w:shd w:val="clear" w:color="auto" w:fill="auto"/>
            <w:tcMar>
              <w:top w:w="40" w:type="dxa"/>
              <w:left w:w="78" w:type="dxa"/>
              <w:bottom w:w="40" w:type="dxa"/>
              <w:right w:w="78" w:type="dxa"/>
            </w:tcMar>
            <w:hideMark/>
          </w:tcPr>
          <w:p w14:paraId="3E1D148D" w14:textId="77777777" w:rsidR="0092306D" w:rsidRPr="00B369BA" w:rsidRDefault="0092306D" w:rsidP="00C501E1">
            <w:pPr>
              <w:spacing w:after="0"/>
              <w:rPr>
                <w:lang w:eastAsia="en-CA"/>
              </w:rPr>
            </w:pPr>
            <w:r w:rsidRPr="00B369BA">
              <w:rPr>
                <w:lang w:eastAsia="en-CA"/>
              </w:rPr>
              <w:t>3.29</w:t>
            </w:r>
          </w:p>
        </w:tc>
      </w:tr>
      <w:tr w:rsidR="00E6433A" w:rsidRPr="00B369BA" w14:paraId="34DB7B15" w14:textId="77777777" w:rsidTr="004662C3">
        <w:trPr>
          <w:cantSplit/>
          <w:trHeight w:val="34"/>
        </w:trPr>
        <w:tc>
          <w:tcPr>
            <w:tcW w:w="1477" w:type="dxa"/>
            <w:gridSpan w:val="2"/>
            <w:tcBorders>
              <w:top w:val="nil"/>
              <w:left w:val="nil"/>
              <w:bottom w:val="nil"/>
              <w:right w:val="nil"/>
            </w:tcBorders>
            <w:shd w:val="clear" w:color="auto" w:fill="auto"/>
            <w:tcMar>
              <w:top w:w="40" w:type="dxa"/>
              <w:left w:w="78" w:type="dxa"/>
              <w:bottom w:w="40" w:type="dxa"/>
              <w:right w:w="78" w:type="dxa"/>
            </w:tcMar>
            <w:hideMark/>
          </w:tcPr>
          <w:p w14:paraId="28427182" w14:textId="77777777" w:rsidR="0092306D" w:rsidRPr="00B369BA" w:rsidRDefault="0092306D" w:rsidP="00C501E1">
            <w:pPr>
              <w:spacing w:after="0"/>
              <w:rPr>
                <w:lang w:eastAsia="en-CA"/>
              </w:rPr>
            </w:pPr>
            <w:r w:rsidRPr="00B369BA">
              <w:rPr>
                <w:lang w:eastAsia="en-CA"/>
              </w:rPr>
              <w:t>τ</w:t>
            </w:r>
            <w:r w:rsidRPr="00B369BA">
              <w:rPr>
                <w:position w:val="-4"/>
                <w:vertAlign w:val="subscript"/>
                <w:lang w:eastAsia="en-CA"/>
              </w:rPr>
              <w:t>00</w:t>
            </w:r>
          </w:p>
        </w:tc>
        <w:tc>
          <w:tcPr>
            <w:tcW w:w="2466" w:type="dxa"/>
            <w:gridSpan w:val="3"/>
            <w:tcBorders>
              <w:top w:val="nil"/>
              <w:left w:val="nil"/>
              <w:bottom w:val="nil"/>
              <w:right w:val="nil"/>
            </w:tcBorders>
            <w:shd w:val="clear" w:color="auto" w:fill="auto"/>
            <w:tcMar>
              <w:top w:w="40" w:type="dxa"/>
              <w:left w:w="78" w:type="dxa"/>
              <w:bottom w:w="40" w:type="dxa"/>
              <w:right w:w="78" w:type="dxa"/>
            </w:tcMar>
            <w:hideMark/>
          </w:tcPr>
          <w:p w14:paraId="18093FE7" w14:textId="77777777" w:rsidR="0092306D" w:rsidRPr="00B369BA" w:rsidRDefault="0092306D" w:rsidP="00C501E1">
            <w:pPr>
              <w:spacing w:after="0"/>
              <w:rPr>
                <w:lang w:eastAsia="en-CA"/>
              </w:rPr>
            </w:pPr>
            <w:r w:rsidRPr="00B369BA">
              <w:rPr>
                <w:lang w:eastAsia="en-CA"/>
              </w:rPr>
              <w:t>0.57 </w:t>
            </w:r>
            <w:r w:rsidRPr="00B369BA">
              <w:rPr>
                <w:vertAlign w:val="subscript"/>
                <w:lang w:eastAsia="en-CA"/>
              </w:rPr>
              <w:t>Participant</w:t>
            </w:r>
          </w:p>
        </w:tc>
        <w:tc>
          <w:tcPr>
            <w:tcW w:w="2797" w:type="dxa"/>
            <w:gridSpan w:val="3"/>
            <w:tcBorders>
              <w:top w:val="nil"/>
              <w:left w:val="nil"/>
              <w:bottom w:val="nil"/>
              <w:right w:val="nil"/>
            </w:tcBorders>
            <w:shd w:val="clear" w:color="auto" w:fill="auto"/>
            <w:tcMar>
              <w:top w:w="40" w:type="dxa"/>
              <w:left w:w="78" w:type="dxa"/>
              <w:bottom w:w="40" w:type="dxa"/>
              <w:right w:w="78" w:type="dxa"/>
            </w:tcMar>
            <w:hideMark/>
          </w:tcPr>
          <w:p w14:paraId="35E532D2" w14:textId="77777777" w:rsidR="0092306D" w:rsidRPr="00B369BA" w:rsidRDefault="0092306D" w:rsidP="00C501E1">
            <w:pPr>
              <w:spacing w:after="0"/>
              <w:rPr>
                <w:lang w:eastAsia="en-CA"/>
              </w:rPr>
            </w:pPr>
            <w:r w:rsidRPr="00B369BA">
              <w:rPr>
                <w:lang w:eastAsia="en-CA"/>
              </w:rPr>
              <w:t>0.55 </w:t>
            </w:r>
            <w:r w:rsidRPr="00B369BA">
              <w:rPr>
                <w:vertAlign w:val="subscript"/>
                <w:lang w:eastAsia="en-CA"/>
              </w:rPr>
              <w:t>Participant</w:t>
            </w:r>
          </w:p>
        </w:tc>
      </w:tr>
      <w:tr w:rsidR="00E6433A" w:rsidRPr="00B369BA" w14:paraId="664A2579" w14:textId="77777777" w:rsidTr="004662C3">
        <w:trPr>
          <w:cantSplit/>
          <w:trHeight w:val="34"/>
        </w:trPr>
        <w:tc>
          <w:tcPr>
            <w:tcW w:w="1477" w:type="dxa"/>
            <w:gridSpan w:val="2"/>
            <w:tcBorders>
              <w:top w:val="nil"/>
              <w:left w:val="nil"/>
              <w:bottom w:val="nil"/>
              <w:right w:val="nil"/>
            </w:tcBorders>
            <w:shd w:val="clear" w:color="auto" w:fill="auto"/>
            <w:tcMar>
              <w:top w:w="40" w:type="dxa"/>
              <w:left w:w="78" w:type="dxa"/>
              <w:bottom w:w="40" w:type="dxa"/>
              <w:right w:w="78" w:type="dxa"/>
            </w:tcMar>
            <w:hideMark/>
          </w:tcPr>
          <w:p w14:paraId="630D9178" w14:textId="77777777" w:rsidR="0092306D" w:rsidRPr="00B369BA" w:rsidRDefault="0092306D" w:rsidP="00C501E1">
            <w:pPr>
              <w:spacing w:after="0"/>
              <w:rPr>
                <w:lang w:eastAsia="en-CA"/>
              </w:rPr>
            </w:pPr>
            <w:r w:rsidRPr="00B369BA">
              <w:rPr>
                <w:lang w:eastAsia="en-CA"/>
              </w:rPr>
              <w:t>τ</w:t>
            </w:r>
            <w:r w:rsidRPr="00B369BA">
              <w:rPr>
                <w:position w:val="-4"/>
                <w:vertAlign w:val="subscript"/>
                <w:lang w:eastAsia="en-CA"/>
              </w:rPr>
              <w:t>11</w:t>
            </w:r>
          </w:p>
        </w:tc>
        <w:tc>
          <w:tcPr>
            <w:tcW w:w="2466" w:type="dxa"/>
            <w:gridSpan w:val="3"/>
            <w:tcBorders>
              <w:top w:val="nil"/>
              <w:left w:val="nil"/>
              <w:bottom w:val="nil"/>
              <w:right w:val="nil"/>
            </w:tcBorders>
            <w:shd w:val="clear" w:color="auto" w:fill="auto"/>
            <w:tcMar>
              <w:top w:w="40" w:type="dxa"/>
              <w:left w:w="78" w:type="dxa"/>
              <w:bottom w:w="40" w:type="dxa"/>
              <w:right w:w="78" w:type="dxa"/>
            </w:tcMar>
            <w:hideMark/>
          </w:tcPr>
          <w:p w14:paraId="1A929551" w14:textId="77777777" w:rsidR="0092306D" w:rsidRPr="00B369BA" w:rsidRDefault="0092306D" w:rsidP="00C501E1">
            <w:pPr>
              <w:spacing w:after="0"/>
              <w:rPr>
                <w:lang w:eastAsia="en-CA"/>
              </w:rPr>
            </w:pPr>
            <w:r w:rsidRPr="00B369BA">
              <w:rPr>
                <w:lang w:eastAsia="en-CA"/>
              </w:rPr>
              <w:t>0.00 </w:t>
            </w:r>
            <w:proofErr w:type="spellStart"/>
            <w:r w:rsidRPr="00B369BA">
              <w:rPr>
                <w:vertAlign w:val="subscript"/>
                <w:lang w:eastAsia="en-CA"/>
              </w:rPr>
              <w:t>Participant.Time</w:t>
            </w:r>
            <w:proofErr w:type="spellEnd"/>
          </w:p>
        </w:tc>
        <w:tc>
          <w:tcPr>
            <w:tcW w:w="2797" w:type="dxa"/>
            <w:gridSpan w:val="3"/>
            <w:tcBorders>
              <w:top w:val="nil"/>
              <w:left w:val="nil"/>
              <w:bottom w:val="nil"/>
              <w:right w:val="nil"/>
            </w:tcBorders>
            <w:shd w:val="clear" w:color="auto" w:fill="auto"/>
            <w:tcMar>
              <w:top w:w="40" w:type="dxa"/>
              <w:left w:w="78" w:type="dxa"/>
              <w:bottom w:w="40" w:type="dxa"/>
              <w:right w:w="78" w:type="dxa"/>
            </w:tcMar>
            <w:hideMark/>
          </w:tcPr>
          <w:p w14:paraId="04770D69" w14:textId="77777777" w:rsidR="0092306D" w:rsidRPr="00B369BA" w:rsidRDefault="0092306D" w:rsidP="00C501E1">
            <w:pPr>
              <w:spacing w:after="0"/>
              <w:rPr>
                <w:lang w:eastAsia="en-CA"/>
              </w:rPr>
            </w:pPr>
            <w:r w:rsidRPr="00B369BA">
              <w:rPr>
                <w:lang w:eastAsia="en-CA"/>
              </w:rPr>
              <w:t>0.00 </w:t>
            </w:r>
            <w:r w:rsidRPr="00B369BA">
              <w:rPr>
                <w:vertAlign w:val="subscript"/>
                <w:lang w:eastAsia="en-CA"/>
              </w:rPr>
              <w:t>Participant. Time</w:t>
            </w:r>
          </w:p>
        </w:tc>
      </w:tr>
      <w:tr w:rsidR="00E6433A" w:rsidRPr="00B369BA" w14:paraId="2E341C03" w14:textId="77777777" w:rsidTr="004662C3">
        <w:trPr>
          <w:cantSplit/>
          <w:trHeight w:val="34"/>
        </w:trPr>
        <w:tc>
          <w:tcPr>
            <w:tcW w:w="1477" w:type="dxa"/>
            <w:gridSpan w:val="2"/>
            <w:tcBorders>
              <w:top w:val="nil"/>
              <w:left w:val="nil"/>
              <w:bottom w:val="nil"/>
              <w:right w:val="nil"/>
            </w:tcBorders>
            <w:shd w:val="clear" w:color="auto" w:fill="auto"/>
            <w:tcMar>
              <w:top w:w="40" w:type="dxa"/>
              <w:left w:w="78" w:type="dxa"/>
              <w:bottom w:w="40" w:type="dxa"/>
              <w:right w:w="78" w:type="dxa"/>
            </w:tcMar>
            <w:hideMark/>
          </w:tcPr>
          <w:p w14:paraId="458C72DD" w14:textId="77777777" w:rsidR="0092306D" w:rsidRPr="00B369BA" w:rsidRDefault="0092306D" w:rsidP="00C501E1">
            <w:pPr>
              <w:spacing w:after="0"/>
              <w:rPr>
                <w:lang w:eastAsia="en-CA"/>
              </w:rPr>
            </w:pPr>
            <w:r w:rsidRPr="00B369BA">
              <w:rPr>
                <w:lang w:eastAsia="en-CA"/>
              </w:rPr>
              <w:t>ρ</w:t>
            </w:r>
            <w:r w:rsidRPr="00B369BA">
              <w:rPr>
                <w:position w:val="-4"/>
                <w:vertAlign w:val="subscript"/>
                <w:lang w:eastAsia="en-CA"/>
              </w:rPr>
              <w:t>01</w:t>
            </w:r>
          </w:p>
        </w:tc>
        <w:tc>
          <w:tcPr>
            <w:tcW w:w="2466" w:type="dxa"/>
            <w:gridSpan w:val="3"/>
            <w:tcBorders>
              <w:top w:val="nil"/>
              <w:left w:val="nil"/>
              <w:bottom w:val="nil"/>
              <w:right w:val="nil"/>
            </w:tcBorders>
            <w:shd w:val="clear" w:color="auto" w:fill="auto"/>
            <w:tcMar>
              <w:top w:w="40" w:type="dxa"/>
              <w:left w:w="78" w:type="dxa"/>
              <w:bottom w:w="40" w:type="dxa"/>
              <w:right w:w="78" w:type="dxa"/>
            </w:tcMar>
            <w:hideMark/>
          </w:tcPr>
          <w:p w14:paraId="381F754E" w14:textId="77777777" w:rsidR="0092306D" w:rsidRPr="00B369BA" w:rsidRDefault="0092306D" w:rsidP="00C501E1">
            <w:pPr>
              <w:spacing w:after="0"/>
              <w:rPr>
                <w:lang w:eastAsia="en-CA"/>
              </w:rPr>
            </w:pPr>
            <w:r w:rsidRPr="00B369BA">
              <w:rPr>
                <w:lang w:eastAsia="en-CA"/>
              </w:rPr>
              <w:t>0.70 </w:t>
            </w:r>
            <w:r w:rsidRPr="00B369BA">
              <w:rPr>
                <w:vertAlign w:val="subscript"/>
                <w:lang w:eastAsia="en-CA"/>
              </w:rPr>
              <w:t>Participant</w:t>
            </w:r>
          </w:p>
        </w:tc>
        <w:tc>
          <w:tcPr>
            <w:tcW w:w="2797" w:type="dxa"/>
            <w:gridSpan w:val="3"/>
            <w:tcBorders>
              <w:top w:val="nil"/>
              <w:left w:val="nil"/>
              <w:bottom w:val="nil"/>
              <w:right w:val="nil"/>
            </w:tcBorders>
            <w:shd w:val="clear" w:color="auto" w:fill="auto"/>
            <w:tcMar>
              <w:top w:w="40" w:type="dxa"/>
              <w:left w:w="78" w:type="dxa"/>
              <w:bottom w:w="40" w:type="dxa"/>
              <w:right w:w="78" w:type="dxa"/>
            </w:tcMar>
            <w:hideMark/>
          </w:tcPr>
          <w:p w14:paraId="29E41631" w14:textId="77777777" w:rsidR="0092306D" w:rsidRPr="00B369BA" w:rsidRDefault="0092306D" w:rsidP="00C501E1">
            <w:pPr>
              <w:spacing w:after="0"/>
              <w:rPr>
                <w:lang w:eastAsia="en-CA"/>
              </w:rPr>
            </w:pPr>
            <w:r w:rsidRPr="00B369BA">
              <w:rPr>
                <w:lang w:eastAsia="en-CA"/>
              </w:rPr>
              <w:t>0.82 </w:t>
            </w:r>
            <w:r w:rsidRPr="00B369BA">
              <w:rPr>
                <w:vertAlign w:val="subscript"/>
                <w:lang w:eastAsia="en-CA"/>
              </w:rPr>
              <w:t>Participant</w:t>
            </w:r>
          </w:p>
        </w:tc>
      </w:tr>
      <w:tr w:rsidR="00E6433A" w:rsidRPr="00B369BA" w14:paraId="35FDC4EA" w14:textId="77777777" w:rsidTr="004662C3">
        <w:trPr>
          <w:cantSplit/>
          <w:trHeight w:val="34"/>
        </w:trPr>
        <w:tc>
          <w:tcPr>
            <w:tcW w:w="1477" w:type="dxa"/>
            <w:gridSpan w:val="2"/>
            <w:tcBorders>
              <w:top w:val="nil"/>
              <w:left w:val="nil"/>
              <w:bottom w:val="nil"/>
              <w:right w:val="nil"/>
            </w:tcBorders>
            <w:shd w:val="clear" w:color="auto" w:fill="auto"/>
            <w:tcMar>
              <w:top w:w="40" w:type="dxa"/>
              <w:left w:w="78" w:type="dxa"/>
              <w:bottom w:w="40" w:type="dxa"/>
              <w:right w:w="78" w:type="dxa"/>
            </w:tcMar>
            <w:hideMark/>
          </w:tcPr>
          <w:p w14:paraId="20235A23" w14:textId="77777777" w:rsidR="0092306D" w:rsidRPr="00B369BA" w:rsidRDefault="0092306D" w:rsidP="00C501E1">
            <w:pPr>
              <w:spacing w:after="0"/>
              <w:rPr>
                <w:lang w:eastAsia="en-CA"/>
              </w:rPr>
            </w:pPr>
            <w:r w:rsidRPr="00B369BA">
              <w:rPr>
                <w:lang w:eastAsia="en-CA"/>
              </w:rPr>
              <w:t>ICC</w:t>
            </w:r>
          </w:p>
        </w:tc>
        <w:tc>
          <w:tcPr>
            <w:tcW w:w="2466" w:type="dxa"/>
            <w:gridSpan w:val="3"/>
            <w:tcBorders>
              <w:top w:val="nil"/>
              <w:left w:val="nil"/>
              <w:bottom w:val="nil"/>
              <w:right w:val="nil"/>
            </w:tcBorders>
            <w:shd w:val="clear" w:color="auto" w:fill="auto"/>
            <w:tcMar>
              <w:top w:w="40" w:type="dxa"/>
              <w:left w:w="78" w:type="dxa"/>
              <w:bottom w:w="40" w:type="dxa"/>
              <w:right w:w="78" w:type="dxa"/>
            </w:tcMar>
            <w:hideMark/>
          </w:tcPr>
          <w:p w14:paraId="0745A94A" w14:textId="77777777" w:rsidR="0092306D" w:rsidRPr="00B369BA" w:rsidRDefault="0092306D" w:rsidP="00C501E1">
            <w:pPr>
              <w:spacing w:after="0"/>
              <w:rPr>
                <w:lang w:eastAsia="en-CA"/>
              </w:rPr>
            </w:pPr>
            <w:r w:rsidRPr="00B369BA">
              <w:rPr>
                <w:lang w:eastAsia="en-CA"/>
              </w:rPr>
              <w:t>0.15</w:t>
            </w:r>
          </w:p>
        </w:tc>
        <w:tc>
          <w:tcPr>
            <w:tcW w:w="2797" w:type="dxa"/>
            <w:gridSpan w:val="3"/>
            <w:tcBorders>
              <w:top w:val="nil"/>
              <w:left w:val="nil"/>
              <w:bottom w:val="nil"/>
              <w:right w:val="nil"/>
            </w:tcBorders>
            <w:shd w:val="clear" w:color="auto" w:fill="auto"/>
            <w:tcMar>
              <w:top w:w="40" w:type="dxa"/>
              <w:left w:w="78" w:type="dxa"/>
              <w:bottom w:w="40" w:type="dxa"/>
              <w:right w:w="78" w:type="dxa"/>
            </w:tcMar>
            <w:hideMark/>
          </w:tcPr>
          <w:p w14:paraId="167C34AE" w14:textId="77777777" w:rsidR="0092306D" w:rsidRPr="00B369BA" w:rsidRDefault="0092306D" w:rsidP="00C501E1">
            <w:pPr>
              <w:spacing w:after="0"/>
              <w:rPr>
                <w:lang w:eastAsia="en-CA"/>
              </w:rPr>
            </w:pPr>
            <w:r w:rsidRPr="00B369BA">
              <w:rPr>
                <w:lang w:eastAsia="en-CA"/>
              </w:rPr>
              <w:t>0.15</w:t>
            </w:r>
          </w:p>
        </w:tc>
      </w:tr>
      <w:tr w:rsidR="00E6433A" w:rsidRPr="00B369BA" w14:paraId="01FFEB8A" w14:textId="77777777" w:rsidTr="004662C3">
        <w:trPr>
          <w:cantSplit/>
          <w:trHeight w:val="273"/>
        </w:trPr>
        <w:tc>
          <w:tcPr>
            <w:tcW w:w="1477" w:type="dxa"/>
            <w:gridSpan w:val="2"/>
            <w:tcBorders>
              <w:top w:val="nil"/>
              <w:left w:val="nil"/>
              <w:bottom w:val="single" w:sz="8" w:space="0" w:color="000000"/>
              <w:right w:val="nil"/>
            </w:tcBorders>
            <w:shd w:val="clear" w:color="auto" w:fill="auto"/>
            <w:tcMar>
              <w:top w:w="40" w:type="dxa"/>
              <w:left w:w="78" w:type="dxa"/>
              <w:bottom w:w="40" w:type="dxa"/>
              <w:right w:w="78" w:type="dxa"/>
            </w:tcMar>
            <w:hideMark/>
          </w:tcPr>
          <w:p w14:paraId="63780658" w14:textId="77777777" w:rsidR="0092306D" w:rsidRPr="00B369BA" w:rsidRDefault="0092306D" w:rsidP="00C501E1">
            <w:pPr>
              <w:spacing w:after="0"/>
              <w:rPr>
                <w:lang w:eastAsia="en-CA"/>
              </w:rPr>
            </w:pPr>
            <w:r w:rsidRPr="00B369BA">
              <w:rPr>
                <w:lang w:eastAsia="en-CA"/>
              </w:rPr>
              <w:t>N</w:t>
            </w:r>
          </w:p>
        </w:tc>
        <w:tc>
          <w:tcPr>
            <w:tcW w:w="2466" w:type="dxa"/>
            <w:gridSpan w:val="3"/>
            <w:tcBorders>
              <w:top w:val="nil"/>
              <w:left w:val="nil"/>
              <w:bottom w:val="single" w:sz="8" w:space="0" w:color="000000"/>
              <w:right w:val="nil"/>
            </w:tcBorders>
            <w:shd w:val="clear" w:color="auto" w:fill="auto"/>
            <w:tcMar>
              <w:top w:w="40" w:type="dxa"/>
              <w:left w:w="78" w:type="dxa"/>
              <w:bottom w:w="40" w:type="dxa"/>
              <w:right w:w="78" w:type="dxa"/>
            </w:tcMar>
            <w:hideMark/>
          </w:tcPr>
          <w:p w14:paraId="0E9846CC" w14:textId="77777777" w:rsidR="0092306D" w:rsidRPr="00B369BA" w:rsidRDefault="0092306D" w:rsidP="00C501E1">
            <w:pPr>
              <w:spacing w:after="0"/>
              <w:rPr>
                <w:lang w:eastAsia="en-CA"/>
              </w:rPr>
            </w:pPr>
            <w:r w:rsidRPr="00B369BA">
              <w:rPr>
                <w:lang w:eastAsia="en-CA"/>
              </w:rPr>
              <w:t>181 </w:t>
            </w:r>
            <w:r w:rsidRPr="00B369BA">
              <w:rPr>
                <w:vertAlign w:val="subscript"/>
                <w:lang w:eastAsia="en-CA"/>
              </w:rPr>
              <w:t>Participant</w:t>
            </w:r>
          </w:p>
        </w:tc>
        <w:tc>
          <w:tcPr>
            <w:tcW w:w="2797" w:type="dxa"/>
            <w:gridSpan w:val="3"/>
            <w:tcBorders>
              <w:top w:val="nil"/>
              <w:left w:val="nil"/>
              <w:bottom w:val="single" w:sz="8" w:space="0" w:color="000000"/>
              <w:right w:val="nil"/>
            </w:tcBorders>
            <w:shd w:val="clear" w:color="auto" w:fill="auto"/>
            <w:tcMar>
              <w:top w:w="40" w:type="dxa"/>
              <w:left w:w="78" w:type="dxa"/>
              <w:bottom w:w="40" w:type="dxa"/>
              <w:right w:w="78" w:type="dxa"/>
            </w:tcMar>
            <w:hideMark/>
          </w:tcPr>
          <w:p w14:paraId="02E0B803" w14:textId="77777777" w:rsidR="0092306D" w:rsidRPr="00B369BA" w:rsidRDefault="0092306D" w:rsidP="00C501E1">
            <w:pPr>
              <w:spacing w:after="0"/>
              <w:rPr>
                <w:lang w:eastAsia="en-CA"/>
              </w:rPr>
            </w:pPr>
            <w:r w:rsidRPr="00B369BA">
              <w:rPr>
                <w:lang w:eastAsia="en-CA"/>
              </w:rPr>
              <w:t>180 </w:t>
            </w:r>
            <w:r w:rsidRPr="00B369BA">
              <w:rPr>
                <w:vertAlign w:val="subscript"/>
                <w:lang w:eastAsia="en-CA"/>
              </w:rPr>
              <w:t>Participant</w:t>
            </w:r>
          </w:p>
        </w:tc>
      </w:tr>
      <w:tr w:rsidR="00E6433A" w:rsidRPr="00B369BA" w14:paraId="1855D632" w14:textId="77777777" w:rsidTr="004662C3">
        <w:trPr>
          <w:cantSplit/>
          <w:trHeight w:val="273"/>
        </w:trPr>
        <w:tc>
          <w:tcPr>
            <w:tcW w:w="1477" w:type="dxa"/>
            <w:gridSpan w:val="2"/>
            <w:tcBorders>
              <w:top w:val="single" w:sz="8" w:space="0" w:color="000000"/>
              <w:left w:val="nil"/>
              <w:bottom w:val="nil"/>
              <w:right w:val="nil"/>
            </w:tcBorders>
            <w:shd w:val="clear" w:color="auto" w:fill="auto"/>
            <w:tcMar>
              <w:top w:w="40" w:type="dxa"/>
              <w:left w:w="78" w:type="dxa"/>
              <w:bottom w:w="40" w:type="dxa"/>
              <w:right w:w="78" w:type="dxa"/>
            </w:tcMar>
            <w:hideMark/>
          </w:tcPr>
          <w:p w14:paraId="51FBB333" w14:textId="77777777" w:rsidR="0092306D" w:rsidRPr="00B369BA" w:rsidRDefault="0092306D" w:rsidP="00C501E1">
            <w:pPr>
              <w:spacing w:after="0"/>
              <w:rPr>
                <w:lang w:eastAsia="en-CA"/>
              </w:rPr>
            </w:pPr>
            <w:r w:rsidRPr="00B369BA">
              <w:rPr>
                <w:lang w:eastAsia="en-CA"/>
              </w:rPr>
              <w:t>Observations</w:t>
            </w:r>
          </w:p>
        </w:tc>
        <w:tc>
          <w:tcPr>
            <w:tcW w:w="2466" w:type="dxa"/>
            <w:gridSpan w:val="3"/>
            <w:tcBorders>
              <w:top w:val="single" w:sz="8" w:space="0" w:color="000000"/>
              <w:left w:val="nil"/>
              <w:bottom w:val="nil"/>
              <w:right w:val="nil"/>
            </w:tcBorders>
            <w:shd w:val="clear" w:color="auto" w:fill="auto"/>
            <w:tcMar>
              <w:top w:w="40" w:type="dxa"/>
              <w:left w:w="78" w:type="dxa"/>
              <w:bottom w:w="40" w:type="dxa"/>
              <w:right w:w="78" w:type="dxa"/>
            </w:tcMar>
            <w:hideMark/>
          </w:tcPr>
          <w:p w14:paraId="4016807E" w14:textId="77777777" w:rsidR="0092306D" w:rsidRPr="00B369BA" w:rsidRDefault="0092306D" w:rsidP="00C501E1">
            <w:pPr>
              <w:spacing w:after="0"/>
              <w:rPr>
                <w:lang w:eastAsia="en-CA"/>
              </w:rPr>
            </w:pPr>
            <w:r w:rsidRPr="00B369BA">
              <w:rPr>
                <w:lang w:eastAsia="en-CA"/>
              </w:rPr>
              <w:t>7161</w:t>
            </w:r>
          </w:p>
        </w:tc>
        <w:tc>
          <w:tcPr>
            <w:tcW w:w="2797" w:type="dxa"/>
            <w:gridSpan w:val="3"/>
            <w:tcBorders>
              <w:top w:val="single" w:sz="8" w:space="0" w:color="000000"/>
              <w:left w:val="nil"/>
              <w:bottom w:val="nil"/>
              <w:right w:val="nil"/>
            </w:tcBorders>
            <w:shd w:val="clear" w:color="auto" w:fill="auto"/>
            <w:tcMar>
              <w:top w:w="40" w:type="dxa"/>
              <w:left w:w="78" w:type="dxa"/>
              <w:bottom w:w="40" w:type="dxa"/>
              <w:right w:w="78" w:type="dxa"/>
            </w:tcMar>
            <w:hideMark/>
          </w:tcPr>
          <w:p w14:paraId="3A4C3339" w14:textId="77777777" w:rsidR="0092306D" w:rsidRPr="00B369BA" w:rsidRDefault="0092306D" w:rsidP="00C501E1">
            <w:pPr>
              <w:spacing w:after="0"/>
              <w:rPr>
                <w:lang w:eastAsia="en-CA"/>
              </w:rPr>
            </w:pPr>
            <w:r w:rsidRPr="00B369BA">
              <w:rPr>
                <w:lang w:eastAsia="en-CA"/>
              </w:rPr>
              <w:t>7136</w:t>
            </w:r>
          </w:p>
        </w:tc>
      </w:tr>
      <w:tr w:rsidR="00E6433A" w:rsidRPr="00B369BA" w14:paraId="06AF2BD6" w14:textId="77777777" w:rsidTr="004662C3">
        <w:trPr>
          <w:cantSplit/>
          <w:trHeight w:val="34"/>
        </w:trPr>
        <w:tc>
          <w:tcPr>
            <w:tcW w:w="1477" w:type="dxa"/>
            <w:gridSpan w:val="2"/>
            <w:tcBorders>
              <w:top w:val="nil"/>
              <w:left w:val="nil"/>
              <w:bottom w:val="nil"/>
              <w:right w:val="nil"/>
            </w:tcBorders>
            <w:shd w:val="clear" w:color="auto" w:fill="auto"/>
            <w:tcMar>
              <w:top w:w="40" w:type="dxa"/>
              <w:left w:w="78" w:type="dxa"/>
              <w:bottom w:w="40" w:type="dxa"/>
              <w:right w:w="78" w:type="dxa"/>
            </w:tcMar>
            <w:hideMark/>
          </w:tcPr>
          <w:p w14:paraId="3006F064" w14:textId="77777777" w:rsidR="0092306D" w:rsidRPr="00B369BA" w:rsidRDefault="0092306D" w:rsidP="00C501E1">
            <w:pPr>
              <w:spacing w:after="0"/>
              <w:rPr>
                <w:lang w:eastAsia="en-CA"/>
              </w:rPr>
            </w:pPr>
            <w:r w:rsidRPr="00B369BA">
              <w:rPr>
                <w:lang w:eastAsia="en-CA"/>
              </w:rPr>
              <w:t>Marginal R</w:t>
            </w:r>
            <w:r w:rsidRPr="00B369BA">
              <w:rPr>
                <w:position w:val="5"/>
                <w:vertAlign w:val="superscript"/>
                <w:lang w:eastAsia="en-CA"/>
              </w:rPr>
              <w:t>2</w:t>
            </w:r>
            <w:r w:rsidRPr="00B369BA">
              <w:rPr>
                <w:lang w:eastAsia="en-CA"/>
              </w:rPr>
              <w:t> </w:t>
            </w:r>
          </w:p>
        </w:tc>
        <w:tc>
          <w:tcPr>
            <w:tcW w:w="2466" w:type="dxa"/>
            <w:gridSpan w:val="3"/>
            <w:tcBorders>
              <w:top w:val="nil"/>
              <w:left w:val="nil"/>
              <w:bottom w:val="nil"/>
              <w:right w:val="nil"/>
            </w:tcBorders>
            <w:shd w:val="clear" w:color="auto" w:fill="auto"/>
            <w:tcMar>
              <w:top w:w="40" w:type="dxa"/>
              <w:left w:w="78" w:type="dxa"/>
              <w:bottom w:w="40" w:type="dxa"/>
              <w:right w:w="78" w:type="dxa"/>
            </w:tcMar>
            <w:hideMark/>
          </w:tcPr>
          <w:p w14:paraId="1540F6F6" w14:textId="77777777" w:rsidR="0092306D" w:rsidRPr="00B369BA" w:rsidRDefault="0092306D" w:rsidP="00C501E1">
            <w:pPr>
              <w:spacing w:after="0"/>
              <w:rPr>
                <w:lang w:eastAsia="en-CA"/>
              </w:rPr>
            </w:pPr>
            <w:r w:rsidRPr="00B369BA">
              <w:rPr>
                <w:lang w:eastAsia="en-CA"/>
              </w:rPr>
              <w:t xml:space="preserve">0.008 </w:t>
            </w:r>
          </w:p>
        </w:tc>
        <w:tc>
          <w:tcPr>
            <w:tcW w:w="2797" w:type="dxa"/>
            <w:gridSpan w:val="3"/>
            <w:tcBorders>
              <w:top w:val="nil"/>
              <w:left w:val="nil"/>
              <w:bottom w:val="nil"/>
              <w:right w:val="nil"/>
            </w:tcBorders>
            <w:shd w:val="clear" w:color="auto" w:fill="auto"/>
            <w:tcMar>
              <w:top w:w="40" w:type="dxa"/>
              <w:left w:w="78" w:type="dxa"/>
              <w:bottom w:w="40" w:type="dxa"/>
              <w:right w:w="78" w:type="dxa"/>
            </w:tcMar>
            <w:hideMark/>
          </w:tcPr>
          <w:p w14:paraId="784EEB8B" w14:textId="77777777" w:rsidR="0092306D" w:rsidRPr="00B369BA" w:rsidRDefault="0092306D" w:rsidP="00C501E1">
            <w:pPr>
              <w:spacing w:after="0"/>
              <w:rPr>
                <w:lang w:eastAsia="en-CA"/>
              </w:rPr>
            </w:pPr>
            <w:r w:rsidRPr="00B369BA">
              <w:rPr>
                <w:lang w:eastAsia="en-CA"/>
              </w:rPr>
              <w:t xml:space="preserve">0.019 </w:t>
            </w:r>
          </w:p>
        </w:tc>
      </w:tr>
      <w:tr w:rsidR="00E6433A" w:rsidRPr="00B369BA" w14:paraId="79AAD37E" w14:textId="77777777" w:rsidTr="00834743">
        <w:trPr>
          <w:cantSplit/>
          <w:trHeight w:val="23"/>
        </w:trPr>
        <w:tc>
          <w:tcPr>
            <w:tcW w:w="1477" w:type="dxa"/>
            <w:gridSpan w:val="2"/>
            <w:tcBorders>
              <w:top w:val="nil"/>
              <w:left w:val="nil"/>
              <w:bottom w:val="single" w:sz="8" w:space="0" w:color="auto"/>
              <w:right w:val="nil"/>
            </w:tcBorders>
            <w:shd w:val="clear" w:color="auto" w:fill="auto"/>
            <w:tcMar>
              <w:top w:w="40" w:type="dxa"/>
              <w:left w:w="78" w:type="dxa"/>
              <w:bottom w:w="40" w:type="dxa"/>
              <w:right w:w="78" w:type="dxa"/>
            </w:tcMar>
            <w:hideMark/>
          </w:tcPr>
          <w:p w14:paraId="0931596F" w14:textId="77777777" w:rsidR="0092306D" w:rsidRPr="00B369BA" w:rsidRDefault="0092306D" w:rsidP="00C501E1">
            <w:pPr>
              <w:spacing w:after="0"/>
              <w:rPr>
                <w:lang w:eastAsia="en-CA"/>
              </w:rPr>
            </w:pPr>
            <w:r w:rsidRPr="00B369BA">
              <w:rPr>
                <w:lang w:eastAsia="en-CA"/>
              </w:rPr>
              <w:t>Conditional R</w:t>
            </w:r>
            <w:r w:rsidRPr="00B369BA">
              <w:rPr>
                <w:position w:val="5"/>
                <w:vertAlign w:val="superscript"/>
                <w:lang w:eastAsia="en-CA"/>
              </w:rPr>
              <w:t>2</w:t>
            </w:r>
          </w:p>
        </w:tc>
        <w:tc>
          <w:tcPr>
            <w:tcW w:w="2466" w:type="dxa"/>
            <w:gridSpan w:val="3"/>
            <w:tcBorders>
              <w:top w:val="nil"/>
              <w:left w:val="nil"/>
              <w:bottom w:val="single" w:sz="8" w:space="0" w:color="auto"/>
              <w:right w:val="nil"/>
            </w:tcBorders>
            <w:shd w:val="clear" w:color="auto" w:fill="auto"/>
            <w:tcMar>
              <w:top w:w="40" w:type="dxa"/>
              <w:left w:w="78" w:type="dxa"/>
              <w:bottom w:w="40" w:type="dxa"/>
              <w:right w:w="78" w:type="dxa"/>
            </w:tcMar>
            <w:hideMark/>
          </w:tcPr>
          <w:p w14:paraId="45409CA3" w14:textId="77777777" w:rsidR="0092306D" w:rsidRPr="00B369BA" w:rsidRDefault="0092306D" w:rsidP="00C501E1">
            <w:pPr>
              <w:spacing w:after="0"/>
              <w:rPr>
                <w:rFonts w:eastAsia="Times New Roman"/>
                <w:lang w:eastAsia="en-CA"/>
              </w:rPr>
            </w:pPr>
            <w:r w:rsidRPr="00B369BA">
              <w:rPr>
                <w:lang w:val="en-US" w:eastAsia="en-CA"/>
              </w:rPr>
              <w:t>0.155</w:t>
            </w:r>
          </w:p>
        </w:tc>
        <w:tc>
          <w:tcPr>
            <w:tcW w:w="2797" w:type="dxa"/>
            <w:gridSpan w:val="3"/>
            <w:tcBorders>
              <w:top w:val="nil"/>
              <w:left w:val="nil"/>
              <w:bottom w:val="single" w:sz="8" w:space="0" w:color="auto"/>
              <w:right w:val="nil"/>
            </w:tcBorders>
            <w:shd w:val="clear" w:color="auto" w:fill="auto"/>
            <w:tcMar>
              <w:top w:w="40" w:type="dxa"/>
              <w:left w:w="78" w:type="dxa"/>
              <w:bottom w:w="40" w:type="dxa"/>
              <w:right w:w="78" w:type="dxa"/>
            </w:tcMar>
            <w:hideMark/>
          </w:tcPr>
          <w:p w14:paraId="5AC60496" w14:textId="77777777" w:rsidR="0092306D" w:rsidRPr="00B369BA" w:rsidRDefault="0092306D" w:rsidP="00C501E1">
            <w:pPr>
              <w:spacing w:after="0"/>
              <w:rPr>
                <w:rFonts w:eastAsia="Times New Roman"/>
                <w:lang w:eastAsia="en-CA"/>
              </w:rPr>
            </w:pPr>
            <w:r w:rsidRPr="00B369BA">
              <w:rPr>
                <w:lang w:val="en-US" w:eastAsia="en-CA"/>
              </w:rPr>
              <w:t>0.164</w:t>
            </w:r>
          </w:p>
        </w:tc>
      </w:tr>
      <w:tr w:rsidR="00834743" w:rsidRPr="00B369BA" w14:paraId="77EE84B4" w14:textId="77777777" w:rsidTr="00834743">
        <w:trPr>
          <w:cantSplit/>
          <w:trHeight w:val="23"/>
        </w:trPr>
        <w:tc>
          <w:tcPr>
            <w:tcW w:w="6740" w:type="dxa"/>
            <w:gridSpan w:val="8"/>
            <w:tcBorders>
              <w:top w:val="single" w:sz="8" w:space="0" w:color="auto"/>
              <w:left w:val="nil"/>
              <w:bottom w:val="nil"/>
              <w:right w:val="nil"/>
            </w:tcBorders>
            <w:shd w:val="clear" w:color="auto" w:fill="auto"/>
            <w:tcMar>
              <w:top w:w="40" w:type="dxa"/>
              <w:left w:w="78" w:type="dxa"/>
              <w:bottom w:w="40" w:type="dxa"/>
              <w:right w:w="78" w:type="dxa"/>
            </w:tcMar>
          </w:tcPr>
          <w:p w14:paraId="61042AE5" w14:textId="77777777" w:rsidR="00834743" w:rsidRPr="00B369BA" w:rsidRDefault="00834743" w:rsidP="00C501E1">
            <w:pPr>
              <w:spacing w:after="0"/>
              <w:rPr>
                <w:lang w:val="en-US" w:eastAsia="en-CA"/>
              </w:rPr>
            </w:pPr>
          </w:p>
        </w:tc>
      </w:tr>
    </w:tbl>
    <w:p w14:paraId="2C5866AD" w14:textId="77777777" w:rsidR="0083070F" w:rsidRDefault="0083070F" w:rsidP="0083070F"/>
    <w:p w14:paraId="6654ACC2" w14:textId="77777777" w:rsidR="0083070F" w:rsidRDefault="0083070F">
      <w:pPr>
        <w:jc w:val="left"/>
        <w:rPr>
          <w:rFonts w:eastAsiaTheme="majorEastAsia"/>
          <w:sz w:val="24"/>
          <w:szCs w:val="24"/>
        </w:rPr>
      </w:pPr>
      <w:r>
        <w:br w:type="page"/>
      </w:r>
    </w:p>
    <w:p w14:paraId="6C4E45EB" w14:textId="5667C746" w:rsidR="002743FD" w:rsidRPr="00E6433A" w:rsidRDefault="004662C3" w:rsidP="002743FD">
      <w:pPr>
        <w:pStyle w:val="Heading3"/>
      </w:pPr>
      <w:r w:rsidRPr="00E6433A">
        <w:lastRenderedPageBreak/>
        <w:t xml:space="preserve">Committed </w:t>
      </w:r>
      <w:r>
        <w:t>negative ERB</w:t>
      </w:r>
      <w:r w:rsidRPr="00E6433A">
        <w:t xml:space="preserve"> analysis </w:t>
      </w:r>
    </w:p>
    <w:p w14:paraId="13D53B93" w14:textId="74B7D0E8" w:rsidR="00911D1B" w:rsidRDefault="00545BA3" w:rsidP="00545BA3">
      <w:r>
        <w:t>The analysis of the committed negative environmental behavior analysis is shown in Table S3. N</w:t>
      </w:r>
      <w:r w:rsidR="00264EA1">
        <w:t>egative trait affect was unrelated to negative ERB commission (OR=</w:t>
      </w:r>
      <w:r w:rsidR="00264EA1" w:rsidRPr="00264EA1">
        <w:t>1.12</w:t>
      </w:r>
      <w:r w:rsidR="00264EA1">
        <w:t>, CI=</w:t>
      </w:r>
      <w:r w:rsidR="00264EA1" w:rsidRPr="00264EA1">
        <w:t>0.97 – 1.31</w:t>
      </w:r>
      <w:r w:rsidR="00264EA1">
        <w:t>, p=</w:t>
      </w:r>
      <w:r w:rsidR="00264EA1" w:rsidRPr="00264EA1">
        <w:t>0.121</w:t>
      </w:r>
      <w:r w:rsidR="00264EA1">
        <w:t>).</w:t>
      </w:r>
      <w:r w:rsidR="00264EA1" w:rsidRPr="00E6433A">
        <w:t xml:space="preserve"> However, biospheric value orientation approached significance (</w:t>
      </w:r>
      <w:r w:rsidR="00691ACE">
        <w:t>OR=</w:t>
      </w:r>
      <w:r w:rsidR="00691ACE" w:rsidRPr="00691ACE">
        <w:t>0.86</w:t>
      </w:r>
      <w:r w:rsidR="00691ACE">
        <w:t>, CI=</w:t>
      </w:r>
      <w:r w:rsidR="00691ACE" w:rsidRPr="00691ACE">
        <w:t>0.74 – 1.01</w:t>
      </w:r>
      <w:r w:rsidR="00691ACE">
        <w:t>, p=</w:t>
      </w:r>
      <w:r w:rsidR="00691ACE" w:rsidRPr="00691ACE">
        <w:t>0.061</w:t>
      </w:r>
      <w:r w:rsidR="00691ACE">
        <w:t>), suggesting a possible negative relationship between biospheric values and negative ERBs.</w:t>
      </w:r>
      <w:r w:rsidR="00264EA1" w:rsidRPr="00E6433A">
        <w:t xml:space="preserve"> From the control variables, age was negatively associated (</w:t>
      </w:r>
      <w:r w:rsidR="00691ACE">
        <w:t>OR=</w:t>
      </w:r>
      <w:r w:rsidR="00691ACE" w:rsidRPr="00691ACE">
        <w:t>0.96</w:t>
      </w:r>
      <w:r w:rsidR="00691ACE">
        <w:t>, CI=</w:t>
      </w:r>
      <w:r w:rsidR="00691ACE" w:rsidRPr="00691ACE">
        <w:t>0.95 – 0.98</w:t>
      </w:r>
      <w:r w:rsidR="00691ACE">
        <w:t>, p</w:t>
      </w:r>
      <w:r w:rsidR="00691ACE" w:rsidRPr="00691ACE">
        <w:t>&lt;0.001</w:t>
      </w:r>
      <w:r w:rsidR="00691ACE">
        <w:t xml:space="preserve">), </w:t>
      </w:r>
      <w:r w:rsidR="00264EA1" w:rsidRPr="00E6433A">
        <w:t>suggesting that older adults reported committing fewer negative environmental behaviors and gender was positively associated (</w:t>
      </w:r>
      <w:r w:rsidR="00691ACE">
        <w:t>OR=</w:t>
      </w:r>
      <w:r w:rsidR="00691ACE" w:rsidRPr="00691ACE">
        <w:t>1.23</w:t>
      </w:r>
      <w:r w:rsidR="00691ACE">
        <w:t>, CI=</w:t>
      </w:r>
      <w:r w:rsidR="00691ACE" w:rsidRPr="00691ACE">
        <w:t>1.03 – 1.48</w:t>
      </w:r>
      <w:r w:rsidR="00691ACE">
        <w:t>, p=</w:t>
      </w:r>
      <w:r w:rsidR="00691ACE" w:rsidRPr="00691ACE">
        <w:t>0.021</w:t>
      </w:r>
      <w:r w:rsidR="00691ACE">
        <w:t xml:space="preserve">), </w:t>
      </w:r>
      <w:r w:rsidR="00264EA1" w:rsidRPr="00E6433A">
        <w:t xml:space="preserve">suggesting that women reported more </w:t>
      </w:r>
      <w:r w:rsidR="00691ACE">
        <w:t xml:space="preserve">negative ERBs </w:t>
      </w:r>
      <w:r w:rsidR="00264EA1" w:rsidRPr="00E6433A">
        <w:t>compared to men. Fixed effect</w:t>
      </w:r>
      <w:r>
        <w:t>s</w:t>
      </w:r>
      <w:r w:rsidR="00264EA1" w:rsidRPr="00E6433A">
        <w:t xml:space="preserve"> predictors accounted for 6.6% of the variance (i.e. marginal R</w:t>
      </w:r>
      <w:r w:rsidR="00264EA1" w:rsidRPr="00E6433A">
        <w:rPr>
          <w:vertAlign w:val="superscript"/>
        </w:rPr>
        <w:t>2</w:t>
      </w:r>
      <w:r w:rsidR="00264EA1" w:rsidRPr="00E6433A">
        <w:t>) whereas fixed and random effects jointly explained 34.6% of the variance (i.e. conditional R</w:t>
      </w:r>
      <w:r w:rsidR="00264EA1" w:rsidRPr="00E6433A">
        <w:rPr>
          <w:vertAlign w:val="superscript"/>
        </w:rPr>
        <w:t>2</w:t>
      </w:r>
      <w:r w:rsidR="00264EA1" w:rsidRPr="00E6433A">
        <w:t>).</w:t>
      </w:r>
    </w:p>
    <w:p w14:paraId="6311CEBE" w14:textId="77777777" w:rsidR="0083070F" w:rsidRDefault="0083070F">
      <w:r>
        <w:br w:type="page"/>
      </w:r>
    </w:p>
    <w:tbl>
      <w:tblPr>
        <w:tblW w:w="6946" w:type="dxa"/>
        <w:tblCellMar>
          <w:left w:w="0" w:type="dxa"/>
          <w:right w:w="0" w:type="dxa"/>
        </w:tblCellMar>
        <w:tblLook w:val="04A0" w:firstRow="1" w:lastRow="0" w:firstColumn="1" w:lastColumn="0" w:noHBand="0" w:noVBand="1"/>
      </w:tblPr>
      <w:tblGrid>
        <w:gridCol w:w="1135"/>
        <w:gridCol w:w="328"/>
        <w:gridCol w:w="466"/>
        <w:gridCol w:w="1157"/>
        <w:gridCol w:w="884"/>
        <w:gridCol w:w="794"/>
        <w:gridCol w:w="1157"/>
        <w:gridCol w:w="1025"/>
      </w:tblGrid>
      <w:tr w:rsidR="00C501E1" w:rsidRPr="00B369BA" w14:paraId="0DDE53D0" w14:textId="77777777" w:rsidTr="00C501E1">
        <w:trPr>
          <w:trHeight w:val="586"/>
        </w:trPr>
        <w:tc>
          <w:tcPr>
            <w:tcW w:w="6946" w:type="dxa"/>
            <w:gridSpan w:val="8"/>
            <w:tcBorders>
              <w:top w:val="double" w:sz="6" w:space="0" w:color="000000"/>
              <w:left w:val="nil"/>
              <w:bottom w:val="double" w:sz="6" w:space="0" w:color="000000"/>
              <w:right w:val="nil"/>
            </w:tcBorders>
            <w:shd w:val="clear" w:color="auto" w:fill="auto"/>
            <w:tcMar>
              <w:top w:w="78" w:type="dxa"/>
              <w:left w:w="78" w:type="dxa"/>
              <w:bottom w:w="78" w:type="dxa"/>
              <w:right w:w="78" w:type="dxa"/>
            </w:tcMar>
            <w:vAlign w:val="center"/>
            <w:hideMark/>
          </w:tcPr>
          <w:p w14:paraId="0770CFBE" w14:textId="597470A2" w:rsidR="00C501E1" w:rsidRPr="00B369BA" w:rsidRDefault="00C501E1" w:rsidP="00C501E1">
            <w:pPr>
              <w:spacing w:after="0"/>
              <w:rPr>
                <w:lang w:eastAsia="en-CA"/>
              </w:rPr>
            </w:pPr>
            <w:r w:rsidRPr="00B369BA">
              <w:rPr>
                <w:b/>
                <w:bCs/>
                <w:lang w:eastAsia="en-CA"/>
              </w:rPr>
              <w:lastRenderedPageBreak/>
              <w:t xml:space="preserve">Table S3: </w:t>
            </w:r>
            <w:r w:rsidRPr="00B369BA">
              <w:rPr>
                <w:lang w:val="en-US" w:eastAsia="en-CA"/>
              </w:rPr>
              <w:t xml:space="preserve">Multilevel Binomial Logistic (with logit link) Regression Models Predicting Likelihood to Commit </w:t>
            </w:r>
            <w:r w:rsidRPr="00B369BA">
              <w:rPr>
                <w:b/>
                <w:lang w:val="en-US" w:eastAsia="en-CA"/>
              </w:rPr>
              <w:t>Negative</w:t>
            </w:r>
            <w:r w:rsidRPr="00B369BA">
              <w:rPr>
                <w:lang w:val="en-US" w:eastAsia="en-CA"/>
              </w:rPr>
              <w:t xml:space="preserve"> environmental behaviors in Experiment 1. </w:t>
            </w:r>
            <w:r w:rsidRPr="00B369BA">
              <w:rPr>
                <w:b/>
                <w:bCs/>
                <w:lang w:eastAsia="en-CA"/>
              </w:rPr>
              <w:t> </w:t>
            </w:r>
          </w:p>
        </w:tc>
      </w:tr>
      <w:tr w:rsidR="00C501E1" w:rsidRPr="00B369BA" w14:paraId="114988A3" w14:textId="77777777" w:rsidTr="00691ACE">
        <w:trPr>
          <w:trHeight w:val="340"/>
        </w:trPr>
        <w:tc>
          <w:tcPr>
            <w:tcW w:w="1135" w:type="dxa"/>
            <w:tcBorders>
              <w:top w:val="double" w:sz="6" w:space="0" w:color="000000"/>
              <w:left w:val="nil"/>
              <w:bottom w:val="nil"/>
              <w:right w:val="nil"/>
            </w:tcBorders>
            <w:shd w:val="clear" w:color="auto" w:fill="auto"/>
            <w:tcMar>
              <w:top w:w="78" w:type="dxa"/>
              <w:left w:w="78" w:type="dxa"/>
              <w:bottom w:w="78" w:type="dxa"/>
              <w:right w:w="78" w:type="dxa"/>
            </w:tcMar>
            <w:vAlign w:val="center"/>
            <w:hideMark/>
          </w:tcPr>
          <w:p w14:paraId="25421759" w14:textId="77777777" w:rsidR="00C501E1" w:rsidRPr="00B369BA" w:rsidRDefault="00C501E1" w:rsidP="00C501E1">
            <w:pPr>
              <w:spacing w:after="0"/>
              <w:rPr>
                <w:lang w:eastAsia="en-CA"/>
              </w:rPr>
            </w:pPr>
            <w:r w:rsidRPr="00B369BA">
              <w:rPr>
                <w:lang w:eastAsia="en-CA"/>
              </w:rPr>
              <w:t> </w:t>
            </w:r>
          </w:p>
        </w:tc>
        <w:tc>
          <w:tcPr>
            <w:tcW w:w="2835" w:type="dxa"/>
            <w:gridSpan w:val="4"/>
            <w:tcBorders>
              <w:top w:val="double" w:sz="6" w:space="0" w:color="000000"/>
              <w:left w:val="nil"/>
              <w:bottom w:val="nil"/>
              <w:right w:val="nil"/>
            </w:tcBorders>
            <w:shd w:val="clear" w:color="auto" w:fill="auto"/>
            <w:tcMar>
              <w:top w:w="78" w:type="dxa"/>
              <w:left w:w="78" w:type="dxa"/>
              <w:bottom w:w="78" w:type="dxa"/>
              <w:right w:w="78" w:type="dxa"/>
            </w:tcMar>
            <w:vAlign w:val="center"/>
            <w:hideMark/>
          </w:tcPr>
          <w:p w14:paraId="7386816D" w14:textId="77777777" w:rsidR="00C501E1" w:rsidRPr="00B369BA" w:rsidRDefault="00C501E1" w:rsidP="00B369BA">
            <w:pPr>
              <w:spacing w:after="0"/>
              <w:jc w:val="center"/>
              <w:rPr>
                <w:b/>
                <w:bCs/>
                <w:lang w:eastAsia="en-CA"/>
              </w:rPr>
            </w:pPr>
            <w:r w:rsidRPr="00B369BA">
              <w:rPr>
                <w:b/>
                <w:bCs/>
                <w:lang w:eastAsia="en-CA"/>
              </w:rPr>
              <w:t>Model 1</w:t>
            </w:r>
          </w:p>
        </w:tc>
        <w:tc>
          <w:tcPr>
            <w:tcW w:w="2976" w:type="dxa"/>
            <w:gridSpan w:val="3"/>
            <w:tcBorders>
              <w:top w:val="double" w:sz="6" w:space="0" w:color="000000"/>
              <w:left w:val="nil"/>
              <w:bottom w:val="nil"/>
              <w:right w:val="nil"/>
            </w:tcBorders>
            <w:shd w:val="clear" w:color="auto" w:fill="auto"/>
            <w:tcMar>
              <w:top w:w="78" w:type="dxa"/>
              <w:left w:w="78" w:type="dxa"/>
              <w:bottom w:w="78" w:type="dxa"/>
              <w:right w:w="78" w:type="dxa"/>
            </w:tcMar>
            <w:vAlign w:val="center"/>
            <w:hideMark/>
          </w:tcPr>
          <w:p w14:paraId="0A203979" w14:textId="77777777" w:rsidR="00C501E1" w:rsidRPr="00B369BA" w:rsidRDefault="00C501E1" w:rsidP="00B369BA">
            <w:pPr>
              <w:spacing w:after="0"/>
              <w:jc w:val="center"/>
              <w:rPr>
                <w:b/>
                <w:bCs/>
                <w:lang w:eastAsia="en-CA"/>
              </w:rPr>
            </w:pPr>
            <w:r w:rsidRPr="00B369BA">
              <w:rPr>
                <w:b/>
                <w:bCs/>
                <w:lang w:eastAsia="en-CA"/>
              </w:rPr>
              <w:t>Model 2</w:t>
            </w:r>
          </w:p>
        </w:tc>
      </w:tr>
      <w:tr w:rsidR="00C501E1" w:rsidRPr="00B369BA" w14:paraId="22F9F116" w14:textId="77777777" w:rsidTr="00691ACE">
        <w:trPr>
          <w:trHeight w:val="209"/>
        </w:trPr>
        <w:tc>
          <w:tcPr>
            <w:tcW w:w="1135" w:type="dxa"/>
            <w:tcBorders>
              <w:top w:val="nil"/>
              <w:left w:val="nil"/>
              <w:bottom w:val="single" w:sz="8" w:space="0" w:color="000000"/>
              <w:right w:val="nil"/>
            </w:tcBorders>
            <w:shd w:val="clear" w:color="auto" w:fill="auto"/>
            <w:tcMar>
              <w:top w:w="10" w:type="dxa"/>
              <w:left w:w="10" w:type="dxa"/>
              <w:bottom w:w="10" w:type="dxa"/>
              <w:right w:w="10" w:type="dxa"/>
            </w:tcMar>
            <w:vAlign w:val="center"/>
            <w:hideMark/>
          </w:tcPr>
          <w:p w14:paraId="4D0B9919" w14:textId="77777777" w:rsidR="00C501E1" w:rsidRPr="00B369BA" w:rsidRDefault="00C501E1" w:rsidP="00C501E1">
            <w:pPr>
              <w:spacing w:after="0"/>
              <w:rPr>
                <w:lang w:eastAsia="en-CA"/>
              </w:rPr>
            </w:pPr>
            <w:r w:rsidRPr="00B369BA">
              <w:rPr>
                <w:lang w:eastAsia="en-CA"/>
              </w:rPr>
              <w:t>Predictors</w:t>
            </w:r>
          </w:p>
        </w:tc>
        <w:tc>
          <w:tcPr>
            <w:tcW w:w="794" w:type="dxa"/>
            <w:gridSpan w:val="2"/>
            <w:tcBorders>
              <w:top w:val="nil"/>
              <w:left w:val="nil"/>
              <w:bottom w:val="single" w:sz="8" w:space="0" w:color="000000"/>
              <w:right w:val="nil"/>
            </w:tcBorders>
            <w:shd w:val="clear" w:color="auto" w:fill="auto"/>
            <w:tcMar>
              <w:top w:w="10" w:type="dxa"/>
              <w:left w:w="10" w:type="dxa"/>
              <w:bottom w:w="10" w:type="dxa"/>
              <w:right w:w="10" w:type="dxa"/>
            </w:tcMar>
            <w:vAlign w:val="center"/>
            <w:hideMark/>
          </w:tcPr>
          <w:p w14:paraId="50FD43A6" w14:textId="77777777" w:rsidR="00C501E1" w:rsidRPr="00B369BA" w:rsidRDefault="00C501E1" w:rsidP="00FC193D">
            <w:pPr>
              <w:spacing w:after="0"/>
              <w:jc w:val="center"/>
              <w:rPr>
                <w:lang w:eastAsia="en-CA"/>
              </w:rPr>
            </w:pPr>
            <w:r w:rsidRPr="00B369BA">
              <w:rPr>
                <w:lang w:eastAsia="en-CA"/>
              </w:rPr>
              <w:t>Odds Ratios</w:t>
            </w:r>
          </w:p>
        </w:tc>
        <w:tc>
          <w:tcPr>
            <w:tcW w:w="1157" w:type="dxa"/>
            <w:tcBorders>
              <w:top w:val="nil"/>
              <w:left w:val="nil"/>
              <w:bottom w:val="single" w:sz="8" w:space="0" w:color="000000"/>
              <w:right w:val="nil"/>
            </w:tcBorders>
            <w:shd w:val="clear" w:color="auto" w:fill="auto"/>
            <w:tcMar>
              <w:top w:w="10" w:type="dxa"/>
              <w:left w:w="10" w:type="dxa"/>
              <w:bottom w:w="10" w:type="dxa"/>
              <w:right w:w="10" w:type="dxa"/>
            </w:tcMar>
            <w:vAlign w:val="center"/>
            <w:hideMark/>
          </w:tcPr>
          <w:p w14:paraId="1F1922E7" w14:textId="77777777" w:rsidR="00C501E1" w:rsidRPr="00B369BA" w:rsidRDefault="00C501E1" w:rsidP="00FC193D">
            <w:pPr>
              <w:spacing w:after="0"/>
              <w:jc w:val="center"/>
              <w:rPr>
                <w:lang w:eastAsia="en-CA"/>
              </w:rPr>
            </w:pPr>
            <w:r w:rsidRPr="00B369BA">
              <w:rPr>
                <w:lang w:eastAsia="en-CA"/>
              </w:rPr>
              <w:t>CI</w:t>
            </w:r>
          </w:p>
        </w:tc>
        <w:tc>
          <w:tcPr>
            <w:tcW w:w="884" w:type="dxa"/>
            <w:tcBorders>
              <w:top w:val="nil"/>
              <w:left w:val="nil"/>
              <w:bottom w:val="single" w:sz="8" w:space="0" w:color="000000"/>
              <w:right w:val="nil"/>
            </w:tcBorders>
            <w:shd w:val="clear" w:color="auto" w:fill="auto"/>
            <w:tcMar>
              <w:top w:w="10" w:type="dxa"/>
              <w:left w:w="10" w:type="dxa"/>
              <w:bottom w:w="10" w:type="dxa"/>
              <w:right w:w="10" w:type="dxa"/>
            </w:tcMar>
            <w:vAlign w:val="center"/>
            <w:hideMark/>
          </w:tcPr>
          <w:p w14:paraId="225CCB77" w14:textId="77777777" w:rsidR="00C501E1" w:rsidRPr="00B369BA" w:rsidRDefault="00C501E1" w:rsidP="00FC193D">
            <w:pPr>
              <w:spacing w:after="0"/>
              <w:jc w:val="center"/>
              <w:rPr>
                <w:lang w:eastAsia="en-CA"/>
              </w:rPr>
            </w:pPr>
            <w:r w:rsidRPr="00B369BA">
              <w:rPr>
                <w:lang w:eastAsia="en-CA"/>
              </w:rPr>
              <w:t>p</w:t>
            </w:r>
          </w:p>
        </w:tc>
        <w:tc>
          <w:tcPr>
            <w:tcW w:w="794" w:type="dxa"/>
            <w:tcBorders>
              <w:top w:val="nil"/>
              <w:left w:val="nil"/>
              <w:bottom w:val="single" w:sz="8" w:space="0" w:color="000000"/>
              <w:right w:val="nil"/>
            </w:tcBorders>
            <w:shd w:val="clear" w:color="auto" w:fill="auto"/>
            <w:tcMar>
              <w:top w:w="10" w:type="dxa"/>
              <w:left w:w="10" w:type="dxa"/>
              <w:bottom w:w="10" w:type="dxa"/>
              <w:right w:w="10" w:type="dxa"/>
            </w:tcMar>
            <w:vAlign w:val="center"/>
            <w:hideMark/>
          </w:tcPr>
          <w:p w14:paraId="5CF65C03" w14:textId="77777777" w:rsidR="00C501E1" w:rsidRPr="00B369BA" w:rsidRDefault="00C501E1" w:rsidP="00FC193D">
            <w:pPr>
              <w:spacing w:after="0"/>
              <w:jc w:val="center"/>
              <w:rPr>
                <w:lang w:eastAsia="en-CA"/>
              </w:rPr>
            </w:pPr>
            <w:r w:rsidRPr="00B369BA">
              <w:rPr>
                <w:lang w:eastAsia="en-CA"/>
              </w:rPr>
              <w:t>Odds Ratios</w:t>
            </w:r>
          </w:p>
        </w:tc>
        <w:tc>
          <w:tcPr>
            <w:tcW w:w="1157" w:type="dxa"/>
            <w:tcBorders>
              <w:top w:val="nil"/>
              <w:left w:val="nil"/>
              <w:bottom w:val="single" w:sz="8" w:space="0" w:color="000000"/>
              <w:right w:val="nil"/>
            </w:tcBorders>
            <w:shd w:val="clear" w:color="auto" w:fill="auto"/>
            <w:tcMar>
              <w:top w:w="10" w:type="dxa"/>
              <w:left w:w="10" w:type="dxa"/>
              <w:bottom w:w="10" w:type="dxa"/>
              <w:right w:w="10" w:type="dxa"/>
            </w:tcMar>
            <w:vAlign w:val="center"/>
            <w:hideMark/>
          </w:tcPr>
          <w:p w14:paraId="7234B960" w14:textId="77777777" w:rsidR="00C501E1" w:rsidRPr="00B369BA" w:rsidRDefault="00C501E1" w:rsidP="00FC193D">
            <w:pPr>
              <w:spacing w:after="0"/>
              <w:jc w:val="center"/>
              <w:rPr>
                <w:lang w:eastAsia="en-CA"/>
              </w:rPr>
            </w:pPr>
            <w:r w:rsidRPr="00B369BA">
              <w:rPr>
                <w:lang w:eastAsia="en-CA"/>
              </w:rPr>
              <w:t>CI</w:t>
            </w:r>
          </w:p>
        </w:tc>
        <w:tc>
          <w:tcPr>
            <w:tcW w:w="1025" w:type="dxa"/>
            <w:tcBorders>
              <w:top w:val="nil"/>
              <w:left w:val="nil"/>
              <w:bottom w:val="single" w:sz="8" w:space="0" w:color="000000"/>
              <w:right w:val="nil"/>
            </w:tcBorders>
            <w:shd w:val="clear" w:color="auto" w:fill="auto"/>
            <w:tcMar>
              <w:top w:w="10" w:type="dxa"/>
              <w:left w:w="10" w:type="dxa"/>
              <w:bottom w:w="10" w:type="dxa"/>
              <w:right w:w="10" w:type="dxa"/>
            </w:tcMar>
            <w:vAlign w:val="center"/>
            <w:hideMark/>
          </w:tcPr>
          <w:p w14:paraId="6BB8935B" w14:textId="77777777" w:rsidR="00C501E1" w:rsidRPr="00B369BA" w:rsidRDefault="00C501E1" w:rsidP="00FC193D">
            <w:pPr>
              <w:spacing w:after="0"/>
              <w:jc w:val="center"/>
              <w:rPr>
                <w:lang w:eastAsia="en-CA"/>
              </w:rPr>
            </w:pPr>
            <w:r w:rsidRPr="00B369BA">
              <w:rPr>
                <w:lang w:eastAsia="en-CA"/>
              </w:rPr>
              <w:t>p</w:t>
            </w:r>
          </w:p>
        </w:tc>
      </w:tr>
      <w:tr w:rsidR="00C501E1" w:rsidRPr="00B369BA" w14:paraId="6560D169" w14:textId="77777777" w:rsidTr="00691ACE">
        <w:trPr>
          <w:trHeight w:val="165"/>
        </w:trPr>
        <w:tc>
          <w:tcPr>
            <w:tcW w:w="1135" w:type="dxa"/>
            <w:tcBorders>
              <w:top w:val="single" w:sz="8" w:space="0" w:color="000000"/>
              <w:left w:val="nil"/>
              <w:bottom w:val="nil"/>
              <w:right w:val="nil"/>
            </w:tcBorders>
            <w:shd w:val="clear" w:color="auto" w:fill="auto"/>
            <w:tcMar>
              <w:top w:w="78" w:type="dxa"/>
              <w:left w:w="78" w:type="dxa"/>
              <w:bottom w:w="78" w:type="dxa"/>
              <w:right w:w="78" w:type="dxa"/>
            </w:tcMar>
            <w:vAlign w:val="center"/>
            <w:hideMark/>
          </w:tcPr>
          <w:p w14:paraId="69A2A98A" w14:textId="77777777" w:rsidR="00C501E1" w:rsidRPr="00B369BA" w:rsidRDefault="00C501E1" w:rsidP="00C501E1">
            <w:pPr>
              <w:spacing w:after="0"/>
              <w:rPr>
                <w:lang w:eastAsia="en-CA"/>
              </w:rPr>
            </w:pPr>
            <w:r w:rsidRPr="00B369BA">
              <w:rPr>
                <w:lang w:eastAsia="en-CA"/>
              </w:rPr>
              <w:t>(Intercept)</w:t>
            </w:r>
          </w:p>
        </w:tc>
        <w:tc>
          <w:tcPr>
            <w:tcW w:w="794" w:type="dxa"/>
            <w:gridSpan w:val="2"/>
            <w:tcBorders>
              <w:top w:val="single" w:sz="8" w:space="0" w:color="000000"/>
              <w:left w:val="nil"/>
              <w:bottom w:val="nil"/>
              <w:right w:val="nil"/>
            </w:tcBorders>
            <w:shd w:val="clear" w:color="auto" w:fill="auto"/>
            <w:tcMar>
              <w:top w:w="78" w:type="dxa"/>
              <w:left w:w="78" w:type="dxa"/>
              <w:bottom w:w="78" w:type="dxa"/>
              <w:right w:w="78" w:type="dxa"/>
            </w:tcMar>
            <w:vAlign w:val="center"/>
            <w:hideMark/>
          </w:tcPr>
          <w:p w14:paraId="204EF717" w14:textId="77777777" w:rsidR="00C501E1" w:rsidRPr="00B369BA" w:rsidRDefault="00C501E1" w:rsidP="00834743">
            <w:pPr>
              <w:spacing w:after="0"/>
              <w:jc w:val="right"/>
              <w:rPr>
                <w:lang w:eastAsia="en-CA"/>
              </w:rPr>
            </w:pPr>
            <w:r w:rsidRPr="00B369BA">
              <w:rPr>
                <w:lang w:eastAsia="en-CA"/>
              </w:rPr>
              <w:t>0.66</w:t>
            </w:r>
          </w:p>
        </w:tc>
        <w:tc>
          <w:tcPr>
            <w:tcW w:w="1157" w:type="dxa"/>
            <w:tcBorders>
              <w:top w:val="single" w:sz="8" w:space="0" w:color="000000"/>
              <w:left w:val="nil"/>
              <w:bottom w:val="nil"/>
              <w:right w:val="nil"/>
            </w:tcBorders>
            <w:shd w:val="clear" w:color="auto" w:fill="auto"/>
            <w:tcMar>
              <w:top w:w="78" w:type="dxa"/>
              <w:left w:w="78" w:type="dxa"/>
              <w:bottom w:w="78" w:type="dxa"/>
              <w:right w:w="78" w:type="dxa"/>
            </w:tcMar>
            <w:vAlign w:val="center"/>
            <w:hideMark/>
          </w:tcPr>
          <w:p w14:paraId="1069ECAC" w14:textId="77777777" w:rsidR="00C501E1" w:rsidRPr="00B369BA" w:rsidRDefault="00C501E1" w:rsidP="00834743">
            <w:pPr>
              <w:spacing w:after="0"/>
              <w:jc w:val="right"/>
              <w:rPr>
                <w:lang w:eastAsia="en-CA"/>
              </w:rPr>
            </w:pPr>
            <w:r w:rsidRPr="00B369BA">
              <w:rPr>
                <w:lang w:eastAsia="en-CA"/>
              </w:rPr>
              <w:t>0.54 – 0.80</w:t>
            </w:r>
          </w:p>
        </w:tc>
        <w:tc>
          <w:tcPr>
            <w:tcW w:w="884" w:type="dxa"/>
            <w:tcBorders>
              <w:top w:val="single" w:sz="8" w:space="0" w:color="000000"/>
              <w:left w:val="nil"/>
              <w:bottom w:val="nil"/>
              <w:right w:val="nil"/>
            </w:tcBorders>
            <w:shd w:val="clear" w:color="auto" w:fill="auto"/>
            <w:tcMar>
              <w:top w:w="78" w:type="dxa"/>
              <w:left w:w="78" w:type="dxa"/>
              <w:bottom w:w="78" w:type="dxa"/>
              <w:right w:w="78" w:type="dxa"/>
            </w:tcMar>
            <w:vAlign w:val="center"/>
            <w:hideMark/>
          </w:tcPr>
          <w:p w14:paraId="4AA9489E" w14:textId="77777777" w:rsidR="00C501E1" w:rsidRPr="00B369BA" w:rsidRDefault="00C501E1" w:rsidP="00834743">
            <w:pPr>
              <w:spacing w:after="0"/>
              <w:jc w:val="right"/>
              <w:rPr>
                <w:lang w:eastAsia="en-CA"/>
              </w:rPr>
            </w:pPr>
            <w:r w:rsidRPr="00B369BA">
              <w:rPr>
                <w:lang w:eastAsia="en-CA"/>
              </w:rPr>
              <w:t>&lt;0.001</w:t>
            </w:r>
          </w:p>
        </w:tc>
        <w:tc>
          <w:tcPr>
            <w:tcW w:w="794" w:type="dxa"/>
            <w:tcBorders>
              <w:top w:val="single" w:sz="8" w:space="0" w:color="000000"/>
              <w:left w:val="nil"/>
              <w:bottom w:val="nil"/>
              <w:right w:val="nil"/>
            </w:tcBorders>
            <w:shd w:val="clear" w:color="auto" w:fill="auto"/>
            <w:tcMar>
              <w:top w:w="78" w:type="dxa"/>
              <w:left w:w="78" w:type="dxa"/>
              <w:bottom w:w="78" w:type="dxa"/>
              <w:right w:w="78" w:type="dxa"/>
            </w:tcMar>
            <w:vAlign w:val="center"/>
            <w:hideMark/>
          </w:tcPr>
          <w:p w14:paraId="5B53AFD6" w14:textId="77777777" w:rsidR="00C501E1" w:rsidRPr="00B369BA" w:rsidRDefault="00C501E1" w:rsidP="00834743">
            <w:pPr>
              <w:spacing w:after="0"/>
              <w:jc w:val="right"/>
              <w:rPr>
                <w:lang w:eastAsia="en-CA"/>
              </w:rPr>
            </w:pPr>
            <w:r w:rsidRPr="00B369BA">
              <w:rPr>
                <w:lang w:eastAsia="en-CA"/>
              </w:rPr>
              <w:t>0.62</w:t>
            </w:r>
          </w:p>
        </w:tc>
        <w:tc>
          <w:tcPr>
            <w:tcW w:w="1157" w:type="dxa"/>
            <w:tcBorders>
              <w:top w:val="single" w:sz="8" w:space="0" w:color="000000"/>
              <w:left w:val="nil"/>
              <w:bottom w:val="nil"/>
              <w:right w:val="nil"/>
            </w:tcBorders>
            <w:shd w:val="clear" w:color="auto" w:fill="auto"/>
            <w:tcMar>
              <w:top w:w="78" w:type="dxa"/>
              <w:left w:w="78" w:type="dxa"/>
              <w:bottom w:w="78" w:type="dxa"/>
              <w:right w:w="78" w:type="dxa"/>
            </w:tcMar>
            <w:vAlign w:val="center"/>
            <w:hideMark/>
          </w:tcPr>
          <w:p w14:paraId="348D87CC" w14:textId="77777777" w:rsidR="00C501E1" w:rsidRPr="00B369BA" w:rsidRDefault="00C501E1" w:rsidP="00834743">
            <w:pPr>
              <w:spacing w:after="0"/>
              <w:jc w:val="right"/>
              <w:rPr>
                <w:lang w:eastAsia="en-CA"/>
              </w:rPr>
            </w:pPr>
            <w:r w:rsidRPr="00B369BA">
              <w:rPr>
                <w:lang w:eastAsia="en-CA"/>
              </w:rPr>
              <w:t>0.51 – 0.74</w:t>
            </w:r>
          </w:p>
        </w:tc>
        <w:tc>
          <w:tcPr>
            <w:tcW w:w="1025" w:type="dxa"/>
            <w:tcBorders>
              <w:top w:val="single" w:sz="8" w:space="0" w:color="000000"/>
              <w:left w:val="nil"/>
              <w:bottom w:val="nil"/>
              <w:right w:val="nil"/>
            </w:tcBorders>
            <w:shd w:val="clear" w:color="auto" w:fill="auto"/>
            <w:tcMar>
              <w:top w:w="78" w:type="dxa"/>
              <w:left w:w="78" w:type="dxa"/>
              <w:bottom w:w="78" w:type="dxa"/>
              <w:right w:w="78" w:type="dxa"/>
            </w:tcMar>
            <w:vAlign w:val="center"/>
            <w:hideMark/>
          </w:tcPr>
          <w:p w14:paraId="349F7BE5" w14:textId="77777777" w:rsidR="00C501E1" w:rsidRPr="00B369BA" w:rsidRDefault="00C501E1" w:rsidP="00834743">
            <w:pPr>
              <w:spacing w:after="0"/>
              <w:jc w:val="right"/>
              <w:rPr>
                <w:lang w:eastAsia="en-CA"/>
              </w:rPr>
            </w:pPr>
            <w:r w:rsidRPr="00B369BA">
              <w:rPr>
                <w:lang w:eastAsia="en-CA"/>
              </w:rPr>
              <w:t>&lt;0.001</w:t>
            </w:r>
          </w:p>
        </w:tc>
      </w:tr>
      <w:tr w:rsidR="00C501E1" w:rsidRPr="00B369BA" w14:paraId="3AF768B5" w14:textId="77777777" w:rsidTr="00691ACE">
        <w:trPr>
          <w:trHeight w:val="538"/>
        </w:trPr>
        <w:tc>
          <w:tcPr>
            <w:tcW w:w="1135" w:type="dxa"/>
            <w:tcBorders>
              <w:top w:val="nil"/>
              <w:left w:val="nil"/>
              <w:bottom w:val="nil"/>
              <w:right w:val="nil"/>
            </w:tcBorders>
            <w:shd w:val="clear" w:color="auto" w:fill="auto"/>
            <w:tcMar>
              <w:top w:w="78" w:type="dxa"/>
              <w:left w:w="78" w:type="dxa"/>
              <w:bottom w:w="78" w:type="dxa"/>
              <w:right w:w="78" w:type="dxa"/>
            </w:tcMar>
            <w:vAlign w:val="center"/>
            <w:hideMark/>
          </w:tcPr>
          <w:p w14:paraId="4E4EA573" w14:textId="77777777" w:rsidR="00C501E1" w:rsidRPr="00B369BA" w:rsidRDefault="00C501E1" w:rsidP="00C501E1">
            <w:pPr>
              <w:spacing w:after="0"/>
              <w:rPr>
                <w:lang w:eastAsia="en-CA"/>
              </w:rPr>
            </w:pPr>
            <w:r w:rsidRPr="00B369BA">
              <w:rPr>
                <w:lang w:eastAsia="en-CA"/>
              </w:rPr>
              <w:t>Biospheric Values</w:t>
            </w:r>
          </w:p>
        </w:tc>
        <w:tc>
          <w:tcPr>
            <w:tcW w:w="794" w:type="dxa"/>
            <w:gridSpan w:val="2"/>
            <w:tcBorders>
              <w:top w:val="nil"/>
              <w:left w:val="nil"/>
              <w:bottom w:val="nil"/>
              <w:right w:val="nil"/>
            </w:tcBorders>
            <w:shd w:val="clear" w:color="auto" w:fill="auto"/>
            <w:tcMar>
              <w:top w:w="78" w:type="dxa"/>
              <w:left w:w="78" w:type="dxa"/>
              <w:bottom w:w="78" w:type="dxa"/>
              <w:right w:w="78" w:type="dxa"/>
            </w:tcMar>
            <w:vAlign w:val="center"/>
            <w:hideMark/>
          </w:tcPr>
          <w:p w14:paraId="3A2E13BB" w14:textId="77777777" w:rsidR="00C501E1" w:rsidRPr="00B369BA" w:rsidRDefault="00C501E1" w:rsidP="00834743">
            <w:pPr>
              <w:spacing w:after="0"/>
              <w:jc w:val="right"/>
              <w:rPr>
                <w:lang w:eastAsia="en-CA"/>
              </w:rPr>
            </w:pPr>
            <w:r w:rsidRPr="00B369BA">
              <w:rPr>
                <w:lang w:eastAsia="en-CA"/>
              </w:rPr>
              <w:t>0.85</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14B7B671" w14:textId="77777777" w:rsidR="00C501E1" w:rsidRPr="00B369BA" w:rsidRDefault="00C501E1" w:rsidP="00834743">
            <w:pPr>
              <w:spacing w:after="0"/>
              <w:jc w:val="right"/>
              <w:rPr>
                <w:lang w:eastAsia="en-CA"/>
              </w:rPr>
            </w:pPr>
            <w:r w:rsidRPr="00B369BA">
              <w:rPr>
                <w:lang w:eastAsia="en-CA"/>
              </w:rPr>
              <w:t>0.72 – 1.00</w:t>
            </w:r>
          </w:p>
        </w:tc>
        <w:tc>
          <w:tcPr>
            <w:tcW w:w="884" w:type="dxa"/>
            <w:tcBorders>
              <w:top w:val="nil"/>
              <w:left w:val="nil"/>
              <w:bottom w:val="nil"/>
              <w:right w:val="nil"/>
            </w:tcBorders>
            <w:shd w:val="clear" w:color="auto" w:fill="auto"/>
            <w:tcMar>
              <w:top w:w="78" w:type="dxa"/>
              <w:left w:w="78" w:type="dxa"/>
              <w:bottom w:w="78" w:type="dxa"/>
              <w:right w:w="78" w:type="dxa"/>
            </w:tcMar>
            <w:vAlign w:val="center"/>
            <w:hideMark/>
          </w:tcPr>
          <w:p w14:paraId="66DEC7CB" w14:textId="77777777" w:rsidR="00C501E1" w:rsidRPr="00B369BA" w:rsidRDefault="00C501E1" w:rsidP="00834743">
            <w:pPr>
              <w:spacing w:after="0"/>
              <w:jc w:val="right"/>
              <w:rPr>
                <w:lang w:eastAsia="en-CA"/>
              </w:rPr>
            </w:pPr>
            <w:r w:rsidRPr="00B369BA">
              <w:rPr>
                <w:lang w:eastAsia="en-CA"/>
              </w:rPr>
              <w:t>0.055</w:t>
            </w:r>
          </w:p>
        </w:tc>
        <w:tc>
          <w:tcPr>
            <w:tcW w:w="794" w:type="dxa"/>
            <w:tcBorders>
              <w:top w:val="nil"/>
              <w:left w:val="nil"/>
              <w:bottom w:val="nil"/>
              <w:right w:val="nil"/>
            </w:tcBorders>
            <w:shd w:val="clear" w:color="auto" w:fill="auto"/>
            <w:tcMar>
              <w:top w:w="78" w:type="dxa"/>
              <w:left w:w="78" w:type="dxa"/>
              <w:bottom w:w="78" w:type="dxa"/>
              <w:right w:w="78" w:type="dxa"/>
            </w:tcMar>
            <w:vAlign w:val="center"/>
            <w:hideMark/>
          </w:tcPr>
          <w:p w14:paraId="0BA3A02C" w14:textId="77777777" w:rsidR="00C501E1" w:rsidRPr="00B369BA" w:rsidRDefault="00C501E1" w:rsidP="00834743">
            <w:pPr>
              <w:spacing w:after="0"/>
              <w:jc w:val="right"/>
              <w:rPr>
                <w:lang w:eastAsia="en-CA"/>
              </w:rPr>
            </w:pPr>
            <w:r w:rsidRPr="00B369BA">
              <w:rPr>
                <w:lang w:eastAsia="en-CA"/>
              </w:rPr>
              <w:t>0.86</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1F448144" w14:textId="77777777" w:rsidR="00C501E1" w:rsidRPr="00B369BA" w:rsidRDefault="00C501E1" w:rsidP="00834743">
            <w:pPr>
              <w:spacing w:after="0"/>
              <w:jc w:val="right"/>
              <w:rPr>
                <w:lang w:eastAsia="en-CA"/>
              </w:rPr>
            </w:pPr>
            <w:r w:rsidRPr="00B369BA">
              <w:rPr>
                <w:lang w:eastAsia="en-CA"/>
              </w:rPr>
              <w:t>0.74 – 1.01</w:t>
            </w:r>
          </w:p>
        </w:tc>
        <w:tc>
          <w:tcPr>
            <w:tcW w:w="1025" w:type="dxa"/>
            <w:tcBorders>
              <w:top w:val="nil"/>
              <w:left w:val="nil"/>
              <w:bottom w:val="nil"/>
              <w:right w:val="nil"/>
            </w:tcBorders>
            <w:shd w:val="clear" w:color="auto" w:fill="auto"/>
            <w:tcMar>
              <w:top w:w="78" w:type="dxa"/>
              <w:left w:w="78" w:type="dxa"/>
              <w:bottom w:w="78" w:type="dxa"/>
              <w:right w:w="78" w:type="dxa"/>
            </w:tcMar>
            <w:vAlign w:val="center"/>
            <w:hideMark/>
          </w:tcPr>
          <w:p w14:paraId="221FD9E8" w14:textId="77777777" w:rsidR="00C501E1" w:rsidRPr="00B369BA" w:rsidRDefault="00C501E1" w:rsidP="00834743">
            <w:pPr>
              <w:spacing w:after="0"/>
              <w:jc w:val="right"/>
              <w:rPr>
                <w:lang w:eastAsia="en-CA"/>
              </w:rPr>
            </w:pPr>
            <w:r w:rsidRPr="00B369BA">
              <w:rPr>
                <w:lang w:eastAsia="en-CA"/>
              </w:rPr>
              <w:t>0.061</w:t>
            </w:r>
          </w:p>
        </w:tc>
      </w:tr>
      <w:tr w:rsidR="00C501E1" w:rsidRPr="00B369BA" w14:paraId="5FC64443" w14:textId="77777777" w:rsidTr="00691ACE">
        <w:trPr>
          <w:trHeight w:val="538"/>
        </w:trPr>
        <w:tc>
          <w:tcPr>
            <w:tcW w:w="1135" w:type="dxa"/>
            <w:tcBorders>
              <w:top w:val="nil"/>
              <w:left w:val="nil"/>
              <w:bottom w:val="nil"/>
              <w:right w:val="nil"/>
            </w:tcBorders>
            <w:shd w:val="clear" w:color="auto" w:fill="auto"/>
            <w:tcMar>
              <w:top w:w="78" w:type="dxa"/>
              <w:left w:w="78" w:type="dxa"/>
              <w:bottom w:w="78" w:type="dxa"/>
              <w:right w:w="78" w:type="dxa"/>
            </w:tcMar>
            <w:vAlign w:val="center"/>
            <w:hideMark/>
          </w:tcPr>
          <w:p w14:paraId="4078AFE9" w14:textId="77777777" w:rsidR="00C501E1" w:rsidRPr="00B369BA" w:rsidRDefault="00C501E1" w:rsidP="00C501E1">
            <w:pPr>
              <w:spacing w:after="0"/>
              <w:rPr>
                <w:lang w:eastAsia="en-CA"/>
              </w:rPr>
            </w:pPr>
            <w:r w:rsidRPr="00B369BA">
              <w:rPr>
                <w:lang w:eastAsia="en-CA"/>
              </w:rPr>
              <w:t>Egoistic Values</w:t>
            </w:r>
          </w:p>
        </w:tc>
        <w:tc>
          <w:tcPr>
            <w:tcW w:w="794" w:type="dxa"/>
            <w:gridSpan w:val="2"/>
            <w:tcBorders>
              <w:top w:val="nil"/>
              <w:left w:val="nil"/>
              <w:bottom w:val="nil"/>
              <w:right w:val="nil"/>
            </w:tcBorders>
            <w:shd w:val="clear" w:color="auto" w:fill="auto"/>
            <w:tcMar>
              <w:top w:w="78" w:type="dxa"/>
              <w:left w:w="78" w:type="dxa"/>
              <w:bottom w:w="78" w:type="dxa"/>
              <w:right w:w="78" w:type="dxa"/>
            </w:tcMar>
            <w:vAlign w:val="center"/>
            <w:hideMark/>
          </w:tcPr>
          <w:p w14:paraId="71015469" w14:textId="77777777" w:rsidR="00C501E1" w:rsidRPr="00B369BA" w:rsidRDefault="00C501E1" w:rsidP="00834743">
            <w:pPr>
              <w:spacing w:after="0"/>
              <w:jc w:val="right"/>
              <w:rPr>
                <w:lang w:eastAsia="en-CA"/>
              </w:rPr>
            </w:pPr>
            <w:r w:rsidRPr="00B369BA">
              <w:rPr>
                <w:lang w:eastAsia="en-CA"/>
              </w:rPr>
              <w:t>1.00</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5B102705" w14:textId="77777777" w:rsidR="00C501E1" w:rsidRPr="00B369BA" w:rsidRDefault="00C501E1" w:rsidP="00834743">
            <w:pPr>
              <w:spacing w:after="0"/>
              <w:jc w:val="right"/>
              <w:rPr>
                <w:lang w:eastAsia="en-CA"/>
              </w:rPr>
            </w:pPr>
            <w:r w:rsidRPr="00B369BA">
              <w:rPr>
                <w:lang w:eastAsia="en-CA"/>
              </w:rPr>
              <w:t>0.82 – 1.21</w:t>
            </w:r>
          </w:p>
        </w:tc>
        <w:tc>
          <w:tcPr>
            <w:tcW w:w="884" w:type="dxa"/>
            <w:tcBorders>
              <w:top w:val="nil"/>
              <w:left w:val="nil"/>
              <w:bottom w:val="nil"/>
              <w:right w:val="nil"/>
            </w:tcBorders>
            <w:shd w:val="clear" w:color="auto" w:fill="auto"/>
            <w:tcMar>
              <w:top w:w="78" w:type="dxa"/>
              <w:left w:w="78" w:type="dxa"/>
              <w:bottom w:w="78" w:type="dxa"/>
              <w:right w:w="78" w:type="dxa"/>
            </w:tcMar>
            <w:vAlign w:val="center"/>
            <w:hideMark/>
          </w:tcPr>
          <w:p w14:paraId="15B5D3CB" w14:textId="77777777" w:rsidR="00C501E1" w:rsidRPr="00B369BA" w:rsidRDefault="00C501E1" w:rsidP="00834743">
            <w:pPr>
              <w:spacing w:after="0"/>
              <w:jc w:val="right"/>
              <w:rPr>
                <w:lang w:eastAsia="en-CA"/>
              </w:rPr>
            </w:pPr>
            <w:r w:rsidRPr="00B369BA">
              <w:rPr>
                <w:lang w:eastAsia="en-CA"/>
              </w:rPr>
              <w:t>0.976</w:t>
            </w:r>
          </w:p>
        </w:tc>
        <w:tc>
          <w:tcPr>
            <w:tcW w:w="794" w:type="dxa"/>
            <w:tcBorders>
              <w:top w:val="nil"/>
              <w:left w:val="nil"/>
              <w:bottom w:val="nil"/>
              <w:right w:val="nil"/>
            </w:tcBorders>
            <w:shd w:val="clear" w:color="auto" w:fill="auto"/>
            <w:tcMar>
              <w:top w:w="78" w:type="dxa"/>
              <w:left w:w="78" w:type="dxa"/>
              <w:bottom w:w="78" w:type="dxa"/>
              <w:right w:w="78" w:type="dxa"/>
            </w:tcMar>
            <w:vAlign w:val="center"/>
            <w:hideMark/>
          </w:tcPr>
          <w:p w14:paraId="7B8AD893" w14:textId="77777777" w:rsidR="00C501E1" w:rsidRPr="00B369BA" w:rsidRDefault="00C501E1" w:rsidP="00834743">
            <w:pPr>
              <w:spacing w:after="0"/>
              <w:jc w:val="right"/>
              <w:rPr>
                <w:lang w:eastAsia="en-CA"/>
              </w:rPr>
            </w:pPr>
            <w:r w:rsidRPr="00B369BA">
              <w:rPr>
                <w:lang w:eastAsia="en-CA"/>
              </w:rPr>
              <w:t>0.95</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18A38AB2" w14:textId="77777777" w:rsidR="00C501E1" w:rsidRPr="00B369BA" w:rsidRDefault="00C501E1" w:rsidP="00834743">
            <w:pPr>
              <w:spacing w:after="0"/>
              <w:jc w:val="right"/>
              <w:rPr>
                <w:lang w:eastAsia="en-CA"/>
              </w:rPr>
            </w:pPr>
            <w:r w:rsidRPr="00B369BA">
              <w:rPr>
                <w:lang w:eastAsia="en-CA"/>
              </w:rPr>
              <w:t>0.79 – 1.15</w:t>
            </w:r>
          </w:p>
        </w:tc>
        <w:tc>
          <w:tcPr>
            <w:tcW w:w="1025" w:type="dxa"/>
            <w:tcBorders>
              <w:top w:val="nil"/>
              <w:left w:val="nil"/>
              <w:bottom w:val="nil"/>
              <w:right w:val="nil"/>
            </w:tcBorders>
            <w:shd w:val="clear" w:color="auto" w:fill="auto"/>
            <w:tcMar>
              <w:top w:w="78" w:type="dxa"/>
              <w:left w:w="78" w:type="dxa"/>
              <w:bottom w:w="78" w:type="dxa"/>
              <w:right w:w="78" w:type="dxa"/>
            </w:tcMar>
            <w:vAlign w:val="center"/>
            <w:hideMark/>
          </w:tcPr>
          <w:p w14:paraId="550C9BEA" w14:textId="77777777" w:rsidR="00C501E1" w:rsidRPr="00B369BA" w:rsidRDefault="00C501E1" w:rsidP="00834743">
            <w:pPr>
              <w:spacing w:after="0"/>
              <w:jc w:val="right"/>
              <w:rPr>
                <w:lang w:eastAsia="en-CA"/>
              </w:rPr>
            </w:pPr>
            <w:r w:rsidRPr="00B369BA">
              <w:rPr>
                <w:lang w:eastAsia="en-CA"/>
              </w:rPr>
              <w:t>0.605</w:t>
            </w:r>
          </w:p>
        </w:tc>
      </w:tr>
      <w:tr w:rsidR="00C501E1" w:rsidRPr="00B369BA" w14:paraId="086603CD" w14:textId="77777777" w:rsidTr="00691ACE">
        <w:trPr>
          <w:trHeight w:val="736"/>
        </w:trPr>
        <w:tc>
          <w:tcPr>
            <w:tcW w:w="1135" w:type="dxa"/>
            <w:tcBorders>
              <w:top w:val="nil"/>
              <w:left w:val="nil"/>
              <w:bottom w:val="nil"/>
              <w:right w:val="nil"/>
            </w:tcBorders>
            <w:shd w:val="clear" w:color="auto" w:fill="auto"/>
            <w:tcMar>
              <w:top w:w="78" w:type="dxa"/>
              <w:left w:w="78" w:type="dxa"/>
              <w:bottom w:w="78" w:type="dxa"/>
              <w:right w:w="78" w:type="dxa"/>
            </w:tcMar>
            <w:vAlign w:val="center"/>
            <w:hideMark/>
          </w:tcPr>
          <w:p w14:paraId="54359987" w14:textId="67C844A7" w:rsidR="00C501E1" w:rsidRPr="00B369BA" w:rsidRDefault="00C501E1" w:rsidP="00C501E1">
            <w:pPr>
              <w:spacing w:after="0"/>
              <w:rPr>
                <w:lang w:eastAsia="en-CA"/>
              </w:rPr>
            </w:pPr>
            <w:r w:rsidRPr="00B369BA">
              <w:rPr>
                <w:lang w:eastAsia="en-CA"/>
              </w:rPr>
              <w:t>Neg</w:t>
            </w:r>
            <w:r w:rsidR="00834743">
              <w:rPr>
                <w:lang w:eastAsia="en-CA"/>
              </w:rPr>
              <w:t>ative</w:t>
            </w:r>
            <w:r w:rsidRPr="00B369BA">
              <w:rPr>
                <w:lang w:eastAsia="en-CA"/>
              </w:rPr>
              <w:t xml:space="preserve"> Outcome ETA</w:t>
            </w:r>
          </w:p>
        </w:tc>
        <w:tc>
          <w:tcPr>
            <w:tcW w:w="794" w:type="dxa"/>
            <w:gridSpan w:val="2"/>
            <w:tcBorders>
              <w:top w:val="nil"/>
              <w:left w:val="nil"/>
              <w:bottom w:val="nil"/>
              <w:right w:val="nil"/>
            </w:tcBorders>
            <w:shd w:val="clear" w:color="auto" w:fill="auto"/>
            <w:tcMar>
              <w:top w:w="78" w:type="dxa"/>
              <w:left w:w="78" w:type="dxa"/>
              <w:bottom w:w="78" w:type="dxa"/>
              <w:right w:w="78" w:type="dxa"/>
            </w:tcMar>
            <w:vAlign w:val="center"/>
            <w:hideMark/>
          </w:tcPr>
          <w:p w14:paraId="274FAC0F" w14:textId="77777777" w:rsidR="00C501E1" w:rsidRPr="00B369BA" w:rsidRDefault="00C501E1" w:rsidP="00834743">
            <w:pPr>
              <w:spacing w:after="0"/>
              <w:jc w:val="right"/>
              <w:rPr>
                <w:lang w:eastAsia="en-CA"/>
              </w:rPr>
            </w:pPr>
            <w:r w:rsidRPr="00B369BA">
              <w:rPr>
                <w:lang w:eastAsia="en-CA"/>
              </w:rPr>
              <w:t>1.05</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36887106" w14:textId="77777777" w:rsidR="00C501E1" w:rsidRPr="00B369BA" w:rsidRDefault="00C501E1" w:rsidP="00834743">
            <w:pPr>
              <w:spacing w:after="0"/>
              <w:jc w:val="right"/>
              <w:rPr>
                <w:lang w:eastAsia="en-CA"/>
              </w:rPr>
            </w:pPr>
            <w:r w:rsidRPr="00B369BA">
              <w:rPr>
                <w:lang w:eastAsia="en-CA"/>
              </w:rPr>
              <w:t>0.90 – 1.23</w:t>
            </w:r>
          </w:p>
        </w:tc>
        <w:tc>
          <w:tcPr>
            <w:tcW w:w="884" w:type="dxa"/>
            <w:tcBorders>
              <w:top w:val="nil"/>
              <w:left w:val="nil"/>
              <w:bottom w:val="nil"/>
              <w:right w:val="nil"/>
            </w:tcBorders>
            <w:shd w:val="clear" w:color="auto" w:fill="auto"/>
            <w:tcMar>
              <w:top w:w="78" w:type="dxa"/>
              <w:left w:w="78" w:type="dxa"/>
              <w:bottom w:w="78" w:type="dxa"/>
              <w:right w:w="78" w:type="dxa"/>
            </w:tcMar>
            <w:vAlign w:val="center"/>
            <w:hideMark/>
          </w:tcPr>
          <w:p w14:paraId="2B64C826" w14:textId="77777777" w:rsidR="00C501E1" w:rsidRPr="00B369BA" w:rsidRDefault="00C501E1" w:rsidP="00834743">
            <w:pPr>
              <w:spacing w:after="0"/>
              <w:jc w:val="right"/>
              <w:rPr>
                <w:lang w:eastAsia="en-CA"/>
              </w:rPr>
            </w:pPr>
            <w:r w:rsidRPr="00B369BA">
              <w:rPr>
                <w:lang w:eastAsia="en-CA"/>
              </w:rPr>
              <w:t>0.548</w:t>
            </w:r>
          </w:p>
        </w:tc>
        <w:tc>
          <w:tcPr>
            <w:tcW w:w="794" w:type="dxa"/>
            <w:tcBorders>
              <w:top w:val="nil"/>
              <w:left w:val="nil"/>
              <w:bottom w:val="nil"/>
              <w:right w:val="nil"/>
            </w:tcBorders>
            <w:shd w:val="clear" w:color="auto" w:fill="auto"/>
            <w:tcMar>
              <w:top w:w="78" w:type="dxa"/>
              <w:left w:w="78" w:type="dxa"/>
              <w:bottom w:w="78" w:type="dxa"/>
              <w:right w:w="78" w:type="dxa"/>
            </w:tcMar>
            <w:vAlign w:val="center"/>
            <w:hideMark/>
          </w:tcPr>
          <w:p w14:paraId="545F32E5" w14:textId="77777777" w:rsidR="00C501E1" w:rsidRPr="00B369BA" w:rsidRDefault="00C501E1" w:rsidP="00834743">
            <w:pPr>
              <w:spacing w:after="0"/>
              <w:jc w:val="right"/>
              <w:rPr>
                <w:lang w:eastAsia="en-CA"/>
              </w:rPr>
            </w:pPr>
            <w:r w:rsidRPr="00B369BA">
              <w:rPr>
                <w:lang w:eastAsia="en-CA"/>
              </w:rPr>
              <w:t>1.12</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633053E8" w14:textId="77777777" w:rsidR="00C501E1" w:rsidRPr="00B369BA" w:rsidRDefault="00C501E1" w:rsidP="00834743">
            <w:pPr>
              <w:spacing w:after="0"/>
              <w:jc w:val="right"/>
              <w:rPr>
                <w:lang w:eastAsia="en-CA"/>
              </w:rPr>
            </w:pPr>
            <w:r w:rsidRPr="00B369BA">
              <w:rPr>
                <w:lang w:eastAsia="en-CA"/>
              </w:rPr>
              <w:t>0.97 – 1.31</w:t>
            </w:r>
          </w:p>
        </w:tc>
        <w:tc>
          <w:tcPr>
            <w:tcW w:w="1025" w:type="dxa"/>
            <w:tcBorders>
              <w:top w:val="nil"/>
              <w:left w:val="nil"/>
              <w:bottom w:val="nil"/>
              <w:right w:val="nil"/>
            </w:tcBorders>
            <w:shd w:val="clear" w:color="auto" w:fill="auto"/>
            <w:tcMar>
              <w:top w:w="78" w:type="dxa"/>
              <w:left w:w="78" w:type="dxa"/>
              <w:bottom w:w="78" w:type="dxa"/>
              <w:right w:w="78" w:type="dxa"/>
            </w:tcMar>
            <w:vAlign w:val="center"/>
            <w:hideMark/>
          </w:tcPr>
          <w:p w14:paraId="500FC784" w14:textId="77777777" w:rsidR="00C501E1" w:rsidRPr="00B369BA" w:rsidRDefault="00C501E1" w:rsidP="00834743">
            <w:pPr>
              <w:spacing w:after="0"/>
              <w:jc w:val="right"/>
              <w:rPr>
                <w:lang w:eastAsia="en-CA"/>
              </w:rPr>
            </w:pPr>
            <w:r w:rsidRPr="00B369BA">
              <w:rPr>
                <w:lang w:eastAsia="en-CA"/>
              </w:rPr>
              <w:t>0.121</w:t>
            </w:r>
          </w:p>
        </w:tc>
      </w:tr>
      <w:tr w:rsidR="00C501E1" w:rsidRPr="00B369BA" w14:paraId="4330F5EB" w14:textId="77777777" w:rsidTr="00691ACE">
        <w:trPr>
          <w:trHeight w:val="736"/>
        </w:trPr>
        <w:tc>
          <w:tcPr>
            <w:tcW w:w="1135" w:type="dxa"/>
            <w:tcBorders>
              <w:top w:val="nil"/>
              <w:left w:val="nil"/>
              <w:bottom w:val="nil"/>
              <w:right w:val="nil"/>
            </w:tcBorders>
            <w:shd w:val="clear" w:color="auto" w:fill="auto"/>
            <w:tcMar>
              <w:top w:w="78" w:type="dxa"/>
              <w:left w:w="78" w:type="dxa"/>
              <w:bottom w:w="78" w:type="dxa"/>
              <w:right w:w="78" w:type="dxa"/>
            </w:tcMar>
            <w:vAlign w:val="center"/>
            <w:hideMark/>
          </w:tcPr>
          <w:p w14:paraId="4CAC71B7" w14:textId="77777777" w:rsidR="00C501E1" w:rsidRPr="00B369BA" w:rsidRDefault="00C501E1" w:rsidP="00C501E1">
            <w:pPr>
              <w:spacing w:after="0"/>
              <w:rPr>
                <w:lang w:eastAsia="en-CA"/>
              </w:rPr>
            </w:pPr>
            <w:r w:rsidRPr="00B369BA">
              <w:rPr>
                <w:lang w:eastAsia="en-CA"/>
              </w:rPr>
              <w:t>Social Desirability Scale</w:t>
            </w:r>
          </w:p>
        </w:tc>
        <w:tc>
          <w:tcPr>
            <w:tcW w:w="794" w:type="dxa"/>
            <w:gridSpan w:val="2"/>
            <w:tcBorders>
              <w:top w:val="nil"/>
              <w:left w:val="nil"/>
              <w:bottom w:val="nil"/>
              <w:right w:val="nil"/>
            </w:tcBorders>
            <w:shd w:val="clear" w:color="auto" w:fill="auto"/>
            <w:tcMar>
              <w:top w:w="78" w:type="dxa"/>
              <w:left w:w="78" w:type="dxa"/>
              <w:bottom w:w="78" w:type="dxa"/>
              <w:right w:w="78" w:type="dxa"/>
            </w:tcMar>
            <w:vAlign w:val="center"/>
            <w:hideMark/>
          </w:tcPr>
          <w:p w14:paraId="0E9353B3" w14:textId="77777777" w:rsidR="00C501E1" w:rsidRPr="00B369BA" w:rsidRDefault="00C501E1" w:rsidP="00834743">
            <w:pPr>
              <w:spacing w:after="0"/>
              <w:jc w:val="right"/>
              <w:rPr>
                <w:lang w:eastAsia="en-CA"/>
              </w:rPr>
            </w:pP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44FEA1D0" w14:textId="77777777" w:rsidR="00C501E1" w:rsidRPr="00B369BA" w:rsidRDefault="00C501E1" w:rsidP="00834743">
            <w:pPr>
              <w:spacing w:after="0"/>
              <w:jc w:val="right"/>
              <w:rPr>
                <w:lang w:eastAsia="en-CA"/>
              </w:rPr>
            </w:pPr>
          </w:p>
        </w:tc>
        <w:tc>
          <w:tcPr>
            <w:tcW w:w="884" w:type="dxa"/>
            <w:tcBorders>
              <w:top w:val="nil"/>
              <w:left w:val="nil"/>
              <w:bottom w:val="nil"/>
              <w:right w:val="nil"/>
            </w:tcBorders>
            <w:shd w:val="clear" w:color="auto" w:fill="auto"/>
            <w:tcMar>
              <w:top w:w="78" w:type="dxa"/>
              <w:left w:w="78" w:type="dxa"/>
              <w:bottom w:w="78" w:type="dxa"/>
              <w:right w:w="78" w:type="dxa"/>
            </w:tcMar>
            <w:vAlign w:val="center"/>
            <w:hideMark/>
          </w:tcPr>
          <w:p w14:paraId="779293B5" w14:textId="77777777" w:rsidR="00C501E1" w:rsidRPr="00B369BA" w:rsidRDefault="00C501E1" w:rsidP="00834743">
            <w:pPr>
              <w:spacing w:after="0"/>
              <w:jc w:val="right"/>
              <w:rPr>
                <w:lang w:eastAsia="en-CA"/>
              </w:rPr>
            </w:pPr>
          </w:p>
        </w:tc>
        <w:tc>
          <w:tcPr>
            <w:tcW w:w="794" w:type="dxa"/>
            <w:tcBorders>
              <w:top w:val="nil"/>
              <w:left w:val="nil"/>
              <w:bottom w:val="nil"/>
              <w:right w:val="nil"/>
            </w:tcBorders>
            <w:shd w:val="clear" w:color="auto" w:fill="auto"/>
            <w:tcMar>
              <w:top w:w="78" w:type="dxa"/>
              <w:left w:w="78" w:type="dxa"/>
              <w:bottom w:w="78" w:type="dxa"/>
              <w:right w:w="78" w:type="dxa"/>
            </w:tcMar>
            <w:vAlign w:val="center"/>
            <w:hideMark/>
          </w:tcPr>
          <w:p w14:paraId="4D397D37" w14:textId="77777777" w:rsidR="00C501E1" w:rsidRPr="00B369BA" w:rsidRDefault="00C501E1" w:rsidP="00834743">
            <w:pPr>
              <w:spacing w:after="0"/>
              <w:jc w:val="right"/>
              <w:rPr>
                <w:lang w:eastAsia="en-CA"/>
              </w:rPr>
            </w:pPr>
            <w:r w:rsidRPr="00B369BA">
              <w:rPr>
                <w:lang w:eastAsia="en-CA"/>
              </w:rPr>
              <w:t>0.98</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31858790" w14:textId="77777777" w:rsidR="00C501E1" w:rsidRPr="00B369BA" w:rsidRDefault="00C501E1" w:rsidP="00834743">
            <w:pPr>
              <w:spacing w:after="0"/>
              <w:jc w:val="right"/>
              <w:rPr>
                <w:lang w:eastAsia="en-CA"/>
              </w:rPr>
            </w:pPr>
            <w:r w:rsidRPr="00B369BA">
              <w:rPr>
                <w:lang w:eastAsia="en-CA"/>
              </w:rPr>
              <w:t>0.93 – 1.03</w:t>
            </w:r>
          </w:p>
        </w:tc>
        <w:tc>
          <w:tcPr>
            <w:tcW w:w="1025" w:type="dxa"/>
            <w:tcBorders>
              <w:top w:val="nil"/>
              <w:left w:val="nil"/>
              <w:bottom w:val="nil"/>
              <w:right w:val="nil"/>
            </w:tcBorders>
            <w:shd w:val="clear" w:color="auto" w:fill="auto"/>
            <w:tcMar>
              <w:top w:w="78" w:type="dxa"/>
              <w:left w:w="78" w:type="dxa"/>
              <w:bottom w:w="78" w:type="dxa"/>
              <w:right w:w="78" w:type="dxa"/>
            </w:tcMar>
            <w:vAlign w:val="center"/>
            <w:hideMark/>
          </w:tcPr>
          <w:p w14:paraId="6AAE7E52" w14:textId="77777777" w:rsidR="00C501E1" w:rsidRPr="00B369BA" w:rsidRDefault="00C501E1" w:rsidP="00834743">
            <w:pPr>
              <w:spacing w:after="0"/>
              <w:jc w:val="right"/>
              <w:rPr>
                <w:lang w:eastAsia="en-CA"/>
              </w:rPr>
            </w:pPr>
            <w:r w:rsidRPr="00B369BA">
              <w:rPr>
                <w:lang w:eastAsia="en-CA"/>
              </w:rPr>
              <w:t>0.457</w:t>
            </w:r>
          </w:p>
        </w:tc>
      </w:tr>
      <w:tr w:rsidR="00C501E1" w:rsidRPr="00B369BA" w14:paraId="4869C186" w14:textId="77777777" w:rsidTr="00691ACE">
        <w:trPr>
          <w:trHeight w:val="340"/>
        </w:trPr>
        <w:tc>
          <w:tcPr>
            <w:tcW w:w="1135" w:type="dxa"/>
            <w:tcBorders>
              <w:top w:val="nil"/>
              <w:left w:val="nil"/>
              <w:bottom w:val="nil"/>
              <w:right w:val="nil"/>
            </w:tcBorders>
            <w:shd w:val="clear" w:color="auto" w:fill="auto"/>
            <w:tcMar>
              <w:top w:w="78" w:type="dxa"/>
              <w:left w:w="78" w:type="dxa"/>
              <w:bottom w:w="78" w:type="dxa"/>
              <w:right w:w="78" w:type="dxa"/>
            </w:tcMar>
            <w:vAlign w:val="center"/>
            <w:hideMark/>
          </w:tcPr>
          <w:p w14:paraId="485701F3" w14:textId="77777777" w:rsidR="00C501E1" w:rsidRPr="00B369BA" w:rsidRDefault="00C501E1" w:rsidP="00C501E1">
            <w:pPr>
              <w:spacing w:after="0"/>
              <w:rPr>
                <w:lang w:eastAsia="en-CA"/>
              </w:rPr>
            </w:pPr>
            <w:r w:rsidRPr="00B369BA">
              <w:rPr>
                <w:lang w:eastAsia="en-CA"/>
              </w:rPr>
              <w:t>Age</w:t>
            </w:r>
          </w:p>
        </w:tc>
        <w:tc>
          <w:tcPr>
            <w:tcW w:w="794" w:type="dxa"/>
            <w:gridSpan w:val="2"/>
            <w:tcBorders>
              <w:top w:val="nil"/>
              <w:left w:val="nil"/>
              <w:bottom w:val="nil"/>
              <w:right w:val="nil"/>
            </w:tcBorders>
            <w:shd w:val="clear" w:color="auto" w:fill="auto"/>
            <w:tcMar>
              <w:top w:w="78" w:type="dxa"/>
              <w:left w:w="78" w:type="dxa"/>
              <w:bottom w:w="78" w:type="dxa"/>
              <w:right w:w="78" w:type="dxa"/>
            </w:tcMar>
            <w:vAlign w:val="center"/>
            <w:hideMark/>
          </w:tcPr>
          <w:p w14:paraId="4CF2AF5A" w14:textId="77777777" w:rsidR="00C501E1" w:rsidRPr="00B369BA" w:rsidRDefault="00C501E1" w:rsidP="00834743">
            <w:pPr>
              <w:spacing w:after="0"/>
              <w:jc w:val="right"/>
              <w:rPr>
                <w:lang w:eastAsia="en-CA"/>
              </w:rPr>
            </w:pP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153DF500" w14:textId="77777777" w:rsidR="00C501E1" w:rsidRPr="00B369BA" w:rsidRDefault="00C501E1" w:rsidP="00834743">
            <w:pPr>
              <w:spacing w:after="0"/>
              <w:jc w:val="right"/>
              <w:rPr>
                <w:lang w:eastAsia="en-CA"/>
              </w:rPr>
            </w:pPr>
          </w:p>
        </w:tc>
        <w:tc>
          <w:tcPr>
            <w:tcW w:w="884" w:type="dxa"/>
            <w:tcBorders>
              <w:top w:val="nil"/>
              <w:left w:val="nil"/>
              <w:bottom w:val="nil"/>
              <w:right w:val="nil"/>
            </w:tcBorders>
            <w:shd w:val="clear" w:color="auto" w:fill="auto"/>
            <w:tcMar>
              <w:top w:w="78" w:type="dxa"/>
              <w:left w:w="78" w:type="dxa"/>
              <w:bottom w:w="78" w:type="dxa"/>
              <w:right w:w="78" w:type="dxa"/>
            </w:tcMar>
            <w:vAlign w:val="center"/>
            <w:hideMark/>
          </w:tcPr>
          <w:p w14:paraId="04ECCAA9" w14:textId="77777777" w:rsidR="00C501E1" w:rsidRPr="00B369BA" w:rsidRDefault="00C501E1" w:rsidP="00834743">
            <w:pPr>
              <w:spacing w:after="0"/>
              <w:jc w:val="right"/>
              <w:rPr>
                <w:lang w:eastAsia="en-CA"/>
              </w:rPr>
            </w:pPr>
          </w:p>
        </w:tc>
        <w:tc>
          <w:tcPr>
            <w:tcW w:w="794" w:type="dxa"/>
            <w:tcBorders>
              <w:top w:val="nil"/>
              <w:left w:val="nil"/>
              <w:bottom w:val="nil"/>
              <w:right w:val="nil"/>
            </w:tcBorders>
            <w:shd w:val="clear" w:color="auto" w:fill="auto"/>
            <w:tcMar>
              <w:top w:w="78" w:type="dxa"/>
              <w:left w:w="78" w:type="dxa"/>
              <w:bottom w:w="78" w:type="dxa"/>
              <w:right w:w="78" w:type="dxa"/>
            </w:tcMar>
            <w:vAlign w:val="center"/>
            <w:hideMark/>
          </w:tcPr>
          <w:p w14:paraId="0B2757B7" w14:textId="77777777" w:rsidR="00C501E1" w:rsidRPr="00B369BA" w:rsidRDefault="00C501E1" w:rsidP="00834743">
            <w:pPr>
              <w:spacing w:after="0"/>
              <w:jc w:val="right"/>
              <w:rPr>
                <w:lang w:eastAsia="en-CA"/>
              </w:rPr>
            </w:pPr>
            <w:r w:rsidRPr="00B369BA">
              <w:rPr>
                <w:lang w:eastAsia="en-CA"/>
              </w:rPr>
              <w:t>0.96</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7F5CC24C" w14:textId="77777777" w:rsidR="00C501E1" w:rsidRPr="00B369BA" w:rsidRDefault="00C501E1" w:rsidP="00834743">
            <w:pPr>
              <w:spacing w:after="0"/>
              <w:jc w:val="right"/>
              <w:rPr>
                <w:lang w:eastAsia="en-CA"/>
              </w:rPr>
            </w:pPr>
            <w:r w:rsidRPr="00B369BA">
              <w:rPr>
                <w:lang w:eastAsia="en-CA"/>
              </w:rPr>
              <w:t>0.95 – 0.98</w:t>
            </w:r>
          </w:p>
        </w:tc>
        <w:tc>
          <w:tcPr>
            <w:tcW w:w="1025" w:type="dxa"/>
            <w:tcBorders>
              <w:top w:val="nil"/>
              <w:left w:val="nil"/>
              <w:bottom w:val="nil"/>
              <w:right w:val="nil"/>
            </w:tcBorders>
            <w:shd w:val="clear" w:color="auto" w:fill="auto"/>
            <w:tcMar>
              <w:top w:w="78" w:type="dxa"/>
              <w:left w:w="78" w:type="dxa"/>
              <w:bottom w:w="78" w:type="dxa"/>
              <w:right w:w="78" w:type="dxa"/>
            </w:tcMar>
            <w:vAlign w:val="center"/>
            <w:hideMark/>
          </w:tcPr>
          <w:p w14:paraId="2496CE01" w14:textId="77777777" w:rsidR="00C501E1" w:rsidRPr="00B369BA" w:rsidRDefault="00C501E1" w:rsidP="00834743">
            <w:pPr>
              <w:spacing w:after="0"/>
              <w:jc w:val="right"/>
              <w:rPr>
                <w:lang w:eastAsia="en-CA"/>
              </w:rPr>
            </w:pPr>
            <w:r w:rsidRPr="00B369BA">
              <w:rPr>
                <w:lang w:eastAsia="en-CA"/>
              </w:rPr>
              <w:t>&lt;0.001</w:t>
            </w:r>
          </w:p>
        </w:tc>
      </w:tr>
      <w:tr w:rsidR="00C501E1" w:rsidRPr="00B369BA" w14:paraId="21CF6EB6" w14:textId="77777777" w:rsidTr="00691ACE">
        <w:trPr>
          <w:trHeight w:val="340"/>
        </w:trPr>
        <w:tc>
          <w:tcPr>
            <w:tcW w:w="1135" w:type="dxa"/>
            <w:tcBorders>
              <w:top w:val="nil"/>
              <w:left w:val="nil"/>
              <w:bottom w:val="nil"/>
              <w:right w:val="nil"/>
            </w:tcBorders>
            <w:shd w:val="clear" w:color="auto" w:fill="auto"/>
            <w:tcMar>
              <w:top w:w="78" w:type="dxa"/>
              <w:left w:w="78" w:type="dxa"/>
              <w:bottom w:w="78" w:type="dxa"/>
              <w:right w:w="78" w:type="dxa"/>
            </w:tcMar>
            <w:vAlign w:val="center"/>
            <w:hideMark/>
          </w:tcPr>
          <w:p w14:paraId="1C31FE42" w14:textId="77777777" w:rsidR="00C501E1" w:rsidRPr="00B369BA" w:rsidRDefault="00C501E1" w:rsidP="00C501E1">
            <w:pPr>
              <w:spacing w:after="0"/>
              <w:rPr>
                <w:lang w:eastAsia="en-CA"/>
              </w:rPr>
            </w:pPr>
            <w:r w:rsidRPr="00B369BA">
              <w:rPr>
                <w:lang w:eastAsia="en-CA"/>
              </w:rPr>
              <w:t>Gender</w:t>
            </w:r>
          </w:p>
        </w:tc>
        <w:tc>
          <w:tcPr>
            <w:tcW w:w="794" w:type="dxa"/>
            <w:gridSpan w:val="2"/>
            <w:tcBorders>
              <w:top w:val="nil"/>
              <w:left w:val="nil"/>
              <w:bottom w:val="nil"/>
              <w:right w:val="nil"/>
            </w:tcBorders>
            <w:shd w:val="clear" w:color="auto" w:fill="auto"/>
            <w:tcMar>
              <w:top w:w="78" w:type="dxa"/>
              <w:left w:w="78" w:type="dxa"/>
              <w:bottom w:w="78" w:type="dxa"/>
              <w:right w:w="78" w:type="dxa"/>
            </w:tcMar>
            <w:vAlign w:val="center"/>
            <w:hideMark/>
          </w:tcPr>
          <w:p w14:paraId="44F3F5E1" w14:textId="77777777" w:rsidR="00C501E1" w:rsidRPr="00B369BA" w:rsidRDefault="00C501E1" w:rsidP="00834743">
            <w:pPr>
              <w:spacing w:after="0"/>
              <w:jc w:val="right"/>
              <w:rPr>
                <w:lang w:eastAsia="en-CA"/>
              </w:rPr>
            </w:pP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5E2C92A7" w14:textId="77777777" w:rsidR="00C501E1" w:rsidRPr="00B369BA" w:rsidRDefault="00C501E1" w:rsidP="00834743">
            <w:pPr>
              <w:spacing w:after="0"/>
              <w:jc w:val="right"/>
              <w:rPr>
                <w:lang w:eastAsia="en-CA"/>
              </w:rPr>
            </w:pPr>
          </w:p>
        </w:tc>
        <w:tc>
          <w:tcPr>
            <w:tcW w:w="884" w:type="dxa"/>
            <w:tcBorders>
              <w:top w:val="nil"/>
              <w:left w:val="nil"/>
              <w:bottom w:val="nil"/>
              <w:right w:val="nil"/>
            </w:tcBorders>
            <w:shd w:val="clear" w:color="auto" w:fill="auto"/>
            <w:tcMar>
              <w:top w:w="78" w:type="dxa"/>
              <w:left w:w="78" w:type="dxa"/>
              <w:bottom w:w="78" w:type="dxa"/>
              <w:right w:w="78" w:type="dxa"/>
            </w:tcMar>
            <w:vAlign w:val="center"/>
            <w:hideMark/>
          </w:tcPr>
          <w:p w14:paraId="6F02E94E" w14:textId="77777777" w:rsidR="00C501E1" w:rsidRPr="00B369BA" w:rsidRDefault="00C501E1" w:rsidP="00834743">
            <w:pPr>
              <w:spacing w:after="0"/>
              <w:jc w:val="right"/>
              <w:rPr>
                <w:lang w:eastAsia="en-CA"/>
              </w:rPr>
            </w:pPr>
          </w:p>
        </w:tc>
        <w:tc>
          <w:tcPr>
            <w:tcW w:w="794" w:type="dxa"/>
            <w:tcBorders>
              <w:top w:val="nil"/>
              <w:left w:val="nil"/>
              <w:bottom w:val="nil"/>
              <w:right w:val="nil"/>
            </w:tcBorders>
            <w:shd w:val="clear" w:color="auto" w:fill="auto"/>
            <w:tcMar>
              <w:top w:w="78" w:type="dxa"/>
              <w:left w:w="78" w:type="dxa"/>
              <w:bottom w:w="78" w:type="dxa"/>
              <w:right w:w="78" w:type="dxa"/>
            </w:tcMar>
            <w:vAlign w:val="center"/>
            <w:hideMark/>
          </w:tcPr>
          <w:p w14:paraId="5DBD50F7" w14:textId="77777777" w:rsidR="00C501E1" w:rsidRPr="00B369BA" w:rsidRDefault="00C501E1" w:rsidP="00834743">
            <w:pPr>
              <w:spacing w:after="0"/>
              <w:jc w:val="right"/>
              <w:rPr>
                <w:lang w:eastAsia="en-CA"/>
              </w:rPr>
            </w:pPr>
            <w:r w:rsidRPr="00B369BA">
              <w:rPr>
                <w:lang w:eastAsia="en-CA"/>
              </w:rPr>
              <w:t>1.23</w:t>
            </w:r>
          </w:p>
        </w:tc>
        <w:tc>
          <w:tcPr>
            <w:tcW w:w="1157" w:type="dxa"/>
            <w:tcBorders>
              <w:top w:val="nil"/>
              <w:left w:val="nil"/>
              <w:bottom w:val="nil"/>
              <w:right w:val="nil"/>
            </w:tcBorders>
            <w:shd w:val="clear" w:color="auto" w:fill="auto"/>
            <w:tcMar>
              <w:top w:w="78" w:type="dxa"/>
              <w:left w:w="78" w:type="dxa"/>
              <w:bottom w:w="78" w:type="dxa"/>
              <w:right w:w="78" w:type="dxa"/>
            </w:tcMar>
            <w:vAlign w:val="center"/>
            <w:hideMark/>
          </w:tcPr>
          <w:p w14:paraId="42D808D8" w14:textId="77777777" w:rsidR="00C501E1" w:rsidRPr="00B369BA" w:rsidRDefault="00C501E1" w:rsidP="00834743">
            <w:pPr>
              <w:spacing w:after="0"/>
              <w:jc w:val="right"/>
              <w:rPr>
                <w:lang w:eastAsia="en-CA"/>
              </w:rPr>
            </w:pPr>
            <w:r w:rsidRPr="00B369BA">
              <w:rPr>
                <w:lang w:eastAsia="en-CA"/>
              </w:rPr>
              <w:t>1.03 – 1.48</w:t>
            </w:r>
          </w:p>
        </w:tc>
        <w:tc>
          <w:tcPr>
            <w:tcW w:w="1025" w:type="dxa"/>
            <w:tcBorders>
              <w:top w:val="nil"/>
              <w:left w:val="nil"/>
              <w:bottom w:val="nil"/>
              <w:right w:val="nil"/>
            </w:tcBorders>
            <w:shd w:val="clear" w:color="auto" w:fill="auto"/>
            <w:tcMar>
              <w:top w:w="78" w:type="dxa"/>
              <w:left w:w="78" w:type="dxa"/>
              <w:bottom w:w="78" w:type="dxa"/>
              <w:right w:w="78" w:type="dxa"/>
            </w:tcMar>
            <w:vAlign w:val="center"/>
            <w:hideMark/>
          </w:tcPr>
          <w:p w14:paraId="74D81CA2" w14:textId="77777777" w:rsidR="00C501E1" w:rsidRPr="00B369BA" w:rsidRDefault="00C501E1" w:rsidP="00834743">
            <w:pPr>
              <w:spacing w:after="0"/>
              <w:jc w:val="right"/>
              <w:rPr>
                <w:lang w:eastAsia="en-CA"/>
              </w:rPr>
            </w:pPr>
            <w:r w:rsidRPr="00B369BA">
              <w:rPr>
                <w:lang w:eastAsia="en-CA"/>
              </w:rPr>
              <w:t>0.021</w:t>
            </w:r>
          </w:p>
        </w:tc>
      </w:tr>
      <w:tr w:rsidR="00C501E1" w:rsidRPr="00B369BA" w14:paraId="20BDF6C5" w14:textId="77777777" w:rsidTr="00691ACE">
        <w:trPr>
          <w:trHeight w:val="340"/>
        </w:trPr>
        <w:tc>
          <w:tcPr>
            <w:tcW w:w="1135" w:type="dxa"/>
            <w:tcBorders>
              <w:top w:val="nil"/>
              <w:left w:val="nil"/>
              <w:bottom w:val="single" w:sz="8" w:space="0" w:color="000000"/>
              <w:right w:val="nil"/>
            </w:tcBorders>
            <w:shd w:val="clear" w:color="auto" w:fill="auto"/>
            <w:tcMar>
              <w:top w:w="78" w:type="dxa"/>
              <w:left w:w="78" w:type="dxa"/>
              <w:bottom w:w="78" w:type="dxa"/>
              <w:right w:w="78" w:type="dxa"/>
            </w:tcMar>
            <w:vAlign w:val="center"/>
            <w:hideMark/>
          </w:tcPr>
          <w:p w14:paraId="2DD6F956" w14:textId="77777777" w:rsidR="00C501E1" w:rsidRPr="00B369BA" w:rsidRDefault="00C501E1" w:rsidP="00C501E1">
            <w:pPr>
              <w:spacing w:after="0"/>
              <w:rPr>
                <w:lang w:eastAsia="en-CA"/>
              </w:rPr>
            </w:pPr>
            <w:r w:rsidRPr="00B369BA">
              <w:rPr>
                <w:lang w:eastAsia="en-CA"/>
              </w:rPr>
              <w:t>Time</w:t>
            </w:r>
          </w:p>
        </w:tc>
        <w:tc>
          <w:tcPr>
            <w:tcW w:w="794" w:type="dxa"/>
            <w:gridSpan w:val="2"/>
            <w:tcBorders>
              <w:top w:val="nil"/>
              <w:left w:val="nil"/>
              <w:bottom w:val="single" w:sz="8" w:space="0" w:color="000000"/>
              <w:right w:val="nil"/>
            </w:tcBorders>
            <w:shd w:val="clear" w:color="auto" w:fill="auto"/>
            <w:tcMar>
              <w:top w:w="78" w:type="dxa"/>
              <w:left w:w="78" w:type="dxa"/>
              <w:bottom w:w="78" w:type="dxa"/>
              <w:right w:w="78" w:type="dxa"/>
            </w:tcMar>
            <w:vAlign w:val="center"/>
            <w:hideMark/>
          </w:tcPr>
          <w:p w14:paraId="2B281B14" w14:textId="77777777" w:rsidR="00C501E1" w:rsidRPr="00B369BA" w:rsidRDefault="00C501E1" w:rsidP="00834743">
            <w:pPr>
              <w:spacing w:after="0"/>
              <w:jc w:val="right"/>
              <w:rPr>
                <w:lang w:eastAsia="en-CA"/>
              </w:rPr>
            </w:pPr>
          </w:p>
        </w:tc>
        <w:tc>
          <w:tcPr>
            <w:tcW w:w="1157" w:type="dxa"/>
            <w:tcBorders>
              <w:top w:val="nil"/>
              <w:left w:val="nil"/>
              <w:bottom w:val="single" w:sz="8" w:space="0" w:color="000000"/>
              <w:right w:val="nil"/>
            </w:tcBorders>
            <w:shd w:val="clear" w:color="auto" w:fill="auto"/>
            <w:tcMar>
              <w:top w:w="78" w:type="dxa"/>
              <w:left w:w="78" w:type="dxa"/>
              <w:bottom w:w="78" w:type="dxa"/>
              <w:right w:w="78" w:type="dxa"/>
            </w:tcMar>
            <w:vAlign w:val="center"/>
            <w:hideMark/>
          </w:tcPr>
          <w:p w14:paraId="3CA3A901" w14:textId="77777777" w:rsidR="00C501E1" w:rsidRPr="00B369BA" w:rsidRDefault="00C501E1" w:rsidP="00834743">
            <w:pPr>
              <w:spacing w:after="0"/>
              <w:jc w:val="right"/>
              <w:rPr>
                <w:lang w:eastAsia="en-CA"/>
              </w:rPr>
            </w:pPr>
          </w:p>
        </w:tc>
        <w:tc>
          <w:tcPr>
            <w:tcW w:w="884" w:type="dxa"/>
            <w:tcBorders>
              <w:top w:val="nil"/>
              <w:left w:val="nil"/>
              <w:bottom w:val="single" w:sz="8" w:space="0" w:color="000000"/>
              <w:right w:val="nil"/>
            </w:tcBorders>
            <w:shd w:val="clear" w:color="auto" w:fill="auto"/>
            <w:tcMar>
              <w:top w:w="78" w:type="dxa"/>
              <w:left w:w="78" w:type="dxa"/>
              <w:bottom w:w="78" w:type="dxa"/>
              <w:right w:w="78" w:type="dxa"/>
            </w:tcMar>
            <w:vAlign w:val="center"/>
            <w:hideMark/>
          </w:tcPr>
          <w:p w14:paraId="6D9763ED" w14:textId="77777777" w:rsidR="00C501E1" w:rsidRPr="00B369BA" w:rsidRDefault="00C501E1" w:rsidP="00834743">
            <w:pPr>
              <w:spacing w:after="0"/>
              <w:jc w:val="right"/>
              <w:rPr>
                <w:lang w:eastAsia="en-CA"/>
              </w:rPr>
            </w:pPr>
          </w:p>
        </w:tc>
        <w:tc>
          <w:tcPr>
            <w:tcW w:w="794" w:type="dxa"/>
            <w:tcBorders>
              <w:top w:val="nil"/>
              <w:left w:val="nil"/>
              <w:bottom w:val="single" w:sz="8" w:space="0" w:color="000000"/>
              <w:right w:val="nil"/>
            </w:tcBorders>
            <w:shd w:val="clear" w:color="auto" w:fill="auto"/>
            <w:tcMar>
              <w:top w:w="78" w:type="dxa"/>
              <w:left w:w="78" w:type="dxa"/>
              <w:bottom w:w="78" w:type="dxa"/>
              <w:right w:w="78" w:type="dxa"/>
            </w:tcMar>
            <w:vAlign w:val="center"/>
            <w:hideMark/>
          </w:tcPr>
          <w:p w14:paraId="63E16FC2" w14:textId="77777777" w:rsidR="00C501E1" w:rsidRPr="00B369BA" w:rsidRDefault="00C501E1" w:rsidP="00834743">
            <w:pPr>
              <w:spacing w:after="0"/>
              <w:jc w:val="right"/>
              <w:rPr>
                <w:lang w:eastAsia="en-CA"/>
              </w:rPr>
            </w:pPr>
            <w:r w:rsidRPr="00B369BA">
              <w:rPr>
                <w:lang w:eastAsia="en-CA"/>
              </w:rPr>
              <w:t>0.99</w:t>
            </w:r>
          </w:p>
        </w:tc>
        <w:tc>
          <w:tcPr>
            <w:tcW w:w="1157" w:type="dxa"/>
            <w:tcBorders>
              <w:top w:val="nil"/>
              <w:left w:val="nil"/>
              <w:bottom w:val="single" w:sz="8" w:space="0" w:color="000000"/>
              <w:right w:val="nil"/>
            </w:tcBorders>
            <w:shd w:val="clear" w:color="auto" w:fill="auto"/>
            <w:tcMar>
              <w:top w:w="78" w:type="dxa"/>
              <w:left w:w="78" w:type="dxa"/>
              <w:bottom w:w="78" w:type="dxa"/>
              <w:right w:w="78" w:type="dxa"/>
            </w:tcMar>
            <w:vAlign w:val="center"/>
            <w:hideMark/>
          </w:tcPr>
          <w:p w14:paraId="5A895EA2" w14:textId="77777777" w:rsidR="00C501E1" w:rsidRPr="00B369BA" w:rsidRDefault="00C501E1" w:rsidP="00834743">
            <w:pPr>
              <w:spacing w:after="0"/>
              <w:jc w:val="right"/>
              <w:rPr>
                <w:lang w:eastAsia="en-CA"/>
              </w:rPr>
            </w:pPr>
            <w:r w:rsidRPr="00B369BA">
              <w:rPr>
                <w:lang w:eastAsia="en-CA"/>
              </w:rPr>
              <w:t>0.99 – 1.00</w:t>
            </w:r>
          </w:p>
        </w:tc>
        <w:tc>
          <w:tcPr>
            <w:tcW w:w="1025" w:type="dxa"/>
            <w:tcBorders>
              <w:top w:val="nil"/>
              <w:left w:val="nil"/>
              <w:bottom w:val="single" w:sz="8" w:space="0" w:color="000000"/>
              <w:right w:val="nil"/>
            </w:tcBorders>
            <w:shd w:val="clear" w:color="auto" w:fill="auto"/>
            <w:tcMar>
              <w:top w:w="78" w:type="dxa"/>
              <w:left w:w="78" w:type="dxa"/>
              <w:bottom w:w="78" w:type="dxa"/>
              <w:right w:w="78" w:type="dxa"/>
            </w:tcMar>
            <w:vAlign w:val="center"/>
            <w:hideMark/>
          </w:tcPr>
          <w:p w14:paraId="6300620A" w14:textId="77777777" w:rsidR="00C501E1" w:rsidRPr="00B369BA" w:rsidRDefault="00C501E1" w:rsidP="00834743">
            <w:pPr>
              <w:spacing w:after="0"/>
              <w:jc w:val="right"/>
              <w:rPr>
                <w:lang w:eastAsia="en-CA"/>
              </w:rPr>
            </w:pPr>
            <w:r w:rsidRPr="00B369BA">
              <w:rPr>
                <w:lang w:eastAsia="en-CA"/>
              </w:rPr>
              <w:t>0.064</w:t>
            </w:r>
          </w:p>
        </w:tc>
      </w:tr>
      <w:tr w:rsidR="00C501E1" w:rsidRPr="00B369BA" w14:paraId="401A3F11" w14:textId="77777777" w:rsidTr="00C501E1">
        <w:trPr>
          <w:trHeight w:val="328"/>
        </w:trPr>
        <w:tc>
          <w:tcPr>
            <w:tcW w:w="6946" w:type="dxa"/>
            <w:gridSpan w:val="8"/>
            <w:tcBorders>
              <w:top w:val="single" w:sz="8" w:space="0" w:color="000000"/>
              <w:left w:val="nil"/>
              <w:bottom w:val="single" w:sz="8" w:space="0" w:color="000000"/>
              <w:right w:val="nil"/>
            </w:tcBorders>
            <w:shd w:val="clear" w:color="auto" w:fill="auto"/>
            <w:tcMar>
              <w:top w:w="133" w:type="dxa"/>
              <w:left w:w="10" w:type="dxa"/>
              <w:bottom w:w="10" w:type="dxa"/>
              <w:right w:w="10" w:type="dxa"/>
            </w:tcMar>
            <w:vAlign w:val="center"/>
            <w:hideMark/>
          </w:tcPr>
          <w:p w14:paraId="32B0B4F1" w14:textId="77777777" w:rsidR="00C501E1" w:rsidRPr="00B369BA" w:rsidRDefault="00C501E1" w:rsidP="00C501E1">
            <w:pPr>
              <w:spacing w:after="0"/>
              <w:rPr>
                <w:lang w:eastAsia="en-CA"/>
              </w:rPr>
            </w:pPr>
            <w:r w:rsidRPr="00B369BA">
              <w:rPr>
                <w:lang w:eastAsia="en-CA"/>
              </w:rPr>
              <w:t>Random Effects</w:t>
            </w:r>
          </w:p>
        </w:tc>
      </w:tr>
      <w:tr w:rsidR="00C501E1" w:rsidRPr="00B369BA" w14:paraId="45A02602" w14:textId="77777777" w:rsidTr="00691ACE">
        <w:trPr>
          <w:trHeight w:val="266"/>
        </w:trPr>
        <w:tc>
          <w:tcPr>
            <w:tcW w:w="1463" w:type="dxa"/>
            <w:gridSpan w:val="2"/>
            <w:tcBorders>
              <w:top w:val="single" w:sz="8" w:space="0" w:color="000000"/>
              <w:left w:val="nil"/>
              <w:bottom w:val="nil"/>
              <w:right w:val="nil"/>
            </w:tcBorders>
            <w:shd w:val="clear" w:color="auto" w:fill="auto"/>
            <w:tcMar>
              <w:top w:w="40" w:type="dxa"/>
              <w:left w:w="78" w:type="dxa"/>
              <w:bottom w:w="40" w:type="dxa"/>
              <w:right w:w="78" w:type="dxa"/>
            </w:tcMar>
            <w:hideMark/>
          </w:tcPr>
          <w:p w14:paraId="49F24DE3" w14:textId="77777777" w:rsidR="00C501E1" w:rsidRPr="00B369BA" w:rsidRDefault="00C501E1" w:rsidP="00C501E1">
            <w:pPr>
              <w:spacing w:after="0"/>
              <w:rPr>
                <w:lang w:eastAsia="en-CA"/>
              </w:rPr>
            </w:pPr>
            <w:r w:rsidRPr="00B369BA">
              <w:rPr>
                <w:lang w:eastAsia="en-CA"/>
              </w:rPr>
              <w:t>σ</w:t>
            </w:r>
            <w:r w:rsidRPr="00B369BA">
              <w:rPr>
                <w:position w:val="5"/>
                <w:vertAlign w:val="superscript"/>
                <w:lang w:eastAsia="en-CA"/>
              </w:rPr>
              <w:t>2</w:t>
            </w:r>
          </w:p>
        </w:tc>
        <w:tc>
          <w:tcPr>
            <w:tcW w:w="2507" w:type="dxa"/>
            <w:gridSpan w:val="3"/>
            <w:tcBorders>
              <w:top w:val="single" w:sz="8" w:space="0" w:color="000000"/>
              <w:left w:val="nil"/>
              <w:bottom w:val="nil"/>
              <w:right w:val="nil"/>
            </w:tcBorders>
            <w:shd w:val="clear" w:color="auto" w:fill="auto"/>
            <w:tcMar>
              <w:top w:w="40" w:type="dxa"/>
              <w:left w:w="78" w:type="dxa"/>
              <w:bottom w:w="40" w:type="dxa"/>
              <w:right w:w="78" w:type="dxa"/>
            </w:tcMar>
            <w:hideMark/>
          </w:tcPr>
          <w:p w14:paraId="6FA2C7B7" w14:textId="77777777" w:rsidR="00C501E1" w:rsidRPr="00B369BA" w:rsidRDefault="00C501E1" w:rsidP="00C501E1">
            <w:pPr>
              <w:spacing w:after="0"/>
              <w:rPr>
                <w:lang w:eastAsia="en-CA"/>
              </w:rPr>
            </w:pPr>
            <w:r w:rsidRPr="00B369BA">
              <w:rPr>
                <w:lang w:eastAsia="en-CA"/>
              </w:rPr>
              <w:t>3.29</w:t>
            </w:r>
          </w:p>
        </w:tc>
        <w:tc>
          <w:tcPr>
            <w:tcW w:w="2976" w:type="dxa"/>
            <w:gridSpan w:val="3"/>
            <w:tcBorders>
              <w:top w:val="single" w:sz="8" w:space="0" w:color="000000"/>
              <w:left w:val="nil"/>
              <w:bottom w:val="nil"/>
              <w:right w:val="nil"/>
            </w:tcBorders>
            <w:shd w:val="clear" w:color="auto" w:fill="auto"/>
            <w:tcMar>
              <w:top w:w="40" w:type="dxa"/>
              <w:left w:w="78" w:type="dxa"/>
              <w:bottom w:w="40" w:type="dxa"/>
              <w:right w:w="78" w:type="dxa"/>
            </w:tcMar>
            <w:hideMark/>
          </w:tcPr>
          <w:p w14:paraId="52D4B7E8" w14:textId="77777777" w:rsidR="00C501E1" w:rsidRPr="00B369BA" w:rsidRDefault="00C501E1" w:rsidP="00C501E1">
            <w:pPr>
              <w:spacing w:after="0"/>
              <w:rPr>
                <w:lang w:eastAsia="en-CA"/>
              </w:rPr>
            </w:pPr>
            <w:r w:rsidRPr="00B369BA">
              <w:rPr>
                <w:lang w:eastAsia="en-CA"/>
              </w:rPr>
              <w:t>3.29</w:t>
            </w:r>
          </w:p>
        </w:tc>
      </w:tr>
      <w:tr w:rsidR="00C501E1" w:rsidRPr="00B369BA" w14:paraId="7194FD79" w14:textId="77777777" w:rsidTr="00691ACE">
        <w:trPr>
          <w:trHeight w:val="266"/>
        </w:trPr>
        <w:tc>
          <w:tcPr>
            <w:tcW w:w="1463" w:type="dxa"/>
            <w:gridSpan w:val="2"/>
            <w:tcBorders>
              <w:top w:val="nil"/>
              <w:left w:val="nil"/>
              <w:bottom w:val="nil"/>
              <w:right w:val="nil"/>
            </w:tcBorders>
            <w:shd w:val="clear" w:color="auto" w:fill="auto"/>
            <w:tcMar>
              <w:top w:w="40" w:type="dxa"/>
              <w:left w:w="78" w:type="dxa"/>
              <w:bottom w:w="40" w:type="dxa"/>
              <w:right w:w="78" w:type="dxa"/>
            </w:tcMar>
            <w:hideMark/>
          </w:tcPr>
          <w:p w14:paraId="2BDEF5B1" w14:textId="77777777" w:rsidR="00C501E1" w:rsidRPr="00B369BA" w:rsidRDefault="00C501E1" w:rsidP="00C501E1">
            <w:pPr>
              <w:spacing w:after="0"/>
              <w:rPr>
                <w:lang w:eastAsia="en-CA"/>
              </w:rPr>
            </w:pPr>
            <w:r w:rsidRPr="00B369BA">
              <w:rPr>
                <w:lang w:eastAsia="en-CA"/>
              </w:rPr>
              <w:t>τ</w:t>
            </w:r>
            <w:r w:rsidRPr="00B369BA">
              <w:rPr>
                <w:position w:val="-4"/>
                <w:vertAlign w:val="subscript"/>
                <w:lang w:eastAsia="en-CA"/>
              </w:rPr>
              <w:t>00</w:t>
            </w:r>
          </w:p>
        </w:tc>
        <w:tc>
          <w:tcPr>
            <w:tcW w:w="2507" w:type="dxa"/>
            <w:gridSpan w:val="3"/>
            <w:tcBorders>
              <w:top w:val="nil"/>
              <w:left w:val="nil"/>
              <w:bottom w:val="nil"/>
              <w:right w:val="nil"/>
            </w:tcBorders>
            <w:shd w:val="clear" w:color="auto" w:fill="auto"/>
            <w:tcMar>
              <w:top w:w="40" w:type="dxa"/>
              <w:left w:w="78" w:type="dxa"/>
              <w:bottom w:w="40" w:type="dxa"/>
              <w:right w:w="78" w:type="dxa"/>
            </w:tcMar>
            <w:hideMark/>
          </w:tcPr>
          <w:p w14:paraId="23844E69" w14:textId="77777777" w:rsidR="00C501E1" w:rsidRPr="00B369BA" w:rsidRDefault="00C501E1" w:rsidP="00C501E1">
            <w:pPr>
              <w:spacing w:after="0"/>
              <w:rPr>
                <w:lang w:eastAsia="en-CA"/>
              </w:rPr>
            </w:pPr>
            <w:r w:rsidRPr="00B369BA">
              <w:rPr>
                <w:lang w:eastAsia="en-CA"/>
              </w:rPr>
              <w:t>1.51 </w:t>
            </w:r>
            <w:r w:rsidRPr="00B369BA">
              <w:rPr>
                <w:vertAlign w:val="subscript"/>
                <w:lang w:eastAsia="en-CA"/>
              </w:rPr>
              <w:t>Participant</w:t>
            </w:r>
          </w:p>
        </w:tc>
        <w:tc>
          <w:tcPr>
            <w:tcW w:w="2976" w:type="dxa"/>
            <w:gridSpan w:val="3"/>
            <w:tcBorders>
              <w:top w:val="nil"/>
              <w:left w:val="nil"/>
              <w:bottom w:val="nil"/>
              <w:right w:val="nil"/>
            </w:tcBorders>
            <w:shd w:val="clear" w:color="auto" w:fill="auto"/>
            <w:tcMar>
              <w:top w:w="40" w:type="dxa"/>
              <w:left w:w="78" w:type="dxa"/>
              <w:bottom w:w="40" w:type="dxa"/>
              <w:right w:w="78" w:type="dxa"/>
            </w:tcMar>
            <w:hideMark/>
          </w:tcPr>
          <w:p w14:paraId="25C0D415" w14:textId="77777777" w:rsidR="00C501E1" w:rsidRPr="00B369BA" w:rsidRDefault="00C501E1" w:rsidP="00C501E1">
            <w:pPr>
              <w:spacing w:after="0"/>
              <w:rPr>
                <w:lang w:eastAsia="en-CA"/>
              </w:rPr>
            </w:pPr>
            <w:r w:rsidRPr="00B369BA">
              <w:rPr>
                <w:lang w:eastAsia="en-CA"/>
              </w:rPr>
              <w:t>1.26 </w:t>
            </w:r>
            <w:r w:rsidRPr="00B369BA">
              <w:rPr>
                <w:vertAlign w:val="subscript"/>
                <w:lang w:eastAsia="en-CA"/>
              </w:rPr>
              <w:t>Participant</w:t>
            </w:r>
          </w:p>
        </w:tc>
      </w:tr>
      <w:tr w:rsidR="00C501E1" w:rsidRPr="00B369BA" w14:paraId="04ADD1E1" w14:textId="77777777" w:rsidTr="00691ACE">
        <w:trPr>
          <w:trHeight w:val="266"/>
        </w:trPr>
        <w:tc>
          <w:tcPr>
            <w:tcW w:w="1463" w:type="dxa"/>
            <w:gridSpan w:val="2"/>
            <w:tcBorders>
              <w:top w:val="nil"/>
              <w:left w:val="nil"/>
              <w:bottom w:val="nil"/>
              <w:right w:val="nil"/>
            </w:tcBorders>
            <w:shd w:val="clear" w:color="auto" w:fill="auto"/>
            <w:tcMar>
              <w:top w:w="40" w:type="dxa"/>
              <w:left w:w="78" w:type="dxa"/>
              <w:bottom w:w="40" w:type="dxa"/>
              <w:right w:w="78" w:type="dxa"/>
            </w:tcMar>
            <w:hideMark/>
          </w:tcPr>
          <w:p w14:paraId="7BCCEE9C" w14:textId="77777777" w:rsidR="00C501E1" w:rsidRPr="00B369BA" w:rsidRDefault="00C501E1" w:rsidP="00C501E1">
            <w:pPr>
              <w:spacing w:after="0"/>
              <w:rPr>
                <w:lang w:eastAsia="en-CA"/>
              </w:rPr>
            </w:pPr>
            <w:r w:rsidRPr="00B369BA">
              <w:rPr>
                <w:lang w:eastAsia="en-CA"/>
              </w:rPr>
              <w:t>τ</w:t>
            </w:r>
            <w:r w:rsidRPr="00B369BA">
              <w:rPr>
                <w:position w:val="-4"/>
                <w:vertAlign w:val="subscript"/>
                <w:lang w:eastAsia="en-CA"/>
              </w:rPr>
              <w:t>11</w:t>
            </w:r>
          </w:p>
        </w:tc>
        <w:tc>
          <w:tcPr>
            <w:tcW w:w="2507" w:type="dxa"/>
            <w:gridSpan w:val="3"/>
            <w:tcBorders>
              <w:top w:val="nil"/>
              <w:left w:val="nil"/>
              <w:bottom w:val="nil"/>
              <w:right w:val="nil"/>
            </w:tcBorders>
            <w:shd w:val="clear" w:color="auto" w:fill="auto"/>
            <w:tcMar>
              <w:top w:w="40" w:type="dxa"/>
              <w:left w:w="78" w:type="dxa"/>
              <w:bottom w:w="40" w:type="dxa"/>
              <w:right w:w="78" w:type="dxa"/>
            </w:tcMar>
            <w:hideMark/>
          </w:tcPr>
          <w:p w14:paraId="7FEAC6FC" w14:textId="77777777" w:rsidR="00C501E1" w:rsidRPr="00B369BA" w:rsidRDefault="00C501E1" w:rsidP="00C501E1">
            <w:pPr>
              <w:spacing w:after="0"/>
              <w:rPr>
                <w:lang w:eastAsia="en-CA"/>
              </w:rPr>
            </w:pPr>
            <w:r w:rsidRPr="00B369BA">
              <w:rPr>
                <w:lang w:eastAsia="en-CA"/>
              </w:rPr>
              <w:t>0.00 </w:t>
            </w:r>
            <w:proofErr w:type="spellStart"/>
            <w:r w:rsidRPr="00B369BA">
              <w:rPr>
                <w:vertAlign w:val="subscript"/>
                <w:lang w:eastAsia="en-CA"/>
              </w:rPr>
              <w:t>Participant.Time</w:t>
            </w:r>
            <w:proofErr w:type="spellEnd"/>
          </w:p>
        </w:tc>
        <w:tc>
          <w:tcPr>
            <w:tcW w:w="2976" w:type="dxa"/>
            <w:gridSpan w:val="3"/>
            <w:tcBorders>
              <w:top w:val="nil"/>
              <w:left w:val="nil"/>
              <w:bottom w:val="nil"/>
              <w:right w:val="nil"/>
            </w:tcBorders>
            <w:shd w:val="clear" w:color="auto" w:fill="auto"/>
            <w:tcMar>
              <w:top w:w="40" w:type="dxa"/>
              <w:left w:w="78" w:type="dxa"/>
              <w:bottom w:w="40" w:type="dxa"/>
              <w:right w:w="78" w:type="dxa"/>
            </w:tcMar>
            <w:hideMark/>
          </w:tcPr>
          <w:p w14:paraId="6CE0BC89" w14:textId="77777777" w:rsidR="00C501E1" w:rsidRPr="00B369BA" w:rsidRDefault="00C501E1" w:rsidP="00C501E1">
            <w:pPr>
              <w:spacing w:after="0"/>
              <w:rPr>
                <w:lang w:eastAsia="en-CA"/>
              </w:rPr>
            </w:pPr>
            <w:r w:rsidRPr="00B369BA">
              <w:rPr>
                <w:lang w:eastAsia="en-CA"/>
              </w:rPr>
              <w:t>0.00 </w:t>
            </w:r>
            <w:r w:rsidRPr="00B369BA">
              <w:rPr>
                <w:vertAlign w:val="subscript"/>
                <w:lang w:eastAsia="en-CA"/>
              </w:rPr>
              <w:t>Participant. Time</w:t>
            </w:r>
          </w:p>
        </w:tc>
      </w:tr>
      <w:tr w:rsidR="00C501E1" w:rsidRPr="00B369BA" w14:paraId="7FDC4DDA" w14:textId="77777777" w:rsidTr="00691ACE">
        <w:trPr>
          <w:trHeight w:val="266"/>
        </w:trPr>
        <w:tc>
          <w:tcPr>
            <w:tcW w:w="1463" w:type="dxa"/>
            <w:gridSpan w:val="2"/>
            <w:tcBorders>
              <w:top w:val="nil"/>
              <w:left w:val="nil"/>
              <w:bottom w:val="nil"/>
              <w:right w:val="nil"/>
            </w:tcBorders>
            <w:shd w:val="clear" w:color="auto" w:fill="auto"/>
            <w:tcMar>
              <w:top w:w="40" w:type="dxa"/>
              <w:left w:w="78" w:type="dxa"/>
              <w:bottom w:w="40" w:type="dxa"/>
              <w:right w:w="78" w:type="dxa"/>
            </w:tcMar>
            <w:hideMark/>
          </w:tcPr>
          <w:p w14:paraId="1B594CD4" w14:textId="77777777" w:rsidR="00C501E1" w:rsidRPr="00B369BA" w:rsidRDefault="00C501E1" w:rsidP="00C501E1">
            <w:pPr>
              <w:spacing w:after="0"/>
              <w:rPr>
                <w:lang w:eastAsia="en-CA"/>
              </w:rPr>
            </w:pPr>
            <w:r w:rsidRPr="00B369BA">
              <w:rPr>
                <w:lang w:eastAsia="en-CA"/>
              </w:rPr>
              <w:t>ρ</w:t>
            </w:r>
            <w:r w:rsidRPr="00B369BA">
              <w:rPr>
                <w:position w:val="-4"/>
                <w:vertAlign w:val="subscript"/>
                <w:lang w:eastAsia="en-CA"/>
              </w:rPr>
              <w:t>01</w:t>
            </w:r>
          </w:p>
        </w:tc>
        <w:tc>
          <w:tcPr>
            <w:tcW w:w="2507" w:type="dxa"/>
            <w:gridSpan w:val="3"/>
            <w:tcBorders>
              <w:top w:val="nil"/>
              <w:left w:val="nil"/>
              <w:bottom w:val="nil"/>
              <w:right w:val="nil"/>
            </w:tcBorders>
            <w:shd w:val="clear" w:color="auto" w:fill="auto"/>
            <w:tcMar>
              <w:top w:w="40" w:type="dxa"/>
              <w:left w:w="78" w:type="dxa"/>
              <w:bottom w:w="40" w:type="dxa"/>
              <w:right w:w="78" w:type="dxa"/>
            </w:tcMar>
            <w:hideMark/>
          </w:tcPr>
          <w:p w14:paraId="4BE51B4F" w14:textId="77777777" w:rsidR="00C501E1" w:rsidRPr="00B369BA" w:rsidRDefault="00C501E1" w:rsidP="00C501E1">
            <w:pPr>
              <w:spacing w:after="0"/>
              <w:rPr>
                <w:lang w:eastAsia="en-CA"/>
              </w:rPr>
            </w:pPr>
            <w:r w:rsidRPr="00B369BA">
              <w:rPr>
                <w:lang w:eastAsia="en-CA"/>
              </w:rPr>
              <w:t>0.18 </w:t>
            </w:r>
            <w:r w:rsidRPr="00B369BA">
              <w:rPr>
                <w:vertAlign w:val="subscript"/>
                <w:lang w:eastAsia="en-CA"/>
              </w:rPr>
              <w:t>Participant</w:t>
            </w:r>
          </w:p>
        </w:tc>
        <w:tc>
          <w:tcPr>
            <w:tcW w:w="2976" w:type="dxa"/>
            <w:gridSpan w:val="3"/>
            <w:tcBorders>
              <w:top w:val="nil"/>
              <w:left w:val="nil"/>
              <w:bottom w:val="nil"/>
              <w:right w:val="nil"/>
            </w:tcBorders>
            <w:shd w:val="clear" w:color="auto" w:fill="auto"/>
            <w:tcMar>
              <w:top w:w="40" w:type="dxa"/>
              <w:left w:w="78" w:type="dxa"/>
              <w:bottom w:w="40" w:type="dxa"/>
              <w:right w:w="78" w:type="dxa"/>
            </w:tcMar>
            <w:hideMark/>
          </w:tcPr>
          <w:p w14:paraId="2F558BAE" w14:textId="77777777" w:rsidR="00C501E1" w:rsidRPr="00B369BA" w:rsidRDefault="00C501E1" w:rsidP="00C501E1">
            <w:pPr>
              <w:spacing w:after="0"/>
              <w:rPr>
                <w:lang w:eastAsia="en-CA"/>
              </w:rPr>
            </w:pPr>
            <w:r w:rsidRPr="00B369BA">
              <w:rPr>
                <w:lang w:eastAsia="en-CA"/>
              </w:rPr>
              <w:t>0.28 </w:t>
            </w:r>
            <w:r w:rsidRPr="00B369BA">
              <w:rPr>
                <w:vertAlign w:val="subscript"/>
                <w:lang w:eastAsia="en-CA"/>
              </w:rPr>
              <w:t>Participant</w:t>
            </w:r>
          </w:p>
        </w:tc>
      </w:tr>
      <w:tr w:rsidR="00C501E1" w:rsidRPr="00B369BA" w14:paraId="71F5207E" w14:textId="77777777" w:rsidTr="00691ACE">
        <w:trPr>
          <w:trHeight w:val="266"/>
        </w:trPr>
        <w:tc>
          <w:tcPr>
            <w:tcW w:w="1463" w:type="dxa"/>
            <w:gridSpan w:val="2"/>
            <w:tcBorders>
              <w:top w:val="nil"/>
              <w:left w:val="nil"/>
              <w:bottom w:val="nil"/>
              <w:right w:val="nil"/>
            </w:tcBorders>
            <w:shd w:val="clear" w:color="auto" w:fill="auto"/>
            <w:tcMar>
              <w:top w:w="40" w:type="dxa"/>
              <w:left w:w="78" w:type="dxa"/>
              <w:bottom w:w="40" w:type="dxa"/>
              <w:right w:w="78" w:type="dxa"/>
            </w:tcMar>
            <w:hideMark/>
          </w:tcPr>
          <w:p w14:paraId="41A39483" w14:textId="77777777" w:rsidR="00C501E1" w:rsidRPr="00B369BA" w:rsidRDefault="00C501E1" w:rsidP="00C501E1">
            <w:pPr>
              <w:spacing w:after="0"/>
              <w:rPr>
                <w:lang w:eastAsia="en-CA"/>
              </w:rPr>
            </w:pPr>
            <w:r w:rsidRPr="00B369BA">
              <w:rPr>
                <w:lang w:eastAsia="en-CA"/>
              </w:rPr>
              <w:t>ICC</w:t>
            </w:r>
          </w:p>
        </w:tc>
        <w:tc>
          <w:tcPr>
            <w:tcW w:w="2507" w:type="dxa"/>
            <w:gridSpan w:val="3"/>
            <w:tcBorders>
              <w:top w:val="nil"/>
              <w:left w:val="nil"/>
              <w:bottom w:val="nil"/>
              <w:right w:val="nil"/>
            </w:tcBorders>
            <w:shd w:val="clear" w:color="auto" w:fill="auto"/>
            <w:tcMar>
              <w:top w:w="40" w:type="dxa"/>
              <w:left w:w="78" w:type="dxa"/>
              <w:bottom w:w="40" w:type="dxa"/>
              <w:right w:w="78" w:type="dxa"/>
            </w:tcMar>
            <w:hideMark/>
          </w:tcPr>
          <w:p w14:paraId="3B854A38" w14:textId="77777777" w:rsidR="00C501E1" w:rsidRPr="00B369BA" w:rsidRDefault="00C501E1" w:rsidP="00C501E1">
            <w:pPr>
              <w:spacing w:after="0"/>
              <w:rPr>
                <w:lang w:eastAsia="en-CA"/>
              </w:rPr>
            </w:pPr>
            <w:r w:rsidRPr="00B369BA">
              <w:rPr>
                <w:lang w:eastAsia="en-CA"/>
              </w:rPr>
              <w:t>0.31</w:t>
            </w:r>
          </w:p>
        </w:tc>
        <w:tc>
          <w:tcPr>
            <w:tcW w:w="2976" w:type="dxa"/>
            <w:gridSpan w:val="3"/>
            <w:tcBorders>
              <w:top w:val="nil"/>
              <w:left w:val="nil"/>
              <w:bottom w:val="nil"/>
              <w:right w:val="nil"/>
            </w:tcBorders>
            <w:shd w:val="clear" w:color="auto" w:fill="auto"/>
            <w:tcMar>
              <w:top w:w="40" w:type="dxa"/>
              <w:left w:w="78" w:type="dxa"/>
              <w:bottom w:w="40" w:type="dxa"/>
              <w:right w:w="78" w:type="dxa"/>
            </w:tcMar>
            <w:hideMark/>
          </w:tcPr>
          <w:p w14:paraId="037D1E04" w14:textId="77777777" w:rsidR="00C501E1" w:rsidRPr="00B369BA" w:rsidRDefault="00C501E1" w:rsidP="00C501E1">
            <w:pPr>
              <w:spacing w:after="0"/>
              <w:rPr>
                <w:lang w:eastAsia="en-CA"/>
              </w:rPr>
            </w:pPr>
            <w:r w:rsidRPr="00B369BA">
              <w:rPr>
                <w:lang w:eastAsia="en-CA"/>
              </w:rPr>
              <w:t>0.30</w:t>
            </w:r>
          </w:p>
        </w:tc>
      </w:tr>
      <w:tr w:rsidR="00C501E1" w:rsidRPr="00B369BA" w14:paraId="1731B03B" w14:textId="77777777" w:rsidTr="00691ACE">
        <w:trPr>
          <w:trHeight w:val="266"/>
        </w:trPr>
        <w:tc>
          <w:tcPr>
            <w:tcW w:w="1463" w:type="dxa"/>
            <w:gridSpan w:val="2"/>
            <w:tcBorders>
              <w:top w:val="nil"/>
              <w:left w:val="nil"/>
              <w:bottom w:val="single" w:sz="8" w:space="0" w:color="000000"/>
              <w:right w:val="nil"/>
            </w:tcBorders>
            <w:shd w:val="clear" w:color="auto" w:fill="auto"/>
            <w:tcMar>
              <w:top w:w="40" w:type="dxa"/>
              <w:left w:w="78" w:type="dxa"/>
              <w:bottom w:w="40" w:type="dxa"/>
              <w:right w:w="78" w:type="dxa"/>
            </w:tcMar>
            <w:hideMark/>
          </w:tcPr>
          <w:p w14:paraId="63EC85F2" w14:textId="77777777" w:rsidR="00C501E1" w:rsidRPr="00B369BA" w:rsidRDefault="00C501E1" w:rsidP="00C501E1">
            <w:pPr>
              <w:spacing w:after="0"/>
              <w:rPr>
                <w:lang w:eastAsia="en-CA"/>
              </w:rPr>
            </w:pPr>
            <w:r w:rsidRPr="00B369BA">
              <w:rPr>
                <w:lang w:eastAsia="en-CA"/>
              </w:rPr>
              <w:t>N</w:t>
            </w:r>
          </w:p>
        </w:tc>
        <w:tc>
          <w:tcPr>
            <w:tcW w:w="2507" w:type="dxa"/>
            <w:gridSpan w:val="3"/>
            <w:tcBorders>
              <w:top w:val="nil"/>
              <w:left w:val="nil"/>
              <w:bottom w:val="single" w:sz="8" w:space="0" w:color="000000"/>
              <w:right w:val="nil"/>
            </w:tcBorders>
            <w:shd w:val="clear" w:color="auto" w:fill="auto"/>
            <w:tcMar>
              <w:top w:w="40" w:type="dxa"/>
              <w:left w:w="78" w:type="dxa"/>
              <w:bottom w:w="40" w:type="dxa"/>
              <w:right w:w="78" w:type="dxa"/>
            </w:tcMar>
            <w:hideMark/>
          </w:tcPr>
          <w:p w14:paraId="03DB7EA4" w14:textId="77777777" w:rsidR="00C501E1" w:rsidRPr="00B369BA" w:rsidRDefault="00C501E1" w:rsidP="00C501E1">
            <w:pPr>
              <w:spacing w:after="0"/>
              <w:rPr>
                <w:lang w:eastAsia="en-CA"/>
              </w:rPr>
            </w:pPr>
            <w:r w:rsidRPr="00B369BA">
              <w:rPr>
                <w:lang w:eastAsia="en-CA"/>
              </w:rPr>
              <w:t>181 </w:t>
            </w:r>
            <w:r w:rsidRPr="00B369BA">
              <w:rPr>
                <w:vertAlign w:val="subscript"/>
                <w:lang w:eastAsia="en-CA"/>
              </w:rPr>
              <w:t>Participant</w:t>
            </w:r>
          </w:p>
        </w:tc>
        <w:tc>
          <w:tcPr>
            <w:tcW w:w="2976" w:type="dxa"/>
            <w:gridSpan w:val="3"/>
            <w:tcBorders>
              <w:top w:val="nil"/>
              <w:left w:val="nil"/>
              <w:bottom w:val="single" w:sz="8" w:space="0" w:color="000000"/>
              <w:right w:val="nil"/>
            </w:tcBorders>
            <w:shd w:val="clear" w:color="auto" w:fill="auto"/>
            <w:tcMar>
              <w:top w:w="40" w:type="dxa"/>
              <w:left w:w="78" w:type="dxa"/>
              <w:bottom w:w="40" w:type="dxa"/>
              <w:right w:w="78" w:type="dxa"/>
            </w:tcMar>
            <w:hideMark/>
          </w:tcPr>
          <w:p w14:paraId="1696185F" w14:textId="77777777" w:rsidR="00C501E1" w:rsidRPr="00B369BA" w:rsidRDefault="00C501E1" w:rsidP="00C501E1">
            <w:pPr>
              <w:spacing w:after="0"/>
              <w:rPr>
                <w:lang w:eastAsia="en-CA"/>
              </w:rPr>
            </w:pPr>
            <w:r w:rsidRPr="00B369BA">
              <w:rPr>
                <w:lang w:eastAsia="en-CA"/>
              </w:rPr>
              <w:t>180 </w:t>
            </w:r>
            <w:r w:rsidRPr="00B369BA">
              <w:rPr>
                <w:vertAlign w:val="subscript"/>
                <w:lang w:eastAsia="en-CA"/>
              </w:rPr>
              <w:t>Participant</w:t>
            </w:r>
          </w:p>
        </w:tc>
      </w:tr>
      <w:tr w:rsidR="00C501E1" w:rsidRPr="00B369BA" w14:paraId="19B1C9D7" w14:textId="77777777" w:rsidTr="00691ACE">
        <w:trPr>
          <w:trHeight w:val="266"/>
        </w:trPr>
        <w:tc>
          <w:tcPr>
            <w:tcW w:w="1463" w:type="dxa"/>
            <w:gridSpan w:val="2"/>
            <w:tcBorders>
              <w:top w:val="single" w:sz="8" w:space="0" w:color="000000"/>
              <w:left w:val="nil"/>
              <w:bottom w:val="nil"/>
              <w:right w:val="nil"/>
            </w:tcBorders>
            <w:shd w:val="clear" w:color="auto" w:fill="auto"/>
            <w:tcMar>
              <w:top w:w="40" w:type="dxa"/>
              <w:left w:w="78" w:type="dxa"/>
              <w:bottom w:w="40" w:type="dxa"/>
              <w:right w:w="78" w:type="dxa"/>
            </w:tcMar>
            <w:vAlign w:val="center"/>
            <w:hideMark/>
          </w:tcPr>
          <w:p w14:paraId="6842985B" w14:textId="77777777" w:rsidR="00C501E1" w:rsidRPr="00B369BA" w:rsidRDefault="00C501E1" w:rsidP="00C501E1">
            <w:pPr>
              <w:spacing w:after="0"/>
              <w:rPr>
                <w:lang w:eastAsia="en-CA"/>
              </w:rPr>
            </w:pPr>
            <w:r w:rsidRPr="00B369BA">
              <w:rPr>
                <w:lang w:eastAsia="en-CA"/>
              </w:rPr>
              <w:t>Observations</w:t>
            </w:r>
          </w:p>
        </w:tc>
        <w:tc>
          <w:tcPr>
            <w:tcW w:w="2507" w:type="dxa"/>
            <w:gridSpan w:val="3"/>
            <w:tcBorders>
              <w:top w:val="single" w:sz="8" w:space="0" w:color="000000"/>
              <w:left w:val="nil"/>
              <w:bottom w:val="nil"/>
              <w:right w:val="nil"/>
            </w:tcBorders>
            <w:shd w:val="clear" w:color="auto" w:fill="auto"/>
            <w:tcMar>
              <w:top w:w="40" w:type="dxa"/>
              <w:left w:w="78" w:type="dxa"/>
              <w:bottom w:w="40" w:type="dxa"/>
              <w:right w:w="78" w:type="dxa"/>
            </w:tcMar>
            <w:vAlign w:val="center"/>
            <w:hideMark/>
          </w:tcPr>
          <w:p w14:paraId="5DDBBB7D" w14:textId="77777777" w:rsidR="00C501E1" w:rsidRPr="00B369BA" w:rsidRDefault="00C501E1" w:rsidP="00C501E1">
            <w:pPr>
              <w:spacing w:after="0"/>
              <w:rPr>
                <w:lang w:eastAsia="en-CA"/>
              </w:rPr>
            </w:pPr>
            <w:r w:rsidRPr="00B369BA">
              <w:rPr>
                <w:lang w:eastAsia="en-CA"/>
              </w:rPr>
              <w:t>7161</w:t>
            </w:r>
          </w:p>
        </w:tc>
        <w:tc>
          <w:tcPr>
            <w:tcW w:w="2976" w:type="dxa"/>
            <w:gridSpan w:val="3"/>
            <w:tcBorders>
              <w:top w:val="single" w:sz="8" w:space="0" w:color="000000"/>
              <w:left w:val="nil"/>
              <w:bottom w:val="nil"/>
              <w:right w:val="nil"/>
            </w:tcBorders>
            <w:shd w:val="clear" w:color="auto" w:fill="auto"/>
            <w:tcMar>
              <w:top w:w="40" w:type="dxa"/>
              <w:left w:w="78" w:type="dxa"/>
              <w:bottom w:w="40" w:type="dxa"/>
              <w:right w:w="78" w:type="dxa"/>
            </w:tcMar>
            <w:vAlign w:val="center"/>
            <w:hideMark/>
          </w:tcPr>
          <w:p w14:paraId="51B4A1D8" w14:textId="77777777" w:rsidR="00C501E1" w:rsidRPr="00B369BA" w:rsidRDefault="00C501E1" w:rsidP="00C501E1">
            <w:pPr>
              <w:spacing w:after="0"/>
              <w:rPr>
                <w:lang w:eastAsia="en-CA"/>
              </w:rPr>
            </w:pPr>
            <w:r w:rsidRPr="00B369BA">
              <w:rPr>
                <w:lang w:eastAsia="en-CA"/>
              </w:rPr>
              <w:t>7136</w:t>
            </w:r>
          </w:p>
        </w:tc>
      </w:tr>
      <w:tr w:rsidR="00C501E1" w:rsidRPr="00B369BA" w14:paraId="6BE2A04C" w14:textId="77777777" w:rsidTr="00691ACE">
        <w:trPr>
          <w:trHeight w:val="266"/>
        </w:trPr>
        <w:tc>
          <w:tcPr>
            <w:tcW w:w="1463" w:type="dxa"/>
            <w:gridSpan w:val="2"/>
            <w:tcBorders>
              <w:top w:val="nil"/>
              <w:left w:val="nil"/>
              <w:bottom w:val="nil"/>
              <w:right w:val="nil"/>
            </w:tcBorders>
            <w:shd w:val="clear" w:color="auto" w:fill="auto"/>
            <w:tcMar>
              <w:top w:w="40" w:type="dxa"/>
              <w:left w:w="78" w:type="dxa"/>
              <w:bottom w:w="40" w:type="dxa"/>
              <w:right w:w="78" w:type="dxa"/>
            </w:tcMar>
            <w:vAlign w:val="center"/>
            <w:hideMark/>
          </w:tcPr>
          <w:p w14:paraId="549905EF" w14:textId="77777777" w:rsidR="00C501E1" w:rsidRPr="00B369BA" w:rsidRDefault="00C501E1" w:rsidP="00C501E1">
            <w:pPr>
              <w:spacing w:after="0"/>
              <w:rPr>
                <w:lang w:eastAsia="en-CA"/>
              </w:rPr>
            </w:pPr>
            <w:r w:rsidRPr="00B369BA">
              <w:rPr>
                <w:lang w:eastAsia="en-CA"/>
              </w:rPr>
              <w:t>Marginal R</w:t>
            </w:r>
            <w:r w:rsidRPr="00B369BA">
              <w:rPr>
                <w:position w:val="5"/>
                <w:vertAlign w:val="superscript"/>
                <w:lang w:eastAsia="en-CA"/>
              </w:rPr>
              <w:t>2</w:t>
            </w:r>
            <w:r w:rsidRPr="00B369BA">
              <w:rPr>
                <w:lang w:eastAsia="en-CA"/>
              </w:rPr>
              <w:t> </w:t>
            </w:r>
          </w:p>
        </w:tc>
        <w:tc>
          <w:tcPr>
            <w:tcW w:w="2507" w:type="dxa"/>
            <w:gridSpan w:val="3"/>
            <w:tcBorders>
              <w:top w:val="nil"/>
              <w:left w:val="nil"/>
              <w:bottom w:val="nil"/>
              <w:right w:val="nil"/>
            </w:tcBorders>
            <w:shd w:val="clear" w:color="auto" w:fill="auto"/>
            <w:tcMar>
              <w:top w:w="40" w:type="dxa"/>
              <w:left w:w="78" w:type="dxa"/>
              <w:bottom w:w="40" w:type="dxa"/>
              <w:right w:w="78" w:type="dxa"/>
            </w:tcMar>
            <w:vAlign w:val="center"/>
            <w:hideMark/>
          </w:tcPr>
          <w:p w14:paraId="0D8590F2" w14:textId="77777777" w:rsidR="00C501E1" w:rsidRPr="00B369BA" w:rsidRDefault="00C501E1" w:rsidP="00C501E1">
            <w:pPr>
              <w:spacing w:after="0"/>
              <w:rPr>
                <w:lang w:eastAsia="en-CA"/>
              </w:rPr>
            </w:pPr>
            <w:r w:rsidRPr="00B369BA">
              <w:rPr>
                <w:lang w:eastAsia="en-CA"/>
              </w:rPr>
              <w:t xml:space="preserve">0.009 </w:t>
            </w:r>
          </w:p>
        </w:tc>
        <w:tc>
          <w:tcPr>
            <w:tcW w:w="2976" w:type="dxa"/>
            <w:gridSpan w:val="3"/>
            <w:tcBorders>
              <w:top w:val="nil"/>
              <w:left w:val="nil"/>
              <w:bottom w:val="nil"/>
              <w:right w:val="nil"/>
            </w:tcBorders>
            <w:shd w:val="clear" w:color="auto" w:fill="auto"/>
            <w:tcMar>
              <w:top w:w="40" w:type="dxa"/>
              <w:left w:w="78" w:type="dxa"/>
              <w:bottom w:w="40" w:type="dxa"/>
              <w:right w:w="78" w:type="dxa"/>
            </w:tcMar>
            <w:vAlign w:val="center"/>
            <w:hideMark/>
          </w:tcPr>
          <w:p w14:paraId="581655B3" w14:textId="77777777" w:rsidR="00C501E1" w:rsidRPr="00B369BA" w:rsidRDefault="00C501E1" w:rsidP="00C501E1">
            <w:pPr>
              <w:spacing w:after="0"/>
              <w:rPr>
                <w:lang w:eastAsia="en-CA"/>
              </w:rPr>
            </w:pPr>
            <w:r w:rsidRPr="00B369BA">
              <w:rPr>
                <w:lang w:eastAsia="en-CA"/>
              </w:rPr>
              <w:t xml:space="preserve">0.066 </w:t>
            </w:r>
          </w:p>
        </w:tc>
      </w:tr>
      <w:tr w:rsidR="00C501E1" w:rsidRPr="00B369BA" w14:paraId="34B047A9" w14:textId="77777777" w:rsidTr="00834743">
        <w:trPr>
          <w:trHeight w:val="366"/>
        </w:trPr>
        <w:tc>
          <w:tcPr>
            <w:tcW w:w="1463" w:type="dxa"/>
            <w:gridSpan w:val="2"/>
            <w:tcBorders>
              <w:top w:val="nil"/>
              <w:left w:val="nil"/>
              <w:bottom w:val="single" w:sz="8" w:space="0" w:color="auto"/>
              <w:right w:val="nil"/>
            </w:tcBorders>
            <w:shd w:val="clear" w:color="auto" w:fill="auto"/>
            <w:tcMar>
              <w:top w:w="40" w:type="dxa"/>
              <w:left w:w="78" w:type="dxa"/>
              <w:bottom w:w="40" w:type="dxa"/>
              <w:right w:w="78" w:type="dxa"/>
            </w:tcMar>
            <w:vAlign w:val="center"/>
            <w:hideMark/>
          </w:tcPr>
          <w:p w14:paraId="702C6F81" w14:textId="77777777" w:rsidR="00C501E1" w:rsidRPr="00B369BA" w:rsidRDefault="00C501E1" w:rsidP="00C501E1">
            <w:pPr>
              <w:spacing w:after="0"/>
              <w:rPr>
                <w:lang w:eastAsia="en-CA"/>
              </w:rPr>
            </w:pPr>
            <w:r w:rsidRPr="00B369BA">
              <w:rPr>
                <w:lang w:eastAsia="en-CA"/>
              </w:rPr>
              <w:t>Conditional R</w:t>
            </w:r>
            <w:r w:rsidRPr="00B369BA">
              <w:rPr>
                <w:position w:val="5"/>
                <w:vertAlign w:val="superscript"/>
                <w:lang w:eastAsia="en-CA"/>
              </w:rPr>
              <w:t>2</w:t>
            </w:r>
          </w:p>
        </w:tc>
        <w:tc>
          <w:tcPr>
            <w:tcW w:w="2507" w:type="dxa"/>
            <w:gridSpan w:val="3"/>
            <w:tcBorders>
              <w:top w:val="nil"/>
              <w:left w:val="nil"/>
              <w:bottom w:val="single" w:sz="8" w:space="0" w:color="auto"/>
              <w:right w:val="nil"/>
            </w:tcBorders>
            <w:shd w:val="clear" w:color="auto" w:fill="auto"/>
            <w:tcMar>
              <w:top w:w="40" w:type="dxa"/>
              <w:left w:w="78" w:type="dxa"/>
              <w:bottom w:w="40" w:type="dxa"/>
              <w:right w:w="78" w:type="dxa"/>
            </w:tcMar>
            <w:vAlign w:val="center"/>
            <w:hideMark/>
          </w:tcPr>
          <w:p w14:paraId="73BE9747" w14:textId="77777777" w:rsidR="00C501E1" w:rsidRPr="00B369BA" w:rsidRDefault="00C501E1" w:rsidP="00C501E1">
            <w:pPr>
              <w:spacing w:after="0"/>
              <w:rPr>
                <w:lang w:eastAsia="en-CA"/>
              </w:rPr>
            </w:pPr>
            <w:r w:rsidRPr="00B369BA">
              <w:rPr>
                <w:lang w:eastAsia="en-CA"/>
              </w:rPr>
              <w:t>0.321</w:t>
            </w:r>
          </w:p>
        </w:tc>
        <w:tc>
          <w:tcPr>
            <w:tcW w:w="2976" w:type="dxa"/>
            <w:gridSpan w:val="3"/>
            <w:tcBorders>
              <w:top w:val="nil"/>
              <w:left w:val="nil"/>
              <w:bottom w:val="single" w:sz="8" w:space="0" w:color="auto"/>
              <w:right w:val="nil"/>
            </w:tcBorders>
            <w:shd w:val="clear" w:color="auto" w:fill="auto"/>
            <w:tcMar>
              <w:top w:w="40" w:type="dxa"/>
              <w:left w:w="78" w:type="dxa"/>
              <w:bottom w:w="40" w:type="dxa"/>
              <w:right w:w="78" w:type="dxa"/>
            </w:tcMar>
            <w:vAlign w:val="center"/>
            <w:hideMark/>
          </w:tcPr>
          <w:p w14:paraId="71BE82E4" w14:textId="77777777" w:rsidR="00C501E1" w:rsidRPr="00B369BA" w:rsidRDefault="00C501E1" w:rsidP="00C501E1">
            <w:pPr>
              <w:spacing w:after="0"/>
              <w:rPr>
                <w:lang w:eastAsia="en-CA"/>
              </w:rPr>
            </w:pPr>
            <w:r w:rsidRPr="00B369BA">
              <w:rPr>
                <w:lang w:eastAsia="en-CA"/>
              </w:rPr>
              <w:t>0.346</w:t>
            </w:r>
          </w:p>
        </w:tc>
      </w:tr>
      <w:tr w:rsidR="00834743" w:rsidRPr="00B369BA" w14:paraId="707D6F6F" w14:textId="77777777" w:rsidTr="00834743">
        <w:trPr>
          <w:trHeight w:val="366"/>
        </w:trPr>
        <w:tc>
          <w:tcPr>
            <w:tcW w:w="6946" w:type="dxa"/>
            <w:gridSpan w:val="8"/>
            <w:tcBorders>
              <w:top w:val="single" w:sz="8" w:space="0" w:color="auto"/>
              <w:left w:val="nil"/>
              <w:bottom w:val="nil"/>
              <w:right w:val="nil"/>
            </w:tcBorders>
            <w:shd w:val="clear" w:color="auto" w:fill="auto"/>
            <w:tcMar>
              <w:top w:w="40" w:type="dxa"/>
              <w:left w:w="78" w:type="dxa"/>
              <w:bottom w:w="40" w:type="dxa"/>
              <w:right w:w="78" w:type="dxa"/>
            </w:tcMar>
            <w:vAlign w:val="center"/>
          </w:tcPr>
          <w:p w14:paraId="1D44B917" w14:textId="204862A8" w:rsidR="00834743" w:rsidRPr="00B369BA" w:rsidRDefault="00834743" w:rsidP="00C501E1">
            <w:pPr>
              <w:spacing w:after="0"/>
              <w:rPr>
                <w:lang w:eastAsia="en-CA"/>
              </w:rPr>
            </w:pPr>
            <w:r>
              <w:rPr>
                <w:lang w:eastAsia="en-CA"/>
              </w:rPr>
              <w:t>Notes: ETA=environmental trait affect</w:t>
            </w:r>
          </w:p>
        </w:tc>
      </w:tr>
    </w:tbl>
    <w:p w14:paraId="3DCB13A7" w14:textId="77777777" w:rsidR="002743FD" w:rsidRPr="00E6433A" w:rsidRDefault="002743FD" w:rsidP="002743FD"/>
    <w:p w14:paraId="3BCC53B1" w14:textId="77777777" w:rsidR="0083070F" w:rsidRDefault="0083070F">
      <w:pPr>
        <w:jc w:val="left"/>
        <w:rPr>
          <w:rFonts w:eastAsiaTheme="majorEastAsia"/>
          <w:sz w:val="24"/>
          <w:szCs w:val="24"/>
        </w:rPr>
      </w:pPr>
      <w:r>
        <w:br w:type="page"/>
      </w:r>
    </w:p>
    <w:p w14:paraId="260D9E26" w14:textId="3D352B56" w:rsidR="004662C3" w:rsidRPr="00E6433A" w:rsidRDefault="002743FD" w:rsidP="004662C3">
      <w:pPr>
        <w:pStyle w:val="Heading3"/>
      </w:pPr>
      <w:r w:rsidRPr="00E6433A">
        <w:lastRenderedPageBreak/>
        <w:t>Affective experiences in the field</w:t>
      </w:r>
      <w:r w:rsidR="00691ACE">
        <w:t xml:space="preserve"> </w:t>
      </w:r>
    </w:p>
    <w:p w14:paraId="51A0C8E3" w14:textId="59A12D9E" w:rsidR="00F5434D" w:rsidRDefault="00264EA1" w:rsidP="00F5434D">
      <w:pPr>
        <w:pStyle w:val="FootnoteText"/>
      </w:pPr>
      <w:r w:rsidRPr="00E6433A">
        <w:t>Following the report of their behavior, participants also report their current affective state</w:t>
      </w:r>
      <w:r>
        <w:t xml:space="preserve">. </w:t>
      </w:r>
      <w:r w:rsidRPr="00E6433A">
        <w:t xml:space="preserve"> Here, we aimed to determine the effect that reporting each type of environmental behavior (compared to non-environmental behavior) had on influencing their current affective state. We hypothesized that committing or being exposed to a </w:t>
      </w:r>
      <w:r>
        <w:t>positive ERB</w:t>
      </w:r>
      <w:r w:rsidRPr="00E6433A">
        <w:t xml:space="preserve"> would result in a</w:t>
      </w:r>
      <w:r w:rsidR="00F62A9C">
        <w:t xml:space="preserve"> more positive </w:t>
      </w:r>
      <w:r w:rsidRPr="00E6433A">
        <w:t xml:space="preserve">affective state, while committing or being exposed to a negative environmental behavior would result in a </w:t>
      </w:r>
      <w:r w:rsidR="00F62A9C">
        <w:t>more negative affective state</w:t>
      </w:r>
      <w:r w:rsidRPr="00E6433A">
        <w:t xml:space="preserve">. In addition, we also wanted to determine how reporting a behavior influenced affective state as a function of </w:t>
      </w:r>
      <w:r>
        <w:t>positive trait affect</w:t>
      </w:r>
      <w:r w:rsidRPr="00E6433A">
        <w:t xml:space="preserve">. For example, we can hypothesize that committing a </w:t>
      </w:r>
      <w:r>
        <w:t>positive ERB</w:t>
      </w:r>
      <w:r w:rsidRPr="00E6433A">
        <w:t xml:space="preserve"> results in an increase in momentary affective state, even more so if the participant has high </w:t>
      </w:r>
      <w:r w:rsidRPr="00E6433A">
        <w:rPr>
          <w:i/>
          <w:iCs/>
        </w:rPr>
        <w:t>positive</w:t>
      </w:r>
      <w:r w:rsidRPr="00E6433A">
        <w:t xml:space="preserve"> </w:t>
      </w:r>
      <w:r>
        <w:t xml:space="preserve">trait affect. </w:t>
      </w:r>
      <w:r w:rsidRPr="00E6433A">
        <w:t>A similar hypothesis can be made for merely being exposed to (</w:t>
      </w:r>
      <w:proofErr w:type="gramStart"/>
      <w:r w:rsidRPr="00E6433A">
        <w:t>i.e.</w:t>
      </w:r>
      <w:proofErr w:type="gramEnd"/>
      <w:r w:rsidRPr="00E6433A">
        <w:t xml:space="preserve"> seeing, reading, or hearing about) a </w:t>
      </w:r>
      <w:r>
        <w:t>positive ERB</w:t>
      </w:r>
      <w:r w:rsidRPr="00E6433A">
        <w:t xml:space="preserve">. </w:t>
      </w:r>
      <w:r w:rsidR="00F5434D">
        <w:t xml:space="preserve">Congruently, we could also propose an interaction between negative behaviors and negative outcome affect, as well as exposed to negative and negative outcome affect. However, to avoid overfitting the model, and to reduce any confounds of multicollinearity, we avoided adding positive and negative outcome affect together inside of the same model. Given that we did not find an association between negative outcome affect and negative behavior commission (but we did for positive commission and positive trait outcome affect), we chose to drop the trait negative outcome affect analysis. </w:t>
      </w:r>
    </w:p>
    <w:p w14:paraId="56F8F580" w14:textId="77777777" w:rsidR="00F5434D" w:rsidRDefault="00F5434D" w:rsidP="00264EA1"/>
    <w:p w14:paraId="3148C865" w14:textId="175FF2F9" w:rsidR="00264EA1" w:rsidRPr="00E6433A" w:rsidRDefault="00264EA1" w:rsidP="00264EA1">
      <w:r w:rsidRPr="00E6433A">
        <w:t xml:space="preserve">We again conducted a </w:t>
      </w:r>
      <w:proofErr w:type="gramStart"/>
      <w:r w:rsidRPr="00E6433A">
        <w:t>multi-level analyses</w:t>
      </w:r>
      <w:proofErr w:type="gramEnd"/>
      <w:r w:rsidRPr="00E6433A">
        <w:t xml:space="preserve">, (see supplementary Table S4), utilizing a linear mixed model (fit by REML). Like the analyses reported above, we first calculated the regression model with our relevant predictors (i.e. dummy variables for committed positive and negative environmental behavior and exposed to positive and negative environmental behavior). The second model also included the control variables (social desirability, age, and gender), and the final model (reported below) also calculated the interaction between committed </w:t>
      </w:r>
      <w:r>
        <w:t>positive ERB</w:t>
      </w:r>
      <w:r w:rsidRPr="00E6433A">
        <w:t xml:space="preserve">s and positive </w:t>
      </w:r>
      <w:r>
        <w:t>trait affect</w:t>
      </w:r>
      <w:r w:rsidRPr="00E6433A">
        <w:t xml:space="preserve">, as well as exposed to </w:t>
      </w:r>
      <w:r>
        <w:t>positive ERB</w:t>
      </w:r>
      <w:r w:rsidRPr="00E6433A">
        <w:t xml:space="preserve"> and </w:t>
      </w:r>
      <w:r>
        <w:t>positive trait affect</w:t>
      </w:r>
      <w:r w:rsidRPr="00E6433A">
        <w:t xml:space="preserve">. In support of our hypotheses, all main effects of the four behaviors were significant and congruent with </w:t>
      </w:r>
      <w:r w:rsidR="00F62A9C">
        <w:t xml:space="preserve">the </w:t>
      </w:r>
      <w:r w:rsidRPr="00E6433A">
        <w:t xml:space="preserve">valence of </w:t>
      </w:r>
      <w:r w:rsidR="00F62A9C">
        <w:t xml:space="preserve">the </w:t>
      </w:r>
      <w:r w:rsidRPr="00E6433A">
        <w:t xml:space="preserve">behavior (committed positive: b=0.59, SE=0.048, t(7002)=12.2, p &lt; 0.001; exposed to positive: b=0.52, SE=0.087, t(6923)=5.93, p &lt; 0.001; committed negative: b=-0.87, SE=0.061, t(6970)=-14.1, p&lt;0.001; exposed to negative: b=-1.53, SE=0.098, t(6985)=-15.5, p &lt; 0.001). In addition, the interaction between committed </w:t>
      </w:r>
      <w:r>
        <w:t>positive ERB</w:t>
      </w:r>
      <w:r w:rsidRPr="00E6433A">
        <w:t xml:space="preserve"> and </w:t>
      </w:r>
      <w:r>
        <w:t>positive trait affect</w:t>
      </w:r>
      <w:r w:rsidRPr="00E6433A">
        <w:t xml:space="preserve"> was significant (b=0.35, SE=0.046, </w:t>
      </w:r>
      <w:proofErr w:type="gramStart"/>
      <w:r w:rsidRPr="00E6433A">
        <w:t>t(</w:t>
      </w:r>
      <w:proofErr w:type="gramEnd"/>
      <w:r w:rsidRPr="00E6433A">
        <w:t>6989)=7.69, p &lt; 0.001) and the interaction between exposed to positive and trait outcome affect closely approached significance (b=0.19, SE=0.097, p=0.053). As can be seen in Fig</w:t>
      </w:r>
      <w:r w:rsidR="006C1BCC">
        <w:t>.</w:t>
      </w:r>
      <w:r w:rsidRPr="00E6433A">
        <w:t xml:space="preserve"> 2A, in both cases, as </w:t>
      </w:r>
      <w:r>
        <w:t xml:space="preserve">positive trait </w:t>
      </w:r>
      <w:proofErr w:type="gramStart"/>
      <w:r>
        <w:t>affect</w:t>
      </w:r>
      <w:proofErr w:type="gramEnd"/>
      <w:r w:rsidRPr="00E6433A">
        <w:t xml:space="preserve"> increased, so too did momentary affect, but the increase was steeper when reporting committing a </w:t>
      </w:r>
      <w:r>
        <w:t>positive ERB</w:t>
      </w:r>
      <w:r w:rsidRPr="00E6433A">
        <w:t xml:space="preserve"> or being exposed to a </w:t>
      </w:r>
      <w:r>
        <w:t>positive ERB</w:t>
      </w:r>
      <w:r w:rsidRPr="00E6433A">
        <w:t xml:space="preserve">, compared to baseline. </w:t>
      </w:r>
    </w:p>
    <w:p w14:paraId="503C8E5A" w14:textId="0AE0581C" w:rsidR="00264EA1" w:rsidRDefault="00264EA1" w:rsidP="00264EA1">
      <w:r w:rsidRPr="00E6433A">
        <w:t>Simple slopes analyses were implemented to determine where the slopes of these interactions differed from each other (see Fig</w:t>
      </w:r>
      <w:r w:rsidR="006C1BCC">
        <w:t>.</w:t>
      </w:r>
      <w:r w:rsidRPr="00E6433A">
        <w:t xml:space="preserve"> 2A in the main paper). To do so we utilized the interactions package in R and ran a Johnson </w:t>
      </w:r>
      <w:proofErr w:type="spellStart"/>
      <w:r w:rsidRPr="00E6433A">
        <w:t>Neyman’s</w:t>
      </w:r>
      <w:proofErr w:type="spellEnd"/>
      <w:r w:rsidRPr="00E6433A">
        <w:t xml:space="preserve"> analyses (with alpha = 0.05). For the committed </w:t>
      </w:r>
      <w:r>
        <w:t>positive ERB</w:t>
      </w:r>
      <w:r w:rsidRPr="00E6433A">
        <w:t xml:space="preserve"> interaction, the slopes were significantly different when </w:t>
      </w:r>
      <w:r>
        <w:t>positive trait affect</w:t>
      </w:r>
      <w:r w:rsidRPr="00E6433A">
        <w:t xml:space="preserve"> was outside the interval -2.33 to -1.24 (note, the observed range of </w:t>
      </w:r>
      <w:r>
        <w:t>positive trait affect</w:t>
      </w:r>
      <w:r w:rsidRPr="00E6433A">
        <w:t xml:space="preserve"> values was from </w:t>
      </w:r>
      <w:r w:rsidRPr="00E6433A">
        <w:noBreakHyphen/>
        <w:t xml:space="preserve">2.87 to 1.13). This suggests that for people who were very low on trait </w:t>
      </w:r>
      <w:r>
        <w:t>positive trait affect</w:t>
      </w:r>
      <w:r w:rsidRPr="00E6433A">
        <w:t xml:space="preserve">, committing a </w:t>
      </w:r>
      <w:r>
        <w:t>positive ERB</w:t>
      </w:r>
      <w:r w:rsidRPr="00E6433A">
        <w:t xml:space="preserve"> resulted in a decrease in affective state (relative to baseline). For the exposed to </w:t>
      </w:r>
      <w:r>
        <w:t>positive ERB</w:t>
      </w:r>
      <w:r w:rsidRPr="00E6433A">
        <w:t xml:space="preserve"> interaction, the slopes were significantly different when </w:t>
      </w:r>
      <w:r>
        <w:t>positive trait affect</w:t>
      </w:r>
      <w:r w:rsidRPr="00E6433A">
        <w:t xml:space="preserve"> was greater than -1.19, suggesting that those with those with high </w:t>
      </w:r>
      <w:r>
        <w:t>positive trait affect</w:t>
      </w:r>
      <w:r w:rsidRPr="00E6433A">
        <w:t xml:space="preserve"> received a boost in affective state from merely being exposed to a </w:t>
      </w:r>
      <w:r>
        <w:t>positive ERB</w:t>
      </w:r>
      <w:r w:rsidRPr="00E6433A">
        <w:t xml:space="preserve">. It should be noted however, that for both interactions, the confidence intervals in the predicted data for those low in </w:t>
      </w:r>
      <w:r>
        <w:t>positive trait affect</w:t>
      </w:r>
      <w:r w:rsidRPr="00E6433A">
        <w:t xml:space="preserve"> were relatively larger than those with high outcome affect. This suggests that there were fewer participants on the left side of the distribution than the left, thus decreasing the power of the interaction there.</w:t>
      </w:r>
    </w:p>
    <w:p w14:paraId="0338ABD4" w14:textId="28B371C9" w:rsidR="0083070F" w:rsidRDefault="0083070F">
      <w:pPr>
        <w:jc w:val="left"/>
      </w:pPr>
      <w:r>
        <w:br w:type="page"/>
      </w:r>
    </w:p>
    <w:tbl>
      <w:tblPr>
        <w:tblW w:w="9639" w:type="dxa"/>
        <w:tblCellMar>
          <w:left w:w="0" w:type="dxa"/>
          <w:right w:w="0" w:type="dxa"/>
        </w:tblCellMar>
        <w:tblLook w:val="04A0" w:firstRow="1" w:lastRow="0" w:firstColumn="1" w:lastColumn="0" w:noHBand="0" w:noVBand="1"/>
      </w:tblPr>
      <w:tblGrid>
        <w:gridCol w:w="1285"/>
        <w:gridCol w:w="893"/>
        <w:gridCol w:w="1107"/>
        <w:gridCol w:w="724"/>
        <w:gridCol w:w="893"/>
        <w:gridCol w:w="1107"/>
        <w:gridCol w:w="724"/>
        <w:gridCol w:w="893"/>
        <w:gridCol w:w="1107"/>
        <w:gridCol w:w="906"/>
      </w:tblGrid>
      <w:tr w:rsidR="00C501E1" w:rsidRPr="00772B5B" w14:paraId="6C08D545" w14:textId="77777777" w:rsidTr="00C501E1">
        <w:trPr>
          <w:trHeight w:val="230"/>
        </w:trPr>
        <w:tc>
          <w:tcPr>
            <w:tcW w:w="9639" w:type="dxa"/>
            <w:gridSpan w:val="10"/>
            <w:tcBorders>
              <w:top w:val="double" w:sz="6" w:space="0" w:color="000000"/>
              <w:left w:val="nil"/>
              <w:bottom w:val="single" w:sz="8" w:space="0" w:color="000000"/>
              <w:right w:val="nil"/>
            </w:tcBorders>
            <w:shd w:val="clear" w:color="auto" w:fill="auto"/>
            <w:tcMar>
              <w:top w:w="53" w:type="dxa"/>
              <w:left w:w="53" w:type="dxa"/>
              <w:bottom w:w="53" w:type="dxa"/>
              <w:right w:w="53" w:type="dxa"/>
            </w:tcMar>
            <w:hideMark/>
          </w:tcPr>
          <w:p w14:paraId="6860FE4E" w14:textId="77777777" w:rsidR="00C501E1" w:rsidRPr="00772B5B" w:rsidRDefault="00C501E1" w:rsidP="00911D1B">
            <w:pPr>
              <w:spacing w:after="0"/>
              <w:rPr>
                <w:sz w:val="19"/>
                <w:szCs w:val="19"/>
                <w:lang w:eastAsia="en-CA"/>
              </w:rPr>
            </w:pPr>
            <w:bookmarkStart w:id="7" w:name="_Hlk55567077"/>
            <w:r w:rsidRPr="00772B5B">
              <w:rPr>
                <w:rFonts w:eastAsia="Calibri"/>
                <w:b/>
                <w:bCs/>
                <w:sz w:val="19"/>
                <w:szCs w:val="19"/>
                <w:lang w:val="en-US" w:eastAsia="en-CA"/>
              </w:rPr>
              <w:lastRenderedPageBreak/>
              <w:t xml:space="preserve">Table S4: </w:t>
            </w:r>
            <w:r w:rsidRPr="00772B5B">
              <w:rPr>
                <w:sz w:val="19"/>
                <w:szCs w:val="19"/>
                <w:lang w:val="en-US" w:eastAsia="en-CA"/>
              </w:rPr>
              <w:t xml:space="preserve">Multilevel Linear Regression Models Predicting State Affect in Experiment 1. </w:t>
            </w:r>
            <w:r w:rsidRPr="00772B5B">
              <w:rPr>
                <w:b/>
                <w:bCs/>
                <w:sz w:val="19"/>
                <w:szCs w:val="19"/>
                <w:lang w:eastAsia="en-CA"/>
              </w:rPr>
              <w:t> </w:t>
            </w:r>
          </w:p>
        </w:tc>
      </w:tr>
      <w:tr w:rsidR="00C501E1" w:rsidRPr="00772B5B" w14:paraId="07BE20B6" w14:textId="77777777" w:rsidTr="00C501E1">
        <w:trPr>
          <w:trHeight w:val="230"/>
        </w:trPr>
        <w:tc>
          <w:tcPr>
            <w:tcW w:w="1285" w:type="dxa"/>
            <w:tcBorders>
              <w:top w:val="single" w:sz="8" w:space="0" w:color="000000"/>
              <w:left w:val="nil"/>
              <w:bottom w:val="nil"/>
              <w:right w:val="nil"/>
            </w:tcBorders>
            <w:shd w:val="clear" w:color="auto" w:fill="auto"/>
            <w:tcMar>
              <w:top w:w="53" w:type="dxa"/>
              <w:left w:w="53" w:type="dxa"/>
              <w:bottom w:w="53" w:type="dxa"/>
              <w:right w:w="53" w:type="dxa"/>
            </w:tcMar>
            <w:vAlign w:val="center"/>
            <w:hideMark/>
          </w:tcPr>
          <w:p w14:paraId="29EA973A" w14:textId="77777777" w:rsidR="00C501E1" w:rsidRPr="00772B5B" w:rsidRDefault="00C501E1" w:rsidP="00911D1B">
            <w:pPr>
              <w:spacing w:after="0"/>
              <w:rPr>
                <w:sz w:val="19"/>
                <w:szCs w:val="19"/>
                <w:lang w:eastAsia="en-CA"/>
              </w:rPr>
            </w:pPr>
            <w:r w:rsidRPr="00772B5B">
              <w:rPr>
                <w:sz w:val="19"/>
                <w:szCs w:val="19"/>
                <w:lang w:eastAsia="en-CA"/>
              </w:rPr>
              <w:t> </w:t>
            </w:r>
          </w:p>
        </w:tc>
        <w:tc>
          <w:tcPr>
            <w:tcW w:w="2724" w:type="dxa"/>
            <w:gridSpan w:val="3"/>
            <w:tcBorders>
              <w:top w:val="single" w:sz="8" w:space="0" w:color="000000"/>
              <w:left w:val="nil"/>
              <w:bottom w:val="nil"/>
              <w:right w:val="nil"/>
            </w:tcBorders>
            <w:shd w:val="clear" w:color="auto" w:fill="auto"/>
            <w:tcMar>
              <w:top w:w="53" w:type="dxa"/>
              <w:left w:w="53" w:type="dxa"/>
              <w:bottom w:w="53" w:type="dxa"/>
              <w:right w:w="53" w:type="dxa"/>
            </w:tcMar>
            <w:vAlign w:val="center"/>
            <w:hideMark/>
          </w:tcPr>
          <w:p w14:paraId="27B859EC" w14:textId="77777777" w:rsidR="00C501E1" w:rsidRPr="00772B5B" w:rsidRDefault="00C501E1" w:rsidP="00834743">
            <w:pPr>
              <w:spacing w:after="0"/>
              <w:jc w:val="center"/>
              <w:rPr>
                <w:sz w:val="19"/>
                <w:szCs w:val="19"/>
                <w:lang w:eastAsia="en-CA"/>
              </w:rPr>
            </w:pPr>
            <w:r w:rsidRPr="00772B5B">
              <w:rPr>
                <w:sz w:val="19"/>
                <w:szCs w:val="19"/>
                <w:lang w:eastAsia="en-CA"/>
              </w:rPr>
              <w:t>Model 1</w:t>
            </w:r>
          </w:p>
        </w:tc>
        <w:tc>
          <w:tcPr>
            <w:tcW w:w="2724" w:type="dxa"/>
            <w:gridSpan w:val="3"/>
            <w:tcBorders>
              <w:top w:val="single" w:sz="8" w:space="0" w:color="000000"/>
              <w:left w:val="nil"/>
              <w:bottom w:val="nil"/>
              <w:right w:val="nil"/>
            </w:tcBorders>
            <w:shd w:val="clear" w:color="auto" w:fill="auto"/>
            <w:tcMar>
              <w:top w:w="53" w:type="dxa"/>
              <w:left w:w="53" w:type="dxa"/>
              <w:bottom w:w="53" w:type="dxa"/>
              <w:right w:w="53" w:type="dxa"/>
            </w:tcMar>
            <w:vAlign w:val="center"/>
            <w:hideMark/>
          </w:tcPr>
          <w:p w14:paraId="665E8202" w14:textId="77777777" w:rsidR="00C501E1" w:rsidRPr="00772B5B" w:rsidRDefault="00C501E1" w:rsidP="00834743">
            <w:pPr>
              <w:spacing w:after="0"/>
              <w:jc w:val="center"/>
              <w:rPr>
                <w:sz w:val="19"/>
                <w:szCs w:val="19"/>
                <w:lang w:eastAsia="en-CA"/>
              </w:rPr>
            </w:pPr>
            <w:r w:rsidRPr="00772B5B">
              <w:rPr>
                <w:sz w:val="19"/>
                <w:szCs w:val="19"/>
                <w:lang w:eastAsia="en-CA"/>
              </w:rPr>
              <w:t>Model 2</w:t>
            </w:r>
          </w:p>
        </w:tc>
        <w:tc>
          <w:tcPr>
            <w:tcW w:w="2906" w:type="dxa"/>
            <w:gridSpan w:val="3"/>
            <w:tcBorders>
              <w:top w:val="single" w:sz="8" w:space="0" w:color="000000"/>
              <w:left w:val="nil"/>
              <w:bottom w:val="nil"/>
              <w:right w:val="nil"/>
            </w:tcBorders>
            <w:shd w:val="clear" w:color="auto" w:fill="auto"/>
            <w:tcMar>
              <w:top w:w="53" w:type="dxa"/>
              <w:left w:w="53" w:type="dxa"/>
              <w:bottom w:w="53" w:type="dxa"/>
              <w:right w:w="53" w:type="dxa"/>
            </w:tcMar>
            <w:vAlign w:val="center"/>
            <w:hideMark/>
          </w:tcPr>
          <w:p w14:paraId="52AE674F" w14:textId="77777777" w:rsidR="00C501E1" w:rsidRPr="00772B5B" w:rsidRDefault="00C501E1" w:rsidP="00834743">
            <w:pPr>
              <w:spacing w:after="0"/>
              <w:jc w:val="center"/>
              <w:rPr>
                <w:sz w:val="19"/>
                <w:szCs w:val="19"/>
                <w:lang w:eastAsia="en-CA"/>
              </w:rPr>
            </w:pPr>
            <w:r w:rsidRPr="00772B5B">
              <w:rPr>
                <w:sz w:val="19"/>
                <w:szCs w:val="19"/>
                <w:lang w:eastAsia="en-CA"/>
              </w:rPr>
              <w:t>Model 3</w:t>
            </w:r>
          </w:p>
        </w:tc>
      </w:tr>
      <w:tr w:rsidR="00C501E1" w:rsidRPr="00772B5B" w14:paraId="01F39731" w14:textId="77777777" w:rsidTr="00C501E1">
        <w:trPr>
          <w:trHeight w:val="147"/>
        </w:trPr>
        <w:tc>
          <w:tcPr>
            <w:tcW w:w="1285" w:type="dxa"/>
            <w:tcBorders>
              <w:top w:val="nil"/>
              <w:left w:val="nil"/>
              <w:bottom w:val="single" w:sz="8" w:space="0" w:color="000000"/>
              <w:right w:val="nil"/>
            </w:tcBorders>
            <w:shd w:val="clear" w:color="auto" w:fill="auto"/>
            <w:tcMar>
              <w:top w:w="7" w:type="dxa"/>
              <w:left w:w="7" w:type="dxa"/>
              <w:bottom w:w="7" w:type="dxa"/>
              <w:right w:w="7" w:type="dxa"/>
            </w:tcMar>
            <w:vAlign w:val="center"/>
            <w:hideMark/>
          </w:tcPr>
          <w:p w14:paraId="23F9A5E2" w14:textId="77777777" w:rsidR="00C501E1" w:rsidRPr="00772B5B" w:rsidRDefault="00C501E1" w:rsidP="00911D1B">
            <w:pPr>
              <w:spacing w:after="0"/>
              <w:rPr>
                <w:sz w:val="19"/>
                <w:szCs w:val="19"/>
                <w:lang w:eastAsia="en-CA"/>
              </w:rPr>
            </w:pPr>
            <w:r w:rsidRPr="00772B5B">
              <w:rPr>
                <w:sz w:val="19"/>
                <w:szCs w:val="19"/>
                <w:lang w:eastAsia="en-CA"/>
              </w:rPr>
              <w:t>Predictors</w:t>
            </w:r>
          </w:p>
        </w:tc>
        <w:tc>
          <w:tcPr>
            <w:tcW w:w="893" w:type="dxa"/>
            <w:tcBorders>
              <w:top w:val="nil"/>
              <w:left w:val="nil"/>
              <w:bottom w:val="single" w:sz="8" w:space="0" w:color="000000"/>
              <w:right w:val="nil"/>
            </w:tcBorders>
            <w:shd w:val="clear" w:color="auto" w:fill="auto"/>
            <w:tcMar>
              <w:top w:w="7" w:type="dxa"/>
              <w:left w:w="7" w:type="dxa"/>
              <w:bottom w:w="7" w:type="dxa"/>
              <w:right w:w="7" w:type="dxa"/>
            </w:tcMar>
            <w:vAlign w:val="center"/>
            <w:hideMark/>
          </w:tcPr>
          <w:p w14:paraId="3B5D98AF" w14:textId="77777777" w:rsidR="00C501E1" w:rsidRPr="00772B5B" w:rsidRDefault="00C501E1" w:rsidP="00834743">
            <w:pPr>
              <w:spacing w:after="0"/>
              <w:jc w:val="center"/>
              <w:rPr>
                <w:sz w:val="19"/>
                <w:szCs w:val="19"/>
                <w:lang w:eastAsia="en-CA"/>
              </w:rPr>
            </w:pPr>
            <w:r w:rsidRPr="00772B5B">
              <w:rPr>
                <w:sz w:val="19"/>
                <w:szCs w:val="19"/>
                <w:lang w:eastAsia="en-CA"/>
              </w:rPr>
              <w:t>Estimates</w:t>
            </w:r>
          </w:p>
        </w:tc>
        <w:tc>
          <w:tcPr>
            <w:tcW w:w="1107" w:type="dxa"/>
            <w:tcBorders>
              <w:top w:val="nil"/>
              <w:left w:val="nil"/>
              <w:bottom w:val="single" w:sz="8" w:space="0" w:color="000000"/>
              <w:right w:val="nil"/>
            </w:tcBorders>
            <w:shd w:val="clear" w:color="auto" w:fill="auto"/>
            <w:tcMar>
              <w:top w:w="7" w:type="dxa"/>
              <w:left w:w="7" w:type="dxa"/>
              <w:bottom w:w="7" w:type="dxa"/>
              <w:right w:w="7" w:type="dxa"/>
            </w:tcMar>
            <w:vAlign w:val="center"/>
            <w:hideMark/>
          </w:tcPr>
          <w:p w14:paraId="10B7334A" w14:textId="77777777" w:rsidR="00C501E1" w:rsidRPr="00772B5B" w:rsidRDefault="00C501E1" w:rsidP="00834743">
            <w:pPr>
              <w:spacing w:after="0"/>
              <w:jc w:val="center"/>
              <w:rPr>
                <w:sz w:val="19"/>
                <w:szCs w:val="19"/>
                <w:lang w:eastAsia="en-CA"/>
              </w:rPr>
            </w:pPr>
            <w:r w:rsidRPr="00772B5B">
              <w:rPr>
                <w:sz w:val="19"/>
                <w:szCs w:val="19"/>
                <w:lang w:eastAsia="en-CA"/>
              </w:rPr>
              <w:t>CI</w:t>
            </w:r>
          </w:p>
        </w:tc>
        <w:tc>
          <w:tcPr>
            <w:tcW w:w="724" w:type="dxa"/>
            <w:tcBorders>
              <w:top w:val="nil"/>
              <w:left w:val="nil"/>
              <w:bottom w:val="single" w:sz="8" w:space="0" w:color="000000"/>
              <w:right w:val="nil"/>
            </w:tcBorders>
            <w:shd w:val="clear" w:color="auto" w:fill="auto"/>
            <w:tcMar>
              <w:top w:w="7" w:type="dxa"/>
              <w:left w:w="7" w:type="dxa"/>
              <w:bottom w:w="7" w:type="dxa"/>
              <w:right w:w="7" w:type="dxa"/>
            </w:tcMar>
            <w:vAlign w:val="center"/>
            <w:hideMark/>
          </w:tcPr>
          <w:p w14:paraId="5F375CD2" w14:textId="77777777" w:rsidR="00C501E1" w:rsidRPr="00772B5B" w:rsidRDefault="00C501E1" w:rsidP="00834743">
            <w:pPr>
              <w:spacing w:after="0"/>
              <w:jc w:val="center"/>
              <w:rPr>
                <w:sz w:val="19"/>
                <w:szCs w:val="19"/>
                <w:lang w:eastAsia="en-CA"/>
              </w:rPr>
            </w:pPr>
            <w:r w:rsidRPr="00772B5B">
              <w:rPr>
                <w:sz w:val="19"/>
                <w:szCs w:val="19"/>
                <w:lang w:eastAsia="en-CA"/>
              </w:rPr>
              <w:t>p</w:t>
            </w:r>
          </w:p>
        </w:tc>
        <w:tc>
          <w:tcPr>
            <w:tcW w:w="893" w:type="dxa"/>
            <w:tcBorders>
              <w:top w:val="nil"/>
              <w:left w:val="nil"/>
              <w:bottom w:val="single" w:sz="8" w:space="0" w:color="000000"/>
              <w:right w:val="nil"/>
            </w:tcBorders>
            <w:shd w:val="clear" w:color="auto" w:fill="auto"/>
            <w:tcMar>
              <w:top w:w="7" w:type="dxa"/>
              <w:left w:w="7" w:type="dxa"/>
              <w:bottom w:w="7" w:type="dxa"/>
              <w:right w:w="7" w:type="dxa"/>
            </w:tcMar>
            <w:vAlign w:val="center"/>
            <w:hideMark/>
          </w:tcPr>
          <w:p w14:paraId="69F0D44E" w14:textId="77777777" w:rsidR="00C501E1" w:rsidRPr="00772B5B" w:rsidRDefault="00C501E1" w:rsidP="00834743">
            <w:pPr>
              <w:spacing w:after="0"/>
              <w:jc w:val="center"/>
              <w:rPr>
                <w:sz w:val="19"/>
                <w:szCs w:val="19"/>
                <w:lang w:eastAsia="en-CA"/>
              </w:rPr>
            </w:pPr>
            <w:r w:rsidRPr="00772B5B">
              <w:rPr>
                <w:sz w:val="19"/>
                <w:szCs w:val="19"/>
                <w:lang w:eastAsia="en-CA"/>
              </w:rPr>
              <w:t>Estimates</w:t>
            </w:r>
          </w:p>
        </w:tc>
        <w:tc>
          <w:tcPr>
            <w:tcW w:w="1107" w:type="dxa"/>
            <w:tcBorders>
              <w:top w:val="nil"/>
              <w:left w:val="nil"/>
              <w:bottom w:val="single" w:sz="8" w:space="0" w:color="000000"/>
              <w:right w:val="nil"/>
            </w:tcBorders>
            <w:shd w:val="clear" w:color="auto" w:fill="auto"/>
            <w:tcMar>
              <w:top w:w="7" w:type="dxa"/>
              <w:left w:w="7" w:type="dxa"/>
              <w:bottom w:w="7" w:type="dxa"/>
              <w:right w:w="7" w:type="dxa"/>
            </w:tcMar>
            <w:vAlign w:val="center"/>
            <w:hideMark/>
          </w:tcPr>
          <w:p w14:paraId="570DA361" w14:textId="77777777" w:rsidR="00C501E1" w:rsidRPr="00772B5B" w:rsidRDefault="00C501E1" w:rsidP="00834743">
            <w:pPr>
              <w:spacing w:after="0"/>
              <w:jc w:val="center"/>
              <w:rPr>
                <w:sz w:val="19"/>
                <w:szCs w:val="19"/>
                <w:lang w:eastAsia="en-CA"/>
              </w:rPr>
            </w:pPr>
            <w:r w:rsidRPr="00772B5B">
              <w:rPr>
                <w:sz w:val="19"/>
                <w:szCs w:val="19"/>
                <w:lang w:eastAsia="en-CA"/>
              </w:rPr>
              <w:t>CI</w:t>
            </w:r>
          </w:p>
        </w:tc>
        <w:tc>
          <w:tcPr>
            <w:tcW w:w="724" w:type="dxa"/>
            <w:tcBorders>
              <w:top w:val="nil"/>
              <w:left w:val="nil"/>
              <w:bottom w:val="single" w:sz="8" w:space="0" w:color="000000"/>
              <w:right w:val="nil"/>
            </w:tcBorders>
            <w:shd w:val="clear" w:color="auto" w:fill="auto"/>
            <w:tcMar>
              <w:top w:w="7" w:type="dxa"/>
              <w:left w:w="7" w:type="dxa"/>
              <w:bottom w:w="7" w:type="dxa"/>
              <w:right w:w="7" w:type="dxa"/>
            </w:tcMar>
            <w:vAlign w:val="center"/>
            <w:hideMark/>
          </w:tcPr>
          <w:p w14:paraId="4141A16C" w14:textId="77777777" w:rsidR="00C501E1" w:rsidRPr="00772B5B" w:rsidRDefault="00C501E1" w:rsidP="00834743">
            <w:pPr>
              <w:spacing w:after="0"/>
              <w:jc w:val="center"/>
              <w:rPr>
                <w:sz w:val="19"/>
                <w:szCs w:val="19"/>
                <w:lang w:eastAsia="en-CA"/>
              </w:rPr>
            </w:pPr>
            <w:r w:rsidRPr="00772B5B">
              <w:rPr>
                <w:sz w:val="19"/>
                <w:szCs w:val="19"/>
                <w:lang w:eastAsia="en-CA"/>
              </w:rPr>
              <w:t>p</w:t>
            </w:r>
          </w:p>
        </w:tc>
        <w:tc>
          <w:tcPr>
            <w:tcW w:w="893" w:type="dxa"/>
            <w:tcBorders>
              <w:top w:val="nil"/>
              <w:left w:val="nil"/>
              <w:bottom w:val="single" w:sz="8" w:space="0" w:color="000000"/>
              <w:right w:val="nil"/>
            </w:tcBorders>
            <w:shd w:val="clear" w:color="auto" w:fill="auto"/>
            <w:tcMar>
              <w:top w:w="7" w:type="dxa"/>
              <w:left w:w="7" w:type="dxa"/>
              <w:bottom w:w="7" w:type="dxa"/>
              <w:right w:w="7" w:type="dxa"/>
            </w:tcMar>
            <w:vAlign w:val="center"/>
            <w:hideMark/>
          </w:tcPr>
          <w:p w14:paraId="0DDA7644" w14:textId="77777777" w:rsidR="00C501E1" w:rsidRPr="00772B5B" w:rsidRDefault="00C501E1" w:rsidP="00834743">
            <w:pPr>
              <w:spacing w:after="0"/>
              <w:jc w:val="center"/>
              <w:rPr>
                <w:sz w:val="19"/>
                <w:szCs w:val="19"/>
                <w:lang w:eastAsia="en-CA"/>
              </w:rPr>
            </w:pPr>
            <w:r w:rsidRPr="00772B5B">
              <w:rPr>
                <w:sz w:val="19"/>
                <w:szCs w:val="19"/>
                <w:lang w:eastAsia="en-CA"/>
              </w:rPr>
              <w:t>Estimates</w:t>
            </w:r>
          </w:p>
        </w:tc>
        <w:tc>
          <w:tcPr>
            <w:tcW w:w="1107" w:type="dxa"/>
            <w:tcBorders>
              <w:top w:val="nil"/>
              <w:left w:val="nil"/>
              <w:bottom w:val="single" w:sz="8" w:space="0" w:color="000000"/>
              <w:right w:val="nil"/>
            </w:tcBorders>
            <w:shd w:val="clear" w:color="auto" w:fill="auto"/>
            <w:tcMar>
              <w:top w:w="7" w:type="dxa"/>
              <w:left w:w="7" w:type="dxa"/>
              <w:bottom w:w="7" w:type="dxa"/>
              <w:right w:w="7" w:type="dxa"/>
            </w:tcMar>
            <w:vAlign w:val="center"/>
            <w:hideMark/>
          </w:tcPr>
          <w:p w14:paraId="10F7D3DD" w14:textId="77777777" w:rsidR="00C501E1" w:rsidRPr="00772B5B" w:rsidRDefault="00C501E1" w:rsidP="00834743">
            <w:pPr>
              <w:spacing w:after="0"/>
              <w:jc w:val="center"/>
              <w:rPr>
                <w:sz w:val="19"/>
                <w:szCs w:val="19"/>
                <w:lang w:eastAsia="en-CA"/>
              </w:rPr>
            </w:pPr>
            <w:r w:rsidRPr="00772B5B">
              <w:rPr>
                <w:sz w:val="19"/>
                <w:szCs w:val="19"/>
                <w:lang w:eastAsia="en-CA"/>
              </w:rPr>
              <w:t>CI</w:t>
            </w:r>
          </w:p>
        </w:tc>
        <w:tc>
          <w:tcPr>
            <w:tcW w:w="906" w:type="dxa"/>
            <w:tcBorders>
              <w:top w:val="nil"/>
              <w:left w:val="nil"/>
              <w:bottom w:val="single" w:sz="8" w:space="0" w:color="000000"/>
              <w:right w:val="nil"/>
            </w:tcBorders>
            <w:shd w:val="clear" w:color="auto" w:fill="auto"/>
            <w:tcMar>
              <w:top w:w="7" w:type="dxa"/>
              <w:left w:w="7" w:type="dxa"/>
              <w:bottom w:w="7" w:type="dxa"/>
              <w:right w:w="7" w:type="dxa"/>
            </w:tcMar>
            <w:vAlign w:val="center"/>
            <w:hideMark/>
          </w:tcPr>
          <w:p w14:paraId="0E8791DD" w14:textId="77777777" w:rsidR="00C501E1" w:rsidRPr="00772B5B" w:rsidRDefault="00C501E1" w:rsidP="00834743">
            <w:pPr>
              <w:spacing w:after="0"/>
              <w:jc w:val="center"/>
              <w:rPr>
                <w:sz w:val="19"/>
                <w:szCs w:val="19"/>
                <w:lang w:eastAsia="en-CA"/>
              </w:rPr>
            </w:pPr>
            <w:r w:rsidRPr="00772B5B">
              <w:rPr>
                <w:sz w:val="19"/>
                <w:szCs w:val="19"/>
                <w:lang w:eastAsia="en-CA"/>
              </w:rPr>
              <w:t>p</w:t>
            </w:r>
          </w:p>
        </w:tc>
      </w:tr>
      <w:tr w:rsidR="00C501E1" w:rsidRPr="00772B5B" w14:paraId="37717CFA" w14:textId="77777777" w:rsidTr="00772B5B">
        <w:trPr>
          <w:trHeight w:val="169"/>
        </w:trPr>
        <w:tc>
          <w:tcPr>
            <w:tcW w:w="1285" w:type="dxa"/>
            <w:tcBorders>
              <w:top w:val="single" w:sz="8" w:space="0" w:color="000000"/>
              <w:left w:val="nil"/>
              <w:bottom w:val="nil"/>
              <w:right w:val="nil"/>
            </w:tcBorders>
            <w:shd w:val="clear" w:color="auto" w:fill="auto"/>
            <w:tcMar>
              <w:top w:w="53" w:type="dxa"/>
              <w:left w:w="53" w:type="dxa"/>
              <w:bottom w:w="53" w:type="dxa"/>
              <w:right w:w="53" w:type="dxa"/>
            </w:tcMar>
            <w:vAlign w:val="center"/>
            <w:hideMark/>
          </w:tcPr>
          <w:p w14:paraId="78FBE659" w14:textId="77777777" w:rsidR="00C501E1" w:rsidRPr="00772B5B" w:rsidRDefault="00C501E1" w:rsidP="00911D1B">
            <w:pPr>
              <w:spacing w:after="0"/>
              <w:jc w:val="left"/>
              <w:rPr>
                <w:sz w:val="19"/>
                <w:szCs w:val="19"/>
                <w:lang w:eastAsia="en-CA"/>
              </w:rPr>
            </w:pPr>
            <w:r w:rsidRPr="00772B5B">
              <w:rPr>
                <w:sz w:val="19"/>
                <w:szCs w:val="19"/>
                <w:lang w:eastAsia="en-CA"/>
              </w:rPr>
              <w:t>(Intercept)</w:t>
            </w:r>
          </w:p>
        </w:tc>
        <w:tc>
          <w:tcPr>
            <w:tcW w:w="893" w:type="dxa"/>
            <w:tcBorders>
              <w:top w:val="single" w:sz="8" w:space="0" w:color="000000"/>
              <w:left w:val="nil"/>
              <w:bottom w:val="nil"/>
              <w:right w:val="nil"/>
            </w:tcBorders>
            <w:shd w:val="clear" w:color="auto" w:fill="auto"/>
            <w:tcMar>
              <w:top w:w="53" w:type="dxa"/>
              <w:left w:w="53" w:type="dxa"/>
              <w:bottom w:w="53" w:type="dxa"/>
              <w:right w:w="53" w:type="dxa"/>
            </w:tcMar>
            <w:vAlign w:val="center"/>
            <w:hideMark/>
          </w:tcPr>
          <w:p w14:paraId="72C0E356" w14:textId="77777777" w:rsidR="00C501E1" w:rsidRPr="00772B5B" w:rsidRDefault="00C501E1" w:rsidP="00DC6BAC">
            <w:pPr>
              <w:spacing w:after="0"/>
              <w:jc w:val="right"/>
              <w:rPr>
                <w:sz w:val="19"/>
                <w:szCs w:val="19"/>
                <w:lang w:eastAsia="en-CA"/>
              </w:rPr>
            </w:pPr>
            <w:r w:rsidRPr="00772B5B">
              <w:rPr>
                <w:sz w:val="19"/>
                <w:szCs w:val="19"/>
                <w:lang w:eastAsia="en-CA"/>
              </w:rPr>
              <w:t>6.54</w:t>
            </w:r>
          </w:p>
        </w:tc>
        <w:tc>
          <w:tcPr>
            <w:tcW w:w="1107" w:type="dxa"/>
            <w:tcBorders>
              <w:top w:val="single" w:sz="8" w:space="0" w:color="000000"/>
              <w:left w:val="nil"/>
              <w:bottom w:val="nil"/>
              <w:right w:val="nil"/>
            </w:tcBorders>
            <w:shd w:val="clear" w:color="auto" w:fill="auto"/>
            <w:tcMar>
              <w:top w:w="53" w:type="dxa"/>
              <w:left w:w="53" w:type="dxa"/>
              <w:bottom w:w="53" w:type="dxa"/>
              <w:right w:w="53" w:type="dxa"/>
            </w:tcMar>
            <w:vAlign w:val="center"/>
            <w:hideMark/>
          </w:tcPr>
          <w:p w14:paraId="6CDE4683" w14:textId="77777777" w:rsidR="00C501E1" w:rsidRPr="00772B5B" w:rsidRDefault="00C501E1" w:rsidP="00DC6BAC">
            <w:pPr>
              <w:spacing w:after="0"/>
              <w:jc w:val="right"/>
              <w:rPr>
                <w:sz w:val="19"/>
                <w:szCs w:val="19"/>
                <w:lang w:eastAsia="en-CA"/>
              </w:rPr>
            </w:pPr>
            <w:r w:rsidRPr="00772B5B">
              <w:rPr>
                <w:sz w:val="19"/>
                <w:szCs w:val="19"/>
                <w:lang w:eastAsia="en-CA"/>
              </w:rPr>
              <w:t>6.35 – 6.74</w:t>
            </w:r>
          </w:p>
        </w:tc>
        <w:tc>
          <w:tcPr>
            <w:tcW w:w="724" w:type="dxa"/>
            <w:tcBorders>
              <w:top w:val="single" w:sz="8" w:space="0" w:color="000000"/>
              <w:left w:val="nil"/>
              <w:bottom w:val="nil"/>
              <w:right w:val="nil"/>
            </w:tcBorders>
            <w:shd w:val="clear" w:color="auto" w:fill="auto"/>
            <w:tcMar>
              <w:top w:w="53" w:type="dxa"/>
              <w:left w:w="53" w:type="dxa"/>
              <w:bottom w:w="53" w:type="dxa"/>
              <w:right w:w="53" w:type="dxa"/>
            </w:tcMar>
            <w:vAlign w:val="center"/>
            <w:hideMark/>
          </w:tcPr>
          <w:p w14:paraId="2643FB90"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c>
          <w:tcPr>
            <w:tcW w:w="893" w:type="dxa"/>
            <w:tcBorders>
              <w:top w:val="single" w:sz="8" w:space="0" w:color="000000"/>
              <w:left w:val="nil"/>
              <w:bottom w:val="nil"/>
              <w:right w:val="nil"/>
            </w:tcBorders>
            <w:shd w:val="clear" w:color="auto" w:fill="auto"/>
            <w:tcMar>
              <w:top w:w="53" w:type="dxa"/>
              <w:left w:w="53" w:type="dxa"/>
              <w:bottom w:w="53" w:type="dxa"/>
              <w:right w:w="53" w:type="dxa"/>
            </w:tcMar>
            <w:vAlign w:val="center"/>
            <w:hideMark/>
          </w:tcPr>
          <w:p w14:paraId="1916936A" w14:textId="77777777" w:rsidR="00C501E1" w:rsidRPr="00772B5B" w:rsidRDefault="00C501E1" w:rsidP="00DC6BAC">
            <w:pPr>
              <w:spacing w:after="0"/>
              <w:jc w:val="right"/>
              <w:rPr>
                <w:sz w:val="19"/>
                <w:szCs w:val="19"/>
                <w:lang w:eastAsia="en-CA"/>
              </w:rPr>
            </w:pPr>
            <w:r w:rsidRPr="00772B5B">
              <w:rPr>
                <w:sz w:val="19"/>
                <w:szCs w:val="19"/>
                <w:lang w:eastAsia="en-CA"/>
              </w:rPr>
              <w:t>6.55</w:t>
            </w:r>
          </w:p>
        </w:tc>
        <w:tc>
          <w:tcPr>
            <w:tcW w:w="1107" w:type="dxa"/>
            <w:tcBorders>
              <w:top w:val="single" w:sz="8" w:space="0" w:color="000000"/>
              <w:left w:val="nil"/>
              <w:bottom w:val="nil"/>
              <w:right w:val="nil"/>
            </w:tcBorders>
            <w:shd w:val="clear" w:color="auto" w:fill="auto"/>
            <w:tcMar>
              <w:top w:w="53" w:type="dxa"/>
              <w:left w:w="53" w:type="dxa"/>
              <w:bottom w:w="53" w:type="dxa"/>
              <w:right w:w="53" w:type="dxa"/>
            </w:tcMar>
            <w:vAlign w:val="center"/>
            <w:hideMark/>
          </w:tcPr>
          <w:p w14:paraId="122203A8" w14:textId="77777777" w:rsidR="00C501E1" w:rsidRPr="00772B5B" w:rsidRDefault="00C501E1" w:rsidP="00DC6BAC">
            <w:pPr>
              <w:spacing w:after="0"/>
              <w:jc w:val="right"/>
              <w:rPr>
                <w:sz w:val="19"/>
                <w:szCs w:val="19"/>
                <w:lang w:eastAsia="en-CA"/>
              </w:rPr>
            </w:pPr>
            <w:r w:rsidRPr="00772B5B">
              <w:rPr>
                <w:sz w:val="19"/>
                <w:szCs w:val="19"/>
                <w:lang w:eastAsia="en-CA"/>
              </w:rPr>
              <w:t>6.37 – 6.74</w:t>
            </w:r>
          </w:p>
        </w:tc>
        <w:tc>
          <w:tcPr>
            <w:tcW w:w="724" w:type="dxa"/>
            <w:tcBorders>
              <w:top w:val="single" w:sz="8" w:space="0" w:color="000000"/>
              <w:left w:val="nil"/>
              <w:bottom w:val="nil"/>
              <w:right w:val="nil"/>
            </w:tcBorders>
            <w:shd w:val="clear" w:color="auto" w:fill="auto"/>
            <w:tcMar>
              <w:top w:w="53" w:type="dxa"/>
              <w:left w:w="53" w:type="dxa"/>
              <w:bottom w:w="53" w:type="dxa"/>
              <w:right w:w="53" w:type="dxa"/>
            </w:tcMar>
            <w:vAlign w:val="center"/>
            <w:hideMark/>
          </w:tcPr>
          <w:p w14:paraId="3DF2F5B6"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c>
          <w:tcPr>
            <w:tcW w:w="893" w:type="dxa"/>
            <w:tcBorders>
              <w:top w:val="single" w:sz="8" w:space="0" w:color="000000"/>
              <w:left w:val="nil"/>
              <w:bottom w:val="nil"/>
              <w:right w:val="nil"/>
            </w:tcBorders>
            <w:shd w:val="clear" w:color="auto" w:fill="auto"/>
            <w:tcMar>
              <w:top w:w="53" w:type="dxa"/>
              <w:left w:w="53" w:type="dxa"/>
              <w:bottom w:w="53" w:type="dxa"/>
              <w:right w:w="53" w:type="dxa"/>
            </w:tcMar>
            <w:vAlign w:val="center"/>
            <w:hideMark/>
          </w:tcPr>
          <w:p w14:paraId="2CC90B01" w14:textId="77777777" w:rsidR="00C501E1" w:rsidRPr="00772B5B" w:rsidRDefault="00C501E1" w:rsidP="00DC6BAC">
            <w:pPr>
              <w:spacing w:after="0"/>
              <w:jc w:val="right"/>
              <w:rPr>
                <w:sz w:val="19"/>
                <w:szCs w:val="19"/>
                <w:lang w:eastAsia="en-CA"/>
              </w:rPr>
            </w:pPr>
            <w:r w:rsidRPr="00772B5B">
              <w:rPr>
                <w:sz w:val="19"/>
                <w:szCs w:val="19"/>
                <w:lang w:eastAsia="en-CA"/>
              </w:rPr>
              <w:t>6.55</w:t>
            </w:r>
          </w:p>
        </w:tc>
        <w:tc>
          <w:tcPr>
            <w:tcW w:w="1107" w:type="dxa"/>
            <w:tcBorders>
              <w:top w:val="single" w:sz="8" w:space="0" w:color="000000"/>
              <w:left w:val="nil"/>
              <w:bottom w:val="nil"/>
              <w:right w:val="nil"/>
            </w:tcBorders>
            <w:shd w:val="clear" w:color="auto" w:fill="auto"/>
            <w:tcMar>
              <w:top w:w="53" w:type="dxa"/>
              <w:left w:w="53" w:type="dxa"/>
              <w:bottom w:w="53" w:type="dxa"/>
              <w:right w:w="53" w:type="dxa"/>
            </w:tcMar>
            <w:vAlign w:val="center"/>
            <w:hideMark/>
          </w:tcPr>
          <w:p w14:paraId="37B7EE92" w14:textId="77777777" w:rsidR="00C501E1" w:rsidRPr="00772B5B" w:rsidRDefault="00C501E1" w:rsidP="00DC6BAC">
            <w:pPr>
              <w:spacing w:after="0"/>
              <w:jc w:val="right"/>
              <w:rPr>
                <w:sz w:val="19"/>
                <w:szCs w:val="19"/>
                <w:lang w:eastAsia="en-CA"/>
              </w:rPr>
            </w:pPr>
            <w:r w:rsidRPr="00772B5B">
              <w:rPr>
                <w:sz w:val="19"/>
                <w:szCs w:val="19"/>
                <w:lang w:eastAsia="en-CA"/>
              </w:rPr>
              <w:t>6.36 – 6.74</w:t>
            </w:r>
          </w:p>
        </w:tc>
        <w:tc>
          <w:tcPr>
            <w:tcW w:w="906" w:type="dxa"/>
            <w:tcBorders>
              <w:top w:val="single" w:sz="8" w:space="0" w:color="000000"/>
              <w:left w:val="nil"/>
              <w:bottom w:val="nil"/>
              <w:right w:val="nil"/>
            </w:tcBorders>
            <w:shd w:val="clear" w:color="auto" w:fill="auto"/>
            <w:tcMar>
              <w:top w:w="53" w:type="dxa"/>
              <w:left w:w="53" w:type="dxa"/>
              <w:bottom w:w="53" w:type="dxa"/>
              <w:right w:w="53" w:type="dxa"/>
            </w:tcMar>
            <w:vAlign w:val="center"/>
            <w:hideMark/>
          </w:tcPr>
          <w:p w14:paraId="26481C46"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r>
      <w:tr w:rsidR="00C501E1" w:rsidRPr="00772B5B" w14:paraId="1DC7ACD4" w14:textId="77777777" w:rsidTr="00772B5B">
        <w:trPr>
          <w:trHeight w:val="534"/>
        </w:trPr>
        <w:tc>
          <w:tcPr>
            <w:tcW w:w="1285" w:type="dxa"/>
            <w:tcBorders>
              <w:top w:val="nil"/>
              <w:left w:val="nil"/>
              <w:bottom w:val="nil"/>
              <w:right w:val="nil"/>
            </w:tcBorders>
            <w:shd w:val="clear" w:color="auto" w:fill="auto"/>
            <w:tcMar>
              <w:top w:w="53" w:type="dxa"/>
              <w:left w:w="53" w:type="dxa"/>
              <w:bottom w:w="53" w:type="dxa"/>
              <w:right w:w="53" w:type="dxa"/>
            </w:tcMar>
            <w:vAlign w:val="center"/>
            <w:hideMark/>
          </w:tcPr>
          <w:p w14:paraId="17D44A9B" w14:textId="77777777" w:rsidR="00C501E1" w:rsidRPr="00772B5B" w:rsidRDefault="00C501E1" w:rsidP="00911D1B">
            <w:pPr>
              <w:spacing w:after="0"/>
              <w:jc w:val="left"/>
              <w:rPr>
                <w:sz w:val="19"/>
                <w:szCs w:val="19"/>
                <w:lang w:eastAsia="en-CA"/>
              </w:rPr>
            </w:pPr>
            <w:r w:rsidRPr="00772B5B">
              <w:rPr>
                <w:sz w:val="19"/>
                <w:szCs w:val="19"/>
                <w:lang w:eastAsia="en-CA"/>
              </w:rPr>
              <w:t>Committed positive ERB</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463ED03C" w14:textId="77777777" w:rsidR="00C501E1" w:rsidRPr="00772B5B" w:rsidRDefault="00C501E1" w:rsidP="00DC6BAC">
            <w:pPr>
              <w:spacing w:after="0"/>
              <w:jc w:val="right"/>
              <w:rPr>
                <w:sz w:val="19"/>
                <w:szCs w:val="19"/>
                <w:lang w:eastAsia="en-CA"/>
              </w:rPr>
            </w:pPr>
            <w:r w:rsidRPr="00772B5B">
              <w:rPr>
                <w:sz w:val="19"/>
                <w:szCs w:val="19"/>
                <w:lang w:eastAsia="en-CA"/>
              </w:rPr>
              <w:t>0.63</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72C762EA" w14:textId="77777777" w:rsidR="00C501E1" w:rsidRPr="00772B5B" w:rsidRDefault="00C501E1" w:rsidP="00DC6BAC">
            <w:pPr>
              <w:spacing w:after="0"/>
              <w:jc w:val="right"/>
              <w:rPr>
                <w:sz w:val="19"/>
                <w:szCs w:val="19"/>
                <w:lang w:eastAsia="en-CA"/>
              </w:rPr>
            </w:pPr>
            <w:r w:rsidRPr="00772B5B">
              <w:rPr>
                <w:sz w:val="19"/>
                <w:szCs w:val="19"/>
                <w:lang w:eastAsia="en-CA"/>
              </w:rPr>
              <w:t>0.53 – 0.72</w:t>
            </w: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662A9208"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0A3133D2" w14:textId="77777777" w:rsidR="00C501E1" w:rsidRPr="00772B5B" w:rsidRDefault="00C501E1" w:rsidP="00DC6BAC">
            <w:pPr>
              <w:spacing w:after="0"/>
              <w:jc w:val="right"/>
              <w:rPr>
                <w:sz w:val="19"/>
                <w:szCs w:val="19"/>
                <w:lang w:eastAsia="en-CA"/>
              </w:rPr>
            </w:pPr>
            <w:r w:rsidRPr="00772B5B">
              <w:rPr>
                <w:sz w:val="19"/>
                <w:szCs w:val="19"/>
                <w:lang w:eastAsia="en-CA"/>
              </w:rPr>
              <w:t>0.61</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1C9DBCE2" w14:textId="77777777" w:rsidR="00C501E1" w:rsidRPr="00772B5B" w:rsidRDefault="00C501E1" w:rsidP="00DC6BAC">
            <w:pPr>
              <w:spacing w:after="0"/>
              <w:jc w:val="right"/>
              <w:rPr>
                <w:sz w:val="19"/>
                <w:szCs w:val="19"/>
                <w:lang w:eastAsia="en-CA"/>
              </w:rPr>
            </w:pPr>
            <w:r w:rsidRPr="00772B5B">
              <w:rPr>
                <w:sz w:val="19"/>
                <w:szCs w:val="19"/>
                <w:lang w:eastAsia="en-CA"/>
              </w:rPr>
              <w:t>0.51 – 0.70</w:t>
            </w: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6A63E96A"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15FE7402" w14:textId="77777777" w:rsidR="00C501E1" w:rsidRPr="00772B5B" w:rsidRDefault="00C501E1" w:rsidP="00DC6BAC">
            <w:pPr>
              <w:spacing w:after="0"/>
              <w:jc w:val="right"/>
              <w:rPr>
                <w:sz w:val="19"/>
                <w:szCs w:val="19"/>
                <w:lang w:eastAsia="en-CA"/>
              </w:rPr>
            </w:pPr>
            <w:r w:rsidRPr="00772B5B">
              <w:rPr>
                <w:sz w:val="19"/>
                <w:szCs w:val="19"/>
                <w:lang w:eastAsia="en-CA"/>
              </w:rPr>
              <w:t>0.59</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5DB524CD" w14:textId="77777777" w:rsidR="00C501E1" w:rsidRPr="00772B5B" w:rsidRDefault="00C501E1" w:rsidP="00DC6BAC">
            <w:pPr>
              <w:spacing w:after="0"/>
              <w:jc w:val="right"/>
              <w:rPr>
                <w:sz w:val="19"/>
                <w:szCs w:val="19"/>
                <w:lang w:eastAsia="en-CA"/>
              </w:rPr>
            </w:pPr>
            <w:bookmarkStart w:id="8" w:name="_Hlk51072331"/>
            <w:r w:rsidRPr="00772B5B">
              <w:rPr>
                <w:sz w:val="19"/>
                <w:szCs w:val="19"/>
                <w:lang w:eastAsia="en-CA"/>
              </w:rPr>
              <w:t>0.49 – 0.68</w:t>
            </w:r>
            <w:bookmarkEnd w:id="8"/>
          </w:p>
        </w:tc>
        <w:tc>
          <w:tcPr>
            <w:tcW w:w="906" w:type="dxa"/>
            <w:tcBorders>
              <w:top w:val="nil"/>
              <w:left w:val="nil"/>
              <w:bottom w:val="nil"/>
              <w:right w:val="nil"/>
            </w:tcBorders>
            <w:shd w:val="clear" w:color="auto" w:fill="auto"/>
            <w:tcMar>
              <w:top w:w="53" w:type="dxa"/>
              <w:left w:w="53" w:type="dxa"/>
              <w:bottom w:w="53" w:type="dxa"/>
              <w:right w:w="53" w:type="dxa"/>
            </w:tcMar>
            <w:vAlign w:val="center"/>
            <w:hideMark/>
          </w:tcPr>
          <w:p w14:paraId="0951AF88"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r>
      <w:tr w:rsidR="00C501E1" w:rsidRPr="00772B5B" w14:paraId="5C913407" w14:textId="77777777" w:rsidTr="00C501E1">
        <w:trPr>
          <w:trHeight w:val="512"/>
        </w:trPr>
        <w:tc>
          <w:tcPr>
            <w:tcW w:w="1285" w:type="dxa"/>
            <w:tcBorders>
              <w:top w:val="nil"/>
              <w:left w:val="nil"/>
              <w:bottom w:val="nil"/>
              <w:right w:val="nil"/>
            </w:tcBorders>
            <w:shd w:val="clear" w:color="auto" w:fill="auto"/>
            <w:tcMar>
              <w:top w:w="53" w:type="dxa"/>
              <w:left w:w="53" w:type="dxa"/>
              <w:bottom w:w="53" w:type="dxa"/>
              <w:right w:w="53" w:type="dxa"/>
            </w:tcMar>
            <w:vAlign w:val="center"/>
            <w:hideMark/>
          </w:tcPr>
          <w:p w14:paraId="103E123E" w14:textId="213D8B40" w:rsidR="00C501E1" w:rsidRPr="00772B5B" w:rsidRDefault="00C501E1" w:rsidP="00911D1B">
            <w:pPr>
              <w:spacing w:after="0"/>
              <w:jc w:val="left"/>
              <w:rPr>
                <w:sz w:val="19"/>
                <w:szCs w:val="19"/>
                <w:lang w:eastAsia="en-CA"/>
              </w:rPr>
            </w:pPr>
            <w:r w:rsidRPr="00772B5B">
              <w:rPr>
                <w:sz w:val="19"/>
                <w:szCs w:val="19"/>
                <w:lang w:eastAsia="en-CA"/>
              </w:rPr>
              <w:t xml:space="preserve">Committed Negative </w:t>
            </w:r>
            <w:r w:rsidR="00834743" w:rsidRPr="00772B5B">
              <w:rPr>
                <w:sz w:val="19"/>
                <w:szCs w:val="19"/>
                <w:lang w:eastAsia="en-CA"/>
              </w:rPr>
              <w:t>ERB</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384E841B" w14:textId="77777777" w:rsidR="00C501E1" w:rsidRPr="00772B5B" w:rsidRDefault="00C501E1" w:rsidP="00DC6BAC">
            <w:pPr>
              <w:spacing w:after="0"/>
              <w:jc w:val="right"/>
              <w:rPr>
                <w:sz w:val="19"/>
                <w:szCs w:val="19"/>
                <w:lang w:eastAsia="en-CA"/>
              </w:rPr>
            </w:pPr>
            <w:r w:rsidRPr="00772B5B">
              <w:rPr>
                <w:sz w:val="19"/>
                <w:szCs w:val="19"/>
                <w:lang w:eastAsia="en-CA"/>
              </w:rPr>
              <w:t>-0.85</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5738E7EF" w14:textId="77777777" w:rsidR="00DC6BAC" w:rsidRPr="00772B5B" w:rsidRDefault="00C501E1" w:rsidP="00DC6BAC">
            <w:pPr>
              <w:spacing w:after="0"/>
              <w:jc w:val="right"/>
              <w:rPr>
                <w:sz w:val="19"/>
                <w:szCs w:val="19"/>
                <w:lang w:eastAsia="en-CA"/>
              </w:rPr>
            </w:pPr>
            <w:r w:rsidRPr="00772B5B">
              <w:rPr>
                <w:sz w:val="19"/>
                <w:szCs w:val="19"/>
                <w:lang w:eastAsia="en-CA"/>
              </w:rPr>
              <w:t>-0.97 – </w:t>
            </w:r>
          </w:p>
          <w:p w14:paraId="372EC066" w14:textId="77B433EC" w:rsidR="00C501E1" w:rsidRPr="00772B5B" w:rsidRDefault="00C501E1" w:rsidP="00DC6BAC">
            <w:pPr>
              <w:spacing w:after="0"/>
              <w:jc w:val="right"/>
              <w:rPr>
                <w:sz w:val="19"/>
                <w:szCs w:val="19"/>
                <w:lang w:eastAsia="en-CA"/>
              </w:rPr>
            </w:pPr>
            <w:r w:rsidRPr="00772B5B">
              <w:rPr>
                <w:sz w:val="19"/>
                <w:szCs w:val="19"/>
                <w:lang w:eastAsia="en-CA"/>
              </w:rPr>
              <w:t>-0.73</w:t>
            </w: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1797D290"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3675990F" w14:textId="77777777" w:rsidR="00C501E1" w:rsidRPr="00772B5B" w:rsidRDefault="00C501E1" w:rsidP="00DC6BAC">
            <w:pPr>
              <w:spacing w:after="0"/>
              <w:jc w:val="right"/>
              <w:rPr>
                <w:sz w:val="19"/>
                <w:szCs w:val="19"/>
                <w:lang w:eastAsia="en-CA"/>
              </w:rPr>
            </w:pPr>
            <w:r w:rsidRPr="00772B5B">
              <w:rPr>
                <w:sz w:val="19"/>
                <w:szCs w:val="19"/>
                <w:lang w:eastAsia="en-CA"/>
              </w:rPr>
              <w:t>-0.85</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1EB8ACC5" w14:textId="77777777" w:rsidR="00DC6BAC" w:rsidRPr="00772B5B" w:rsidRDefault="00C501E1" w:rsidP="00DC6BAC">
            <w:pPr>
              <w:spacing w:after="0"/>
              <w:jc w:val="right"/>
              <w:rPr>
                <w:sz w:val="19"/>
                <w:szCs w:val="19"/>
                <w:lang w:eastAsia="en-CA"/>
              </w:rPr>
            </w:pPr>
            <w:r w:rsidRPr="00772B5B">
              <w:rPr>
                <w:sz w:val="19"/>
                <w:szCs w:val="19"/>
                <w:lang w:eastAsia="en-CA"/>
              </w:rPr>
              <w:t>-0.97 – </w:t>
            </w:r>
          </w:p>
          <w:p w14:paraId="587D9782" w14:textId="46E372D2" w:rsidR="00C501E1" w:rsidRPr="00772B5B" w:rsidRDefault="00C501E1" w:rsidP="00DC6BAC">
            <w:pPr>
              <w:spacing w:after="0"/>
              <w:jc w:val="right"/>
              <w:rPr>
                <w:sz w:val="19"/>
                <w:szCs w:val="19"/>
                <w:lang w:eastAsia="en-CA"/>
              </w:rPr>
            </w:pPr>
            <w:r w:rsidRPr="00772B5B">
              <w:rPr>
                <w:sz w:val="19"/>
                <w:szCs w:val="19"/>
                <w:lang w:eastAsia="en-CA"/>
              </w:rPr>
              <w:t>-0.73</w:t>
            </w: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652A45DE"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21C74837" w14:textId="77777777" w:rsidR="00C501E1" w:rsidRPr="00772B5B" w:rsidRDefault="00C501E1" w:rsidP="00DC6BAC">
            <w:pPr>
              <w:spacing w:after="0"/>
              <w:jc w:val="right"/>
              <w:rPr>
                <w:sz w:val="19"/>
                <w:szCs w:val="19"/>
                <w:lang w:eastAsia="en-CA"/>
              </w:rPr>
            </w:pPr>
            <w:r w:rsidRPr="00772B5B">
              <w:rPr>
                <w:sz w:val="19"/>
                <w:szCs w:val="19"/>
                <w:lang w:eastAsia="en-CA"/>
              </w:rPr>
              <w:t>-0.87</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3E3F57CE" w14:textId="77777777" w:rsidR="00DC6BAC" w:rsidRPr="00772B5B" w:rsidRDefault="00C501E1" w:rsidP="00DC6BAC">
            <w:pPr>
              <w:spacing w:after="0"/>
              <w:jc w:val="right"/>
              <w:rPr>
                <w:sz w:val="19"/>
                <w:szCs w:val="19"/>
                <w:lang w:eastAsia="en-CA"/>
              </w:rPr>
            </w:pPr>
            <w:bookmarkStart w:id="9" w:name="_Hlk51072374"/>
            <w:r w:rsidRPr="00772B5B">
              <w:rPr>
                <w:sz w:val="19"/>
                <w:szCs w:val="19"/>
                <w:lang w:eastAsia="en-CA"/>
              </w:rPr>
              <w:t>-0.99 – </w:t>
            </w:r>
          </w:p>
          <w:p w14:paraId="752A3567" w14:textId="3E14C7BC" w:rsidR="00C501E1" w:rsidRPr="00772B5B" w:rsidRDefault="00C501E1" w:rsidP="00DC6BAC">
            <w:pPr>
              <w:spacing w:after="0"/>
              <w:jc w:val="right"/>
              <w:rPr>
                <w:sz w:val="19"/>
                <w:szCs w:val="19"/>
                <w:lang w:eastAsia="en-CA"/>
              </w:rPr>
            </w:pPr>
            <w:r w:rsidRPr="00772B5B">
              <w:rPr>
                <w:sz w:val="19"/>
                <w:szCs w:val="19"/>
                <w:lang w:eastAsia="en-CA"/>
              </w:rPr>
              <w:t>-0.75</w:t>
            </w:r>
            <w:bookmarkEnd w:id="9"/>
          </w:p>
        </w:tc>
        <w:tc>
          <w:tcPr>
            <w:tcW w:w="906" w:type="dxa"/>
            <w:tcBorders>
              <w:top w:val="nil"/>
              <w:left w:val="nil"/>
              <w:bottom w:val="nil"/>
              <w:right w:val="nil"/>
            </w:tcBorders>
            <w:shd w:val="clear" w:color="auto" w:fill="auto"/>
            <w:tcMar>
              <w:top w:w="53" w:type="dxa"/>
              <w:left w:w="53" w:type="dxa"/>
              <w:bottom w:w="53" w:type="dxa"/>
              <w:right w:w="53" w:type="dxa"/>
            </w:tcMar>
            <w:vAlign w:val="center"/>
            <w:hideMark/>
          </w:tcPr>
          <w:p w14:paraId="6F4F9EEF"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r>
      <w:tr w:rsidR="00C501E1" w:rsidRPr="00772B5B" w14:paraId="458F80AE" w14:textId="77777777" w:rsidTr="00C501E1">
        <w:trPr>
          <w:trHeight w:val="371"/>
        </w:trPr>
        <w:tc>
          <w:tcPr>
            <w:tcW w:w="1285" w:type="dxa"/>
            <w:tcBorders>
              <w:top w:val="nil"/>
              <w:left w:val="nil"/>
              <w:bottom w:val="nil"/>
              <w:right w:val="nil"/>
            </w:tcBorders>
            <w:shd w:val="clear" w:color="auto" w:fill="auto"/>
            <w:tcMar>
              <w:top w:w="53" w:type="dxa"/>
              <w:left w:w="53" w:type="dxa"/>
              <w:bottom w:w="53" w:type="dxa"/>
              <w:right w:w="53" w:type="dxa"/>
            </w:tcMar>
            <w:vAlign w:val="center"/>
            <w:hideMark/>
          </w:tcPr>
          <w:p w14:paraId="4985DE76" w14:textId="77777777" w:rsidR="00C501E1" w:rsidRPr="00772B5B" w:rsidRDefault="00C501E1" w:rsidP="00911D1B">
            <w:pPr>
              <w:spacing w:after="0"/>
              <w:jc w:val="left"/>
              <w:rPr>
                <w:sz w:val="19"/>
                <w:szCs w:val="19"/>
                <w:lang w:eastAsia="en-CA"/>
              </w:rPr>
            </w:pPr>
            <w:r w:rsidRPr="00772B5B">
              <w:rPr>
                <w:sz w:val="19"/>
                <w:szCs w:val="19"/>
                <w:lang w:eastAsia="en-CA"/>
              </w:rPr>
              <w:t>Exposed to positive ERB</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2FB4409E" w14:textId="77777777" w:rsidR="00C501E1" w:rsidRPr="00772B5B" w:rsidRDefault="00C501E1" w:rsidP="00DC6BAC">
            <w:pPr>
              <w:spacing w:after="0"/>
              <w:jc w:val="right"/>
              <w:rPr>
                <w:sz w:val="19"/>
                <w:szCs w:val="19"/>
                <w:lang w:eastAsia="en-CA"/>
              </w:rPr>
            </w:pPr>
            <w:r w:rsidRPr="00772B5B">
              <w:rPr>
                <w:sz w:val="19"/>
                <w:szCs w:val="19"/>
                <w:lang w:eastAsia="en-CA"/>
              </w:rPr>
              <w:t>0.52</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311FA885" w14:textId="77777777" w:rsidR="00C501E1" w:rsidRPr="00772B5B" w:rsidRDefault="00C501E1" w:rsidP="00DC6BAC">
            <w:pPr>
              <w:spacing w:after="0"/>
              <w:jc w:val="right"/>
              <w:rPr>
                <w:sz w:val="19"/>
                <w:szCs w:val="19"/>
                <w:lang w:eastAsia="en-CA"/>
              </w:rPr>
            </w:pPr>
            <w:r w:rsidRPr="00772B5B">
              <w:rPr>
                <w:sz w:val="19"/>
                <w:szCs w:val="19"/>
                <w:lang w:eastAsia="en-CA"/>
              </w:rPr>
              <w:t>0.35 – 0.70</w:t>
            </w: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2690B5DC"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189D6D99" w14:textId="77777777" w:rsidR="00C501E1" w:rsidRPr="00772B5B" w:rsidRDefault="00C501E1" w:rsidP="00DC6BAC">
            <w:pPr>
              <w:spacing w:after="0"/>
              <w:jc w:val="right"/>
              <w:rPr>
                <w:sz w:val="19"/>
                <w:szCs w:val="19"/>
                <w:lang w:eastAsia="en-CA"/>
              </w:rPr>
            </w:pPr>
            <w:r w:rsidRPr="00772B5B">
              <w:rPr>
                <w:sz w:val="19"/>
                <w:szCs w:val="19"/>
                <w:lang w:eastAsia="en-CA"/>
              </w:rPr>
              <w:t>0.52</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6A8254A8" w14:textId="77777777" w:rsidR="00C501E1" w:rsidRPr="00772B5B" w:rsidRDefault="00C501E1" w:rsidP="00DC6BAC">
            <w:pPr>
              <w:spacing w:after="0"/>
              <w:jc w:val="right"/>
              <w:rPr>
                <w:sz w:val="19"/>
                <w:szCs w:val="19"/>
                <w:lang w:eastAsia="en-CA"/>
              </w:rPr>
            </w:pPr>
            <w:r w:rsidRPr="00772B5B">
              <w:rPr>
                <w:sz w:val="19"/>
                <w:szCs w:val="19"/>
                <w:lang w:eastAsia="en-CA"/>
              </w:rPr>
              <w:t>0.35 – 0.69</w:t>
            </w: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24F69536"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22C70CD7" w14:textId="77777777" w:rsidR="00C501E1" w:rsidRPr="00772B5B" w:rsidRDefault="00C501E1" w:rsidP="00DC6BAC">
            <w:pPr>
              <w:spacing w:after="0"/>
              <w:jc w:val="right"/>
              <w:rPr>
                <w:sz w:val="19"/>
                <w:szCs w:val="19"/>
                <w:lang w:eastAsia="en-CA"/>
              </w:rPr>
            </w:pPr>
            <w:r w:rsidRPr="00772B5B">
              <w:rPr>
                <w:sz w:val="19"/>
                <w:szCs w:val="19"/>
                <w:lang w:eastAsia="en-CA"/>
              </w:rPr>
              <w:t>0.52</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49444DE0" w14:textId="77777777" w:rsidR="00C501E1" w:rsidRPr="00772B5B" w:rsidRDefault="00C501E1" w:rsidP="00DC6BAC">
            <w:pPr>
              <w:spacing w:after="0"/>
              <w:jc w:val="right"/>
              <w:rPr>
                <w:sz w:val="19"/>
                <w:szCs w:val="19"/>
                <w:lang w:eastAsia="en-CA"/>
              </w:rPr>
            </w:pPr>
            <w:bookmarkStart w:id="10" w:name="_Hlk51072348"/>
            <w:r w:rsidRPr="00772B5B">
              <w:rPr>
                <w:sz w:val="19"/>
                <w:szCs w:val="19"/>
                <w:lang w:eastAsia="en-CA"/>
              </w:rPr>
              <w:t>0.35 – 0.69</w:t>
            </w:r>
            <w:bookmarkEnd w:id="10"/>
          </w:p>
        </w:tc>
        <w:tc>
          <w:tcPr>
            <w:tcW w:w="906" w:type="dxa"/>
            <w:tcBorders>
              <w:top w:val="nil"/>
              <w:left w:val="nil"/>
              <w:bottom w:val="nil"/>
              <w:right w:val="nil"/>
            </w:tcBorders>
            <w:shd w:val="clear" w:color="auto" w:fill="auto"/>
            <w:tcMar>
              <w:top w:w="53" w:type="dxa"/>
              <w:left w:w="53" w:type="dxa"/>
              <w:bottom w:w="53" w:type="dxa"/>
              <w:right w:w="53" w:type="dxa"/>
            </w:tcMar>
            <w:vAlign w:val="center"/>
            <w:hideMark/>
          </w:tcPr>
          <w:p w14:paraId="5C6C65F0"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r>
      <w:tr w:rsidR="00C501E1" w:rsidRPr="00772B5B" w14:paraId="67087BB9" w14:textId="77777777" w:rsidTr="00834743">
        <w:trPr>
          <w:trHeight w:val="404"/>
        </w:trPr>
        <w:tc>
          <w:tcPr>
            <w:tcW w:w="1285" w:type="dxa"/>
            <w:tcBorders>
              <w:top w:val="nil"/>
              <w:left w:val="nil"/>
              <w:bottom w:val="nil"/>
              <w:right w:val="nil"/>
            </w:tcBorders>
            <w:shd w:val="clear" w:color="auto" w:fill="auto"/>
            <w:tcMar>
              <w:top w:w="53" w:type="dxa"/>
              <w:left w:w="53" w:type="dxa"/>
              <w:bottom w:w="53" w:type="dxa"/>
              <w:right w:w="53" w:type="dxa"/>
            </w:tcMar>
            <w:vAlign w:val="center"/>
            <w:hideMark/>
          </w:tcPr>
          <w:p w14:paraId="2D485A8B" w14:textId="77777777" w:rsidR="00C501E1" w:rsidRPr="00772B5B" w:rsidRDefault="00C501E1" w:rsidP="00911D1B">
            <w:pPr>
              <w:spacing w:after="0"/>
              <w:jc w:val="left"/>
              <w:rPr>
                <w:sz w:val="19"/>
                <w:szCs w:val="19"/>
                <w:lang w:eastAsia="en-CA"/>
              </w:rPr>
            </w:pPr>
            <w:r w:rsidRPr="00772B5B">
              <w:rPr>
                <w:sz w:val="19"/>
                <w:szCs w:val="19"/>
                <w:lang w:eastAsia="en-CA"/>
              </w:rPr>
              <w:t xml:space="preserve">Exposed to Negative </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4BC65D56" w14:textId="77777777" w:rsidR="00C501E1" w:rsidRPr="00772B5B" w:rsidRDefault="00C501E1" w:rsidP="00DC6BAC">
            <w:pPr>
              <w:spacing w:after="0"/>
              <w:jc w:val="right"/>
              <w:rPr>
                <w:sz w:val="19"/>
                <w:szCs w:val="19"/>
                <w:lang w:eastAsia="en-CA"/>
              </w:rPr>
            </w:pPr>
            <w:r w:rsidRPr="00772B5B">
              <w:rPr>
                <w:sz w:val="19"/>
                <w:szCs w:val="19"/>
                <w:lang w:eastAsia="en-CA"/>
              </w:rPr>
              <w:t>-1.62</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0C98E8D0" w14:textId="77777777" w:rsidR="00DC6BAC" w:rsidRPr="00772B5B" w:rsidRDefault="00C501E1" w:rsidP="00DC6BAC">
            <w:pPr>
              <w:spacing w:after="0"/>
              <w:jc w:val="right"/>
              <w:rPr>
                <w:sz w:val="19"/>
                <w:szCs w:val="19"/>
                <w:lang w:eastAsia="en-CA"/>
              </w:rPr>
            </w:pPr>
            <w:r w:rsidRPr="00772B5B">
              <w:rPr>
                <w:sz w:val="19"/>
                <w:szCs w:val="19"/>
                <w:lang w:eastAsia="en-CA"/>
              </w:rPr>
              <w:t>-1.81 – </w:t>
            </w:r>
          </w:p>
          <w:p w14:paraId="13F79A17" w14:textId="3D2697C3" w:rsidR="00C501E1" w:rsidRPr="00772B5B" w:rsidRDefault="00C501E1" w:rsidP="00DC6BAC">
            <w:pPr>
              <w:spacing w:after="0"/>
              <w:jc w:val="right"/>
              <w:rPr>
                <w:sz w:val="19"/>
                <w:szCs w:val="19"/>
                <w:lang w:eastAsia="en-CA"/>
              </w:rPr>
            </w:pPr>
            <w:r w:rsidRPr="00772B5B">
              <w:rPr>
                <w:sz w:val="19"/>
                <w:szCs w:val="19"/>
                <w:lang w:eastAsia="en-CA"/>
              </w:rPr>
              <w:t>-1.43</w:t>
            </w: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1CDF22C6"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3745C52C" w14:textId="77777777" w:rsidR="00C501E1" w:rsidRPr="00772B5B" w:rsidRDefault="00C501E1" w:rsidP="00DC6BAC">
            <w:pPr>
              <w:spacing w:after="0"/>
              <w:jc w:val="right"/>
              <w:rPr>
                <w:sz w:val="19"/>
                <w:szCs w:val="19"/>
                <w:lang w:eastAsia="en-CA"/>
              </w:rPr>
            </w:pPr>
            <w:r w:rsidRPr="00772B5B">
              <w:rPr>
                <w:sz w:val="19"/>
                <w:szCs w:val="19"/>
                <w:lang w:eastAsia="en-CA"/>
              </w:rPr>
              <w:t>-1.56</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0B00D434" w14:textId="77777777" w:rsidR="00DC6BAC" w:rsidRPr="00772B5B" w:rsidRDefault="00C501E1" w:rsidP="00DC6BAC">
            <w:pPr>
              <w:spacing w:after="0"/>
              <w:jc w:val="right"/>
              <w:rPr>
                <w:sz w:val="19"/>
                <w:szCs w:val="19"/>
                <w:lang w:eastAsia="en-CA"/>
              </w:rPr>
            </w:pPr>
            <w:r w:rsidRPr="00772B5B">
              <w:rPr>
                <w:sz w:val="19"/>
                <w:szCs w:val="19"/>
                <w:lang w:eastAsia="en-CA"/>
              </w:rPr>
              <w:t>-1.75 – </w:t>
            </w:r>
          </w:p>
          <w:p w14:paraId="0AA9E827" w14:textId="2DC8CA2C" w:rsidR="00C501E1" w:rsidRPr="00772B5B" w:rsidRDefault="00C501E1" w:rsidP="00DC6BAC">
            <w:pPr>
              <w:spacing w:after="0"/>
              <w:jc w:val="right"/>
              <w:rPr>
                <w:sz w:val="19"/>
                <w:szCs w:val="19"/>
                <w:lang w:eastAsia="en-CA"/>
              </w:rPr>
            </w:pPr>
            <w:r w:rsidRPr="00772B5B">
              <w:rPr>
                <w:sz w:val="19"/>
                <w:szCs w:val="19"/>
                <w:lang w:eastAsia="en-CA"/>
              </w:rPr>
              <w:t>-1.37</w:t>
            </w: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333BD85E"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19E84A78" w14:textId="77777777" w:rsidR="00C501E1" w:rsidRPr="00772B5B" w:rsidRDefault="00C501E1" w:rsidP="00DC6BAC">
            <w:pPr>
              <w:spacing w:after="0"/>
              <w:jc w:val="right"/>
              <w:rPr>
                <w:sz w:val="19"/>
                <w:szCs w:val="19"/>
                <w:lang w:eastAsia="en-CA"/>
              </w:rPr>
            </w:pPr>
            <w:r w:rsidRPr="00772B5B">
              <w:rPr>
                <w:sz w:val="19"/>
                <w:szCs w:val="19"/>
                <w:lang w:eastAsia="en-CA"/>
              </w:rPr>
              <w:t>-1.53</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0309E8A1" w14:textId="77777777" w:rsidR="00DC6BAC" w:rsidRPr="00772B5B" w:rsidRDefault="00C501E1" w:rsidP="00DC6BAC">
            <w:pPr>
              <w:spacing w:after="0"/>
              <w:jc w:val="right"/>
              <w:rPr>
                <w:sz w:val="19"/>
                <w:szCs w:val="19"/>
                <w:lang w:eastAsia="en-CA"/>
              </w:rPr>
            </w:pPr>
            <w:bookmarkStart w:id="11" w:name="_Hlk51072394"/>
            <w:r w:rsidRPr="00772B5B">
              <w:rPr>
                <w:sz w:val="19"/>
                <w:szCs w:val="19"/>
                <w:lang w:eastAsia="en-CA"/>
              </w:rPr>
              <w:t>-1.72 – </w:t>
            </w:r>
          </w:p>
          <w:p w14:paraId="7F7D9988" w14:textId="1F1851E1" w:rsidR="00C501E1" w:rsidRPr="00772B5B" w:rsidRDefault="00C501E1" w:rsidP="00DC6BAC">
            <w:pPr>
              <w:spacing w:after="0"/>
              <w:jc w:val="right"/>
              <w:rPr>
                <w:sz w:val="19"/>
                <w:szCs w:val="19"/>
                <w:lang w:eastAsia="en-CA"/>
              </w:rPr>
            </w:pPr>
            <w:r w:rsidRPr="00772B5B">
              <w:rPr>
                <w:sz w:val="19"/>
                <w:szCs w:val="19"/>
                <w:lang w:eastAsia="en-CA"/>
              </w:rPr>
              <w:t>-1.33</w:t>
            </w:r>
            <w:bookmarkEnd w:id="11"/>
          </w:p>
        </w:tc>
        <w:tc>
          <w:tcPr>
            <w:tcW w:w="906" w:type="dxa"/>
            <w:tcBorders>
              <w:top w:val="nil"/>
              <w:left w:val="nil"/>
              <w:bottom w:val="nil"/>
              <w:right w:val="nil"/>
            </w:tcBorders>
            <w:shd w:val="clear" w:color="auto" w:fill="auto"/>
            <w:tcMar>
              <w:top w:w="53" w:type="dxa"/>
              <w:left w:w="53" w:type="dxa"/>
              <w:bottom w:w="53" w:type="dxa"/>
              <w:right w:w="53" w:type="dxa"/>
            </w:tcMar>
            <w:vAlign w:val="center"/>
            <w:hideMark/>
          </w:tcPr>
          <w:p w14:paraId="1078029A"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r>
      <w:tr w:rsidR="00C501E1" w:rsidRPr="00772B5B" w14:paraId="708AA7D8" w14:textId="77777777" w:rsidTr="00834743">
        <w:trPr>
          <w:trHeight w:val="356"/>
        </w:trPr>
        <w:tc>
          <w:tcPr>
            <w:tcW w:w="1285" w:type="dxa"/>
            <w:tcBorders>
              <w:top w:val="nil"/>
              <w:left w:val="nil"/>
              <w:bottom w:val="nil"/>
              <w:right w:val="nil"/>
            </w:tcBorders>
            <w:shd w:val="clear" w:color="auto" w:fill="auto"/>
            <w:tcMar>
              <w:top w:w="53" w:type="dxa"/>
              <w:left w:w="53" w:type="dxa"/>
              <w:bottom w:w="53" w:type="dxa"/>
              <w:right w:w="53" w:type="dxa"/>
            </w:tcMar>
            <w:vAlign w:val="center"/>
            <w:hideMark/>
          </w:tcPr>
          <w:p w14:paraId="4B7F67BC" w14:textId="2C7E6C5D" w:rsidR="00C501E1" w:rsidRPr="00772B5B" w:rsidRDefault="00834743" w:rsidP="00911D1B">
            <w:pPr>
              <w:spacing w:after="0"/>
              <w:jc w:val="left"/>
              <w:rPr>
                <w:sz w:val="19"/>
                <w:szCs w:val="19"/>
                <w:lang w:eastAsia="en-CA"/>
              </w:rPr>
            </w:pPr>
            <w:r w:rsidRPr="00772B5B">
              <w:rPr>
                <w:sz w:val="19"/>
                <w:szCs w:val="19"/>
                <w:lang w:eastAsia="en-CA"/>
              </w:rPr>
              <w:t>T</w:t>
            </w:r>
            <w:r w:rsidR="00C501E1" w:rsidRPr="00772B5B">
              <w:rPr>
                <w:sz w:val="19"/>
                <w:szCs w:val="19"/>
                <w:lang w:eastAsia="en-CA"/>
              </w:rPr>
              <w:t>ime</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71BB76FA" w14:textId="77777777" w:rsidR="00C501E1" w:rsidRPr="00772B5B" w:rsidRDefault="00C501E1" w:rsidP="00DC6BAC">
            <w:pPr>
              <w:spacing w:after="0"/>
              <w:jc w:val="right"/>
              <w:rPr>
                <w:sz w:val="19"/>
                <w:szCs w:val="19"/>
                <w:lang w:eastAsia="en-CA"/>
              </w:rPr>
            </w:pPr>
            <w:r w:rsidRPr="00772B5B">
              <w:rPr>
                <w:sz w:val="19"/>
                <w:szCs w:val="19"/>
                <w:lang w:eastAsia="en-CA"/>
              </w:rPr>
              <w:t>-0.08</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5C51BD99" w14:textId="77777777" w:rsidR="00DC6BAC" w:rsidRPr="00772B5B" w:rsidRDefault="00C501E1" w:rsidP="00DC6BAC">
            <w:pPr>
              <w:spacing w:after="0"/>
              <w:jc w:val="right"/>
              <w:rPr>
                <w:sz w:val="19"/>
                <w:szCs w:val="19"/>
                <w:lang w:eastAsia="en-CA"/>
              </w:rPr>
            </w:pPr>
            <w:r w:rsidRPr="00772B5B">
              <w:rPr>
                <w:sz w:val="19"/>
                <w:szCs w:val="19"/>
                <w:lang w:eastAsia="en-CA"/>
              </w:rPr>
              <w:t>-0.14 – </w:t>
            </w:r>
          </w:p>
          <w:p w14:paraId="3FD0534D" w14:textId="6128264A" w:rsidR="00C501E1" w:rsidRPr="00772B5B" w:rsidRDefault="00C501E1" w:rsidP="00DC6BAC">
            <w:pPr>
              <w:spacing w:after="0"/>
              <w:jc w:val="right"/>
              <w:rPr>
                <w:sz w:val="19"/>
                <w:szCs w:val="19"/>
                <w:lang w:eastAsia="en-CA"/>
              </w:rPr>
            </w:pPr>
            <w:r w:rsidRPr="00772B5B">
              <w:rPr>
                <w:sz w:val="19"/>
                <w:szCs w:val="19"/>
                <w:lang w:eastAsia="en-CA"/>
              </w:rPr>
              <w:t>-0.02</w:t>
            </w: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36187BD4" w14:textId="77777777" w:rsidR="00C501E1" w:rsidRPr="00772B5B" w:rsidRDefault="00C501E1" w:rsidP="00DC6BAC">
            <w:pPr>
              <w:spacing w:after="0"/>
              <w:jc w:val="right"/>
              <w:rPr>
                <w:sz w:val="19"/>
                <w:szCs w:val="19"/>
                <w:lang w:eastAsia="en-CA"/>
              </w:rPr>
            </w:pPr>
            <w:r w:rsidRPr="00772B5B">
              <w:rPr>
                <w:sz w:val="19"/>
                <w:szCs w:val="19"/>
                <w:lang w:eastAsia="en-CA"/>
              </w:rPr>
              <w:t>0.006</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64533919" w14:textId="77777777" w:rsidR="00C501E1" w:rsidRPr="00772B5B" w:rsidRDefault="00C501E1" w:rsidP="00DC6BAC">
            <w:pPr>
              <w:spacing w:after="0"/>
              <w:jc w:val="right"/>
              <w:rPr>
                <w:sz w:val="19"/>
                <w:szCs w:val="19"/>
                <w:lang w:eastAsia="en-CA"/>
              </w:rPr>
            </w:pPr>
            <w:r w:rsidRPr="00772B5B">
              <w:rPr>
                <w:sz w:val="19"/>
                <w:szCs w:val="19"/>
                <w:lang w:eastAsia="en-CA"/>
              </w:rPr>
              <w:t>-0.08</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66AAB5FE" w14:textId="77777777" w:rsidR="00DC6BAC" w:rsidRPr="00772B5B" w:rsidRDefault="00C501E1" w:rsidP="00DC6BAC">
            <w:pPr>
              <w:spacing w:after="0"/>
              <w:jc w:val="right"/>
              <w:rPr>
                <w:sz w:val="19"/>
                <w:szCs w:val="19"/>
                <w:lang w:eastAsia="en-CA"/>
              </w:rPr>
            </w:pPr>
            <w:r w:rsidRPr="00772B5B">
              <w:rPr>
                <w:sz w:val="19"/>
                <w:szCs w:val="19"/>
                <w:lang w:eastAsia="en-CA"/>
              </w:rPr>
              <w:t>-0.14 – </w:t>
            </w:r>
          </w:p>
          <w:p w14:paraId="67C2600D" w14:textId="39D976AE" w:rsidR="00C501E1" w:rsidRPr="00772B5B" w:rsidRDefault="00C501E1" w:rsidP="00DC6BAC">
            <w:pPr>
              <w:spacing w:after="0"/>
              <w:jc w:val="right"/>
              <w:rPr>
                <w:sz w:val="19"/>
                <w:szCs w:val="19"/>
                <w:lang w:eastAsia="en-CA"/>
              </w:rPr>
            </w:pPr>
            <w:r w:rsidRPr="00772B5B">
              <w:rPr>
                <w:sz w:val="19"/>
                <w:szCs w:val="19"/>
                <w:lang w:eastAsia="en-CA"/>
              </w:rPr>
              <w:t>-0.02</w:t>
            </w: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26EBC91C" w14:textId="77777777" w:rsidR="00C501E1" w:rsidRPr="00772B5B" w:rsidRDefault="00C501E1" w:rsidP="00DC6BAC">
            <w:pPr>
              <w:spacing w:after="0"/>
              <w:jc w:val="right"/>
              <w:rPr>
                <w:sz w:val="19"/>
                <w:szCs w:val="19"/>
                <w:lang w:eastAsia="en-CA"/>
              </w:rPr>
            </w:pPr>
            <w:r w:rsidRPr="00772B5B">
              <w:rPr>
                <w:sz w:val="19"/>
                <w:szCs w:val="19"/>
                <w:lang w:eastAsia="en-CA"/>
              </w:rPr>
              <w:t>0.007</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3E8F10B6" w14:textId="77777777" w:rsidR="00C501E1" w:rsidRPr="00772B5B" w:rsidRDefault="00C501E1" w:rsidP="00DC6BAC">
            <w:pPr>
              <w:spacing w:after="0"/>
              <w:jc w:val="right"/>
              <w:rPr>
                <w:sz w:val="19"/>
                <w:szCs w:val="19"/>
                <w:lang w:eastAsia="en-CA"/>
              </w:rPr>
            </w:pPr>
            <w:r w:rsidRPr="00772B5B">
              <w:rPr>
                <w:sz w:val="19"/>
                <w:szCs w:val="19"/>
                <w:lang w:eastAsia="en-CA"/>
              </w:rPr>
              <w:t>-0.08</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3775811E" w14:textId="77777777" w:rsidR="00DC6BAC" w:rsidRPr="00772B5B" w:rsidRDefault="00C501E1" w:rsidP="00DC6BAC">
            <w:pPr>
              <w:spacing w:after="0"/>
              <w:jc w:val="right"/>
              <w:rPr>
                <w:sz w:val="19"/>
                <w:szCs w:val="19"/>
                <w:lang w:eastAsia="en-CA"/>
              </w:rPr>
            </w:pPr>
            <w:r w:rsidRPr="00772B5B">
              <w:rPr>
                <w:sz w:val="19"/>
                <w:szCs w:val="19"/>
                <w:lang w:eastAsia="en-CA"/>
              </w:rPr>
              <w:t>-0.14 – </w:t>
            </w:r>
          </w:p>
          <w:p w14:paraId="1180F248" w14:textId="2E2E0B55" w:rsidR="00C501E1" w:rsidRPr="00772B5B" w:rsidRDefault="00C501E1" w:rsidP="00DC6BAC">
            <w:pPr>
              <w:spacing w:after="0"/>
              <w:jc w:val="right"/>
              <w:rPr>
                <w:sz w:val="19"/>
                <w:szCs w:val="19"/>
                <w:lang w:eastAsia="en-CA"/>
              </w:rPr>
            </w:pPr>
            <w:r w:rsidRPr="00772B5B">
              <w:rPr>
                <w:sz w:val="19"/>
                <w:szCs w:val="19"/>
                <w:lang w:eastAsia="en-CA"/>
              </w:rPr>
              <w:t>-0.02</w:t>
            </w:r>
          </w:p>
        </w:tc>
        <w:tc>
          <w:tcPr>
            <w:tcW w:w="906" w:type="dxa"/>
            <w:tcBorders>
              <w:top w:val="nil"/>
              <w:left w:val="nil"/>
              <w:bottom w:val="nil"/>
              <w:right w:val="nil"/>
            </w:tcBorders>
            <w:shd w:val="clear" w:color="auto" w:fill="auto"/>
            <w:tcMar>
              <w:top w:w="53" w:type="dxa"/>
              <w:left w:w="53" w:type="dxa"/>
              <w:bottom w:w="53" w:type="dxa"/>
              <w:right w:w="53" w:type="dxa"/>
            </w:tcMar>
            <w:vAlign w:val="center"/>
            <w:hideMark/>
          </w:tcPr>
          <w:p w14:paraId="1ADB77AB" w14:textId="77777777" w:rsidR="00C501E1" w:rsidRPr="00772B5B" w:rsidRDefault="00C501E1" w:rsidP="00DC6BAC">
            <w:pPr>
              <w:spacing w:after="0"/>
              <w:jc w:val="right"/>
              <w:rPr>
                <w:sz w:val="19"/>
                <w:szCs w:val="19"/>
                <w:lang w:eastAsia="en-CA"/>
              </w:rPr>
            </w:pPr>
            <w:r w:rsidRPr="00772B5B">
              <w:rPr>
                <w:sz w:val="19"/>
                <w:szCs w:val="19"/>
                <w:lang w:eastAsia="en-CA"/>
              </w:rPr>
              <w:t>0.008</w:t>
            </w:r>
          </w:p>
        </w:tc>
      </w:tr>
      <w:tr w:rsidR="00C501E1" w:rsidRPr="00772B5B" w14:paraId="631752DB" w14:textId="77777777" w:rsidTr="00834743">
        <w:trPr>
          <w:trHeight w:val="322"/>
        </w:trPr>
        <w:tc>
          <w:tcPr>
            <w:tcW w:w="1285" w:type="dxa"/>
            <w:tcBorders>
              <w:top w:val="nil"/>
              <w:left w:val="nil"/>
              <w:bottom w:val="nil"/>
              <w:right w:val="nil"/>
            </w:tcBorders>
            <w:shd w:val="clear" w:color="auto" w:fill="auto"/>
            <w:tcMar>
              <w:top w:w="53" w:type="dxa"/>
              <w:left w:w="53" w:type="dxa"/>
              <w:bottom w:w="53" w:type="dxa"/>
              <w:right w:w="53" w:type="dxa"/>
            </w:tcMar>
            <w:vAlign w:val="center"/>
            <w:hideMark/>
          </w:tcPr>
          <w:p w14:paraId="125609AD" w14:textId="48FDF19D" w:rsidR="00C501E1" w:rsidRPr="00772B5B" w:rsidRDefault="00834743" w:rsidP="00911D1B">
            <w:pPr>
              <w:spacing w:after="0"/>
              <w:jc w:val="left"/>
              <w:rPr>
                <w:sz w:val="19"/>
                <w:szCs w:val="19"/>
                <w:lang w:eastAsia="en-CA"/>
              </w:rPr>
            </w:pPr>
            <w:r w:rsidRPr="00772B5B">
              <w:rPr>
                <w:sz w:val="19"/>
                <w:szCs w:val="19"/>
                <w:lang w:eastAsia="en-CA"/>
              </w:rPr>
              <w:t>SDS</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09BDDD3C" w14:textId="77777777" w:rsidR="00C501E1" w:rsidRPr="00772B5B" w:rsidRDefault="00C501E1" w:rsidP="00DC6BAC">
            <w:pPr>
              <w:spacing w:after="0"/>
              <w:jc w:val="right"/>
              <w:rPr>
                <w:sz w:val="19"/>
                <w:szCs w:val="19"/>
                <w:lang w:eastAsia="en-CA"/>
              </w:rPr>
            </w:pP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53DD00CA" w14:textId="77777777" w:rsidR="00C501E1" w:rsidRPr="00772B5B" w:rsidRDefault="00C501E1" w:rsidP="00DC6BAC">
            <w:pPr>
              <w:spacing w:after="0"/>
              <w:jc w:val="right"/>
              <w:rPr>
                <w:sz w:val="19"/>
                <w:szCs w:val="19"/>
                <w:lang w:eastAsia="en-CA"/>
              </w:rPr>
            </w:pP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607435D9" w14:textId="77777777" w:rsidR="00C501E1" w:rsidRPr="00772B5B" w:rsidRDefault="00C501E1" w:rsidP="00DC6BAC">
            <w:pPr>
              <w:spacing w:after="0"/>
              <w:jc w:val="right"/>
              <w:rPr>
                <w:sz w:val="19"/>
                <w:szCs w:val="19"/>
                <w:lang w:eastAsia="en-CA"/>
              </w:rPr>
            </w:pP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6542B852" w14:textId="77777777" w:rsidR="00C501E1" w:rsidRPr="00772B5B" w:rsidRDefault="00C501E1" w:rsidP="00DC6BAC">
            <w:pPr>
              <w:spacing w:after="0"/>
              <w:jc w:val="right"/>
              <w:rPr>
                <w:sz w:val="19"/>
                <w:szCs w:val="19"/>
                <w:lang w:eastAsia="en-CA"/>
              </w:rPr>
            </w:pPr>
            <w:r w:rsidRPr="00772B5B">
              <w:rPr>
                <w:sz w:val="19"/>
                <w:szCs w:val="19"/>
                <w:lang w:eastAsia="en-CA"/>
              </w:rPr>
              <w:t>0.07</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4BA6109C" w14:textId="77777777" w:rsidR="00C501E1" w:rsidRPr="00772B5B" w:rsidRDefault="00C501E1" w:rsidP="00DC6BAC">
            <w:pPr>
              <w:spacing w:after="0"/>
              <w:jc w:val="right"/>
              <w:rPr>
                <w:sz w:val="19"/>
                <w:szCs w:val="19"/>
                <w:lang w:eastAsia="en-CA"/>
              </w:rPr>
            </w:pPr>
            <w:r w:rsidRPr="00772B5B">
              <w:rPr>
                <w:sz w:val="19"/>
                <w:szCs w:val="19"/>
                <w:lang w:eastAsia="en-CA"/>
              </w:rPr>
              <w:t>0.02 – 0.13</w:t>
            </w: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3CD7FCF3" w14:textId="77777777" w:rsidR="00C501E1" w:rsidRPr="00772B5B" w:rsidRDefault="00C501E1" w:rsidP="00DC6BAC">
            <w:pPr>
              <w:spacing w:after="0"/>
              <w:jc w:val="right"/>
              <w:rPr>
                <w:sz w:val="19"/>
                <w:szCs w:val="19"/>
                <w:lang w:eastAsia="en-CA"/>
              </w:rPr>
            </w:pPr>
            <w:r w:rsidRPr="00772B5B">
              <w:rPr>
                <w:sz w:val="19"/>
                <w:szCs w:val="19"/>
                <w:lang w:eastAsia="en-CA"/>
              </w:rPr>
              <w:t>0.011</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450FCCAB" w14:textId="77777777" w:rsidR="00C501E1" w:rsidRPr="00772B5B" w:rsidRDefault="00C501E1" w:rsidP="00DC6BAC">
            <w:pPr>
              <w:spacing w:after="0"/>
              <w:jc w:val="right"/>
              <w:rPr>
                <w:sz w:val="19"/>
                <w:szCs w:val="19"/>
                <w:lang w:eastAsia="en-CA"/>
              </w:rPr>
            </w:pPr>
            <w:r w:rsidRPr="00772B5B">
              <w:rPr>
                <w:sz w:val="19"/>
                <w:szCs w:val="19"/>
                <w:lang w:eastAsia="en-CA"/>
              </w:rPr>
              <w:t>0.07</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0A2BA686" w14:textId="77777777" w:rsidR="00C501E1" w:rsidRPr="00772B5B" w:rsidRDefault="00C501E1" w:rsidP="00DC6BAC">
            <w:pPr>
              <w:spacing w:after="0"/>
              <w:jc w:val="right"/>
              <w:rPr>
                <w:sz w:val="19"/>
                <w:szCs w:val="19"/>
                <w:lang w:eastAsia="en-CA"/>
              </w:rPr>
            </w:pPr>
            <w:r w:rsidRPr="00772B5B">
              <w:rPr>
                <w:sz w:val="19"/>
                <w:szCs w:val="19"/>
                <w:lang w:eastAsia="en-CA"/>
              </w:rPr>
              <w:t>0.02 – 0.13</w:t>
            </w:r>
          </w:p>
        </w:tc>
        <w:tc>
          <w:tcPr>
            <w:tcW w:w="906" w:type="dxa"/>
            <w:tcBorders>
              <w:top w:val="nil"/>
              <w:left w:val="nil"/>
              <w:bottom w:val="nil"/>
              <w:right w:val="nil"/>
            </w:tcBorders>
            <w:shd w:val="clear" w:color="auto" w:fill="auto"/>
            <w:tcMar>
              <w:top w:w="53" w:type="dxa"/>
              <w:left w:w="53" w:type="dxa"/>
              <w:bottom w:w="53" w:type="dxa"/>
              <w:right w:w="53" w:type="dxa"/>
            </w:tcMar>
            <w:vAlign w:val="center"/>
            <w:hideMark/>
          </w:tcPr>
          <w:p w14:paraId="47A01375" w14:textId="77777777" w:rsidR="00C501E1" w:rsidRPr="00772B5B" w:rsidRDefault="00C501E1" w:rsidP="00DC6BAC">
            <w:pPr>
              <w:spacing w:after="0"/>
              <w:jc w:val="right"/>
              <w:rPr>
                <w:sz w:val="19"/>
                <w:szCs w:val="19"/>
                <w:lang w:eastAsia="en-CA"/>
              </w:rPr>
            </w:pPr>
            <w:r w:rsidRPr="00772B5B">
              <w:rPr>
                <w:sz w:val="19"/>
                <w:szCs w:val="19"/>
                <w:lang w:eastAsia="en-CA"/>
              </w:rPr>
              <w:t>0.011</w:t>
            </w:r>
          </w:p>
        </w:tc>
      </w:tr>
      <w:tr w:rsidR="00C501E1" w:rsidRPr="00772B5B" w14:paraId="03DF394A" w14:textId="77777777" w:rsidTr="00C501E1">
        <w:trPr>
          <w:trHeight w:val="230"/>
        </w:trPr>
        <w:tc>
          <w:tcPr>
            <w:tcW w:w="1285" w:type="dxa"/>
            <w:tcBorders>
              <w:top w:val="nil"/>
              <w:left w:val="nil"/>
              <w:bottom w:val="nil"/>
              <w:right w:val="nil"/>
            </w:tcBorders>
            <w:shd w:val="clear" w:color="auto" w:fill="auto"/>
            <w:tcMar>
              <w:top w:w="53" w:type="dxa"/>
              <w:left w:w="53" w:type="dxa"/>
              <w:bottom w:w="53" w:type="dxa"/>
              <w:right w:w="53" w:type="dxa"/>
            </w:tcMar>
            <w:vAlign w:val="center"/>
            <w:hideMark/>
          </w:tcPr>
          <w:p w14:paraId="10D29638" w14:textId="77777777" w:rsidR="00C501E1" w:rsidRPr="00772B5B" w:rsidRDefault="00C501E1" w:rsidP="00911D1B">
            <w:pPr>
              <w:spacing w:after="0"/>
              <w:jc w:val="left"/>
              <w:rPr>
                <w:sz w:val="19"/>
                <w:szCs w:val="19"/>
                <w:lang w:eastAsia="en-CA"/>
              </w:rPr>
            </w:pPr>
            <w:r w:rsidRPr="00772B5B">
              <w:rPr>
                <w:sz w:val="19"/>
                <w:szCs w:val="19"/>
                <w:lang w:eastAsia="en-CA"/>
              </w:rPr>
              <w:t>Age</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79D9A314" w14:textId="77777777" w:rsidR="00C501E1" w:rsidRPr="00772B5B" w:rsidRDefault="00C501E1" w:rsidP="00DC6BAC">
            <w:pPr>
              <w:spacing w:after="0"/>
              <w:jc w:val="right"/>
              <w:rPr>
                <w:sz w:val="19"/>
                <w:szCs w:val="19"/>
                <w:lang w:eastAsia="en-CA"/>
              </w:rPr>
            </w:pP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2D523412" w14:textId="77777777" w:rsidR="00C501E1" w:rsidRPr="00772B5B" w:rsidRDefault="00C501E1" w:rsidP="00DC6BAC">
            <w:pPr>
              <w:spacing w:after="0"/>
              <w:jc w:val="right"/>
              <w:rPr>
                <w:sz w:val="19"/>
                <w:szCs w:val="19"/>
                <w:lang w:eastAsia="en-CA"/>
              </w:rPr>
            </w:pP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45A46F7B" w14:textId="77777777" w:rsidR="00C501E1" w:rsidRPr="00772B5B" w:rsidRDefault="00C501E1" w:rsidP="00DC6BAC">
            <w:pPr>
              <w:spacing w:after="0"/>
              <w:jc w:val="right"/>
              <w:rPr>
                <w:sz w:val="19"/>
                <w:szCs w:val="19"/>
                <w:lang w:eastAsia="en-CA"/>
              </w:rPr>
            </w:pP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50558C76" w14:textId="77777777" w:rsidR="00C501E1" w:rsidRPr="00772B5B" w:rsidRDefault="00C501E1" w:rsidP="00DC6BAC">
            <w:pPr>
              <w:spacing w:after="0"/>
              <w:jc w:val="right"/>
              <w:rPr>
                <w:sz w:val="19"/>
                <w:szCs w:val="19"/>
                <w:lang w:eastAsia="en-CA"/>
              </w:rPr>
            </w:pPr>
            <w:r w:rsidRPr="00772B5B">
              <w:rPr>
                <w:sz w:val="19"/>
                <w:szCs w:val="19"/>
                <w:lang w:eastAsia="en-CA"/>
              </w:rPr>
              <w:t>0.01</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5F875AF8" w14:textId="77777777" w:rsidR="00834743" w:rsidRPr="00772B5B" w:rsidRDefault="00C501E1" w:rsidP="00DC6BAC">
            <w:pPr>
              <w:spacing w:after="0"/>
              <w:jc w:val="right"/>
              <w:rPr>
                <w:sz w:val="19"/>
                <w:szCs w:val="19"/>
                <w:lang w:eastAsia="en-CA"/>
              </w:rPr>
            </w:pPr>
            <w:r w:rsidRPr="00772B5B">
              <w:rPr>
                <w:sz w:val="19"/>
                <w:szCs w:val="19"/>
                <w:lang w:eastAsia="en-CA"/>
              </w:rPr>
              <w:t>-0.01 </w:t>
            </w:r>
          </w:p>
          <w:p w14:paraId="7CFA6F58" w14:textId="7E56B5BF" w:rsidR="00C501E1" w:rsidRPr="00772B5B" w:rsidRDefault="00C501E1" w:rsidP="00DC6BAC">
            <w:pPr>
              <w:spacing w:after="0"/>
              <w:jc w:val="right"/>
              <w:rPr>
                <w:sz w:val="19"/>
                <w:szCs w:val="19"/>
                <w:lang w:eastAsia="en-CA"/>
              </w:rPr>
            </w:pPr>
            <w:r w:rsidRPr="00772B5B">
              <w:rPr>
                <w:sz w:val="19"/>
                <w:szCs w:val="19"/>
                <w:lang w:eastAsia="en-CA"/>
              </w:rPr>
              <w:t>– 0.03</w:t>
            </w: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2E8E7310" w14:textId="77777777" w:rsidR="00C501E1" w:rsidRPr="00772B5B" w:rsidRDefault="00C501E1" w:rsidP="00DC6BAC">
            <w:pPr>
              <w:spacing w:after="0"/>
              <w:jc w:val="right"/>
              <w:rPr>
                <w:sz w:val="19"/>
                <w:szCs w:val="19"/>
                <w:lang w:eastAsia="en-CA"/>
              </w:rPr>
            </w:pPr>
            <w:r w:rsidRPr="00772B5B">
              <w:rPr>
                <w:sz w:val="19"/>
                <w:szCs w:val="19"/>
                <w:lang w:eastAsia="en-CA"/>
              </w:rPr>
              <w:t>0.205</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29E0FC77" w14:textId="77777777" w:rsidR="00C501E1" w:rsidRPr="00772B5B" w:rsidRDefault="00C501E1" w:rsidP="00DC6BAC">
            <w:pPr>
              <w:spacing w:after="0"/>
              <w:jc w:val="right"/>
              <w:rPr>
                <w:sz w:val="19"/>
                <w:szCs w:val="19"/>
                <w:lang w:eastAsia="en-CA"/>
              </w:rPr>
            </w:pPr>
            <w:r w:rsidRPr="00772B5B">
              <w:rPr>
                <w:sz w:val="19"/>
                <w:szCs w:val="19"/>
                <w:lang w:eastAsia="en-CA"/>
              </w:rPr>
              <w:t>0.01</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46E29ABA" w14:textId="77777777" w:rsidR="00834743" w:rsidRPr="00772B5B" w:rsidRDefault="00C501E1" w:rsidP="00DC6BAC">
            <w:pPr>
              <w:spacing w:after="0"/>
              <w:jc w:val="right"/>
              <w:rPr>
                <w:sz w:val="19"/>
                <w:szCs w:val="19"/>
                <w:lang w:eastAsia="en-CA"/>
              </w:rPr>
            </w:pPr>
            <w:r w:rsidRPr="00772B5B">
              <w:rPr>
                <w:sz w:val="19"/>
                <w:szCs w:val="19"/>
                <w:lang w:eastAsia="en-CA"/>
              </w:rPr>
              <w:t>-0.01 </w:t>
            </w:r>
          </w:p>
          <w:p w14:paraId="374217EE" w14:textId="091006D4" w:rsidR="00C501E1" w:rsidRPr="00772B5B" w:rsidRDefault="00C501E1" w:rsidP="00DC6BAC">
            <w:pPr>
              <w:spacing w:after="0"/>
              <w:jc w:val="right"/>
              <w:rPr>
                <w:sz w:val="19"/>
                <w:szCs w:val="19"/>
                <w:lang w:eastAsia="en-CA"/>
              </w:rPr>
            </w:pPr>
            <w:r w:rsidRPr="00772B5B">
              <w:rPr>
                <w:sz w:val="19"/>
                <w:szCs w:val="19"/>
                <w:lang w:eastAsia="en-CA"/>
              </w:rPr>
              <w:t>– 0.03</w:t>
            </w:r>
          </w:p>
        </w:tc>
        <w:tc>
          <w:tcPr>
            <w:tcW w:w="906" w:type="dxa"/>
            <w:tcBorders>
              <w:top w:val="nil"/>
              <w:left w:val="nil"/>
              <w:bottom w:val="nil"/>
              <w:right w:val="nil"/>
            </w:tcBorders>
            <w:shd w:val="clear" w:color="auto" w:fill="auto"/>
            <w:tcMar>
              <w:top w:w="53" w:type="dxa"/>
              <w:left w:w="53" w:type="dxa"/>
              <w:bottom w:w="53" w:type="dxa"/>
              <w:right w:w="53" w:type="dxa"/>
            </w:tcMar>
            <w:vAlign w:val="center"/>
            <w:hideMark/>
          </w:tcPr>
          <w:p w14:paraId="7D9CCFDC" w14:textId="77777777" w:rsidR="00C501E1" w:rsidRPr="00772B5B" w:rsidRDefault="00C501E1" w:rsidP="00DC6BAC">
            <w:pPr>
              <w:spacing w:after="0"/>
              <w:jc w:val="right"/>
              <w:rPr>
                <w:sz w:val="19"/>
                <w:szCs w:val="19"/>
                <w:lang w:eastAsia="en-CA"/>
              </w:rPr>
            </w:pPr>
            <w:r w:rsidRPr="00772B5B">
              <w:rPr>
                <w:sz w:val="19"/>
                <w:szCs w:val="19"/>
                <w:lang w:eastAsia="en-CA"/>
              </w:rPr>
              <w:t>0.209</w:t>
            </w:r>
          </w:p>
        </w:tc>
      </w:tr>
      <w:tr w:rsidR="00C501E1" w:rsidRPr="00772B5B" w14:paraId="4077FAD9" w14:textId="77777777" w:rsidTr="00C501E1">
        <w:trPr>
          <w:trHeight w:val="230"/>
        </w:trPr>
        <w:tc>
          <w:tcPr>
            <w:tcW w:w="1285" w:type="dxa"/>
            <w:tcBorders>
              <w:top w:val="nil"/>
              <w:left w:val="nil"/>
              <w:bottom w:val="nil"/>
              <w:right w:val="nil"/>
            </w:tcBorders>
            <w:shd w:val="clear" w:color="auto" w:fill="auto"/>
            <w:tcMar>
              <w:top w:w="53" w:type="dxa"/>
              <w:left w:w="53" w:type="dxa"/>
              <w:bottom w:w="53" w:type="dxa"/>
              <w:right w:w="53" w:type="dxa"/>
            </w:tcMar>
            <w:vAlign w:val="center"/>
            <w:hideMark/>
          </w:tcPr>
          <w:p w14:paraId="25A583DB" w14:textId="77777777" w:rsidR="00C501E1" w:rsidRPr="00772B5B" w:rsidRDefault="00C501E1" w:rsidP="00911D1B">
            <w:pPr>
              <w:spacing w:after="0"/>
              <w:jc w:val="left"/>
              <w:rPr>
                <w:sz w:val="19"/>
                <w:szCs w:val="19"/>
                <w:lang w:eastAsia="en-CA"/>
              </w:rPr>
            </w:pPr>
            <w:r w:rsidRPr="00772B5B">
              <w:rPr>
                <w:sz w:val="19"/>
                <w:szCs w:val="19"/>
                <w:lang w:eastAsia="en-CA"/>
              </w:rPr>
              <w:t>Gender</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59C03655" w14:textId="77777777" w:rsidR="00C501E1" w:rsidRPr="00772B5B" w:rsidRDefault="00C501E1" w:rsidP="00DC6BAC">
            <w:pPr>
              <w:spacing w:after="0"/>
              <w:jc w:val="right"/>
              <w:rPr>
                <w:sz w:val="19"/>
                <w:szCs w:val="19"/>
                <w:lang w:eastAsia="en-CA"/>
              </w:rPr>
            </w:pP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3DF1498C" w14:textId="77777777" w:rsidR="00C501E1" w:rsidRPr="00772B5B" w:rsidRDefault="00C501E1" w:rsidP="00DC6BAC">
            <w:pPr>
              <w:spacing w:after="0"/>
              <w:jc w:val="right"/>
              <w:rPr>
                <w:sz w:val="19"/>
                <w:szCs w:val="19"/>
                <w:lang w:eastAsia="en-CA"/>
              </w:rPr>
            </w:pP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6C9F6490" w14:textId="77777777" w:rsidR="00C501E1" w:rsidRPr="00772B5B" w:rsidRDefault="00C501E1" w:rsidP="00DC6BAC">
            <w:pPr>
              <w:spacing w:after="0"/>
              <w:jc w:val="right"/>
              <w:rPr>
                <w:sz w:val="19"/>
                <w:szCs w:val="19"/>
                <w:lang w:eastAsia="en-CA"/>
              </w:rPr>
            </w:pP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39E1C6F3" w14:textId="77777777" w:rsidR="00C501E1" w:rsidRPr="00772B5B" w:rsidRDefault="00C501E1" w:rsidP="00DC6BAC">
            <w:pPr>
              <w:spacing w:after="0"/>
              <w:jc w:val="right"/>
              <w:rPr>
                <w:sz w:val="19"/>
                <w:szCs w:val="19"/>
                <w:lang w:eastAsia="en-CA"/>
              </w:rPr>
            </w:pPr>
            <w:r w:rsidRPr="00772B5B">
              <w:rPr>
                <w:sz w:val="19"/>
                <w:szCs w:val="19"/>
                <w:lang w:eastAsia="en-CA"/>
              </w:rPr>
              <w:t>-0.04</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7E76D8A1" w14:textId="77777777" w:rsidR="00834743" w:rsidRPr="00772B5B" w:rsidRDefault="00C501E1" w:rsidP="00DC6BAC">
            <w:pPr>
              <w:spacing w:after="0"/>
              <w:jc w:val="right"/>
              <w:rPr>
                <w:sz w:val="19"/>
                <w:szCs w:val="19"/>
                <w:lang w:eastAsia="en-CA"/>
              </w:rPr>
            </w:pPr>
            <w:r w:rsidRPr="00772B5B">
              <w:rPr>
                <w:sz w:val="19"/>
                <w:szCs w:val="19"/>
                <w:lang w:eastAsia="en-CA"/>
              </w:rPr>
              <w:t>-0.23 </w:t>
            </w:r>
          </w:p>
          <w:p w14:paraId="259A1BA4" w14:textId="66B9BC3A" w:rsidR="00C501E1" w:rsidRPr="00772B5B" w:rsidRDefault="00C501E1" w:rsidP="00DC6BAC">
            <w:pPr>
              <w:spacing w:after="0"/>
              <w:jc w:val="right"/>
              <w:rPr>
                <w:sz w:val="19"/>
                <w:szCs w:val="19"/>
                <w:lang w:eastAsia="en-CA"/>
              </w:rPr>
            </w:pPr>
            <w:r w:rsidRPr="00772B5B">
              <w:rPr>
                <w:sz w:val="19"/>
                <w:szCs w:val="19"/>
                <w:lang w:eastAsia="en-CA"/>
              </w:rPr>
              <w:t>– 0.14</w:t>
            </w: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2423215F" w14:textId="77777777" w:rsidR="00C501E1" w:rsidRPr="00772B5B" w:rsidRDefault="00C501E1" w:rsidP="00DC6BAC">
            <w:pPr>
              <w:spacing w:after="0"/>
              <w:jc w:val="right"/>
              <w:rPr>
                <w:sz w:val="19"/>
                <w:szCs w:val="19"/>
                <w:lang w:eastAsia="en-CA"/>
              </w:rPr>
            </w:pPr>
            <w:r w:rsidRPr="00772B5B">
              <w:rPr>
                <w:sz w:val="19"/>
                <w:szCs w:val="19"/>
                <w:lang w:eastAsia="en-CA"/>
              </w:rPr>
              <w:t>0.650</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72C3F53A" w14:textId="77777777" w:rsidR="00C501E1" w:rsidRPr="00772B5B" w:rsidRDefault="00C501E1" w:rsidP="00DC6BAC">
            <w:pPr>
              <w:spacing w:after="0"/>
              <w:jc w:val="right"/>
              <w:rPr>
                <w:sz w:val="19"/>
                <w:szCs w:val="19"/>
                <w:lang w:eastAsia="en-CA"/>
              </w:rPr>
            </w:pPr>
            <w:r w:rsidRPr="00772B5B">
              <w:rPr>
                <w:sz w:val="19"/>
                <w:szCs w:val="19"/>
                <w:lang w:eastAsia="en-CA"/>
              </w:rPr>
              <w:t>-0.04</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2AF7D261" w14:textId="77777777" w:rsidR="00834743" w:rsidRPr="00772B5B" w:rsidRDefault="00C501E1" w:rsidP="00DC6BAC">
            <w:pPr>
              <w:spacing w:after="0"/>
              <w:jc w:val="right"/>
              <w:rPr>
                <w:sz w:val="19"/>
                <w:szCs w:val="19"/>
                <w:lang w:eastAsia="en-CA"/>
              </w:rPr>
            </w:pPr>
            <w:r w:rsidRPr="00772B5B">
              <w:rPr>
                <w:sz w:val="19"/>
                <w:szCs w:val="19"/>
                <w:lang w:eastAsia="en-CA"/>
              </w:rPr>
              <w:t>-0.22 </w:t>
            </w:r>
          </w:p>
          <w:p w14:paraId="62A3A95B" w14:textId="30619758" w:rsidR="00C501E1" w:rsidRPr="00772B5B" w:rsidRDefault="00C501E1" w:rsidP="00DC6BAC">
            <w:pPr>
              <w:spacing w:after="0"/>
              <w:jc w:val="right"/>
              <w:rPr>
                <w:sz w:val="19"/>
                <w:szCs w:val="19"/>
                <w:lang w:eastAsia="en-CA"/>
              </w:rPr>
            </w:pPr>
            <w:r w:rsidRPr="00772B5B">
              <w:rPr>
                <w:sz w:val="19"/>
                <w:szCs w:val="19"/>
                <w:lang w:eastAsia="en-CA"/>
              </w:rPr>
              <w:t>– 0.15</w:t>
            </w:r>
          </w:p>
        </w:tc>
        <w:tc>
          <w:tcPr>
            <w:tcW w:w="906" w:type="dxa"/>
            <w:tcBorders>
              <w:top w:val="nil"/>
              <w:left w:val="nil"/>
              <w:bottom w:val="nil"/>
              <w:right w:val="nil"/>
            </w:tcBorders>
            <w:shd w:val="clear" w:color="auto" w:fill="auto"/>
            <w:tcMar>
              <w:top w:w="53" w:type="dxa"/>
              <w:left w:w="53" w:type="dxa"/>
              <w:bottom w:w="53" w:type="dxa"/>
              <w:right w:w="53" w:type="dxa"/>
            </w:tcMar>
            <w:vAlign w:val="center"/>
            <w:hideMark/>
          </w:tcPr>
          <w:p w14:paraId="3BA4E87E" w14:textId="77777777" w:rsidR="00C501E1" w:rsidRPr="00772B5B" w:rsidRDefault="00C501E1" w:rsidP="00DC6BAC">
            <w:pPr>
              <w:spacing w:after="0"/>
              <w:jc w:val="right"/>
              <w:rPr>
                <w:sz w:val="19"/>
                <w:szCs w:val="19"/>
                <w:lang w:eastAsia="en-CA"/>
              </w:rPr>
            </w:pPr>
            <w:r w:rsidRPr="00772B5B">
              <w:rPr>
                <w:sz w:val="19"/>
                <w:szCs w:val="19"/>
                <w:lang w:eastAsia="en-CA"/>
              </w:rPr>
              <w:t>0.691</w:t>
            </w:r>
          </w:p>
        </w:tc>
      </w:tr>
      <w:tr w:rsidR="00C501E1" w:rsidRPr="00772B5B" w14:paraId="34A0F8A9" w14:textId="77777777" w:rsidTr="00C501E1">
        <w:trPr>
          <w:trHeight w:val="360"/>
        </w:trPr>
        <w:tc>
          <w:tcPr>
            <w:tcW w:w="1285" w:type="dxa"/>
            <w:tcBorders>
              <w:top w:val="nil"/>
              <w:left w:val="nil"/>
              <w:bottom w:val="nil"/>
              <w:right w:val="nil"/>
            </w:tcBorders>
            <w:shd w:val="clear" w:color="auto" w:fill="auto"/>
            <w:tcMar>
              <w:top w:w="53" w:type="dxa"/>
              <w:left w:w="53" w:type="dxa"/>
              <w:bottom w:w="53" w:type="dxa"/>
              <w:right w:w="53" w:type="dxa"/>
            </w:tcMar>
            <w:vAlign w:val="center"/>
            <w:hideMark/>
          </w:tcPr>
          <w:p w14:paraId="55DF1ED6" w14:textId="77777777" w:rsidR="00C501E1" w:rsidRPr="00772B5B" w:rsidRDefault="00C501E1" w:rsidP="00911D1B">
            <w:pPr>
              <w:spacing w:after="0"/>
              <w:jc w:val="left"/>
              <w:rPr>
                <w:sz w:val="19"/>
                <w:szCs w:val="19"/>
                <w:lang w:eastAsia="en-CA"/>
              </w:rPr>
            </w:pPr>
            <w:r w:rsidRPr="00772B5B">
              <w:rPr>
                <w:sz w:val="19"/>
                <w:szCs w:val="19"/>
                <w:lang w:eastAsia="en-CA"/>
              </w:rPr>
              <w:t>Pos. Outcome Affect</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6BAEE6EF" w14:textId="77777777" w:rsidR="00C501E1" w:rsidRPr="00772B5B" w:rsidRDefault="00C501E1" w:rsidP="00DC6BAC">
            <w:pPr>
              <w:spacing w:after="0"/>
              <w:jc w:val="right"/>
              <w:rPr>
                <w:sz w:val="19"/>
                <w:szCs w:val="19"/>
                <w:lang w:eastAsia="en-CA"/>
              </w:rPr>
            </w:pP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2FDE4DF2" w14:textId="77777777" w:rsidR="00C501E1" w:rsidRPr="00772B5B" w:rsidRDefault="00C501E1" w:rsidP="00DC6BAC">
            <w:pPr>
              <w:spacing w:after="0"/>
              <w:jc w:val="right"/>
              <w:rPr>
                <w:sz w:val="19"/>
                <w:szCs w:val="19"/>
                <w:lang w:eastAsia="en-CA"/>
              </w:rPr>
            </w:pP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7E60FEC6" w14:textId="77777777" w:rsidR="00C501E1" w:rsidRPr="00772B5B" w:rsidRDefault="00C501E1" w:rsidP="00DC6BAC">
            <w:pPr>
              <w:spacing w:after="0"/>
              <w:jc w:val="right"/>
              <w:rPr>
                <w:sz w:val="19"/>
                <w:szCs w:val="19"/>
                <w:lang w:eastAsia="en-CA"/>
              </w:rPr>
            </w:pP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6A1AE52B" w14:textId="77777777" w:rsidR="00C501E1" w:rsidRPr="00772B5B" w:rsidRDefault="00C501E1" w:rsidP="00DC6BAC">
            <w:pPr>
              <w:spacing w:after="0"/>
              <w:jc w:val="right"/>
              <w:rPr>
                <w:sz w:val="19"/>
                <w:szCs w:val="19"/>
                <w:lang w:eastAsia="en-CA"/>
              </w:rPr>
            </w:pPr>
            <w:r w:rsidRPr="00772B5B">
              <w:rPr>
                <w:sz w:val="19"/>
                <w:szCs w:val="19"/>
                <w:lang w:eastAsia="en-CA"/>
              </w:rPr>
              <w:t>0.37</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24D68A8C" w14:textId="77777777" w:rsidR="00C501E1" w:rsidRPr="00772B5B" w:rsidRDefault="00C501E1" w:rsidP="00DC6BAC">
            <w:pPr>
              <w:spacing w:after="0"/>
              <w:jc w:val="right"/>
              <w:rPr>
                <w:sz w:val="19"/>
                <w:szCs w:val="19"/>
                <w:lang w:eastAsia="en-CA"/>
              </w:rPr>
            </w:pPr>
            <w:r w:rsidRPr="00772B5B">
              <w:rPr>
                <w:sz w:val="19"/>
                <w:szCs w:val="19"/>
                <w:lang w:eastAsia="en-CA"/>
              </w:rPr>
              <w:t>0.18 – 0.56</w:t>
            </w: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558DF43A"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41DF26F8" w14:textId="77777777" w:rsidR="00C501E1" w:rsidRPr="00772B5B" w:rsidRDefault="00C501E1" w:rsidP="00DC6BAC">
            <w:pPr>
              <w:spacing w:after="0"/>
              <w:jc w:val="right"/>
              <w:rPr>
                <w:sz w:val="19"/>
                <w:szCs w:val="19"/>
                <w:lang w:eastAsia="en-CA"/>
              </w:rPr>
            </w:pPr>
            <w:r w:rsidRPr="00772B5B">
              <w:rPr>
                <w:sz w:val="19"/>
                <w:szCs w:val="19"/>
                <w:lang w:eastAsia="en-CA"/>
              </w:rPr>
              <w:t>0.24</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28E6C007" w14:textId="77777777" w:rsidR="00C501E1" w:rsidRPr="00772B5B" w:rsidRDefault="00C501E1" w:rsidP="00DC6BAC">
            <w:pPr>
              <w:spacing w:after="0"/>
              <w:jc w:val="right"/>
              <w:rPr>
                <w:sz w:val="19"/>
                <w:szCs w:val="19"/>
                <w:lang w:eastAsia="en-CA"/>
              </w:rPr>
            </w:pPr>
            <w:r w:rsidRPr="00772B5B">
              <w:rPr>
                <w:sz w:val="19"/>
                <w:szCs w:val="19"/>
                <w:lang w:eastAsia="en-CA"/>
              </w:rPr>
              <w:t>0.04 – 0.43</w:t>
            </w:r>
          </w:p>
        </w:tc>
        <w:tc>
          <w:tcPr>
            <w:tcW w:w="906" w:type="dxa"/>
            <w:tcBorders>
              <w:top w:val="nil"/>
              <w:left w:val="nil"/>
              <w:bottom w:val="nil"/>
              <w:right w:val="nil"/>
            </w:tcBorders>
            <w:shd w:val="clear" w:color="auto" w:fill="auto"/>
            <w:tcMar>
              <w:top w:w="53" w:type="dxa"/>
              <w:left w:w="53" w:type="dxa"/>
              <w:bottom w:w="53" w:type="dxa"/>
              <w:right w:w="53" w:type="dxa"/>
            </w:tcMar>
            <w:vAlign w:val="center"/>
            <w:hideMark/>
          </w:tcPr>
          <w:p w14:paraId="37618E68" w14:textId="77777777" w:rsidR="00C501E1" w:rsidRPr="00772B5B" w:rsidRDefault="00C501E1" w:rsidP="00DC6BAC">
            <w:pPr>
              <w:spacing w:after="0"/>
              <w:jc w:val="right"/>
              <w:rPr>
                <w:sz w:val="19"/>
                <w:szCs w:val="19"/>
                <w:lang w:eastAsia="en-CA"/>
              </w:rPr>
            </w:pPr>
            <w:r w:rsidRPr="00772B5B">
              <w:rPr>
                <w:sz w:val="19"/>
                <w:szCs w:val="19"/>
                <w:lang w:eastAsia="en-CA"/>
              </w:rPr>
              <w:t>0.019</w:t>
            </w:r>
          </w:p>
        </w:tc>
      </w:tr>
      <w:tr w:rsidR="00C501E1" w:rsidRPr="00772B5B" w14:paraId="7EA44C71" w14:textId="77777777" w:rsidTr="00C501E1">
        <w:trPr>
          <w:trHeight w:val="169"/>
        </w:trPr>
        <w:tc>
          <w:tcPr>
            <w:tcW w:w="1285" w:type="dxa"/>
            <w:tcBorders>
              <w:top w:val="nil"/>
              <w:left w:val="nil"/>
              <w:bottom w:val="nil"/>
              <w:right w:val="nil"/>
            </w:tcBorders>
            <w:shd w:val="clear" w:color="auto" w:fill="auto"/>
            <w:tcMar>
              <w:top w:w="53" w:type="dxa"/>
              <w:left w:w="53" w:type="dxa"/>
              <w:bottom w:w="53" w:type="dxa"/>
              <w:right w:w="53" w:type="dxa"/>
            </w:tcMar>
            <w:vAlign w:val="center"/>
            <w:hideMark/>
          </w:tcPr>
          <w:p w14:paraId="1E702CCF" w14:textId="59F12AE0" w:rsidR="00C501E1" w:rsidRPr="00772B5B" w:rsidRDefault="00C501E1" w:rsidP="00911D1B">
            <w:pPr>
              <w:spacing w:after="0"/>
              <w:jc w:val="left"/>
              <w:rPr>
                <w:sz w:val="19"/>
                <w:szCs w:val="19"/>
                <w:lang w:eastAsia="en-CA"/>
              </w:rPr>
            </w:pPr>
            <w:r w:rsidRPr="00772B5B">
              <w:rPr>
                <w:sz w:val="19"/>
                <w:szCs w:val="19"/>
                <w:lang w:eastAsia="en-CA"/>
              </w:rPr>
              <w:t xml:space="preserve">Committed positive </w:t>
            </w:r>
            <w:r w:rsidR="00834743" w:rsidRPr="00772B5B">
              <w:rPr>
                <w:sz w:val="19"/>
                <w:szCs w:val="19"/>
                <w:lang w:eastAsia="en-CA"/>
              </w:rPr>
              <w:t>ERB x</w:t>
            </w:r>
            <w:r w:rsidRPr="00772B5B">
              <w:rPr>
                <w:sz w:val="19"/>
                <w:szCs w:val="19"/>
                <w:lang w:eastAsia="en-CA"/>
              </w:rPr>
              <w:t xml:space="preserve"> Pos. </w:t>
            </w:r>
            <w:r w:rsidR="00834743" w:rsidRPr="00772B5B">
              <w:rPr>
                <w:sz w:val="19"/>
                <w:szCs w:val="19"/>
                <w:lang w:eastAsia="en-CA"/>
              </w:rPr>
              <w:t>Trait Affect</w:t>
            </w: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5073CAA1" w14:textId="77777777" w:rsidR="00C501E1" w:rsidRPr="00772B5B" w:rsidRDefault="00C501E1" w:rsidP="00DC6BAC">
            <w:pPr>
              <w:spacing w:after="0"/>
              <w:jc w:val="right"/>
              <w:rPr>
                <w:sz w:val="19"/>
                <w:szCs w:val="19"/>
                <w:lang w:eastAsia="en-CA"/>
              </w:rPr>
            </w:pP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05315CA2" w14:textId="77777777" w:rsidR="00C501E1" w:rsidRPr="00772B5B" w:rsidRDefault="00C501E1" w:rsidP="00DC6BAC">
            <w:pPr>
              <w:spacing w:after="0"/>
              <w:jc w:val="right"/>
              <w:rPr>
                <w:sz w:val="19"/>
                <w:szCs w:val="19"/>
                <w:lang w:eastAsia="en-CA"/>
              </w:rPr>
            </w:pP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51BB53AB" w14:textId="77777777" w:rsidR="00C501E1" w:rsidRPr="00772B5B" w:rsidRDefault="00C501E1" w:rsidP="00DC6BAC">
            <w:pPr>
              <w:spacing w:after="0"/>
              <w:jc w:val="right"/>
              <w:rPr>
                <w:sz w:val="19"/>
                <w:szCs w:val="19"/>
                <w:lang w:eastAsia="en-CA"/>
              </w:rPr>
            </w:pP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1A85B664" w14:textId="77777777" w:rsidR="00C501E1" w:rsidRPr="00772B5B" w:rsidRDefault="00C501E1" w:rsidP="00DC6BAC">
            <w:pPr>
              <w:spacing w:after="0"/>
              <w:jc w:val="right"/>
              <w:rPr>
                <w:sz w:val="19"/>
                <w:szCs w:val="19"/>
                <w:lang w:eastAsia="en-CA"/>
              </w:rPr>
            </w:pP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16B2EA0E" w14:textId="77777777" w:rsidR="00C501E1" w:rsidRPr="00772B5B" w:rsidRDefault="00C501E1" w:rsidP="00DC6BAC">
            <w:pPr>
              <w:spacing w:after="0"/>
              <w:jc w:val="right"/>
              <w:rPr>
                <w:sz w:val="19"/>
                <w:szCs w:val="19"/>
                <w:lang w:eastAsia="en-CA"/>
              </w:rPr>
            </w:pPr>
          </w:p>
        </w:tc>
        <w:tc>
          <w:tcPr>
            <w:tcW w:w="724" w:type="dxa"/>
            <w:tcBorders>
              <w:top w:val="nil"/>
              <w:left w:val="nil"/>
              <w:bottom w:val="nil"/>
              <w:right w:val="nil"/>
            </w:tcBorders>
            <w:shd w:val="clear" w:color="auto" w:fill="auto"/>
            <w:tcMar>
              <w:top w:w="53" w:type="dxa"/>
              <w:left w:w="53" w:type="dxa"/>
              <w:bottom w:w="53" w:type="dxa"/>
              <w:right w:w="53" w:type="dxa"/>
            </w:tcMar>
            <w:vAlign w:val="center"/>
            <w:hideMark/>
          </w:tcPr>
          <w:p w14:paraId="68C9D8C0" w14:textId="77777777" w:rsidR="00C501E1" w:rsidRPr="00772B5B" w:rsidRDefault="00C501E1" w:rsidP="00DC6BAC">
            <w:pPr>
              <w:spacing w:after="0"/>
              <w:jc w:val="right"/>
              <w:rPr>
                <w:sz w:val="19"/>
                <w:szCs w:val="19"/>
                <w:lang w:eastAsia="en-CA"/>
              </w:rPr>
            </w:pPr>
          </w:p>
        </w:tc>
        <w:tc>
          <w:tcPr>
            <w:tcW w:w="893" w:type="dxa"/>
            <w:tcBorders>
              <w:top w:val="nil"/>
              <w:left w:val="nil"/>
              <w:bottom w:val="nil"/>
              <w:right w:val="nil"/>
            </w:tcBorders>
            <w:shd w:val="clear" w:color="auto" w:fill="auto"/>
            <w:tcMar>
              <w:top w:w="53" w:type="dxa"/>
              <w:left w:w="53" w:type="dxa"/>
              <w:bottom w:w="53" w:type="dxa"/>
              <w:right w:w="53" w:type="dxa"/>
            </w:tcMar>
            <w:vAlign w:val="center"/>
            <w:hideMark/>
          </w:tcPr>
          <w:p w14:paraId="228D2A66" w14:textId="77777777" w:rsidR="00C501E1" w:rsidRPr="00772B5B" w:rsidRDefault="00C501E1" w:rsidP="00DC6BAC">
            <w:pPr>
              <w:spacing w:after="0"/>
              <w:jc w:val="right"/>
              <w:rPr>
                <w:sz w:val="19"/>
                <w:szCs w:val="19"/>
                <w:lang w:eastAsia="en-CA"/>
              </w:rPr>
            </w:pPr>
            <w:r w:rsidRPr="00772B5B">
              <w:rPr>
                <w:sz w:val="19"/>
                <w:szCs w:val="19"/>
                <w:lang w:eastAsia="en-CA"/>
              </w:rPr>
              <w:t>0.35</w:t>
            </w:r>
          </w:p>
        </w:tc>
        <w:tc>
          <w:tcPr>
            <w:tcW w:w="1107" w:type="dxa"/>
            <w:tcBorders>
              <w:top w:val="nil"/>
              <w:left w:val="nil"/>
              <w:bottom w:val="nil"/>
              <w:right w:val="nil"/>
            </w:tcBorders>
            <w:shd w:val="clear" w:color="auto" w:fill="auto"/>
            <w:tcMar>
              <w:top w:w="53" w:type="dxa"/>
              <w:left w:w="53" w:type="dxa"/>
              <w:bottom w:w="53" w:type="dxa"/>
              <w:right w:w="53" w:type="dxa"/>
            </w:tcMar>
            <w:vAlign w:val="center"/>
            <w:hideMark/>
          </w:tcPr>
          <w:p w14:paraId="1CA04D12" w14:textId="77777777" w:rsidR="00C501E1" w:rsidRPr="00772B5B" w:rsidRDefault="00C501E1" w:rsidP="00DC6BAC">
            <w:pPr>
              <w:spacing w:after="0"/>
              <w:jc w:val="right"/>
              <w:rPr>
                <w:sz w:val="19"/>
                <w:szCs w:val="19"/>
                <w:lang w:eastAsia="en-CA"/>
              </w:rPr>
            </w:pPr>
            <w:bookmarkStart w:id="12" w:name="_Hlk51072445"/>
            <w:r w:rsidRPr="00772B5B">
              <w:rPr>
                <w:sz w:val="19"/>
                <w:szCs w:val="19"/>
                <w:lang w:eastAsia="en-CA"/>
              </w:rPr>
              <w:t>0.26 – 0.44</w:t>
            </w:r>
            <w:bookmarkEnd w:id="12"/>
          </w:p>
        </w:tc>
        <w:tc>
          <w:tcPr>
            <w:tcW w:w="906" w:type="dxa"/>
            <w:tcBorders>
              <w:top w:val="nil"/>
              <w:left w:val="nil"/>
              <w:bottom w:val="nil"/>
              <w:right w:val="nil"/>
            </w:tcBorders>
            <w:shd w:val="clear" w:color="auto" w:fill="auto"/>
            <w:tcMar>
              <w:top w:w="53" w:type="dxa"/>
              <w:left w:w="53" w:type="dxa"/>
              <w:bottom w:w="53" w:type="dxa"/>
              <w:right w:w="53" w:type="dxa"/>
            </w:tcMar>
            <w:vAlign w:val="center"/>
            <w:hideMark/>
          </w:tcPr>
          <w:p w14:paraId="4CB95FFD" w14:textId="77777777" w:rsidR="00C501E1" w:rsidRPr="00772B5B" w:rsidRDefault="00C501E1" w:rsidP="00DC6BAC">
            <w:pPr>
              <w:spacing w:after="0"/>
              <w:jc w:val="right"/>
              <w:rPr>
                <w:sz w:val="19"/>
                <w:szCs w:val="19"/>
                <w:lang w:eastAsia="en-CA"/>
              </w:rPr>
            </w:pPr>
            <w:r w:rsidRPr="00772B5B">
              <w:rPr>
                <w:sz w:val="19"/>
                <w:szCs w:val="19"/>
                <w:lang w:eastAsia="en-CA"/>
              </w:rPr>
              <w:t>&lt;0.001</w:t>
            </w:r>
          </w:p>
        </w:tc>
      </w:tr>
      <w:tr w:rsidR="00C501E1" w:rsidRPr="00772B5B" w14:paraId="1D489A32" w14:textId="77777777" w:rsidTr="00C501E1">
        <w:trPr>
          <w:trHeight w:val="230"/>
        </w:trPr>
        <w:tc>
          <w:tcPr>
            <w:tcW w:w="1285" w:type="dxa"/>
            <w:tcBorders>
              <w:top w:val="nil"/>
              <w:left w:val="nil"/>
              <w:bottom w:val="single" w:sz="8" w:space="0" w:color="000000"/>
              <w:right w:val="nil"/>
            </w:tcBorders>
            <w:shd w:val="clear" w:color="auto" w:fill="auto"/>
            <w:tcMar>
              <w:top w:w="53" w:type="dxa"/>
              <w:left w:w="53" w:type="dxa"/>
              <w:bottom w:w="53" w:type="dxa"/>
              <w:right w:w="53" w:type="dxa"/>
            </w:tcMar>
            <w:vAlign w:val="center"/>
            <w:hideMark/>
          </w:tcPr>
          <w:p w14:paraId="00157B99" w14:textId="4E2E32D2" w:rsidR="00C501E1" w:rsidRPr="00772B5B" w:rsidRDefault="00C501E1" w:rsidP="00911D1B">
            <w:pPr>
              <w:spacing w:after="0"/>
              <w:jc w:val="left"/>
              <w:rPr>
                <w:sz w:val="19"/>
                <w:szCs w:val="19"/>
                <w:lang w:eastAsia="en-CA"/>
              </w:rPr>
            </w:pPr>
            <w:r w:rsidRPr="00772B5B">
              <w:rPr>
                <w:sz w:val="19"/>
                <w:szCs w:val="19"/>
                <w:lang w:eastAsia="en-CA"/>
              </w:rPr>
              <w:t xml:space="preserve">Exposed to positive </w:t>
            </w:r>
            <w:r w:rsidR="00834743" w:rsidRPr="00772B5B">
              <w:rPr>
                <w:sz w:val="19"/>
                <w:szCs w:val="19"/>
                <w:lang w:eastAsia="en-CA"/>
              </w:rPr>
              <w:t>ERB x</w:t>
            </w:r>
            <w:r w:rsidRPr="00772B5B">
              <w:rPr>
                <w:sz w:val="19"/>
                <w:szCs w:val="19"/>
                <w:lang w:eastAsia="en-CA"/>
              </w:rPr>
              <w:t xml:space="preserve"> </w:t>
            </w:r>
            <w:r w:rsidR="00834743" w:rsidRPr="00772B5B">
              <w:rPr>
                <w:sz w:val="19"/>
                <w:szCs w:val="19"/>
                <w:lang w:eastAsia="en-CA"/>
              </w:rPr>
              <w:t>Pos. Trait Affect</w:t>
            </w:r>
          </w:p>
        </w:tc>
        <w:tc>
          <w:tcPr>
            <w:tcW w:w="893" w:type="dxa"/>
            <w:tcBorders>
              <w:top w:val="nil"/>
              <w:left w:val="nil"/>
              <w:bottom w:val="single" w:sz="8" w:space="0" w:color="000000"/>
              <w:right w:val="nil"/>
            </w:tcBorders>
            <w:shd w:val="clear" w:color="auto" w:fill="auto"/>
            <w:tcMar>
              <w:top w:w="53" w:type="dxa"/>
              <w:left w:w="53" w:type="dxa"/>
              <w:bottom w:w="53" w:type="dxa"/>
              <w:right w:w="53" w:type="dxa"/>
            </w:tcMar>
            <w:vAlign w:val="center"/>
            <w:hideMark/>
          </w:tcPr>
          <w:p w14:paraId="53334977" w14:textId="77777777" w:rsidR="00C501E1" w:rsidRPr="00772B5B" w:rsidRDefault="00C501E1" w:rsidP="00DC6BAC">
            <w:pPr>
              <w:spacing w:after="0"/>
              <w:jc w:val="right"/>
              <w:rPr>
                <w:sz w:val="19"/>
                <w:szCs w:val="19"/>
                <w:lang w:eastAsia="en-CA"/>
              </w:rPr>
            </w:pPr>
          </w:p>
        </w:tc>
        <w:tc>
          <w:tcPr>
            <w:tcW w:w="1107" w:type="dxa"/>
            <w:tcBorders>
              <w:top w:val="nil"/>
              <w:left w:val="nil"/>
              <w:bottom w:val="single" w:sz="8" w:space="0" w:color="000000"/>
              <w:right w:val="nil"/>
            </w:tcBorders>
            <w:shd w:val="clear" w:color="auto" w:fill="auto"/>
            <w:tcMar>
              <w:top w:w="53" w:type="dxa"/>
              <w:left w:w="53" w:type="dxa"/>
              <w:bottom w:w="53" w:type="dxa"/>
              <w:right w:w="53" w:type="dxa"/>
            </w:tcMar>
            <w:vAlign w:val="center"/>
            <w:hideMark/>
          </w:tcPr>
          <w:p w14:paraId="71962C80" w14:textId="77777777" w:rsidR="00C501E1" w:rsidRPr="00772B5B" w:rsidRDefault="00C501E1" w:rsidP="00DC6BAC">
            <w:pPr>
              <w:spacing w:after="0"/>
              <w:jc w:val="right"/>
              <w:rPr>
                <w:sz w:val="19"/>
                <w:szCs w:val="19"/>
                <w:lang w:eastAsia="en-CA"/>
              </w:rPr>
            </w:pPr>
          </w:p>
        </w:tc>
        <w:tc>
          <w:tcPr>
            <w:tcW w:w="724" w:type="dxa"/>
            <w:tcBorders>
              <w:top w:val="nil"/>
              <w:left w:val="nil"/>
              <w:bottom w:val="single" w:sz="8" w:space="0" w:color="000000"/>
              <w:right w:val="nil"/>
            </w:tcBorders>
            <w:shd w:val="clear" w:color="auto" w:fill="auto"/>
            <w:tcMar>
              <w:top w:w="53" w:type="dxa"/>
              <w:left w:w="53" w:type="dxa"/>
              <w:bottom w:w="53" w:type="dxa"/>
              <w:right w:w="53" w:type="dxa"/>
            </w:tcMar>
            <w:vAlign w:val="center"/>
            <w:hideMark/>
          </w:tcPr>
          <w:p w14:paraId="293622E9" w14:textId="77777777" w:rsidR="00C501E1" w:rsidRPr="00772B5B" w:rsidRDefault="00C501E1" w:rsidP="00DC6BAC">
            <w:pPr>
              <w:spacing w:after="0"/>
              <w:jc w:val="right"/>
              <w:rPr>
                <w:sz w:val="19"/>
                <w:szCs w:val="19"/>
                <w:lang w:eastAsia="en-CA"/>
              </w:rPr>
            </w:pPr>
          </w:p>
        </w:tc>
        <w:tc>
          <w:tcPr>
            <w:tcW w:w="893" w:type="dxa"/>
            <w:tcBorders>
              <w:top w:val="nil"/>
              <w:left w:val="nil"/>
              <w:bottom w:val="single" w:sz="8" w:space="0" w:color="000000"/>
              <w:right w:val="nil"/>
            </w:tcBorders>
            <w:shd w:val="clear" w:color="auto" w:fill="auto"/>
            <w:tcMar>
              <w:top w:w="53" w:type="dxa"/>
              <w:left w:w="53" w:type="dxa"/>
              <w:bottom w:w="53" w:type="dxa"/>
              <w:right w:w="53" w:type="dxa"/>
            </w:tcMar>
            <w:vAlign w:val="center"/>
            <w:hideMark/>
          </w:tcPr>
          <w:p w14:paraId="1CE61A97" w14:textId="77777777" w:rsidR="00C501E1" w:rsidRPr="00772B5B" w:rsidRDefault="00C501E1" w:rsidP="00DC6BAC">
            <w:pPr>
              <w:spacing w:after="0"/>
              <w:jc w:val="right"/>
              <w:rPr>
                <w:sz w:val="19"/>
                <w:szCs w:val="19"/>
                <w:lang w:eastAsia="en-CA"/>
              </w:rPr>
            </w:pPr>
          </w:p>
        </w:tc>
        <w:tc>
          <w:tcPr>
            <w:tcW w:w="1107" w:type="dxa"/>
            <w:tcBorders>
              <w:top w:val="nil"/>
              <w:left w:val="nil"/>
              <w:bottom w:val="single" w:sz="8" w:space="0" w:color="000000"/>
              <w:right w:val="nil"/>
            </w:tcBorders>
            <w:shd w:val="clear" w:color="auto" w:fill="auto"/>
            <w:tcMar>
              <w:top w:w="53" w:type="dxa"/>
              <w:left w:w="53" w:type="dxa"/>
              <w:bottom w:w="53" w:type="dxa"/>
              <w:right w:w="53" w:type="dxa"/>
            </w:tcMar>
            <w:vAlign w:val="center"/>
            <w:hideMark/>
          </w:tcPr>
          <w:p w14:paraId="4296D372" w14:textId="77777777" w:rsidR="00C501E1" w:rsidRPr="00772B5B" w:rsidRDefault="00C501E1" w:rsidP="00DC6BAC">
            <w:pPr>
              <w:spacing w:after="0"/>
              <w:jc w:val="right"/>
              <w:rPr>
                <w:sz w:val="19"/>
                <w:szCs w:val="19"/>
                <w:lang w:eastAsia="en-CA"/>
              </w:rPr>
            </w:pPr>
          </w:p>
        </w:tc>
        <w:tc>
          <w:tcPr>
            <w:tcW w:w="724" w:type="dxa"/>
            <w:tcBorders>
              <w:top w:val="nil"/>
              <w:left w:val="nil"/>
              <w:bottom w:val="single" w:sz="8" w:space="0" w:color="000000"/>
              <w:right w:val="nil"/>
            </w:tcBorders>
            <w:shd w:val="clear" w:color="auto" w:fill="auto"/>
            <w:tcMar>
              <w:top w:w="53" w:type="dxa"/>
              <w:left w:w="53" w:type="dxa"/>
              <w:bottom w:w="53" w:type="dxa"/>
              <w:right w:w="53" w:type="dxa"/>
            </w:tcMar>
            <w:vAlign w:val="center"/>
            <w:hideMark/>
          </w:tcPr>
          <w:p w14:paraId="2F3A85EC" w14:textId="77777777" w:rsidR="00C501E1" w:rsidRPr="00772B5B" w:rsidRDefault="00C501E1" w:rsidP="00DC6BAC">
            <w:pPr>
              <w:spacing w:after="0"/>
              <w:jc w:val="right"/>
              <w:rPr>
                <w:sz w:val="19"/>
                <w:szCs w:val="19"/>
                <w:lang w:eastAsia="en-CA"/>
              </w:rPr>
            </w:pPr>
          </w:p>
        </w:tc>
        <w:tc>
          <w:tcPr>
            <w:tcW w:w="893" w:type="dxa"/>
            <w:tcBorders>
              <w:top w:val="nil"/>
              <w:left w:val="nil"/>
              <w:bottom w:val="single" w:sz="8" w:space="0" w:color="000000"/>
              <w:right w:val="nil"/>
            </w:tcBorders>
            <w:shd w:val="clear" w:color="auto" w:fill="auto"/>
            <w:tcMar>
              <w:top w:w="53" w:type="dxa"/>
              <w:left w:w="53" w:type="dxa"/>
              <w:bottom w:w="53" w:type="dxa"/>
              <w:right w:w="53" w:type="dxa"/>
            </w:tcMar>
            <w:vAlign w:val="center"/>
            <w:hideMark/>
          </w:tcPr>
          <w:p w14:paraId="7330697A" w14:textId="77777777" w:rsidR="00C501E1" w:rsidRPr="00772B5B" w:rsidRDefault="00C501E1" w:rsidP="00DC6BAC">
            <w:pPr>
              <w:spacing w:after="0"/>
              <w:jc w:val="right"/>
              <w:rPr>
                <w:sz w:val="19"/>
                <w:szCs w:val="19"/>
                <w:lang w:eastAsia="en-CA"/>
              </w:rPr>
            </w:pPr>
            <w:r w:rsidRPr="00772B5B">
              <w:rPr>
                <w:sz w:val="19"/>
                <w:szCs w:val="19"/>
                <w:lang w:eastAsia="en-CA"/>
              </w:rPr>
              <w:t>0.19</w:t>
            </w:r>
          </w:p>
        </w:tc>
        <w:tc>
          <w:tcPr>
            <w:tcW w:w="1107" w:type="dxa"/>
            <w:tcBorders>
              <w:top w:val="nil"/>
              <w:left w:val="nil"/>
              <w:bottom w:val="single" w:sz="8" w:space="0" w:color="000000"/>
              <w:right w:val="nil"/>
            </w:tcBorders>
            <w:shd w:val="clear" w:color="auto" w:fill="auto"/>
            <w:tcMar>
              <w:top w:w="53" w:type="dxa"/>
              <w:left w:w="53" w:type="dxa"/>
              <w:bottom w:w="53" w:type="dxa"/>
              <w:right w:w="53" w:type="dxa"/>
            </w:tcMar>
            <w:vAlign w:val="center"/>
            <w:hideMark/>
          </w:tcPr>
          <w:p w14:paraId="602B454C" w14:textId="77777777" w:rsidR="00834743" w:rsidRPr="00772B5B" w:rsidRDefault="00C501E1" w:rsidP="00DC6BAC">
            <w:pPr>
              <w:spacing w:after="0"/>
              <w:jc w:val="right"/>
              <w:rPr>
                <w:sz w:val="19"/>
                <w:szCs w:val="19"/>
                <w:lang w:eastAsia="en-CA"/>
              </w:rPr>
            </w:pPr>
            <w:r w:rsidRPr="00772B5B">
              <w:rPr>
                <w:sz w:val="19"/>
                <w:szCs w:val="19"/>
                <w:lang w:eastAsia="en-CA"/>
              </w:rPr>
              <w:t>-</w:t>
            </w:r>
            <w:bookmarkStart w:id="13" w:name="_Hlk51072469"/>
            <w:r w:rsidRPr="00772B5B">
              <w:rPr>
                <w:sz w:val="19"/>
                <w:szCs w:val="19"/>
                <w:lang w:eastAsia="en-CA"/>
              </w:rPr>
              <w:t>0.00 </w:t>
            </w:r>
          </w:p>
          <w:p w14:paraId="234B56BF" w14:textId="004E8AB0" w:rsidR="00C501E1" w:rsidRPr="00772B5B" w:rsidRDefault="00C501E1" w:rsidP="00DC6BAC">
            <w:pPr>
              <w:spacing w:after="0"/>
              <w:jc w:val="right"/>
              <w:rPr>
                <w:sz w:val="19"/>
                <w:szCs w:val="19"/>
                <w:lang w:eastAsia="en-CA"/>
              </w:rPr>
            </w:pPr>
            <w:r w:rsidRPr="00772B5B">
              <w:rPr>
                <w:sz w:val="19"/>
                <w:szCs w:val="19"/>
                <w:lang w:eastAsia="en-CA"/>
              </w:rPr>
              <w:t>– 0.38</w:t>
            </w:r>
            <w:bookmarkEnd w:id="13"/>
          </w:p>
        </w:tc>
        <w:tc>
          <w:tcPr>
            <w:tcW w:w="906" w:type="dxa"/>
            <w:tcBorders>
              <w:top w:val="nil"/>
              <w:left w:val="nil"/>
              <w:bottom w:val="single" w:sz="8" w:space="0" w:color="000000"/>
              <w:right w:val="nil"/>
            </w:tcBorders>
            <w:shd w:val="clear" w:color="auto" w:fill="auto"/>
            <w:tcMar>
              <w:top w:w="53" w:type="dxa"/>
              <w:left w:w="53" w:type="dxa"/>
              <w:bottom w:w="53" w:type="dxa"/>
              <w:right w:w="53" w:type="dxa"/>
            </w:tcMar>
            <w:vAlign w:val="center"/>
            <w:hideMark/>
          </w:tcPr>
          <w:p w14:paraId="1C4BA6BE" w14:textId="77777777" w:rsidR="00C501E1" w:rsidRPr="00772B5B" w:rsidRDefault="00C501E1" w:rsidP="00DC6BAC">
            <w:pPr>
              <w:spacing w:after="0"/>
              <w:jc w:val="right"/>
              <w:rPr>
                <w:sz w:val="19"/>
                <w:szCs w:val="19"/>
                <w:lang w:eastAsia="en-CA"/>
              </w:rPr>
            </w:pPr>
            <w:r w:rsidRPr="00772B5B">
              <w:rPr>
                <w:sz w:val="19"/>
                <w:szCs w:val="19"/>
                <w:lang w:eastAsia="en-CA"/>
              </w:rPr>
              <w:t>0.054</w:t>
            </w:r>
          </w:p>
        </w:tc>
      </w:tr>
      <w:tr w:rsidR="00C501E1" w:rsidRPr="00772B5B" w14:paraId="7206331F" w14:textId="77777777" w:rsidTr="00C501E1">
        <w:trPr>
          <w:trHeight w:val="222"/>
        </w:trPr>
        <w:tc>
          <w:tcPr>
            <w:tcW w:w="9639" w:type="dxa"/>
            <w:gridSpan w:val="10"/>
            <w:tcBorders>
              <w:top w:val="single" w:sz="8" w:space="0" w:color="000000"/>
              <w:left w:val="nil"/>
              <w:bottom w:val="single" w:sz="8" w:space="0" w:color="000000"/>
              <w:right w:val="nil"/>
            </w:tcBorders>
            <w:shd w:val="clear" w:color="auto" w:fill="auto"/>
            <w:tcMar>
              <w:top w:w="89" w:type="dxa"/>
              <w:left w:w="7" w:type="dxa"/>
              <w:bottom w:w="7" w:type="dxa"/>
              <w:right w:w="7" w:type="dxa"/>
            </w:tcMar>
            <w:vAlign w:val="center"/>
            <w:hideMark/>
          </w:tcPr>
          <w:p w14:paraId="05503B79" w14:textId="77777777" w:rsidR="00C501E1" w:rsidRPr="00772B5B" w:rsidRDefault="00C501E1" w:rsidP="00911D1B">
            <w:pPr>
              <w:spacing w:after="0"/>
              <w:rPr>
                <w:sz w:val="19"/>
                <w:szCs w:val="19"/>
                <w:lang w:eastAsia="en-CA"/>
              </w:rPr>
            </w:pPr>
            <w:r w:rsidRPr="00772B5B">
              <w:rPr>
                <w:sz w:val="19"/>
                <w:szCs w:val="19"/>
                <w:lang w:eastAsia="en-CA"/>
              </w:rPr>
              <w:t>Random Effects</w:t>
            </w:r>
          </w:p>
        </w:tc>
      </w:tr>
      <w:tr w:rsidR="00C501E1" w:rsidRPr="00772B5B" w14:paraId="57292E79" w14:textId="77777777" w:rsidTr="00C501E1">
        <w:trPr>
          <w:trHeight w:val="183"/>
        </w:trPr>
        <w:tc>
          <w:tcPr>
            <w:tcW w:w="1285" w:type="dxa"/>
            <w:tcBorders>
              <w:top w:val="single" w:sz="8" w:space="0" w:color="000000"/>
              <w:left w:val="nil"/>
              <w:bottom w:val="nil"/>
              <w:right w:val="nil"/>
            </w:tcBorders>
            <w:shd w:val="clear" w:color="auto" w:fill="auto"/>
            <w:tcMar>
              <w:top w:w="27" w:type="dxa"/>
              <w:left w:w="53" w:type="dxa"/>
              <w:bottom w:w="27" w:type="dxa"/>
              <w:right w:w="53" w:type="dxa"/>
            </w:tcMar>
            <w:hideMark/>
          </w:tcPr>
          <w:p w14:paraId="72E425DE" w14:textId="77777777" w:rsidR="00C501E1" w:rsidRPr="00772B5B" w:rsidRDefault="00C501E1" w:rsidP="00911D1B">
            <w:pPr>
              <w:spacing w:after="0"/>
              <w:rPr>
                <w:sz w:val="19"/>
                <w:szCs w:val="19"/>
                <w:lang w:eastAsia="en-CA"/>
              </w:rPr>
            </w:pPr>
            <w:r w:rsidRPr="00772B5B">
              <w:rPr>
                <w:sz w:val="19"/>
                <w:szCs w:val="19"/>
                <w:lang w:eastAsia="en-CA"/>
              </w:rPr>
              <w:t>σ</w:t>
            </w:r>
            <w:r w:rsidRPr="00772B5B">
              <w:rPr>
                <w:position w:val="4"/>
                <w:sz w:val="19"/>
                <w:szCs w:val="19"/>
                <w:vertAlign w:val="superscript"/>
                <w:lang w:eastAsia="en-CA"/>
              </w:rPr>
              <w:t>2</w:t>
            </w:r>
          </w:p>
        </w:tc>
        <w:tc>
          <w:tcPr>
            <w:tcW w:w="2724" w:type="dxa"/>
            <w:gridSpan w:val="3"/>
            <w:tcBorders>
              <w:top w:val="single" w:sz="8" w:space="0" w:color="000000"/>
              <w:left w:val="nil"/>
              <w:bottom w:val="nil"/>
              <w:right w:val="nil"/>
            </w:tcBorders>
            <w:shd w:val="clear" w:color="auto" w:fill="auto"/>
            <w:tcMar>
              <w:top w:w="27" w:type="dxa"/>
              <w:left w:w="53" w:type="dxa"/>
              <w:bottom w:w="27" w:type="dxa"/>
              <w:right w:w="53" w:type="dxa"/>
            </w:tcMar>
            <w:hideMark/>
          </w:tcPr>
          <w:p w14:paraId="358DAE5C" w14:textId="77777777" w:rsidR="00C501E1" w:rsidRPr="00772B5B" w:rsidRDefault="00C501E1" w:rsidP="00911D1B">
            <w:pPr>
              <w:spacing w:after="0"/>
              <w:rPr>
                <w:sz w:val="19"/>
                <w:szCs w:val="19"/>
                <w:lang w:eastAsia="en-CA"/>
              </w:rPr>
            </w:pPr>
            <w:r w:rsidRPr="00772B5B">
              <w:rPr>
                <w:sz w:val="19"/>
                <w:szCs w:val="19"/>
                <w:lang w:eastAsia="en-CA"/>
              </w:rPr>
              <w:t>2.56</w:t>
            </w:r>
          </w:p>
        </w:tc>
        <w:tc>
          <w:tcPr>
            <w:tcW w:w="2724" w:type="dxa"/>
            <w:gridSpan w:val="3"/>
            <w:tcBorders>
              <w:top w:val="single" w:sz="8" w:space="0" w:color="000000"/>
              <w:left w:val="nil"/>
              <w:bottom w:val="nil"/>
              <w:right w:val="nil"/>
            </w:tcBorders>
            <w:shd w:val="clear" w:color="auto" w:fill="auto"/>
            <w:tcMar>
              <w:top w:w="27" w:type="dxa"/>
              <w:left w:w="53" w:type="dxa"/>
              <w:bottom w:w="27" w:type="dxa"/>
              <w:right w:w="53" w:type="dxa"/>
            </w:tcMar>
            <w:hideMark/>
          </w:tcPr>
          <w:p w14:paraId="1766CAE1" w14:textId="77777777" w:rsidR="00C501E1" w:rsidRPr="00772B5B" w:rsidRDefault="00C501E1" w:rsidP="00911D1B">
            <w:pPr>
              <w:spacing w:after="0"/>
              <w:rPr>
                <w:sz w:val="19"/>
                <w:szCs w:val="19"/>
                <w:lang w:eastAsia="en-CA"/>
              </w:rPr>
            </w:pPr>
            <w:r w:rsidRPr="00772B5B">
              <w:rPr>
                <w:sz w:val="19"/>
                <w:szCs w:val="19"/>
                <w:lang w:eastAsia="en-CA"/>
              </w:rPr>
              <w:t>2.54</w:t>
            </w:r>
          </w:p>
        </w:tc>
        <w:tc>
          <w:tcPr>
            <w:tcW w:w="2906" w:type="dxa"/>
            <w:gridSpan w:val="3"/>
            <w:tcBorders>
              <w:top w:val="single" w:sz="8" w:space="0" w:color="000000"/>
              <w:left w:val="nil"/>
              <w:bottom w:val="nil"/>
              <w:right w:val="nil"/>
            </w:tcBorders>
            <w:shd w:val="clear" w:color="auto" w:fill="auto"/>
            <w:tcMar>
              <w:top w:w="27" w:type="dxa"/>
              <w:left w:w="53" w:type="dxa"/>
              <w:bottom w:w="27" w:type="dxa"/>
              <w:right w:w="53" w:type="dxa"/>
            </w:tcMar>
            <w:hideMark/>
          </w:tcPr>
          <w:p w14:paraId="5D81C9D7" w14:textId="77777777" w:rsidR="00C501E1" w:rsidRPr="00772B5B" w:rsidRDefault="00C501E1" w:rsidP="00911D1B">
            <w:pPr>
              <w:spacing w:after="0"/>
              <w:rPr>
                <w:sz w:val="19"/>
                <w:szCs w:val="19"/>
                <w:lang w:eastAsia="en-CA"/>
              </w:rPr>
            </w:pPr>
            <w:r w:rsidRPr="00772B5B">
              <w:rPr>
                <w:sz w:val="19"/>
                <w:szCs w:val="19"/>
                <w:lang w:eastAsia="en-CA"/>
              </w:rPr>
              <w:t>2.52</w:t>
            </w:r>
          </w:p>
        </w:tc>
      </w:tr>
      <w:tr w:rsidR="00C501E1" w:rsidRPr="00772B5B" w14:paraId="1329FBBE" w14:textId="77777777" w:rsidTr="00C501E1">
        <w:trPr>
          <w:trHeight w:val="183"/>
        </w:trPr>
        <w:tc>
          <w:tcPr>
            <w:tcW w:w="1285" w:type="dxa"/>
            <w:tcBorders>
              <w:top w:val="nil"/>
              <w:left w:val="nil"/>
              <w:bottom w:val="nil"/>
              <w:right w:val="nil"/>
            </w:tcBorders>
            <w:shd w:val="clear" w:color="auto" w:fill="auto"/>
            <w:tcMar>
              <w:top w:w="27" w:type="dxa"/>
              <w:left w:w="53" w:type="dxa"/>
              <w:bottom w:w="27" w:type="dxa"/>
              <w:right w:w="53" w:type="dxa"/>
            </w:tcMar>
            <w:hideMark/>
          </w:tcPr>
          <w:p w14:paraId="61E8AAFA" w14:textId="77777777" w:rsidR="00C501E1" w:rsidRPr="00772B5B" w:rsidRDefault="00C501E1" w:rsidP="00911D1B">
            <w:pPr>
              <w:spacing w:after="0"/>
              <w:rPr>
                <w:sz w:val="19"/>
                <w:szCs w:val="19"/>
                <w:lang w:eastAsia="en-CA"/>
              </w:rPr>
            </w:pPr>
            <w:r w:rsidRPr="00772B5B">
              <w:rPr>
                <w:sz w:val="19"/>
                <w:szCs w:val="19"/>
                <w:lang w:eastAsia="en-CA"/>
              </w:rPr>
              <w:t>τ</w:t>
            </w:r>
            <w:r w:rsidRPr="00772B5B">
              <w:rPr>
                <w:position w:val="-3"/>
                <w:sz w:val="19"/>
                <w:szCs w:val="19"/>
                <w:vertAlign w:val="subscript"/>
                <w:lang w:eastAsia="en-CA"/>
              </w:rPr>
              <w:t>00</w:t>
            </w:r>
          </w:p>
        </w:tc>
        <w:tc>
          <w:tcPr>
            <w:tcW w:w="2724" w:type="dxa"/>
            <w:gridSpan w:val="3"/>
            <w:tcBorders>
              <w:top w:val="nil"/>
              <w:left w:val="nil"/>
              <w:bottom w:val="nil"/>
              <w:right w:val="nil"/>
            </w:tcBorders>
            <w:shd w:val="clear" w:color="auto" w:fill="auto"/>
            <w:tcMar>
              <w:top w:w="27" w:type="dxa"/>
              <w:left w:w="53" w:type="dxa"/>
              <w:bottom w:w="27" w:type="dxa"/>
              <w:right w:w="53" w:type="dxa"/>
            </w:tcMar>
            <w:hideMark/>
          </w:tcPr>
          <w:p w14:paraId="35F41C8D" w14:textId="77777777" w:rsidR="00C501E1" w:rsidRPr="00772B5B" w:rsidRDefault="00C501E1" w:rsidP="00911D1B">
            <w:pPr>
              <w:spacing w:after="0"/>
              <w:rPr>
                <w:sz w:val="19"/>
                <w:szCs w:val="19"/>
                <w:lang w:eastAsia="en-CA"/>
              </w:rPr>
            </w:pPr>
            <w:r w:rsidRPr="00772B5B">
              <w:rPr>
                <w:sz w:val="19"/>
                <w:szCs w:val="19"/>
                <w:lang w:eastAsia="en-CA"/>
              </w:rPr>
              <w:t>1.58 </w:t>
            </w:r>
            <w:proofErr w:type="spellStart"/>
            <w:r w:rsidRPr="00772B5B">
              <w:rPr>
                <w:position w:val="-3"/>
                <w:sz w:val="19"/>
                <w:szCs w:val="19"/>
                <w:vertAlign w:val="subscript"/>
                <w:lang w:eastAsia="en-CA"/>
              </w:rPr>
              <w:t>pcpID</w:t>
            </w:r>
            <w:proofErr w:type="spellEnd"/>
          </w:p>
        </w:tc>
        <w:tc>
          <w:tcPr>
            <w:tcW w:w="2724" w:type="dxa"/>
            <w:gridSpan w:val="3"/>
            <w:tcBorders>
              <w:top w:val="nil"/>
              <w:left w:val="nil"/>
              <w:bottom w:val="nil"/>
              <w:right w:val="nil"/>
            </w:tcBorders>
            <w:shd w:val="clear" w:color="auto" w:fill="auto"/>
            <w:tcMar>
              <w:top w:w="27" w:type="dxa"/>
              <w:left w:w="53" w:type="dxa"/>
              <w:bottom w:w="27" w:type="dxa"/>
              <w:right w:w="53" w:type="dxa"/>
            </w:tcMar>
            <w:hideMark/>
          </w:tcPr>
          <w:p w14:paraId="70F81DFE" w14:textId="77777777" w:rsidR="00C501E1" w:rsidRPr="00772B5B" w:rsidRDefault="00C501E1" w:rsidP="00911D1B">
            <w:pPr>
              <w:spacing w:after="0"/>
              <w:rPr>
                <w:sz w:val="19"/>
                <w:szCs w:val="19"/>
                <w:lang w:eastAsia="en-CA"/>
              </w:rPr>
            </w:pPr>
            <w:r w:rsidRPr="00772B5B">
              <w:rPr>
                <w:sz w:val="19"/>
                <w:szCs w:val="19"/>
                <w:lang w:eastAsia="en-CA"/>
              </w:rPr>
              <w:t>1.41 </w:t>
            </w:r>
            <w:proofErr w:type="spellStart"/>
            <w:r w:rsidRPr="00772B5B">
              <w:rPr>
                <w:position w:val="-3"/>
                <w:sz w:val="19"/>
                <w:szCs w:val="19"/>
                <w:vertAlign w:val="subscript"/>
                <w:lang w:eastAsia="en-CA"/>
              </w:rPr>
              <w:t>pcpID</w:t>
            </w:r>
            <w:proofErr w:type="spellEnd"/>
          </w:p>
        </w:tc>
        <w:tc>
          <w:tcPr>
            <w:tcW w:w="2906" w:type="dxa"/>
            <w:gridSpan w:val="3"/>
            <w:tcBorders>
              <w:top w:val="nil"/>
              <w:left w:val="nil"/>
              <w:bottom w:val="nil"/>
              <w:right w:val="nil"/>
            </w:tcBorders>
            <w:shd w:val="clear" w:color="auto" w:fill="auto"/>
            <w:tcMar>
              <w:top w:w="27" w:type="dxa"/>
              <w:left w:w="53" w:type="dxa"/>
              <w:bottom w:w="27" w:type="dxa"/>
              <w:right w:w="53" w:type="dxa"/>
            </w:tcMar>
            <w:hideMark/>
          </w:tcPr>
          <w:p w14:paraId="79A39221" w14:textId="77777777" w:rsidR="00C501E1" w:rsidRPr="00772B5B" w:rsidRDefault="00C501E1" w:rsidP="00911D1B">
            <w:pPr>
              <w:spacing w:after="0"/>
              <w:rPr>
                <w:sz w:val="19"/>
                <w:szCs w:val="19"/>
                <w:lang w:eastAsia="en-CA"/>
              </w:rPr>
            </w:pPr>
            <w:r w:rsidRPr="00772B5B">
              <w:rPr>
                <w:sz w:val="19"/>
                <w:szCs w:val="19"/>
                <w:lang w:eastAsia="en-CA"/>
              </w:rPr>
              <w:t>1.42 </w:t>
            </w:r>
            <w:proofErr w:type="spellStart"/>
            <w:r w:rsidRPr="00772B5B">
              <w:rPr>
                <w:position w:val="-3"/>
                <w:sz w:val="19"/>
                <w:szCs w:val="19"/>
                <w:vertAlign w:val="subscript"/>
                <w:lang w:eastAsia="en-CA"/>
              </w:rPr>
              <w:t>pcpID</w:t>
            </w:r>
            <w:proofErr w:type="spellEnd"/>
          </w:p>
        </w:tc>
      </w:tr>
      <w:tr w:rsidR="00C501E1" w:rsidRPr="00772B5B" w14:paraId="1EF7B04D" w14:textId="77777777" w:rsidTr="00C501E1">
        <w:trPr>
          <w:trHeight w:val="183"/>
        </w:trPr>
        <w:tc>
          <w:tcPr>
            <w:tcW w:w="1285" w:type="dxa"/>
            <w:tcBorders>
              <w:top w:val="nil"/>
              <w:left w:val="nil"/>
              <w:bottom w:val="nil"/>
              <w:right w:val="nil"/>
            </w:tcBorders>
            <w:shd w:val="clear" w:color="auto" w:fill="auto"/>
            <w:tcMar>
              <w:top w:w="27" w:type="dxa"/>
              <w:left w:w="53" w:type="dxa"/>
              <w:bottom w:w="27" w:type="dxa"/>
              <w:right w:w="53" w:type="dxa"/>
            </w:tcMar>
            <w:hideMark/>
          </w:tcPr>
          <w:p w14:paraId="4CAB7653" w14:textId="77777777" w:rsidR="00C501E1" w:rsidRPr="00772B5B" w:rsidRDefault="00C501E1" w:rsidP="00911D1B">
            <w:pPr>
              <w:spacing w:after="0"/>
              <w:rPr>
                <w:sz w:val="19"/>
                <w:szCs w:val="19"/>
                <w:lang w:eastAsia="en-CA"/>
              </w:rPr>
            </w:pPr>
            <w:r w:rsidRPr="00772B5B">
              <w:rPr>
                <w:sz w:val="19"/>
                <w:szCs w:val="19"/>
                <w:lang w:eastAsia="en-CA"/>
              </w:rPr>
              <w:t>τ</w:t>
            </w:r>
            <w:r w:rsidRPr="00772B5B">
              <w:rPr>
                <w:position w:val="-3"/>
                <w:sz w:val="19"/>
                <w:szCs w:val="19"/>
                <w:vertAlign w:val="subscript"/>
                <w:lang w:eastAsia="en-CA"/>
              </w:rPr>
              <w:t>11</w:t>
            </w:r>
          </w:p>
        </w:tc>
        <w:tc>
          <w:tcPr>
            <w:tcW w:w="2724" w:type="dxa"/>
            <w:gridSpan w:val="3"/>
            <w:tcBorders>
              <w:top w:val="nil"/>
              <w:left w:val="nil"/>
              <w:bottom w:val="nil"/>
              <w:right w:val="nil"/>
            </w:tcBorders>
            <w:shd w:val="clear" w:color="auto" w:fill="auto"/>
            <w:tcMar>
              <w:top w:w="27" w:type="dxa"/>
              <w:left w:w="53" w:type="dxa"/>
              <w:bottom w:w="27" w:type="dxa"/>
              <w:right w:w="53" w:type="dxa"/>
            </w:tcMar>
            <w:hideMark/>
          </w:tcPr>
          <w:p w14:paraId="68E720DF" w14:textId="77777777" w:rsidR="00C501E1" w:rsidRPr="00772B5B" w:rsidRDefault="00C501E1" w:rsidP="00911D1B">
            <w:pPr>
              <w:spacing w:after="0"/>
              <w:rPr>
                <w:sz w:val="19"/>
                <w:szCs w:val="19"/>
                <w:lang w:eastAsia="en-CA"/>
              </w:rPr>
            </w:pPr>
            <w:r w:rsidRPr="00772B5B">
              <w:rPr>
                <w:sz w:val="19"/>
                <w:szCs w:val="19"/>
                <w:lang w:eastAsia="en-CA"/>
              </w:rPr>
              <w:t>0.09 </w:t>
            </w:r>
            <w:r w:rsidRPr="00772B5B">
              <w:rPr>
                <w:sz w:val="19"/>
                <w:szCs w:val="19"/>
                <w:vertAlign w:val="subscript"/>
                <w:lang w:eastAsia="en-CA"/>
              </w:rPr>
              <w:t>pcpID.time3</w:t>
            </w:r>
          </w:p>
        </w:tc>
        <w:tc>
          <w:tcPr>
            <w:tcW w:w="2724" w:type="dxa"/>
            <w:gridSpan w:val="3"/>
            <w:tcBorders>
              <w:top w:val="nil"/>
              <w:left w:val="nil"/>
              <w:bottom w:val="nil"/>
              <w:right w:val="nil"/>
            </w:tcBorders>
            <w:shd w:val="clear" w:color="auto" w:fill="auto"/>
            <w:tcMar>
              <w:top w:w="27" w:type="dxa"/>
              <w:left w:w="53" w:type="dxa"/>
              <w:bottom w:w="27" w:type="dxa"/>
              <w:right w:w="53" w:type="dxa"/>
            </w:tcMar>
            <w:hideMark/>
          </w:tcPr>
          <w:p w14:paraId="05E4F93C" w14:textId="77777777" w:rsidR="00C501E1" w:rsidRPr="00772B5B" w:rsidRDefault="00C501E1" w:rsidP="00911D1B">
            <w:pPr>
              <w:spacing w:after="0"/>
              <w:rPr>
                <w:sz w:val="19"/>
                <w:szCs w:val="19"/>
                <w:lang w:eastAsia="en-CA"/>
              </w:rPr>
            </w:pPr>
            <w:r w:rsidRPr="00772B5B">
              <w:rPr>
                <w:sz w:val="19"/>
                <w:szCs w:val="19"/>
                <w:lang w:eastAsia="en-CA"/>
              </w:rPr>
              <w:t>0.10 </w:t>
            </w:r>
            <w:proofErr w:type="spellStart"/>
            <w:r w:rsidRPr="00772B5B">
              <w:rPr>
                <w:sz w:val="19"/>
                <w:szCs w:val="19"/>
                <w:vertAlign w:val="subscript"/>
                <w:lang w:eastAsia="en-CA"/>
              </w:rPr>
              <w:t>pcpID.time</w:t>
            </w:r>
            <w:proofErr w:type="spellEnd"/>
          </w:p>
        </w:tc>
        <w:tc>
          <w:tcPr>
            <w:tcW w:w="2906" w:type="dxa"/>
            <w:gridSpan w:val="3"/>
            <w:tcBorders>
              <w:top w:val="nil"/>
              <w:left w:val="nil"/>
              <w:bottom w:val="nil"/>
              <w:right w:val="nil"/>
            </w:tcBorders>
            <w:shd w:val="clear" w:color="auto" w:fill="auto"/>
            <w:tcMar>
              <w:top w:w="27" w:type="dxa"/>
              <w:left w:w="53" w:type="dxa"/>
              <w:bottom w:w="27" w:type="dxa"/>
              <w:right w:w="53" w:type="dxa"/>
            </w:tcMar>
            <w:hideMark/>
          </w:tcPr>
          <w:p w14:paraId="3C3A2DB1" w14:textId="77777777" w:rsidR="00C501E1" w:rsidRPr="00772B5B" w:rsidRDefault="00C501E1" w:rsidP="00911D1B">
            <w:pPr>
              <w:spacing w:after="0"/>
              <w:rPr>
                <w:sz w:val="19"/>
                <w:szCs w:val="19"/>
                <w:lang w:eastAsia="en-CA"/>
              </w:rPr>
            </w:pPr>
            <w:r w:rsidRPr="00772B5B">
              <w:rPr>
                <w:sz w:val="19"/>
                <w:szCs w:val="19"/>
                <w:lang w:eastAsia="en-CA"/>
              </w:rPr>
              <w:t>0.09 </w:t>
            </w:r>
            <w:proofErr w:type="spellStart"/>
            <w:r w:rsidRPr="00772B5B">
              <w:rPr>
                <w:sz w:val="19"/>
                <w:szCs w:val="19"/>
                <w:vertAlign w:val="subscript"/>
                <w:lang w:eastAsia="en-CA"/>
              </w:rPr>
              <w:t>pcpID.time</w:t>
            </w:r>
            <w:proofErr w:type="spellEnd"/>
          </w:p>
        </w:tc>
      </w:tr>
      <w:tr w:rsidR="00C501E1" w:rsidRPr="00772B5B" w14:paraId="0FFDF460" w14:textId="77777777" w:rsidTr="00C501E1">
        <w:trPr>
          <w:trHeight w:val="183"/>
        </w:trPr>
        <w:tc>
          <w:tcPr>
            <w:tcW w:w="1285" w:type="dxa"/>
            <w:tcBorders>
              <w:top w:val="nil"/>
              <w:left w:val="nil"/>
              <w:bottom w:val="nil"/>
              <w:right w:val="nil"/>
            </w:tcBorders>
            <w:shd w:val="clear" w:color="auto" w:fill="auto"/>
            <w:tcMar>
              <w:top w:w="27" w:type="dxa"/>
              <w:left w:w="53" w:type="dxa"/>
              <w:bottom w:w="27" w:type="dxa"/>
              <w:right w:w="53" w:type="dxa"/>
            </w:tcMar>
            <w:hideMark/>
          </w:tcPr>
          <w:p w14:paraId="1F333B03" w14:textId="77777777" w:rsidR="00C501E1" w:rsidRPr="00772B5B" w:rsidRDefault="00C501E1" w:rsidP="00911D1B">
            <w:pPr>
              <w:spacing w:after="0"/>
              <w:rPr>
                <w:sz w:val="19"/>
                <w:szCs w:val="19"/>
                <w:lang w:eastAsia="en-CA"/>
              </w:rPr>
            </w:pPr>
            <w:r w:rsidRPr="00772B5B">
              <w:rPr>
                <w:sz w:val="19"/>
                <w:szCs w:val="19"/>
                <w:lang w:eastAsia="en-CA"/>
              </w:rPr>
              <w:t>ρ</w:t>
            </w:r>
            <w:r w:rsidRPr="00772B5B">
              <w:rPr>
                <w:position w:val="-3"/>
                <w:sz w:val="19"/>
                <w:szCs w:val="19"/>
                <w:vertAlign w:val="subscript"/>
                <w:lang w:eastAsia="en-CA"/>
              </w:rPr>
              <w:t>01</w:t>
            </w:r>
          </w:p>
        </w:tc>
        <w:tc>
          <w:tcPr>
            <w:tcW w:w="2724" w:type="dxa"/>
            <w:gridSpan w:val="3"/>
            <w:tcBorders>
              <w:top w:val="nil"/>
              <w:left w:val="nil"/>
              <w:bottom w:val="nil"/>
              <w:right w:val="nil"/>
            </w:tcBorders>
            <w:shd w:val="clear" w:color="auto" w:fill="auto"/>
            <w:tcMar>
              <w:top w:w="27" w:type="dxa"/>
              <w:left w:w="53" w:type="dxa"/>
              <w:bottom w:w="27" w:type="dxa"/>
              <w:right w:w="53" w:type="dxa"/>
            </w:tcMar>
            <w:hideMark/>
          </w:tcPr>
          <w:p w14:paraId="0B6BAF0B" w14:textId="77777777" w:rsidR="00C501E1" w:rsidRPr="00772B5B" w:rsidRDefault="00C501E1" w:rsidP="00911D1B">
            <w:pPr>
              <w:spacing w:after="0"/>
              <w:rPr>
                <w:sz w:val="19"/>
                <w:szCs w:val="19"/>
                <w:lang w:eastAsia="en-CA"/>
              </w:rPr>
            </w:pPr>
            <w:r w:rsidRPr="00772B5B">
              <w:rPr>
                <w:sz w:val="19"/>
                <w:szCs w:val="19"/>
                <w:lang w:eastAsia="en-CA"/>
              </w:rPr>
              <w:t>0.18 </w:t>
            </w:r>
            <w:proofErr w:type="spellStart"/>
            <w:r w:rsidRPr="00772B5B">
              <w:rPr>
                <w:position w:val="-3"/>
                <w:sz w:val="19"/>
                <w:szCs w:val="19"/>
                <w:vertAlign w:val="subscript"/>
                <w:lang w:eastAsia="en-CA"/>
              </w:rPr>
              <w:t>pcpID</w:t>
            </w:r>
            <w:proofErr w:type="spellEnd"/>
          </w:p>
        </w:tc>
        <w:tc>
          <w:tcPr>
            <w:tcW w:w="2724" w:type="dxa"/>
            <w:gridSpan w:val="3"/>
            <w:tcBorders>
              <w:top w:val="nil"/>
              <w:left w:val="nil"/>
              <w:bottom w:val="nil"/>
              <w:right w:val="nil"/>
            </w:tcBorders>
            <w:shd w:val="clear" w:color="auto" w:fill="auto"/>
            <w:tcMar>
              <w:top w:w="27" w:type="dxa"/>
              <w:left w:w="53" w:type="dxa"/>
              <w:bottom w:w="27" w:type="dxa"/>
              <w:right w:w="53" w:type="dxa"/>
            </w:tcMar>
            <w:hideMark/>
          </w:tcPr>
          <w:p w14:paraId="3D270161" w14:textId="77777777" w:rsidR="00C501E1" w:rsidRPr="00772B5B" w:rsidRDefault="00C501E1" w:rsidP="00911D1B">
            <w:pPr>
              <w:spacing w:after="0"/>
              <w:rPr>
                <w:sz w:val="19"/>
                <w:szCs w:val="19"/>
                <w:lang w:eastAsia="en-CA"/>
              </w:rPr>
            </w:pPr>
            <w:r w:rsidRPr="00772B5B">
              <w:rPr>
                <w:sz w:val="19"/>
                <w:szCs w:val="19"/>
                <w:lang w:eastAsia="en-CA"/>
              </w:rPr>
              <w:t>0.18 </w:t>
            </w:r>
            <w:proofErr w:type="spellStart"/>
            <w:r w:rsidRPr="00772B5B">
              <w:rPr>
                <w:position w:val="-3"/>
                <w:sz w:val="19"/>
                <w:szCs w:val="19"/>
                <w:vertAlign w:val="subscript"/>
                <w:lang w:eastAsia="en-CA"/>
              </w:rPr>
              <w:t>pcpID</w:t>
            </w:r>
            <w:proofErr w:type="spellEnd"/>
          </w:p>
        </w:tc>
        <w:tc>
          <w:tcPr>
            <w:tcW w:w="2906" w:type="dxa"/>
            <w:gridSpan w:val="3"/>
            <w:tcBorders>
              <w:top w:val="nil"/>
              <w:left w:val="nil"/>
              <w:bottom w:val="nil"/>
              <w:right w:val="nil"/>
            </w:tcBorders>
            <w:shd w:val="clear" w:color="auto" w:fill="auto"/>
            <w:tcMar>
              <w:top w:w="27" w:type="dxa"/>
              <w:left w:w="53" w:type="dxa"/>
              <w:bottom w:w="27" w:type="dxa"/>
              <w:right w:w="53" w:type="dxa"/>
            </w:tcMar>
            <w:hideMark/>
          </w:tcPr>
          <w:p w14:paraId="1C6CAB8D" w14:textId="77777777" w:rsidR="00C501E1" w:rsidRPr="00772B5B" w:rsidRDefault="00C501E1" w:rsidP="00911D1B">
            <w:pPr>
              <w:spacing w:after="0"/>
              <w:rPr>
                <w:sz w:val="19"/>
                <w:szCs w:val="19"/>
                <w:lang w:eastAsia="en-CA"/>
              </w:rPr>
            </w:pPr>
            <w:r w:rsidRPr="00772B5B">
              <w:rPr>
                <w:sz w:val="19"/>
                <w:szCs w:val="19"/>
                <w:lang w:eastAsia="en-CA"/>
              </w:rPr>
              <w:t>0.19 </w:t>
            </w:r>
            <w:proofErr w:type="spellStart"/>
            <w:r w:rsidRPr="00772B5B">
              <w:rPr>
                <w:position w:val="-3"/>
                <w:sz w:val="19"/>
                <w:szCs w:val="19"/>
                <w:vertAlign w:val="subscript"/>
                <w:lang w:eastAsia="en-CA"/>
              </w:rPr>
              <w:t>pcpID</w:t>
            </w:r>
            <w:proofErr w:type="spellEnd"/>
          </w:p>
        </w:tc>
      </w:tr>
      <w:tr w:rsidR="00C501E1" w:rsidRPr="00772B5B" w14:paraId="4CB05FE1" w14:textId="77777777" w:rsidTr="00C501E1">
        <w:trPr>
          <w:trHeight w:val="183"/>
        </w:trPr>
        <w:tc>
          <w:tcPr>
            <w:tcW w:w="1285" w:type="dxa"/>
            <w:tcBorders>
              <w:top w:val="nil"/>
              <w:left w:val="nil"/>
              <w:bottom w:val="nil"/>
              <w:right w:val="nil"/>
            </w:tcBorders>
            <w:shd w:val="clear" w:color="auto" w:fill="auto"/>
            <w:tcMar>
              <w:top w:w="27" w:type="dxa"/>
              <w:left w:w="53" w:type="dxa"/>
              <w:bottom w:w="27" w:type="dxa"/>
              <w:right w:w="53" w:type="dxa"/>
            </w:tcMar>
            <w:hideMark/>
          </w:tcPr>
          <w:p w14:paraId="1C94CA8A" w14:textId="77777777" w:rsidR="00C501E1" w:rsidRPr="00772B5B" w:rsidRDefault="00C501E1" w:rsidP="00911D1B">
            <w:pPr>
              <w:spacing w:after="0"/>
              <w:rPr>
                <w:sz w:val="19"/>
                <w:szCs w:val="19"/>
                <w:lang w:eastAsia="en-CA"/>
              </w:rPr>
            </w:pPr>
            <w:r w:rsidRPr="00772B5B">
              <w:rPr>
                <w:sz w:val="19"/>
                <w:szCs w:val="19"/>
                <w:lang w:eastAsia="en-CA"/>
              </w:rPr>
              <w:t>ICC</w:t>
            </w:r>
          </w:p>
        </w:tc>
        <w:tc>
          <w:tcPr>
            <w:tcW w:w="2724" w:type="dxa"/>
            <w:gridSpan w:val="3"/>
            <w:tcBorders>
              <w:top w:val="nil"/>
              <w:left w:val="nil"/>
              <w:bottom w:val="nil"/>
              <w:right w:val="nil"/>
            </w:tcBorders>
            <w:shd w:val="clear" w:color="auto" w:fill="auto"/>
            <w:tcMar>
              <w:top w:w="27" w:type="dxa"/>
              <w:left w:w="53" w:type="dxa"/>
              <w:bottom w:w="27" w:type="dxa"/>
              <w:right w:w="53" w:type="dxa"/>
            </w:tcMar>
            <w:hideMark/>
          </w:tcPr>
          <w:p w14:paraId="132AC470" w14:textId="77777777" w:rsidR="00C501E1" w:rsidRPr="00772B5B" w:rsidRDefault="00C501E1" w:rsidP="00911D1B">
            <w:pPr>
              <w:spacing w:after="0"/>
              <w:rPr>
                <w:sz w:val="19"/>
                <w:szCs w:val="19"/>
                <w:lang w:eastAsia="en-CA"/>
              </w:rPr>
            </w:pPr>
            <w:r w:rsidRPr="00772B5B">
              <w:rPr>
                <w:sz w:val="19"/>
                <w:szCs w:val="19"/>
                <w:lang w:eastAsia="en-CA"/>
              </w:rPr>
              <w:t>0.40</w:t>
            </w:r>
          </w:p>
        </w:tc>
        <w:tc>
          <w:tcPr>
            <w:tcW w:w="2724" w:type="dxa"/>
            <w:gridSpan w:val="3"/>
            <w:tcBorders>
              <w:top w:val="nil"/>
              <w:left w:val="nil"/>
              <w:bottom w:val="nil"/>
              <w:right w:val="nil"/>
            </w:tcBorders>
            <w:shd w:val="clear" w:color="auto" w:fill="auto"/>
            <w:tcMar>
              <w:top w:w="27" w:type="dxa"/>
              <w:left w:w="53" w:type="dxa"/>
              <w:bottom w:w="27" w:type="dxa"/>
              <w:right w:w="53" w:type="dxa"/>
            </w:tcMar>
            <w:hideMark/>
          </w:tcPr>
          <w:p w14:paraId="6ABEA7EB" w14:textId="77777777" w:rsidR="00C501E1" w:rsidRPr="00772B5B" w:rsidRDefault="00C501E1" w:rsidP="00911D1B">
            <w:pPr>
              <w:spacing w:after="0"/>
              <w:rPr>
                <w:sz w:val="19"/>
                <w:szCs w:val="19"/>
                <w:lang w:eastAsia="en-CA"/>
              </w:rPr>
            </w:pPr>
            <w:r w:rsidRPr="00772B5B">
              <w:rPr>
                <w:sz w:val="19"/>
                <w:szCs w:val="19"/>
                <w:lang w:eastAsia="en-CA"/>
              </w:rPr>
              <w:t>0.37</w:t>
            </w:r>
          </w:p>
        </w:tc>
        <w:tc>
          <w:tcPr>
            <w:tcW w:w="2906" w:type="dxa"/>
            <w:gridSpan w:val="3"/>
            <w:tcBorders>
              <w:top w:val="nil"/>
              <w:left w:val="nil"/>
              <w:bottom w:val="nil"/>
              <w:right w:val="nil"/>
            </w:tcBorders>
            <w:shd w:val="clear" w:color="auto" w:fill="auto"/>
            <w:tcMar>
              <w:top w:w="27" w:type="dxa"/>
              <w:left w:w="53" w:type="dxa"/>
              <w:bottom w:w="27" w:type="dxa"/>
              <w:right w:w="53" w:type="dxa"/>
            </w:tcMar>
            <w:hideMark/>
          </w:tcPr>
          <w:p w14:paraId="2F3CDB28" w14:textId="77777777" w:rsidR="00C501E1" w:rsidRPr="00772B5B" w:rsidRDefault="00C501E1" w:rsidP="00911D1B">
            <w:pPr>
              <w:spacing w:after="0"/>
              <w:rPr>
                <w:sz w:val="19"/>
                <w:szCs w:val="19"/>
                <w:lang w:eastAsia="en-CA"/>
              </w:rPr>
            </w:pPr>
            <w:r w:rsidRPr="00772B5B">
              <w:rPr>
                <w:sz w:val="19"/>
                <w:szCs w:val="19"/>
                <w:lang w:eastAsia="en-CA"/>
              </w:rPr>
              <w:t>0.37</w:t>
            </w:r>
          </w:p>
        </w:tc>
      </w:tr>
      <w:tr w:rsidR="00C501E1" w:rsidRPr="00772B5B" w14:paraId="02354950" w14:textId="77777777" w:rsidTr="00C501E1">
        <w:trPr>
          <w:trHeight w:val="183"/>
        </w:trPr>
        <w:tc>
          <w:tcPr>
            <w:tcW w:w="1285" w:type="dxa"/>
            <w:tcBorders>
              <w:top w:val="nil"/>
              <w:left w:val="nil"/>
              <w:bottom w:val="single" w:sz="8" w:space="0" w:color="000000"/>
              <w:right w:val="nil"/>
            </w:tcBorders>
            <w:shd w:val="clear" w:color="auto" w:fill="auto"/>
            <w:tcMar>
              <w:top w:w="27" w:type="dxa"/>
              <w:left w:w="53" w:type="dxa"/>
              <w:bottom w:w="27" w:type="dxa"/>
              <w:right w:w="53" w:type="dxa"/>
            </w:tcMar>
            <w:hideMark/>
          </w:tcPr>
          <w:p w14:paraId="255B061E" w14:textId="77777777" w:rsidR="00C501E1" w:rsidRPr="00772B5B" w:rsidRDefault="00C501E1" w:rsidP="00911D1B">
            <w:pPr>
              <w:spacing w:after="0"/>
              <w:rPr>
                <w:sz w:val="19"/>
                <w:szCs w:val="19"/>
                <w:lang w:eastAsia="en-CA"/>
              </w:rPr>
            </w:pPr>
            <w:r w:rsidRPr="00772B5B">
              <w:rPr>
                <w:sz w:val="19"/>
                <w:szCs w:val="19"/>
                <w:lang w:eastAsia="en-CA"/>
              </w:rPr>
              <w:t>N</w:t>
            </w:r>
          </w:p>
        </w:tc>
        <w:tc>
          <w:tcPr>
            <w:tcW w:w="2724" w:type="dxa"/>
            <w:gridSpan w:val="3"/>
            <w:tcBorders>
              <w:top w:val="nil"/>
              <w:left w:val="nil"/>
              <w:bottom w:val="single" w:sz="8" w:space="0" w:color="000000"/>
              <w:right w:val="nil"/>
            </w:tcBorders>
            <w:shd w:val="clear" w:color="auto" w:fill="auto"/>
            <w:tcMar>
              <w:top w:w="27" w:type="dxa"/>
              <w:left w:w="53" w:type="dxa"/>
              <w:bottom w:w="27" w:type="dxa"/>
              <w:right w:w="53" w:type="dxa"/>
            </w:tcMar>
            <w:hideMark/>
          </w:tcPr>
          <w:p w14:paraId="30067C66" w14:textId="77777777" w:rsidR="00C501E1" w:rsidRPr="00772B5B" w:rsidRDefault="00C501E1" w:rsidP="00911D1B">
            <w:pPr>
              <w:spacing w:after="0"/>
              <w:rPr>
                <w:sz w:val="19"/>
                <w:szCs w:val="19"/>
                <w:lang w:eastAsia="en-CA"/>
              </w:rPr>
            </w:pPr>
            <w:r w:rsidRPr="00772B5B">
              <w:rPr>
                <w:sz w:val="19"/>
                <w:szCs w:val="19"/>
                <w:lang w:eastAsia="en-CA"/>
              </w:rPr>
              <w:t>181 </w:t>
            </w:r>
            <w:proofErr w:type="spellStart"/>
            <w:r w:rsidRPr="00772B5B">
              <w:rPr>
                <w:position w:val="-3"/>
                <w:sz w:val="19"/>
                <w:szCs w:val="19"/>
                <w:vertAlign w:val="subscript"/>
                <w:lang w:eastAsia="en-CA"/>
              </w:rPr>
              <w:t>pcpID</w:t>
            </w:r>
            <w:proofErr w:type="spellEnd"/>
          </w:p>
        </w:tc>
        <w:tc>
          <w:tcPr>
            <w:tcW w:w="2724" w:type="dxa"/>
            <w:gridSpan w:val="3"/>
            <w:tcBorders>
              <w:top w:val="nil"/>
              <w:left w:val="nil"/>
              <w:bottom w:val="single" w:sz="8" w:space="0" w:color="000000"/>
              <w:right w:val="nil"/>
            </w:tcBorders>
            <w:shd w:val="clear" w:color="auto" w:fill="auto"/>
            <w:tcMar>
              <w:top w:w="27" w:type="dxa"/>
              <w:left w:w="53" w:type="dxa"/>
              <w:bottom w:w="27" w:type="dxa"/>
              <w:right w:w="53" w:type="dxa"/>
            </w:tcMar>
            <w:hideMark/>
          </w:tcPr>
          <w:p w14:paraId="03DF242F" w14:textId="77777777" w:rsidR="00C501E1" w:rsidRPr="00772B5B" w:rsidRDefault="00C501E1" w:rsidP="00911D1B">
            <w:pPr>
              <w:spacing w:after="0"/>
              <w:rPr>
                <w:sz w:val="19"/>
                <w:szCs w:val="19"/>
                <w:lang w:eastAsia="en-CA"/>
              </w:rPr>
            </w:pPr>
            <w:r w:rsidRPr="00772B5B">
              <w:rPr>
                <w:sz w:val="19"/>
                <w:szCs w:val="19"/>
                <w:lang w:eastAsia="en-CA"/>
              </w:rPr>
              <w:t>180 </w:t>
            </w:r>
            <w:proofErr w:type="spellStart"/>
            <w:r w:rsidRPr="00772B5B">
              <w:rPr>
                <w:position w:val="-3"/>
                <w:sz w:val="19"/>
                <w:szCs w:val="19"/>
                <w:vertAlign w:val="subscript"/>
                <w:lang w:eastAsia="en-CA"/>
              </w:rPr>
              <w:t>pcpID</w:t>
            </w:r>
            <w:proofErr w:type="spellEnd"/>
          </w:p>
        </w:tc>
        <w:tc>
          <w:tcPr>
            <w:tcW w:w="2906" w:type="dxa"/>
            <w:gridSpan w:val="3"/>
            <w:tcBorders>
              <w:top w:val="nil"/>
              <w:left w:val="nil"/>
              <w:bottom w:val="single" w:sz="8" w:space="0" w:color="000000"/>
              <w:right w:val="nil"/>
            </w:tcBorders>
            <w:shd w:val="clear" w:color="auto" w:fill="auto"/>
            <w:tcMar>
              <w:top w:w="27" w:type="dxa"/>
              <w:left w:w="53" w:type="dxa"/>
              <w:bottom w:w="27" w:type="dxa"/>
              <w:right w:w="53" w:type="dxa"/>
            </w:tcMar>
            <w:hideMark/>
          </w:tcPr>
          <w:p w14:paraId="227BCB5C" w14:textId="77777777" w:rsidR="00C501E1" w:rsidRPr="00772B5B" w:rsidRDefault="00C501E1" w:rsidP="00911D1B">
            <w:pPr>
              <w:spacing w:after="0"/>
              <w:rPr>
                <w:sz w:val="19"/>
                <w:szCs w:val="19"/>
                <w:lang w:eastAsia="en-CA"/>
              </w:rPr>
            </w:pPr>
            <w:r w:rsidRPr="00772B5B">
              <w:rPr>
                <w:sz w:val="19"/>
                <w:szCs w:val="19"/>
                <w:lang w:eastAsia="en-CA"/>
              </w:rPr>
              <w:t>180 </w:t>
            </w:r>
            <w:proofErr w:type="spellStart"/>
            <w:r w:rsidRPr="00772B5B">
              <w:rPr>
                <w:position w:val="-3"/>
                <w:sz w:val="19"/>
                <w:szCs w:val="19"/>
                <w:vertAlign w:val="subscript"/>
                <w:lang w:eastAsia="en-CA"/>
              </w:rPr>
              <w:t>pcpID</w:t>
            </w:r>
            <w:proofErr w:type="spellEnd"/>
          </w:p>
        </w:tc>
      </w:tr>
      <w:tr w:rsidR="00C501E1" w:rsidRPr="00772B5B" w14:paraId="7AE715B1" w14:textId="77777777" w:rsidTr="00C501E1">
        <w:trPr>
          <w:trHeight w:val="183"/>
        </w:trPr>
        <w:tc>
          <w:tcPr>
            <w:tcW w:w="1285" w:type="dxa"/>
            <w:tcBorders>
              <w:top w:val="single" w:sz="8" w:space="0" w:color="000000"/>
              <w:left w:val="nil"/>
              <w:bottom w:val="nil"/>
              <w:right w:val="nil"/>
            </w:tcBorders>
            <w:shd w:val="clear" w:color="auto" w:fill="auto"/>
            <w:tcMar>
              <w:top w:w="27" w:type="dxa"/>
              <w:left w:w="53" w:type="dxa"/>
              <w:bottom w:w="27" w:type="dxa"/>
              <w:right w:w="53" w:type="dxa"/>
            </w:tcMar>
            <w:hideMark/>
          </w:tcPr>
          <w:p w14:paraId="514A4114" w14:textId="77777777" w:rsidR="00C501E1" w:rsidRPr="00772B5B" w:rsidRDefault="00C501E1" w:rsidP="00911D1B">
            <w:pPr>
              <w:spacing w:after="0"/>
              <w:rPr>
                <w:sz w:val="19"/>
                <w:szCs w:val="19"/>
                <w:lang w:eastAsia="en-CA"/>
              </w:rPr>
            </w:pPr>
            <w:r w:rsidRPr="00772B5B">
              <w:rPr>
                <w:sz w:val="19"/>
                <w:szCs w:val="19"/>
                <w:lang w:eastAsia="en-CA"/>
              </w:rPr>
              <w:t>Observations</w:t>
            </w:r>
          </w:p>
        </w:tc>
        <w:tc>
          <w:tcPr>
            <w:tcW w:w="2724" w:type="dxa"/>
            <w:gridSpan w:val="3"/>
            <w:tcBorders>
              <w:top w:val="single" w:sz="8" w:space="0" w:color="000000"/>
              <w:left w:val="nil"/>
              <w:bottom w:val="nil"/>
              <w:right w:val="nil"/>
            </w:tcBorders>
            <w:shd w:val="clear" w:color="auto" w:fill="auto"/>
            <w:tcMar>
              <w:top w:w="27" w:type="dxa"/>
              <w:left w:w="53" w:type="dxa"/>
              <w:bottom w:w="27" w:type="dxa"/>
              <w:right w:w="53" w:type="dxa"/>
            </w:tcMar>
            <w:hideMark/>
          </w:tcPr>
          <w:p w14:paraId="28AF6CE4" w14:textId="77777777" w:rsidR="00C501E1" w:rsidRPr="00772B5B" w:rsidRDefault="00C501E1" w:rsidP="00911D1B">
            <w:pPr>
              <w:spacing w:after="0"/>
              <w:rPr>
                <w:sz w:val="19"/>
                <w:szCs w:val="19"/>
                <w:lang w:eastAsia="en-CA"/>
              </w:rPr>
            </w:pPr>
            <w:r w:rsidRPr="00772B5B">
              <w:rPr>
                <w:sz w:val="19"/>
                <w:szCs w:val="19"/>
                <w:lang w:eastAsia="en-CA"/>
              </w:rPr>
              <w:t>7155</w:t>
            </w:r>
          </w:p>
        </w:tc>
        <w:tc>
          <w:tcPr>
            <w:tcW w:w="2724" w:type="dxa"/>
            <w:gridSpan w:val="3"/>
            <w:tcBorders>
              <w:top w:val="single" w:sz="8" w:space="0" w:color="000000"/>
              <w:left w:val="nil"/>
              <w:bottom w:val="nil"/>
              <w:right w:val="nil"/>
            </w:tcBorders>
            <w:shd w:val="clear" w:color="auto" w:fill="auto"/>
            <w:tcMar>
              <w:top w:w="27" w:type="dxa"/>
              <w:left w:w="53" w:type="dxa"/>
              <w:bottom w:w="27" w:type="dxa"/>
              <w:right w:w="53" w:type="dxa"/>
            </w:tcMar>
            <w:hideMark/>
          </w:tcPr>
          <w:p w14:paraId="6CF14263" w14:textId="77777777" w:rsidR="00C501E1" w:rsidRPr="00772B5B" w:rsidRDefault="00C501E1" w:rsidP="00911D1B">
            <w:pPr>
              <w:spacing w:after="0"/>
              <w:rPr>
                <w:sz w:val="19"/>
                <w:szCs w:val="19"/>
                <w:lang w:eastAsia="en-CA"/>
              </w:rPr>
            </w:pPr>
            <w:r w:rsidRPr="00772B5B">
              <w:rPr>
                <w:sz w:val="19"/>
                <w:szCs w:val="19"/>
                <w:lang w:eastAsia="en-CA"/>
              </w:rPr>
              <w:t>7130</w:t>
            </w:r>
          </w:p>
        </w:tc>
        <w:tc>
          <w:tcPr>
            <w:tcW w:w="2906" w:type="dxa"/>
            <w:gridSpan w:val="3"/>
            <w:tcBorders>
              <w:top w:val="single" w:sz="8" w:space="0" w:color="000000"/>
              <w:left w:val="nil"/>
              <w:bottom w:val="nil"/>
              <w:right w:val="nil"/>
            </w:tcBorders>
            <w:shd w:val="clear" w:color="auto" w:fill="auto"/>
            <w:tcMar>
              <w:top w:w="27" w:type="dxa"/>
              <w:left w:w="53" w:type="dxa"/>
              <w:bottom w:w="27" w:type="dxa"/>
              <w:right w:w="53" w:type="dxa"/>
            </w:tcMar>
            <w:hideMark/>
          </w:tcPr>
          <w:p w14:paraId="7E8CCED1" w14:textId="77777777" w:rsidR="00C501E1" w:rsidRPr="00772B5B" w:rsidRDefault="00C501E1" w:rsidP="00911D1B">
            <w:pPr>
              <w:spacing w:after="0"/>
              <w:rPr>
                <w:sz w:val="19"/>
                <w:szCs w:val="19"/>
                <w:lang w:eastAsia="en-CA"/>
              </w:rPr>
            </w:pPr>
            <w:r w:rsidRPr="00772B5B">
              <w:rPr>
                <w:sz w:val="19"/>
                <w:szCs w:val="19"/>
                <w:lang w:eastAsia="en-CA"/>
              </w:rPr>
              <w:t>7130</w:t>
            </w:r>
          </w:p>
        </w:tc>
      </w:tr>
      <w:tr w:rsidR="00C501E1" w:rsidRPr="00772B5B" w14:paraId="05EB3426" w14:textId="77777777" w:rsidTr="00C501E1">
        <w:trPr>
          <w:trHeight w:val="183"/>
        </w:trPr>
        <w:tc>
          <w:tcPr>
            <w:tcW w:w="1285" w:type="dxa"/>
            <w:tcBorders>
              <w:top w:val="nil"/>
              <w:left w:val="nil"/>
              <w:bottom w:val="nil"/>
              <w:right w:val="nil"/>
            </w:tcBorders>
            <w:shd w:val="clear" w:color="auto" w:fill="auto"/>
            <w:tcMar>
              <w:top w:w="27" w:type="dxa"/>
              <w:left w:w="53" w:type="dxa"/>
              <w:bottom w:w="27" w:type="dxa"/>
              <w:right w:w="53" w:type="dxa"/>
            </w:tcMar>
            <w:hideMark/>
          </w:tcPr>
          <w:p w14:paraId="0E382B8D" w14:textId="77777777" w:rsidR="00C501E1" w:rsidRPr="00772B5B" w:rsidRDefault="00C501E1" w:rsidP="00911D1B">
            <w:pPr>
              <w:spacing w:after="0"/>
              <w:rPr>
                <w:sz w:val="19"/>
                <w:szCs w:val="19"/>
                <w:lang w:eastAsia="en-CA"/>
              </w:rPr>
            </w:pPr>
            <w:r w:rsidRPr="00772B5B">
              <w:rPr>
                <w:sz w:val="19"/>
                <w:szCs w:val="19"/>
                <w:lang w:eastAsia="en-CA"/>
              </w:rPr>
              <w:t>Marginal R</w:t>
            </w:r>
            <w:r w:rsidRPr="00772B5B">
              <w:rPr>
                <w:position w:val="4"/>
                <w:sz w:val="19"/>
                <w:szCs w:val="19"/>
                <w:vertAlign w:val="superscript"/>
                <w:lang w:eastAsia="en-CA"/>
              </w:rPr>
              <w:t>2</w:t>
            </w:r>
            <w:r w:rsidRPr="00772B5B">
              <w:rPr>
                <w:sz w:val="19"/>
                <w:szCs w:val="19"/>
                <w:lang w:eastAsia="en-CA"/>
              </w:rPr>
              <w:t> </w:t>
            </w:r>
          </w:p>
        </w:tc>
        <w:tc>
          <w:tcPr>
            <w:tcW w:w="2724" w:type="dxa"/>
            <w:gridSpan w:val="3"/>
            <w:tcBorders>
              <w:top w:val="nil"/>
              <w:left w:val="nil"/>
              <w:bottom w:val="nil"/>
              <w:right w:val="nil"/>
            </w:tcBorders>
            <w:shd w:val="clear" w:color="auto" w:fill="auto"/>
            <w:tcMar>
              <w:top w:w="27" w:type="dxa"/>
              <w:left w:w="53" w:type="dxa"/>
              <w:bottom w:w="27" w:type="dxa"/>
              <w:right w:w="53" w:type="dxa"/>
            </w:tcMar>
            <w:hideMark/>
          </w:tcPr>
          <w:p w14:paraId="1BEB8AA1" w14:textId="77777777" w:rsidR="00C501E1" w:rsidRPr="00772B5B" w:rsidRDefault="00C501E1" w:rsidP="00911D1B">
            <w:pPr>
              <w:spacing w:after="0"/>
              <w:rPr>
                <w:sz w:val="19"/>
                <w:szCs w:val="19"/>
                <w:lang w:eastAsia="en-CA"/>
              </w:rPr>
            </w:pPr>
            <w:r w:rsidRPr="00772B5B">
              <w:rPr>
                <w:sz w:val="19"/>
                <w:szCs w:val="19"/>
                <w:lang w:eastAsia="en-CA"/>
              </w:rPr>
              <w:t xml:space="preserve">0.087 </w:t>
            </w:r>
          </w:p>
        </w:tc>
        <w:tc>
          <w:tcPr>
            <w:tcW w:w="2724" w:type="dxa"/>
            <w:gridSpan w:val="3"/>
            <w:tcBorders>
              <w:top w:val="nil"/>
              <w:left w:val="nil"/>
              <w:bottom w:val="nil"/>
              <w:right w:val="nil"/>
            </w:tcBorders>
            <w:shd w:val="clear" w:color="auto" w:fill="auto"/>
            <w:tcMar>
              <w:top w:w="27" w:type="dxa"/>
              <w:left w:w="53" w:type="dxa"/>
              <w:bottom w:w="27" w:type="dxa"/>
              <w:right w:w="53" w:type="dxa"/>
            </w:tcMar>
            <w:hideMark/>
          </w:tcPr>
          <w:p w14:paraId="36320420" w14:textId="77777777" w:rsidR="00C501E1" w:rsidRPr="00772B5B" w:rsidRDefault="00C501E1" w:rsidP="00911D1B">
            <w:pPr>
              <w:spacing w:after="0"/>
              <w:rPr>
                <w:sz w:val="19"/>
                <w:szCs w:val="19"/>
                <w:lang w:eastAsia="en-CA"/>
              </w:rPr>
            </w:pPr>
            <w:r w:rsidRPr="00772B5B">
              <w:rPr>
                <w:sz w:val="19"/>
                <w:szCs w:val="19"/>
                <w:lang w:eastAsia="en-CA"/>
              </w:rPr>
              <w:t xml:space="preserve">0.137 </w:t>
            </w:r>
          </w:p>
        </w:tc>
        <w:tc>
          <w:tcPr>
            <w:tcW w:w="2906" w:type="dxa"/>
            <w:gridSpan w:val="3"/>
            <w:tcBorders>
              <w:top w:val="nil"/>
              <w:left w:val="nil"/>
              <w:bottom w:val="nil"/>
              <w:right w:val="nil"/>
            </w:tcBorders>
            <w:shd w:val="clear" w:color="auto" w:fill="auto"/>
            <w:tcMar>
              <w:top w:w="27" w:type="dxa"/>
              <w:left w:w="53" w:type="dxa"/>
              <w:bottom w:w="27" w:type="dxa"/>
              <w:right w:w="53" w:type="dxa"/>
            </w:tcMar>
            <w:hideMark/>
          </w:tcPr>
          <w:p w14:paraId="37D51DF6" w14:textId="77777777" w:rsidR="00C501E1" w:rsidRPr="00772B5B" w:rsidRDefault="00C501E1" w:rsidP="00911D1B">
            <w:pPr>
              <w:spacing w:after="0"/>
              <w:rPr>
                <w:sz w:val="19"/>
                <w:szCs w:val="19"/>
                <w:lang w:eastAsia="en-CA"/>
              </w:rPr>
            </w:pPr>
            <w:r w:rsidRPr="00772B5B">
              <w:rPr>
                <w:sz w:val="19"/>
                <w:szCs w:val="19"/>
                <w:lang w:eastAsia="en-CA"/>
              </w:rPr>
              <w:t xml:space="preserve">0.142 </w:t>
            </w:r>
          </w:p>
        </w:tc>
      </w:tr>
      <w:tr w:rsidR="00C501E1" w:rsidRPr="00772B5B" w14:paraId="2C033E23" w14:textId="77777777" w:rsidTr="00834743">
        <w:trPr>
          <w:trHeight w:val="224"/>
        </w:trPr>
        <w:tc>
          <w:tcPr>
            <w:tcW w:w="1285" w:type="dxa"/>
            <w:tcBorders>
              <w:top w:val="nil"/>
              <w:left w:val="nil"/>
              <w:bottom w:val="single" w:sz="8" w:space="0" w:color="auto"/>
              <w:right w:val="nil"/>
            </w:tcBorders>
            <w:shd w:val="clear" w:color="auto" w:fill="auto"/>
            <w:tcMar>
              <w:top w:w="27" w:type="dxa"/>
              <w:left w:w="53" w:type="dxa"/>
              <w:bottom w:w="27" w:type="dxa"/>
              <w:right w:w="53" w:type="dxa"/>
            </w:tcMar>
            <w:hideMark/>
          </w:tcPr>
          <w:p w14:paraId="2B3C37C0" w14:textId="77777777" w:rsidR="00C501E1" w:rsidRPr="00772B5B" w:rsidRDefault="00C501E1" w:rsidP="00911D1B">
            <w:pPr>
              <w:spacing w:after="0"/>
              <w:rPr>
                <w:sz w:val="19"/>
                <w:szCs w:val="19"/>
                <w:lang w:eastAsia="en-CA"/>
              </w:rPr>
            </w:pPr>
            <w:r w:rsidRPr="00772B5B">
              <w:rPr>
                <w:sz w:val="19"/>
                <w:szCs w:val="19"/>
                <w:lang w:eastAsia="en-CA"/>
              </w:rPr>
              <w:t>Conditional R</w:t>
            </w:r>
            <w:r w:rsidRPr="00772B5B">
              <w:rPr>
                <w:position w:val="3"/>
                <w:sz w:val="19"/>
                <w:szCs w:val="19"/>
                <w:vertAlign w:val="superscript"/>
                <w:lang w:eastAsia="en-CA"/>
              </w:rPr>
              <w:t>2</w:t>
            </w:r>
          </w:p>
        </w:tc>
        <w:tc>
          <w:tcPr>
            <w:tcW w:w="2724" w:type="dxa"/>
            <w:gridSpan w:val="3"/>
            <w:tcBorders>
              <w:top w:val="nil"/>
              <w:left w:val="nil"/>
              <w:bottom w:val="single" w:sz="8" w:space="0" w:color="auto"/>
              <w:right w:val="nil"/>
            </w:tcBorders>
            <w:shd w:val="clear" w:color="auto" w:fill="auto"/>
            <w:tcMar>
              <w:top w:w="27" w:type="dxa"/>
              <w:left w:w="53" w:type="dxa"/>
              <w:bottom w:w="27" w:type="dxa"/>
              <w:right w:w="53" w:type="dxa"/>
            </w:tcMar>
            <w:hideMark/>
          </w:tcPr>
          <w:p w14:paraId="40337F17" w14:textId="77777777" w:rsidR="00C501E1" w:rsidRPr="00772B5B" w:rsidRDefault="00C501E1" w:rsidP="00911D1B">
            <w:pPr>
              <w:spacing w:after="0"/>
              <w:rPr>
                <w:sz w:val="19"/>
                <w:szCs w:val="19"/>
                <w:lang w:eastAsia="en-CA"/>
              </w:rPr>
            </w:pPr>
            <w:r w:rsidRPr="00772B5B">
              <w:rPr>
                <w:sz w:val="19"/>
                <w:szCs w:val="19"/>
                <w:lang w:eastAsia="en-CA"/>
              </w:rPr>
              <w:t>0.448</w:t>
            </w:r>
          </w:p>
        </w:tc>
        <w:tc>
          <w:tcPr>
            <w:tcW w:w="2724" w:type="dxa"/>
            <w:gridSpan w:val="3"/>
            <w:tcBorders>
              <w:top w:val="nil"/>
              <w:left w:val="nil"/>
              <w:bottom w:val="single" w:sz="8" w:space="0" w:color="auto"/>
              <w:right w:val="nil"/>
            </w:tcBorders>
            <w:shd w:val="clear" w:color="auto" w:fill="auto"/>
            <w:tcMar>
              <w:top w:w="27" w:type="dxa"/>
              <w:left w:w="53" w:type="dxa"/>
              <w:bottom w:w="27" w:type="dxa"/>
              <w:right w:w="53" w:type="dxa"/>
            </w:tcMar>
            <w:hideMark/>
          </w:tcPr>
          <w:p w14:paraId="129F73FE" w14:textId="77777777" w:rsidR="00C501E1" w:rsidRPr="00772B5B" w:rsidRDefault="00C501E1" w:rsidP="00911D1B">
            <w:pPr>
              <w:spacing w:after="0"/>
              <w:rPr>
                <w:sz w:val="19"/>
                <w:szCs w:val="19"/>
                <w:lang w:eastAsia="en-CA"/>
              </w:rPr>
            </w:pPr>
            <w:r w:rsidRPr="00772B5B">
              <w:rPr>
                <w:sz w:val="19"/>
                <w:szCs w:val="19"/>
                <w:lang w:eastAsia="en-CA"/>
              </w:rPr>
              <w:t>0.458</w:t>
            </w:r>
          </w:p>
        </w:tc>
        <w:tc>
          <w:tcPr>
            <w:tcW w:w="2906" w:type="dxa"/>
            <w:gridSpan w:val="3"/>
            <w:tcBorders>
              <w:top w:val="nil"/>
              <w:left w:val="nil"/>
              <w:bottom w:val="single" w:sz="8" w:space="0" w:color="auto"/>
              <w:right w:val="nil"/>
            </w:tcBorders>
            <w:shd w:val="clear" w:color="auto" w:fill="auto"/>
            <w:tcMar>
              <w:top w:w="27" w:type="dxa"/>
              <w:left w:w="53" w:type="dxa"/>
              <w:bottom w:w="27" w:type="dxa"/>
              <w:right w:w="53" w:type="dxa"/>
            </w:tcMar>
            <w:hideMark/>
          </w:tcPr>
          <w:p w14:paraId="0A319A90" w14:textId="77777777" w:rsidR="00C501E1" w:rsidRPr="00772B5B" w:rsidRDefault="00C501E1" w:rsidP="00911D1B">
            <w:pPr>
              <w:spacing w:after="0"/>
              <w:rPr>
                <w:sz w:val="19"/>
                <w:szCs w:val="19"/>
                <w:lang w:eastAsia="en-CA"/>
              </w:rPr>
            </w:pPr>
            <w:r w:rsidRPr="00772B5B">
              <w:rPr>
                <w:sz w:val="19"/>
                <w:szCs w:val="19"/>
                <w:lang w:eastAsia="en-CA"/>
              </w:rPr>
              <w:t>0.463</w:t>
            </w:r>
          </w:p>
        </w:tc>
      </w:tr>
      <w:tr w:rsidR="00834743" w:rsidRPr="00772B5B" w14:paraId="0EE9F148" w14:textId="77777777" w:rsidTr="00834743">
        <w:trPr>
          <w:trHeight w:val="224"/>
        </w:trPr>
        <w:tc>
          <w:tcPr>
            <w:tcW w:w="9639" w:type="dxa"/>
            <w:gridSpan w:val="10"/>
            <w:tcBorders>
              <w:top w:val="single" w:sz="8" w:space="0" w:color="auto"/>
              <w:left w:val="nil"/>
              <w:bottom w:val="nil"/>
              <w:right w:val="nil"/>
            </w:tcBorders>
            <w:shd w:val="clear" w:color="auto" w:fill="auto"/>
            <w:tcMar>
              <w:top w:w="27" w:type="dxa"/>
              <w:left w:w="53" w:type="dxa"/>
              <w:bottom w:w="27" w:type="dxa"/>
              <w:right w:w="53" w:type="dxa"/>
            </w:tcMar>
          </w:tcPr>
          <w:p w14:paraId="2D2566EA" w14:textId="19636938" w:rsidR="00834743" w:rsidRPr="00772B5B" w:rsidRDefault="00834743" w:rsidP="00911D1B">
            <w:pPr>
              <w:spacing w:after="0"/>
              <w:rPr>
                <w:sz w:val="19"/>
                <w:szCs w:val="19"/>
                <w:lang w:eastAsia="en-CA"/>
              </w:rPr>
            </w:pPr>
            <w:r w:rsidRPr="00772B5B">
              <w:rPr>
                <w:sz w:val="19"/>
                <w:szCs w:val="19"/>
                <w:lang w:eastAsia="en-CA"/>
              </w:rPr>
              <w:t xml:space="preserve">Notes: ERB=Environmentally relevant behavior; SDS=social desirability scale; </w:t>
            </w:r>
          </w:p>
        </w:tc>
      </w:tr>
    </w:tbl>
    <w:bookmarkEnd w:id="7"/>
    <w:p w14:paraId="78F28C5C" w14:textId="1907594E" w:rsidR="00852EE9" w:rsidRPr="00E6433A" w:rsidRDefault="00267298" w:rsidP="00E6433A">
      <w:pPr>
        <w:pStyle w:val="Heading1"/>
      </w:pPr>
      <w:r w:rsidRPr="00E6433A">
        <w:lastRenderedPageBreak/>
        <w:t>Experiment 2</w:t>
      </w:r>
    </w:p>
    <w:p w14:paraId="05028693" w14:textId="42475952" w:rsidR="00267298" w:rsidRPr="00E6433A" w:rsidRDefault="00267298" w:rsidP="00E6433A">
      <w:pPr>
        <w:pStyle w:val="Heading2"/>
      </w:pPr>
      <w:r w:rsidRPr="00E6433A">
        <w:t>Methods</w:t>
      </w:r>
    </w:p>
    <w:p w14:paraId="463A7D6C" w14:textId="715F31F7" w:rsidR="00267298" w:rsidRPr="00E6433A" w:rsidRDefault="00267298" w:rsidP="00E6433A">
      <w:pPr>
        <w:pStyle w:val="Heading3"/>
      </w:pPr>
      <w:r w:rsidRPr="00E6433A">
        <w:t>Experimental Overview</w:t>
      </w:r>
    </w:p>
    <w:p w14:paraId="28E42FB6" w14:textId="53F62D93" w:rsidR="003E6F5B" w:rsidRPr="00E6433A" w:rsidRDefault="00267298" w:rsidP="00E6433A">
      <w:r w:rsidRPr="00E6433A">
        <w:t>During the experiment intake, all participants first followed a link to Qualtrics, where they read and virtually signed a consent form, reported demographic information, and completed the questionnaires.</w:t>
      </w:r>
      <w:r w:rsidR="00F809A5" w:rsidRPr="00E6433A">
        <w:t xml:space="preserve"> </w:t>
      </w:r>
      <w:bookmarkStart w:id="14" w:name="_Hlk46425590"/>
      <w:r w:rsidR="00F809A5" w:rsidRPr="00E6433A">
        <w:t>Once they had successfully completed the intake survey, participants were randomly assigned to one of 3 experimental groups: positive environmental, negative</w:t>
      </w:r>
      <w:r w:rsidRPr="00E6433A">
        <w:t xml:space="preserve"> </w:t>
      </w:r>
      <w:r w:rsidR="00F809A5" w:rsidRPr="00E6433A">
        <w:t>environmental, or non-environmental</w:t>
      </w:r>
      <w:bookmarkEnd w:id="14"/>
      <w:r w:rsidR="004662C3">
        <w:t xml:space="preserve">. </w:t>
      </w:r>
      <w:r w:rsidR="00545BA3">
        <w:t xml:space="preserve">We utilized a cell-phone </w:t>
      </w:r>
      <w:r w:rsidR="00C27463">
        <w:t>application-based</w:t>
      </w:r>
      <w:r w:rsidR="00545BA3">
        <w:t xml:space="preserve"> </w:t>
      </w:r>
      <w:r w:rsidR="00C27463">
        <w:t xml:space="preserve">experience sampling protocol which utilized the application </w:t>
      </w:r>
      <w:proofErr w:type="spellStart"/>
      <w:r w:rsidR="00760227" w:rsidRPr="00E6433A">
        <w:t>Expimetrics</w:t>
      </w:r>
      <w:proofErr w:type="spellEnd"/>
      <w:r w:rsidR="00760227" w:rsidRPr="00E6433A">
        <w:t xml:space="preserve"> (expimetrics.com). Following the intake, participants were </w:t>
      </w:r>
      <w:r w:rsidRPr="00E6433A">
        <w:t xml:space="preserve">provided with information on how to download and register their smartphone for the </w:t>
      </w:r>
      <w:proofErr w:type="spellStart"/>
      <w:r w:rsidRPr="00E6433A">
        <w:t>Expimetrics</w:t>
      </w:r>
      <w:proofErr w:type="spellEnd"/>
      <w:r w:rsidR="00760227" w:rsidRPr="00E6433A">
        <w:t xml:space="preserve"> app. </w:t>
      </w:r>
      <w:r w:rsidRPr="00E6433A">
        <w:t xml:space="preserve">Starting from the next day, participants began the </w:t>
      </w:r>
      <w:r w:rsidR="00C04C06" w:rsidRPr="00E6433A">
        <w:t>ES</w:t>
      </w:r>
      <w:r w:rsidRPr="00E6433A">
        <w:t xml:space="preserve"> portion of the experiment</w:t>
      </w:r>
      <w:r w:rsidR="003A60F6">
        <w:t>.</w:t>
      </w:r>
      <w:r w:rsidRPr="00E6433A">
        <w:t xml:space="preserve"> </w:t>
      </w:r>
      <w:r w:rsidR="00760227" w:rsidRPr="00E6433A">
        <w:t xml:space="preserve">It should be noted that only participants utilizing either an Android or iOS phone could sign up for this experiment because of the restrictions from the app. </w:t>
      </w:r>
    </w:p>
    <w:p w14:paraId="292FB0D1" w14:textId="0440D15B" w:rsidR="003E6F5B" w:rsidRPr="00E6433A" w:rsidRDefault="003E6F5B" w:rsidP="00E6433A">
      <w:pPr>
        <w:pStyle w:val="Heading3"/>
      </w:pPr>
      <w:r w:rsidRPr="00E6433A">
        <w:t>Participants</w:t>
      </w:r>
    </w:p>
    <w:p w14:paraId="45AC31DA" w14:textId="39CAD996" w:rsidR="003E6F5B" w:rsidRPr="00E6433A" w:rsidRDefault="0013731F" w:rsidP="00E6433A">
      <w:r>
        <w:t>To determine sample size,</w:t>
      </w:r>
      <w:r w:rsidRPr="0013731F">
        <w:t xml:space="preserve"> we conducted a conservative a priori power analysis (with 3 groups, power=0.80, alpha=.05, and a small effect size of 0.15) which suggested 432 participants in total. Given the exclusion and dropout rates from the previous experiment, we decided to over-recruit 530 participants in total.</w:t>
      </w:r>
      <w:r>
        <w:t xml:space="preserve"> </w:t>
      </w:r>
      <w:r w:rsidR="003E6F5B" w:rsidRPr="00E6433A">
        <w:t xml:space="preserve">Participants from Experiment 2 were recruited online between March 2018 to May 2019. In Experiment 1, we did not acquire any identifying information, so to prevent the same participants from signing up for the Experiment 2, all participants were recruited via Amazon’s Mechanical Turk, where we </w:t>
      </w:r>
      <w:r w:rsidR="003214CF">
        <w:t>were able to include/exclude workers based on their worker IDs</w:t>
      </w:r>
      <w:r w:rsidR="003E6F5B" w:rsidRPr="00E6433A">
        <w:t xml:space="preserve">. Thus, </w:t>
      </w:r>
      <w:bookmarkStart w:id="15" w:name="_Hlk33522925"/>
      <w:r w:rsidR="003E6F5B" w:rsidRPr="00E6433A">
        <w:t>95.5% of participants were from the United States, 1.8% were from Canada, and 2.7% from elsewhere</w:t>
      </w:r>
      <w:bookmarkEnd w:id="15"/>
      <w:r w:rsidR="003E6F5B" w:rsidRPr="00E6433A">
        <w:t xml:space="preserve">. Like Experiment 1, to be included in the study, participants were required to be at least 18 years old, have a personal smart phone with an active data plan, successfully answer 3 attention checks in the questionnaires, and respond to at least half (i.e. </w:t>
      </w:r>
      <w:r w:rsidR="001503CE" w:rsidRPr="00E6433A">
        <w:t>6/12</w:t>
      </w:r>
      <w:r w:rsidR="003E6F5B" w:rsidRPr="00E6433A">
        <w:t xml:space="preserve">) of the ES </w:t>
      </w:r>
      <w:r w:rsidR="001503CE" w:rsidRPr="00E6433A">
        <w:t xml:space="preserve">signals. Participants were offered a base $2 compensation, plus an additional $0.50 for each message they responded to (totaling $16). </w:t>
      </w:r>
    </w:p>
    <w:p w14:paraId="6C0CC458" w14:textId="6DBA8FE8" w:rsidR="00267298" w:rsidRPr="00E6433A" w:rsidRDefault="00267298" w:rsidP="00E6433A">
      <w:pPr>
        <w:pStyle w:val="Heading3"/>
      </w:pPr>
      <w:r w:rsidRPr="00E6433A">
        <w:t>Questionnaires</w:t>
      </w:r>
    </w:p>
    <w:p w14:paraId="52C8FED1" w14:textId="53C5A21D" w:rsidR="00267298" w:rsidRPr="00E6433A" w:rsidRDefault="00267298" w:rsidP="00E6433A">
      <w:r w:rsidRPr="00E6433A">
        <w:t>Participants all responded to the same intake survey and questionnaires as in Experiment 1 (via Qualtrics).</w:t>
      </w:r>
      <w:r w:rsidR="006754FF" w:rsidRPr="00E6433A">
        <w:t xml:space="preserve"> </w:t>
      </w:r>
    </w:p>
    <w:p w14:paraId="5FE90DDF" w14:textId="07E72DE1" w:rsidR="006754FF" w:rsidRPr="00772B5B" w:rsidRDefault="006754FF" w:rsidP="00E6433A">
      <w:pPr>
        <w:pStyle w:val="Heading3"/>
      </w:pPr>
      <w:r w:rsidRPr="00772B5B">
        <w:t xml:space="preserve">ES </w:t>
      </w:r>
    </w:p>
    <w:p w14:paraId="4AD7CCD5" w14:textId="2230A70D" w:rsidR="001503CE" w:rsidRPr="00772B5B" w:rsidRDefault="001503CE" w:rsidP="00E6433A">
      <w:r w:rsidRPr="00772B5B">
        <w:t>Training: Participants received the same training session as in Experiment 1.</w:t>
      </w:r>
    </w:p>
    <w:p w14:paraId="6E369344" w14:textId="49B66AC6" w:rsidR="00F41CA7" w:rsidRPr="00772B5B" w:rsidRDefault="00F41CA7" w:rsidP="00E6433A">
      <w:r w:rsidRPr="00772B5B">
        <w:t xml:space="preserve">ES protocol: </w:t>
      </w:r>
      <w:r w:rsidR="006754FF" w:rsidRPr="00772B5B">
        <w:t>Each morning (between 8</w:t>
      </w:r>
      <w:r w:rsidR="00F809A5" w:rsidRPr="00772B5B">
        <w:t xml:space="preserve"> </w:t>
      </w:r>
      <w:r w:rsidR="006754FF" w:rsidRPr="00772B5B">
        <w:t xml:space="preserve">am to noon), participants would receive </w:t>
      </w:r>
      <w:r w:rsidR="000C0CC9" w:rsidRPr="00772B5B">
        <w:t xml:space="preserve">notification on their phone (via the </w:t>
      </w:r>
      <w:proofErr w:type="spellStart"/>
      <w:r w:rsidR="00760227" w:rsidRPr="00772B5B">
        <w:t>Expimetrics</w:t>
      </w:r>
      <w:proofErr w:type="spellEnd"/>
      <w:r w:rsidR="00760227" w:rsidRPr="00772B5B">
        <w:t xml:space="preserve"> </w:t>
      </w:r>
      <w:r w:rsidR="000C0CC9" w:rsidRPr="00772B5B">
        <w:t xml:space="preserve">app) containing </w:t>
      </w:r>
      <w:r w:rsidR="00C04C06" w:rsidRPr="00772B5B">
        <w:t>an environmental intervention message</w:t>
      </w:r>
      <w:r w:rsidR="00F809A5" w:rsidRPr="00772B5B">
        <w:t xml:space="preserve"> </w:t>
      </w:r>
      <w:r w:rsidR="001503CE" w:rsidRPr="00772B5B">
        <w:t>(</w:t>
      </w:r>
      <w:r w:rsidR="00F809A5" w:rsidRPr="00772B5B">
        <w:t>according to the</w:t>
      </w:r>
      <w:r w:rsidR="001503CE" w:rsidRPr="00772B5B">
        <w:t>ir</w:t>
      </w:r>
      <w:r w:rsidR="00F809A5" w:rsidRPr="00772B5B">
        <w:t xml:space="preserve"> group</w:t>
      </w:r>
      <w:r w:rsidR="001503CE" w:rsidRPr="00772B5B">
        <w:t xml:space="preserve">). </w:t>
      </w:r>
      <w:r w:rsidR="00793D9A" w:rsidRPr="00772B5B">
        <w:t>Three</w:t>
      </w:r>
      <w:r w:rsidR="00D43F53" w:rsidRPr="00772B5B">
        <w:t xml:space="preserve"> times throughout the rest of the day (i.e. noon to 10pm) participants would receive the same assessment protocol as in Experiment 1</w:t>
      </w:r>
      <w:r w:rsidR="00C04C06" w:rsidRPr="00772B5B">
        <w:t xml:space="preserve">. </w:t>
      </w:r>
    </w:p>
    <w:p w14:paraId="3B42FDA8" w14:textId="3162C586" w:rsidR="006754FF" w:rsidRPr="00772B5B" w:rsidRDefault="00D43F53" w:rsidP="00E6433A">
      <w:r w:rsidRPr="00772B5B">
        <w:t>The intervention</w:t>
      </w:r>
      <w:r w:rsidR="00C04C06" w:rsidRPr="00772B5B">
        <w:t xml:space="preserve"> messages </w:t>
      </w:r>
      <w:r w:rsidR="008C576A" w:rsidRPr="00772B5B">
        <w:t>contained</w:t>
      </w:r>
      <w:r w:rsidR="00C04C06" w:rsidRPr="00772B5B">
        <w:t xml:space="preserve"> information about a recent news story that was either environmentally positive (e.g. </w:t>
      </w:r>
      <w:r w:rsidRPr="00772B5B">
        <w:t xml:space="preserve">how </w:t>
      </w:r>
      <w:r w:rsidR="008C576A" w:rsidRPr="00772B5B">
        <w:t>efforts to plant trees</w:t>
      </w:r>
      <w:r w:rsidRPr="00772B5B">
        <w:t xml:space="preserve"> could reduce climate change</w:t>
      </w:r>
      <w:r w:rsidR="00C04C06" w:rsidRPr="00772B5B">
        <w:t xml:space="preserve">), negative (e.g. statistics about climate change and its negative effects), or non-environmental </w:t>
      </w:r>
      <w:r w:rsidR="00F809A5" w:rsidRPr="00772B5B">
        <w:t xml:space="preserve">(e.g. </w:t>
      </w:r>
      <w:r w:rsidRPr="00772B5B">
        <w:t xml:space="preserve">newly discovered </w:t>
      </w:r>
      <w:r w:rsidR="00F809A5" w:rsidRPr="00772B5B">
        <w:t>information about snake cannibalism). Following the intervention, participants were then asked, “Please rate the intensity of each emotion you are feeling as a result of reading this information.” for each of 8 different emotions: pride, joy, anger, disgust, guilt, fear, hope, and relief</w:t>
      </w:r>
      <w:r w:rsidR="00563328" w:rsidRPr="00772B5B">
        <w:t xml:space="preserve">. Participants indicated their intensity for each emotion on a 100-point slider scale (0= “very low intensity” to 100= “very high intensity”). </w:t>
      </w:r>
      <w:r w:rsidR="00F41CA7" w:rsidRPr="00772B5B">
        <w:t xml:space="preserve">We then averaged </w:t>
      </w:r>
      <w:r w:rsidR="001104B4" w:rsidRPr="00772B5B">
        <w:t>all</w:t>
      </w:r>
      <w:r w:rsidR="00F41CA7" w:rsidRPr="00772B5B">
        <w:t xml:space="preserve"> the positive and </w:t>
      </w:r>
      <w:r w:rsidR="001104B4" w:rsidRPr="00772B5B">
        <w:t>all</w:t>
      </w:r>
      <w:r w:rsidR="00F41CA7" w:rsidRPr="00772B5B">
        <w:t xml:space="preserve"> the negative </w:t>
      </w:r>
      <w:r w:rsidR="001104B4" w:rsidRPr="00772B5B">
        <w:t>emotions</w:t>
      </w:r>
      <w:r w:rsidR="00F41CA7" w:rsidRPr="00772B5B">
        <w:t xml:space="preserve"> to create 2 continuous variables (i.e. average positive emotions and average negative emotions).</w:t>
      </w:r>
    </w:p>
    <w:p w14:paraId="6DAD7B00" w14:textId="263F300E" w:rsidR="00F61D81" w:rsidRPr="00772B5B" w:rsidRDefault="000C0CC9" w:rsidP="00E6433A">
      <w:pPr>
        <w:rPr>
          <w:lang w:val="en-US"/>
        </w:rPr>
      </w:pPr>
      <w:r w:rsidRPr="00772B5B">
        <w:t>Data Cleaning: 34 participants failed at least one of the 3 attention checks during experimental intake</w:t>
      </w:r>
      <w:r w:rsidR="00175F64" w:rsidRPr="00772B5B">
        <w:t xml:space="preserve"> and </w:t>
      </w:r>
      <w:r w:rsidR="00175F64" w:rsidRPr="00772B5B">
        <w:rPr>
          <w:lang w:val="en-US"/>
        </w:rPr>
        <w:t xml:space="preserve">78 participants were removed for responding to less than 50% (i.e. 6/12) of the signals (range=1:5 responses, M=2.1, SD=1.8). </w:t>
      </w:r>
      <w:r w:rsidR="009908F7" w:rsidRPr="00772B5B">
        <w:rPr>
          <w:lang w:val="en-US"/>
        </w:rPr>
        <w:t xml:space="preserve">14 participants were removed for not attending to the experiment’s </w:t>
      </w:r>
      <w:r w:rsidR="009908F7" w:rsidRPr="00772B5B">
        <w:rPr>
          <w:lang w:val="en-US"/>
        </w:rPr>
        <w:lastRenderedPageBreak/>
        <w:t>instructions (</w:t>
      </w:r>
      <w:r w:rsidR="0013731F" w:rsidRPr="00772B5B">
        <w:rPr>
          <w:lang w:val="en-US"/>
        </w:rPr>
        <w:t>e.g.,</w:t>
      </w:r>
      <w:r w:rsidR="009908F7" w:rsidRPr="00772B5B">
        <w:rPr>
          <w:lang w:val="en-US"/>
        </w:rPr>
        <w:t xml:space="preserve"> </w:t>
      </w:r>
      <w:r w:rsidR="00685221" w:rsidRPr="00772B5B">
        <w:rPr>
          <w:lang w:val="en-US"/>
        </w:rPr>
        <w:t xml:space="preserve">all </w:t>
      </w:r>
      <w:r w:rsidR="001104B4" w:rsidRPr="00772B5B">
        <w:rPr>
          <w:lang w:val="en-US"/>
        </w:rPr>
        <w:t xml:space="preserve">behavior </w:t>
      </w:r>
      <w:r w:rsidR="00685221" w:rsidRPr="00772B5B">
        <w:rPr>
          <w:lang w:val="en-US"/>
        </w:rPr>
        <w:t>descriptions were random character strings, or nonsensical responses).</w:t>
      </w:r>
      <w:r w:rsidR="00BA4E71" w:rsidRPr="00772B5B">
        <w:rPr>
          <w:lang w:val="en-US"/>
        </w:rPr>
        <w:t xml:space="preserve"> </w:t>
      </w:r>
      <w:r w:rsidR="0013731F" w:rsidRPr="00772B5B">
        <w:rPr>
          <w:lang w:val="en-US"/>
        </w:rPr>
        <w:t xml:space="preserve">Overall, </w:t>
      </w:r>
      <w:r w:rsidR="00BA4E71" w:rsidRPr="00772B5B">
        <w:rPr>
          <w:lang w:val="en-US"/>
        </w:rPr>
        <w:t xml:space="preserve">73 participants completed the intake, but then opted not to complete the experience-sampling portion of the experiment. </w:t>
      </w:r>
      <w:r w:rsidR="00685221" w:rsidRPr="00772B5B">
        <w:rPr>
          <w:lang w:val="en-US"/>
        </w:rPr>
        <w:t xml:space="preserve"> One independent research assistant also reviewed each </w:t>
      </w:r>
      <w:r w:rsidR="001104B4" w:rsidRPr="00772B5B">
        <w:rPr>
          <w:lang w:val="en-US"/>
        </w:rPr>
        <w:t>behavior</w:t>
      </w:r>
      <w:r w:rsidR="00685221" w:rsidRPr="00772B5B">
        <w:rPr>
          <w:lang w:val="en-US"/>
        </w:rPr>
        <w:t xml:space="preserve"> description to correct for erroneous participant classifications. Only in cases where there was an obvious error by the participant</w:t>
      </w:r>
      <w:r w:rsidR="00856801" w:rsidRPr="00772B5B">
        <w:rPr>
          <w:lang w:val="en-US"/>
        </w:rPr>
        <w:t>,</w:t>
      </w:r>
      <w:r w:rsidR="00685221" w:rsidRPr="00772B5B">
        <w:rPr>
          <w:lang w:val="en-US"/>
        </w:rPr>
        <w:t xml:space="preserve"> were the classifications changed. For example, a participant </w:t>
      </w:r>
      <w:r w:rsidR="00856801" w:rsidRPr="00772B5B">
        <w:rPr>
          <w:lang w:val="en-US"/>
        </w:rPr>
        <w:t>reported</w:t>
      </w:r>
      <w:r w:rsidR="00685221" w:rsidRPr="00772B5B">
        <w:rPr>
          <w:lang w:val="en-US"/>
        </w:rPr>
        <w:t xml:space="preserve"> non</w:t>
      </w:r>
      <w:r w:rsidR="001104B4" w:rsidRPr="00772B5B">
        <w:rPr>
          <w:lang w:val="en-US"/>
        </w:rPr>
        <w:t>e</w:t>
      </w:r>
      <w:r w:rsidR="00685221" w:rsidRPr="00772B5B">
        <w:rPr>
          <w:lang w:val="en-US"/>
        </w:rPr>
        <w:t xml:space="preserve">, but then wrote “oops, I did commit an environmental behavior, I recycled my bottle” or a </w:t>
      </w:r>
      <w:r w:rsidR="00711680" w:rsidRPr="00772B5B">
        <w:rPr>
          <w:lang w:val="en-US"/>
        </w:rPr>
        <w:t>positive ERB</w:t>
      </w:r>
      <w:r w:rsidR="00685221" w:rsidRPr="00772B5B">
        <w:rPr>
          <w:lang w:val="en-US"/>
        </w:rPr>
        <w:t xml:space="preserve"> was marked for “I forgot the lights on when I left for work”. </w:t>
      </w:r>
      <w:r w:rsidR="00727A48" w:rsidRPr="00772B5B">
        <w:rPr>
          <w:lang w:val="en-US"/>
        </w:rPr>
        <w:t>We did not reclassify</w:t>
      </w:r>
      <w:r w:rsidR="00856801" w:rsidRPr="00772B5B">
        <w:rPr>
          <w:lang w:val="en-US"/>
        </w:rPr>
        <w:t xml:space="preserve"> any case where it was ambiguous as to what the participant meant </w:t>
      </w:r>
      <w:r w:rsidR="00727A48" w:rsidRPr="00772B5B">
        <w:rPr>
          <w:lang w:val="en-US"/>
        </w:rPr>
        <w:t>(</w:t>
      </w:r>
      <w:proofErr w:type="gramStart"/>
      <w:r w:rsidR="00727A48" w:rsidRPr="00772B5B">
        <w:rPr>
          <w:lang w:val="en-US"/>
        </w:rPr>
        <w:t>e.g.</w:t>
      </w:r>
      <w:proofErr w:type="gramEnd"/>
      <w:r w:rsidR="00727A48" w:rsidRPr="00772B5B">
        <w:rPr>
          <w:lang w:val="en-US"/>
        </w:rPr>
        <w:t xml:space="preserve"> “it's good” marked as committed positive) or how it was related to </w:t>
      </w:r>
      <w:r w:rsidR="001104B4" w:rsidRPr="00772B5B">
        <w:rPr>
          <w:lang w:val="en-US"/>
        </w:rPr>
        <w:t>the environment</w:t>
      </w:r>
      <w:r w:rsidR="00727A48" w:rsidRPr="00772B5B">
        <w:rPr>
          <w:lang w:val="en-US"/>
        </w:rPr>
        <w:t xml:space="preserve"> in the context of this experiment (e.g. “My friend helped an elderly” marked as an exposed to positive). </w:t>
      </w:r>
      <w:r w:rsidR="00685221" w:rsidRPr="00772B5B">
        <w:rPr>
          <w:lang w:val="en-US"/>
        </w:rPr>
        <w:t>For each response marked as erroneous, another researcher (KD) reviewed and approved of each change. In total 101 (</w:t>
      </w:r>
      <w:proofErr w:type="gramStart"/>
      <w:r w:rsidR="00685221" w:rsidRPr="00772B5B">
        <w:rPr>
          <w:lang w:val="en-US"/>
        </w:rPr>
        <w:t>i.e.</w:t>
      </w:r>
      <w:proofErr w:type="gramEnd"/>
      <w:r w:rsidR="00685221" w:rsidRPr="00772B5B">
        <w:rPr>
          <w:lang w:val="en-US"/>
        </w:rPr>
        <w:t xml:space="preserve"> 3.6%) of all responses were recoded. Finally, a</w:t>
      </w:r>
      <w:r w:rsidR="00F61D81" w:rsidRPr="00772B5B">
        <w:rPr>
          <w:lang w:val="en-US"/>
        </w:rPr>
        <w:t>ny day where a participant did not receive the intervention message, that entire day was removed from the analysis</w:t>
      </w:r>
      <w:r w:rsidR="00685221" w:rsidRPr="00772B5B">
        <w:rPr>
          <w:lang w:val="en-US"/>
        </w:rPr>
        <w:t xml:space="preserve">. </w:t>
      </w:r>
    </w:p>
    <w:p w14:paraId="53A8EFF2" w14:textId="604FF95F" w:rsidR="00277885" w:rsidRPr="00772B5B" w:rsidRDefault="001503CE" w:rsidP="00E6433A">
      <w:r w:rsidRPr="00772B5B">
        <w:t xml:space="preserve">Descriptive and Frequency Data: Overall, from the 331 participants </w:t>
      </w:r>
      <w:r w:rsidR="00727A48" w:rsidRPr="00772B5B">
        <w:t xml:space="preserve">included, they </w:t>
      </w:r>
      <w:r w:rsidRPr="00772B5B">
        <w:t xml:space="preserve">responded with 2,203 valid </w:t>
      </w:r>
      <w:r w:rsidR="001104B4" w:rsidRPr="00772B5B">
        <w:t>responses</w:t>
      </w:r>
      <w:r w:rsidR="006C1BCC" w:rsidRPr="00772B5B">
        <w:t xml:space="preserve">. </w:t>
      </w:r>
      <w:r w:rsidRPr="00772B5B">
        <w:t>Of these, 925 (42%) were committed positive, 199 were committed negative (9%), 196 (8.9%) were exposed to positive, 77 (3.5%) were exposed to negative, and 806 (</w:t>
      </w:r>
      <w:r w:rsidR="00277885" w:rsidRPr="00772B5B">
        <w:t xml:space="preserve">36.6%) were </w:t>
      </w:r>
      <w:proofErr w:type="spellStart"/>
      <w:r w:rsidR="00277885" w:rsidRPr="00772B5B">
        <w:t>non</w:t>
      </w:r>
      <w:r w:rsidR="00CA4065" w:rsidRPr="00772B5B">
        <w:t>ERBs</w:t>
      </w:r>
      <w:proofErr w:type="spellEnd"/>
      <w:r w:rsidR="00277885" w:rsidRPr="00772B5B">
        <w:t>. The Χ</w:t>
      </w:r>
      <w:r w:rsidR="00277885" w:rsidRPr="00772B5B">
        <w:rPr>
          <w:vertAlign w:val="superscript"/>
        </w:rPr>
        <w:t>2</w:t>
      </w:r>
      <w:r w:rsidR="00277885" w:rsidRPr="00772B5B">
        <w:t xml:space="preserve"> analyses was conducted to examine the differences between rates of reporting between the 3 groups and was found to be non-significant (Χ</w:t>
      </w:r>
      <w:r w:rsidR="00277885" w:rsidRPr="00772B5B">
        <w:rPr>
          <w:vertAlign w:val="superscript"/>
        </w:rPr>
        <w:t>2</w:t>
      </w:r>
      <w:r w:rsidR="00277885" w:rsidRPr="00772B5B">
        <w:t>(2) = 7.26, p&lt;0.51).</w:t>
      </w:r>
      <w:r w:rsidR="00727A48" w:rsidRPr="00772B5B">
        <w:t xml:space="preserve"> </w:t>
      </w:r>
    </w:p>
    <w:p w14:paraId="663A23D9" w14:textId="5B8FC82F" w:rsidR="00596191" w:rsidRPr="00772B5B" w:rsidRDefault="00596191" w:rsidP="00E6433A">
      <w:r w:rsidRPr="00772B5B">
        <w:t xml:space="preserve">Data analysis: the analysis of Experiment 2 contained 2 main parts. In the first we wanted to analyze how </w:t>
      </w:r>
      <w:r w:rsidR="00184FEA" w:rsidRPr="00772B5B">
        <w:t>positive trait affect</w:t>
      </w:r>
      <w:r w:rsidRPr="00772B5B">
        <w:t xml:space="preserve"> was linked to the ratings of the positive emotions from the intervention messages. To do so we </w:t>
      </w:r>
      <w:r w:rsidR="00AC1C94" w:rsidRPr="00772B5B">
        <w:t>first created an averaged daily positive emotion score (i.e. the average of pride, joy, hope, and relief; all r&gt;0.70</w:t>
      </w:r>
      <w:r w:rsidR="00A04017" w:rsidRPr="00772B5B">
        <w:t xml:space="preserve">; </w:t>
      </w:r>
      <w:r w:rsidR="00CA4065" w:rsidRPr="00772B5B">
        <w:t>non-environmental news group</w:t>
      </w:r>
      <w:r w:rsidR="00A04017" w:rsidRPr="00772B5B">
        <w:t xml:space="preserve">: M=33.00, SE=1.88; </w:t>
      </w:r>
      <w:r w:rsidR="00CA4065" w:rsidRPr="00772B5B">
        <w:t>positive news group</w:t>
      </w:r>
      <w:r w:rsidR="00A04017" w:rsidRPr="00772B5B">
        <w:t xml:space="preserve">: M=64.10, SE=2.25; </w:t>
      </w:r>
      <w:r w:rsidR="00CA4065" w:rsidRPr="00772B5B">
        <w:t>Negative news group</w:t>
      </w:r>
      <w:r w:rsidR="00A04017" w:rsidRPr="00772B5B">
        <w:t>: M=20.57, SE=1.55).</w:t>
      </w:r>
      <w:r w:rsidR="00AC1C94" w:rsidRPr="00772B5B">
        <w:t xml:space="preserve"> This </w:t>
      </w:r>
      <w:r w:rsidR="00A04017" w:rsidRPr="00772B5B">
        <w:t xml:space="preserve">score </w:t>
      </w:r>
      <w:r w:rsidR="00AC1C94" w:rsidRPr="00772B5B">
        <w:t xml:space="preserve">was then entered as the dependent variable into a </w:t>
      </w:r>
      <w:r w:rsidRPr="00772B5B">
        <w:t>multiple linear regression model</w:t>
      </w:r>
      <w:r w:rsidR="00A04017" w:rsidRPr="00772B5B">
        <w:t xml:space="preserve"> </w:t>
      </w:r>
      <w:proofErr w:type="gramStart"/>
      <w:r w:rsidR="00A04017" w:rsidRPr="00772B5B">
        <w:t xml:space="preserve">in order </w:t>
      </w:r>
      <w:r w:rsidRPr="00772B5B">
        <w:t>to</w:t>
      </w:r>
      <w:proofErr w:type="gramEnd"/>
      <w:r w:rsidRPr="00772B5B">
        <w:t xml:space="preserve"> predict the valence of the positive emotions experienced based on the type of environmental message received (i.e. group) </w:t>
      </w:r>
      <w:r w:rsidR="00A04017" w:rsidRPr="00772B5B">
        <w:t>as a function of</w:t>
      </w:r>
      <w:r w:rsidRPr="00772B5B">
        <w:t xml:space="preserve"> </w:t>
      </w:r>
      <w:r w:rsidR="00184FEA" w:rsidRPr="00772B5B">
        <w:t>positive trait affect</w:t>
      </w:r>
      <w:r w:rsidRPr="00772B5B">
        <w:t xml:space="preserve">. We again utilized the lme4 package in R and added all the relevant control variables to the analysis, as well as the interactions between group and </w:t>
      </w:r>
      <w:r w:rsidR="00184FEA" w:rsidRPr="00772B5B">
        <w:t>positive trait affect</w:t>
      </w:r>
      <w:r w:rsidRPr="00772B5B">
        <w:t xml:space="preserve"> (see </w:t>
      </w:r>
      <w:r w:rsidR="00B369BA" w:rsidRPr="00772B5B">
        <w:t>T</w:t>
      </w:r>
      <w:r w:rsidRPr="00772B5B">
        <w:t xml:space="preserve">able S5). Group was effects coded such that </w:t>
      </w:r>
      <w:r w:rsidR="00CA4065" w:rsidRPr="00772B5B">
        <w:t>non-environmental news group</w:t>
      </w:r>
      <w:r w:rsidRPr="00772B5B">
        <w:t xml:space="preserve"> represented the baseline. </w:t>
      </w:r>
    </w:p>
    <w:p w14:paraId="6572A016" w14:textId="72BB0154" w:rsidR="00DC12AA" w:rsidRPr="00E6433A" w:rsidRDefault="00596191" w:rsidP="00E6433A">
      <w:r w:rsidRPr="00772B5B">
        <w:t xml:space="preserve">In the second analysis we aimed to investigate how </w:t>
      </w:r>
      <w:r w:rsidR="00184FEA" w:rsidRPr="00772B5B">
        <w:t>positive trait affect</w:t>
      </w:r>
      <w:r w:rsidRPr="00772B5B">
        <w:t xml:space="preserve"> interacted with group to influence </w:t>
      </w:r>
      <w:r w:rsidR="00711680" w:rsidRPr="00772B5B">
        <w:t>positive ERB</w:t>
      </w:r>
      <w:r w:rsidR="001104B4" w:rsidRPr="00772B5B">
        <w:t xml:space="preserve"> </w:t>
      </w:r>
      <w:r w:rsidRPr="00772B5B">
        <w:t xml:space="preserve">commission, we again conducted a mixed effects logistic regression analysis (Table S7). </w:t>
      </w:r>
      <w:r w:rsidR="00DC12AA" w:rsidRPr="00772B5B">
        <w:t xml:space="preserve">We added the same centered control variables as in the other regression analyses (i.e. gender, age, and social desirability). </w:t>
      </w:r>
      <w:r w:rsidRPr="00772B5B">
        <w:t xml:space="preserve">Group was effects coded with </w:t>
      </w:r>
      <w:r w:rsidR="00CA4065" w:rsidRPr="00772B5B">
        <w:t>positive news group</w:t>
      </w:r>
      <w:r w:rsidRPr="00772B5B">
        <w:t xml:space="preserve"> representing the “baseline” condition. We chose to </w:t>
      </w:r>
      <w:proofErr w:type="gramStart"/>
      <w:r w:rsidR="001104B4" w:rsidRPr="00772B5B">
        <w:t>effects</w:t>
      </w:r>
      <w:proofErr w:type="gramEnd"/>
      <w:r w:rsidRPr="00772B5B">
        <w:t xml:space="preserve"> code in this way because we were interested in comparing the </w:t>
      </w:r>
      <w:r w:rsidR="00CA4065" w:rsidRPr="00772B5B">
        <w:t>positive news group</w:t>
      </w:r>
      <w:r w:rsidRPr="00772B5B">
        <w:t xml:space="preserve"> with </w:t>
      </w:r>
      <w:r w:rsidR="001335BE" w:rsidRPr="00772B5B">
        <w:t xml:space="preserve">the </w:t>
      </w:r>
      <w:r w:rsidR="00CA4065" w:rsidRPr="00772B5B">
        <w:t>non-environmental news group</w:t>
      </w:r>
      <w:r w:rsidRPr="00772B5B">
        <w:t xml:space="preserve">, as well as </w:t>
      </w:r>
      <w:r w:rsidR="00CA4065" w:rsidRPr="00772B5B">
        <w:t>positive news group</w:t>
      </w:r>
      <w:r w:rsidRPr="00772B5B">
        <w:t xml:space="preserve"> with </w:t>
      </w:r>
      <w:r w:rsidR="00CA4065" w:rsidRPr="00772B5B">
        <w:t>negative news group</w:t>
      </w:r>
      <w:r w:rsidRPr="00772B5B">
        <w:t xml:space="preserve">. </w:t>
      </w:r>
      <w:r w:rsidR="00DC12AA" w:rsidRPr="00772B5B">
        <w:t xml:space="preserve">If we had chosen </w:t>
      </w:r>
      <w:r w:rsidR="001335BE" w:rsidRPr="00772B5B">
        <w:t>non-environmental news group</w:t>
      </w:r>
      <w:r w:rsidR="00DC12AA" w:rsidRPr="00772B5B">
        <w:t xml:space="preserve"> to be the baseline (like in our other analyses), it would have resulted in the comparison between </w:t>
      </w:r>
      <w:r w:rsidR="00CA4065" w:rsidRPr="00772B5B">
        <w:t>negative news group</w:t>
      </w:r>
      <w:r w:rsidR="00DC12AA" w:rsidRPr="00772B5B">
        <w:t xml:space="preserve"> and </w:t>
      </w:r>
      <w:r w:rsidR="001335BE" w:rsidRPr="00772B5B">
        <w:t>the non-environmental news groups</w:t>
      </w:r>
      <w:r w:rsidR="00DC12AA" w:rsidRPr="00772B5B">
        <w:t>, predicting</w:t>
      </w:r>
      <w:r w:rsidR="00DC12AA" w:rsidRPr="00E6433A">
        <w:t xml:space="preserve"> the likelihood to commit </w:t>
      </w:r>
      <w:r w:rsidR="00711680">
        <w:t>positive ERB</w:t>
      </w:r>
      <w:r w:rsidR="001104B4" w:rsidRPr="00E6433A">
        <w:t>s</w:t>
      </w:r>
      <w:r w:rsidR="00DC12AA" w:rsidRPr="00E6433A">
        <w:t xml:space="preserve"> (i.e. an analysis that is theoretically uninteresting). </w:t>
      </w:r>
    </w:p>
    <w:p w14:paraId="03FCC30F" w14:textId="23BEA32E" w:rsidR="00DC12AA" w:rsidRPr="00E6433A" w:rsidRDefault="00DC12AA" w:rsidP="00E6433A">
      <w:pPr>
        <w:pStyle w:val="Heading2"/>
      </w:pPr>
      <w:r w:rsidRPr="00E6433A">
        <w:t>Results</w:t>
      </w:r>
    </w:p>
    <w:p w14:paraId="063D4F81" w14:textId="06328509" w:rsidR="005B32C8" w:rsidRPr="00E6433A" w:rsidRDefault="005B32C8" w:rsidP="00E6433A">
      <w:pPr>
        <w:pStyle w:val="Heading3"/>
      </w:pPr>
      <w:r w:rsidRPr="00E6433A">
        <w:t>Affective experiences in the field (i.e. valence of positive emotions experienced)</w:t>
      </w:r>
    </w:p>
    <w:p w14:paraId="6A30ECC4" w14:textId="318C9F56" w:rsidR="00FD0F1D" w:rsidRDefault="00A04017" w:rsidP="00E6433A">
      <w:r w:rsidRPr="00E6433A">
        <w:t xml:space="preserve">Table S5 and Fig. S1 show the results from the linear multiple regression model predicting valence of positive emotions felt as a function of </w:t>
      </w:r>
      <w:r w:rsidR="00184FEA">
        <w:t>positive trait affect</w:t>
      </w:r>
      <w:r w:rsidRPr="00E6433A">
        <w:t xml:space="preserve">. </w:t>
      </w:r>
      <w:r w:rsidR="00820651" w:rsidRPr="00E6433A">
        <w:t xml:space="preserve">Congruent with our predictions, the interactions between </w:t>
      </w:r>
      <w:r w:rsidR="00184FEA">
        <w:t>positive trait affect</w:t>
      </w:r>
      <w:r w:rsidR="00820651" w:rsidRPr="00E6433A">
        <w:t xml:space="preserve"> and the emotion induction groups (i.e. </w:t>
      </w:r>
      <w:r w:rsidR="00CA4065">
        <w:t>positive</w:t>
      </w:r>
      <w:r w:rsidR="00820651" w:rsidRPr="00E6433A">
        <w:t xml:space="preserve"> and </w:t>
      </w:r>
      <w:r w:rsidR="00CA4065">
        <w:t>negative news groups</w:t>
      </w:r>
      <w:r w:rsidR="00820651" w:rsidRPr="00E6433A">
        <w:t>) were significantly different from the control group (i.e.</w:t>
      </w:r>
      <w:r w:rsidR="00C27463">
        <w:t xml:space="preserve"> non-environmental news group</w:t>
      </w:r>
      <w:r w:rsidR="00820651" w:rsidRPr="00E6433A">
        <w:t xml:space="preserve">). More specifically, compared to </w:t>
      </w:r>
      <w:r w:rsidR="00C27463">
        <w:t>non-environmental group</w:t>
      </w:r>
      <w:r w:rsidR="00820651" w:rsidRPr="00E6433A">
        <w:t xml:space="preserve">, the </w:t>
      </w:r>
      <w:r w:rsidR="00C27463">
        <w:t>p</w:t>
      </w:r>
      <w:r w:rsidR="00CA4065">
        <w:t>ositive news group</w:t>
      </w:r>
      <w:r w:rsidR="00820651" w:rsidRPr="00E6433A">
        <w:t xml:space="preserve"> experienced heightened positive emotions</w:t>
      </w:r>
      <w:r w:rsidR="00B43E59" w:rsidRPr="00E6433A">
        <w:t xml:space="preserve">, while the </w:t>
      </w:r>
      <w:r w:rsidR="00CA4065">
        <w:t xml:space="preserve">negative news </w:t>
      </w:r>
      <w:r w:rsidR="00B43E59" w:rsidRPr="00E6433A">
        <w:t xml:space="preserve">group experienced decreased positive emotions, but only when </w:t>
      </w:r>
      <w:r w:rsidR="00184FEA">
        <w:t>positive trait affect</w:t>
      </w:r>
      <w:r w:rsidR="00B43E59" w:rsidRPr="00E6433A">
        <w:t xml:space="preserve"> was high (</w:t>
      </w:r>
      <w:r w:rsidR="00CA4065">
        <w:t>Positive news group</w:t>
      </w:r>
      <w:r w:rsidR="00B43E59" w:rsidRPr="00E6433A">
        <w:t xml:space="preserve">: b=6.10, SE=2.45, t(323)=2.49, p=0.01; </w:t>
      </w:r>
      <w:r w:rsidR="00CA4065">
        <w:t>negative news group</w:t>
      </w:r>
      <w:r w:rsidR="00B43E59" w:rsidRPr="00E6433A">
        <w:t xml:space="preserve">: b=-5.88, SE=2.71, t(323)=-2.17, p=0.031; both compared to the </w:t>
      </w:r>
      <w:r w:rsidR="00C27463">
        <w:t>non-environmental news group</w:t>
      </w:r>
      <w:r w:rsidR="00C27463" w:rsidRPr="00E6433A">
        <w:t xml:space="preserve"> </w:t>
      </w:r>
      <w:r w:rsidR="00B43E59" w:rsidRPr="00E6433A">
        <w:t xml:space="preserve">group). Simple slopes analyses revealed that in the </w:t>
      </w:r>
      <w:r w:rsidR="00CA4065">
        <w:t>positive</w:t>
      </w:r>
      <w:r w:rsidR="00B43E59" w:rsidRPr="00E6433A">
        <w:t xml:space="preserve"> vs. </w:t>
      </w:r>
      <w:r w:rsidR="00CA4065">
        <w:t>non-environmental news</w:t>
      </w:r>
      <w:r w:rsidR="00B43E59" w:rsidRPr="00E6433A">
        <w:t xml:space="preserve"> group comparison, </w:t>
      </w:r>
      <w:r w:rsidR="008C2587" w:rsidRPr="00E6433A">
        <w:t xml:space="preserve">the slopes were significantly different when </w:t>
      </w:r>
      <w:r w:rsidR="00184FEA">
        <w:t>positive trait affect</w:t>
      </w:r>
      <w:r w:rsidR="008C2587" w:rsidRPr="00E6433A">
        <w:t xml:space="preserve"> (z-scored) was greater than -</w:t>
      </w:r>
      <w:r w:rsidR="008C2587" w:rsidRPr="00E6433A">
        <w:lastRenderedPageBreak/>
        <w:t xml:space="preserve">2.91, while the slopes from the </w:t>
      </w:r>
      <w:r w:rsidR="00CA4065">
        <w:t>negative</w:t>
      </w:r>
      <w:r w:rsidR="008C2587" w:rsidRPr="00E6433A">
        <w:t xml:space="preserve"> vs. </w:t>
      </w:r>
      <w:r w:rsidR="00CA4065">
        <w:t>non-environmental news</w:t>
      </w:r>
      <w:r w:rsidR="008C2587" w:rsidRPr="00E6433A">
        <w:t xml:space="preserve"> comparison differed when </w:t>
      </w:r>
      <w:r w:rsidR="00184FEA">
        <w:t>positive trait affect</w:t>
      </w:r>
      <w:r w:rsidR="008C2587" w:rsidRPr="00E6433A">
        <w:t xml:space="preserve"> was greater than -0.93. </w:t>
      </w:r>
      <w:r w:rsidR="005B32C8" w:rsidRPr="00E6433A">
        <w:t xml:space="preserve">These results confirm that not only did our manipulation worked, but that the experience of positive environmental emotions in the real world, depend on your level of </w:t>
      </w:r>
      <w:r w:rsidR="00184FEA">
        <w:t>positive trait affect</w:t>
      </w:r>
      <w:r w:rsidR="005B32C8" w:rsidRPr="00E6433A">
        <w:t>.</w:t>
      </w:r>
    </w:p>
    <w:p w14:paraId="187CC6F2" w14:textId="78FB6DF0" w:rsidR="00691ACE" w:rsidRDefault="00691ACE" w:rsidP="00E6433A"/>
    <w:tbl>
      <w:tblPr>
        <w:tblW w:w="7466" w:type="dxa"/>
        <w:tblLayout w:type="fixed"/>
        <w:tblLook w:val="04A0" w:firstRow="1" w:lastRow="0" w:firstColumn="1" w:lastColumn="0" w:noHBand="0" w:noVBand="1"/>
      </w:tblPr>
      <w:tblGrid>
        <w:gridCol w:w="1700"/>
        <w:gridCol w:w="961"/>
        <w:gridCol w:w="1050"/>
        <w:gridCol w:w="872"/>
        <w:gridCol w:w="961"/>
        <w:gridCol w:w="961"/>
        <w:gridCol w:w="961"/>
      </w:tblGrid>
      <w:tr w:rsidR="00502205" w:rsidRPr="00B369BA" w14:paraId="6F647EBF" w14:textId="77777777" w:rsidTr="00502205">
        <w:trPr>
          <w:trHeight w:val="292"/>
        </w:trPr>
        <w:tc>
          <w:tcPr>
            <w:tcW w:w="7466" w:type="dxa"/>
            <w:gridSpan w:val="7"/>
            <w:tcBorders>
              <w:top w:val="triple" w:sz="4" w:space="0" w:color="auto"/>
              <w:left w:val="nil"/>
              <w:right w:val="nil"/>
            </w:tcBorders>
            <w:shd w:val="clear" w:color="auto" w:fill="auto"/>
            <w:noWrap/>
            <w:vAlign w:val="bottom"/>
          </w:tcPr>
          <w:p w14:paraId="2D354352" w14:textId="77777777" w:rsidR="00502205" w:rsidRPr="00B369BA" w:rsidRDefault="00502205" w:rsidP="006C1BCC">
            <w:pPr>
              <w:spacing w:after="0" w:line="240" w:lineRule="auto"/>
              <w:jc w:val="left"/>
              <w:rPr>
                <w:rFonts w:eastAsia="Times New Roman"/>
                <w:lang w:eastAsia="en-CA"/>
              </w:rPr>
            </w:pPr>
            <w:r w:rsidRPr="00B369BA">
              <w:rPr>
                <w:b/>
                <w:bCs/>
                <w:lang w:val="en-US" w:eastAsia="en-CA"/>
              </w:rPr>
              <w:t>Table S5:</w:t>
            </w:r>
            <w:r w:rsidRPr="00B369BA">
              <w:rPr>
                <w:lang w:val="en-US" w:eastAsia="en-CA"/>
              </w:rPr>
              <w:t xml:space="preserve"> Linear regression results predicting strength of Positively Valenced Emotions</w:t>
            </w:r>
          </w:p>
        </w:tc>
      </w:tr>
      <w:tr w:rsidR="00502205" w:rsidRPr="00B369BA" w14:paraId="162AC233" w14:textId="77777777" w:rsidTr="00502205">
        <w:trPr>
          <w:trHeight w:val="292"/>
        </w:trPr>
        <w:tc>
          <w:tcPr>
            <w:tcW w:w="1700" w:type="dxa"/>
            <w:tcBorders>
              <w:top w:val="triple" w:sz="4" w:space="0" w:color="auto"/>
              <w:left w:val="nil"/>
              <w:right w:val="nil"/>
            </w:tcBorders>
            <w:shd w:val="clear" w:color="auto" w:fill="auto"/>
            <w:noWrap/>
            <w:vAlign w:val="bottom"/>
            <w:hideMark/>
          </w:tcPr>
          <w:p w14:paraId="7D5F5D0B" w14:textId="77777777" w:rsidR="00502205" w:rsidRPr="00B369BA" w:rsidRDefault="00502205" w:rsidP="006C1BCC">
            <w:pPr>
              <w:spacing w:after="0" w:line="240" w:lineRule="auto"/>
              <w:jc w:val="left"/>
              <w:rPr>
                <w:rFonts w:eastAsia="Times New Roman"/>
                <w:lang w:eastAsia="en-CA"/>
              </w:rPr>
            </w:pPr>
          </w:p>
        </w:tc>
        <w:tc>
          <w:tcPr>
            <w:tcW w:w="2883" w:type="dxa"/>
            <w:gridSpan w:val="3"/>
            <w:tcBorders>
              <w:top w:val="triple" w:sz="4" w:space="0" w:color="auto"/>
              <w:left w:val="nil"/>
              <w:right w:val="nil"/>
            </w:tcBorders>
            <w:shd w:val="clear" w:color="auto" w:fill="auto"/>
            <w:noWrap/>
            <w:vAlign w:val="bottom"/>
            <w:hideMark/>
          </w:tcPr>
          <w:p w14:paraId="4E817258" w14:textId="77777777" w:rsidR="00502205" w:rsidRPr="00B369BA" w:rsidRDefault="00502205" w:rsidP="006C1BCC">
            <w:pPr>
              <w:spacing w:after="0" w:line="240" w:lineRule="auto"/>
              <w:jc w:val="center"/>
              <w:rPr>
                <w:rFonts w:eastAsia="Times New Roman"/>
                <w:b/>
                <w:bCs/>
                <w:lang w:eastAsia="en-CA"/>
              </w:rPr>
            </w:pPr>
            <w:r w:rsidRPr="00B369BA">
              <w:rPr>
                <w:rFonts w:eastAsia="Times New Roman"/>
                <w:b/>
                <w:bCs/>
                <w:lang w:eastAsia="en-CA"/>
              </w:rPr>
              <w:t>Model 1</w:t>
            </w:r>
          </w:p>
        </w:tc>
        <w:tc>
          <w:tcPr>
            <w:tcW w:w="2883" w:type="dxa"/>
            <w:gridSpan w:val="3"/>
            <w:tcBorders>
              <w:top w:val="triple" w:sz="4" w:space="0" w:color="auto"/>
              <w:left w:val="nil"/>
              <w:right w:val="nil"/>
            </w:tcBorders>
            <w:shd w:val="clear" w:color="auto" w:fill="auto"/>
            <w:noWrap/>
            <w:vAlign w:val="bottom"/>
            <w:hideMark/>
          </w:tcPr>
          <w:p w14:paraId="570C83D7" w14:textId="77777777" w:rsidR="00502205" w:rsidRPr="00B369BA" w:rsidRDefault="00502205" w:rsidP="006C1BCC">
            <w:pPr>
              <w:spacing w:after="0" w:line="240" w:lineRule="auto"/>
              <w:jc w:val="center"/>
              <w:rPr>
                <w:rFonts w:eastAsia="Times New Roman"/>
                <w:b/>
                <w:bCs/>
                <w:lang w:eastAsia="en-CA"/>
              </w:rPr>
            </w:pPr>
            <w:r w:rsidRPr="00B369BA">
              <w:rPr>
                <w:rFonts w:eastAsia="Times New Roman"/>
                <w:b/>
                <w:bCs/>
                <w:lang w:eastAsia="en-CA"/>
              </w:rPr>
              <w:t>Model 2</w:t>
            </w:r>
          </w:p>
        </w:tc>
      </w:tr>
      <w:tr w:rsidR="00502205" w:rsidRPr="00B369BA" w14:paraId="2A6C0E93" w14:textId="77777777" w:rsidTr="00834743">
        <w:trPr>
          <w:trHeight w:val="292"/>
        </w:trPr>
        <w:tc>
          <w:tcPr>
            <w:tcW w:w="1700" w:type="dxa"/>
            <w:tcBorders>
              <w:top w:val="nil"/>
              <w:left w:val="nil"/>
              <w:bottom w:val="single" w:sz="8" w:space="0" w:color="auto"/>
              <w:right w:val="nil"/>
            </w:tcBorders>
            <w:shd w:val="clear" w:color="auto" w:fill="auto"/>
            <w:noWrap/>
            <w:vAlign w:val="center"/>
            <w:hideMark/>
          </w:tcPr>
          <w:p w14:paraId="0168D202" w14:textId="77777777" w:rsidR="00502205" w:rsidRPr="00B369BA" w:rsidRDefault="00502205" w:rsidP="006C1BCC">
            <w:pPr>
              <w:spacing w:after="0" w:line="240" w:lineRule="auto"/>
              <w:jc w:val="center"/>
              <w:rPr>
                <w:rFonts w:eastAsia="Times New Roman"/>
                <w:color w:val="000000"/>
                <w:lang w:eastAsia="en-CA"/>
              </w:rPr>
            </w:pPr>
            <w:r w:rsidRPr="00B369BA">
              <w:rPr>
                <w:rFonts w:eastAsia="Times New Roman"/>
                <w:color w:val="000000"/>
                <w:lang w:val="en-US" w:eastAsia="en-CA"/>
              </w:rPr>
              <w:t>Predictors</w:t>
            </w:r>
          </w:p>
        </w:tc>
        <w:tc>
          <w:tcPr>
            <w:tcW w:w="961" w:type="dxa"/>
            <w:tcBorders>
              <w:top w:val="nil"/>
              <w:left w:val="nil"/>
              <w:bottom w:val="single" w:sz="8" w:space="0" w:color="auto"/>
              <w:right w:val="nil"/>
            </w:tcBorders>
            <w:shd w:val="clear" w:color="auto" w:fill="auto"/>
            <w:noWrap/>
            <w:vAlign w:val="center"/>
            <w:hideMark/>
          </w:tcPr>
          <w:p w14:paraId="2D4D4209" w14:textId="77777777" w:rsidR="00502205" w:rsidRPr="00B369BA" w:rsidRDefault="00502205" w:rsidP="006C1BCC">
            <w:pPr>
              <w:spacing w:after="0" w:line="240" w:lineRule="auto"/>
              <w:ind w:left="-105" w:right="-107"/>
              <w:jc w:val="center"/>
              <w:rPr>
                <w:rFonts w:eastAsia="Times New Roman"/>
                <w:color w:val="000000"/>
                <w:lang w:eastAsia="en-CA"/>
              </w:rPr>
            </w:pPr>
            <w:r w:rsidRPr="00B369BA">
              <w:rPr>
                <w:rFonts w:eastAsia="Times New Roman"/>
                <w:color w:val="000000"/>
                <w:lang w:eastAsia="en-CA"/>
              </w:rPr>
              <w:t>Estimates</w:t>
            </w:r>
          </w:p>
        </w:tc>
        <w:tc>
          <w:tcPr>
            <w:tcW w:w="1050" w:type="dxa"/>
            <w:tcBorders>
              <w:top w:val="nil"/>
              <w:left w:val="nil"/>
              <w:bottom w:val="single" w:sz="8" w:space="0" w:color="auto"/>
              <w:right w:val="nil"/>
            </w:tcBorders>
            <w:shd w:val="clear" w:color="auto" w:fill="auto"/>
            <w:noWrap/>
            <w:vAlign w:val="center"/>
            <w:hideMark/>
          </w:tcPr>
          <w:p w14:paraId="07EB2CAA" w14:textId="77777777" w:rsidR="00502205" w:rsidRPr="00B369BA" w:rsidRDefault="00502205" w:rsidP="006C1BCC">
            <w:pPr>
              <w:spacing w:after="0" w:line="240" w:lineRule="auto"/>
              <w:ind w:left="-107" w:right="-105"/>
              <w:jc w:val="center"/>
              <w:rPr>
                <w:rFonts w:eastAsia="Times New Roman"/>
                <w:color w:val="000000"/>
                <w:lang w:eastAsia="en-CA"/>
              </w:rPr>
            </w:pPr>
            <w:r w:rsidRPr="00B369BA">
              <w:rPr>
                <w:rFonts w:eastAsia="Times New Roman"/>
                <w:color w:val="000000"/>
                <w:lang w:eastAsia="en-CA"/>
              </w:rPr>
              <w:t>CI</w:t>
            </w:r>
          </w:p>
        </w:tc>
        <w:tc>
          <w:tcPr>
            <w:tcW w:w="872" w:type="dxa"/>
            <w:tcBorders>
              <w:top w:val="nil"/>
              <w:left w:val="nil"/>
              <w:bottom w:val="single" w:sz="8" w:space="0" w:color="auto"/>
              <w:right w:val="nil"/>
            </w:tcBorders>
            <w:shd w:val="clear" w:color="auto" w:fill="auto"/>
            <w:noWrap/>
            <w:vAlign w:val="center"/>
            <w:hideMark/>
          </w:tcPr>
          <w:p w14:paraId="641D291F" w14:textId="77777777" w:rsidR="00502205" w:rsidRPr="00B369BA" w:rsidRDefault="00502205" w:rsidP="006C1BCC">
            <w:pPr>
              <w:spacing w:after="0" w:line="240" w:lineRule="auto"/>
              <w:jc w:val="center"/>
              <w:rPr>
                <w:rFonts w:eastAsia="Times New Roman"/>
                <w:color w:val="000000"/>
                <w:lang w:eastAsia="en-CA"/>
              </w:rPr>
            </w:pPr>
            <w:r w:rsidRPr="00B369BA">
              <w:rPr>
                <w:rFonts w:eastAsia="Times New Roman"/>
                <w:color w:val="000000"/>
                <w:lang w:eastAsia="en-CA"/>
              </w:rPr>
              <w:t>p</w:t>
            </w:r>
          </w:p>
        </w:tc>
        <w:tc>
          <w:tcPr>
            <w:tcW w:w="961" w:type="dxa"/>
            <w:tcBorders>
              <w:top w:val="nil"/>
              <w:left w:val="nil"/>
              <w:bottom w:val="single" w:sz="8" w:space="0" w:color="auto"/>
              <w:right w:val="nil"/>
            </w:tcBorders>
            <w:shd w:val="clear" w:color="auto" w:fill="auto"/>
            <w:noWrap/>
            <w:vAlign w:val="center"/>
            <w:hideMark/>
          </w:tcPr>
          <w:p w14:paraId="4DBF64AA" w14:textId="77777777" w:rsidR="00502205" w:rsidRPr="00B369BA" w:rsidRDefault="00502205" w:rsidP="006C1BCC">
            <w:pPr>
              <w:spacing w:after="0" w:line="240" w:lineRule="auto"/>
              <w:ind w:left="-107" w:right="-40"/>
              <w:jc w:val="center"/>
              <w:rPr>
                <w:rFonts w:eastAsia="Times New Roman"/>
                <w:color w:val="000000"/>
                <w:lang w:eastAsia="en-CA"/>
              </w:rPr>
            </w:pPr>
            <w:r w:rsidRPr="00B369BA">
              <w:rPr>
                <w:rFonts w:eastAsia="Times New Roman"/>
                <w:color w:val="000000"/>
                <w:lang w:eastAsia="en-CA"/>
              </w:rPr>
              <w:t>Estimates</w:t>
            </w:r>
          </w:p>
        </w:tc>
        <w:tc>
          <w:tcPr>
            <w:tcW w:w="961" w:type="dxa"/>
            <w:tcBorders>
              <w:top w:val="nil"/>
              <w:left w:val="nil"/>
              <w:bottom w:val="single" w:sz="8" w:space="0" w:color="auto"/>
              <w:right w:val="nil"/>
            </w:tcBorders>
            <w:shd w:val="clear" w:color="auto" w:fill="auto"/>
            <w:noWrap/>
            <w:vAlign w:val="center"/>
            <w:hideMark/>
          </w:tcPr>
          <w:p w14:paraId="42859A2F" w14:textId="77777777" w:rsidR="00502205" w:rsidRPr="00B369BA" w:rsidRDefault="00502205" w:rsidP="006C1BCC">
            <w:pPr>
              <w:spacing w:after="0" w:line="240" w:lineRule="auto"/>
              <w:ind w:left="-182" w:right="-111"/>
              <w:jc w:val="center"/>
              <w:rPr>
                <w:rFonts w:eastAsia="Times New Roman"/>
                <w:color w:val="000000"/>
                <w:lang w:eastAsia="en-CA"/>
              </w:rPr>
            </w:pPr>
            <w:r w:rsidRPr="00B369BA">
              <w:rPr>
                <w:rFonts w:eastAsia="Times New Roman"/>
                <w:color w:val="000000"/>
                <w:lang w:eastAsia="en-CA"/>
              </w:rPr>
              <w:t>CI</w:t>
            </w:r>
          </w:p>
        </w:tc>
        <w:tc>
          <w:tcPr>
            <w:tcW w:w="961" w:type="dxa"/>
            <w:tcBorders>
              <w:top w:val="nil"/>
              <w:left w:val="nil"/>
              <w:bottom w:val="single" w:sz="8" w:space="0" w:color="auto"/>
              <w:right w:val="nil"/>
            </w:tcBorders>
            <w:shd w:val="clear" w:color="auto" w:fill="auto"/>
            <w:noWrap/>
            <w:vAlign w:val="center"/>
            <w:hideMark/>
          </w:tcPr>
          <w:p w14:paraId="1A78E168" w14:textId="77777777" w:rsidR="00502205" w:rsidRPr="00B369BA" w:rsidRDefault="00502205" w:rsidP="006C1BCC">
            <w:pPr>
              <w:spacing w:after="0" w:line="240" w:lineRule="auto"/>
              <w:jc w:val="center"/>
              <w:rPr>
                <w:rFonts w:eastAsia="Times New Roman"/>
                <w:color w:val="000000"/>
                <w:lang w:eastAsia="en-CA"/>
              </w:rPr>
            </w:pPr>
            <w:r w:rsidRPr="00B369BA">
              <w:rPr>
                <w:rFonts w:eastAsia="Times New Roman"/>
                <w:color w:val="000000"/>
                <w:lang w:eastAsia="en-CA"/>
              </w:rPr>
              <w:t>p</w:t>
            </w:r>
          </w:p>
        </w:tc>
      </w:tr>
      <w:tr w:rsidR="00502205" w:rsidRPr="00B369BA" w14:paraId="7C7C077D" w14:textId="77777777" w:rsidTr="00834743">
        <w:trPr>
          <w:trHeight w:val="447"/>
        </w:trPr>
        <w:tc>
          <w:tcPr>
            <w:tcW w:w="1700" w:type="dxa"/>
            <w:tcBorders>
              <w:top w:val="single" w:sz="8" w:space="0" w:color="auto"/>
              <w:left w:val="nil"/>
              <w:bottom w:val="nil"/>
              <w:right w:val="nil"/>
            </w:tcBorders>
            <w:shd w:val="clear" w:color="auto" w:fill="auto"/>
            <w:noWrap/>
            <w:vAlign w:val="center"/>
            <w:hideMark/>
          </w:tcPr>
          <w:p w14:paraId="0E77F54C" w14:textId="77777777" w:rsidR="00502205" w:rsidRPr="00B369BA" w:rsidRDefault="00502205" w:rsidP="006C1BCC">
            <w:pPr>
              <w:spacing w:after="0" w:line="240" w:lineRule="auto"/>
              <w:jc w:val="left"/>
              <w:rPr>
                <w:rFonts w:eastAsia="Times New Roman"/>
                <w:color w:val="000000"/>
                <w:lang w:eastAsia="en-CA"/>
              </w:rPr>
            </w:pPr>
            <w:r w:rsidRPr="00B369BA">
              <w:rPr>
                <w:rFonts w:eastAsia="Times New Roman"/>
                <w:color w:val="000000"/>
                <w:lang w:val="en-US" w:eastAsia="en-CA"/>
              </w:rPr>
              <w:t>(Intercept)</w:t>
            </w:r>
          </w:p>
        </w:tc>
        <w:tc>
          <w:tcPr>
            <w:tcW w:w="961" w:type="dxa"/>
            <w:tcBorders>
              <w:top w:val="single" w:sz="8" w:space="0" w:color="auto"/>
              <w:left w:val="nil"/>
              <w:bottom w:val="nil"/>
              <w:right w:val="nil"/>
            </w:tcBorders>
            <w:shd w:val="clear" w:color="auto" w:fill="auto"/>
            <w:noWrap/>
            <w:vAlign w:val="center"/>
            <w:hideMark/>
          </w:tcPr>
          <w:p w14:paraId="2B0A1A8F"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-0.23</w:t>
            </w:r>
          </w:p>
        </w:tc>
        <w:tc>
          <w:tcPr>
            <w:tcW w:w="1050" w:type="dxa"/>
            <w:tcBorders>
              <w:top w:val="single" w:sz="8" w:space="0" w:color="auto"/>
              <w:left w:val="nil"/>
              <w:bottom w:val="nil"/>
              <w:right w:val="nil"/>
            </w:tcBorders>
            <w:shd w:val="clear" w:color="auto" w:fill="auto"/>
            <w:noWrap/>
            <w:vAlign w:val="center"/>
            <w:hideMark/>
          </w:tcPr>
          <w:p w14:paraId="035C0623" w14:textId="77777777" w:rsidR="00834743" w:rsidRDefault="00502205" w:rsidP="006C1BCC">
            <w:pPr>
              <w:spacing w:after="0" w:line="240" w:lineRule="auto"/>
              <w:ind w:left="-107" w:right="-105"/>
              <w:jc w:val="right"/>
              <w:rPr>
                <w:rFonts w:eastAsia="Times New Roman"/>
                <w:color w:val="000000"/>
                <w:lang w:eastAsia="en-CA"/>
              </w:rPr>
            </w:pPr>
            <w:r w:rsidRPr="00B369BA">
              <w:rPr>
                <w:rFonts w:eastAsia="Times New Roman"/>
                <w:color w:val="000000"/>
                <w:lang w:eastAsia="en-CA"/>
              </w:rPr>
              <w:t xml:space="preserve">-0.36 – </w:t>
            </w:r>
          </w:p>
          <w:p w14:paraId="3DA9B166" w14:textId="5113E599" w:rsidR="00502205" w:rsidRPr="00B369BA" w:rsidRDefault="00502205" w:rsidP="006C1BCC">
            <w:pPr>
              <w:spacing w:after="0" w:line="240" w:lineRule="auto"/>
              <w:ind w:left="-107" w:right="-105"/>
              <w:jc w:val="right"/>
              <w:rPr>
                <w:rFonts w:eastAsia="Times New Roman"/>
                <w:color w:val="000000"/>
                <w:lang w:eastAsia="en-CA"/>
              </w:rPr>
            </w:pPr>
            <w:r w:rsidRPr="00B369BA">
              <w:rPr>
                <w:rFonts w:eastAsia="Times New Roman"/>
                <w:color w:val="000000"/>
                <w:lang w:eastAsia="en-CA"/>
              </w:rPr>
              <w:t>-0.10</w:t>
            </w:r>
          </w:p>
        </w:tc>
        <w:tc>
          <w:tcPr>
            <w:tcW w:w="872" w:type="dxa"/>
            <w:tcBorders>
              <w:top w:val="single" w:sz="8" w:space="0" w:color="auto"/>
              <w:left w:val="nil"/>
              <w:bottom w:val="nil"/>
              <w:right w:val="nil"/>
            </w:tcBorders>
            <w:shd w:val="clear" w:color="auto" w:fill="auto"/>
            <w:noWrap/>
            <w:vAlign w:val="center"/>
            <w:hideMark/>
          </w:tcPr>
          <w:p w14:paraId="32075A8A"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&lt;0.001</w:t>
            </w:r>
          </w:p>
        </w:tc>
        <w:tc>
          <w:tcPr>
            <w:tcW w:w="961" w:type="dxa"/>
            <w:tcBorders>
              <w:top w:val="single" w:sz="8" w:space="0" w:color="auto"/>
              <w:left w:val="nil"/>
              <w:bottom w:val="nil"/>
              <w:right w:val="nil"/>
            </w:tcBorders>
            <w:shd w:val="clear" w:color="auto" w:fill="auto"/>
            <w:noWrap/>
            <w:vAlign w:val="center"/>
            <w:hideMark/>
          </w:tcPr>
          <w:p w14:paraId="5F293AB8"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-0.23</w:t>
            </w:r>
          </w:p>
        </w:tc>
        <w:tc>
          <w:tcPr>
            <w:tcW w:w="961" w:type="dxa"/>
            <w:tcBorders>
              <w:top w:val="single" w:sz="8" w:space="0" w:color="auto"/>
              <w:left w:val="nil"/>
              <w:bottom w:val="nil"/>
              <w:right w:val="nil"/>
            </w:tcBorders>
            <w:shd w:val="clear" w:color="auto" w:fill="auto"/>
            <w:noWrap/>
            <w:vAlign w:val="center"/>
            <w:hideMark/>
          </w:tcPr>
          <w:p w14:paraId="559D26E0" w14:textId="77777777" w:rsidR="00834743" w:rsidRDefault="00502205" w:rsidP="006C1BCC">
            <w:pPr>
              <w:spacing w:after="0" w:line="240" w:lineRule="auto"/>
              <w:ind w:left="-182" w:right="-111"/>
              <w:jc w:val="right"/>
              <w:rPr>
                <w:rFonts w:eastAsia="Times New Roman"/>
                <w:color w:val="000000"/>
                <w:lang w:eastAsia="en-CA"/>
              </w:rPr>
            </w:pPr>
            <w:r w:rsidRPr="00B369BA">
              <w:rPr>
                <w:rFonts w:eastAsia="Times New Roman"/>
                <w:color w:val="000000"/>
                <w:lang w:eastAsia="en-CA"/>
              </w:rPr>
              <w:t xml:space="preserve">-0.35 – </w:t>
            </w:r>
          </w:p>
          <w:p w14:paraId="4BBE95D6" w14:textId="0A721505" w:rsidR="00502205" w:rsidRPr="00B369BA" w:rsidRDefault="00502205" w:rsidP="006C1BCC">
            <w:pPr>
              <w:spacing w:after="0" w:line="240" w:lineRule="auto"/>
              <w:ind w:left="-182" w:right="-111"/>
              <w:jc w:val="right"/>
              <w:rPr>
                <w:rFonts w:eastAsia="Times New Roman"/>
                <w:color w:val="000000"/>
                <w:lang w:eastAsia="en-CA"/>
              </w:rPr>
            </w:pPr>
            <w:r w:rsidRPr="00B369BA">
              <w:rPr>
                <w:rFonts w:eastAsia="Times New Roman"/>
                <w:color w:val="000000"/>
                <w:lang w:eastAsia="en-CA"/>
              </w:rPr>
              <w:t>-0.10</w:t>
            </w:r>
          </w:p>
        </w:tc>
        <w:tc>
          <w:tcPr>
            <w:tcW w:w="961" w:type="dxa"/>
            <w:tcBorders>
              <w:top w:val="single" w:sz="8" w:space="0" w:color="auto"/>
              <w:left w:val="nil"/>
              <w:bottom w:val="nil"/>
              <w:right w:val="nil"/>
            </w:tcBorders>
            <w:shd w:val="clear" w:color="auto" w:fill="auto"/>
            <w:noWrap/>
            <w:vAlign w:val="center"/>
            <w:hideMark/>
          </w:tcPr>
          <w:p w14:paraId="69870948"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&lt;0.001</w:t>
            </w:r>
          </w:p>
        </w:tc>
      </w:tr>
      <w:tr w:rsidR="00502205" w:rsidRPr="00B369BA" w14:paraId="5CFC8CAA" w14:textId="77777777" w:rsidTr="00502205">
        <w:trPr>
          <w:trHeight w:val="292"/>
        </w:trPr>
        <w:tc>
          <w:tcPr>
            <w:tcW w:w="1700" w:type="dxa"/>
            <w:tcBorders>
              <w:top w:val="nil"/>
              <w:left w:val="nil"/>
              <w:bottom w:val="nil"/>
              <w:right w:val="nil"/>
            </w:tcBorders>
            <w:shd w:val="clear" w:color="auto" w:fill="auto"/>
            <w:noWrap/>
            <w:vAlign w:val="center"/>
            <w:hideMark/>
          </w:tcPr>
          <w:p w14:paraId="3D383BAC" w14:textId="77777777" w:rsidR="00502205" w:rsidRPr="00B369BA" w:rsidRDefault="00502205" w:rsidP="006C1BCC">
            <w:pPr>
              <w:spacing w:after="0" w:line="240" w:lineRule="auto"/>
              <w:jc w:val="left"/>
              <w:rPr>
                <w:rFonts w:eastAsia="Times New Roman"/>
                <w:color w:val="000000"/>
                <w:lang w:eastAsia="en-CA"/>
              </w:rPr>
            </w:pPr>
            <w:r w:rsidRPr="00B369BA">
              <w:rPr>
                <w:rFonts w:eastAsia="Times New Roman"/>
                <w:color w:val="000000"/>
                <w:lang w:eastAsia="en-CA"/>
              </w:rPr>
              <w:t>Positive News Group</w:t>
            </w:r>
          </w:p>
        </w:tc>
        <w:tc>
          <w:tcPr>
            <w:tcW w:w="961" w:type="dxa"/>
            <w:tcBorders>
              <w:top w:val="nil"/>
              <w:left w:val="nil"/>
              <w:bottom w:val="nil"/>
              <w:right w:val="nil"/>
            </w:tcBorders>
            <w:shd w:val="clear" w:color="auto" w:fill="auto"/>
            <w:noWrap/>
            <w:vAlign w:val="center"/>
            <w:hideMark/>
          </w:tcPr>
          <w:p w14:paraId="315619AA"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1.19</w:t>
            </w:r>
          </w:p>
        </w:tc>
        <w:tc>
          <w:tcPr>
            <w:tcW w:w="1050" w:type="dxa"/>
            <w:tcBorders>
              <w:top w:val="nil"/>
              <w:left w:val="nil"/>
              <w:bottom w:val="nil"/>
              <w:right w:val="nil"/>
            </w:tcBorders>
            <w:shd w:val="clear" w:color="auto" w:fill="auto"/>
            <w:noWrap/>
            <w:vAlign w:val="center"/>
            <w:hideMark/>
          </w:tcPr>
          <w:p w14:paraId="4F2362FA" w14:textId="77777777" w:rsidR="00502205" w:rsidRPr="00B369BA" w:rsidRDefault="00502205" w:rsidP="006C1BCC">
            <w:pPr>
              <w:spacing w:after="0" w:line="240" w:lineRule="auto"/>
              <w:ind w:left="-107" w:right="-105"/>
              <w:jc w:val="right"/>
              <w:rPr>
                <w:rFonts w:eastAsia="Times New Roman"/>
                <w:color w:val="000000"/>
                <w:lang w:eastAsia="en-CA"/>
              </w:rPr>
            </w:pPr>
            <w:r w:rsidRPr="00B369BA">
              <w:rPr>
                <w:rFonts w:eastAsia="Times New Roman"/>
                <w:color w:val="000000"/>
                <w:lang w:eastAsia="en-CA"/>
              </w:rPr>
              <w:t>1.01 – 1.37</w:t>
            </w:r>
          </w:p>
        </w:tc>
        <w:tc>
          <w:tcPr>
            <w:tcW w:w="872" w:type="dxa"/>
            <w:tcBorders>
              <w:top w:val="nil"/>
              <w:left w:val="nil"/>
              <w:bottom w:val="nil"/>
              <w:right w:val="nil"/>
            </w:tcBorders>
            <w:shd w:val="clear" w:color="auto" w:fill="auto"/>
            <w:noWrap/>
            <w:vAlign w:val="center"/>
            <w:hideMark/>
          </w:tcPr>
          <w:p w14:paraId="1B98F0F5"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&lt;0.001</w:t>
            </w:r>
          </w:p>
        </w:tc>
        <w:tc>
          <w:tcPr>
            <w:tcW w:w="961" w:type="dxa"/>
            <w:tcBorders>
              <w:top w:val="nil"/>
              <w:left w:val="nil"/>
              <w:bottom w:val="nil"/>
              <w:right w:val="nil"/>
            </w:tcBorders>
            <w:shd w:val="clear" w:color="auto" w:fill="auto"/>
            <w:noWrap/>
            <w:vAlign w:val="center"/>
            <w:hideMark/>
          </w:tcPr>
          <w:p w14:paraId="55609C34"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1.2</w:t>
            </w:r>
          </w:p>
        </w:tc>
        <w:tc>
          <w:tcPr>
            <w:tcW w:w="961" w:type="dxa"/>
            <w:tcBorders>
              <w:top w:val="nil"/>
              <w:left w:val="nil"/>
              <w:bottom w:val="nil"/>
              <w:right w:val="nil"/>
            </w:tcBorders>
            <w:shd w:val="clear" w:color="auto" w:fill="auto"/>
            <w:noWrap/>
            <w:vAlign w:val="center"/>
            <w:hideMark/>
          </w:tcPr>
          <w:p w14:paraId="5B6CB070" w14:textId="77777777" w:rsidR="00834743" w:rsidRDefault="00502205" w:rsidP="006C1BCC">
            <w:pPr>
              <w:spacing w:after="0" w:line="240" w:lineRule="auto"/>
              <w:ind w:left="-182" w:right="-111"/>
              <w:jc w:val="right"/>
              <w:rPr>
                <w:rFonts w:eastAsia="Times New Roman"/>
                <w:color w:val="000000"/>
                <w:lang w:eastAsia="en-CA"/>
              </w:rPr>
            </w:pPr>
            <w:r w:rsidRPr="00B369BA">
              <w:rPr>
                <w:rFonts w:eastAsia="Times New Roman"/>
                <w:color w:val="000000"/>
                <w:lang w:eastAsia="en-CA"/>
              </w:rPr>
              <w:t xml:space="preserve">1.02 – </w:t>
            </w:r>
          </w:p>
          <w:p w14:paraId="76554F61" w14:textId="29D7EB5A" w:rsidR="00502205" w:rsidRPr="00B369BA" w:rsidRDefault="00502205" w:rsidP="006C1BCC">
            <w:pPr>
              <w:spacing w:after="0" w:line="240" w:lineRule="auto"/>
              <w:ind w:left="-182" w:right="-111"/>
              <w:jc w:val="right"/>
              <w:rPr>
                <w:rFonts w:eastAsia="Times New Roman"/>
                <w:color w:val="000000"/>
                <w:lang w:eastAsia="en-CA"/>
              </w:rPr>
            </w:pPr>
            <w:r w:rsidRPr="00B369BA">
              <w:rPr>
                <w:rFonts w:eastAsia="Times New Roman"/>
                <w:color w:val="000000"/>
                <w:lang w:eastAsia="en-CA"/>
              </w:rPr>
              <w:t>1.38</w:t>
            </w:r>
          </w:p>
        </w:tc>
        <w:tc>
          <w:tcPr>
            <w:tcW w:w="961" w:type="dxa"/>
            <w:tcBorders>
              <w:top w:val="nil"/>
              <w:left w:val="nil"/>
              <w:bottom w:val="nil"/>
              <w:right w:val="nil"/>
            </w:tcBorders>
            <w:shd w:val="clear" w:color="auto" w:fill="auto"/>
            <w:noWrap/>
            <w:vAlign w:val="center"/>
            <w:hideMark/>
          </w:tcPr>
          <w:p w14:paraId="41D329EF"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&lt;0.001</w:t>
            </w:r>
          </w:p>
        </w:tc>
      </w:tr>
      <w:tr w:rsidR="00502205" w:rsidRPr="00B369BA" w14:paraId="3BB1864C" w14:textId="77777777" w:rsidTr="00502205">
        <w:trPr>
          <w:trHeight w:val="292"/>
        </w:trPr>
        <w:tc>
          <w:tcPr>
            <w:tcW w:w="1700" w:type="dxa"/>
            <w:tcBorders>
              <w:top w:val="nil"/>
              <w:left w:val="nil"/>
              <w:bottom w:val="nil"/>
              <w:right w:val="nil"/>
            </w:tcBorders>
            <w:shd w:val="clear" w:color="auto" w:fill="auto"/>
            <w:noWrap/>
            <w:vAlign w:val="center"/>
            <w:hideMark/>
          </w:tcPr>
          <w:p w14:paraId="5FAD439A" w14:textId="77777777" w:rsidR="00502205" w:rsidRPr="00B369BA" w:rsidRDefault="00502205" w:rsidP="006C1BCC">
            <w:pPr>
              <w:spacing w:after="0" w:line="240" w:lineRule="auto"/>
              <w:jc w:val="left"/>
              <w:rPr>
                <w:rFonts w:eastAsia="Times New Roman"/>
                <w:color w:val="000000"/>
                <w:lang w:eastAsia="en-CA"/>
              </w:rPr>
            </w:pPr>
            <w:r w:rsidRPr="00B369BA">
              <w:rPr>
                <w:rFonts w:eastAsia="Times New Roman"/>
                <w:color w:val="000000"/>
                <w:lang w:val="en-US" w:eastAsia="en-CA"/>
              </w:rPr>
              <w:t>Negative News Group</w:t>
            </w:r>
          </w:p>
        </w:tc>
        <w:tc>
          <w:tcPr>
            <w:tcW w:w="961" w:type="dxa"/>
            <w:tcBorders>
              <w:top w:val="nil"/>
              <w:left w:val="nil"/>
              <w:bottom w:val="nil"/>
              <w:right w:val="nil"/>
            </w:tcBorders>
            <w:shd w:val="clear" w:color="auto" w:fill="auto"/>
            <w:noWrap/>
            <w:vAlign w:val="center"/>
            <w:hideMark/>
          </w:tcPr>
          <w:p w14:paraId="15074FBA"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-0.45</w:t>
            </w:r>
          </w:p>
        </w:tc>
        <w:tc>
          <w:tcPr>
            <w:tcW w:w="1050" w:type="dxa"/>
            <w:tcBorders>
              <w:top w:val="nil"/>
              <w:left w:val="nil"/>
              <w:bottom w:val="nil"/>
              <w:right w:val="nil"/>
            </w:tcBorders>
            <w:shd w:val="clear" w:color="auto" w:fill="auto"/>
            <w:noWrap/>
            <w:vAlign w:val="center"/>
            <w:hideMark/>
          </w:tcPr>
          <w:p w14:paraId="285C07AA" w14:textId="77777777" w:rsidR="00834743" w:rsidRDefault="00502205" w:rsidP="006C1BCC">
            <w:pPr>
              <w:spacing w:after="0" w:line="240" w:lineRule="auto"/>
              <w:ind w:left="-107" w:right="-105"/>
              <w:jc w:val="right"/>
              <w:rPr>
                <w:rFonts w:eastAsia="Times New Roman"/>
                <w:color w:val="000000"/>
                <w:lang w:eastAsia="en-CA"/>
              </w:rPr>
            </w:pPr>
            <w:r w:rsidRPr="00B369BA">
              <w:rPr>
                <w:rFonts w:eastAsia="Times New Roman"/>
                <w:color w:val="000000"/>
                <w:lang w:eastAsia="en-CA"/>
              </w:rPr>
              <w:t xml:space="preserve">-0.63 – </w:t>
            </w:r>
          </w:p>
          <w:p w14:paraId="548A51CF" w14:textId="22AE7E66" w:rsidR="00502205" w:rsidRPr="00B369BA" w:rsidRDefault="00502475" w:rsidP="006C1BCC">
            <w:pPr>
              <w:spacing w:after="0" w:line="240" w:lineRule="auto"/>
              <w:ind w:left="-107" w:right="-105"/>
              <w:jc w:val="right"/>
              <w:rPr>
                <w:rFonts w:eastAsia="Times New Roman"/>
                <w:color w:val="000000"/>
                <w:lang w:eastAsia="en-CA"/>
              </w:rPr>
            </w:pPr>
            <w:r>
              <w:rPr>
                <w:rFonts w:eastAsia="Times New Roman"/>
                <w:color w:val="000000"/>
                <w:lang w:eastAsia="en-CA"/>
              </w:rPr>
              <w:t xml:space="preserve"> Ta</w:t>
            </w:r>
            <w:r w:rsidR="00502205" w:rsidRPr="00B369BA">
              <w:rPr>
                <w:rFonts w:eastAsia="Times New Roman"/>
                <w:color w:val="000000"/>
                <w:lang w:eastAsia="en-CA"/>
              </w:rPr>
              <w:t>-0.27</w:t>
            </w:r>
          </w:p>
        </w:tc>
        <w:tc>
          <w:tcPr>
            <w:tcW w:w="872" w:type="dxa"/>
            <w:tcBorders>
              <w:top w:val="nil"/>
              <w:left w:val="nil"/>
              <w:bottom w:val="nil"/>
              <w:right w:val="nil"/>
            </w:tcBorders>
            <w:shd w:val="clear" w:color="auto" w:fill="auto"/>
            <w:noWrap/>
            <w:vAlign w:val="center"/>
            <w:hideMark/>
          </w:tcPr>
          <w:p w14:paraId="597157BA"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&lt;0.001</w:t>
            </w:r>
          </w:p>
        </w:tc>
        <w:tc>
          <w:tcPr>
            <w:tcW w:w="961" w:type="dxa"/>
            <w:tcBorders>
              <w:top w:val="nil"/>
              <w:left w:val="nil"/>
              <w:bottom w:val="nil"/>
              <w:right w:val="nil"/>
            </w:tcBorders>
            <w:shd w:val="clear" w:color="auto" w:fill="auto"/>
            <w:noWrap/>
            <w:vAlign w:val="center"/>
            <w:hideMark/>
          </w:tcPr>
          <w:p w14:paraId="6C3F5921"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-0.46</w:t>
            </w:r>
          </w:p>
        </w:tc>
        <w:tc>
          <w:tcPr>
            <w:tcW w:w="961" w:type="dxa"/>
            <w:tcBorders>
              <w:top w:val="nil"/>
              <w:left w:val="nil"/>
              <w:bottom w:val="nil"/>
              <w:right w:val="nil"/>
            </w:tcBorders>
            <w:shd w:val="clear" w:color="auto" w:fill="auto"/>
            <w:noWrap/>
            <w:vAlign w:val="center"/>
            <w:hideMark/>
          </w:tcPr>
          <w:p w14:paraId="75506FA4" w14:textId="77777777" w:rsidR="00834743" w:rsidRDefault="00502205" w:rsidP="006C1BCC">
            <w:pPr>
              <w:spacing w:after="0" w:line="240" w:lineRule="auto"/>
              <w:ind w:left="-182" w:right="-111"/>
              <w:jc w:val="right"/>
              <w:rPr>
                <w:rFonts w:eastAsia="Times New Roman"/>
                <w:color w:val="000000"/>
                <w:lang w:eastAsia="en-CA"/>
              </w:rPr>
            </w:pPr>
            <w:r w:rsidRPr="00B369BA">
              <w:rPr>
                <w:rFonts w:eastAsia="Times New Roman"/>
                <w:color w:val="000000"/>
                <w:lang w:eastAsia="en-CA"/>
              </w:rPr>
              <w:t xml:space="preserve">-0.64 – </w:t>
            </w:r>
          </w:p>
          <w:p w14:paraId="554B29AB" w14:textId="08E932D9" w:rsidR="00502205" w:rsidRPr="00B369BA" w:rsidRDefault="00502205" w:rsidP="006C1BCC">
            <w:pPr>
              <w:spacing w:after="0" w:line="240" w:lineRule="auto"/>
              <w:ind w:left="-182" w:right="-111"/>
              <w:jc w:val="right"/>
              <w:rPr>
                <w:rFonts w:eastAsia="Times New Roman"/>
                <w:color w:val="000000"/>
                <w:lang w:eastAsia="en-CA"/>
              </w:rPr>
            </w:pPr>
            <w:r w:rsidRPr="00B369BA">
              <w:rPr>
                <w:rFonts w:eastAsia="Times New Roman"/>
                <w:color w:val="000000"/>
                <w:lang w:eastAsia="en-CA"/>
              </w:rPr>
              <w:t>-0.29</w:t>
            </w:r>
          </w:p>
        </w:tc>
        <w:tc>
          <w:tcPr>
            <w:tcW w:w="961" w:type="dxa"/>
            <w:tcBorders>
              <w:top w:val="nil"/>
              <w:left w:val="nil"/>
              <w:bottom w:val="nil"/>
              <w:right w:val="nil"/>
            </w:tcBorders>
            <w:shd w:val="clear" w:color="auto" w:fill="auto"/>
            <w:noWrap/>
            <w:vAlign w:val="center"/>
            <w:hideMark/>
          </w:tcPr>
          <w:p w14:paraId="3F8A6781"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&lt;0.001</w:t>
            </w:r>
          </w:p>
        </w:tc>
      </w:tr>
      <w:tr w:rsidR="00502205" w:rsidRPr="00B369BA" w14:paraId="6EA7884D" w14:textId="77777777" w:rsidTr="00502205">
        <w:trPr>
          <w:trHeight w:val="292"/>
        </w:trPr>
        <w:tc>
          <w:tcPr>
            <w:tcW w:w="1700" w:type="dxa"/>
            <w:tcBorders>
              <w:top w:val="nil"/>
              <w:left w:val="nil"/>
              <w:bottom w:val="nil"/>
              <w:right w:val="nil"/>
            </w:tcBorders>
            <w:shd w:val="clear" w:color="auto" w:fill="auto"/>
            <w:noWrap/>
            <w:vAlign w:val="center"/>
            <w:hideMark/>
          </w:tcPr>
          <w:p w14:paraId="2479E18F" w14:textId="77777777" w:rsidR="00502205" w:rsidRPr="00B369BA" w:rsidRDefault="00502205" w:rsidP="006C1BCC">
            <w:pPr>
              <w:spacing w:after="0" w:line="240" w:lineRule="auto"/>
              <w:jc w:val="left"/>
              <w:rPr>
                <w:rFonts w:eastAsia="Times New Roman"/>
                <w:color w:val="000000"/>
                <w:lang w:eastAsia="en-CA"/>
              </w:rPr>
            </w:pPr>
            <w:r w:rsidRPr="00B369BA">
              <w:rPr>
                <w:rFonts w:eastAsia="Times New Roman"/>
                <w:color w:val="000000"/>
                <w:lang w:eastAsia="en-CA"/>
              </w:rPr>
              <w:t>Positive Trait Affect</w:t>
            </w:r>
          </w:p>
        </w:tc>
        <w:tc>
          <w:tcPr>
            <w:tcW w:w="961" w:type="dxa"/>
            <w:tcBorders>
              <w:top w:val="nil"/>
              <w:left w:val="nil"/>
              <w:bottom w:val="nil"/>
              <w:right w:val="nil"/>
            </w:tcBorders>
            <w:shd w:val="clear" w:color="auto" w:fill="auto"/>
            <w:noWrap/>
            <w:vAlign w:val="center"/>
            <w:hideMark/>
          </w:tcPr>
          <w:p w14:paraId="72CEFD84"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0.2</w:t>
            </w:r>
          </w:p>
        </w:tc>
        <w:tc>
          <w:tcPr>
            <w:tcW w:w="1050" w:type="dxa"/>
            <w:tcBorders>
              <w:top w:val="nil"/>
              <w:left w:val="nil"/>
              <w:bottom w:val="nil"/>
              <w:right w:val="nil"/>
            </w:tcBorders>
            <w:shd w:val="clear" w:color="auto" w:fill="auto"/>
            <w:noWrap/>
            <w:vAlign w:val="center"/>
            <w:hideMark/>
          </w:tcPr>
          <w:p w14:paraId="09E0B79A" w14:textId="77777777" w:rsidR="00502205" w:rsidRPr="00B369BA" w:rsidRDefault="00502205" w:rsidP="006C1BCC">
            <w:pPr>
              <w:spacing w:after="0" w:line="240" w:lineRule="auto"/>
              <w:ind w:left="-107" w:right="-105"/>
              <w:jc w:val="right"/>
              <w:rPr>
                <w:rFonts w:eastAsia="Times New Roman"/>
                <w:color w:val="000000"/>
                <w:lang w:eastAsia="en-CA"/>
              </w:rPr>
            </w:pPr>
            <w:r w:rsidRPr="00B369BA">
              <w:rPr>
                <w:rFonts w:eastAsia="Times New Roman"/>
                <w:color w:val="000000"/>
                <w:lang w:eastAsia="en-CA"/>
              </w:rPr>
              <w:t>0.06 – 0.34</w:t>
            </w:r>
          </w:p>
        </w:tc>
        <w:tc>
          <w:tcPr>
            <w:tcW w:w="872" w:type="dxa"/>
            <w:tcBorders>
              <w:top w:val="nil"/>
              <w:left w:val="nil"/>
              <w:bottom w:val="nil"/>
              <w:right w:val="nil"/>
            </w:tcBorders>
            <w:shd w:val="clear" w:color="auto" w:fill="auto"/>
            <w:noWrap/>
            <w:vAlign w:val="center"/>
            <w:hideMark/>
          </w:tcPr>
          <w:p w14:paraId="0CF05229"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0.005</w:t>
            </w:r>
          </w:p>
        </w:tc>
        <w:tc>
          <w:tcPr>
            <w:tcW w:w="961" w:type="dxa"/>
            <w:tcBorders>
              <w:top w:val="nil"/>
              <w:left w:val="nil"/>
              <w:bottom w:val="nil"/>
              <w:right w:val="nil"/>
            </w:tcBorders>
            <w:shd w:val="clear" w:color="auto" w:fill="auto"/>
            <w:noWrap/>
            <w:vAlign w:val="center"/>
            <w:hideMark/>
          </w:tcPr>
          <w:p w14:paraId="7A8C9FBF"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0.16</w:t>
            </w:r>
          </w:p>
        </w:tc>
        <w:tc>
          <w:tcPr>
            <w:tcW w:w="961" w:type="dxa"/>
            <w:tcBorders>
              <w:top w:val="nil"/>
              <w:left w:val="nil"/>
              <w:bottom w:val="nil"/>
              <w:right w:val="nil"/>
            </w:tcBorders>
            <w:shd w:val="clear" w:color="auto" w:fill="auto"/>
            <w:noWrap/>
            <w:vAlign w:val="center"/>
            <w:hideMark/>
          </w:tcPr>
          <w:p w14:paraId="33B819E0" w14:textId="77777777" w:rsidR="00834743" w:rsidRDefault="00502205" w:rsidP="006C1BCC">
            <w:pPr>
              <w:spacing w:after="0" w:line="240" w:lineRule="auto"/>
              <w:ind w:left="-182" w:right="-111"/>
              <w:jc w:val="right"/>
              <w:rPr>
                <w:rFonts w:eastAsia="Times New Roman"/>
                <w:color w:val="000000"/>
                <w:lang w:eastAsia="en-CA"/>
              </w:rPr>
            </w:pPr>
            <w:r w:rsidRPr="00B369BA">
              <w:rPr>
                <w:rFonts w:eastAsia="Times New Roman"/>
                <w:color w:val="000000"/>
                <w:lang w:eastAsia="en-CA"/>
              </w:rPr>
              <w:t xml:space="preserve">0.02 – </w:t>
            </w:r>
          </w:p>
          <w:p w14:paraId="7FD94CB5" w14:textId="73B9A33C" w:rsidR="00502205" w:rsidRPr="00B369BA" w:rsidRDefault="00502205" w:rsidP="006C1BCC">
            <w:pPr>
              <w:spacing w:after="0" w:line="240" w:lineRule="auto"/>
              <w:ind w:left="-182" w:right="-111"/>
              <w:jc w:val="right"/>
              <w:rPr>
                <w:rFonts w:eastAsia="Times New Roman"/>
                <w:color w:val="000000"/>
                <w:lang w:eastAsia="en-CA"/>
              </w:rPr>
            </w:pPr>
            <w:r w:rsidRPr="00B369BA">
              <w:rPr>
                <w:rFonts w:eastAsia="Times New Roman"/>
                <w:color w:val="000000"/>
                <w:lang w:eastAsia="en-CA"/>
              </w:rPr>
              <w:t>0.30</w:t>
            </w:r>
          </w:p>
        </w:tc>
        <w:tc>
          <w:tcPr>
            <w:tcW w:w="961" w:type="dxa"/>
            <w:tcBorders>
              <w:top w:val="nil"/>
              <w:left w:val="nil"/>
              <w:bottom w:val="nil"/>
              <w:right w:val="nil"/>
            </w:tcBorders>
            <w:shd w:val="clear" w:color="auto" w:fill="auto"/>
            <w:noWrap/>
            <w:vAlign w:val="center"/>
            <w:hideMark/>
          </w:tcPr>
          <w:p w14:paraId="4E60B25D"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0.022</w:t>
            </w:r>
          </w:p>
        </w:tc>
      </w:tr>
      <w:tr w:rsidR="00502205" w:rsidRPr="00B369BA" w14:paraId="1BDABC90" w14:textId="77777777" w:rsidTr="00502205">
        <w:trPr>
          <w:trHeight w:val="292"/>
        </w:trPr>
        <w:tc>
          <w:tcPr>
            <w:tcW w:w="1700" w:type="dxa"/>
            <w:tcBorders>
              <w:top w:val="nil"/>
              <w:left w:val="nil"/>
              <w:bottom w:val="nil"/>
              <w:right w:val="nil"/>
            </w:tcBorders>
            <w:shd w:val="clear" w:color="auto" w:fill="auto"/>
            <w:noWrap/>
            <w:vAlign w:val="center"/>
            <w:hideMark/>
          </w:tcPr>
          <w:p w14:paraId="2C24EF1B" w14:textId="77777777" w:rsidR="00502205" w:rsidRPr="00B369BA" w:rsidRDefault="00502205" w:rsidP="006C1BCC">
            <w:pPr>
              <w:spacing w:after="0" w:line="240" w:lineRule="auto"/>
              <w:jc w:val="left"/>
              <w:rPr>
                <w:rFonts w:eastAsia="Times New Roman"/>
                <w:color w:val="000000"/>
                <w:lang w:eastAsia="en-CA"/>
              </w:rPr>
            </w:pPr>
            <w:r w:rsidRPr="00B369BA">
              <w:rPr>
                <w:rFonts w:eastAsia="Times New Roman"/>
                <w:color w:val="000000"/>
                <w:lang w:val="en-US" w:eastAsia="en-CA"/>
              </w:rPr>
              <w:t xml:space="preserve">Positive News Group </w:t>
            </w:r>
            <w:proofErr w:type="gramStart"/>
            <w:r w:rsidRPr="00B369BA">
              <w:rPr>
                <w:rFonts w:eastAsia="Times New Roman"/>
                <w:color w:val="000000"/>
                <w:lang w:val="en-US" w:eastAsia="en-CA"/>
              </w:rPr>
              <w:t>x</w:t>
            </w:r>
            <w:proofErr w:type="gramEnd"/>
            <w:r w:rsidRPr="00B369BA">
              <w:rPr>
                <w:rFonts w:eastAsia="Times New Roman"/>
                <w:color w:val="000000"/>
                <w:lang w:val="en-US" w:eastAsia="en-CA"/>
              </w:rPr>
              <w:t xml:space="preserve"> Positive Trait Affect</w:t>
            </w:r>
          </w:p>
        </w:tc>
        <w:tc>
          <w:tcPr>
            <w:tcW w:w="961" w:type="dxa"/>
            <w:tcBorders>
              <w:top w:val="nil"/>
              <w:left w:val="nil"/>
              <w:bottom w:val="nil"/>
              <w:right w:val="nil"/>
            </w:tcBorders>
            <w:shd w:val="clear" w:color="auto" w:fill="auto"/>
            <w:noWrap/>
            <w:vAlign w:val="center"/>
            <w:hideMark/>
          </w:tcPr>
          <w:p w14:paraId="1FF59F79"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0.19</w:t>
            </w:r>
          </w:p>
        </w:tc>
        <w:tc>
          <w:tcPr>
            <w:tcW w:w="1050" w:type="dxa"/>
            <w:tcBorders>
              <w:top w:val="nil"/>
              <w:left w:val="nil"/>
              <w:bottom w:val="nil"/>
              <w:right w:val="nil"/>
            </w:tcBorders>
            <w:shd w:val="clear" w:color="auto" w:fill="auto"/>
            <w:noWrap/>
            <w:vAlign w:val="center"/>
            <w:hideMark/>
          </w:tcPr>
          <w:p w14:paraId="2CF3B56E" w14:textId="77777777" w:rsidR="00502205" w:rsidRPr="00B369BA" w:rsidRDefault="00502205" w:rsidP="006C1BCC">
            <w:pPr>
              <w:spacing w:after="0" w:line="240" w:lineRule="auto"/>
              <w:ind w:left="-107" w:right="-105"/>
              <w:jc w:val="right"/>
              <w:rPr>
                <w:rFonts w:eastAsia="Times New Roman"/>
                <w:color w:val="000000"/>
                <w:lang w:eastAsia="en-CA"/>
              </w:rPr>
            </w:pPr>
            <w:r w:rsidRPr="00B369BA">
              <w:rPr>
                <w:rFonts w:eastAsia="Times New Roman"/>
                <w:color w:val="000000"/>
                <w:lang w:eastAsia="en-CA"/>
              </w:rPr>
              <w:t>0.01 – 0.37</w:t>
            </w:r>
          </w:p>
        </w:tc>
        <w:tc>
          <w:tcPr>
            <w:tcW w:w="872" w:type="dxa"/>
            <w:tcBorders>
              <w:top w:val="nil"/>
              <w:left w:val="nil"/>
              <w:bottom w:val="nil"/>
              <w:right w:val="nil"/>
            </w:tcBorders>
            <w:shd w:val="clear" w:color="auto" w:fill="auto"/>
            <w:noWrap/>
            <w:vAlign w:val="center"/>
            <w:hideMark/>
          </w:tcPr>
          <w:p w14:paraId="1C8419F3"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0.037</w:t>
            </w:r>
          </w:p>
        </w:tc>
        <w:tc>
          <w:tcPr>
            <w:tcW w:w="961" w:type="dxa"/>
            <w:tcBorders>
              <w:top w:val="nil"/>
              <w:left w:val="nil"/>
              <w:bottom w:val="nil"/>
              <w:right w:val="nil"/>
            </w:tcBorders>
            <w:shd w:val="clear" w:color="auto" w:fill="auto"/>
            <w:noWrap/>
            <w:vAlign w:val="center"/>
            <w:hideMark/>
          </w:tcPr>
          <w:p w14:paraId="12E442B7"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0.23</w:t>
            </w:r>
          </w:p>
        </w:tc>
        <w:tc>
          <w:tcPr>
            <w:tcW w:w="961" w:type="dxa"/>
            <w:tcBorders>
              <w:top w:val="nil"/>
              <w:left w:val="nil"/>
              <w:bottom w:val="nil"/>
              <w:right w:val="nil"/>
            </w:tcBorders>
            <w:shd w:val="clear" w:color="auto" w:fill="auto"/>
            <w:noWrap/>
            <w:vAlign w:val="center"/>
            <w:hideMark/>
          </w:tcPr>
          <w:p w14:paraId="370322B5" w14:textId="77777777" w:rsidR="00834743" w:rsidRDefault="00502205" w:rsidP="00834743">
            <w:pPr>
              <w:spacing w:after="0" w:line="240" w:lineRule="auto"/>
              <w:ind w:left="-182" w:right="-111"/>
              <w:jc w:val="right"/>
              <w:rPr>
                <w:rFonts w:eastAsia="Times New Roman"/>
                <w:color w:val="000000"/>
                <w:lang w:eastAsia="en-CA"/>
              </w:rPr>
            </w:pPr>
            <w:r w:rsidRPr="00B369BA">
              <w:rPr>
                <w:rFonts w:eastAsia="Times New Roman"/>
                <w:color w:val="000000"/>
                <w:lang w:eastAsia="en-CA"/>
              </w:rPr>
              <w:t xml:space="preserve">0.05 – </w:t>
            </w:r>
          </w:p>
          <w:p w14:paraId="59E02C3D" w14:textId="401D16DE" w:rsidR="00502205" w:rsidRPr="00B369BA" w:rsidRDefault="00502205" w:rsidP="00834743">
            <w:pPr>
              <w:spacing w:after="0" w:line="240" w:lineRule="auto"/>
              <w:ind w:left="-182" w:right="-111"/>
              <w:jc w:val="right"/>
              <w:rPr>
                <w:rFonts w:eastAsia="Times New Roman"/>
                <w:color w:val="000000"/>
                <w:lang w:eastAsia="en-CA"/>
              </w:rPr>
            </w:pPr>
            <w:r w:rsidRPr="00B369BA">
              <w:rPr>
                <w:rFonts w:eastAsia="Times New Roman"/>
                <w:color w:val="000000"/>
                <w:lang w:eastAsia="en-CA"/>
              </w:rPr>
              <w:t>0.40</w:t>
            </w:r>
          </w:p>
        </w:tc>
        <w:tc>
          <w:tcPr>
            <w:tcW w:w="961" w:type="dxa"/>
            <w:tcBorders>
              <w:top w:val="nil"/>
              <w:left w:val="nil"/>
              <w:bottom w:val="nil"/>
              <w:right w:val="nil"/>
            </w:tcBorders>
            <w:shd w:val="clear" w:color="auto" w:fill="auto"/>
            <w:noWrap/>
            <w:vAlign w:val="center"/>
            <w:hideMark/>
          </w:tcPr>
          <w:p w14:paraId="080DFE20"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0.013</w:t>
            </w:r>
          </w:p>
        </w:tc>
      </w:tr>
      <w:tr w:rsidR="00502205" w:rsidRPr="00B369BA" w14:paraId="5EE6A519" w14:textId="77777777" w:rsidTr="00502205">
        <w:trPr>
          <w:trHeight w:val="292"/>
        </w:trPr>
        <w:tc>
          <w:tcPr>
            <w:tcW w:w="1700" w:type="dxa"/>
            <w:tcBorders>
              <w:top w:val="nil"/>
              <w:left w:val="nil"/>
              <w:bottom w:val="nil"/>
              <w:right w:val="nil"/>
            </w:tcBorders>
            <w:shd w:val="clear" w:color="auto" w:fill="auto"/>
            <w:noWrap/>
            <w:vAlign w:val="center"/>
            <w:hideMark/>
          </w:tcPr>
          <w:p w14:paraId="318096DD" w14:textId="77777777" w:rsidR="00502205" w:rsidRPr="00B369BA" w:rsidRDefault="00502205" w:rsidP="006C1BCC">
            <w:pPr>
              <w:spacing w:after="0" w:line="240" w:lineRule="auto"/>
              <w:jc w:val="left"/>
              <w:rPr>
                <w:rFonts w:eastAsia="Times New Roman"/>
                <w:color w:val="000000"/>
                <w:lang w:eastAsia="en-CA"/>
              </w:rPr>
            </w:pPr>
            <w:r w:rsidRPr="00B369BA">
              <w:rPr>
                <w:rFonts w:eastAsia="Times New Roman"/>
                <w:color w:val="000000"/>
                <w:lang w:val="en-US" w:eastAsia="en-CA"/>
              </w:rPr>
              <w:t xml:space="preserve">Negative News Group </w:t>
            </w:r>
            <w:proofErr w:type="gramStart"/>
            <w:r w:rsidRPr="00B369BA">
              <w:rPr>
                <w:rFonts w:eastAsia="Times New Roman"/>
                <w:color w:val="000000"/>
                <w:lang w:val="en-US" w:eastAsia="en-CA"/>
              </w:rPr>
              <w:t>x</w:t>
            </w:r>
            <w:proofErr w:type="gramEnd"/>
            <w:r w:rsidRPr="00B369BA">
              <w:rPr>
                <w:rFonts w:eastAsia="Times New Roman"/>
                <w:color w:val="000000"/>
                <w:lang w:val="en-US" w:eastAsia="en-CA"/>
              </w:rPr>
              <w:t xml:space="preserve"> Positive Trait Affect</w:t>
            </w:r>
          </w:p>
        </w:tc>
        <w:tc>
          <w:tcPr>
            <w:tcW w:w="961" w:type="dxa"/>
            <w:tcBorders>
              <w:top w:val="nil"/>
              <w:left w:val="nil"/>
              <w:bottom w:val="nil"/>
              <w:right w:val="nil"/>
            </w:tcBorders>
            <w:shd w:val="clear" w:color="auto" w:fill="auto"/>
            <w:noWrap/>
            <w:vAlign w:val="center"/>
            <w:hideMark/>
          </w:tcPr>
          <w:p w14:paraId="2D2858C1"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-0.24</w:t>
            </w:r>
          </w:p>
        </w:tc>
        <w:tc>
          <w:tcPr>
            <w:tcW w:w="1050" w:type="dxa"/>
            <w:tcBorders>
              <w:top w:val="nil"/>
              <w:left w:val="nil"/>
              <w:bottom w:val="nil"/>
              <w:right w:val="nil"/>
            </w:tcBorders>
            <w:shd w:val="clear" w:color="auto" w:fill="auto"/>
            <w:noWrap/>
            <w:vAlign w:val="center"/>
            <w:hideMark/>
          </w:tcPr>
          <w:p w14:paraId="7FD78764" w14:textId="77777777" w:rsidR="00834743" w:rsidRDefault="00502205" w:rsidP="006C1BCC">
            <w:pPr>
              <w:spacing w:after="0" w:line="240" w:lineRule="auto"/>
              <w:ind w:left="-107" w:right="-105"/>
              <w:jc w:val="right"/>
              <w:rPr>
                <w:rFonts w:eastAsia="Times New Roman"/>
                <w:color w:val="000000"/>
                <w:lang w:eastAsia="en-CA"/>
              </w:rPr>
            </w:pPr>
            <w:r w:rsidRPr="00B369BA">
              <w:rPr>
                <w:rFonts w:eastAsia="Times New Roman"/>
                <w:color w:val="000000"/>
                <w:lang w:eastAsia="en-CA"/>
              </w:rPr>
              <w:t xml:space="preserve">-0.44 – </w:t>
            </w:r>
          </w:p>
          <w:p w14:paraId="7FE1ADFD" w14:textId="6D9ECAD0" w:rsidR="00502205" w:rsidRPr="00B369BA" w:rsidRDefault="00502205" w:rsidP="006C1BCC">
            <w:pPr>
              <w:spacing w:after="0" w:line="240" w:lineRule="auto"/>
              <w:ind w:left="-107" w:right="-105"/>
              <w:jc w:val="right"/>
              <w:rPr>
                <w:rFonts w:eastAsia="Times New Roman"/>
                <w:color w:val="000000"/>
                <w:lang w:eastAsia="en-CA"/>
              </w:rPr>
            </w:pPr>
            <w:r w:rsidRPr="00B369BA">
              <w:rPr>
                <w:rFonts w:eastAsia="Times New Roman"/>
                <w:color w:val="000000"/>
                <w:lang w:eastAsia="en-CA"/>
              </w:rPr>
              <w:t>-0.04</w:t>
            </w:r>
          </w:p>
        </w:tc>
        <w:tc>
          <w:tcPr>
            <w:tcW w:w="872" w:type="dxa"/>
            <w:tcBorders>
              <w:top w:val="nil"/>
              <w:left w:val="nil"/>
              <w:bottom w:val="nil"/>
              <w:right w:val="nil"/>
            </w:tcBorders>
            <w:shd w:val="clear" w:color="auto" w:fill="auto"/>
            <w:noWrap/>
            <w:vAlign w:val="center"/>
            <w:hideMark/>
          </w:tcPr>
          <w:p w14:paraId="0FDCC6DD"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0.018</w:t>
            </w:r>
          </w:p>
        </w:tc>
        <w:tc>
          <w:tcPr>
            <w:tcW w:w="961" w:type="dxa"/>
            <w:tcBorders>
              <w:top w:val="nil"/>
              <w:left w:val="nil"/>
              <w:bottom w:val="nil"/>
              <w:right w:val="nil"/>
            </w:tcBorders>
            <w:shd w:val="clear" w:color="auto" w:fill="auto"/>
            <w:noWrap/>
            <w:vAlign w:val="center"/>
            <w:hideMark/>
          </w:tcPr>
          <w:p w14:paraId="23C5BAD1"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-0.22</w:t>
            </w:r>
          </w:p>
        </w:tc>
        <w:tc>
          <w:tcPr>
            <w:tcW w:w="961" w:type="dxa"/>
            <w:tcBorders>
              <w:top w:val="nil"/>
              <w:left w:val="nil"/>
              <w:bottom w:val="nil"/>
              <w:right w:val="nil"/>
            </w:tcBorders>
            <w:shd w:val="clear" w:color="auto" w:fill="auto"/>
            <w:noWrap/>
            <w:vAlign w:val="center"/>
            <w:hideMark/>
          </w:tcPr>
          <w:p w14:paraId="3AE65853" w14:textId="77777777" w:rsidR="00834743" w:rsidRDefault="00502205" w:rsidP="006C1BCC">
            <w:pPr>
              <w:spacing w:after="0" w:line="240" w:lineRule="auto"/>
              <w:ind w:left="-182" w:right="-111"/>
              <w:jc w:val="right"/>
              <w:rPr>
                <w:rFonts w:eastAsia="Times New Roman"/>
                <w:color w:val="000000"/>
                <w:lang w:eastAsia="en-CA"/>
              </w:rPr>
            </w:pPr>
            <w:r w:rsidRPr="00B369BA">
              <w:rPr>
                <w:rFonts w:eastAsia="Times New Roman"/>
                <w:color w:val="000000"/>
                <w:lang w:eastAsia="en-CA"/>
              </w:rPr>
              <w:t xml:space="preserve">-0.41 – </w:t>
            </w:r>
          </w:p>
          <w:p w14:paraId="739CB60B" w14:textId="358B4517" w:rsidR="00502205" w:rsidRPr="00B369BA" w:rsidRDefault="00502205" w:rsidP="006C1BCC">
            <w:pPr>
              <w:spacing w:after="0" w:line="240" w:lineRule="auto"/>
              <w:ind w:left="-182" w:right="-111"/>
              <w:jc w:val="right"/>
              <w:rPr>
                <w:rFonts w:eastAsia="Times New Roman"/>
                <w:color w:val="000000"/>
                <w:lang w:eastAsia="en-CA"/>
              </w:rPr>
            </w:pPr>
            <w:r w:rsidRPr="00B369BA">
              <w:rPr>
                <w:rFonts w:eastAsia="Times New Roman"/>
                <w:color w:val="000000"/>
                <w:lang w:eastAsia="en-CA"/>
              </w:rPr>
              <w:t>-0.02</w:t>
            </w:r>
          </w:p>
        </w:tc>
        <w:tc>
          <w:tcPr>
            <w:tcW w:w="961" w:type="dxa"/>
            <w:tcBorders>
              <w:top w:val="nil"/>
              <w:left w:val="nil"/>
              <w:bottom w:val="nil"/>
              <w:right w:val="nil"/>
            </w:tcBorders>
            <w:shd w:val="clear" w:color="auto" w:fill="auto"/>
            <w:noWrap/>
            <w:vAlign w:val="center"/>
            <w:hideMark/>
          </w:tcPr>
          <w:p w14:paraId="5E00C732"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0.031</w:t>
            </w:r>
          </w:p>
        </w:tc>
      </w:tr>
      <w:tr w:rsidR="00502205" w:rsidRPr="00B369BA" w14:paraId="2B224265" w14:textId="77777777" w:rsidTr="00502205">
        <w:trPr>
          <w:trHeight w:val="292"/>
        </w:trPr>
        <w:tc>
          <w:tcPr>
            <w:tcW w:w="1700" w:type="dxa"/>
            <w:tcBorders>
              <w:top w:val="nil"/>
              <w:left w:val="nil"/>
              <w:right w:val="nil"/>
            </w:tcBorders>
            <w:shd w:val="clear" w:color="auto" w:fill="auto"/>
            <w:noWrap/>
            <w:vAlign w:val="center"/>
            <w:hideMark/>
          </w:tcPr>
          <w:p w14:paraId="5158AB6A" w14:textId="77777777" w:rsidR="00502205" w:rsidRPr="00B369BA" w:rsidRDefault="00502205" w:rsidP="006C1BCC">
            <w:pPr>
              <w:spacing w:after="0" w:line="240" w:lineRule="auto"/>
              <w:jc w:val="left"/>
              <w:rPr>
                <w:rFonts w:eastAsia="Times New Roman"/>
                <w:color w:val="000000"/>
                <w:lang w:eastAsia="en-CA"/>
              </w:rPr>
            </w:pPr>
            <w:r w:rsidRPr="00B369BA">
              <w:rPr>
                <w:rFonts w:eastAsia="Times New Roman"/>
                <w:color w:val="000000"/>
                <w:lang w:val="en-US" w:eastAsia="en-CA"/>
              </w:rPr>
              <w:t>Age</w:t>
            </w:r>
          </w:p>
        </w:tc>
        <w:tc>
          <w:tcPr>
            <w:tcW w:w="961" w:type="dxa"/>
            <w:tcBorders>
              <w:top w:val="nil"/>
              <w:left w:val="nil"/>
              <w:right w:val="nil"/>
            </w:tcBorders>
            <w:shd w:val="clear" w:color="auto" w:fill="auto"/>
            <w:noWrap/>
            <w:vAlign w:val="bottom"/>
            <w:hideMark/>
          </w:tcPr>
          <w:p w14:paraId="51B4DA99" w14:textId="77777777" w:rsidR="00502205" w:rsidRPr="00B369BA" w:rsidRDefault="00502205" w:rsidP="006C1BCC">
            <w:pPr>
              <w:spacing w:after="0" w:line="240" w:lineRule="auto"/>
              <w:jc w:val="right"/>
              <w:rPr>
                <w:rFonts w:eastAsia="Times New Roman"/>
                <w:lang w:eastAsia="en-CA"/>
              </w:rPr>
            </w:pPr>
          </w:p>
        </w:tc>
        <w:tc>
          <w:tcPr>
            <w:tcW w:w="1050" w:type="dxa"/>
            <w:tcBorders>
              <w:top w:val="nil"/>
              <w:left w:val="nil"/>
              <w:right w:val="nil"/>
            </w:tcBorders>
            <w:shd w:val="clear" w:color="auto" w:fill="auto"/>
            <w:noWrap/>
            <w:vAlign w:val="bottom"/>
            <w:hideMark/>
          </w:tcPr>
          <w:p w14:paraId="2232F84D" w14:textId="77777777" w:rsidR="00502205" w:rsidRPr="00B369BA" w:rsidRDefault="00502205" w:rsidP="006C1BCC">
            <w:pPr>
              <w:spacing w:after="0" w:line="240" w:lineRule="auto"/>
              <w:ind w:left="-107" w:right="-105"/>
              <w:jc w:val="right"/>
              <w:rPr>
                <w:rFonts w:eastAsia="Times New Roman"/>
                <w:lang w:eastAsia="en-CA"/>
              </w:rPr>
            </w:pPr>
          </w:p>
        </w:tc>
        <w:tc>
          <w:tcPr>
            <w:tcW w:w="872" w:type="dxa"/>
            <w:tcBorders>
              <w:top w:val="nil"/>
              <w:left w:val="nil"/>
              <w:right w:val="nil"/>
            </w:tcBorders>
            <w:shd w:val="clear" w:color="auto" w:fill="auto"/>
            <w:noWrap/>
            <w:vAlign w:val="bottom"/>
            <w:hideMark/>
          </w:tcPr>
          <w:p w14:paraId="186C57D9" w14:textId="77777777" w:rsidR="00502205" w:rsidRPr="00B369BA" w:rsidRDefault="00502205" w:rsidP="006C1BCC">
            <w:pPr>
              <w:spacing w:after="0" w:line="240" w:lineRule="auto"/>
              <w:jc w:val="right"/>
              <w:rPr>
                <w:rFonts w:eastAsia="Times New Roman"/>
                <w:lang w:eastAsia="en-CA"/>
              </w:rPr>
            </w:pPr>
          </w:p>
        </w:tc>
        <w:tc>
          <w:tcPr>
            <w:tcW w:w="961" w:type="dxa"/>
            <w:tcBorders>
              <w:top w:val="nil"/>
              <w:left w:val="nil"/>
              <w:right w:val="nil"/>
            </w:tcBorders>
            <w:shd w:val="clear" w:color="auto" w:fill="auto"/>
            <w:noWrap/>
            <w:vAlign w:val="center"/>
            <w:hideMark/>
          </w:tcPr>
          <w:p w14:paraId="0F72EA50"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0.02</w:t>
            </w:r>
          </w:p>
        </w:tc>
        <w:tc>
          <w:tcPr>
            <w:tcW w:w="961" w:type="dxa"/>
            <w:tcBorders>
              <w:top w:val="nil"/>
              <w:left w:val="nil"/>
              <w:right w:val="nil"/>
            </w:tcBorders>
            <w:shd w:val="clear" w:color="auto" w:fill="auto"/>
            <w:noWrap/>
            <w:vAlign w:val="center"/>
            <w:hideMark/>
          </w:tcPr>
          <w:p w14:paraId="4693C7AB" w14:textId="77777777" w:rsidR="00502205" w:rsidRPr="00B369BA" w:rsidRDefault="00502205" w:rsidP="006C1BCC">
            <w:pPr>
              <w:spacing w:after="0" w:line="240" w:lineRule="auto"/>
              <w:ind w:left="-182" w:right="-111"/>
              <w:jc w:val="right"/>
              <w:rPr>
                <w:rFonts w:eastAsia="Times New Roman"/>
                <w:color w:val="000000"/>
                <w:lang w:eastAsia="en-CA"/>
              </w:rPr>
            </w:pPr>
            <w:r w:rsidRPr="00B369BA">
              <w:rPr>
                <w:rFonts w:eastAsia="Times New Roman"/>
                <w:color w:val="000000"/>
                <w:lang w:eastAsia="en-CA"/>
              </w:rPr>
              <w:t>-0.06 – 0.09</w:t>
            </w:r>
          </w:p>
        </w:tc>
        <w:tc>
          <w:tcPr>
            <w:tcW w:w="961" w:type="dxa"/>
            <w:tcBorders>
              <w:top w:val="nil"/>
              <w:left w:val="nil"/>
              <w:right w:val="nil"/>
            </w:tcBorders>
            <w:shd w:val="clear" w:color="auto" w:fill="auto"/>
            <w:noWrap/>
            <w:vAlign w:val="center"/>
            <w:hideMark/>
          </w:tcPr>
          <w:p w14:paraId="2E5FC556"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0.651</w:t>
            </w:r>
          </w:p>
        </w:tc>
      </w:tr>
      <w:tr w:rsidR="00502205" w:rsidRPr="00B369BA" w14:paraId="58308F2B" w14:textId="77777777" w:rsidTr="00834743">
        <w:trPr>
          <w:trHeight w:val="292"/>
        </w:trPr>
        <w:tc>
          <w:tcPr>
            <w:tcW w:w="1700" w:type="dxa"/>
            <w:tcBorders>
              <w:top w:val="nil"/>
              <w:left w:val="nil"/>
              <w:bottom w:val="single" w:sz="8" w:space="0" w:color="auto"/>
              <w:right w:val="nil"/>
            </w:tcBorders>
            <w:shd w:val="clear" w:color="auto" w:fill="auto"/>
            <w:noWrap/>
            <w:vAlign w:val="center"/>
            <w:hideMark/>
          </w:tcPr>
          <w:p w14:paraId="5C59E179" w14:textId="77777777" w:rsidR="00502205" w:rsidRPr="00B369BA" w:rsidRDefault="00502205" w:rsidP="006C1BCC">
            <w:pPr>
              <w:spacing w:after="0" w:line="240" w:lineRule="auto"/>
              <w:jc w:val="left"/>
              <w:rPr>
                <w:rFonts w:eastAsia="Times New Roman"/>
                <w:color w:val="000000"/>
                <w:lang w:eastAsia="en-CA"/>
              </w:rPr>
            </w:pPr>
            <w:r w:rsidRPr="00B369BA">
              <w:rPr>
                <w:rFonts w:eastAsia="Times New Roman"/>
                <w:color w:val="000000"/>
                <w:lang w:val="en-US" w:eastAsia="en-CA"/>
              </w:rPr>
              <w:t>SDS</w:t>
            </w:r>
          </w:p>
        </w:tc>
        <w:tc>
          <w:tcPr>
            <w:tcW w:w="961" w:type="dxa"/>
            <w:tcBorders>
              <w:top w:val="nil"/>
              <w:left w:val="nil"/>
              <w:bottom w:val="single" w:sz="8" w:space="0" w:color="auto"/>
              <w:right w:val="nil"/>
            </w:tcBorders>
            <w:shd w:val="clear" w:color="auto" w:fill="auto"/>
            <w:noWrap/>
            <w:vAlign w:val="bottom"/>
            <w:hideMark/>
          </w:tcPr>
          <w:p w14:paraId="7F2BD56A" w14:textId="77777777" w:rsidR="00502205" w:rsidRPr="00B369BA" w:rsidRDefault="00502205" w:rsidP="006C1BCC">
            <w:pPr>
              <w:spacing w:after="0" w:line="240" w:lineRule="auto"/>
              <w:jc w:val="right"/>
              <w:rPr>
                <w:rFonts w:eastAsia="Times New Roman"/>
                <w:lang w:eastAsia="en-CA"/>
              </w:rPr>
            </w:pPr>
          </w:p>
        </w:tc>
        <w:tc>
          <w:tcPr>
            <w:tcW w:w="1050" w:type="dxa"/>
            <w:tcBorders>
              <w:top w:val="nil"/>
              <w:left w:val="nil"/>
              <w:bottom w:val="single" w:sz="8" w:space="0" w:color="auto"/>
              <w:right w:val="nil"/>
            </w:tcBorders>
            <w:shd w:val="clear" w:color="auto" w:fill="auto"/>
            <w:noWrap/>
            <w:vAlign w:val="bottom"/>
            <w:hideMark/>
          </w:tcPr>
          <w:p w14:paraId="4FA74A61" w14:textId="77777777" w:rsidR="00502205" w:rsidRPr="00B369BA" w:rsidRDefault="00502205" w:rsidP="006C1BCC">
            <w:pPr>
              <w:spacing w:after="0" w:line="240" w:lineRule="auto"/>
              <w:ind w:left="-107" w:right="-105"/>
              <w:jc w:val="right"/>
              <w:rPr>
                <w:rFonts w:eastAsia="Times New Roman"/>
                <w:lang w:eastAsia="en-CA"/>
              </w:rPr>
            </w:pPr>
          </w:p>
        </w:tc>
        <w:tc>
          <w:tcPr>
            <w:tcW w:w="872" w:type="dxa"/>
            <w:tcBorders>
              <w:top w:val="nil"/>
              <w:left w:val="nil"/>
              <w:bottom w:val="single" w:sz="8" w:space="0" w:color="auto"/>
              <w:right w:val="nil"/>
            </w:tcBorders>
            <w:shd w:val="clear" w:color="auto" w:fill="auto"/>
            <w:noWrap/>
            <w:vAlign w:val="bottom"/>
            <w:hideMark/>
          </w:tcPr>
          <w:p w14:paraId="5FDD4347" w14:textId="77777777" w:rsidR="00502205" w:rsidRPr="00B369BA" w:rsidRDefault="00502205" w:rsidP="006C1BCC">
            <w:pPr>
              <w:spacing w:after="0" w:line="240" w:lineRule="auto"/>
              <w:jc w:val="right"/>
              <w:rPr>
                <w:rFonts w:eastAsia="Times New Roman"/>
                <w:lang w:eastAsia="en-CA"/>
              </w:rPr>
            </w:pPr>
          </w:p>
        </w:tc>
        <w:tc>
          <w:tcPr>
            <w:tcW w:w="961" w:type="dxa"/>
            <w:tcBorders>
              <w:top w:val="nil"/>
              <w:left w:val="nil"/>
              <w:bottom w:val="single" w:sz="8" w:space="0" w:color="auto"/>
              <w:right w:val="nil"/>
            </w:tcBorders>
            <w:shd w:val="clear" w:color="auto" w:fill="auto"/>
            <w:noWrap/>
            <w:vAlign w:val="center"/>
            <w:hideMark/>
          </w:tcPr>
          <w:p w14:paraId="466AE50B"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0.13</w:t>
            </w:r>
          </w:p>
        </w:tc>
        <w:tc>
          <w:tcPr>
            <w:tcW w:w="961" w:type="dxa"/>
            <w:tcBorders>
              <w:top w:val="nil"/>
              <w:left w:val="nil"/>
              <w:bottom w:val="single" w:sz="8" w:space="0" w:color="auto"/>
              <w:right w:val="nil"/>
            </w:tcBorders>
            <w:shd w:val="clear" w:color="auto" w:fill="auto"/>
            <w:noWrap/>
            <w:vAlign w:val="center"/>
            <w:hideMark/>
          </w:tcPr>
          <w:p w14:paraId="29EEC03D" w14:textId="77777777" w:rsidR="00834743" w:rsidRDefault="00502205" w:rsidP="006C1BCC">
            <w:pPr>
              <w:spacing w:after="0" w:line="240" w:lineRule="auto"/>
              <w:ind w:left="-182" w:right="-111"/>
              <w:jc w:val="right"/>
              <w:rPr>
                <w:rFonts w:eastAsia="Times New Roman"/>
                <w:color w:val="000000"/>
                <w:lang w:eastAsia="en-CA"/>
              </w:rPr>
            </w:pPr>
            <w:r w:rsidRPr="00B369BA">
              <w:rPr>
                <w:rFonts w:eastAsia="Times New Roman"/>
                <w:color w:val="000000"/>
                <w:lang w:eastAsia="en-CA"/>
              </w:rPr>
              <w:t xml:space="preserve">0.06 – </w:t>
            </w:r>
          </w:p>
          <w:p w14:paraId="0DE1A034" w14:textId="31D7413E" w:rsidR="00502205" w:rsidRPr="00B369BA" w:rsidRDefault="00502205" w:rsidP="006C1BCC">
            <w:pPr>
              <w:spacing w:after="0" w:line="240" w:lineRule="auto"/>
              <w:ind w:left="-182" w:right="-111"/>
              <w:jc w:val="right"/>
              <w:rPr>
                <w:rFonts w:eastAsia="Times New Roman"/>
                <w:color w:val="000000"/>
                <w:lang w:eastAsia="en-CA"/>
              </w:rPr>
            </w:pPr>
            <w:r w:rsidRPr="00B369BA">
              <w:rPr>
                <w:rFonts w:eastAsia="Times New Roman"/>
                <w:color w:val="000000"/>
                <w:lang w:eastAsia="en-CA"/>
              </w:rPr>
              <w:t>0.21</w:t>
            </w:r>
          </w:p>
        </w:tc>
        <w:tc>
          <w:tcPr>
            <w:tcW w:w="961" w:type="dxa"/>
            <w:tcBorders>
              <w:top w:val="nil"/>
              <w:left w:val="nil"/>
              <w:bottom w:val="single" w:sz="8" w:space="0" w:color="auto"/>
              <w:right w:val="nil"/>
            </w:tcBorders>
            <w:shd w:val="clear" w:color="auto" w:fill="auto"/>
            <w:noWrap/>
            <w:vAlign w:val="center"/>
            <w:hideMark/>
          </w:tcPr>
          <w:p w14:paraId="23CBB020" w14:textId="77777777" w:rsidR="00502205" w:rsidRPr="00B369BA" w:rsidRDefault="00502205" w:rsidP="006C1BCC">
            <w:pPr>
              <w:spacing w:after="0" w:line="240" w:lineRule="auto"/>
              <w:jc w:val="right"/>
              <w:rPr>
                <w:rFonts w:eastAsia="Times New Roman"/>
                <w:color w:val="000000"/>
                <w:lang w:eastAsia="en-CA"/>
              </w:rPr>
            </w:pPr>
            <w:r w:rsidRPr="00B369BA">
              <w:rPr>
                <w:rFonts w:eastAsia="Times New Roman"/>
                <w:color w:val="000000"/>
                <w:lang w:eastAsia="en-CA"/>
              </w:rPr>
              <w:t>0.001</w:t>
            </w:r>
          </w:p>
        </w:tc>
      </w:tr>
      <w:tr w:rsidR="00502205" w:rsidRPr="00B369BA" w14:paraId="11BA8ADC" w14:textId="77777777" w:rsidTr="00834743">
        <w:trPr>
          <w:trHeight w:val="292"/>
        </w:trPr>
        <w:tc>
          <w:tcPr>
            <w:tcW w:w="1700" w:type="dxa"/>
            <w:tcBorders>
              <w:top w:val="single" w:sz="8" w:space="0" w:color="auto"/>
              <w:left w:val="nil"/>
              <w:right w:val="nil"/>
            </w:tcBorders>
            <w:shd w:val="clear" w:color="auto" w:fill="auto"/>
            <w:noWrap/>
            <w:vAlign w:val="center"/>
            <w:hideMark/>
          </w:tcPr>
          <w:p w14:paraId="59F152C4" w14:textId="77777777" w:rsidR="00502205" w:rsidRPr="00B369BA" w:rsidRDefault="00502205" w:rsidP="006C1BCC">
            <w:pPr>
              <w:spacing w:after="0" w:line="240" w:lineRule="auto"/>
              <w:jc w:val="left"/>
              <w:rPr>
                <w:rFonts w:eastAsia="Times New Roman"/>
                <w:color w:val="000000"/>
                <w:lang w:eastAsia="en-CA"/>
              </w:rPr>
            </w:pPr>
            <w:r w:rsidRPr="00B369BA">
              <w:rPr>
                <w:rFonts w:eastAsia="Times New Roman"/>
                <w:color w:val="000000"/>
                <w:lang w:val="en-US" w:eastAsia="en-CA"/>
              </w:rPr>
              <w:t>Observations</w:t>
            </w:r>
          </w:p>
        </w:tc>
        <w:tc>
          <w:tcPr>
            <w:tcW w:w="2883" w:type="dxa"/>
            <w:gridSpan w:val="3"/>
            <w:tcBorders>
              <w:top w:val="single" w:sz="8" w:space="0" w:color="auto"/>
              <w:left w:val="nil"/>
              <w:right w:val="nil"/>
            </w:tcBorders>
            <w:shd w:val="clear" w:color="auto" w:fill="auto"/>
            <w:noWrap/>
            <w:vAlign w:val="bottom"/>
            <w:hideMark/>
          </w:tcPr>
          <w:p w14:paraId="1A01037F" w14:textId="77777777" w:rsidR="00502205" w:rsidRPr="00B369BA" w:rsidRDefault="00502205" w:rsidP="006C1BCC">
            <w:pPr>
              <w:spacing w:after="0" w:line="240" w:lineRule="auto"/>
              <w:jc w:val="right"/>
              <w:rPr>
                <w:rFonts w:eastAsia="Times New Roman"/>
                <w:lang w:eastAsia="en-CA"/>
              </w:rPr>
            </w:pPr>
            <w:r w:rsidRPr="00B369BA">
              <w:rPr>
                <w:rFonts w:eastAsia="Times New Roman"/>
                <w:color w:val="000000"/>
                <w:lang w:eastAsia="en-CA"/>
              </w:rPr>
              <w:t>331</w:t>
            </w:r>
          </w:p>
        </w:tc>
        <w:tc>
          <w:tcPr>
            <w:tcW w:w="2883" w:type="dxa"/>
            <w:gridSpan w:val="3"/>
            <w:tcBorders>
              <w:top w:val="single" w:sz="8" w:space="0" w:color="auto"/>
              <w:left w:val="nil"/>
              <w:right w:val="nil"/>
            </w:tcBorders>
            <w:shd w:val="clear" w:color="auto" w:fill="auto"/>
            <w:noWrap/>
            <w:vAlign w:val="bottom"/>
            <w:hideMark/>
          </w:tcPr>
          <w:p w14:paraId="33EFCDE5" w14:textId="77777777" w:rsidR="00502205" w:rsidRPr="00B369BA" w:rsidRDefault="00502205" w:rsidP="006C1BCC">
            <w:pPr>
              <w:spacing w:after="0" w:line="240" w:lineRule="auto"/>
              <w:jc w:val="right"/>
              <w:rPr>
                <w:rFonts w:eastAsia="Times New Roman"/>
                <w:lang w:eastAsia="en-CA"/>
              </w:rPr>
            </w:pPr>
            <w:r w:rsidRPr="00B369BA">
              <w:rPr>
                <w:rFonts w:eastAsia="Times New Roman"/>
                <w:color w:val="000000"/>
                <w:lang w:eastAsia="en-CA"/>
              </w:rPr>
              <w:t>331</w:t>
            </w:r>
          </w:p>
        </w:tc>
      </w:tr>
      <w:tr w:rsidR="00502205" w:rsidRPr="00B369BA" w14:paraId="4398C53F" w14:textId="77777777" w:rsidTr="00834743">
        <w:trPr>
          <w:trHeight w:val="292"/>
        </w:trPr>
        <w:tc>
          <w:tcPr>
            <w:tcW w:w="1700" w:type="dxa"/>
            <w:tcBorders>
              <w:top w:val="nil"/>
              <w:left w:val="nil"/>
              <w:bottom w:val="single" w:sz="8" w:space="0" w:color="auto"/>
              <w:right w:val="nil"/>
            </w:tcBorders>
            <w:shd w:val="clear" w:color="auto" w:fill="auto"/>
            <w:noWrap/>
            <w:vAlign w:val="center"/>
            <w:hideMark/>
          </w:tcPr>
          <w:p w14:paraId="3C6DC408" w14:textId="77777777" w:rsidR="00502205" w:rsidRPr="00B369BA" w:rsidRDefault="00502205" w:rsidP="006C1BCC">
            <w:pPr>
              <w:spacing w:after="0" w:line="240" w:lineRule="auto"/>
              <w:jc w:val="left"/>
              <w:rPr>
                <w:rFonts w:eastAsia="Times New Roman"/>
                <w:color w:val="000000"/>
                <w:lang w:eastAsia="en-CA"/>
              </w:rPr>
            </w:pPr>
            <w:r w:rsidRPr="00B369BA">
              <w:rPr>
                <w:rFonts w:eastAsia="Times New Roman"/>
                <w:color w:val="000000"/>
                <w:lang w:val="en-US" w:eastAsia="en-CA"/>
              </w:rPr>
              <w:t>R</w:t>
            </w:r>
            <w:r w:rsidRPr="00B369BA">
              <w:rPr>
                <w:rFonts w:eastAsia="Times New Roman"/>
                <w:color w:val="000000"/>
                <w:vertAlign w:val="superscript"/>
                <w:lang w:val="en-US" w:eastAsia="en-CA"/>
              </w:rPr>
              <w:t xml:space="preserve">2 </w:t>
            </w:r>
            <w:r w:rsidRPr="00B369BA">
              <w:rPr>
                <w:rFonts w:eastAsia="Times New Roman"/>
                <w:color w:val="000000"/>
                <w:lang w:val="en-US" w:eastAsia="en-CA"/>
              </w:rPr>
              <w:t>/ R</w:t>
            </w:r>
            <w:r w:rsidRPr="00B369BA">
              <w:rPr>
                <w:rFonts w:eastAsia="Times New Roman"/>
                <w:color w:val="000000"/>
                <w:vertAlign w:val="superscript"/>
                <w:lang w:val="en-US" w:eastAsia="en-CA"/>
              </w:rPr>
              <w:t>2</w:t>
            </w:r>
            <w:r w:rsidRPr="00B369BA">
              <w:rPr>
                <w:rFonts w:eastAsia="Times New Roman"/>
                <w:color w:val="000000"/>
                <w:lang w:val="en-US" w:eastAsia="en-CA"/>
              </w:rPr>
              <w:t xml:space="preserve"> adjusted</w:t>
            </w:r>
          </w:p>
        </w:tc>
        <w:tc>
          <w:tcPr>
            <w:tcW w:w="2883" w:type="dxa"/>
            <w:gridSpan w:val="3"/>
            <w:tcBorders>
              <w:top w:val="nil"/>
              <w:left w:val="nil"/>
              <w:bottom w:val="single" w:sz="8" w:space="0" w:color="auto"/>
              <w:right w:val="nil"/>
            </w:tcBorders>
            <w:shd w:val="clear" w:color="auto" w:fill="auto"/>
            <w:noWrap/>
            <w:vAlign w:val="bottom"/>
            <w:hideMark/>
          </w:tcPr>
          <w:p w14:paraId="5A0643E4" w14:textId="77777777" w:rsidR="00502205" w:rsidRPr="00B369BA" w:rsidRDefault="00502205" w:rsidP="006C1BCC">
            <w:pPr>
              <w:spacing w:after="0" w:line="240" w:lineRule="auto"/>
              <w:jc w:val="right"/>
              <w:rPr>
                <w:rFonts w:eastAsia="Times New Roman"/>
                <w:lang w:eastAsia="en-CA"/>
              </w:rPr>
            </w:pPr>
            <w:r w:rsidRPr="00B369BA">
              <w:rPr>
                <w:rFonts w:eastAsia="Times New Roman"/>
                <w:color w:val="000000"/>
                <w:lang w:eastAsia="en-CA"/>
              </w:rPr>
              <w:t>0.531 / 0.523</w:t>
            </w:r>
          </w:p>
        </w:tc>
        <w:tc>
          <w:tcPr>
            <w:tcW w:w="2883" w:type="dxa"/>
            <w:gridSpan w:val="3"/>
            <w:tcBorders>
              <w:top w:val="nil"/>
              <w:left w:val="nil"/>
              <w:bottom w:val="single" w:sz="8" w:space="0" w:color="auto"/>
              <w:right w:val="nil"/>
            </w:tcBorders>
            <w:shd w:val="clear" w:color="auto" w:fill="auto"/>
            <w:noWrap/>
            <w:vAlign w:val="bottom"/>
            <w:hideMark/>
          </w:tcPr>
          <w:p w14:paraId="3D676BA1" w14:textId="77777777" w:rsidR="00502205" w:rsidRPr="00B369BA" w:rsidRDefault="00502205" w:rsidP="006C1BCC">
            <w:pPr>
              <w:spacing w:after="0" w:line="240" w:lineRule="auto"/>
              <w:jc w:val="right"/>
              <w:rPr>
                <w:rFonts w:eastAsia="Times New Roman"/>
                <w:lang w:eastAsia="en-CA"/>
              </w:rPr>
            </w:pPr>
            <w:r w:rsidRPr="00B369BA">
              <w:rPr>
                <w:rFonts w:eastAsia="Times New Roman"/>
                <w:color w:val="000000"/>
                <w:lang w:eastAsia="en-CA"/>
              </w:rPr>
              <w:t>0.548 / 0.538</w:t>
            </w:r>
          </w:p>
        </w:tc>
      </w:tr>
      <w:tr w:rsidR="00834743" w:rsidRPr="00B369BA" w14:paraId="25C69B31" w14:textId="77777777" w:rsidTr="00834743">
        <w:trPr>
          <w:trHeight w:val="292"/>
        </w:trPr>
        <w:tc>
          <w:tcPr>
            <w:tcW w:w="7466" w:type="dxa"/>
            <w:gridSpan w:val="7"/>
            <w:tcBorders>
              <w:top w:val="single" w:sz="8" w:space="0" w:color="auto"/>
              <w:left w:val="nil"/>
              <w:bottom w:val="single" w:sz="4" w:space="0" w:color="auto"/>
              <w:right w:val="nil"/>
            </w:tcBorders>
            <w:shd w:val="clear" w:color="auto" w:fill="auto"/>
            <w:noWrap/>
            <w:vAlign w:val="center"/>
          </w:tcPr>
          <w:p w14:paraId="1C593803" w14:textId="3DD8E4FA" w:rsidR="00834743" w:rsidRPr="00B369BA" w:rsidRDefault="00834743" w:rsidP="00834743">
            <w:pPr>
              <w:spacing w:after="0" w:line="240" w:lineRule="auto"/>
              <w:jc w:val="left"/>
              <w:rPr>
                <w:rFonts w:eastAsia="Times New Roman"/>
                <w:color w:val="000000"/>
                <w:lang w:eastAsia="en-CA"/>
              </w:rPr>
            </w:pPr>
            <w:r>
              <w:rPr>
                <w:rFonts w:eastAsia="Times New Roman"/>
                <w:color w:val="000000"/>
                <w:lang w:eastAsia="en-CA"/>
              </w:rPr>
              <w:t>Notes: SDS=Social Desirability Scale</w:t>
            </w:r>
          </w:p>
        </w:tc>
      </w:tr>
    </w:tbl>
    <w:p w14:paraId="60B57ACF" w14:textId="77777777" w:rsidR="00502205" w:rsidRPr="00E6433A" w:rsidRDefault="00502205" w:rsidP="00E6433A"/>
    <w:p w14:paraId="49521019" w14:textId="135D777E" w:rsidR="00DC12AA" w:rsidRDefault="00DC12AA" w:rsidP="00E6433A"/>
    <w:p w14:paraId="03BDD3C6" w14:textId="77777777" w:rsidR="00FB7B7B" w:rsidRPr="00E6433A" w:rsidRDefault="00FB7B7B" w:rsidP="00E6433A"/>
    <w:tbl>
      <w:tblPr>
        <w:tblStyle w:val="TableGrid"/>
        <w:tblW w:w="0" w:type="auto"/>
        <w:tblLook w:val="04A0" w:firstRow="1" w:lastRow="0" w:firstColumn="1" w:lastColumn="0" w:noHBand="0" w:noVBand="1"/>
      </w:tblPr>
      <w:tblGrid>
        <w:gridCol w:w="9350"/>
      </w:tblGrid>
      <w:tr w:rsidR="00DC12AA" w:rsidRPr="00E6433A" w14:paraId="3E81ECCF" w14:textId="77777777" w:rsidTr="0053699D">
        <w:tc>
          <w:tcPr>
            <w:tcW w:w="9350" w:type="dxa"/>
            <w:tcBorders>
              <w:top w:val="nil"/>
              <w:left w:val="nil"/>
              <w:bottom w:val="nil"/>
              <w:right w:val="nil"/>
            </w:tcBorders>
          </w:tcPr>
          <w:p w14:paraId="46DB26D7" w14:textId="6583D371" w:rsidR="00DC12AA" w:rsidRPr="00E6433A" w:rsidRDefault="003C4DFA" w:rsidP="0058398C">
            <w:pPr>
              <w:jc w:val="center"/>
            </w:pPr>
            <w:r w:rsidRPr="003C4DFA">
              <w:rPr>
                <w:noProof/>
                <w:lang w:val="en-US"/>
              </w:rPr>
              <w:lastRenderedPageBreak/>
              <w:drawing>
                <wp:inline distT="0" distB="0" distL="0" distR="0" wp14:anchorId="0D537E0E" wp14:editId="51E2897F">
                  <wp:extent cx="4592877" cy="308154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97243" cy="3084476"/>
                          </a:xfrm>
                          <a:prstGeom prst="rect">
                            <a:avLst/>
                          </a:prstGeom>
                        </pic:spPr>
                      </pic:pic>
                    </a:graphicData>
                  </a:graphic>
                </wp:inline>
              </w:drawing>
            </w:r>
          </w:p>
          <w:p w14:paraId="60231FA5" w14:textId="0D6FE8E6" w:rsidR="00DC12AA" w:rsidRPr="00E6433A" w:rsidRDefault="00DC12AA" w:rsidP="00E6433A">
            <w:r w:rsidRPr="00E6433A">
              <w:rPr>
                <w:b/>
                <w:bCs/>
                <w:lang w:val="en-US"/>
              </w:rPr>
              <w:t xml:space="preserve">Figure S1. </w:t>
            </w:r>
            <w:r w:rsidRPr="00E6433A">
              <w:rPr>
                <w:lang w:val="en-US"/>
              </w:rPr>
              <w:t xml:space="preserve">Interaction between Group and Positive </w:t>
            </w:r>
            <w:r w:rsidR="003C4DFA">
              <w:rPr>
                <w:lang w:val="en-US"/>
              </w:rPr>
              <w:t>Trait Affect</w:t>
            </w:r>
            <w:r w:rsidR="00552840" w:rsidRPr="00E6433A">
              <w:rPr>
                <w:lang w:val="en-US"/>
              </w:rPr>
              <w:t xml:space="preserve"> (z-scored values)</w:t>
            </w:r>
            <w:r w:rsidRPr="00E6433A">
              <w:rPr>
                <w:lang w:val="en-US"/>
              </w:rPr>
              <w:t xml:space="preserve"> on the predicted values of the averaged positively valenced emotions experienced each morning following reading the news-style information</w:t>
            </w:r>
            <w:r w:rsidR="00AB3132" w:rsidRPr="00E6433A">
              <w:rPr>
                <w:lang w:val="en-US"/>
              </w:rPr>
              <w:t>. T</w:t>
            </w:r>
            <w:r w:rsidR="00AB3132" w:rsidRPr="00E6433A">
              <w:t xml:space="preserve">he vertical dotted lines illustrate where the </w:t>
            </w:r>
            <w:r w:rsidR="00CA4065">
              <w:t>positive news</w:t>
            </w:r>
            <w:r w:rsidR="00AB3132" w:rsidRPr="00E6433A">
              <w:t xml:space="preserve"> group’s slopes (left) and </w:t>
            </w:r>
            <w:r w:rsidR="00CA4065">
              <w:t>negative news</w:t>
            </w:r>
            <w:r w:rsidR="00AB3132" w:rsidRPr="00E6433A">
              <w:t xml:space="preserve"> group’s slope </w:t>
            </w:r>
            <w:r w:rsidR="005B32C8" w:rsidRPr="00E6433A">
              <w:t xml:space="preserve">(right) </w:t>
            </w:r>
            <w:r w:rsidR="00AB3132" w:rsidRPr="00E6433A">
              <w:t xml:space="preserve">significantly differ from </w:t>
            </w:r>
            <w:r w:rsidR="005B32C8" w:rsidRPr="00E6433A">
              <w:t xml:space="preserve">the </w:t>
            </w:r>
            <w:r w:rsidR="003C4DFA">
              <w:t>Non-environmental</w:t>
            </w:r>
            <w:r w:rsidR="005B32C8" w:rsidRPr="00E6433A">
              <w:t xml:space="preserve"> group,</w:t>
            </w:r>
            <w:r w:rsidR="00AB3132" w:rsidRPr="00E6433A">
              <w:t xml:space="preserve"> as determined by Johnson </w:t>
            </w:r>
            <w:proofErr w:type="spellStart"/>
            <w:r w:rsidR="00AB3132" w:rsidRPr="00E6433A">
              <w:t>Neyman</w:t>
            </w:r>
            <w:proofErr w:type="spellEnd"/>
            <w:r w:rsidR="00AB3132" w:rsidRPr="00E6433A">
              <w:t xml:space="preserve"> analyses</w:t>
            </w:r>
            <w:r w:rsidR="005B32C8" w:rsidRPr="00E6433A">
              <w:t xml:space="preserve"> (with alpha=0.05)</w:t>
            </w:r>
            <w:r w:rsidR="00AB3132" w:rsidRPr="00E6433A">
              <w:t>.</w:t>
            </w:r>
            <w:r w:rsidR="00552840" w:rsidRPr="00E6433A">
              <w:rPr>
                <w:lang w:val="en-US"/>
              </w:rPr>
              <w:t xml:space="preserve"> errors=</w:t>
            </w:r>
            <w:r w:rsidRPr="00E6433A">
              <w:rPr>
                <w:lang w:val="en-US"/>
              </w:rPr>
              <w:t>95% C</w:t>
            </w:r>
            <w:r w:rsidR="005B32C8" w:rsidRPr="00E6433A">
              <w:rPr>
                <w:lang w:val="en-US"/>
              </w:rPr>
              <w:t>I</w:t>
            </w:r>
            <w:r w:rsidRPr="00E6433A">
              <w:rPr>
                <w:lang w:val="en-US"/>
              </w:rPr>
              <w:t>s</w:t>
            </w:r>
            <w:r w:rsidR="00552840" w:rsidRPr="00E6433A">
              <w:rPr>
                <w:lang w:val="en-US"/>
              </w:rPr>
              <w:t>.</w:t>
            </w:r>
          </w:p>
        </w:tc>
      </w:tr>
    </w:tbl>
    <w:p w14:paraId="09B75273" w14:textId="77777777" w:rsidR="009D2A7F" w:rsidRPr="00E6433A" w:rsidRDefault="009D2A7F" w:rsidP="00E6433A"/>
    <w:p w14:paraId="426F8B3A" w14:textId="75B981BE" w:rsidR="00DC12AA" w:rsidRPr="00E6433A" w:rsidRDefault="0053699D" w:rsidP="00E6433A">
      <w:pPr>
        <w:pStyle w:val="Heading3"/>
      </w:pPr>
      <w:r w:rsidRPr="00E6433A">
        <w:t xml:space="preserve">Committed </w:t>
      </w:r>
      <w:r w:rsidR="00711680">
        <w:t>positive ERB</w:t>
      </w:r>
      <w:r w:rsidRPr="00E6433A">
        <w:t xml:space="preserve"> analysis</w:t>
      </w:r>
      <w:r w:rsidR="001104B4" w:rsidRPr="00E6433A">
        <w:t xml:space="preserve"> </w:t>
      </w:r>
    </w:p>
    <w:p w14:paraId="40098E38" w14:textId="209F2804" w:rsidR="005B32C8" w:rsidRDefault="009D2A7F" w:rsidP="00E6433A">
      <w:r w:rsidRPr="00E6433A">
        <w:t xml:space="preserve">From the committed </w:t>
      </w:r>
      <w:r w:rsidR="00711680">
        <w:t>positive ERB</w:t>
      </w:r>
      <w:r w:rsidRPr="00E6433A">
        <w:t xml:space="preserve"> analysis we expected that the group that received positive environmental messages in the morning would commit more </w:t>
      </w:r>
      <w:r w:rsidR="00711680">
        <w:t>positive ERB</w:t>
      </w:r>
      <w:r w:rsidRPr="00E6433A">
        <w:t xml:space="preserve">s throughout the rest of the day, as compared to those that received non-environmental or negative environmental messages. The results from the multilevel binomial logistic regression analysis (with logit link) revealed significant interactions between each group, and </w:t>
      </w:r>
      <w:r w:rsidR="00184FEA">
        <w:t>positive trait affect</w:t>
      </w:r>
      <w:r w:rsidRPr="00E6433A">
        <w:t xml:space="preserve"> (Fig. </w:t>
      </w:r>
      <w:r w:rsidR="00733020">
        <w:t>2</w:t>
      </w:r>
      <w:r w:rsidR="006C1BCC">
        <w:t xml:space="preserve"> </w:t>
      </w:r>
      <w:r w:rsidRPr="00E6433A">
        <w:t xml:space="preserve">in the main paper and Table S6). </w:t>
      </w:r>
    </w:p>
    <w:p w14:paraId="14CEE737" w14:textId="1FD06562" w:rsidR="003A7158" w:rsidRDefault="003A7158" w:rsidP="00420B52">
      <w:pPr>
        <w:pStyle w:val="Heading1"/>
      </w:pPr>
      <w:r>
        <w:t>A small discussion about the effect sizes in relation to our results</w:t>
      </w:r>
    </w:p>
    <w:p w14:paraId="56B46699" w14:textId="10B1DB16" w:rsidR="00696B7F" w:rsidRDefault="003A7158" w:rsidP="00696B7F">
      <w:r>
        <w:t>It should be noted that we do not necessarily interpret our effect sizes (e.g., the odds ratios) listed throughout our manuscript</w:t>
      </w:r>
      <w:r w:rsidR="00696B7F">
        <w:t xml:space="preserve"> in terms of change in behavior nor real-world “impact”</w:t>
      </w:r>
      <w:r>
        <w:t xml:space="preserve">. This was an intentional decision by the authors, as we believe that doing so in the context of our results is not only difficult, but likely also futile, and misses the main take home messages that we are attempting to convey throughout our manuscript. </w:t>
      </w:r>
      <w:r w:rsidR="00696B7F">
        <w:t>However, we still report the odds ratios, R</w:t>
      </w:r>
      <w:r w:rsidR="00696B7F" w:rsidRPr="00420B52">
        <w:rPr>
          <w:vertAlign w:val="superscript"/>
        </w:rPr>
        <w:t>2</w:t>
      </w:r>
      <w:r w:rsidR="00696B7F">
        <w:t>, and other metrics of effect sizes throughout our manuscript in case others would like to translate them as needed (e.g., for meta-analyses).</w:t>
      </w:r>
    </w:p>
    <w:p w14:paraId="0B5D983A" w14:textId="203056DA" w:rsidR="003A7158" w:rsidRDefault="003A7158" w:rsidP="00696B7F">
      <w:r>
        <w:t>First, if we were to translate the effect sizes in relation to a change in positive trait affect, because it is a personality scale, it would still lack real world significance</w:t>
      </w:r>
      <w:r w:rsidR="00696B7F">
        <w:t xml:space="preserve"> (e.g., what would a “one-point increase” in trait affect mean in a real-world context?)</w:t>
      </w:r>
      <w:r>
        <w:t xml:space="preserve">. Second, translating our effect sizes into percentage of increase in sustainable behavior would also lack real world </w:t>
      </w:r>
      <w:r w:rsidR="00696B7F">
        <w:t>meaning</w:t>
      </w:r>
      <w:r>
        <w:t xml:space="preserve">, as </w:t>
      </w:r>
      <w:r w:rsidR="00696B7F">
        <w:t xml:space="preserve">participants were free to choose any environmental behavior they wished. For example, </w:t>
      </w:r>
      <w:r>
        <w:t>one participant may have increased the frequency that they shut off the lights before leaving a room, while another participant may have purchased solar panels for their home</w:t>
      </w:r>
      <w:r w:rsidR="00696B7F">
        <w:t xml:space="preserve"> (see Table 1 in the main article)</w:t>
      </w:r>
      <w:r>
        <w:t xml:space="preserve">. We therefore cannot claim anything related to impact of the behaviors beyond stating that “participants increased their positive ERBs by X percent, compared to the other groups”. </w:t>
      </w:r>
    </w:p>
    <w:p w14:paraId="20A59402" w14:textId="77777777" w:rsidR="003A7158" w:rsidRDefault="003A7158" w:rsidP="003A7158">
      <w:r>
        <w:lastRenderedPageBreak/>
        <w:t xml:space="preserve">Rather than saying “similar behavior change interventions should be deployed now”, the impact/significance of our results are twofold. First, we show that interventions/communications that rely on emotional messaging can boomerang, resulting in unintended side effects. For example, for participants that were low on trait affect, being exposed to positive environmental news results in them committing fewer positive ERBs compared to those that were shown non-environmental or negative environmental news (and there were no significant differences between the negative and non-environmental groups). Thus, inter-individual differences need to be accounted for when designing such interventions/communications (e.g., by utilizing message tailoring). </w:t>
      </w:r>
    </w:p>
    <w:p w14:paraId="0609BC0A" w14:textId="6D4C0007" w:rsidR="003A7158" w:rsidRDefault="003A7158" w:rsidP="003A7158">
      <w:r>
        <w:t>Second, our results provide further support for the positive feedback loop outlined in the discussion (see also</w:t>
      </w:r>
      <w:r w:rsidR="00696B7F">
        <w:t xml:space="preserve"> </w:t>
      </w:r>
      <w:r>
        <w:fldChar w:fldCharType="begin" w:fldLock="1"/>
      </w:r>
      <w:r>
        <w:instrText>ADDIN CSL_CITATION {"citationItems":[{"id":"ITEM-1","itemData":{"DOI":"10.1016/j.cobeha.2021.02.001","ISSN":"23521546","author":[{"dropping-particle":"","family":"Brosch","given":"Tobias","non-dropping-particle":"","parse-names":false,"suffix":""}],"container-title":"Current Opinion in Behavioral Sciences","id":"ITEM-1","issued":{"date-parts":[["2021","12"]]},"page":"15-21","publisher":"Elsevier Ltd","title":"Affect and emotions as drivers of climate change perception and action: a review","type":"article-journal","volume":"42"},"uris":["http://www.mendeley.com/documents/?uuid=81d07e02-6fb9-41b2-a2fe-0d873e01c363"]}],"mendeley":{"formattedCitation":"&lt;sup&gt;11&lt;/sup&gt;","plainTextFormattedCitation":"11"},"properties":{"noteIndex":0},"schema":"https://github.com/citation-style-language/schema/raw/master/csl-citation.json"}</w:instrText>
      </w:r>
      <w:r>
        <w:fldChar w:fldCharType="separate"/>
      </w:r>
      <w:r w:rsidRPr="003A7158">
        <w:rPr>
          <w:noProof/>
          <w:vertAlign w:val="superscript"/>
        </w:rPr>
        <w:t>11</w:t>
      </w:r>
      <w:r>
        <w:fldChar w:fldCharType="end"/>
      </w:r>
      <w:r>
        <w:t xml:space="preserve">). Anticipating feeling good after committing a positive ERB, will increase the likelihood that people engage in more positive ERBs, reinforcing that cycle. Additionally, feeling good after being exposed to the good deeds of others (i.e., vicarious warm glow), can be leveraged </w:t>
      </w:r>
      <w:r w:rsidR="00696B7F">
        <w:t>to</w:t>
      </w:r>
      <w:r>
        <w:t xml:space="preserve"> kick-start this cycle (as shown in Experiment 2), potentially even reinforcing the warm glow/affective predisposition/trait affect that originally led to the first behavior. Given that the fight against climate change cannot be won by promoting one-shot environmental behaviors that occur under only specific conditions, instead we need to focus on promoting changes towards more sustainable lifestyles, which may begin with targeting such inter-individual traits like (vicarious) “green” warm glow, which will ultimately encourage a variety of positive ERBs</w:t>
      </w:r>
      <w:r w:rsidR="00696B7F">
        <w:t xml:space="preserve"> (see the discussion in the main article for a more in-depth representation of our results)</w:t>
      </w:r>
      <w:r>
        <w:t>.</w:t>
      </w:r>
    </w:p>
    <w:p w14:paraId="6AF25284" w14:textId="398D6331" w:rsidR="00691ACE" w:rsidRDefault="00691ACE" w:rsidP="00E6433A"/>
    <w:p w14:paraId="0023219A" w14:textId="5ECCB968" w:rsidR="00E33842" w:rsidRDefault="00E33842" w:rsidP="00E6433A"/>
    <w:p w14:paraId="6EF1A7EB" w14:textId="47C3C221" w:rsidR="00E33842" w:rsidRDefault="00E33842" w:rsidP="00E6433A"/>
    <w:p w14:paraId="3BFB4B39" w14:textId="32819E61" w:rsidR="00E33842" w:rsidRDefault="00E33842" w:rsidP="00E6433A"/>
    <w:p w14:paraId="31A5AC75" w14:textId="3BD5C757" w:rsidR="00E33842" w:rsidRDefault="00E33842" w:rsidP="00E6433A"/>
    <w:p w14:paraId="134D2F59" w14:textId="77777777" w:rsidR="00E33842" w:rsidRPr="00E6433A" w:rsidRDefault="00E33842" w:rsidP="00E6433A"/>
    <w:p w14:paraId="427212D0" w14:textId="690621FA" w:rsidR="009D2A7F" w:rsidRDefault="009D2A7F" w:rsidP="00E6433A"/>
    <w:p w14:paraId="2B527320" w14:textId="15175D68" w:rsidR="00E33842" w:rsidRDefault="00E33842" w:rsidP="00E6433A"/>
    <w:p w14:paraId="3C671CE6" w14:textId="5ACC6D48" w:rsidR="00E33842" w:rsidRDefault="00E33842" w:rsidP="00E6433A"/>
    <w:p w14:paraId="6F89592A" w14:textId="68600021" w:rsidR="0083070F" w:rsidRDefault="0083070F">
      <w:pPr>
        <w:jc w:val="left"/>
      </w:pPr>
      <w:r>
        <w:br w:type="page"/>
      </w:r>
    </w:p>
    <w:tbl>
      <w:tblPr>
        <w:tblW w:w="9639" w:type="dxa"/>
        <w:tblCellMar>
          <w:left w:w="0" w:type="dxa"/>
          <w:right w:w="0" w:type="dxa"/>
        </w:tblCellMar>
        <w:tblLook w:val="04A0" w:firstRow="1" w:lastRow="0" w:firstColumn="1" w:lastColumn="0" w:noHBand="0" w:noVBand="1"/>
      </w:tblPr>
      <w:tblGrid>
        <w:gridCol w:w="1827"/>
        <w:gridCol w:w="16"/>
        <w:gridCol w:w="1286"/>
        <w:gridCol w:w="1302"/>
        <w:gridCol w:w="1302"/>
        <w:gridCol w:w="79"/>
        <w:gridCol w:w="1223"/>
        <w:gridCol w:w="1302"/>
        <w:gridCol w:w="1302"/>
      </w:tblGrid>
      <w:tr w:rsidR="00E33842" w:rsidRPr="00B369BA" w14:paraId="67C2E5C6" w14:textId="77777777" w:rsidTr="00E33842">
        <w:trPr>
          <w:trHeight w:val="328"/>
        </w:trPr>
        <w:tc>
          <w:tcPr>
            <w:tcW w:w="9639" w:type="dxa"/>
            <w:gridSpan w:val="9"/>
            <w:tcBorders>
              <w:top w:val="double" w:sz="6" w:space="0" w:color="000000"/>
              <w:left w:val="nil"/>
              <w:bottom w:val="double" w:sz="6" w:space="0" w:color="000000"/>
              <w:right w:val="nil"/>
            </w:tcBorders>
          </w:tcPr>
          <w:p w14:paraId="37E1AD52" w14:textId="424A4BE1" w:rsidR="00E33842" w:rsidRPr="00B369BA" w:rsidRDefault="00E33842" w:rsidP="00B340E8">
            <w:pPr>
              <w:spacing w:after="0"/>
              <w:rPr>
                <w:rFonts w:eastAsia="Times New Roman"/>
                <w:lang w:eastAsia="en-CA"/>
              </w:rPr>
            </w:pPr>
            <w:r w:rsidRPr="00B369BA">
              <w:rPr>
                <w:b/>
                <w:bCs/>
                <w:lang w:val="en-US" w:eastAsia="en-CA"/>
              </w:rPr>
              <w:lastRenderedPageBreak/>
              <w:t xml:space="preserve">Table S6: </w:t>
            </w:r>
            <w:r w:rsidRPr="00B369BA">
              <w:rPr>
                <w:lang w:val="en-US" w:eastAsia="en-CA"/>
              </w:rPr>
              <w:t>Multilevel binomial logistic regression (with logit link) results predicting likelihood to commit positive ERBs in Experiment 2</w:t>
            </w:r>
          </w:p>
        </w:tc>
      </w:tr>
      <w:tr w:rsidR="00E33842" w:rsidRPr="00B369BA" w14:paraId="1A6DED38" w14:textId="77777777" w:rsidTr="006C1BCC">
        <w:trPr>
          <w:trHeight w:val="184"/>
        </w:trPr>
        <w:tc>
          <w:tcPr>
            <w:tcW w:w="1827" w:type="dxa"/>
            <w:tcBorders>
              <w:top w:val="nil"/>
              <w:left w:val="nil"/>
              <w:bottom w:val="single" w:sz="8" w:space="0" w:color="000000"/>
              <w:right w:val="nil"/>
            </w:tcBorders>
            <w:shd w:val="clear" w:color="auto" w:fill="auto"/>
            <w:tcMar>
              <w:top w:w="7" w:type="dxa"/>
              <w:left w:w="7" w:type="dxa"/>
              <w:bottom w:w="7" w:type="dxa"/>
              <w:right w:w="7" w:type="dxa"/>
            </w:tcMar>
            <w:vAlign w:val="bottom"/>
          </w:tcPr>
          <w:p w14:paraId="6F40D59A" w14:textId="77777777" w:rsidR="00E33842" w:rsidRPr="00B369BA" w:rsidRDefault="00E33842" w:rsidP="00E33842">
            <w:pPr>
              <w:spacing w:after="0"/>
              <w:rPr>
                <w:lang w:val="en-US" w:eastAsia="en-CA"/>
              </w:rPr>
            </w:pPr>
          </w:p>
        </w:tc>
        <w:tc>
          <w:tcPr>
            <w:tcW w:w="3906" w:type="dxa"/>
            <w:gridSpan w:val="4"/>
            <w:tcBorders>
              <w:top w:val="nil"/>
              <w:left w:val="nil"/>
              <w:bottom w:val="single" w:sz="8" w:space="0" w:color="000000"/>
              <w:right w:val="nil"/>
            </w:tcBorders>
            <w:vAlign w:val="bottom"/>
          </w:tcPr>
          <w:p w14:paraId="59008A99" w14:textId="3004B47D" w:rsidR="00E33842" w:rsidRPr="00B369BA" w:rsidRDefault="00E33842" w:rsidP="00E33842">
            <w:pPr>
              <w:spacing w:after="0"/>
              <w:jc w:val="center"/>
              <w:rPr>
                <w:b/>
                <w:bCs/>
                <w:lang w:val="en-US" w:eastAsia="en-CA"/>
              </w:rPr>
            </w:pPr>
            <w:r w:rsidRPr="00B369BA">
              <w:rPr>
                <w:b/>
                <w:bCs/>
                <w:lang w:val="en-US" w:eastAsia="en-CA"/>
              </w:rPr>
              <w:t>Model 1</w:t>
            </w:r>
          </w:p>
        </w:tc>
        <w:tc>
          <w:tcPr>
            <w:tcW w:w="3906" w:type="dxa"/>
            <w:gridSpan w:val="4"/>
            <w:tcBorders>
              <w:top w:val="nil"/>
              <w:left w:val="nil"/>
              <w:bottom w:val="single" w:sz="8" w:space="0" w:color="000000"/>
              <w:right w:val="nil"/>
            </w:tcBorders>
            <w:shd w:val="clear" w:color="auto" w:fill="auto"/>
            <w:tcMar>
              <w:top w:w="7" w:type="dxa"/>
              <w:left w:w="7" w:type="dxa"/>
              <w:bottom w:w="7" w:type="dxa"/>
              <w:right w:w="7" w:type="dxa"/>
            </w:tcMar>
            <w:vAlign w:val="bottom"/>
          </w:tcPr>
          <w:p w14:paraId="25C53ACF" w14:textId="36F016BF" w:rsidR="00E33842" w:rsidRPr="00B369BA" w:rsidRDefault="00E33842" w:rsidP="00E33842">
            <w:pPr>
              <w:spacing w:after="0"/>
              <w:jc w:val="center"/>
              <w:rPr>
                <w:b/>
                <w:bCs/>
                <w:lang w:val="en-US" w:eastAsia="en-CA"/>
              </w:rPr>
            </w:pPr>
            <w:r w:rsidRPr="00B369BA">
              <w:rPr>
                <w:b/>
                <w:bCs/>
                <w:lang w:val="en-US" w:eastAsia="en-CA"/>
              </w:rPr>
              <w:t>Model 2</w:t>
            </w:r>
          </w:p>
        </w:tc>
      </w:tr>
      <w:tr w:rsidR="00E33842" w:rsidRPr="00B369BA" w14:paraId="655EAB63" w14:textId="77777777" w:rsidTr="00E33842">
        <w:trPr>
          <w:trHeight w:val="184"/>
        </w:trPr>
        <w:tc>
          <w:tcPr>
            <w:tcW w:w="1827" w:type="dxa"/>
            <w:tcBorders>
              <w:top w:val="nil"/>
              <w:left w:val="nil"/>
              <w:bottom w:val="single" w:sz="8" w:space="0" w:color="000000"/>
              <w:right w:val="nil"/>
            </w:tcBorders>
            <w:shd w:val="clear" w:color="auto" w:fill="auto"/>
            <w:tcMar>
              <w:top w:w="7" w:type="dxa"/>
              <w:left w:w="7" w:type="dxa"/>
              <w:bottom w:w="7" w:type="dxa"/>
              <w:right w:w="7" w:type="dxa"/>
            </w:tcMar>
            <w:vAlign w:val="bottom"/>
            <w:hideMark/>
          </w:tcPr>
          <w:p w14:paraId="092164E8" w14:textId="77777777" w:rsidR="00E33842" w:rsidRPr="00B369BA" w:rsidRDefault="00E33842" w:rsidP="00E33842">
            <w:pPr>
              <w:spacing w:after="0"/>
              <w:rPr>
                <w:rFonts w:eastAsia="Times New Roman"/>
                <w:lang w:eastAsia="en-CA"/>
              </w:rPr>
            </w:pPr>
            <w:bookmarkStart w:id="16" w:name="_Hlk55568088"/>
            <w:r w:rsidRPr="00B369BA">
              <w:rPr>
                <w:lang w:val="en-US" w:eastAsia="en-CA"/>
              </w:rPr>
              <w:t>Predictors</w:t>
            </w:r>
          </w:p>
        </w:tc>
        <w:tc>
          <w:tcPr>
            <w:tcW w:w="1302" w:type="dxa"/>
            <w:gridSpan w:val="2"/>
            <w:tcBorders>
              <w:top w:val="nil"/>
              <w:left w:val="nil"/>
              <w:bottom w:val="single" w:sz="8" w:space="0" w:color="000000"/>
              <w:right w:val="nil"/>
            </w:tcBorders>
            <w:vAlign w:val="bottom"/>
          </w:tcPr>
          <w:p w14:paraId="5A514B6B" w14:textId="561DF3BF" w:rsidR="00E33842" w:rsidRPr="00B369BA" w:rsidRDefault="00E33842" w:rsidP="00E33842">
            <w:pPr>
              <w:spacing w:after="0"/>
              <w:jc w:val="center"/>
              <w:rPr>
                <w:lang w:val="en-US" w:eastAsia="en-CA"/>
              </w:rPr>
            </w:pPr>
            <w:r w:rsidRPr="00B369BA">
              <w:rPr>
                <w:lang w:val="en-US" w:eastAsia="en-CA"/>
              </w:rPr>
              <w:t>Odds Ratios</w:t>
            </w:r>
          </w:p>
        </w:tc>
        <w:tc>
          <w:tcPr>
            <w:tcW w:w="1302" w:type="dxa"/>
            <w:tcBorders>
              <w:top w:val="nil"/>
              <w:left w:val="nil"/>
              <w:bottom w:val="single" w:sz="8" w:space="0" w:color="000000"/>
              <w:right w:val="nil"/>
            </w:tcBorders>
            <w:vAlign w:val="bottom"/>
          </w:tcPr>
          <w:p w14:paraId="4428E92F" w14:textId="561CC6F8" w:rsidR="00E33842" w:rsidRPr="00B369BA" w:rsidRDefault="00E33842" w:rsidP="00E33842">
            <w:pPr>
              <w:spacing w:after="0"/>
              <w:jc w:val="center"/>
              <w:rPr>
                <w:lang w:val="en-US" w:eastAsia="en-CA"/>
              </w:rPr>
            </w:pPr>
            <w:r w:rsidRPr="00B369BA">
              <w:rPr>
                <w:lang w:val="en-US" w:eastAsia="en-CA"/>
              </w:rPr>
              <w:t>CI</w:t>
            </w:r>
          </w:p>
        </w:tc>
        <w:tc>
          <w:tcPr>
            <w:tcW w:w="1302" w:type="dxa"/>
            <w:tcBorders>
              <w:top w:val="nil"/>
              <w:left w:val="nil"/>
              <w:bottom w:val="single" w:sz="8" w:space="0" w:color="000000"/>
              <w:right w:val="nil"/>
            </w:tcBorders>
            <w:vAlign w:val="bottom"/>
          </w:tcPr>
          <w:p w14:paraId="559C8560" w14:textId="2909F71B" w:rsidR="00E33842" w:rsidRPr="00B369BA" w:rsidRDefault="00E33842" w:rsidP="00E33842">
            <w:pPr>
              <w:spacing w:after="0"/>
              <w:jc w:val="center"/>
              <w:rPr>
                <w:lang w:val="en-US" w:eastAsia="en-CA"/>
              </w:rPr>
            </w:pPr>
            <w:r w:rsidRPr="00B369BA">
              <w:rPr>
                <w:lang w:val="en-US" w:eastAsia="en-CA"/>
              </w:rPr>
              <w:t>p</w:t>
            </w:r>
          </w:p>
        </w:tc>
        <w:tc>
          <w:tcPr>
            <w:tcW w:w="1302" w:type="dxa"/>
            <w:gridSpan w:val="2"/>
            <w:tcBorders>
              <w:top w:val="nil"/>
              <w:left w:val="nil"/>
              <w:bottom w:val="single" w:sz="8" w:space="0" w:color="000000"/>
              <w:right w:val="nil"/>
            </w:tcBorders>
            <w:shd w:val="clear" w:color="auto" w:fill="auto"/>
            <w:tcMar>
              <w:top w:w="7" w:type="dxa"/>
              <w:left w:w="7" w:type="dxa"/>
              <w:bottom w:w="7" w:type="dxa"/>
              <w:right w:w="7" w:type="dxa"/>
            </w:tcMar>
            <w:vAlign w:val="bottom"/>
            <w:hideMark/>
          </w:tcPr>
          <w:p w14:paraId="6128BD99" w14:textId="65825FA7" w:rsidR="00E33842" w:rsidRPr="00B369BA" w:rsidRDefault="00E33842" w:rsidP="00E33842">
            <w:pPr>
              <w:spacing w:after="0"/>
              <w:jc w:val="center"/>
              <w:rPr>
                <w:rFonts w:eastAsia="Times New Roman"/>
                <w:lang w:eastAsia="en-CA"/>
              </w:rPr>
            </w:pPr>
            <w:r w:rsidRPr="00B369BA">
              <w:rPr>
                <w:lang w:val="en-US" w:eastAsia="en-CA"/>
              </w:rPr>
              <w:t>Odds Ratios</w:t>
            </w:r>
          </w:p>
        </w:tc>
        <w:tc>
          <w:tcPr>
            <w:tcW w:w="1302" w:type="dxa"/>
            <w:tcBorders>
              <w:top w:val="nil"/>
              <w:left w:val="nil"/>
              <w:bottom w:val="single" w:sz="8" w:space="0" w:color="000000"/>
              <w:right w:val="nil"/>
            </w:tcBorders>
            <w:shd w:val="clear" w:color="auto" w:fill="auto"/>
            <w:tcMar>
              <w:top w:w="7" w:type="dxa"/>
              <w:left w:w="7" w:type="dxa"/>
              <w:bottom w:w="7" w:type="dxa"/>
              <w:right w:w="7" w:type="dxa"/>
            </w:tcMar>
            <w:vAlign w:val="bottom"/>
            <w:hideMark/>
          </w:tcPr>
          <w:p w14:paraId="72FE7295" w14:textId="77777777" w:rsidR="00E33842" w:rsidRPr="00B369BA" w:rsidRDefault="00E33842" w:rsidP="00E33842">
            <w:pPr>
              <w:spacing w:after="0"/>
              <w:jc w:val="center"/>
              <w:rPr>
                <w:rFonts w:eastAsia="Times New Roman"/>
                <w:lang w:eastAsia="en-CA"/>
              </w:rPr>
            </w:pPr>
            <w:r w:rsidRPr="00B369BA">
              <w:rPr>
                <w:lang w:val="en-US" w:eastAsia="en-CA"/>
              </w:rPr>
              <w:t>CI</w:t>
            </w:r>
          </w:p>
        </w:tc>
        <w:tc>
          <w:tcPr>
            <w:tcW w:w="1302" w:type="dxa"/>
            <w:tcBorders>
              <w:top w:val="nil"/>
              <w:left w:val="nil"/>
              <w:bottom w:val="single" w:sz="8" w:space="0" w:color="000000"/>
              <w:right w:val="nil"/>
            </w:tcBorders>
            <w:shd w:val="clear" w:color="auto" w:fill="auto"/>
            <w:tcMar>
              <w:top w:w="7" w:type="dxa"/>
              <w:left w:w="7" w:type="dxa"/>
              <w:bottom w:w="7" w:type="dxa"/>
              <w:right w:w="7" w:type="dxa"/>
            </w:tcMar>
            <w:vAlign w:val="bottom"/>
            <w:hideMark/>
          </w:tcPr>
          <w:p w14:paraId="267EB125" w14:textId="77777777" w:rsidR="00E33842" w:rsidRPr="00B369BA" w:rsidRDefault="00E33842" w:rsidP="00E33842">
            <w:pPr>
              <w:spacing w:after="0"/>
              <w:jc w:val="center"/>
              <w:rPr>
                <w:rFonts w:eastAsia="Times New Roman"/>
                <w:lang w:eastAsia="en-CA"/>
              </w:rPr>
            </w:pPr>
            <w:r w:rsidRPr="00B369BA">
              <w:rPr>
                <w:lang w:val="en-US" w:eastAsia="en-CA"/>
              </w:rPr>
              <w:t>p</w:t>
            </w:r>
          </w:p>
        </w:tc>
      </w:tr>
      <w:tr w:rsidR="00E33842" w:rsidRPr="00B369BA" w14:paraId="1F6A4029" w14:textId="77777777" w:rsidTr="00E33842">
        <w:trPr>
          <w:trHeight w:val="328"/>
        </w:trPr>
        <w:tc>
          <w:tcPr>
            <w:tcW w:w="1827" w:type="dxa"/>
            <w:tcBorders>
              <w:top w:val="single" w:sz="8" w:space="0" w:color="000000"/>
              <w:left w:val="nil"/>
              <w:bottom w:val="nil"/>
              <w:right w:val="nil"/>
            </w:tcBorders>
            <w:shd w:val="clear" w:color="auto" w:fill="auto"/>
            <w:tcMar>
              <w:top w:w="59" w:type="dxa"/>
              <w:left w:w="59" w:type="dxa"/>
              <w:bottom w:w="59" w:type="dxa"/>
              <w:right w:w="59" w:type="dxa"/>
            </w:tcMar>
            <w:hideMark/>
          </w:tcPr>
          <w:p w14:paraId="7BE1D1B9" w14:textId="77777777" w:rsidR="00E33842" w:rsidRPr="00B369BA" w:rsidRDefault="00E33842" w:rsidP="00E33842">
            <w:pPr>
              <w:spacing w:after="0"/>
              <w:jc w:val="left"/>
              <w:rPr>
                <w:rFonts w:eastAsia="Times New Roman"/>
                <w:lang w:eastAsia="en-CA"/>
              </w:rPr>
            </w:pPr>
            <w:r w:rsidRPr="00B369BA">
              <w:rPr>
                <w:lang w:val="en-US" w:eastAsia="en-CA"/>
              </w:rPr>
              <w:t>(Intercept)</w:t>
            </w:r>
          </w:p>
        </w:tc>
        <w:tc>
          <w:tcPr>
            <w:tcW w:w="1302" w:type="dxa"/>
            <w:gridSpan w:val="2"/>
            <w:tcBorders>
              <w:top w:val="single" w:sz="8" w:space="0" w:color="000000"/>
              <w:left w:val="nil"/>
              <w:bottom w:val="nil"/>
              <w:right w:val="nil"/>
            </w:tcBorders>
            <w:vAlign w:val="bottom"/>
          </w:tcPr>
          <w:p w14:paraId="23310019" w14:textId="4B8B77C8" w:rsidR="00E33842" w:rsidRPr="00B369BA" w:rsidRDefault="00E33842" w:rsidP="00E33842">
            <w:pPr>
              <w:spacing w:after="0"/>
              <w:jc w:val="right"/>
              <w:rPr>
                <w:lang w:val="en-US" w:eastAsia="en-CA"/>
              </w:rPr>
            </w:pPr>
            <w:r w:rsidRPr="00B369BA">
              <w:rPr>
                <w:color w:val="000000"/>
              </w:rPr>
              <w:t>0.73</w:t>
            </w:r>
          </w:p>
        </w:tc>
        <w:tc>
          <w:tcPr>
            <w:tcW w:w="1302" w:type="dxa"/>
            <w:tcBorders>
              <w:top w:val="single" w:sz="8" w:space="0" w:color="000000"/>
              <w:left w:val="nil"/>
              <w:bottom w:val="nil"/>
              <w:right w:val="nil"/>
            </w:tcBorders>
            <w:vAlign w:val="bottom"/>
          </w:tcPr>
          <w:p w14:paraId="760F1489" w14:textId="407F0F98" w:rsidR="00E33842" w:rsidRPr="00B369BA" w:rsidRDefault="00E33842" w:rsidP="00E33842">
            <w:pPr>
              <w:spacing w:after="0"/>
              <w:jc w:val="right"/>
              <w:rPr>
                <w:lang w:val="en-US" w:eastAsia="en-CA"/>
              </w:rPr>
            </w:pPr>
            <w:r w:rsidRPr="00B369BA">
              <w:rPr>
                <w:color w:val="000000"/>
              </w:rPr>
              <w:t>0.61 – 0.88</w:t>
            </w:r>
          </w:p>
        </w:tc>
        <w:tc>
          <w:tcPr>
            <w:tcW w:w="1302" w:type="dxa"/>
            <w:tcBorders>
              <w:top w:val="single" w:sz="8" w:space="0" w:color="000000"/>
              <w:left w:val="nil"/>
              <w:bottom w:val="nil"/>
              <w:right w:val="nil"/>
            </w:tcBorders>
            <w:vAlign w:val="bottom"/>
          </w:tcPr>
          <w:p w14:paraId="7F669E85" w14:textId="65860F2F" w:rsidR="00E33842" w:rsidRPr="00B369BA" w:rsidRDefault="00E33842" w:rsidP="00E33842">
            <w:pPr>
              <w:spacing w:after="0"/>
              <w:jc w:val="right"/>
              <w:rPr>
                <w:lang w:val="en-US" w:eastAsia="en-CA"/>
              </w:rPr>
            </w:pPr>
            <w:r w:rsidRPr="00B369BA">
              <w:rPr>
                <w:color w:val="000000"/>
              </w:rPr>
              <w:t>0.001</w:t>
            </w:r>
          </w:p>
        </w:tc>
        <w:tc>
          <w:tcPr>
            <w:tcW w:w="1302" w:type="dxa"/>
            <w:gridSpan w:val="2"/>
            <w:tcBorders>
              <w:top w:val="single" w:sz="8" w:space="0" w:color="000000"/>
              <w:left w:val="nil"/>
              <w:bottom w:val="nil"/>
              <w:right w:val="nil"/>
            </w:tcBorders>
            <w:shd w:val="clear" w:color="auto" w:fill="auto"/>
            <w:tcMar>
              <w:top w:w="59" w:type="dxa"/>
              <w:left w:w="59" w:type="dxa"/>
              <w:bottom w:w="59" w:type="dxa"/>
              <w:right w:w="59" w:type="dxa"/>
            </w:tcMar>
            <w:vAlign w:val="bottom"/>
            <w:hideMark/>
          </w:tcPr>
          <w:p w14:paraId="2137A177" w14:textId="70B58971" w:rsidR="00E33842" w:rsidRPr="00B369BA" w:rsidRDefault="00E33842" w:rsidP="00E33842">
            <w:pPr>
              <w:spacing w:after="0"/>
              <w:jc w:val="right"/>
              <w:rPr>
                <w:rFonts w:eastAsia="Times New Roman"/>
                <w:lang w:eastAsia="en-CA"/>
              </w:rPr>
            </w:pPr>
            <w:r w:rsidRPr="00B369BA">
              <w:rPr>
                <w:lang w:val="en-US" w:eastAsia="en-CA"/>
              </w:rPr>
              <w:t>0.72</w:t>
            </w:r>
          </w:p>
        </w:tc>
        <w:tc>
          <w:tcPr>
            <w:tcW w:w="1302" w:type="dxa"/>
            <w:tcBorders>
              <w:top w:val="single" w:sz="8" w:space="0" w:color="000000"/>
              <w:left w:val="nil"/>
              <w:bottom w:val="nil"/>
              <w:right w:val="nil"/>
            </w:tcBorders>
            <w:shd w:val="clear" w:color="auto" w:fill="auto"/>
            <w:tcMar>
              <w:top w:w="59" w:type="dxa"/>
              <w:left w:w="59" w:type="dxa"/>
              <w:bottom w:w="59" w:type="dxa"/>
              <w:right w:w="59" w:type="dxa"/>
            </w:tcMar>
            <w:vAlign w:val="bottom"/>
            <w:hideMark/>
          </w:tcPr>
          <w:p w14:paraId="6E3A246D" w14:textId="77777777" w:rsidR="00E33842" w:rsidRPr="00B369BA" w:rsidRDefault="00E33842" w:rsidP="00E33842">
            <w:pPr>
              <w:spacing w:after="0"/>
              <w:jc w:val="right"/>
              <w:rPr>
                <w:rFonts w:eastAsia="Times New Roman"/>
                <w:lang w:eastAsia="en-CA"/>
              </w:rPr>
            </w:pPr>
            <w:r w:rsidRPr="00B369BA">
              <w:rPr>
                <w:lang w:val="en-US" w:eastAsia="en-CA"/>
              </w:rPr>
              <w:t>0.60 – 0.86</w:t>
            </w:r>
          </w:p>
        </w:tc>
        <w:tc>
          <w:tcPr>
            <w:tcW w:w="1302" w:type="dxa"/>
            <w:tcBorders>
              <w:top w:val="single" w:sz="8" w:space="0" w:color="000000"/>
              <w:left w:val="nil"/>
              <w:bottom w:val="nil"/>
              <w:right w:val="nil"/>
            </w:tcBorders>
            <w:shd w:val="clear" w:color="auto" w:fill="auto"/>
            <w:tcMar>
              <w:top w:w="59" w:type="dxa"/>
              <w:left w:w="59" w:type="dxa"/>
              <w:bottom w:w="59" w:type="dxa"/>
              <w:right w:w="59" w:type="dxa"/>
            </w:tcMar>
            <w:vAlign w:val="bottom"/>
            <w:hideMark/>
          </w:tcPr>
          <w:p w14:paraId="47944D67" w14:textId="77777777" w:rsidR="00E33842" w:rsidRPr="00B369BA" w:rsidRDefault="00E33842" w:rsidP="00E33842">
            <w:pPr>
              <w:spacing w:after="0"/>
              <w:jc w:val="right"/>
              <w:rPr>
                <w:rFonts w:eastAsia="Times New Roman"/>
                <w:lang w:eastAsia="en-CA"/>
              </w:rPr>
            </w:pPr>
            <w:r w:rsidRPr="00B369BA">
              <w:rPr>
                <w:lang w:val="en-US" w:eastAsia="en-CA"/>
              </w:rPr>
              <w:t>&lt;0.001</w:t>
            </w:r>
          </w:p>
        </w:tc>
      </w:tr>
      <w:tr w:rsidR="00E33842" w:rsidRPr="00B369BA" w14:paraId="5B1072B9" w14:textId="77777777" w:rsidTr="00E33842">
        <w:trPr>
          <w:trHeight w:val="328"/>
        </w:trPr>
        <w:tc>
          <w:tcPr>
            <w:tcW w:w="1827" w:type="dxa"/>
            <w:tcBorders>
              <w:top w:val="nil"/>
              <w:left w:val="nil"/>
              <w:bottom w:val="nil"/>
              <w:right w:val="nil"/>
            </w:tcBorders>
            <w:shd w:val="clear" w:color="auto" w:fill="auto"/>
            <w:tcMar>
              <w:top w:w="59" w:type="dxa"/>
              <w:left w:w="59" w:type="dxa"/>
              <w:bottom w:w="59" w:type="dxa"/>
              <w:right w:w="59" w:type="dxa"/>
            </w:tcMar>
            <w:hideMark/>
          </w:tcPr>
          <w:p w14:paraId="4A2C3345" w14:textId="15829999" w:rsidR="00E33842" w:rsidRPr="00B369BA" w:rsidRDefault="00E33842" w:rsidP="00E33842">
            <w:pPr>
              <w:spacing w:after="0"/>
              <w:jc w:val="left"/>
              <w:rPr>
                <w:rFonts w:eastAsia="Times New Roman"/>
                <w:lang w:eastAsia="en-CA"/>
              </w:rPr>
            </w:pPr>
            <w:r w:rsidRPr="00B369BA">
              <w:rPr>
                <w:lang w:val="en-US" w:eastAsia="en-CA"/>
              </w:rPr>
              <w:t>Non-environmental new group</w:t>
            </w:r>
          </w:p>
        </w:tc>
        <w:tc>
          <w:tcPr>
            <w:tcW w:w="1302" w:type="dxa"/>
            <w:gridSpan w:val="2"/>
            <w:tcBorders>
              <w:top w:val="nil"/>
              <w:left w:val="nil"/>
              <w:bottom w:val="nil"/>
              <w:right w:val="nil"/>
            </w:tcBorders>
            <w:vAlign w:val="bottom"/>
          </w:tcPr>
          <w:p w14:paraId="3420F457" w14:textId="6A0EF5B6" w:rsidR="00E33842" w:rsidRPr="00B369BA" w:rsidRDefault="00E33842" w:rsidP="00E33842">
            <w:pPr>
              <w:spacing w:after="0"/>
              <w:jc w:val="right"/>
              <w:rPr>
                <w:lang w:val="en-US" w:eastAsia="en-CA"/>
              </w:rPr>
            </w:pPr>
            <w:r w:rsidRPr="00B369BA">
              <w:rPr>
                <w:color w:val="000000"/>
              </w:rPr>
              <w:t>0.88</w:t>
            </w:r>
          </w:p>
        </w:tc>
        <w:tc>
          <w:tcPr>
            <w:tcW w:w="1302" w:type="dxa"/>
            <w:tcBorders>
              <w:top w:val="nil"/>
              <w:left w:val="nil"/>
              <w:bottom w:val="nil"/>
              <w:right w:val="nil"/>
            </w:tcBorders>
            <w:vAlign w:val="bottom"/>
          </w:tcPr>
          <w:p w14:paraId="308EDAFF" w14:textId="5AF523E1" w:rsidR="00E33842" w:rsidRPr="00B369BA" w:rsidRDefault="00E33842" w:rsidP="00E33842">
            <w:pPr>
              <w:spacing w:after="0"/>
              <w:jc w:val="right"/>
              <w:rPr>
                <w:lang w:val="en-US" w:eastAsia="en-CA"/>
              </w:rPr>
            </w:pPr>
            <w:r w:rsidRPr="00B369BA">
              <w:rPr>
                <w:color w:val="000000"/>
              </w:rPr>
              <w:t>0.68 – 1.13</w:t>
            </w:r>
          </w:p>
        </w:tc>
        <w:tc>
          <w:tcPr>
            <w:tcW w:w="1302" w:type="dxa"/>
            <w:tcBorders>
              <w:top w:val="nil"/>
              <w:left w:val="nil"/>
              <w:bottom w:val="nil"/>
              <w:right w:val="nil"/>
            </w:tcBorders>
            <w:vAlign w:val="bottom"/>
          </w:tcPr>
          <w:p w14:paraId="0649FC91" w14:textId="096E43A3" w:rsidR="00E33842" w:rsidRPr="00B369BA" w:rsidRDefault="00E33842" w:rsidP="00E33842">
            <w:pPr>
              <w:spacing w:after="0"/>
              <w:jc w:val="right"/>
              <w:rPr>
                <w:lang w:val="en-US" w:eastAsia="en-CA"/>
              </w:rPr>
            </w:pPr>
            <w:r w:rsidRPr="00B369BA">
              <w:rPr>
                <w:color w:val="000000"/>
              </w:rPr>
              <w:t>0.31</w:t>
            </w:r>
          </w:p>
        </w:tc>
        <w:tc>
          <w:tcPr>
            <w:tcW w:w="1302" w:type="dxa"/>
            <w:gridSpan w:val="2"/>
            <w:tcBorders>
              <w:top w:val="nil"/>
              <w:left w:val="nil"/>
              <w:bottom w:val="nil"/>
              <w:right w:val="nil"/>
            </w:tcBorders>
            <w:shd w:val="clear" w:color="auto" w:fill="auto"/>
            <w:tcMar>
              <w:top w:w="59" w:type="dxa"/>
              <w:left w:w="59" w:type="dxa"/>
              <w:bottom w:w="59" w:type="dxa"/>
              <w:right w:w="59" w:type="dxa"/>
            </w:tcMar>
            <w:vAlign w:val="bottom"/>
            <w:hideMark/>
          </w:tcPr>
          <w:p w14:paraId="1CB7B7C2" w14:textId="1EDC58DE" w:rsidR="00E33842" w:rsidRPr="00B369BA" w:rsidRDefault="00E33842" w:rsidP="00E33842">
            <w:pPr>
              <w:spacing w:after="0"/>
              <w:jc w:val="right"/>
              <w:rPr>
                <w:rFonts w:eastAsia="Times New Roman"/>
                <w:lang w:eastAsia="en-CA"/>
              </w:rPr>
            </w:pPr>
            <w:r w:rsidRPr="00B369BA">
              <w:rPr>
                <w:lang w:val="en-US" w:eastAsia="en-CA"/>
              </w:rPr>
              <w:t>0.90</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4F115136" w14:textId="77777777" w:rsidR="00E33842" w:rsidRPr="00B369BA" w:rsidRDefault="00E33842" w:rsidP="00E33842">
            <w:pPr>
              <w:spacing w:after="0"/>
              <w:jc w:val="right"/>
              <w:rPr>
                <w:rFonts w:eastAsia="Times New Roman"/>
                <w:lang w:eastAsia="en-CA"/>
              </w:rPr>
            </w:pPr>
            <w:r w:rsidRPr="00B369BA">
              <w:rPr>
                <w:lang w:val="en-US" w:eastAsia="en-CA"/>
              </w:rPr>
              <w:t>0.71 – 1.16</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6665663F" w14:textId="77777777" w:rsidR="00E33842" w:rsidRPr="00B369BA" w:rsidRDefault="00E33842" w:rsidP="00E33842">
            <w:pPr>
              <w:spacing w:after="0"/>
              <w:jc w:val="right"/>
              <w:rPr>
                <w:rFonts w:eastAsia="Times New Roman"/>
                <w:lang w:eastAsia="en-CA"/>
              </w:rPr>
            </w:pPr>
            <w:r w:rsidRPr="00B369BA">
              <w:rPr>
                <w:lang w:val="en-US" w:eastAsia="en-CA"/>
              </w:rPr>
              <w:t>0.429</w:t>
            </w:r>
          </w:p>
        </w:tc>
      </w:tr>
      <w:tr w:rsidR="00E33842" w:rsidRPr="00B369BA" w14:paraId="57AF61BC" w14:textId="77777777" w:rsidTr="00E33842">
        <w:trPr>
          <w:trHeight w:val="328"/>
        </w:trPr>
        <w:tc>
          <w:tcPr>
            <w:tcW w:w="1827" w:type="dxa"/>
            <w:tcBorders>
              <w:top w:val="nil"/>
              <w:left w:val="nil"/>
              <w:bottom w:val="nil"/>
              <w:right w:val="nil"/>
            </w:tcBorders>
            <w:shd w:val="clear" w:color="auto" w:fill="auto"/>
            <w:tcMar>
              <w:top w:w="59" w:type="dxa"/>
              <w:left w:w="59" w:type="dxa"/>
              <w:bottom w:w="59" w:type="dxa"/>
              <w:right w:w="59" w:type="dxa"/>
            </w:tcMar>
            <w:hideMark/>
          </w:tcPr>
          <w:p w14:paraId="210E1C5E" w14:textId="19749F9E" w:rsidR="00E33842" w:rsidRPr="00B369BA" w:rsidRDefault="00E33842" w:rsidP="00E33842">
            <w:pPr>
              <w:spacing w:after="0"/>
              <w:jc w:val="left"/>
              <w:rPr>
                <w:rFonts w:eastAsia="Times New Roman"/>
                <w:lang w:eastAsia="en-CA"/>
              </w:rPr>
            </w:pPr>
            <w:r w:rsidRPr="00B369BA">
              <w:rPr>
                <w:lang w:val="en-US" w:eastAsia="en-CA"/>
              </w:rPr>
              <w:t>Negative news group</w:t>
            </w:r>
          </w:p>
        </w:tc>
        <w:tc>
          <w:tcPr>
            <w:tcW w:w="1302" w:type="dxa"/>
            <w:gridSpan w:val="2"/>
            <w:tcBorders>
              <w:top w:val="nil"/>
              <w:left w:val="nil"/>
              <w:bottom w:val="nil"/>
              <w:right w:val="nil"/>
            </w:tcBorders>
            <w:vAlign w:val="bottom"/>
          </w:tcPr>
          <w:p w14:paraId="17AE43F0" w14:textId="5D933F18" w:rsidR="00E33842" w:rsidRPr="00B369BA" w:rsidRDefault="00E33842" w:rsidP="00E33842">
            <w:pPr>
              <w:spacing w:after="0"/>
              <w:jc w:val="right"/>
              <w:rPr>
                <w:lang w:val="en-US" w:eastAsia="en-CA"/>
              </w:rPr>
            </w:pPr>
            <w:r w:rsidRPr="00B369BA">
              <w:rPr>
                <w:color w:val="000000"/>
              </w:rPr>
              <w:t>1.02</w:t>
            </w:r>
          </w:p>
        </w:tc>
        <w:tc>
          <w:tcPr>
            <w:tcW w:w="1302" w:type="dxa"/>
            <w:tcBorders>
              <w:top w:val="nil"/>
              <w:left w:val="nil"/>
              <w:bottom w:val="nil"/>
              <w:right w:val="nil"/>
            </w:tcBorders>
            <w:vAlign w:val="bottom"/>
          </w:tcPr>
          <w:p w14:paraId="4E3B3316" w14:textId="74E871A7" w:rsidR="00E33842" w:rsidRPr="00B369BA" w:rsidRDefault="00E33842" w:rsidP="00E33842">
            <w:pPr>
              <w:spacing w:after="0"/>
              <w:jc w:val="right"/>
              <w:rPr>
                <w:lang w:val="en-US" w:eastAsia="en-CA"/>
              </w:rPr>
            </w:pPr>
            <w:r w:rsidRPr="00B369BA">
              <w:rPr>
                <w:color w:val="000000"/>
              </w:rPr>
              <w:t>0.79 – 1.32</w:t>
            </w:r>
          </w:p>
        </w:tc>
        <w:tc>
          <w:tcPr>
            <w:tcW w:w="1302" w:type="dxa"/>
            <w:tcBorders>
              <w:top w:val="nil"/>
              <w:left w:val="nil"/>
              <w:bottom w:val="nil"/>
              <w:right w:val="nil"/>
            </w:tcBorders>
            <w:vAlign w:val="bottom"/>
          </w:tcPr>
          <w:p w14:paraId="25B25FDA" w14:textId="145D1020" w:rsidR="00E33842" w:rsidRPr="00B369BA" w:rsidRDefault="00E33842" w:rsidP="00E33842">
            <w:pPr>
              <w:spacing w:after="0"/>
              <w:jc w:val="right"/>
              <w:rPr>
                <w:lang w:val="en-US" w:eastAsia="en-CA"/>
              </w:rPr>
            </w:pPr>
            <w:r w:rsidRPr="00B369BA">
              <w:rPr>
                <w:color w:val="000000"/>
              </w:rPr>
              <w:t>0.85</w:t>
            </w:r>
          </w:p>
        </w:tc>
        <w:tc>
          <w:tcPr>
            <w:tcW w:w="1302" w:type="dxa"/>
            <w:gridSpan w:val="2"/>
            <w:tcBorders>
              <w:top w:val="nil"/>
              <w:left w:val="nil"/>
              <w:bottom w:val="nil"/>
              <w:right w:val="nil"/>
            </w:tcBorders>
            <w:shd w:val="clear" w:color="auto" w:fill="auto"/>
            <w:tcMar>
              <w:top w:w="59" w:type="dxa"/>
              <w:left w:w="59" w:type="dxa"/>
              <w:bottom w:w="59" w:type="dxa"/>
              <w:right w:w="59" w:type="dxa"/>
            </w:tcMar>
            <w:vAlign w:val="bottom"/>
            <w:hideMark/>
          </w:tcPr>
          <w:p w14:paraId="356310F9" w14:textId="5F6AF7D4" w:rsidR="00E33842" w:rsidRPr="00B369BA" w:rsidRDefault="00E33842" w:rsidP="00E33842">
            <w:pPr>
              <w:spacing w:after="0"/>
              <w:jc w:val="right"/>
              <w:rPr>
                <w:rFonts w:eastAsia="Times New Roman"/>
                <w:lang w:eastAsia="en-CA"/>
              </w:rPr>
            </w:pPr>
            <w:r w:rsidRPr="00B369BA">
              <w:rPr>
                <w:lang w:val="en-US" w:eastAsia="en-CA"/>
              </w:rPr>
              <w:t>1.02</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348EFD98" w14:textId="77777777" w:rsidR="00E33842" w:rsidRPr="00B369BA" w:rsidRDefault="00E33842" w:rsidP="00E33842">
            <w:pPr>
              <w:spacing w:after="0"/>
              <w:jc w:val="right"/>
              <w:rPr>
                <w:rFonts w:eastAsia="Times New Roman"/>
                <w:lang w:eastAsia="en-CA"/>
              </w:rPr>
            </w:pPr>
            <w:r w:rsidRPr="00B369BA">
              <w:rPr>
                <w:lang w:val="en-US" w:eastAsia="en-CA"/>
              </w:rPr>
              <w:t>0.80 – 1.31</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6CA38197" w14:textId="77777777" w:rsidR="00E33842" w:rsidRPr="00B369BA" w:rsidRDefault="00E33842" w:rsidP="00E33842">
            <w:pPr>
              <w:spacing w:after="0"/>
              <w:jc w:val="right"/>
              <w:rPr>
                <w:rFonts w:eastAsia="Times New Roman"/>
                <w:lang w:eastAsia="en-CA"/>
              </w:rPr>
            </w:pPr>
            <w:r w:rsidRPr="00B369BA">
              <w:rPr>
                <w:lang w:val="en-US" w:eastAsia="en-CA"/>
              </w:rPr>
              <w:t>0.855</w:t>
            </w:r>
          </w:p>
        </w:tc>
      </w:tr>
      <w:tr w:rsidR="00E33842" w:rsidRPr="00B369BA" w14:paraId="083AB9A1" w14:textId="77777777" w:rsidTr="00E33842">
        <w:trPr>
          <w:trHeight w:val="132"/>
        </w:trPr>
        <w:tc>
          <w:tcPr>
            <w:tcW w:w="1827" w:type="dxa"/>
            <w:tcBorders>
              <w:top w:val="nil"/>
              <w:left w:val="nil"/>
              <w:bottom w:val="nil"/>
              <w:right w:val="nil"/>
            </w:tcBorders>
            <w:shd w:val="clear" w:color="auto" w:fill="auto"/>
            <w:tcMar>
              <w:top w:w="59" w:type="dxa"/>
              <w:left w:w="59" w:type="dxa"/>
              <w:bottom w:w="59" w:type="dxa"/>
              <w:right w:w="59" w:type="dxa"/>
            </w:tcMar>
            <w:hideMark/>
          </w:tcPr>
          <w:p w14:paraId="7E454814" w14:textId="5E1A5F8A" w:rsidR="00E33842" w:rsidRPr="00B369BA" w:rsidRDefault="00E33842" w:rsidP="00E33842">
            <w:pPr>
              <w:spacing w:after="0"/>
              <w:jc w:val="left"/>
              <w:rPr>
                <w:rFonts w:eastAsia="Times New Roman"/>
                <w:lang w:eastAsia="en-CA"/>
              </w:rPr>
            </w:pPr>
            <w:r w:rsidRPr="00B369BA">
              <w:rPr>
                <w:lang w:val="en-US" w:eastAsia="en-CA"/>
              </w:rPr>
              <w:t>Positive trait affect</w:t>
            </w:r>
          </w:p>
        </w:tc>
        <w:tc>
          <w:tcPr>
            <w:tcW w:w="1302" w:type="dxa"/>
            <w:gridSpan w:val="2"/>
            <w:tcBorders>
              <w:top w:val="nil"/>
              <w:left w:val="nil"/>
              <w:bottom w:val="nil"/>
              <w:right w:val="nil"/>
            </w:tcBorders>
            <w:vAlign w:val="bottom"/>
          </w:tcPr>
          <w:p w14:paraId="7045B4D8" w14:textId="7159FFE9" w:rsidR="00E33842" w:rsidRPr="00B369BA" w:rsidRDefault="00E33842" w:rsidP="00E33842">
            <w:pPr>
              <w:spacing w:after="0"/>
              <w:jc w:val="right"/>
              <w:rPr>
                <w:lang w:val="en-US" w:eastAsia="en-CA"/>
              </w:rPr>
            </w:pPr>
            <w:r w:rsidRPr="00B369BA">
              <w:rPr>
                <w:color w:val="000000"/>
              </w:rPr>
              <w:t>1.49</w:t>
            </w:r>
          </w:p>
        </w:tc>
        <w:tc>
          <w:tcPr>
            <w:tcW w:w="1302" w:type="dxa"/>
            <w:tcBorders>
              <w:top w:val="nil"/>
              <w:left w:val="nil"/>
              <w:bottom w:val="nil"/>
              <w:right w:val="nil"/>
            </w:tcBorders>
            <w:vAlign w:val="bottom"/>
          </w:tcPr>
          <w:p w14:paraId="0508E947" w14:textId="24BB7114" w:rsidR="00E33842" w:rsidRPr="00B369BA" w:rsidRDefault="00E33842" w:rsidP="00E33842">
            <w:pPr>
              <w:spacing w:after="0"/>
              <w:jc w:val="right"/>
              <w:rPr>
                <w:lang w:val="en-US" w:eastAsia="en-CA"/>
              </w:rPr>
            </w:pPr>
            <w:r w:rsidRPr="00B369BA">
              <w:rPr>
                <w:color w:val="000000"/>
              </w:rPr>
              <w:t>1.27 – 1.74</w:t>
            </w:r>
          </w:p>
        </w:tc>
        <w:tc>
          <w:tcPr>
            <w:tcW w:w="1302" w:type="dxa"/>
            <w:tcBorders>
              <w:top w:val="nil"/>
              <w:left w:val="nil"/>
              <w:bottom w:val="nil"/>
              <w:right w:val="nil"/>
            </w:tcBorders>
            <w:vAlign w:val="bottom"/>
          </w:tcPr>
          <w:p w14:paraId="6299E013" w14:textId="45EDC13D" w:rsidR="00E33842" w:rsidRPr="00B369BA" w:rsidRDefault="00E33842" w:rsidP="00E33842">
            <w:pPr>
              <w:spacing w:after="0"/>
              <w:jc w:val="right"/>
              <w:rPr>
                <w:lang w:val="en-US" w:eastAsia="en-CA"/>
              </w:rPr>
            </w:pPr>
            <w:r w:rsidRPr="00B369BA">
              <w:rPr>
                <w:color w:val="000000"/>
              </w:rPr>
              <w:t>&lt;0.001</w:t>
            </w:r>
          </w:p>
        </w:tc>
        <w:tc>
          <w:tcPr>
            <w:tcW w:w="1302" w:type="dxa"/>
            <w:gridSpan w:val="2"/>
            <w:tcBorders>
              <w:top w:val="nil"/>
              <w:left w:val="nil"/>
              <w:bottom w:val="nil"/>
              <w:right w:val="nil"/>
            </w:tcBorders>
            <w:shd w:val="clear" w:color="auto" w:fill="auto"/>
            <w:tcMar>
              <w:top w:w="59" w:type="dxa"/>
              <w:left w:w="59" w:type="dxa"/>
              <w:bottom w:w="59" w:type="dxa"/>
              <w:right w:w="59" w:type="dxa"/>
            </w:tcMar>
            <w:vAlign w:val="bottom"/>
            <w:hideMark/>
          </w:tcPr>
          <w:p w14:paraId="42EB1EDA" w14:textId="4713EDE2" w:rsidR="00E33842" w:rsidRPr="00B369BA" w:rsidRDefault="00E33842" w:rsidP="00E33842">
            <w:pPr>
              <w:spacing w:after="0"/>
              <w:jc w:val="right"/>
              <w:rPr>
                <w:rFonts w:eastAsia="Times New Roman"/>
                <w:lang w:eastAsia="en-CA"/>
              </w:rPr>
            </w:pPr>
            <w:r w:rsidRPr="00B369BA">
              <w:rPr>
                <w:lang w:val="en-US" w:eastAsia="en-CA"/>
              </w:rPr>
              <w:t>1.45</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510B6723" w14:textId="77777777" w:rsidR="00E33842" w:rsidRPr="00B369BA" w:rsidRDefault="00E33842" w:rsidP="00E33842">
            <w:pPr>
              <w:spacing w:after="0"/>
              <w:jc w:val="right"/>
              <w:rPr>
                <w:rFonts w:eastAsia="Times New Roman"/>
                <w:lang w:eastAsia="en-CA"/>
              </w:rPr>
            </w:pPr>
            <w:r w:rsidRPr="00B369BA">
              <w:rPr>
                <w:lang w:val="en-US" w:eastAsia="en-CA"/>
              </w:rPr>
              <w:t>1.24 – 1.69</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3D8090AB" w14:textId="77777777" w:rsidR="00E33842" w:rsidRPr="00B369BA" w:rsidRDefault="00E33842" w:rsidP="00E33842">
            <w:pPr>
              <w:spacing w:after="0"/>
              <w:jc w:val="right"/>
              <w:rPr>
                <w:rFonts w:eastAsia="Times New Roman"/>
                <w:lang w:eastAsia="en-CA"/>
              </w:rPr>
            </w:pPr>
            <w:r w:rsidRPr="00B369BA">
              <w:rPr>
                <w:lang w:val="en-US" w:eastAsia="en-CA"/>
              </w:rPr>
              <w:t>&lt;0.001</w:t>
            </w:r>
          </w:p>
        </w:tc>
      </w:tr>
      <w:tr w:rsidR="00E33842" w:rsidRPr="00B369BA" w14:paraId="098D7759" w14:textId="77777777" w:rsidTr="00E33842">
        <w:trPr>
          <w:trHeight w:val="210"/>
        </w:trPr>
        <w:tc>
          <w:tcPr>
            <w:tcW w:w="1827" w:type="dxa"/>
            <w:tcBorders>
              <w:top w:val="nil"/>
              <w:left w:val="nil"/>
              <w:bottom w:val="nil"/>
              <w:right w:val="nil"/>
            </w:tcBorders>
            <w:shd w:val="clear" w:color="auto" w:fill="auto"/>
            <w:tcMar>
              <w:top w:w="59" w:type="dxa"/>
              <w:left w:w="59" w:type="dxa"/>
              <w:bottom w:w="59" w:type="dxa"/>
              <w:right w:w="59" w:type="dxa"/>
            </w:tcMar>
          </w:tcPr>
          <w:p w14:paraId="76C4A489" w14:textId="00E0BC10" w:rsidR="00E33842" w:rsidRPr="00B369BA" w:rsidRDefault="00E33842" w:rsidP="00E33842">
            <w:pPr>
              <w:spacing w:after="0"/>
              <w:jc w:val="left"/>
              <w:rPr>
                <w:lang w:val="en-US" w:eastAsia="en-CA"/>
              </w:rPr>
            </w:pPr>
            <w:r w:rsidRPr="00B369BA">
              <w:rPr>
                <w:lang w:val="en-US" w:eastAsia="en-CA"/>
              </w:rPr>
              <w:t>Non-environmental news group x positive trait affect</w:t>
            </w:r>
          </w:p>
        </w:tc>
        <w:tc>
          <w:tcPr>
            <w:tcW w:w="1302" w:type="dxa"/>
            <w:gridSpan w:val="2"/>
            <w:tcBorders>
              <w:top w:val="nil"/>
              <w:left w:val="nil"/>
              <w:bottom w:val="nil"/>
              <w:right w:val="nil"/>
            </w:tcBorders>
            <w:vAlign w:val="bottom"/>
          </w:tcPr>
          <w:p w14:paraId="70E92230" w14:textId="2959AEB0" w:rsidR="00E33842" w:rsidRPr="00B369BA" w:rsidRDefault="00E33842" w:rsidP="00E33842">
            <w:pPr>
              <w:spacing w:after="0"/>
              <w:jc w:val="right"/>
              <w:rPr>
                <w:lang w:val="en-US" w:eastAsia="en-CA"/>
              </w:rPr>
            </w:pPr>
            <w:r w:rsidRPr="00B369BA">
              <w:rPr>
                <w:color w:val="000000"/>
              </w:rPr>
              <w:t>0.8</w:t>
            </w:r>
          </w:p>
        </w:tc>
        <w:tc>
          <w:tcPr>
            <w:tcW w:w="1302" w:type="dxa"/>
            <w:tcBorders>
              <w:top w:val="nil"/>
              <w:left w:val="nil"/>
              <w:bottom w:val="nil"/>
              <w:right w:val="nil"/>
            </w:tcBorders>
            <w:vAlign w:val="bottom"/>
          </w:tcPr>
          <w:p w14:paraId="3AD191EF" w14:textId="708F691B" w:rsidR="00E33842" w:rsidRPr="00B369BA" w:rsidRDefault="00E33842" w:rsidP="00E33842">
            <w:pPr>
              <w:spacing w:after="0"/>
              <w:jc w:val="right"/>
              <w:rPr>
                <w:lang w:val="en-US" w:eastAsia="en-CA"/>
              </w:rPr>
            </w:pPr>
            <w:r w:rsidRPr="00B369BA">
              <w:rPr>
                <w:color w:val="000000"/>
              </w:rPr>
              <w:t>0.63 – 1.01</w:t>
            </w:r>
          </w:p>
        </w:tc>
        <w:tc>
          <w:tcPr>
            <w:tcW w:w="1302" w:type="dxa"/>
            <w:tcBorders>
              <w:top w:val="nil"/>
              <w:left w:val="nil"/>
              <w:bottom w:val="nil"/>
              <w:right w:val="nil"/>
            </w:tcBorders>
            <w:vAlign w:val="bottom"/>
          </w:tcPr>
          <w:p w14:paraId="14D85977" w14:textId="48C02279" w:rsidR="00E33842" w:rsidRPr="00B369BA" w:rsidRDefault="00E33842" w:rsidP="00E33842">
            <w:pPr>
              <w:spacing w:after="0"/>
              <w:jc w:val="right"/>
              <w:rPr>
                <w:lang w:val="en-US" w:eastAsia="en-CA"/>
              </w:rPr>
            </w:pPr>
            <w:r w:rsidRPr="00B369BA">
              <w:rPr>
                <w:color w:val="000000"/>
              </w:rPr>
              <w:t>0.055</w:t>
            </w:r>
          </w:p>
        </w:tc>
        <w:tc>
          <w:tcPr>
            <w:tcW w:w="1302" w:type="dxa"/>
            <w:gridSpan w:val="2"/>
            <w:tcBorders>
              <w:top w:val="nil"/>
              <w:left w:val="nil"/>
              <w:bottom w:val="nil"/>
              <w:right w:val="nil"/>
            </w:tcBorders>
            <w:shd w:val="clear" w:color="auto" w:fill="auto"/>
            <w:tcMar>
              <w:top w:w="59" w:type="dxa"/>
              <w:left w:w="59" w:type="dxa"/>
              <w:bottom w:w="59" w:type="dxa"/>
              <w:right w:w="59" w:type="dxa"/>
            </w:tcMar>
            <w:vAlign w:val="bottom"/>
          </w:tcPr>
          <w:p w14:paraId="4AECE353" w14:textId="489B660A" w:rsidR="00E33842" w:rsidRPr="00B369BA" w:rsidRDefault="00E33842" w:rsidP="00E33842">
            <w:pPr>
              <w:spacing w:after="0"/>
              <w:jc w:val="right"/>
              <w:rPr>
                <w:lang w:val="en-US" w:eastAsia="en-CA"/>
              </w:rPr>
            </w:pPr>
            <w:r w:rsidRPr="00B369BA">
              <w:rPr>
                <w:lang w:val="en-US" w:eastAsia="en-CA"/>
              </w:rPr>
              <w:t>0.75</w:t>
            </w:r>
          </w:p>
        </w:tc>
        <w:tc>
          <w:tcPr>
            <w:tcW w:w="1302" w:type="dxa"/>
            <w:tcBorders>
              <w:top w:val="nil"/>
              <w:left w:val="nil"/>
              <w:bottom w:val="nil"/>
              <w:right w:val="nil"/>
            </w:tcBorders>
            <w:shd w:val="clear" w:color="auto" w:fill="auto"/>
            <w:tcMar>
              <w:top w:w="59" w:type="dxa"/>
              <w:left w:w="59" w:type="dxa"/>
              <w:bottom w:w="59" w:type="dxa"/>
              <w:right w:w="59" w:type="dxa"/>
            </w:tcMar>
            <w:vAlign w:val="bottom"/>
          </w:tcPr>
          <w:p w14:paraId="7CD9D0B9" w14:textId="0CA65844" w:rsidR="00E33842" w:rsidRPr="00B369BA" w:rsidRDefault="00E33842" w:rsidP="00E33842">
            <w:pPr>
              <w:spacing w:after="0"/>
              <w:jc w:val="right"/>
              <w:rPr>
                <w:lang w:val="en-US" w:eastAsia="en-CA"/>
              </w:rPr>
            </w:pPr>
            <w:bookmarkStart w:id="17" w:name="_Hlk55569005"/>
            <w:r w:rsidRPr="00B369BA">
              <w:rPr>
                <w:lang w:val="en-US" w:eastAsia="en-CA"/>
              </w:rPr>
              <w:t>0.60 – 0.95</w:t>
            </w:r>
            <w:bookmarkEnd w:id="17"/>
          </w:p>
        </w:tc>
        <w:tc>
          <w:tcPr>
            <w:tcW w:w="1302" w:type="dxa"/>
            <w:tcBorders>
              <w:top w:val="nil"/>
              <w:left w:val="nil"/>
              <w:bottom w:val="nil"/>
              <w:right w:val="nil"/>
            </w:tcBorders>
            <w:shd w:val="clear" w:color="auto" w:fill="auto"/>
            <w:tcMar>
              <w:top w:w="59" w:type="dxa"/>
              <w:left w:w="59" w:type="dxa"/>
              <w:bottom w:w="59" w:type="dxa"/>
              <w:right w:w="59" w:type="dxa"/>
            </w:tcMar>
            <w:vAlign w:val="bottom"/>
          </w:tcPr>
          <w:p w14:paraId="4B2946C9" w14:textId="6494E458" w:rsidR="00E33842" w:rsidRPr="00B369BA" w:rsidRDefault="00E33842" w:rsidP="00E33842">
            <w:pPr>
              <w:spacing w:after="0"/>
              <w:jc w:val="right"/>
              <w:rPr>
                <w:lang w:val="en-US" w:eastAsia="en-CA"/>
              </w:rPr>
            </w:pPr>
            <w:r w:rsidRPr="00B369BA">
              <w:rPr>
                <w:lang w:val="en-US" w:eastAsia="en-CA"/>
              </w:rPr>
              <w:t>0.017</w:t>
            </w:r>
          </w:p>
        </w:tc>
      </w:tr>
      <w:tr w:rsidR="00E33842" w:rsidRPr="00B369BA" w14:paraId="4EA956F2" w14:textId="77777777" w:rsidTr="00E33842">
        <w:trPr>
          <w:trHeight w:val="210"/>
        </w:trPr>
        <w:tc>
          <w:tcPr>
            <w:tcW w:w="1827" w:type="dxa"/>
            <w:tcBorders>
              <w:top w:val="nil"/>
              <w:left w:val="nil"/>
              <w:bottom w:val="nil"/>
              <w:right w:val="nil"/>
            </w:tcBorders>
            <w:shd w:val="clear" w:color="auto" w:fill="auto"/>
            <w:tcMar>
              <w:top w:w="59" w:type="dxa"/>
              <w:left w:w="59" w:type="dxa"/>
              <w:bottom w:w="59" w:type="dxa"/>
              <w:right w:w="59" w:type="dxa"/>
            </w:tcMar>
          </w:tcPr>
          <w:p w14:paraId="4D6183EF" w14:textId="3F08F449" w:rsidR="00E33842" w:rsidRPr="00B369BA" w:rsidRDefault="00E33842" w:rsidP="00E33842">
            <w:pPr>
              <w:spacing w:after="0"/>
              <w:jc w:val="left"/>
              <w:rPr>
                <w:lang w:val="en-US" w:eastAsia="en-CA"/>
              </w:rPr>
            </w:pPr>
            <w:r w:rsidRPr="00B369BA">
              <w:rPr>
                <w:lang w:val="en-US" w:eastAsia="en-CA"/>
              </w:rPr>
              <w:t>Negative news group x positive trait affect</w:t>
            </w:r>
          </w:p>
        </w:tc>
        <w:tc>
          <w:tcPr>
            <w:tcW w:w="1302" w:type="dxa"/>
            <w:gridSpan w:val="2"/>
            <w:tcBorders>
              <w:top w:val="nil"/>
              <w:left w:val="nil"/>
              <w:bottom w:val="nil"/>
              <w:right w:val="nil"/>
            </w:tcBorders>
            <w:vAlign w:val="bottom"/>
          </w:tcPr>
          <w:p w14:paraId="310F4423" w14:textId="6DCFEA3E" w:rsidR="00E33842" w:rsidRPr="00B369BA" w:rsidRDefault="00E33842" w:rsidP="00E33842">
            <w:pPr>
              <w:spacing w:after="0"/>
              <w:jc w:val="right"/>
              <w:rPr>
                <w:lang w:val="en-US" w:eastAsia="en-CA"/>
              </w:rPr>
            </w:pPr>
            <w:r w:rsidRPr="00B369BA">
              <w:rPr>
                <w:color w:val="000000"/>
              </w:rPr>
              <w:t>0.69</w:t>
            </w:r>
          </w:p>
        </w:tc>
        <w:tc>
          <w:tcPr>
            <w:tcW w:w="1302" w:type="dxa"/>
            <w:tcBorders>
              <w:top w:val="nil"/>
              <w:left w:val="nil"/>
              <w:bottom w:val="nil"/>
              <w:right w:val="nil"/>
            </w:tcBorders>
            <w:vAlign w:val="bottom"/>
          </w:tcPr>
          <w:p w14:paraId="31B5C42A" w14:textId="5C5A338C" w:rsidR="00E33842" w:rsidRPr="00B369BA" w:rsidRDefault="00E33842" w:rsidP="00E33842">
            <w:pPr>
              <w:spacing w:after="0"/>
              <w:jc w:val="right"/>
              <w:rPr>
                <w:lang w:val="en-US" w:eastAsia="en-CA"/>
              </w:rPr>
            </w:pPr>
            <w:r w:rsidRPr="00B369BA">
              <w:rPr>
                <w:color w:val="000000"/>
              </w:rPr>
              <w:t>0.55 – 0.87</w:t>
            </w:r>
          </w:p>
        </w:tc>
        <w:tc>
          <w:tcPr>
            <w:tcW w:w="1302" w:type="dxa"/>
            <w:tcBorders>
              <w:top w:val="nil"/>
              <w:left w:val="nil"/>
              <w:bottom w:val="nil"/>
              <w:right w:val="nil"/>
            </w:tcBorders>
            <w:vAlign w:val="bottom"/>
          </w:tcPr>
          <w:p w14:paraId="253343BF" w14:textId="0B7878C6" w:rsidR="00E33842" w:rsidRPr="00B369BA" w:rsidRDefault="00E33842" w:rsidP="00E33842">
            <w:pPr>
              <w:spacing w:after="0"/>
              <w:jc w:val="right"/>
              <w:rPr>
                <w:lang w:val="en-US" w:eastAsia="en-CA"/>
              </w:rPr>
            </w:pPr>
            <w:r w:rsidRPr="00B369BA">
              <w:rPr>
                <w:color w:val="000000"/>
              </w:rPr>
              <w:t>0.002</w:t>
            </w:r>
          </w:p>
        </w:tc>
        <w:tc>
          <w:tcPr>
            <w:tcW w:w="1302" w:type="dxa"/>
            <w:gridSpan w:val="2"/>
            <w:tcBorders>
              <w:top w:val="nil"/>
              <w:left w:val="nil"/>
              <w:bottom w:val="nil"/>
              <w:right w:val="nil"/>
            </w:tcBorders>
            <w:shd w:val="clear" w:color="auto" w:fill="auto"/>
            <w:tcMar>
              <w:top w:w="59" w:type="dxa"/>
              <w:left w:w="59" w:type="dxa"/>
              <w:bottom w:w="59" w:type="dxa"/>
              <w:right w:w="59" w:type="dxa"/>
            </w:tcMar>
            <w:vAlign w:val="bottom"/>
          </w:tcPr>
          <w:p w14:paraId="3ABAAA9D" w14:textId="55907913" w:rsidR="00E33842" w:rsidRPr="00B369BA" w:rsidRDefault="00E33842" w:rsidP="00E33842">
            <w:pPr>
              <w:spacing w:after="0"/>
              <w:jc w:val="right"/>
              <w:rPr>
                <w:lang w:val="en-US" w:eastAsia="en-CA"/>
              </w:rPr>
            </w:pPr>
            <w:bookmarkStart w:id="18" w:name="_Hlk55569039"/>
            <w:r w:rsidRPr="00B369BA">
              <w:rPr>
                <w:lang w:val="en-US" w:eastAsia="en-CA"/>
              </w:rPr>
              <w:t>0.67</w:t>
            </w:r>
            <w:bookmarkEnd w:id="18"/>
          </w:p>
        </w:tc>
        <w:tc>
          <w:tcPr>
            <w:tcW w:w="1302" w:type="dxa"/>
            <w:tcBorders>
              <w:top w:val="nil"/>
              <w:left w:val="nil"/>
              <w:bottom w:val="nil"/>
              <w:right w:val="nil"/>
            </w:tcBorders>
            <w:shd w:val="clear" w:color="auto" w:fill="auto"/>
            <w:tcMar>
              <w:top w:w="59" w:type="dxa"/>
              <w:left w:w="59" w:type="dxa"/>
              <w:bottom w:w="59" w:type="dxa"/>
              <w:right w:w="59" w:type="dxa"/>
            </w:tcMar>
            <w:vAlign w:val="bottom"/>
          </w:tcPr>
          <w:p w14:paraId="263013AA" w14:textId="22819E9A" w:rsidR="00E33842" w:rsidRPr="00B369BA" w:rsidRDefault="00E33842" w:rsidP="00E33842">
            <w:pPr>
              <w:spacing w:after="0"/>
              <w:jc w:val="right"/>
              <w:rPr>
                <w:lang w:val="en-US" w:eastAsia="en-CA"/>
              </w:rPr>
            </w:pPr>
            <w:bookmarkStart w:id="19" w:name="_Hlk55569050"/>
            <w:r w:rsidRPr="00B369BA">
              <w:rPr>
                <w:lang w:val="en-US" w:eastAsia="en-CA"/>
              </w:rPr>
              <w:t>0.54 – 0.85</w:t>
            </w:r>
            <w:bookmarkEnd w:id="19"/>
          </w:p>
        </w:tc>
        <w:tc>
          <w:tcPr>
            <w:tcW w:w="1302" w:type="dxa"/>
            <w:tcBorders>
              <w:top w:val="nil"/>
              <w:left w:val="nil"/>
              <w:bottom w:val="nil"/>
              <w:right w:val="nil"/>
            </w:tcBorders>
            <w:shd w:val="clear" w:color="auto" w:fill="auto"/>
            <w:tcMar>
              <w:top w:w="59" w:type="dxa"/>
              <w:left w:w="59" w:type="dxa"/>
              <w:bottom w:w="59" w:type="dxa"/>
              <w:right w:w="59" w:type="dxa"/>
            </w:tcMar>
            <w:vAlign w:val="bottom"/>
          </w:tcPr>
          <w:p w14:paraId="1D6F374D" w14:textId="61AE4579" w:rsidR="00E33842" w:rsidRPr="00B369BA" w:rsidRDefault="00E33842" w:rsidP="00E33842">
            <w:pPr>
              <w:spacing w:after="0"/>
              <w:jc w:val="right"/>
              <w:rPr>
                <w:lang w:val="en-US" w:eastAsia="en-CA"/>
              </w:rPr>
            </w:pPr>
            <w:r w:rsidRPr="00B369BA">
              <w:rPr>
                <w:lang w:val="en-US" w:eastAsia="en-CA"/>
              </w:rPr>
              <w:t>0.001</w:t>
            </w:r>
          </w:p>
        </w:tc>
      </w:tr>
      <w:tr w:rsidR="00E33842" w:rsidRPr="00B369BA" w14:paraId="3C389C25" w14:textId="77777777" w:rsidTr="00E33842">
        <w:trPr>
          <w:trHeight w:val="210"/>
        </w:trPr>
        <w:tc>
          <w:tcPr>
            <w:tcW w:w="1827" w:type="dxa"/>
            <w:tcBorders>
              <w:top w:val="nil"/>
              <w:left w:val="nil"/>
              <w:bottom w:val="nil"/>
              <w:right w:val="nil"/>
            </w:tcBorders>
            <w:shd w:val="clear" w:color="auto" w:fill="auto"/>
            <w:tcMar>
              <w:top w:w="59" w:type="dxa"/>
              <w:left w:w="59" w:type="dxa"/>
              <w:bottom w:w="59" w:type="dxa"/>
              <w:right w:w="59" w:type="dxa"/>
            </w:tcMar>
            <w:hideMark/>
          </w:tcPr>
          <w:p w14:paraId="4FF0103B" w14:textId="77777777" w:rsidR="00E33842" w:rsidRPr="00B369BA" w:rsidRDefault="00E33842" w:rsidP="00CA4065">
            <w:pPr>
              <w:spacing w:after="0"/>
              <w:jc w:val="left"/>
              <w:rPr>
                <w:rFonts w:eastAsia="Times New Roman"/>
                <w:lang w:eastAsia="en-CA"/>
              </w:rPr>
            </w:pPr>
            <w:r w:rsidRPr="00B369BA">
              <w:rPr>
                <w:lang w:val="en-US" w:eastAsia="en-CA"/>
              </w:rPr>
              <w:t>Age</w:t>
            </w:r>
          </w:p>
        </w:tc>
        <w:tc>
          <w:tcPr>
            <w:tcW w:w="1302" w:type="dxa"/>
            <w:gridSpan w:val="2"/>
            <w:tcBorders>
              <w:top w:val="nil"/>
              <w:left w:val="nil"/>
              <w:bottom w:val="nil"/>
              <w:right w:val="nil"/>
            </w:tcBorders>
          </w:tcPr>
          <w:p w14:paraId="1B2F0088" w14:textId="77777777" w:rsidR="00E33842" w:rsidRPr="00B369BA" w:rsidRDefault="00E33842" w:rsidP="00E33842">
            <w:pPr>
              <w:spacing w:after="0"/>
              <w:jc w:val="right"/>
              <w:rPr>
                <w:lang w:val="en-US" w:eastAsia="en-CA"/>
              </w:rPr>
            </w:pPr>
          </w:p>
        </w:tc>
        <w:tc>
          <w:tcPr>
            <w:tcW w:w="1302" w:type="dxa"/>
            <w:tcBorders>
              <w:top w:val="nil"/>
              <w:left w:val="nil"/>
              <w:bottom w:val="nil"/>
              <w:right w:val="nil"/>
            </w:tcBorders>
          </w:tcPr>
          <w:p w14:paraId="47D33C7F" w14:textId="3D37A7D9" w:rsidR="00E33842" w:rsidRPr="00B369BA" w:rsidRDefault="00E33842" w:rsidP="00E33842">
            <w:pPr>
              <w:spacing w:after="0"/>
              <w:jc w:val="right"/>
              <w:rPr>
                <w:lang w:val="en-US" w:eastAsia="en-CA"/>
              </w:rPr>
            </w:pPr>
          </w:p>
        </w:tc>
        <w:tc>
          <w:tcPr>
            <w:tcW w:w="1302" w:type="dxa"/>
            <w:tcBorders>
              <w:top w:val="nil"/>
              <w:left w:val="nil"/>
              <w:bottom w:val="nil"/>
              <w:right w:val="nil"/>
            </w:tcBorders>
          </w:tcPr>
          <w:p w14:paraId="6C3A1502" w14:textId="41E9F7C6" w:rsidR="00E33842" w:rsidRPr="00B369BA" w:rsidRDefault="00E33842" w:rsidP="00E33842">
            <w:pPr>
              <w:spacing w:after="0"/>
              <w:jc w:val="right"/>
              <w:rPr>
                <w:lang w:val="en-US" w:eastAsia="en-CA"/>
              </w:rPr>
            </w:pPr>
          </w:p>
        </w:tc>
        <w:tc>
          <w:tcPr>
            <w:tcW w:w="1302" w:type="dxa"/>
            <w:gridSpan w:val="2"/>
            <w:tcBorders>
              <w:top w:val="nil"/>
              <w:left w:val="nil"/>
              <w:bottom w:val="nil"/>
              <w:right w:val="nil"/>
            </w:tcBorders>
            <w:shd w:val="clear" w:color="auto" w:fill="auto"/>
            <w:tcMar>
              <w:top w:w="59" w:type="dxa"/>
              <w:left w:w="59" w:type="dxa"/>
              <w:bottom w:w="59" w:type="dxa"/>
              <w:right w:w="59" w:type="dxa"/>
            </w:tcMar>
            <w:vAlign w:val="bottom"/>
            <w:hideMark/>
          </w:tcPr>
          <w:p w14:paraId="47AB90DC" w14:textId="44362519" w:rsidR="00E33842" w:rsidRPr="00B369BA" w:rsidRDefault="00E33842" w:rsidP="00E33842">
            <w:pPr>
              <w:spacing w:after="0"/>
              <w:jc w:val="right"/>
              <w:rPr>
                <w:rFonts w:eastAsia="Times New Roman"/>
                <w:lang w:eastAsia="en-CA"/>
              </w:rPr>
            </w:pPr>
            <w:r w:rsidRPr="00B369BA">
              <w:rPr>
                <w:lang w:val="en-US" w:eastAsia="en-CA"/>
              </w:rPr>
              <w:t>1.01</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1BE11134" w14:textId="77777777" w:rsidR="00E33842" w:rsidRPr="00B369BA" w:rsidRDefault="00E33842" w:rsidP="00E33842">
            <w:pPr>
              <w:spacing w:after="0"/>
              <w:jc w:val="right"/>
              <w:rPr>
                <w:rFonts w:eastAsia="Times New Roman"/>
                <w:lang w:eastAsia="en-CA"/>
              </w:rPr>
            </w:pPr>
            <w:r w:rsidRPr="00B369BA">
              <w:rPr>
                <w:lang w:val="en-US" w:eastAsia="en-CA"/>
              </w:rPr>
              <w:t>1.00 – 1.02</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245DC418" w14:textId="77777777" w:rsidR="00E33842" w:rsidRPr="00B369BA" w:rsidRDefault="00E33842" w:rsidP="00E33842">
            <w:pPr>
              <w:spacing w:after="0"/>
              <w:jc w:val="right"/>
              <w:rPr>
                <w:rFonts w:eastAsia="Times New Roman"/>
                <w:lang w:eastAsia="en-CA"/>
              </w:rPr>
            </w:pPr>
            <w:r w:rsidRPr="00B369BA">
              <w:rPr>
                <w:lang w:val="en-US" w:eastAsia="en-CA"/>
              </w:rPr>
              <w:t>0.066</w:t>
            </w:r>
          </w:p>
        </w:tc>
      </w:tr>
      <w:tr w:rsidR="00E33842" w:rsidRPr="00B369BA" w14:paraId="6CCAD765" w14:textId="77777777" w:rsidTr="00834743">
        <w:trPr>
          <w:trHeight w:val="58"/>
        </w:trPr>
        <w:tc>
          <w:tcPr>
            <w:tcW w:w="1827" w:type="dxa"/>
            <w:tcBorders>
              <w:top w:val="nil"/>
              <w:left w:val="nil"/>
              <w:bottom w:val="nil"/>
              <w:right w:val="nil"/>
            </w:tcBorders>
            <w:shd w:val="clear" w:color="auto" w:fill="auto"/>
            <w:tcMar>
              <w:top w:w="59" w:type="dxa"/>
              <w:left w:w="59" w:type="dxa"/>
              <w:bottom w:w="59" w:type="dxa"/>
              <w:right w:w="59" w:type="dxa"/>
            </w:tcMar>
            <w:hideMark/>
          </w:tcPr>
          <w:p w14:paraId="62CAFF98" w14:textId="6C940725" w:rsidR="00E33842" w:rsidRPr="00B369BA" w:rsidRDefault="00834743" w:rsidP="00CA4065">
            <w:pPr>
              <w:spacing w:after="0"/>
              <w:jc w:val="left"/>
              <w:rPr>
                <w:rFonts w:eastAsia="Times New Roman"/>
                <w:lang w:eastAsia="en-CA"/>
              </w:rPr>
            </w:pPr>
            <w:r>
              <w:rPr>
                <w:rFonts w:eastAsia="Times New Roman"/>
                <w:lang w:eastAsia="en-CA"/>
              </w:rPr>
              <w:t>SDS</w:t>
            </w:r>
          </w:p>
        </w:tc>
        <w:tc>
          <w:tcPr>
            <w:tcW w:w="1302" w:type="dxa"/>
            <w:gridSpan w:val="2"/>
            <w:tcBorders>
              <w:top w:val="nil"/>
              <w:left w:val="nil"/>
              <w:bottom w:val="nil"/>
              <w:right w:val="nil"/>
            </w:tcBorders>
          </w:tcPr>
          <w:p w14:paraId="6DACAA42" w14:textId="77777777" w:rsidR="00E33842" w:rsidRPr="00B369BA" w:rsidRDefault="00E33842" w:rsidP="00E33842">
            <w:pPr>
              <w:spacing w:after="0"/>
              <w:jc w:val="right"/>
              <w:rPr>
                <w:lang w:val="en-US" w:eastAsia="en-CA"/>
              </w:rPr>
            </w:pPr>
          </w:p>
        </w:tc>
        <w:tc>
          <w:tcPr>
            <w:tcW w:w="1302" w:type="dxa"/>
            <w:tcBorders>
              <w:top w:val="nil"/>
              <w:left w:val="nil"/>
              <w:bottom w:val="nil"/>
              <w:right w:val="nil"/>
            </w:tcBorders>
          </w:tcPr>
          <w:p w14:paraId="4FD144C8" w14:textId="75342CEE" w:rsidR="00E33842" w:rsidRPr="00B369BA" w:rsidRDefault="00E33842" w:rsidP="00E33842">
            <w:pPr>
              <w:spacing w:after="0"/>
              <w:jc w:val="right"/>
              <w:rPr>
                <w:lang w:val="en-US" w:eastAsia="en-CA"/>
              </w:rPr>
            </w:pPr>
          </w:p>
        </w:tc>
        <w:tc>
          <w:tcPr>
            <w:tcW w:w="1302" w:type="dxa"/>
            <w:tcBorders>
              <w:top w:val="nil"/>
              <w:left w:val="nil"/>
              <w:bottom w:val="nil"/>
              <w:right w:val="nil"/>
            </w:tcBorders>
          </w:tcPr>
          <w:p w14:paraId="6C82CB23" w14:textId="0DC4BE9D" w:rsidR="00E33842" w:rsidRPr="00B369BA" w:rsidRDefault="00E33842" w:rsidP="00E33842">
            <w:pPr>
              <w:spacing w:after="0"/>
              <w:jc w:val="right"/>
              <w:rPr>
                <w:lang w:val="en-US" w:eastAsia="en-CA"/>
              </w:rPr>
            </w:pPr>
          </w:p>
        </w:tc>
        <w:tc>
          <w:tcPr>
            <w:tcW w:w="1302" w:type="dxa"/>
            <w:gridSpan w:val="2"/>
            <w:tcBorders>
              <w:top w:val="nil"/>
              <w:left w:val="nil"/>
              <w:bottom w:val="nil"/>
              <w:right w:val="nil"/>
            </w:tcBorders>
            <w:shd w:val="clear" w:color="auto" w:fill="auto"/>
            <w:tcMar>
              <w:top w:w="59" w:type="dxa"/>
              <w:left w:w="59" w:type="dxa"/>
              <w:bottom w:w="59" w:type="dxa"/>
              <w:right w:w="59" w:type="dxa"/>
            </w:tcMar>
            <w:vAlign w:val="bottom"/>
            <w:hideMark/>
          </w:tcPr>
          <w:p w14:paraId="20BC675A" w14:textId="0B44E145" w:rsidR="00E33842" w:rsidRPr="00B369BA" w:rsidRDefault="00E33842" w:rsidP="00E33842">
            <w:pPr>
              <w:spacing w:after="0"/>
              <w:jc w:val="right"/>
              <w:rPr>
                <w:rFonts w:eastAsia="Times New Roman"/>
                <w:lang w:eastAsia="en-CA"/>
              </w:rPr>
            </w:pPr>
            <w:r w:rsidRPr="00B369BA">
              <w:rPr>
                <w:lang w:val="en-US" w:eastAsia="en-CA"/>
              </w:rPr>
              <w:t>1.03</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76D5A835" w14:textId="77777777" w:rsidR="00E33842" w:rsidRPr="00B369BA" w:rsidRDefault="00E33842" w:rsidP="00E33842">
            <w:pPr>
              <w:spacing w:after="0"/>
              <w:jc w:val="right"/>
              <w:rPr>
                <w:rFonts w:eastAsia="Times New Roman"/>
                <w:lang w:eastAsia="en-CA"/>
              </w:rPr>
            </w:pPr>
            <w:r w:rsidRPr="00B369BA">
              <w:rPr>
                <w:lang w:val="en-US" w:eastAsia="en-CA"/>
              </w:rPr>
              <w:t>1.00 – 1.06</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7DA2E226" w14:textId="77777777" w:rsidR="00E33842" w:rsidRPr="00B369BA" w:rsidRDefault="00E33842" w:rsidP="00E33842">
            <w:pPr>
              <w:spacing w:after="0"/>
              <w:jc w:val="right"/>
              <w:rPr>
                <w:rFonts w:eastAsia="Times New Roman"/>
                <w:lang w:eastAsia="en-CA"/>
              </w:rPr>
            </w:pPr>
            <w:r w:rsidRPr="00B369BA">
              <w:rPr>
                <w:lang w:val="en-US" w:eastAsia="en-CA"/>
              </w:rPr>
              <w:t>0.022</w:t>
            </w:r>
          </w:p>
        </w:tc>
      </w:tr>
      <w:tr w:rsidR="00E33842" w:rsidRPr="00B369BA" w14:paraId="34ED2C35" w14:textId="77777777" w:rsidTr="00E33842">
        <w:trPr>
          <w:trHeight w:val="328"/>
        </w:trPr>
        <w:tc>
          <w:tcPr>
            <w:tcW w:w="1827" w:type="dxa"/>
            <w:tcBorders>
              <w:top w:val="nil"/>
              <w:left w:val="nil"/>
              <w:bottom w:val="nil"/>
              <w:right w:val="nil"/>
            </w:tcBorders>
            <w:shd w:val="clear" w:color="auto" w:fill="auto"/>
            <w:tcMar>
              <w:top w:w="59" w:type="dxa"/>
              <w:left w:w="59" w:type="dxa"/>
              <w:bottom w:w="59" w:type="dxa"/>
              <w:right w:w="59" w:type="dxa"/>
            </w:tcMar>
            <w:hideMark/>
          </w:tcPr>
          <w:p w14:paraId="3CB626D1" w14:textId="77777777" w:rsidR="00E33842" w:rsidRPr="00B369BA" w:rsidRDefault="00E33842" w:rsidP="00CA4065">
            <w:pPr>
              <w:spacing w:after="0"/>
              <w:jc w:val="left"/>
              <w:rPr>
                <w:rFonts w:eastAsia="Times New Roman"/>
                <w:lang w:eastAsia="en-CA"/>
              </w:rPr>
            </w:pPr>
            <w:r w:rsidRPr="00B369BA">
              <w:rPr>
                <w:lang w:val="en-US" w:eastAsia="en-CA"/>
              </w:rPr>
              <w:t>Gender</w:t>
            </w:r>
          </w:p>
        </w:tc>
        <w:tc>
          <w:tcPr>
            <w:tcW w:w="1302" w:type="dxa"/>
            <w:gridSpan w:val="2"/>
            <w:tcBorders>
              <w:top w:val="nil"/>
              <w:left w:val="nil"/>
              <w:bottom w:val="nil"/>
              <w:right w:val="nil"/>
            </w:tcBorders>
          </w:tcPr>
          <w:p w14:paraId="417BA50C" w14:textId="77777777" w:rsidR="00E33842" w:rsidRPr="00B369BA" w:rsidRDefault="00E33842" w:rsidP="00E33842">
            <w:pPr>
              <w:spacing w:after="0"/>
              <w:jc w:val="right"/>
              <w:rPr>
                <w:lang w:val="en-US" w:eastAsia="en-CA"/>
              </w:rPr>
            </w:pPr>
          </w:p>
        </w:tc>
        <w:tc>
          <w:tcPr>
            <w:tcW w:w="1302" w:type="dxa"/>
            <w:tcBorders>
              <w:top w:val="nil"/>
              <w:left w:val="nil"/>
              <w:bottom w:val="nil"/>
              <w:right w:val="nil"/>
            </w:tcBorders>
          </w:tcPr>
          <w:p w14:paraId="3C2B7E7F" w14:textId="140C934D" w:rsidR="00E33842" w:rsidRPr="00B369BA" w:rsidRDefault="00E33842" w:rsidP="00E33842">
            <w:pPr>
              <w:spacing w:after="0"/>
              <w:jc w:val="right"/>
              <w:rPr>
                <w:lang w:val="en-US" w:eastAsia="en-CA"/>
              </w:rPr>
            </w:pPr>
          </w:p>
        </w:tc>
        <w:tc>
          <w:tcPr>
            <w:tcW w:w="1302" w:type="dxa"/>
            <w:tcBorders>
              <w:top w:val="nil"/>
              <w:left w:val="nil"/>
              <w:bottom w:val="nil"/>
              <w:right w:val="nil"/>
            </w:tcBorders>
          </w:tcPr>
          <w:p w14:paraId="5ABDB2E9" w14:textId="2A488BE4" w:rsidR="00E33842" w:rsidRPr="00B369BA" w:rsidRDefault="00E33842" w:rsidP="00E33842">
            <w:pPr>
              <w:spacing w:after="0"/>
              <w:jc w:val="right"/>
              <w:rPr>
                <w:lang w:val="en-US" w:eastAsia="en-CA"/>
              </w:rPr>
            </w:pPr>
          </w:p>
        </w:tc>
        <w:tc>
          <w:tcPr>
            <w:tcW w:w="1302" w:type="dxa"/>
            <w:gridSpan w:val="2"/>
            <w:tcBorders>
              <w:top w:val="nil"/>
              <w:left w:val="nil"/>
              <w:bottom w:val="nil"/>
              <w:right w:val="nil"/>
            </w:tcBorders>
            <w:shd w:val="clear" w:color="auto" w:fill="auto"/>
            <w:tcMar>
              <w:top w:w="59" w:type="dxa"/>
              <w:left w:w="59" w:type="dxa"/>
              <w:bottom w:w="59" w:type="dxa"/>
              <w:right w:w="59" w:type="dxa"/>
            </w:tcMar>
            <w:vAlign w:val="bottom"/>
            <w:hideMark/>
          </w:tcPr>
          <w:p w14:paraId="32FBF3C6" w14:textId="70B7EAF5" w:rsidR="00E33842" w:rsidRPr="00B369BA" w:rsidRDefault="00E33842" w:rsidP="00E33842">
            <w:pPr>
              <w:spacing w:after="0"/>
              <w:jc w:val="right"/>
              <w:rPr>
                <w:rFonts w:eastAsia="Times New Roman"/>
                <w:lang w:eastAsia="en-CA"/>
              </w:rPr>
            </w:pPr>
            <w:r w:rsidRPr="00B369BA">
              <w:rPr>
                <w:lang w:val="en-US" w:eastAsia="en-CA"/>
              </w:rPr>
              <w:t>0.88</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06C3B03A" w14:textId="77777777" w:rsidR="00E33842" w:rsidRPr="00B369BA" w:rsidRDefault="00E33842" w:rsidP="00E33842">
            <w:pPr>
              <w:spacing w:after="0"/>
              <w:jc w:val="right"/>
              <w:rPr>
                <w:rFonts w:eastAsia="Times New Roman"/>
                <w:lang w:eastAsia="en-CA"/>
              </w:rPr>
            </w:pPr>
            <w:r w:rsidRPr="00B369BA">
              <w:rPr>
                <w:lang w:val="en-US" w:eastAsia="en-CA"/>
              </w:rPr>
              <w:t>0.79 – 0.97</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1C4C4484" w14:textId="77777777" w:rsidR="00E33842" w:rsidRPr="00B369BA" w:rsidRDefault="00E33842" w:rsidP="00E33842">
            <w:pPr>
              <w:spacing w:after="0"/>
              <w:jc w:val="right"/>
              <w:rPr>
                <w:rFonts w:eastAsia="Times New Roman"/>
                <w:lang w:eastAsia="en-CA"/>
              </w:rPr>
            </w:pPr>
            <w:r w:rsidRPr="00B369BA">
              <w:rPr>
                <w:lang w:val="en-US" w:eastAsia="en-CA"/>
              </w:rPr>
              <w:t>0.013</w:t>
            </w:r>
          </w:p>
        </w:tc>
      </w:tr>
      <w:tr w:rsidR="00E33842" w:rsidRPr="00B369BA" w14:paraId="0D5C7FDF" w14:textId="77777777" w:rsidTr="00E33842">
        <w:trPr>
          <w:trHeight w:val="328"/>
        </w:trPr>
        <w:tc>
          <w:tcPr>
            <w:tcW w:w="1827" w:type="dxa"/>
            <w:tcBorders>
              <w:top w:val="nil"/>
              <w:left w:val="nil"/>
              <w:bottom w:val="nil"/>
              <w:right w:val="nil"/>
            </w:tcBorders>
            <w:shd w:val="clear" w:color="auto" w:fill="auto"/>
            <w:tcMar>
              <w:top w:w="59" w:type="dxa"/>
              <w:left w:w="59" w:type="dxa"/>
              <w:bottom w:w="59" w:type="dxa"/>
              <w:right w:w="59" w:type="dxa"/>
            </w:tcMar>
            <w:hideMark/>
          </w:tcPr>
          <w:p w14:paraId="09C5C633" w14:textId="77777777" w:rsidR="00E33842" w:rsidRPr="00B369BA" w:rsidRDefault="00E33842" w:rsidP="00CA4065">
            <w:pPr>
              <w:spacing w:after="0"/>
              <w:jc w:val="left"/>
              <w:rPr>
                <w:rFonts w:eastAsia="Times New Roman"/>
                <w:lang w:eastAsia="en-CA"/>
              </w:rPr>
            </w:pPr>
            <w:r w:rsidRPr="00B369BA">
              <w:rPr>
                <w:lang w:val="en-US" w:eastAsia="en-CA"/>
              </w:rPr>
              <w:t>Biospheric Values</w:t>
            </w:r>
          </w:p>
        </w:tc>
        <w:tc>
          <w:tcPr>
            <w:tcW w:w="1302" w:type="dxa"/>
            <w:gridSpan w:val="2"/>
            <w:tcBorders>
              <w:top w:val="nil"/>
              <w:left w:val="nil"/>
              <w:bottom w:val="nil"/>
              <w:right w:val="nil"/>
            </w:tcBorders>
          </w:tcPr>
          <w:p w14:paraId="6B51E14A" w14:textId="77777777" w:rsidR="00E33842" w:rsidRPr="00B369BA" w:rsidRDefault="00E33842" w:rsidP="00E33842">
            <w:pPr>
              <w:spacing w:after="0"/>
              <w:jc w:val="right"/>
              <w:rPr>
                <w:lang w:val="en-US" w:eastAsia="en-CA"/>
              </w:rPr>
            </w:pPr>
          </w:p>
        </w:tc>
        <w:tc>
          <w:tcPr>
            <w:tcW w:w="1302" w:type="dxa"/>
            <w:tcBorders>
              <w:top w:val="nil"/>
              <w:left w:val="nil"/>
              <w:bottom w:val="nil"/>
              <w:right w:val="nil"/>
            </w:tcBorders>
          </w:tcPr>
          <w:p w14:paraId="0ECEA2AF" w14:textId="3F77A06A" w:rsidR="00E33842" w:rsidRPr="00B369BA" w:rsidRDefault="00E33842" w:rsidP="00E33842">
            <w:pPr>
              <w:spacing w:after="0"/>
              <w:jc w:val="right"/>
              <w:rPr>
                <w:lang w:val="en-US" w:eastAsia="en-CA"/>
              </w:rPr>
            </w:pPr>
          </w:p>
        </w:tc>
        <w:tc>
          <w:tcPr>
            <w:tcW w:w="1302" w:type="dxa"/>
            <w:tcBorders>
              <w:top w:val="nil"/>
              <w:left w:val="nil"/>
              <w:bottom w:val="nil"/>
              <w:right w:val="nil"/>
            </w:tcBorders>
          </w:tcPr>
          <w:p w14:paraId="2EFA398B" w14:textId="6BA0B1B7" w:rsidR="00E33842" w:rsidRPr="00B369BA" w:rsidRDefault="00E33842" w:rsidP="00E33842">
            <w:pPr>
              <w:spacing w:after="0"/>
              <w:jc w:val="right"/>
              <w:rPr>
                <w:lang w:val="en-US" w:eastAsia="en-CA"/>
              </w:rPr>
            </w:pPr>
          </w:p>
        </w:tc>
        <w:tc>
          <w:tcPr>
            <w:tcW w:w="1302" w:type="dxa"/>
            <w:gridSpan w:val="2"/>
            <w:tcBorders>
              <w:top w:val="nil"/>
              <w:left w:val="nil"/>
              <w:bottom w:val="nil"/>
              <w:right w:val="nil"/>
            </w:tcBorders>
            <w:shd w:val="clear" w:color="auto" w:fill="auto"/>
            <w:tcMar>
              <w:top w:w="59" w:type="dxa"/>
              <w:left w:w="59" w:type="dxa"/>
              <w:bottom w:w="59" w:type="dxa"/>
              <w:right w:w="59" w:type="dxa"/>
            </w:tcMar>
            <w:vAlign w:val="bottom"/>
            <w:hideMark/>
          </w:tcPr>
          <w:p w14:paraId="035136F2" w14:textId="3A8582DD" w:rsidR="00E33842" w:rsidRPr="00B369BA" w:rsidRDefault="00E33842" w:rsidP="00E33842">
            <w:pPr>
              <w:spacing w:after="0"/>
              <w:jc w:val="right"/>
              <w:rPr>
                <w:rFonts w:eastAsia="Times New Roman"/>
                <w:lang w:eastAsia="en-CA"/>
              </w:rPr>
            </w:pPr>
            <w:r w:rsidRPr="00B369BA">
              <w:rPr>
                <w:lang w:val="en-US" w:eastAsia="en-CA"/>
              </w:rPr>
              <w:t>1.12</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5DB5A007" w14:textId="77777777" w:rsidR="00E33842" w:rsidRPr="00B369BA" w:rsidRDefault="00E33842" w:rsidP="00E33842">
            <w:pPr>
              <w:spacing w:after="0"/>
              <w:jc w:val="right"/>
              <w:rPr>
                <w:rFonts w:eastAsia="Times New Roman"/>
                <w:lang w:eastAsia="en-CA"/>
              </w:rPr>
            </w:pPr>
            <w:r w:rsidRPr="00B369BA">
              <w:rPr>
                <w:lang w:val="en-US" w:eastAsia="en-CA"/>
              </w:rPr>
              <w:t>0.99 – 1.26</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1BC91CA4" w14:textId="77777777" w:rsidR="00E33842" w:rsidRPr="00B369BA" w:rsidRDefault="00E33842" w:rsidP="00E33842">
            <w:pPr>
              <w:spacing w:after="0"/>
              <w:jc w:val="right"/>
              <w:rPr>
                <w:rFonts w:eastAsia="Times New Roman"/>
                <w:lang w:eastAsia="en-CA"/>
              </w:rPr>
            </w:pPr>
            <w:r w:rsidRPr="00B369BA">
              <w:rPr>
                <w:lang w:val="en-US" w:eastAsia="en-CA"/>
              </w:rPr>
              <w:t>0.070</w:t>
            </w:r>
          </w:p>
        </w:tc>
      </w:tr>
      <w:tr w:rsidR="00E33842" w:rsidRPr="00B369BA" w14:paraId="3E4371F8" w14:textId="77777777" w:rsidTr="00E33842">
        <w:trPr>
          <w:trHeight w:val="328"/>
        </w:trPr>
        <w:tc>
          <w:tcPr>
            <w:tcW w:w="1827" w:type="dxa"/>
            <w:tcBorders>
              <w:top w:val="nil"/>
              <w:left w:val="nil"/>
              <w:bottom w:val="nil"/>
              <w:right w:val="nil"/>
            </w:tcBorders>
            <w:shd w:val="clear" w:color="auto" w:fill="auto"/>
            <w:tcMar>
              <w:top w:w="59" w:type="dxa"/>
              <w:left w:w="59" w:type="dxa"/>
              <w:bottom w:w="59" w:type="dxa"/>
              <w:right w:w="59" w:type="dxa"/>
            </w:tcMar>
            <w:hideMark/>
          </w:tcPr>
          <w:p w14:paraId="30A23BA5" w14:textId="77777777" w:rsidR="00E33842" w:rsidRPr="00B369BA" w:rsidRDefault="00E33842" w:rsidP="00CA4065">
            <w:pPr>
              <w:spacing w:after="0"/>
              <w:jc w:val="left"/>
              <w:rPr>
                <w:rFonts w:eastAsia="Times New Roman"/>
                <w:lang w:eastAsia="en-CA"/>
              </w:rPr>
            </w:pPr>
            <w:r w:rsidRPr="00B369BA">
              <w:rPr>
                <w:lang w:val="en-US" w:eastAsia="en-CA"/>
              </w:rPr>
              <w:t>Egoistic Values</w:t>
            </w:r>
          </w:p>
        </w:tc>
        <w:tc>
          <w:tcPr>
            <w:tcW w:w="1302" w:type="dxa"/>
            <w:gridSpan w:val="2"/>
            <w:tcBorders>
              <w:top w:val="nil"/>
              <w:left w:val="nil"/>
              <w:bottom w:val="nil"/>
              <w:right w:val="nil"/>
            </w:tcBorders>
          </w:tcPr>
          <w:p w14:paraId="1A56908A" w14:textId="77777777" w:rsidR="00E33842" w:rsidRPr="00B369BA" w:rsidRDefault="00E33842" w:rsidP="00E33842">
            <w:pPr>
              <w:spacing w:after="0"/>
              <w:jc w:val="right"/>
              <w:rPr>
                <w:lang w:val="en-US" w:eastAsia="en-CA"/>
              </w:rPr>
            </w:pPr>
          </w:p>
        </w:tc>
        <w:tc>
          <w:tcPr>
            <w:tcW w:w="1302" w:type="dxa"/>
            <w:tcBorders>
              <w:top w:val="nil"/>
              <w:left w:val="nil"/>
              <w:bottom w:val="nil"/>
              <w:right w:val="nil"/>
            </w:tcBorders>
          </w:tcPr>
          <w:p w14:paraId="4B5A8DD8" w14:textId="3F3CCB78" w:rsidR="00E33842" w:rsidRPr="00B369BA" w:rsidRDefault="00E33842" w:rsidP="00E33842">
            <w:pPr>
              <w:spacing w:after="0"/>
              <w:jc w:val="right"/>
              <w:rPr>
                <w:lang w:val="en-US" w:eastAsia="en-CA"/>
              </w:rPr>
            </w:pPr>
          </w:p>
        </w:tc>
        <w:tc>
          <w:tcPr>
            <w:tcW w:w="1302" w:type="dxa"/>
            <w:tcBorders>
              <w:top w:val="nil"/>
              <w:left w:val="nil"/>
              <w:bottom w:val="nil"/>
              <w:right w:val="nil"/>
            </w:tcBorders>
          </w:tcPr>
          <w:p w14:paraId="1A627B2D" w14:textId="2843C7F3" w:rsidR="00E33842" w:rsidRPr="00B369BA" w:rsidRDefault="00E33842" w:rsidP="00E33842">
            <w:pPr>
              <w:spacing w:after="0"/>
              <w:jc w:val="right"/>
              <w:rPr>
                <w:lang w:val="en-US" w:eastAsia="en-CA"/>
              </w:rPr>
            </w:pPr>
          </w:p>
        </w:tc>
        <w:tc>
          <w:tcPr>
            <w:tcW w:w="1302" w:type="dxa"/>
            <w:gridSpan w:val="2"/>
            <w:tcBorders>
              <w:top w:val="nil"/>
              <w:left w:val="nil"/>
              <w:bottom w:val="nil"/>
              <w:right w:val="nil"/>
            </w:tcBorders>
            <w:shd w:val="clear" w:color="auto" w:fill="auto"/>
            <w:tcMar>
              <w:top w:w="59" w:type="dxa"/>
              <w:left w:w="59" w:type="dxa"/>
              <w:bottom w:w="59" w:type="dxa"/>
              <w:right w:w="59" w:type="dxa"/>
            </w:tcMar>
            <w:vAlign w:val="bottom"/>
            <w:hideMark/>
          </w:tcPr>
          <w:p w14:paraId="5AD6F42B" w14:textId="507E5A7E" w:rsidR="00E33842" w:rsidRPr="00B369BA" w:rsidRDefault="00E33842" w:rsidP="00E33842">
            <w:pPr>
              <w:spacing w:after="0"/>
              <w:jc w:val="right"/>
              <w:rPr>
                <w:rFonts w:eastAsia="Times New Roman"/>
                <w:lang w:eastAsia="en-CA"/>
              </w:rPr>
            </w:pPr>
            <w:r w:rsidRPr="00B369BA">
              <w:rPr>
                <w:lang w:val="en-US" w:eastAsia="en-CA"/>
              </w:rPr>
              <w:t>1.02</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0361FD8D" w14:textId="77777777" w:rsidR="00E33842" w:rsidRPr="00B369BA" w:rsidRDefault="00E33842" w:rsidP="00E33842">
            <w:pPr>
              <w:spacing w:after="0"/>
              <w:jc w:val="right"/>
              <w:rPr>
                <w:rFonts w:eastAsia="Times New Roman"/>
                <w:lang w:eastAsia="en-CA"/>
              </w:rPr>
            </w:pPr>
            <w:r w:rsidRPr="00B369BA">
              <w:rPr>
                <w:lang w:val="en-US" w:eastAsia="en-CA"/>
              </w:rPr>
              <w:t>0.91 – 1.15</w:t>
            </w:r>
          </w:p>
        </w:tc>
        <w:tc>
          <w:tcPr>
            <w:tcW w:w="1302" w:type="dxa"/>
            <w:tcBorders>
              <w:top w:val="nil"/>
              <w:left w:val="nil"/>
              <w:bottom w:val="nil"/>
              <w:right w:val="nil"/>
            </w:tcBorders>
            <w:shd w:val="clear" w:color="auto" w:fill="auto"/>
            <w:tcMar>
              <w:top w:w="59" w:type="dxa"/>
              <w:left w:w="59" w:type="dxa"/>
              <w:bottom w:w="59" w:type="dxa"/>
              <w:right w:w="59" w:type="dxa"/>
            </w:tcMar>
            <w:vAlign w:val="bottom"/>
            <w:hideMark/>
          </w:tcPr>
          <w:p w14:paraId="6148BB39" w14:textId="77777777" w:rsidR="00E33842" w:rsidRPr="00B369BA" w:rsidRDefault="00E33842" w:rsidP="00E33842">
            <w:pPr>
              <w:spacing w:after="0"/>
              <w:jc w:val="right"/>
              <w:rPr>
                <w:rFonts w:eastAsia="Times New Roman"/>
                <w:lang w:eastAsia="en-CA"/>
              </w:rPr>
            </w:pPr>
            <w:r w:rsidRPr="00B369BA">
              <w:rPr>
                <w:lang w:val="en-US" w:eastAsia="en-CA"/>
              </w:rPr>
              <w:t>0.739</w:t>
            </w:r>
          </w:p>
        </w:tc>
      </w:tr>
      <w:tr w:rsidR="00E33842" w:rsidRPr="00B369BA" w14:paraId="75A7B844" w14:textId="77777777" w:rsidTr="00834743">
        <w:trPr>
          <w:trHeight w:val="235"/>
        </w:trPr>
        <w:tc>
          <w:tcPr>
            <w:tcW w:w="9639" w:type="dxa"/>
            <w:gridSpan w:val="9"/>
            <w:tcBorders>
              <w:top w:val="single" w:sz="8" w:space="0" w:color="000000"/>
              <w:left w:val="nil"/>
              <w:bottom w:val="single" w:sz="8" w:space="0" w:color="000000"/>
              <w:right w:val="nil"/>
            </w:tcBorders>
          </w:tcPr>
          <w:p w14:paraId="5E336B49" w14:textId="32314CA2" w:rsidR="00E33842" w:rsidRPr="00B369BA" w:rsidRDefault="00E33842" w:rsidP="00B340E8">
            <w:pPr>
              <w:spacing w:after="0"/>
              <w:rPr>
                <w:rFonts w:eastAsia="Times New Roman"/>
                <w:lang w:eastAsia="en-CA"/>
              </w:rPr>
            </w:pPr>
            <w:r w:rsidRPr="00B369BA">
              <w:rPr>
                <w:lang w:val="en-US" w:eastAsia="en-CA"/>
              </w:rPr>
              <w:t>Random Effects</w:t>
            </w:r>
          </w:p>
        </w:tc>
      </w:tr>
      <w:tr w:rsidR="00E33842" w:rsidRPr="00B369BA" w14:paraId="15ECA29F" w14:textId="77777777" w:rsidTr="006C1BCC">
        <w:trPr>
          <w:trHeight w:val="270"/>
        </w:trPr>
        <w:tc>
          <w:tcPr>
            <w:tcW w:w="1843" w:type="dxa"/>
            <w:gridSpan w:val="2"/>
            <w:tcBorders>
              <w:top w:val="single" w:sz="8" w:space="0" w:color="000000"/>
              <w:left w:val="nil"/>
              <w:bottom w:val="nil"/>
              <w:right w:val="nil"/>
            </w:tcBorders>
            <w:shd w:val="clear" w:color="auto" w:fill="auto"/>
            <w:tcMar>
              <w:top w:w="30" w:type="dxa"/>
              <w:left w:w="59" w:type="dxa"/>
              <w:bottom w:w="30" w:type="dxa"/>
              <w:right w:w="59" w:type="dxa"/>
            </w:tcMar>
            <w:hideMark/>
          </w:tcPr>
          <w:p w14:paraId="3E55065C" w14:textId="77777777" w:rsidR="00E33842" w:rsidRPr="00B369BA" w:rsidRDefault="00E33842" w:rsidP="00E33842">
            <w:pPr>
              <w:spacing w:after="0"/>
              <w:rPr>
                <w:rFonts w:eastAsia="Times New Roman"/>
                <w:lang w:eastAsia="en-CA"/>
              </w:rPr>
            </w:pPr>
            <w:r w:rsidRPr="00B369BA">
              <w:rPr>
                <w:lang w:val="en-US" w:eastAsia="en-CA"/>
              </w:rPr>
              <w:t>σ</w:t>
            </w:r>
            <w:r w:rsidRPr="00B369BA">
              <w:rPr>
                <w:position w:val="5"/>
                <w:vertAlign w:val="superscript"/>
                <w:lang w:val="en-US" w:eastAsia="en-CA"/>
              </w:rPr>
              <w:t>2</w:t>
            </w:r>
          </w:p>
        </w:tc>
        <w:tc>
          <w:tcPr>
            <w:tcW w:w="3969" w:type="dxa"/>
            <w:gridSpan w:val="4"/>
            <w:tcBorders>
              <w:top w:val="single" w:sz="8" w:space="0" w:color="000000"/>
              <w:left w:val="nil"/>
              <w:bottom w:val="nil"/>
              <w:right w:val="nil"/>
            </w:tcBorders>
          </w:tcPr>
          <w:p w14:paraId="6AB1A591" w14:textId="494F226B" w:rsidR="00E33842" w:rsidRPr="00B369BA" w:rsidRDefault="00E33842" w:rsidP="00E33842">
            <w:pPr>
              <w:spacing w:after="0"/>
              <w:jc w:val="right"/>
              <w:rPr>
                <w:lang w:val="en-US" w:eastAsia="en-CA"/>
              </w:rPr>
            </w:pPr>
            <w:r w:rsidRPr="00B369BA">
              <w:rPr>
                <w:color w:val="000000"/>
              </w:rPr>
              <w:t>3.29</w:t>
            </w:r>
          </w:p>
        </w:tc>
        <w:tc>
          <w:tcPr>
            <w:tcW w:w="3827" w:type="dxa"/>
            <w:gridSpan w:val="3"/>
            <w:tcBorders>
              <w:top w:val="single" w:sz="8" w:space="0" w:color="000000"/>
              <w:left w:val="nil"/>
              <w:bottom w:val="nil"/>
              <w:right w:val="nil"/>
            </w:tcBorders>
            <w:shd w:val="clear" w:color="auto" w:fill="auto"/>
            <w:tcMar>
              <w:top w:w="30" w:type="dxa"/>
              <w:left w:w="59" w:type="dxa"/>
              <w:bottom w:w="30" w:type="dxa"/>
              <w:right w:w="59" w:type="dxa"/>
            </w:tcMar>
            <w:hideMark/>
          </w:tcPr>
          <w:p w14:paraId="5EE1C26C" w14:textId="696BE15D" w:rsidR="00E33842" w:rsidRPr="00B369BA" w:rsidRDefault="00E33842" w:rsidP="00E33842">
            <w:pPr>
              <w:spacing w:after="0"/>
              <w:jc w:val="right"/>
              <w:rPr>
                <w:rFonts w:eastAsia="Times New Roman"/>
                <w:lang w:eastAsia="en-CA"/>
              </w:rPr>
            </w:pPr>
            <w:r w:rsidRPr="00B369BA">
              <w:rPr>
                <w:lang w:val="en-US" w:eastAsia="en-CA"/>
              </w:rPr>
              <w:t>3.29</w:t>
            </w:r>
          </w:p>
        </w:tc>
      </w:tr>
      <w:tr w:rsidR="00E33842" w:rsidRPr="00B369BA" w14:paraId="635B8856" w14:textId="77777777" w:rsidTr="006C1BCC">
        <w:trPr>
          <w:trHeight w:val="270"/>
        </w:trPr>
        <w:tc>
          <w:tcPr>
            <w:tcW w:w="1843" w:type="dxa"/>
            <w:gridSpan w:val="2"/>
            <w:tcBorders>
              <w:top w:val="nil"/>
              <w:left w:val="nil"/>
              <w:bottom w:val="nil"/>
              <w:right w:val="nil"/>
            </w:tcBorders>
            <w:shd w:val="clear" w:color="auto" w:fill="auto"/>
            <w:tcMar>
              <w:top w:w="30" w:type="dxa"/>
              <w:left w:w="59" w:type="dxa"/>
              <w:bottom w:w="30" w:type="dxa"/>
              <w:right w:w="59" w:type="dxa"/>
            </w:tcMar>
            <w:hideMark/>
          </w:tcPr>
          <w:p w14:paraId="32276B21" w14:textId="77777777" w:rsidR="00E33842" w:rsidRPr="00B369BA" w:rsidRDefault="00E33842" w:rsidP="00E33842">
            <w:pPr>
              <w:spacing w:after="0"/>
              <w:rPr>
                <w:rFonts w:eastAsia="Times New Roman"/>
                <w:lang w:eastAsia="en-CA"/>
              </w:rPr>
            </w:pPr>
            <w:r w:rsidRPr="00B369BA">
              <w:rPr>
                <w:lang w:val="en-US" w:eastAsia="en-CA"/>
              </w:rPr>
              <w:t>τ</w:t>
            </w:r>
            <w:r w:rsidRPr="00B369BA">
              <w:rPr>
                <w:vertAlign w:val="subscript"/>
                <w:lang w:val="en-US" w:eastAsia="en-CA"/>
              </w:rPr>
              <w:t>00</w:t>
            </w:r>
            <w:r w:rsidRPr="00B369BA">
              <w:rPr>
                <w:lang w:val="en-US" w:eastAsia="en-CA"/>
              </w:rPr>
              <w:t> </w:t>
            </w:r>
            <w:proofErr w:type="spellStart"/>
            <w:r w:rsidRPr="00B369BA">
              <w:rPr>
                <w:vertAlign w:val="subscript"/>
                <w:lang w:val="en-US" w:eastAsia="en-CA"/>
              </w:rPr>
              <w:t>pcpID</w:t>
            </w:r>
            <w:proofErr w:type="spellEnd"/>
          </w:p>
        </w:tc>
        <w:tc>
          <w:tcPr>
            <w:tcW w:w="3969" w:type="dxa"/>
            <w:gridSpan w:val="4"/>
            <w:tcBorders>
              <w:top w:val="nil"/>
              <w:left w:val="nil"/>
              <w:bottom w:val="nil"/>
              <w:right w:val="nil"/>
            </w:tcBorders>
          </w:tcPr>
          <w:p w14:paraId="24943558" w14:textId="00C0CD1C" w:rsidR="00E33842" w:rsidRPr="00B369BA" w:rsidRDefault="00E33842" w:rsidP="00E33842">
            <w:pPr>
              <w:spacing w:after="0"/>
              <w:jc w:val="right"/>
              <w:rPr>
                <w:lang w:val="en-US" w:eastAsia="en-CA"/>
              </w:rPr>
            </w:pPr>
            <w:r w:rsidRPr="00B369BA">
              <w:rPr>
                <w:color w:val="000000"/>
              </w:rPr>
              <w:t>0.21</w:t>
            </w:r>
          </w:p>
        </w:tc>
        <w:tc>
          <w:tcPr>
            <w:tcW w:w="3827" w:type="dxa"/>
            <w:gridSpan w:val="3"/>
            <w:tcBorders>
              <w:top w:val="nil"/>
              <w:left w:val="nil"/>
              <w:bottom w:val="nil"/>
              <w:right w:val="nil"/>
            </w:tcBorders>
            <w:shd w:val="clear" w:color="auto" w:fill="auto"/>
            <w:tcMar>
              <w:top w:w="30" w:type="dxa"/>
              <w:left w:w="59" w:type="dxa"/>
              <w:bottom w:w="30" w:type="dxa"/>
              <w:right w:w="59" w:type="dxa"/>
            </w:tcMar>
            <w:hideMark/>
          </w:tcPr>
          <w:p w14:paraId="2D45A1C3" w14:textId="3C29A463" w:rsidR="00E33842" w:rsidRPr="00B369BA" w:rsidRDefault="00E33842" w:rsidP="00E33842">
            <w:pPr>
              <w:spacing w:after="0"/>
              <w:jc w:val="right"/>
              <w:rPr>
                <w:rFonts w:eastAsia="Times New Roman"/>
                <w:lang w:eastAsia="en-CA"/>
              </w:rPr>
            </w:pPr>
            <w:r w:rsidRPr="00B369BA">
              <w:rPr>
                <w:lang w:val="en-US" w:eastAsia="en-CA"/>
              </w:rPr>
              <w:t>0.17</w:t>
            </w:r>
          </w:p>
        </w:tc>
      </w:tr>
      <w:tr w:rsidR="00E33842" w:rsidRPr="00B369BA" w14:paraId="206A4621" w14:textId="77777777" w:rsidTr="006C1BCC">
        <w:trPr>
          <w:trHeight w:val="270"/>
        </w:trPr>
        <w:tc>
          <w:tcPr>
            <w:tcW w:w="1843" w:type="dxa"/>
            <w:gridSpan w:val="2"/>
            <w:tcBorders>
              <w:top w:val="nil"/>
              <w:left w:val="nil"/>
              <w:bottom w:val="nil"/>
              <w:right w:val="nil"/>
            </w:tcBorders>
            <w:shd w:val="clear" w:color="auto" w:fill="auto"/>
            <w:tcMar>
              <w:top w:w="30" w:type="dxa"/>
              <w:left w:w="59" w:type="dxa"/>
              <w:bottom w:w="30" w:type="dxa"/>
              <w:right w:w="59" w:type="dxa"/>
            </w:tcMar>
            <w:hideMark/>
          </w:tcPr>
          <w:p w14:paraId="498A248E" w14:textId="77777777" w:rsidR="00E33842" w:rsidRPr="00B369BA" w:rsidRDefault="00E33842" w:rsidP="00E33842">
            <w:pPr>
              <w:spacing w:after="0"/>
              <w:rPr>
                <w:rFonts w:eastAsia="Times New Roman"/>
                <w:lang w:eastAsia="en-CA"/>
              </w:rPr>
            </w:pPr>
            <w:r w:rsidRPr="00B369BA">
              <w:rPr>
                <w:lang w:val="en-US" w:eastAsia="en-CA"/>
              </w:rPr>
              <w:t>ICC</w:t>
            </w:r>
          </w:p>
        </w:tc>
        <w:tc>
          <w:tcPr>
            <w:tcW w:w="3969" w:type="dxa"/>
            <w:gridSpan w:val="4"/>
            <w:tcBorders>
              <w:top w:val="nil"/>
              <w:left w:val="nil"/>
              <w:bottom w:val="nil"/>
              <w:right w:val="nil"/>
            </w:tcBorders>
          </w:tcPr>
          <w:p w14:paraId="7DE90AB7" w14:textId="18457A18" w:rsidR="00E33842" w:rsidRPr="00B369BA" w:rsidRDefault="00E33842" w:rsidP="00E33842">
            <w:pPr>
              <w:spacing w:after="0"/>
              <w:jc w:val="right"/>
              <w:rPr>
                <w:lang w:val="en-US" w:eastAsia="en-CA"/>
              </w:rPr>
            </w:pPr>
            <w:r w:rsidRPr="00B369BA">
              <w:rPr>
                <w:color w:val="000000"/>
              </w:rPr>
              <w:t>0.06</w:t>
            </w:r>
          </w:p>
        </w:tc>
        <w:tc>
          <w:tcPr>
            <w:tcW w:w="3827" w:type="dxa"/>
            <w:gridSpan w:val="3"/>
            <w:tcBorders>
              <w:top w:val="nil"/>
              <w:left w:val="nil"/>
              <w:bottom w:val="nil"/>
              <w:right w:val="nil"/>
            </w:tcBorders>
            <w:shd w:val="clear" w:color="auto" w:fill="auto"/>
            <w:tcMar>
              <w:top w:w="30" w:type="dxa"/>
              <w:left w:w="59" w:type="dxa"/>
              <w:bottom w:w="30" w:type="dxa"/>
              <w:right w:w="59" w:type="dxa"/>
            </w:tcMar>
            <w:hideMark/>
          </w:tcPr>
          <w:p w14:paraId="53A94935" w14:textId="64CF4077" w:rsidR="00E33842" w:rsidRPr="00B369BA" w:rsidRDefault="00E33842" w:rsidP="00E33842">
            <w:pPr>
              <w:spacing w:after="0"/>
              <w:jc w:val="right"/>
              <w:rPr>
                <w:rFonts w:eastAsia="Times New Roman"/>
                <w:lang w:eastAsia="en-CA"/>
              </w:rPr>
            </w:pPr>
            <w:r w:rsidRPr="00B369BA">
              <w:rPr>
                <w:lang w:val="en-US" w:eastAsia="en-CA"/>
              </w:rPr>
              <w:t>0.05</w:t>
            </w:r>
          </w:p>
        </w:tc>
      </w:tr>
      <w:tr w:rsidR="00E33842" w:rsidRPr="00B369BA" w14:paraId="73F5E119" w14:textId="77777777" w:rsidTr="006C1BCC">
        <w:trPr>
          <w:trHeight w:val="245"/>
        </w:trPr>
        <w:tc>
          <w:tcPr>
            <w:tcW w:w="1843" w:type="dxa"/>
            <w:gridSpan w:val="2"/>
            <w:tcBorders>
              <w:top w:val="nil"/>
              <w:left w:val="nil"/>
              <w:bottom w:val="single" w:sz="8" w:space="0" w:color="000000"/>
              <w:right w:val="nil"/>
            </w:tcBorders>
            <w:shd w:val="clear" w:color="auto" w:fill="auto"/>
            <w:tcMar>
              <w:top w:w="30" w:type="dxa"/>
              <w:left w:w="59" w:type="dxa"/>
              <w:bottom w:w="30" w:type="dxa"/>
              <w:right w:w="59" w:type="dxa"/>
            </w:tcMar>
            <w:hideMark/>
          </w:tcPr>
          <w:p w14:paraId="28112B98" w14:textId="77777777" w:rsidR="00E33842" w:rsidRPr="00B369BA" w:rsidRDefault="00E33842" w:rsidP="00E33842">
            <w:pPr>
              <w:spacing w:after="0"/>
              <w:rPr>
                <w:rFonts w:eastAsia="Times New Roman"/>
                <w:lang w:eastAsia="en-CA"/>
              </w:rPr>
            </w:pPr>
            <w:r w:rsidRPr="00B369BA">
              <w:rPr>
                <w:lang w:val="en-US" w:eastAsia="en-CA"/>
              </w:rPr>
              <w:t>N </w:t>
            </w:r>
            <w:proofErr w:type="spellStart"/>
            <w:r w:rsidRPr="00B369BA">
              <w:rPr>
                <w:vertAlign w:val="subscript"/>
                <w:lang w:val="en-US" w:eastAsia="en-CA"/>
              </w:rPr>
              <w:t>pcpID</w:t>
            </w:r>
            <w:proofErr w:type="spellEnd"/>
          </w:p>
        </w:tc>
        <w:tc>
          <w:tcPr>
            <w:tcW w:w="3969" w:type="dxa"/>
            <w:gridSpan w:val="4"/>
            <w:tcBorders>
              <w:top w:val="nil"/>
              <w:left w:val="nil"/>
              <w:bottom w:val="single" w:sz="8" w:space="0" w:color="000000"/>
              <w:right w:val="nil"/>
            </w:tcBorders>
          </w:tcPr>
          <w:p w14:paraId="56252DBC" w14:textId="423F6227" w:rsidR="00E33842" w:rsidRPr="00B369BA" w:rsidRDefault="00E33842" w:rsidP="00E33842">
            <w:pPr>
              <w:spacing w:after="0"/>
              <w:jc w:val="right"/>
              <w:rPr>
                <w:lang w:val="en-US" w:eastAsia="en-CA"/>
              </w:rPr>
            </w:pPr>
            <w:r w:rsidRPr="00B369BA">
              <w:rPr>
                <w:color w:val="000000"/>
              </w:rPr>
              <w:t xml:space="preserve">331 </w:t>
            </w:r>
          </w:p>
        </w:tc>
        <w:tc>
          <w:tcPr>
            <w:tcW w:w="3827" w:type="dxa"/>
            <w:gridSpan w:val="3"/>
            <w:tcBorders>
              <w:top w:val="nil"/>
              <w:left w:val="nil"/>
              <w:bottom w:val="single" w:sz="8" w:space="0" w:color="000000"/>
              <w:right w:val="nil"/>
            </w:tcBorders>
            <w:shd w:val="clear" w:color="auto" w:fill="auto"/>
            <w:tcMar>
              <w:top w:w="30" w:type="dxa"/>
              <w:left w:w="59" w:type="dxa"/>
              <w:bottom w:w="30" w:type="dxa"/>
              <w:right w:w="59" w:type="dxa"/>
            </w:tcMar>
            <w:hideMark/>
          </w:tcPr>
          <w:p w14:paraId="35C22443" w14:textId="704D077D" w:rsidR="00E33842" w:rsidRPr="00B369BA" w:rsidRDefault="00E33842" w:rsidP="00E33842">
            <w:pPr>
              <w:spacing w:after="0"/>
              <w:jc w:val="right"/>
              <w:rPr>
                <w:rFonts w:eastAsia="Times New Roman"/>
                <w:lang w:eastAsia="en-CA"/>
              </w:rPr>
            </w:pPr>
            <w:r w:rsidRPr="00B369BA">
              <w:rPr>
                <w:lang w:val="en-US" w:eastAsia="en-CA"/>
              </w:rPr>
              <w:t>328</w:t>
            </w:r>
          </w:p>
        </w:tc>
      </w:tr>
      <w:tr w:rsidR="00E33842" w:rsidRPr="00B369BA" w14:paraId="01FE45CB" w14:textId="77777777" w:rsidTr="00502205">
        <w:trPr>
          <w:trHeight w:val="17"/>
        </w:trPr>
        <w:tc>
          <w:tcPr>
            <w:tcW w:w="1843" w:type="dxa"/>
            <w:gridSpan w:val="2"/>
            <w:tcBorders>
              <w:top w:val="single" w:sz="8" w:space="0" w:color="000000"/>
              <w:left w:val="nil"/>
              <w:bottom w:val="nil"/>
              <w:right w:val="nil"/>
            </w:tcBorders>
            <w:shd w:val="clear" w:color="auto" w:fill="auto"/>
            <w:tcMar>
              <w:top w:w="30" w:type="dxa"/>
              <w:left w:w="59" w:type="dxa"/>
              <w:bottom w:w="30" w:type="dxa"/>
              <w:right w:w="59" w:type="dxa"/>
            </w:tcMar>
            <w:hideMark/>
          </w:tcPr>
          <w:p w14:paraId="3AC97637" w14:textId="77777777" w:rsidR="00E33842" w:rsidRPr="00B369BA" w:rsidRDefault="00E33842" w:rsidP="00502205">
            <w:pPr>
              <w:pStyle w:val="NoSpacing"/>
              <w:rPr>
                <w:rFonts w:eastAsia="Times New Roman"/>
                <w:lang w:eastAsia="en-CA"/>
              </w:rPr>
            </w:pPr>
            <w:r w:rsidRPr="00B369BA">
              <w:rPr>
                <w:lang w:val="en-US" w:eastAsia="en-CA"/>
              </w:rPr>
              <w:t>Observations</w:t>
            </w:r>
          </w:p>
        </w:tc>
        <w:tc>
          <w:tcPr>
            <w:tcW w:w="3969" w:type="dxa"/>
            <w:gridSpan w:val="4"/>
            <w:tcBorders>
              <w:top w:val="single" w:sz="8" w:space="0" w:color="000000"/>
              <w:left w:val="nil"/>
              <w:bottom w:val="nil"/>
              <w:right w:val="nil"/>
            </w:tcBorders>
          </w:tcPr>
          <w:p w14:paraId="3B0F7351" w14:textId="0A6DA88C" w:rsidR="00E33842" w:rsidRPr="00B369BA" w:rsidRDefault="00E33842" w:rsidP="00502205">
            <w:pPr>
              <w:pStyle w:val="NoSpacing"/>
              <w:jc w:val="right"/>
              <w:rPr>
                <w:color w:val="000000"/>
              </w:rPr>
            </w:pPr>
            <w:r w:rsidRPr="00B369BA">
              <w:rPr>
                <w:color w:val="000000"/>
              </w:rPr>
              <w:t>2203</w:t>
            </w:r>
          </w:p>
        </w:tc>
        <w:tc>
          <w:tcPr>
            <w:tcW w:w="3827" w:type="dxa"/>
            <w:gridSpan w:val="3"/>
            <w:tcBorders>
              <w:top w:val="single" w:sz="8" w:space="0" w:color="000000"/>
              <w:left w:val="nil"/>
              <w:bottom w:val="nil"/>
              <w:right w:val="nil"/>
            </w:tcBorders>
            <w:shd w:val="clear" w:color="auto" w:fill="auto"/>
            <w:tcMar>
              <w:top w:w="30" w:type="dxa"/>
              <w:left w:w="59" w:type="dxa"/>
              <w:bottom w:w="30" w:type="dxa"/>
              <w:right w:w="59" w:type="dxa"/>
            </w:tcMar>
            <w:hideMark/>
          </w:tcPr>
          <w:p w14:paraId="5DC8F8D1" w14:textId="6B5871B7" w:rsidR="00E33842" w:rsidRPr="00B369BA" w:rsidRDefault="00E33842" w:rsidP="00502205">
            <w:pPr>
              <w:pStyle w:val="NoSpacing"/>
              <w:jc w:val="right"/>
              <w:rPr>
                <w:rFonts w:eastAsia="Times New Roman"/>
                <w:lang w:eastAsia="en-CA"/>
              </w:rPr>
            </w:pPr>
            <w:r w:rsidRPr="00B369BA">
              <w:rPr>
                <w:lang w:val="en-US" w:eastAsia="en-CA"/>
              </w:rPr>
              <w:t>2190</w:t>
            </w:r>
          </w:p>
        </w:tc>
      </w:tr>
      <w:tr w:rsidR="00E33842" w:rsidRPr="00B369BA" w14:paraId="68AE3AE7" w14:textId="77777777" w:rsidTr="00502205">
        <w:trPr>
          <w:trHeight w:val="333"/>
        </w:trPr>
        <w:tc>
          <w:tcPr>
            <w:tcW w:w="1843" w:type="dxa"/>
            <w:gridSpan w:val="2"/>
            <w:tcBorders>
              <w:top w:val="nil"/>
              <w:left w:val="nil"/>
              <w:right w:val="nil"/>
            </w:tcBorders>
            <w:shd w:val="clear" w:color="auto" w:fill="auto"/>
            <w:tcMar>
              <w:top w:w="30" w:type="dxa"/>
              <w:left w:w="59" w:type="dxa"/>
              <w:bottom w:w="30" w:type="dxa"/>
              <w:right w:w="59" w:type="dxa"/>
            </w:tcMar>
            <w:hideMark/>
          </w:tcPr>
          <w:p w14:paraId="12C82463" w14:textId="19DE293F" w:rsidR="00E33842" w:rsidRPr="00B369BA" w:rsidRDefault="00E33842" w:rsidP="00B340E8">
            <w:pPr>
              <w:spacing w:after="0"/>
              <w:rPr>
                <w:rFonts w:eastAsia="Times New Roman"/>
                <w:lang w:eastAsia="en-CA"/>
              </w:rPr>
            </w:pPr>
            <w:r w:rsidRPr="00B369BA">
              <w:rPr>
                <w:lang w:val="en-US" w:eastAsia="en-CA"/>
              </w:rPr>
              <w:t>Marginal R</w:t>
            </w:r>
            <w:r w:rsidRPr="00B369BA">
              <w:rPr>
                <w:position w:val="5"/>
                <w:vertAlign w:val="superscript"/>
                <w:lang w:val="en-US" w:eastAsia="en-CA"/>
              </w:rPr>
              <w:t>2</w:t>
            </w:r>
            <w:r w:rsidRPr="00B369BA">
              <w:rPr>
                <w:lang w:val="en-US" w:eastAsia="en-CA"/>
              </w:rPr>
              <w:t> </w:t>
            </w:r>
          </w:p>
        </w:tc>
        <w:tc>
          <w:tcPr>
            <w:tcW w:w="3969" w:type="dxa"/>
            <w:gridSpan w:val="4"/>
            <w:tcBorders>
              <w:top w:val="nil"/>
              <w:left w:val="nil"/>
              <w:right w:val="nil"/>
            </w:tcBorders>
          </w:tcPr>
          <w:p w14:paraId="3906E150" w14:textId="39616901" w:rsidR="00E33842" w:rsidRPr="00B369BA" w:rsidRDefault="00E33842" w:rsidP="00E33842">
            <w:pPr>
              <w:spacing w:after="0"/>
              <w:jc w:val="right"/>
              <w:rPr>
                <w:lang w:val="en-US" w:eastAsia="en-CA"/>
              </w:rPr>
            </w:pPr>
            <w:r w:rsidRPr="00B369BA">
              <w:rPr>
                <w:lang w:val="en-US" w:eastAsia="en-CA"/>
              </w:rPr>
              <w:t xml:space="preserve">0.028 </w:t>
            </w:r>
          </w:p>
        </w:tc>
        <w:tc>
          <w:tcPr>
            <w:tcW w:w="3827" w:type="dxa"/>
            <w:gridSpan w:val="3"/>
            <w:tcBorders>
              <w:top w:val="nil"/>
              <w:left w:val="nil"/>
              <w:right w:val="nil"/>
            </w:tcBorders>
            <w:shd w:val="clear" w:color="auto" w:fill="auto"/>
            <w:tcMar>
              <w:top w:w="30" w:type="dxa"/>
              <w:left w:w="59" w:type="dxa"/>
              <w:bottom w:w="30" w:type="dxa"/>
              <w:right w:w="59" w:type="dxa"/>
            </w:tcMar>
            <w:hideMark/>
          </w:tcPr>
          <w:p w14:paraId="2328A0D1" w14:textId="5AC7AB63" w:rsidR="00E33842" w:rsidRPr="00B369BA" w:rsidRDefault="00E33842" w:rsidP="00E33842">
            <w:pPr>
              <w:spacing w:after="0"/>
              <w:jc w:val="right"/>
              <w:rPr>
                <w:rFonts w:eastAsia="Times New Roman"/>
                <w:lang w:eastAsia="en-CA"/>
              </w:rPr>
            </w:pPr>
            <w:r w:rsidRPr="00B369BA">
              <w:rPr>
                <w:lang w:val="en-US" w:eastAsia="en-CA"/>
              </w:rPr>
              <w:t xml:space="preserve">0.040 </w:t>
            </w:r>
          </w:p>
        </w:tc>
      </w:tr>
      <w:tr w:rsidR="00E33842" w:rsidRPr="00B369BA" w14:paraId="30285A5B" w14:textId="77777777" w:rsidTr="00834743">
        <w:trPr>
          <w:trHeight w:val="355"/>
        </w:trPr>
        <w:tc>
          <w:tcPr>
            <w:tcW w:w="1843" w:type="dxa"/>
            <w:gridSpan w:val="2"/>
            <w:tcBorders>
              <w:top w:val="nil"/>
              <w:left w:val="nil"/>
              <w:bottom w:val="single" w:sz="8" w:space="0" w:color="auto"/>
              <w:right w:val="nil"/>
            </w:tcBorders>
            <w:shd w:val="clear" w:color="auto" w:fill="auto"/>
            <w:tcMar>
              <w:top w:w="30" w:type="dxa"/>
              <w:left w:w="59" w:type="dxa"/>
              <w:bottom w:w="30" w:type="dxa"/>
              <w:right w:w="59" w:type="dxa"/>
            </w:tcMar>
          </w:tcPr>
          <w:p w14:paraId="76EB75EE" w14:textId="1EDDF997" w:rsidR="00E33842" w:rsidRPr="00B369BA" w:rsidRDefault="00E33842" w:rsidP="00B340E8">
            <w:pPr>
              <w:spacing w:after="0"/>
              <w:rPr>
                <w:lang w:val="en-US" w:eastAsia="en-CA"/>
              </w:rPr>
            </w:pPr>
            <w:r w:rsidRPr="00B369BA">
              <w:rPr>
                <w:lang w:val="en-US" w:eastAsia="en-CA"/>
              </w:rPr>
              <w:t>Conditional R</w:t>
            </w:r>
            <w:r w:rsidRPr="00B369BA">
              <w:rPr>
                <w:position w:val="5"/>
                <w:vertAlign w:val="superscript"/>
                <w:lang w:val="en-US" w:eastAsia="en-CA"/>
              </w:rPr>
              <w:t>2</w:t>
            </w:r>
          </w:p>
        </w:tc>
        <w:tc>
          <w:tcPr>
            <w:tcW w:w="3969" w:type="dxa"/>
            <w:gridSpan w:val="4"/>
            <w:tcBorders>
              <w:top w:val="nil"/>
              <w:left w:val="nil"/>
              <w:bottom w:val="single" w:sz="8" w:space="0" w:color="auto"/>
              <w:right w:val="nil"/>
            </w:tcBorders>
          </w:tcPr>
          <w:p w14:paraId="5A7D2D9C" w14:textId="73406A64" w:rsidR="00E33842" w:rsidRPr="00B369BA" w:rsidRDefault="00E33842" w:rsidP="00E33842">
            <w:pPr>
              <w:spacing w:after="0"/>
              <w:jc w:val="right"/>
              <w:rPr>
                <w:lang w:val="en-US" w:eastAsia="en-CA"/>
              </w:rPr>
            </w:pPr>
            <w:r w:rsidRPr="00B369BA">
              <w:rPr>
                <w:lang w:val="en-US" w:eastAsia="en-CA"/>
              </w:rPr>
              <w:t>0.087</w:t>
            </w:r>
          </w:p>
        </w:tc>
        <w:tc>
          <w:tcPr>
            <w:tcW w:w="3827" w:type="dxa"/>
            <w:gridSpan w:val="3"/>
            <w:tcBorders>
              <w:top w:val="nil"/>
              <w:left w:val="nil"/>
              <w:bottom w:val="single" w:sz="8" w:space="0" w:color="auto"/>
              <w:right w:val="nil"/>
            </w:tcBorders>
            <w:shd w:val="clear" w:color="auto" w:fill="auto"/>
            <w:tcMar>
              <w:top w:w="30" w:type="dxa"/>
              <w:left w:w="59" w:type="dxa"/>
              <w:bottom w:w="30" w:type="dxa"/>
              <w:right w:w="59" w:type="dxa"/>
            </w:tcMar>
          </w:tcPr>
          <w:p w14:paraId="42180FF1" w14:textId="57FE8690" w:rsidR="00E33842" w:rsidRPr="00B369BA" w:rsidRDefault="00E33842" w:rsidP="00E33842">
            <w:pPr>
              <w:spacing w:after="0"/>
              <w:jc w:val="right"/>
              <w:rPr>
                <w:lang w:val="en-US" w:eastAsia="en-CA"/>
              </w:rPr>
            </w:pPr>
            <w:r w:rsidRPr="00B369BA">
              <w:rPr>
                <w:lang w:val="en-US" w:eastAsia="en-CA"/>
              </w:rPr>
              <w:t>0.088</w:t>
            </w:r>
          </w:p>
        </w:tc>
      </w:tr>
      <w:tr w:rsidR="00E33842" w:rsidRPr="00B369BA" w14:paraId="4F63F5AE" w14:textId="77777777" w:rsidTr="00834743">
        <w:trPr>
          <w:trHeight w:val="481"/>
        </w:trPr>
        <w:tc>
          <w:tcPr>
            <w:tcW w:w="9639" w:type="dxa"/>
            <w:gridSpan w:val="9"/>
            <w:tcBorders>
              <w:top w:val="single" w:sz="8" w:space="0" w:color="auto"/>
              <w:left w:val="nil"/>
              <w:bottom w:val="nil"/>
              <w:right w:val="nil"/>
            </w:tcBorders>
          </w:tcPr>
          <w:p w14:paraId="082D5D61" w14:textId="33E942DE" w:rsidR="00E33842" w:rsidRPr="00B369BA" w:rsidRDefault="00E33842" w:rsidP="00CA4065">
            <w:pPr>
              <w:spacing w:after="0"/>
              <w:rPr>
                <w:lang w:val="en-US" w:eastAsia="en-CA"/>
              </w:rPr>
            </w:pPr>
            <w:r w:rsidRPr="00B369BA">
              <w:rPr>
                <w:b/>
                <w:bCs/>
                <w:lang w:val="en-US" w:eastAsia="en-CA"/>
              </w:rPr>
              <w:t>Note</w:t>
            </w:r>
            <w:r w:rsidR="00834743">
              <w:rPr>
                <w:b/>
                <w:bCs/>
                <w:lang w:val="en-US" w:eastAsia="en-CA"/>
              </w:rPr>
              <w:t>s</w:t>
            </w:r>
            <w:r w:rsidRPr="00B369BA">
              <w:rPr>
                <w:lang w:val="en-US" w:eastAsia="en-CA"/>
              </w:rPr>
              <w:t xml:space="preserve">: The grouping variables are effects coded such that the positive news group represents the “baseline”. </w:t>
            </w:r>
            <w:r w:rsidR="00834743">
              <w:rPr>
                <w:lang w:val="en-US" w:eastAsia="en-CA"/>
              </w:rPr>
              <w:t xml:space="preserve"> SDS=</w:t>
            </w:r>
            <w:r w:rsidR="00834743" w:rsidRPr="00B369BA">
              <w:rPr>
                <w:lang w:val="en-US" w:eastAsia="en-CA"/>
              </w:rPr>
              <w:t>Social Desirability Scale</w:t>
            </w:r>
          </w:p>
        </w:tc>
      </w:tr>
      <w:bookmarkEnd w:id="16"/>
    </w:tbl>
    <w:p w14:paraId="668EAEDD" w14:textId="6D2A3BE0" w:rsidR="00502205" w:rsidRDefault="00502205">
      <w:pPr>
        <w:jc w:val="left"/>
        <w:rPr>
          <w:rFonts w:eastAsiaTheme="majorEastAsia"/>
          <w:sz w:val="32"/>
          <w:szCs w:val="32"/>
        </w:rPr>
      </w:pPr>
    </w:p>
    <w:p w14:paraId="7EBF4A33" w14:textId="77777777" w:rsidR="00C27463" w:rsidRDefault="00C27463">
      <w:pPr>
        <w:jc w:val="left"/>
        <w:rPr>
          <w:rFonts w:eastAsiaTheme="majorEastAsia"/>
          <w:sz w:val="32"/>
          <w:szCs w:val="32"/>
        </w:rPr>
      </w:pPr>
      <w:r>
        <w:br w:type="page"/>
      </w:r>
    </w:p>
    <w:p w14:paraId="1FFB4E36" w14:textId="03917843" w:rsidR="00744F01" w:rsidRPr="00E6433A" w:rsidRDefault="00744F01" w:rsidP="00E67D19">
      <w:pPr>
        <w:pStyle w:val="Heading1"/>
      </w:pPr>
      <w:r w:rsidRPr="00E6433A">
        <w:lastRenderedPageBreak/>
        <w:t>References</w:t>
      </w:r>
    </w:p>
    <w:p w14:paraId="3B58856F" w14:textId="635CC694" w:rsidR="003A7158" w:rsidRPr="003A7158" w:rsidRDefault="00744F01" w:rsidP="003A7158">
      <w:pPr>
        <w:widowControl w:val="0"/>
        <w:autoSpaceDE w:val="0"/>
        <w:autoSpaceDN w:val="0"/>
        <w:adjustRightInd w:val="0"/>
        <w:spacing w:line="240" w:lineRule="auto"/>
        <w:ind w:left="640" w:hanging="640"/>
        <w:rPr>
          <w:noProof/>
          <w:szCs w:val="24"/>
        </w:rPr>
      </w:pPr>
      <w:r w:rsidRPr="00E6433A">
        <w:fldChar w:fldCharType="begin" w:fldLock="1"/>
      </w:r>
      <w:r w:rsidRPr="00E6433A">
        <w:instrText xml:space="preserve">ADDIN Mendeley Bibliography CSL_BIBLIOGRAPHY </w:instrText>
      </w:r>
      <w:r w:rsidRPr="00E6433A">
        <w:fldChar w:fldCharType="separate"/>
      </w:r>
      <w:r w:rsidR="003A7158" w:rsidRPr="003A7158">
        <w:rPr>
          <w:noProof/>
          <w:szCs w:val="24"/>
        </w:rPr>
        <w:t>1.</w:t>
      </w:r>
      <w:r w:rsidR="003A7158" w:rsidRPr="003A7158">
        <w:rPr>
          <w:noProof/>
          <w:szCs w:val="24"/>
        </w:rPr>
        <w:tab/>
        <w:t xml:space="preserve">Hofmann, W., Wisneski, D. C., Brandt, M. J. &amp; Skitka, L. J. Morality in everyday life. </w:t>
      </w:r>
      <w:r w:rsidR="003A7158" w:rsidRPr="003A7158">
        <w:rPr>
          <w:i/>
          <w:iCs/>
          <w:noProof/>
          <w:szCs w:val="24"/>
        </w:rPr>
        <w:t>Science (80-. ).</w:t>
      </w:r>
      <w:r w:rsidR="003A7158" w:rsidRPr="003A7158">
        <w:rPr>
          <w:noProof/>
          <w:szCs w:val="24"/>
        </w:rPr>
        <w:t xml:space="preserve"> </w:t>
      </w:r>
      <w:r w:rsidR="003A7158" w:rsidRPr="003A7158">
        <w:rPr>
          <w:b/>
          <w:bCs/>
          <w:noProof/>
          <w:szCs w:val="24"/>
        </w:rPr>
        <w:t>345</w:t>
      </w:r>
      <w:r w:rsidR="003A7158" w:rsidRPr="003A7158">
        <w:rPr>
          <w:noProof/>
          <w:szCs w:val="24"/>
        </w:rPr>
        <w:t>, 1340–1343 (2014).</w:t>
      </w:r>
    </w:p>
    <w:p w14:paraId="4E03DA20" w14:textId="77777777" w:rsidR="003A7158" w:rsidRPr="003A7158" w:rsidRDefault="003A7158" w:rsidP="003A7158">
      <w:pPr>
        <w:widowControl w:val="0"/>
        <w:autoSpaceDE w:val="0"/>
        <w:autoSpaceDN w:val="0"/>
        <w:adjustRightInd w:val="0"/>
        <w:spacing w:line="240" w:lineRule="auto"/>
        <w:ind w:left="640" w:hanging="640"/>
        <w:rPr>
          <w:noProof/>
          <w:szCs w:val="24"/>
        </w:rPr>
      </w:pPr>
      <w:r w:rsidRPr="003A7158">
        <w:rPr>
          <w:noProof/>
          <w:szCs w:val="24"/>
        </w:rPr>
        <w:t>2.</w:t>
      </w:r>
      <w:r w:rsidRPr="003A7158">
        <w:rPr>
          <w:noProof/>
          <w:szCs w:val="24"/>
        </w:rPr>
        <w:tab/>
        <w:t xml:space="preserve">Caine, K. Local Standards for Sample Size at CHI. in </w:t>
      </w:r>
      <w:r w:rsidRPr="003A7158">
        <w:rPr>
          <w:i/>
          <w:iCs/>
          <w:noProof/>
          <w:szCs w:val="24"/>
        </w:rPr>
        <w:t>Proceedings of the CHI Conference on Human Factors in Computing Systems, ACM</w:t>
      </w:r>
      <w:r w:rsidRPr="003A7158">
        <w:rPr>
          <w:noProof/>
          <w:szCs w:val="24"/>
        </w:rPr>
        <w:t xml:space="preserve"> 981–992 (2016). doi:10.1145/2858036.2858498</w:t>
      </w:r>
    </w:p>
    <w:p w14:paraId="04D3DF8F" w14:textId="77777777" w:rsidR="003A7158" w:rsidRPr="003A7158" w:rsidRDefault="003A7158" w:rsidP="003A7158">
      <w:pPr>
        <w:widowControl w:val="0"/>
        <w:autoSpaceDE w:val="0"/>
        <w:autoSpaceDN w:val="0"/>
        <w:adjustRightInd w:val="0"/>
        <w:spacing w:line="240" w:lineRule="auto"/>
        <w:ind w:left="640" w:hanging="640"/>
        <w:rPr>
          <w:noProof/>
          <w:szCs w:val="24"/>
        </w:rPr>
      </w:pPr>
      <w:r w:rsidRPr="003A7158">
        <w:rPr>
          <w:noProof/>
          <w:szCs w:val="24"/>
        </w:rPr>
        <w:t>3.</w:t>
      </w:r>
      <w:r w:rsidRPr="003A7158">
        <w:rPr>
          <w:noProof/>
          <w:szCs w:val="24"/>
        </w:rPr>
        <w:tab/>
        <w:t xml:space="preserve">Berkel, N. Van, Ferreira, D. &amp; Kostakos, V. The Experience Sampling Method on Mobile Devices. </w:t>
      </w:r>
      <w:r w:rsidRPr="003A7158">
        <w:rPr>
          <w:i/>
          <w:iCs/>
          <w:noProof/>
          <w:szCs w:val="24"/>
        </w:rPr>
        <w:t>ACM Comput. Surv.</w:t>
      </w:r>
      <w:r w:rsidRPr="003A7158">
        <w:rPr>
          <w:noProof/>
          <w:szCs w:val="24"/>
        </w:rPr>
        <w:t xml:space="preserve"> </w:t>
      </w:r>
      <w:r w:rsidRPr="003A7158">
        <w:rPr>
          <w:b/>
          <w:bCs/>
          <w:noProof/>
          <w:szCs w:val="24"/>
        </w:rPr>
        <w:t>50</w:t>
      </w:r>
      <w:r w:rsidRPr="003A7158">
        <w:rPr>
          <w:noProof/>
          <w:szCs w:val="24"/>
        </w:rPr>
        <w:t>, 1–40 (2017).</w:t>
      </w:r>
    </w:p>
    <w:p w14:paraId="4F3433EF" w14:textId="77777777" w:rsidR="003A7158" w:rsidRPr="003A7158" w:rsidRDefault="003A7158" w:rsidP="003A7158">
      <w:pPr>
        <w:widowControl w:val="0"/>
        <w:autoSpaceDE w:val="0"/>
        <w:autoSpaceDN w:val="0"/>
        <w:adjustRightInd w:val="0"/>
        <w:spacing w:line="240" w:lineRule="auto"/>
        <w:ind w:left="640" w:hanging="640"/>
        <w:rPr>
          <w:noProof/>
          <w:szCs w:val="24"/>
        </w:rPr>
      </w:pPr>
      <w:r w:rsidRPr="003A7158">
        <w:rPr>
          <w:noProof/>
          <w:szCs w:val="24"/>
        </w:rPr>
        <w:t>4.</w:t>
      </w:r>
      <w:r w:rsidRPr="003A7158">
        <w:rPr>
          <w:noProof/>
          <w:szCs w:val="24"/>
        </w:rPr>
        <w:tab/>
        <w:t xml:space="preserve">Schwartz, S. H. Universals in the content and structure of values: Theoretical advances and empirical tests in 20 countries. </w:t>
      </w:r>
      <w:r w:rsidRPr="003A7158">
        <w:rPr>
          <w:i/>
          <w:iCs/>
          <w:noProof/>
          <w:szCs w:val="24"/>
        </w:rPr>
        <w:t>Adv. Exp. Soc. Psychol.</w:t>
      </w:r>
      <w:r w:rsidRPr="003A7158">
        <w:rPr>
          <w:noProof/>
          <w:szCs w:val="24"/>
        </w:rPr>
        <w:t xml:space="preserve"> </w:t>
      </w:r>
      <w:r w:rsidRPr="003A7158">
        <w:rPr>
          <w:b/>
          <w:bCs/>
          <w:noProof/>
          <w:szCs w:val="24"/>
        </w:rPr>
        <w:t>25</w:t>
      </w:r>
      <w:r w:rsidRPr="003A7158">
        <w:rPr>
          <w:noProof/>
          <w:szCs w:val="24"/>
        </w:rPr>
        <w:t>, 1–65 (1992).</w:t>
      </w:r>
    </w:p>
    <w:p w14:paraId="20B94080" w14:textId="77777777" w:rsidR="003A7158" w:rsidRPr="003A7158" w:rsidRDefault="003A7158" w:rsidP="003A7158">
      <w:pPr>
        <w:widowControl w:val="0"/>
        <w:autoSpaceDE w:val="0"/>
        <w:autoSpaceDN w:val="0"/>
        <w:adjustRightInd w:val="0"/>
        <w:spacing w:line="240" w:lineRule="auto"/>
        <w:ind w:left="640" w:hanging="640"/>
        <w:rPr>
          <w:noProof/>
          <w:szCs w:val="24"/>
        </w:rPr>
      </w:pPr>
      <w:r w:rsidRPr="003A7158">
        <w:rPr>
          <w:noProof/>
          <w:szCs w:val="24"/>
        </w:rPr>
        <w:t>5.</w:t>
      </w:r>
      <w:r w:rsidRPr="003A7158">
        <w:rPr>
          <w:noProof/>
          <w:szCs w:val="24"/>
        </w:rPr>
        <w:tab/>
        <w:t xml:space="preserve">de Groot, J. I. M. &amp; Steg, L. Value Orientations and Environmental Beliefs in Five Countries: Validity of an Instrument to Measure Egoistic, Altruistic and Biospheric Value Orientations. </w:t>
      </w:r>
      <w:r w:rsidRPr="003A7158">
        <w:rPr>
          <w:i/>
          <w:iCs/>
          <w:noProof/>
          <w:szCs w:val="24"/>
        </w:rPr>
        <w:t>J. Cross. Cult. Psychol.</w:t>
      </w:r>
      <w:r w:rsidRPr="003A7158">
        <w:rPr>
          <w:noProof/>
          <w:szCs w:val="24"/>
        </w:rPr>
        <w:t xml:space="preserve"> </w:t>
      </w:r>
      <w:r w:rsidRPr="003A7158">
        <w:rPr>
          <w:b/>
          <w:bCs/>
          <w:noProof/>
          <w:szCs w:val="24"/>
        </w:rPr>
        <w:t>38</w:t>
      </w:r>
      <w:r w:rsidRPr="003A7158">
        <w:rPr>
          <w:noProof/>
          <w:szCs w:val="24"/>
        </w:rPr>
        <w:t>, 318–332 (2007).</w:t>
      </w:r>
    </w:p>
    <w:p w14:paraId="7DEC3ED2" w14:textId="77777777" w:rsidR="003A7158" w:rsidRPr="003A7158" w:rsidRDefault="003A7158" w:rsidP="003A7158">
      <w:pPr>
        <w:widowControl w:val="0"/>
        <w:autoSpaceDE w:val="0"/>
        <w:autoSpaceDN w:val="0"/>
        <w:adjustRightInd w:val="0"/>
        <w:spacing w:line="240" w:lineRule="auto"/>
        <w:ind w:left="640" w:hanging="640"/>
        <w:rPr>
          <w:noProof/>
          <w:szCs w:val="24"/>
        </w:rPr>
      </w:pPr>
      <w:r w:rsidRPr="003A7158">
        <w:rPr>
          <w:noProof/>
          <w:szCs w:val="24"/>
        </w:rPr>
        <w:t>6.</w:t>
      </w:r>
      <w:r w:rsidRPr="003A7158">
        <w:rPr>
          <w:noProof/>
          <w:szCs w:val="24"/>
        </w:rPr>
        <w:tab/>
        <w:t xml:space="preserve">Schwartz, S. H. &amp; Littrell, R. Draft Users Manual: Proper Use of the Schwarz Value Survey. </w:t>
      </w:r>
      <w:r w:rsidRPr="003A7158">
        <w:rPr>
          <w:i/>
          <w:iCs/>
          <w:noProof/>
          <w:szCs w:val="24"/>
        </w:rPr>
        <w:t>compiled by Romie F. Littrell.</w:t>
      </w:r>
      <w:r w:rsidRPr="003A7158">
        <w:rPr>
          <w:noProof/>
          <w:szCs w:val="24"/>
        </w:rPr>
        <w:t xml:space="preserve"> (2009).</w:t>
      </w:r>
    </w:p>
    <w:p w14:paraId="6B32F3B3" w14:textId="77777777" w:rsidR="003A7158" w:rsidRPr="003A7158" w:rsidRDefault="003A7158" w:rsidP="003A7158">
      <w:pPr>
        <w:widowControl w:val="0"/>
        <w:autoSpaceDE w:val="0"/>
        <w:autoSpaceDN w:val="0"/>
        <w:adjustRightInd w:val="0"/>
        <w:spacing w:line="240" w:lineRule="auto"/>
        <w:ind w:left="640" w:hanging="640"/>
        <w:rPr>
          <w:noProof/>
          <w:szCs w:val="24"/>
        </w:rPr>
      </w:pPr>
      <w:r w:rsidRPr="003A7158">
        <w:rPr>
          <w:noProof/>
          <w:szCs w:val="24"/>
        </w:rPr>
        <w:t>7.</w:t>
      </w:r>
      <w:r w:rsidRPr="003A7158">
        <w:rPr>
          <w:noProof/>
          <w:szCs w:val="24"/>
        </w:rPr>
        <w:tab/>
        <w:t xml:space="preserve">Steg, L., Perlaviciute, G., van der Werff, E. &amp; Lurvink, J. The Significance of Hedonic Values for Environmentally Relevant Attitudes, Preferences, and Actions. </w:t>
      </w:r>
      <w:r w:rsidRPr="003A7158">
        <w:rPr>
          <w:i/>
          <w:iCs/>
          <w:noProof/>
          <w:szCs w:val="24"/>
        </w:rPr>
        <w:t>Environ. Behav.</w:t>
      </w:r>
      <w:r w:rsidRPr="003A7158">
        <w:rPr>
          <w:noProof/>
          <w:szCs w:val="24"/>
        </w:rPr>
        <w:t xml:space="preserve"> </w:t>
      </w:r>
      <w:r w:rsidRPr="003A7158">
        <w:rPr>
          <w:b/>
          <w:bCs/>
          <w:noProof/>
          <w:szCs w:val="24"/>
        </w:rPr>
        <w:t>46</w:t>
      </w:r>
      <w:r w:rsidRPr="003A7158">
        <w:rPr>
          <w:noProof/>
          <w:szCs w:val="24"/>
        </w:rPr>
        <w:t>, 163–192 (2014).</w:t>
      </w:r>
    </w:p>
    <w:p w14:paraId="1CBC0C25" w14:textId="77777777" w:rsidR="003A7158" w:rsidRPr="003A7158" w:rsidRDefault="003A7158" w:rsidP="003A7158">
      <w:pPr>
        <w:widowControl w:val="0"/>
        <w:autoSpaceDE w:val="0"/>
        <w:autoSpaceDN w:val="0"/>
        <w:adjustRightInd w:val="0"/>
        <w:spacing w:line="240" w:lineRule="auto"/>
        <w:ind w:left="640" w:hanging="640"/>
        <w:rPr>
          <w:noProof/>
          <w:szCs w:val="24"/>
        </w:rPr>
      </w:pPr>
      <w:r w:rsidRPr="003A7158">
        <w:rPr>
          <w:noProof/>
          <w:szCs w:val="24"/>
        </w:rPr>
        <w:t>8.</w:t>
      </w:r>
      <w:r w:rsidRPr="003A7158">
        <w:rPr>
          <w:noProof/>
          <w:szCs w:val="24"/>
        </w:rPr>
        <w:tab/>
        <w:t xml:space="preserve">Hahnel, U. J. J. &amp; Brosch, T. Environmental trait affect. </w:t>
      </w:r>
      <w:r w:rsidRPr="003A7158">
        <w:rPr>
          <w:i/>
          <w:iCs/>
          <w:noProof/>
          <w:szCs w:val="24"/>
        </w:rPr>
        <w:t>J. Environ. Psychol.</w:t>
      </w:r>
      <w:r w:rsidRPr="003A7158">
        <w:rPr>
          <w:noProof/>
          <w:szCs w:val="24"/>
        </w:rPr>
        <w:t xml:space="preserve"> </w:t>
      </w:r>
      <w:r w:rsidRPr="003A7158">
        <w:rPr>
          <w:b/>
          <w:bCs/>
          <w:noProof/>
          <w:szCs w:val="24"/>
        </w:rPr>
        <w:t>59</w:t>
      </w:r>
      <w:r w:rsidRPr="003A7158">
        <w:rPr>
          <w:noProof/>
          <w:szCs w:val="24"/>
        </w:rPr>
        <w:t>, 94–106 (2018).</w:t>
      </w:r>
    </w:p>
    <w:p w14:paraId="752AB37E" w14:textId="77777777" w:rsidR="003A7158" w:rsidRPr="003A7158" w:rsidRDefault="003A7158" w:rsidP="003A7158">
      <w:pPr>
        <w:widowControl w:val="0"/>
        <w:autoSpaceDE w:val="0"/>
        <w:autoSpaceDN w:val="0"/>
        <w:adjustRightInd w:val="0"/>
        <w:spacing w:line="240" w:lineRule="auto"/>
        <w:ind w:left="640" w:hanging="640"/>
        <w:rPr>
          <w:noProof/>
          <w:szCs w:val="24"/>
        </w:rPr>
      </w:pPr>
      <w:r w:rsidRPr="003A7158">
        <w:rPr>
          <w:noProof/>
          <w:szCs w:val="24"/>
        </w:rPr>
        <w:t>9.</w:t>
      </w:r>
      <w:r w:rsidRPr="003A7158">
        <w:rPr>
          <w:noProof/>
          <w:szCs w:val="24"/>
        </w:rPr>
        <w:tab/>
        <w:t xml:space="preserve">Reynolds, W. M. Development of Reliable and Valid Short Forms of the Marlowe-Crowne Social Desirability Scale. </w:t>
      </w:r>
      <w:r w:rsidRPr="003A7158">
        <w:rPr>
          <w:i/>
          <w:iCs/>
          <w:noProof/>
          <w:szCs w:val="24"/>
        </w:rPr>
        <w:t>J. Clin. Psychol.</w:t>
      </w:r>
      <w:r w:rsidRPr="003A7158">
        <w:rPr>
          <w:noProof/>
          <w:szCs w:val="24"/>
        </w:rPr>
        <w:t xml:space="preserve"> </w:t>
      </w:r>
      <w:r w:rsidRPr="003A7158">
        <w:rPr>
          <w:b/>
          <w:bCs/>
          <w:noProof/>
          <w:szCs w:val="24"/>
        </w:rPr>
        <w:t>38</w:t>
      </w:r>
      <w:r w:rsidRPr="003A7158">
        <w:rPr>
          <w:noProof/>
          <w:szCs w:val="24"/>
        </w:rPr>
        <w:t>, 119–126 (1982).</w:t>
      </w:r>
    </w:p>
    <w:p w14:paraId="0234D0A1" w14:textId="77777777" w:rsidR="003A7158" w:rsidRPr="003A7158" w:rsidRDefault="003A7158" w:rsidP="003A7158">
      <w:pPr>
        <w:widowControl w:val="0"/>
        <w:autoSpaceDE w:val="0"/>
        <w:autoSpaceDN w:val="0"/>
        <w:adjustRightInd w:val="0"/>
        <w:spacing w:line="240" w:lineRule="auto"/>
        <w:ind w:left="640" w:hanging="640"/>
        <w:rPr>
          <w:noProof/>
          <w:szCs w:val="24"/>
        </w:rPr>
      </w:pPr>
      <w:r w:rsidRPr="003A7158">
        <w:rPr>
          <w:noProof/>
          <w:szCs w:val="24"/>
        </w:rPr>
        <w:t>10.</w:t>
      </w:r>
      <w:r w:rsidRPr="003A7158">
        <w:rPr>
          <w:noProof/>
          <w:szCs w:val="24"/>
        </w:rPr>
        <w:tab/>
        <w:t xml:space="preserve">Bates, D., Mächler, M., Bolker, B. &amp; Walker, S. Fitting Linear Mixed-Effects Models using lme4. </w:t>
      </w:r>
      <w:r w:rsidRPr="003A7158">
        <w:rPr>
          <w:b/>
          <w:bCs/>
          <w:noProof/>
          <w:szCs w:val="24"/>
        </w:rPr>
        <w:t>67</w:t>
      </w:r>
      <w:r w:rsidRPr="003A7158">
        <w:rPr>
          <w:noProof/>
          <w:szCs w:val="24"/>
        </w:rPr>
        <w:t>, (2014).</w:t>
      </w:r>
    </w:p>
    <w:p w14:paraId="3F345AAC" w14:textId="77777777" w:rsidR="003A7158" w:rsidRPr="003A7158" w:rsidRDefault="003A7158" w:rsidP="003A7158">
      <w:pPr>
        <w:widowControl w:val="0"/>
        <w:autoSpaceDE w:val="0"/>
        <w:autoSpaceDN w:val="0"/>
        <w:adjustRightInd w:val="0"/>
        <w:spacing w:line="240" w:lineRule="auto"/>
        <w:ind w:left="640" w:hanging="640"/>
        <w:rPr>
          <w:noProof/>
        </w:rPr>
      </w:pPr>
      <w:r w:rsidRPr="003A7158">
        <w:rPr>
          <w:noProof/>
          <w:szCs w:val="24"/>
        </w:rPr>
        <w:t>11.</w:t>
      </w:r>
      <w:r w:rsidRPr="003A7158">
        <w:rPr>
          <w:noProof/>
          <w:szCs w:val="24"/>
        </w:rPr>
        <w:tab/>
        <w:t xml:space="preserve">Brosch, T. Affect and emotions as drivers of climate change perception and action: a review. </w:t>
      </w:r>
      <w:r w:rsidRPr="003A7158">
        <w:rPr>
          <w:i/>
          <w:iCs/>
          <w:noProof/>
          <w:szCs w:val="24"/>
        </w:rPr>
        <w:t>Curr. Opin. Behav. Sci.</w:t>
      </w:r>
      <w:r w:rsidRPr="003A7158">
        <w:rPr>
          <w:noProof/>
          <w:szCs w:val="24"/>
        </w:rPr>
        <w:t xml:space="preserve"> </w:t>
      </w:r>
      <w:r w:rsidRPr="003A7158">
        <w:rPr>
          <w:b/>
          <w:bCs/>
          <w:noProof/>
          <w:szCs w:val="24"/>
        </w:rPr>
        <w:t>42</w:t>
      </w:r>
      <w:r w:rsidRPr="003A7158">
        <w:rPr>
          <w:noProof/>
          <w:szCs w:val="24"/>
        </w:rPr>
        <w:t>, 15–21 (2021).</w:t>
      </w:r>
    </w:p>
    <w:p w14:paraId="1CB4AF7F" w14:textId="67B9BB6A" w:rsidR="00744F01" w:rsidRPr="00E6433A" w:rsidRDefault="00744F01" w:rsidP="00E6433A">
      <w:r w:rsidRPr="00E6433A">
        <w:fldChar w:fldCharType="end"/>
      </w:r>
    </w:p>
    <w:sectPr w:rsidR="00744F01" w:rsidRPr="00E6433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A38E2" w14:textId="77777777" w:rsidR="00550BCF" w:rsidRDefault="00550BCF" w:rsidP="00E6433A">
      <w:r>
        <w:separator/>
      </w:r>
    </w:p>
  </w:endnote>
  <w:endnote w:type="continuationSeparator" w:id="0">
    <w:p w14:paraId="4ACD790A" w14:textId="77777777" w:rsidR="00550BCF" w:rsidRDefault="00550BCF" w:rsidP="00E64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7AC3F" w14:textId="77777777" w:rsidR="00550BCF" w:rsidRDefault="00550BCF" w:rsidP="00E6433A">
      <w:r>
        <w:separator/>
      </w:r>
    </w:p>
  </w:footnote>
  <w:footnote w:type="continuationSeparator" w:id="0">
    <w:p w14:paraId="7C2D1663" w14:textId="77777777" w:rsidR="00550BCF" w:rsidRDefault="00550BCF" w:rsidP="00E643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24AD"/>
    <w:rsid w:val="00041109"/>
    <w:rsid w:val="0005568A"/>
    <w:rsid w:val="000924AD"/>
    <w:rsid w:val="000C0CC9"/>
    <w:rsid w:val="000D40A1"/>
    <w:rsid w:val="000D5B90"/>
    <w:rsid w:val="000E10D1"/>
    <w:rsid w:val="00102966"/>
    <w:rsid w:val="001059BF"/>
    <w:rsid w:val="001104B4"/>
    <w:rsid w:val="0011095A"/>
    <w:rsid w:val="001335BE"/>
    <w:rsid w:val="00136F12"/>
    <w:rsid w:val="0013731F"/>
    <w:rsid w:val="0014185F"/>
    <w:rsid w:val="001503CE"/>
    <w:rsid w:val="00175F64"/>
    <w:rsid w:val="00184FEA"/>
    <w:rsid w:val="001908DD"/>
    <w:rsid w:val="001C54B7"/>
    <w:rsid w:val="001E3B26"/>
    <w:rsid w:val="0022356B"/>
    <w:rsid w:val="00243DC2"/>
    <w:rsid w:val="00264EA1"/>
    <w:rsid w:val="00267298"/>
    <w:rsid w:val="00273676"/>
    <w:rsid w:val="002743FD"/>
    <w:rsid w:val="00277885"/>
    <w:rsid w:val="0028083B"/>
    <w:rsid w:val="00287B65"/>
    <w:rsid w:val="002B2B22"/>
    <w:rsid w:val="002D33D3"/>
    <w:rsid w:val="00307CC9"/>
    <w:rsid w:val="00315CC8"/>
    <w:rsid w:val="003214CF"/>
    <w:rsid w:val="00372E92"/>
    <w:rsid w:val="00373DF9"/>
    <w:rsid w:val="003845A1"/>
    <w:rsid w:val="003A5B07"/>
    <w:rsid w:val="003A60F6"/>
    <w:rsid w:val="003A7158"/>
    <w:rsid w:val="003C4DFA"/>
    <w:rsid w:val="003D04F0"/>
    <w:rsid w:val="003D41EE"/>
    <w:rsid w:val="003E6F5B"/>
    <w:rsid w:val="003F6122"/>
    <w:rsid w:val="00406F62"/>
    <w:rsid w:val="00420B52"/>
    <w:rsid w:val="00447FF9"/>
    <w:rsid w:val="004662C3"/>
    <w:rsid w:val="00480060"/>
    <w:rsid w:val="004926D9"/>
    <w:rsid w:val="004A19DA"/>
    <w:rsid w:val="004A7938"/>
    <w:rsid w:val="00502205"/>
    <w:rsid w:val="00502475"/>
    <w:rsid w:val="0050376A"/>
    <w:rsid w:val="0050443F"/>
    <w:rsid w:val="0051083E"/>
    <w:rsid w:val="005173E7"/>
    <w:rsid w:val="0052122D"/>
    <w:rsid w:val="00523445"/>
    <w:rsid w:val="0053699D"/>
    <w:rsid w:val="00545BA3"/>
    <w:rsid w:val="00550BCF"/>
    <w:rsid w:val="00552840"/>
    <w:rsid w:val="00562D74"/>
    <w:rsid w:val="00563328"/>
    <w:rsid w:val="0058398C"/>
    <w:rsid w:val="00596191"/>
    <w:rsid w:val="005B32C8"/>
    <w:rsid w:val="005D0AD9"/>
    <w:rsid w:val="005E2881"/>
    <w:rsid w:val="006754FF"/>
    <w:rsid w:val="00685221"/>
    <w:rsid w:val="00691ACE"/>
    <w:rsid w:val="00696B7F"/>
    <w:rsid w:val="006B230A"/>
    <w:rsid w:val="006C1BCC"/>
    <w:rsid w:val="00703257"/>
    <w:rsid w:val="00711680"/>
    <w:rsid w:val="00727A48"/>
    <w:rsid w:val="0073254B"/>
    <w:rsid w:val="00733020"/>
    <w:rsid w:val="00744F01"/>
    <w:rsid w:val="00760227"/>
    <w:rsid w:val="00772B5B"/>
    <w:rsid w:val="00777BDA"/>
    <w:rsid w:val="00793D9A"/>
    <w:rsid w:val="007A060F"/>
    <w:rsid w:val="007B7E86"/>
    <w:rsid w:val="00820651"/>
    <w:rsid w:val="0083070F"/>
    <w:rsid w:val="00834743"/>
    <w:rsid w:val="00852EE9"/>
    <w:rsid w:val="00856801"/>
    <w:rsid w:val="008C2587"/>
    <w:rsid w:val="008C576A"/>
    <w:rsid w:val="008F32F1"/>
    <w:rsid w:val="00907394"/>
    <w:rsid w:val="00911D1B"/>
    <w:rsid w:val="00916D58"/>
    <w:rsid w:val="0092306D"/>
    <w:rsid w:val="00925E84"/>
    <w:rsid w:val="00935C96"/>
    <w:rsid w:val="00951104"/>
    <w:rsid w:val="0096292C"/>
    <w:rsid w:val="009908F7"/>
    <w:rsid w:val="009A323D"/>
    <w:rsid w:val="009A49FF"/>
    <w:rsid w:val="009B42F8"/>
    <w:rsid w:val="009D2A7F"/>
    <w:rsid w:val="00A04017"/>
    <w:rsid w:val="00A4364F"/>
    <w:rsid w:val="00A94B7F"/>
    <w:rsid w:val="00AB3132"/>
    <w:rsid w:val="00AC03F9"/>
    <w:rsid w:val="00AC1C94"/>
    <w:rsid w:val="00AD24AF"/>
    <w:rsid w:val="00B21F3E"/>
    <w:rsid w:val="00B241D9"/>
    <w:rsid w:val="00B340E8"/>
    <w:rsid w:val="00B369BA"/>
    <w:rsid w:val="00B4074F"/>
    <w:rsid w:val="00B42AE9"/>
    <w:rsid w:val="00B43E59"/>
    <w:rsid w:val="00B62308"/>
    <w:rsid w:val="00B63AB1"/>
    <w:rsid w:val="00B641B7"/>
    <w:rsid w:val="00B748B3"/>
    <w:rsid w:val="00BA3DE4"/>
    <w:rsid w:val="00BA4E71"/>
    <w:rsid w:val="00BC4C9E"/>
    <w:rsid w:val="00BC7C7B"/>
    <w:rsid w:val="00BD613B"/>
    <w:rsid w:val="00C04C06"/>
    <w:rsid w:val="00C27463"/>
    <w:rsid w:val="00C30523"/>
    <w:rsid w:val="00C36B65"/>
    <w:rsid w:val="00C501E1"/>
    <w:rsid w:val="00C50997"/>
    <w:rsid w:val="00C6436A"/>
    <w:rsid w:val="00C86C0B"/>
    <w:rsid w:val="00CA4065"/>
    <w:rsid w:val="00CB0AB9"/>
    <w:rsid w:val="00CD25FF"/>
    <w:rsid w:val="00CE676F"/>
    <w:rsid w:val="00D0225D"/>
    <w:rsid w:val="00D30586"/>
    <w:rsid w:val="00D43F53"/>
    <w:rsid w:val="00D55737"/>
    <w:rsid w:val="00D7095D"/>
    <w:rsid w:val="00D85BDA"/>
    <w:rsid w:val="00DC12AA"/>
    <w:rsid w:val="00DC6BAC"/>
    <w:rsid w:val="00DE7459"/>
    <w:rsid w:val="00E17660"/>
    <w:rsid w:val="00E26249"/>
    <w:rsid w:val="00E33842"/>
    <w:rsid w:val="00E6433A"/>
    <w:rsid w:val="00E66DA0"/>
    <w:rsid w:val="00E67D19"/>
    <w:rsid w:val="00F036CD"/>
    <w:rsid w:val="00F14886"/>
    <w:rsid w:val="00F261AC"/>
    <w:rsid w:val="00F41CA7"/>
    <w:rsid w:val="00F5434D"/>
    <w:rsid w:val="00F61D81"/>
    <w:rsid w:val="00F62A9C"/>
    <w:rsid w:val="00F74BEE"/>
    <w:rsid w:val="00F809A5"/>
    <w:rsid w:val="00F93D0F"/>
    <w:rsid w:val="00FB0D10"/>
    <w:rsid w:val="00FB6B7D"/>
    <w:rsid w:val="00FB7B7B"/>
    <w:rsid w:val="00FC193D"/>
    <w:rsid w:val="00FD0F1D"/>
    <w:rsid w:val="00FD739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6C8DE"/>
  <w15:docId w15:val="{C83D8831-A93F-4F36-851F-BA60EEE8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33A"/>
    <w:pPr>
      <w:jc w:val="both"/>
    </w:pPr>
    <w:rPr>
      <w:rFonts w:ascii="Arial" w:hAnsi="Arial" w:cs="Arial"/>
      <w:sz w:val="20"/>
      <w:szCs w:val="20"/>
    </w:rPr>
  </w:style>
  <w:style w:type="paragraph" w:styleId="Heading1">
    <w:name w:val="heading 1"/>
    <w:basedOn w:val="Normal"/>
    <w:next w:val="Normal"/>
    <w:link w:val="Heading1Char"/>
    <w:uiPriority w:val="9"/>
    <w:qFormat/>
    <w:rsid w:val="00E6433A"/>
    <w:pPr>
      <w:keepNext/>
      <w:keepLines/>
      <w:spacing w:before="240" w:after="0"/>
      <w:outlineLvl w:val="0"/>
    </w:pPr>
    <w:rPr>
      <w:rFonts w:eastAsiaTheme="majorEastAsia"/>
      <w:sz w:val="32"/>
      <w:szCs w:val="32"/>
    </w:rPr>
  </w:style>
  <w:style w:type="paragraph" w:styleId="Heading2">
    <w:name w:val="heading 2"/>
    <w:basedOn w:val="Normal"/>
    <w:next w:val="Normal"/>
    <w:link w:val="Heading2Char"/>
    <w:uiPriority w:val="9"/>
    <w:unhideWhenUsed/>
    <w:qFormat/>
    <w:rsid w:val="00E6433A"/>
    <w:pPr>
      <w:keepNext/>
      <w:keepLines/>
      <w:spacing w:before="40" w:after="0"/>
      <w:outlineLvl w:val="1"/>
    </w:pPr>
    <w:rPr>
      <w:rFonts w:eastAsiaTheme="majorEastAsia"/>
      <w:sz w:val="26"/>
      <w:szCs w:val="26"/>
    </w:rPr>
  </w:style>
  <w:style w:type="paragraph" w:styleId="Heading3">
    <w:name w:val="heading 3"/>
    <w:basedOn w:val="Normal"/>
    <w:next w:val="Normal"/>
    <w:link w:val="Heading3Char"/>
    <w:uiPriority w:val="9"/>
    <w:unhideWhenUsed/>
    <w:qFormat/>
    <w:rsid w:val="00E6433A"/>
    <w:pPr>
      <w:keepNext/>
      <w:keepLines/>
      <w:spacing w:before="40" w:after="0"/>
      <w:outlineLvl w:val="2"/>
    </w:pPr>
    <w:rPr>
      <w:rFonts w:eastAsiaTheme="maj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2E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E92"/>
    <w:rPr>
      <w:rFonts w:ascii="Segoe UI" w:hAnsi="Segoe UI" w:cs="Segoe UI"/>
      <w:sz w:val="18"/>
      <w:szCs w:val="18"/>
    </w:rPr>
  </w:style>
  <w:style w:type="paragraph" w:styleId="CommentText">
    <w:name w:val="annotation text"/>
    <w:basedOn w:val="Normal"/>
    <w:link w:val="CommentTextChar"/>
    <w:uiPriority w:val="99"/>
    <w:unhideWhenUsed/>
    <w:rsid w:val="00372E92"/>
    <w:pPr>
      <w:spacing w:after="0" w:line="240" w:lineRule="auto"/>
      <w:ind w:firstLine="720"/>
    </w:pPr>
    <w:rPr>
      <w:lang w:val="en-US"/>
    </w:rPr>
  </w:style>
  <w:style w:type="character" w:customStyle="1" w:styleId="CommentTextChar">
    <w:name w:val="Comment Text Char"/>
    <w:basedOn w:val="DefaultParagraphFont"/>
    <w:link w:val="CommentText"/>
    <w:uiPriority w:val="99"/>
    <w:rsid w:val="00372E92"/>
    <w:rPr>
      <w:rFonts w:ascii="Arial" w:hAnsi="Arial" w:cs="Arial"/>
      <w:sz w:val="20"/>
      <w:szCs w:val="20"/>
      <w:lang w:val="en-US"/>
    </w:rPr>
  </w:style>
  <w:style w:type="character" w:customStyle="1" w:styleId="Heading2Char">
    <w:name w:val="Heading 2 Char"/>
    <w:basedOn w:val="DefaultParagraphFont"/>
    <w:link w:val="Heading2"/>
    <w:uiPriority w:val="9"/>
    <w:rsid w:val="00E6433A"/>
    <w:rPr>
      <w:rFonts w:ascii="Arial" w:eastAsiaTheme="majorEastAsia" w:hAnsi="Arial" w:cs="Arial"/>
      <w:sz w:val="26"/>
      <w:szCs w:val="26"/>
    </w:rPr>
  </w:style>
  <w:style w:type="character" w:customStyle="1" w:styleId="Heading1Char">
    <w:name w:val="Heading 1 Char"/>
    <w:basedOn w:val="DefaultParagraphFont"/>
    <w:link w:val="Heading1"/>
    <w:uiPriority w:val="9"/>
    <w:rsid w:val="00E6433A"/>
    <w:rPr>
      <w:rFonts w:ascii="Arial" w:eastAsiaTheme="majorEastAsia" w:hAnsi="Arial" w:cs="Arial"/>
      <w:sz w:val="32"/>
      <w:szCs w:val="32"/>
    </w:rPr>
  </w:style>
  <w:style w:type="paragraph" w:styleId="FootnoteText">
    <w:name w:val="footnote text"/>
    <w:basedOn w:val="Normal"/>
    <w:link w:val="FootnoteTextChar"/>
    <w:uiPriority w:val="99"/>
    <w:unhideWhenUsed/>
    <w:rsid w:val="00852EE9"/>
    <w:pPr>
      <w:spacing w:after="0" w:line="240" w:lineRule="auto"/>
    </w:pPr>
    <w:rPr>
      <w:lang w:val="en-US"/>
    </w:rPr>
  </w:style>
  <w:style w:type="character" w:customStyle="1" w:styleId="FootnoteTextChar">
    <w:name w:val="Footnote Text Char"/>
    <w:basedOn w:val="DefaultParagraphFont"/>
    <w:link w:val="FootnoteText"/>
    <w:uiPriority w:val="99"/>
    <w:rsid w:val="00852EE9"/>
    <w:rPr>
      <w:sz w:val="20"/>
      <w:szCs w:val="20"/>
      <w:lang w:val="en-US"/>
    </w:rPr>
  </w:style>
  <w:style w:type="character" w:styleId="FootnoteReference">
    <w:name w:val="footnote reference"/>
    <w:basedOn w:val="DefaultParagraphFont"/>
    <w:uiPriority w:val="99"/>
    <w:semiHidden/>
    <w:unhideWhenUsed/>
    <w:rsid w:val="00852EE9"/>
    <w:rPr>
      <w:vertAlign w:val="superscript"/>
    </w:rPr>
  </w:style>
  <w:style w:type="character" w:customStyle="1" w:styleId="Heading3Char">
    <w:name w:val="Heading 3 Char"/>
    <w:basedOn w:val="DefaultParagraphFont"/>
    <w:link w:val="Heading3"/>
    <w:uiPriority w:val="9"/>
    <w:rsid w:val="00E6433A"/>
    <w:rPr>
      <w:rFonts w:ascii="Arial" w:eastAsiaTheme="majorEastAsia" w:hAnsi="Arial" w:cs="Arial"/>
      <w:sz w:val="24"/>
      <w:szCs w:val="24"/>
    </w:rPr>
  </w:style>
  <w:style w:type="character" w:styleId="CommentReference">
    <w:name w:val="annotation reference"/>
    <w:basedOn w:val="DefaultParagraphFont"/>
    <w:uiPriority w:val="99"/>
    <w:semiHidden/>
    <w:unhideWhenUsed/>
    <w:rsid w:val="00C50997"/>
    <w:rPr>
      <w:sz w:val="16"/>
      <w:szCs w:val="16"/>
    </w:rPr>
  </w:style>
  <w:style w:type="paragraph" w:styleId="CommentSubject">
    <w:name w:val="annotation subject"/>
    <w:basedOn w:val="CommentText"/>
    <w:next w:val="CommentText"/>
    <w:link w:val="CommentSubjectChar"/>
    <w:uiPriority w:val="99"/>
    <w:semiHidden/>
    <w:unhideWhenUsed/>
    <w:rsid w:val="00C50997"/>
    <w:pPr>
      <w:spacing w:after="160"/>
      <w:ind w:firstLine="0"/>
      <w:jc w:val="left"/>
    </w:pPr>
    <w:rPr>
      <w:rFonts w:ascii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C50997"/>
    <w:rPr>
      <w:rFonts w:ascii="Arial" w:hAnsi="Arial" w:cs="Arial"/>
      <w:b/>
      <w:bCs/>
      <w:sz w:val="20"/>
      <w:szCs w:val="20"/>
      <w:lang w:val="en-US"/>
    </w:rPr>
  </w:style>
  <w:style w:type="paragraph" w:styleId="NormalWeb">
    <w:name w:val="Normal (Web)"/>
    <w:basedOn w:val="Normal"/>
    <w:uiPriority w:val="99"/>
    <w:semiHidden/>
    <w:unhideWhenUsed/>
    <w:rsid w:val="00C50997"/>
    <w:pPr>
      <w:spacing w:before="100" w:beforeAutospacing="1" w:after="100" w:afterAutospacing="1" w:line="240" w:lineRule="auto"/>
    </w:pPr>
    <w:rPr>
      <w:rFonts w:ascii="Times New Roman" w:eastAsia="Times New Roman" w:hAnsi="Times New Roman" w:cs="Times New Roman"/>
      <w:sz w:val="24"/>
      <w:szCs w:val="24"/>
      <w:lang w:eastAsia="en-CA"/>
    </w:rPr>
  </w:style>
  <w:style w:type="table" w:styleId="TableGrid">
    <w:name w:val="Table Grid"/>
    <w:basedOn w:val="TableNormal"/>
    <w:uiPriority w:val="39"/>
    <w:rsid w:val="00DC1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FB0D10"/>
    <w:rPr>
      <w:vertAlign w:val="superscript"/>
    </w:rPr>
  </w:style>
  <w:style w:type="paragraph" w:styleId="NoSpacing">
    <w:name w:val="No Spacing"/>
    <w:uiPriority w:val="1"/>
    <w:qFormat/>
    <w:rsid w:val="00502205"/>
    <w:pPr>
      <w:spacing w:after="0" w:line="240" w:lineRule="auto"/>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859073">
      <w:bodyDiv w:val="1"/>
      <w:marLeft w:val="0"/>
      <w:marRight w:val="0"/>
      <w:marTop w:val="0"/>
      <w:marBottom w:val="0"/>
      <w:divBdr>
        <w:top w:val="none" w:sz="0" w:space="0" w:color="auto"/>
        <w:left w:val="none" w:sz="0" w:space="0" w:color="auto"/>
        <w:bottom w:val="none" w:sz="0" w:space="0" w:color="auto"/>
        <w:right w:val="none" w:sz="0" w:space="0" w:color="auto"/>
      </w:divBdr>
    </w:div>
    <w:div w:id="298386538">
      <w:bodyDiv w:val="1"/>
      <w:marLeft w:val="0"/>
      <w:marRight w:val="0"/>
      <w:marTop w:val="0"/>
      <w:marBottom w:val="0"/>
      <w:divBdr>
        <w:top w:val="none" w:sz="0" w:space="0" w:color="auto"/>
        <w:left w:val="none" w:sz="0" w:space="0" w:color="auto"/>
        <w:bottom w:val="none" w:sz="0" w:space="0" w:color="auto"/>
        <w:right w:val="none" w:sz="0" w:space="0" w:color="auto"/>
      </w:divBdr>
    </w:div>
    <w:div w:id="323513647">
      <w:bodyDiv w:val="1"/>
      <w:marLeft w:val="0"/>
      <w:marRight w:val="0"/>
      <w:marTop w:val="0"/>
      <w:marBottom w:val="0"/>
      <w:divBdr>
        <w:top w:val="none" w:sz="0" w:space="0" w:color="auto"/>
        <w:left w:val="none" w:sz="0" w:space="0" w:color="auto"/>
        <w:bottom w:val="none" w:sz="0" w:space="0" w:color="auto"/>
        <w:right w:val="none" w:sz="0" w:space="0" w:color="auto"/>
      </w:divBdr>
    </w:div>
    <w:div w:id="554435622">
      <w:bodyDiv w:val="1"/>
      <w:marLeft w:val="0"/>
      <w:marRight w:val="0"/>
      <w:marTop w:val="0"/>
      <w:marBottom w:val="0"/>
      <w:divBdr>
        <w:top w:val="none" w:sz="0" w:space="0" w:color="auto"/>
        <w:left w:val="none" w:sz="0" w:space="0" w:color="auto"/>
        <w:bottom w:val="none" w:sz="0" w:space="0" w:color="auto"/>
        <w:right w:val="none" w:sz="0" w:space="0" w:color="auto"/>
      </w:divBdr>
    </w:div>
    <w:div w:id="737243006">
      <w:bodyDiv w:val="1"/>
      <w:marLeft w:val="0"/>
      <w:marRight w:val="0"/>
      <w:marTop w:val="0"/>
      <w:marBottom w:val="0"/>
      <w:divBdr>
        <w:top w:val="none" w:sz="0" w:space="0" w:color="auto"/>
        <w:left w:val="none" w:sz="0" w:space="0" w:color="auto"/>
        <w:bottom w:val="none" w:sz="0" w:space="0" w:color="auto"/>
        <w:right w:val="none" w:sz="0" w:space="0" w:color="auto"/>
      </w:divBdr>
    </w:div>
    <w:div w:id="766778457">
      <w:bodyDiv w:val="1"/>
      <w:marLeft w:val="0"/>
      <w:marRight w:val="0"/>
      <w:marTop w:val="0"/>
      <w:marBottom w:val="0"/>
      <w:divBdr>
        <w:top w:val="none" w:sz="0" w:space="0" w:color="auto"/>
        <w:left w:val="none" w:sz="0" w:space="0" w:color="auto"/>
        <w:bottom w:val="none" w:sz="0" w:space="0" w:color="auto"/>
        <w:right w:val="none" w:sz="0" w:space="0" w:color="auto"/>
      </w:divBdr>
    </w:div>
    <w:div w:id="815684639">
      <w:bodyDiv w:val="1"/>
      <w:marLeft w:val="0"/>
      <w:marRight w:val="0"/>
      <w:marTop w:val="0"/>
      <w:marBottom w:val="0"/>
      <w:divBdr>
        <w:top w:val="none" w:sz="0" w:space="0" w:color="auto"/>
        <w:left w:val="none" w:sz="0" w:space="0" w:color="auto"/>
        <w:bottom w:val="none" w:sz="0" w:space="0" w:color="auto"/>
        <w:right w:val="none" w:sz="0" w:space="0" w:color="auto"/>
      </w:divBdr>
    </w:div>
    <w:div w:id="829322571">
      <w:bodyDiv w:val="1"/>
      <w:marLeft w:val="0"/>
      <w:marRight w:val="0"/>
      <w:marTop w:val="0"/>
      <w:marBottom w:val="0"/>
      <w:divBdr>
        <w:top w:val="none" w:sz="0" w:space="0" w:color="auto"/>
        <w:left w:val="none" w:sz="0" w:space="0" w:color="auto"/>
        <w:bottom w:val="none" w:sz="0" w:space="0" w:color="auto"/>
        <w:right w:val="none" w:sz="0" w:space="0" w:color="auto"/>
      </w:divBdr>
    </w:div>
    <w:div w:id="919215602">
      <w:bodyDiv w:val="1"/>
      <w:marLeft w:val="0"/>
      <w:marRight w:val="0"/>
      <w:marTop w:val="0"/>
      <w:marBottom w:val="0"/>
      <w:divBdr>
        <w:top w:val="none" w:sz="0" w:space="0" w:color="auto"/>
        <w:left w:val="none" w:sz="0" w:space="0" w:color="auto"/>
        <w:bottom w:val="none" w:sz="0" w:space="0" w:color="auto"/>
        <w:right w:val="none" w:sz="0" w:space="0" w:color="auto"/>
      </w:divBdr>
    </w:div>
    <w:div w:id="1042168040">
      <w:bodyDiv w:val="1"/>
      <w:marLeft w:val="0"/>
      <w:marRight w:val="0"/>
      <w:marTop w:val="0"/>
      <w:marBottom w:val="0"/>
      <w:divBdr>
        <w:top w:val="none" w:sz="0" w:space="0" w:color="auto"/>
        <w:left w:val="none" w:sz="0" w:space="0" w:color="auto"/>
        <w:bottom w:val="none" w:sz="0" w:space="0" w:color="auto"/>
        <w:right w:val="none" w:sz="0" w:space="0" w:color="auto"/>
      </w:divBdr>
    </w:div>
    <w:div w:id="1083527396">
      <w:bodyDiv w:val="1"/>
      <w:marLeft w:val="0"/>
      <w:marRight w:val="0"/>
      <w:marTop w:val="0"/>
      <w:marBottom w:val="0"/>
      <w:divBdr>
        <w:top w:val="none" w:sz="0" w:space="0" w:color="auto"/>
        <w:left w:val="none" w:sz="0" w:space="0" w:color="auto"/>
        <w:bottom w:val="none" w:sz="0" w:space="0" w:color="auto"/>
        <w:right w:val="none" w:sz="0" w:space="0" w:color="auto"/>
      </w:divBdr>
    </w:div>
    <w:div w:id="1449009461">
      <w:bodyDiv w:val="1"/>
      <w:marLeft w:val="0"/>
      <w:marRight w:val="0"/>
      <w:marTop w:val="0"/>
      <w:marBottom w:val="0"/>
      <w:divBdr>
        <w:top w:val="none" w:sz="0" w:space="0" w:color="auto"/>
        <w:left w:val="none" w:sz="0" w:space="0" w:color="auto"/>
        <w:bottom w:val="none" w:sz="0" w:space="0" w:color="auto"/>
        <w:right w:val="none" w:sz="0" w:space="0" w:color="auto"/>
      </w:divBdr>
    </w:div>
    <w:div w:id="1650089344">
      <w:bodyDiv w:val="1"/>
      <w:marLeft w:val="0"/>
      <w:marRight w:val="0"/>
      <w:marTop w:val="0"/>
      <w:marBottom w:val="0"/>
      <w:divBdr>
        <w:top w:val="none" w:sz="0" w:space="0" w:color="auto"/>
        <w:left w:val="none" w:sz="0" w:space="0" w:color="auto"/>
        <w:bottom w:val="none" w:sz="0" w:space="0" w:color="auto"/>
        <w:right w:val="none" w:sz="0" w:space="0" w:color="auto"/>
      </w:divBdr>
    </w:div>
    <w:div w:id="1681741212">
      <w:bodyDiv w:val="1"/>
      <w:marLeft w:val="0"/>
      <w:marRight w:val="0"/>
      <w:marTop w:val="0"/>
      <w:marBottom w:val="0"/>
      <w:divBdr>
        <w:top w:val="none" w:sz="0" w:space="0" w:color="auto"/>
        <w:left w:val="none" w:sz="0" w:space="0" w:color="auto"/>
        <w:bottom w:val="none" w:sz="0" w:space="0" w:color="auto"/>
        <w:right w:val="none" w:sz="0" w:space="0" w:color="auto"/>
      </w:divBdr>
    </w:div>
    <w:div w:id="1706246827">
      <w:bodyDiv w:val="1"/>
      <w:marLeft w:val="0"/>
      <w:marRight w:val="0"/>
      <w:marTop w:val="0"/>
      <w:marBottom w:val="0"/>
      <w:divBdr>
        <w:top w:val="none" w:sz="0" w:space="0" w:color="auto"/>
        <w:left w:val="none" w:sz="0" w:space="0" w:color="auto"/>
        <w:bottom w:val="none" w:sz="0" w:space="0" w:color="auto"/>
        <w:right w:val="none" w:sz="0" w:space="0" w:color="auto"/>
      </w:divBdr>
    </w:div>
    <w:div w:id="1719552327">
      <w:bodyDiv w:val="1"/>
      <w:marLeft w:val="0"/>
      <w:marRight w:val="0"/>
      <w:marTop w:val="0"/>
      <w:marBottom w:val="0"/>
      <w:divBdr>
        <w:top w:val="none" w:sz="0" w:space="0" w:color="auto"/>
        <w:left w:val="none" w:sz="0" w:space="0" w:color="auto"/>
        <w:bottom w:val="none" w:sz="0" w:space="0" w:color="auto"/>
        <w:right w:val="none" w:sz="0" w:space="0" w:color="auto"/>
      </w:divBdr>
    </w:div>
    <w:div w:id="1740319788">
      <w:bodyDiv w:val="1"/>
      <w:marLeft w:val="0"/>
      <w:marRight w:val="0"/>
      <w:marTop w:val="0"/>
      <w:marBottom w:val="0"/>
      <w:divBdr>
        <w:top w:val="none" w:sz="0" w:space="0" w:color="auto"/>
        <w:left w:val="none" w:sz="0" w:space="0" w:color="auto"/>
        <w:bottom w:val="none" w:sz="0" w:space="0" w:color="auto"/>
        <w:right w:val="none" w:sz="0" w:space="0" w:color="auto"/>
      </w:divBdr>
    </w:div>
    <w:div w:id="1848251160">
      <w:bodyDiv w:val="1"/>
      <w:marLeft w:val="0"/>
      <w:marRight w:val="0"/>
      <w:marTop w:val="0"/>
      <w:marBottom w:val="0"/>
      <w:divBdr>
        <w:top w:val="none" w:sz="0" w:space="0" w:color="auto"/>
        <w:left w:val="none" w:sz="0" w:space="0" w:color="auto"/>
        <w:bottom w:val="none" w:sz="0" w:space="0" w:color="auto"/>
        <w:right w:val="none" w:sz="0" w:space="0" w:color="auto"/>
      </w:divBdr>
    </w:div>
    <w:div w:id="1930188454">
      <w:bodyDiv w:val="1"/>
      <w:marLeft w:val="0"/>
      <w:marRight w:val="0"/>
      <w:marTop w:val="0"/>
      <w:marBottom w:val="0"/>
      <w:divBdr>
        <w:top w:val="none" w:sz="0" w:space="0" w:color="auto"/>
        <w:left w:val="none" w:sz="0" w:space="0" w:color="auto"/>
        <w:bottom w:val="none" w:sz="0" w:space="0" w:color="auto"/>
        <w:right w:val="none" w:sz="0" w:space="0" w:color="auto"/>
      </w:divBdr>
    </w:div>
    <w:div w:id="1948929604">
      <w:bodyDiv w:val="1"/>
      <w:marLeft w:val="0"/>
      <w:marRight w:val="0"/>
      <w:marTop w:val="0"/>
      <w:marBottom w:val="0"/>
      <w:divBdr>
        <w:top w:val="none" w:sz="0" w:space="0" w:color="auto"/>
        <w:left w:val="none" w:sz="0" w:space="0" w:color="auto"/>
        <w:bottom w:val="none" w:sz="0" w:space="0" w:color="auto"/>
        <w:right w:val="none" w:sz="0" w:space="0" w:color="auto"/>
      </w:divBdr>
    </w:div>
    <w:div w:id="2087724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D1B2C-46DD-284D-BB8A-3EC4EF62B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16</Pages>
  <Words>8999</Words>
  <Characters>51298</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Doell</dc:creator>
  <cp:keywords/>
  <dc:description/>
  <cp:lastModifiedBy>Kimberly Doell</cp:lastModifiedBy>
  <cp:revision>6</cp:revision>
  <dcterms:created xsi:type="dcterms:W3CDTF">2020-12-21T14:18:00Z</dcterms:created>
  <dcterms:modified xsi:type="dcterms:W3CDTF">2021-08-30T20:05:00Z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c9504d8c-132d-3c5e-a26d-ce60e6696423</vt:lpwstr>
  </property>
  <property fmtid="{D5CDD505-2E9C-101B-9397-08002B2CF9AE}" pid="4" name="Mendeley Citation Style_1">
    <vt:lpwstr>http://www.zotero.org/styles/nature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http://csl.mendeley.com/styles/5770861/biological-psychiatry-Doell</vt:lpwstr>
  </property>
  <property fmtid="{D5CDD505-2E9C-101B-9397-08002B2CF9AE}" pid="12" name="Mendeley Recent Style Name 3_1">
    <vt:lpwstr>Biological Psychiatry - Doell Version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http://www.zotero.org/styles/nature-communications</vt:lpwstr>
  </property>
  <property fmtid="{D5CDD505-2E9C-101B-9397-08002B2CF9AE}" pid="24" name="Mendeley Recent Style Name 9_1">
    <vt:lpwstr>Nature Communications</vt:lpwstr>
  </property>
</Properties>
</file>