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5624" w14:textId="6BE3DEAE" w:rsidR="00FB4D4B" w:rsidRPr="009D1B65" w:rsidRDefault="00FB4D4B" w:rsidP="00FB4D4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D53">
        <w:rPr>
          <w:rFonts w:ascii="Times New Roman" w:hAnsi="Times New Roman" w:cs="Times New Roman"/>
          <w:b/>
          <w:bCs/>
          <w:sz w:val="24"/>
          <w:szCs w:val="24"/>
        </w:rPr>
        <w:t>Supplementary Table S2</w:t>
      </w:r>
      <w:r>
        <w:rPr>
          <w:rFonts w:ascii="Times New Roman" w:hAnsi="Times New Roman" w:cs="Times New Roman"/>
          <w:sz w:val="24"/>
          <w:szCs w:val="24"/>
        </w:rPr>
        <w:t>. Estimates of g</w:t>
      </w:r>
      <w:r w:rsidRPr="00500D1C">
        <w:rPr>
          <w:rFonts w:ascii="Times New Roman" w:hAnsi="Times New Roman" w:cs="Times New Roman"/>
          <w:sz w:val="24"/>
          <w:szCs w:val="24"/>
        </w:rPr>
        <w:t xml:space="preserve">enetic </w:t>
      </w:r>
      <w:r>
        <w:rPr>
          <w:rFonts w:ascii="Times New Roman" w:hAnsi="Times New Roman" w:cs="Times New Roman"/>
          <w:sz w:val="24"/>
          <w:szCs w:val="24"/>
        </w:rPr>
        <w:t xml:space="preserve">(above the diagonal) </w:t>
      </w:r>
      <w:r w:rsidRPr="00500D1C">
        <w:rPr>
          <w:rFonts w:ascii="Times New Roman" w:hAnsi="Times New Roman" w:cs="Times New Roman"/>
          <w:sz w:val="24"/>
          <w:szCs w:val="24"/>
        </w:rPr>
        <w:t xml:space="preserve">and phenotypic </w:t>
      </w:r>
      <w:r>
        <w:rPr>
          <w:rFonts w:ascii="Times New Roman" w:hAnsi="Times New Roman" w:cs="Times New Roman"/>
          <w:sz w:val="24"/>
          <w:szCs w:val="24"/>
        </w:rPr>
        <w:t xml:space="preserve">(below the diagonal) </w:t>
      </w:r>
      <w:r w:rsidRPr="00500D1C">
        <w:rPr>
          <w:rFonts w:ascii="Times New Roman" w:hAnsi="Times New Roman" w:cs="Times New Roman"/>
          <w:sz w:val="24"/>
          <w:szCs w:val="24"/>
        </w:rPr>
        <w:t>correlations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5D04">
        <w:rPr>
          <w:rFonts w:ascii="Times New Roman" w:hAnsi="Times New Roman" w:cs="Times New Roman"/>
          <w:sz w:val="24"/>
          <w:szCs w:val="24"/>
        </w:rPr>
        <w:t>(SE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5D04">
        <w:rPr>
          <w:rFonts w:ascii="Times New Roman" w:hAnsi="Times New Roman" w:cs="Times New Roman"/>
          <w:sz w:val="24"/>
          <w:szCs w:val="24"/>
        </w:rPr>
        <w:t xml:space="preserve">in parentheses) </w:t>
      </w:r>
      <w:r>
        <w:rPr>
          <w:rFonts w:ascii="Times New Roman" w:hAnsi="Times New Roman" w:cs="Times New Roman"/>
          <w:sz w:val="24"/>
          <w:szCs w:val="24"/>
        </w:rPr>
        <w:t xml:space="preserve">among betaine, dimethylglycine, L-serine and L-methionine. </w:t>
      </w:r>
      <w:r w:rsidRPr="000336C0">
        <w:rPr>
          <w:rFonts w:ascii="Times New Roman" w:hAnsi="Times New Roman" w:cs="Times New Roman"/>
          <w:sz w:val="24"/>
          <w:szCs w:val="24"/>
        </w:rPr>
        <w:t>Significance of genetic and phenotypic correlations are indicated as:</w:t>
      </w:r>
      <w:r w:rsidR="00190258">
        <w:rPr>
          <w:rFonts w:ascii="Times New Roman" w:hAnsi="Times New Roman" w:cs="Times New Roman"/>
          <w:sz w:val="24"/>
          <w:szCs w:val="24"/>
        </w:rPr>
        <w:t xml:space="preserve"> </w:t>
      </w:r>
      <w:r w:rsidRPr="000336C0">
        <w:rPr>
          <w:rFonts w:ascii="Times New Roman" w:hAnsi="Times New Roman" w:cs="Times New Roman"/>
          <w:sz w:val="24"/>
          <w:szCs w:val="24"/>
        </w:rPr>
        <w:t>**, *, corresponding to P&lt;0.01</w:t>
      </w:r>
      <w:r w:rsidR="0019773F">
        <w:rPr>
          <w:rFonts w:ascii="Times New Roman" w:hAnsi="Times New Roman" w:cs="Times New Roman"/>
          <w:sz w:val="24"/>
          <w:szCs w:val="24"/>
        </w:rPr>
        <w:t xml:space="preserve"> and </w:t>
      </w:r>
      <w:r w:rsidRPr="000336C0">
        <w:rPr>
          <w:rFonts w:ascii="Times New Roman" w:hAnsi="Times New Roman" w:cs="Times New Roman"/>
          <w:sz w:val="24"/>
          <w:szCs w:val="24"/>
        </w:rPr>
        <w:t>P&lt;0.05 respectively; “-” indicates not estimable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Spec="center"/>
        <w:tblW w:w="936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662"/>
        <w:gridCol w:w="1580"/>
        <w:gridCol w:w="1812"/>
        <w:gridCol w:w="2605"/>
      </w:tblGrid>
      <w:tr w:rsidR="000C6496" w:rsidRPr="007D644C" w14:paraId="696AEEFE" w14:textId="77777777" w:rsidTr="000C6496">
        <w:trPr>
          <w:trHeight w:val="15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CAC2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</w:t>
            </w:r>
          </w:p>
        </w:tc>
        <w:tc>
          <w:tcPr>
            <w:tcW w:w="1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5D60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Betaine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111A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Dimethylglycine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FB7F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L-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erine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03F0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L-m</w:t>
            </w: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ethionine</w:t>
            </w:r>
          </w:p>
        </w:tc>
      </w:tr>
      <w:tr w:rsidR="000C6496" w:rsidRPr="007D644C" w14:paraId="29F62F4C" w14:textId="77777777" w:rsidTr="000C6496">
        <w:trPr>
          <w:trHeight w:val="151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7A30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Betaine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5D33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5E98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0.28 (0.14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CABB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-0.02 (0.48)</w:t>
            </w:r>
          </w:p>
        </w:tc>
        <w:tc>
          <w:tcPr>
            <w:tcW w:w="26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35C9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 xml:space="preserve">0.07 (2.25) </w:t>
            </w:r>
          </w:p>
        </w:tc>
      </w:tr>
      <w:tr w:rsidR="000C6496" w:rsidRPr="007D644C" w14:paraId="68BF98F3" w14:textId="77777777" w:rsidTr="000C6496">
        <w:trPr>
          <w:trHeight w:val="151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8130D4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Dimethylglycine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14:paraId="4B3B1406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0.40 (0.02)**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47C104F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2" w:type="dxa"/>
            <w:shd w:val="clear" w:color="auto" w:fill="auto"/>
            <w:noWrap/>
            <w:vAlign w:val="bottom"/>
            <w:hideMark/>
          </w:tcPr>
          <w:p w14:paraId="168A7048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58023BDE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0.21 (0.32)</w:t>
            </w:r>
          </w:p>
        </w:tc>
      </w:tr>
      <w:tr w:rsidR="000C6496" w:rsidRPr="007D644C" w14:paraId="36D54116" w14:textId="77777777" w:rsidTr="000C6496">
        <w:trPr>
          <w:trHeight w:val="151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5B924C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L-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erine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14:paraId="6908364A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 xml:space="preserve">(0.03)**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B179610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 xml:space="preserve">0.13 (0.04) </w:t>
            </w:r>
          </w:p>
        </w:tc>
        <w:tc>
          <w:tcPr>
            <w:tcW w:w="1812" w:type="dxa"/>
            <w:shd w:val="clear" w:color="auto" w:fill="auto"/>
            <w:noWrap/>
            <w:vAlign w:val="bottom"/>
            <w:hideMark/>
          </w:tcPr>
          <w:p w14:paraId="52E4D434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2FADBA6A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(1.43)</w:t>
            </w:r>
          </w:p>
        </w:tc>
      </w:tr>
      <w:tr w:rsidR="000C6496" w:rsidRPr="007D644C" w14:paraId="5D3423AC" w14:textId="77777777" w:rsidTr="000C6496">
        <w:trPr>
          <w:trHeight w:val="151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2EB4E5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L-m</w:t>
            </w: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ethionine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14:paraId="50DE8F1B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 xml:space="preserve">0.23 (0.03) 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524D774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 xml:space="preserve">0.13 (0.03) </w:t>
            </w:r>
          </w:p>
        </w:tc>
        <w:tc>
          <w:tcPr>
            <w:tcW w:w="1812" w:type="dxa"/>
            <w:shd w:val="clear" w:color="auto" w:fill="auto"/>
            <w:noWrap/>
            <w:vAlign w:val="bottom"/>
            <w:hideMark/>
          </w:tcPr>
          <w:p w14:paraId="716A2C0B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 xml:space="preserve">0.19 (0.03)* </w:t>
            </w:r>
          </w:p>
        </w:tc>
        <w:tc>
          <w:tcPr>
            <w:tcW w:w="2605" w:type="dxa"/>
            <w:shd w:val="clear" w:color="auto" w:fill="auto"/>
            <w:noWrap/>
            <w:vAlign w:val="bottom"/>
            <w:hideMark/>
          </w:tcPr>
          <w:p w14:paraId="112896F6" w14:textId="77777777" w:rsidR="000C6496" w:rsidRPr="007D644C" w:rsidRDefault="000C6496" w:rsidP="000C649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64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0EF34718" w14:textId="77777777" w:rsidR="000C6496" w:rsidRPr="009D1B65" w:rsidRDefault="000C649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C6496" w:rsidRPr="009D1B65" w:rsidSect="009D1B65"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32618" w14:textId="77777777" w:rsidR="008E2B9E" w:rsidRDefault="008E2B9E">
      <w:pPr>
        <w:spacing w:after="0" w:line="240" w:lineRule="auto"/>
      </w:pPr>
      <w:r>
        <w:separator/>
      </w:r>
    </w:p>
  </w:endnote>
  <w:endnote w:type="continuationSeparator" w:id="0">
    <w:p w14:paraId="5581D178" w14:textId="77777777" w:rsidR="008E2B9E" w:rsidRDefault="008E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395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916BE" w14:textId="77777777" w:rsidR="00207547" w:rsidRDefault="00FB4D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D5A403B" w14:textId="77777777" w:rsidR="00207547" w:rsidRDefault="008E2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DE25D" w14:textId="77777777" w:rsidR="008E2B9E" w:rsidRDefault="008E2B9E">
      <w:pPr>
        <w:spacing w:after="0" w:line="240" w:lineRule="auto"/>
      </w:pPr>
      <w:r>
        <w:separator/>
      </w:r>
    </w:p>
  </w:footnote>
  <w:footnote w:type="continuationSeparator" w:id="0">
    <w:p w14:paraId="1A127052" w14:textId="77777777" w:rsidR="008E2B9E" w:rsidRDefault="008E2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4B"/>
    <w:rsid w:val="000C6496"/>
    <w:rsid w:val="00190258"/>
    <w:rsid w:val="0019773F"/>
    <w:rsid w:val="00556D44"/>
    <w:rsid w:val="008E2B9E"/>
    <w:rsid w:val="009D1B65"/>
    <w:rsid w:val="00D021E9"/>
    <w:rsid w:val="00DA4BF9"/>
    <w:rsid w:val="00FB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C925C"/>
  <w15:chartTrackingRefBased/>
  <w15:docId w15:val="{42D7C0D7-8B7F-449B-A08C-C2358545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B4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D4B"/>
  </w:style>
  <w:style w:type="character" w:styleId="LineNumber">
    <w:name w:val="line number"/>
    <w:basedOn w:val="DefaultParagraphFont"/>
    <w:uiPriority w:val="99"/>
    <w:semiHidden/>
    <w:unhideWhenUsed/>
    <w:rsid w:val="00FB4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3AA4B-17CF-4C3C-A0D3-CB30598B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dervishi</dc:creator>
  <cp:keywords/>
  <dc:description/>
  <cp:lastModifiedBy>eda dervishi</cp:lastModifiedBy>
  <cp:revision>5</cp:revision>
  <dcterms:created xsi:type="dcterms:W3CDTF">2021-06-11T18:18:00Z</dcterms:created>
  <dcterms:modified xsi:type="dcterms:W3CDTF">2021-09-03T23:54:00Z</dcterms:modified>
</cp:coreProperties>
</file>