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EB5D6" w14:textId="77777777" w:rsidR="007238E7" w:rsidRPr="004E5594" w:rsidRDefault="007238E7" w:rsidP="007238E7">
      <w:pPr>
        <w:jc w:val="both"/>
        <w:rPr>
          <w:rFonts w:ascii="Arial" w:hAnsi="Arial" w:cs="Arial"/>
          <w:b/>
          <w:bCs/>
          <w:sz w:val="24"/>
        </w:rPr>
      </w:pPr>
      <w:r w:rsidRPr="004E5594">
        <w:rPr>
          <w:rFonts w:ascii="Arial" w:hAnsi="Arial" w:cs="Arial"/>
          <w:b/>
          <w:bCs/>
          <w:sz w:val="24"/>
        </w:rPr>
        <w:t>Supplementary Table 8: Tear fluid soluble factor levels in KC subjects with and without history of eye rubbing</w:t>
      </w: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1035"/>
        <w:gridCol w:w="1035"/>
        <w:gridCol w:w="1074"/>
        <w:gridCol w:w="1094"/>
        <w:gridCol w:w="1094"/>
        <w:gridCol w:w="956"/>
        <w:gridCol w:w="859"/>
      </w:tblGrid>
      <w:tr w:rsidR="007238E7" w:rsidRPr="004E5594" w14:paraId="1740231D" w14:textId="77777777" w:rsidTr="0093613E">
        <w:trPr>
          <w:trHeight w:val="178"/>
        </w:trPr>
        <w:tc>
          <w:tcPr>
            <w:tcW w:w="233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5F2BC5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Analytes (</w:t>
            </w:r>
            <w:proofErr w:type="spellStart"/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pg</w:t>
            </w:r>
            <w:proofErr w:type="spellEnd"/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/ml)</w:t>
            </w:r>
          </w:p>
        </w:tc>
        <w:tc>
          <w:tcPr>
            <w:tcW w:w="31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C2F46B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No Eye rubbing (n=14)</w:t>
            </w:r>
          </w:p>
        </w:tc>
        <w:tc>
          <w:tcPr>
            <w:tcW w:w="31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CB8CBC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Eye rubbing (n=27)</w:t>
            </w:r>
          </w:p>
        </w:tc>
        <w:tc>
          <w:tcPr>
            <w:tcW w:w="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86E36F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P value</w:t>
            </w:r>
          </w:p>
        </w:tc>
      </w:tr>
      <w:tr w:rsidR="007238E7" w:rsidRPr="004E5594" w14:paraId="60EF5C47" w14:textId="77777777" w:rsidTr="0093613E">
        <w:trPr>
          <w:trHeight w:val="175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8FC08B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FDA4008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Mean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2D73AD6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Stdev</w:t>
            </w:r>
            <w:proofErr w:type="spellEnd"/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5F90BF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SEM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E4CF5F8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Mean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9851306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Stdev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1377E43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SEM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F382D7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</w:tr>
      <w:tr w:rsidR="007238E7" w:rsidRPr="004E5594" w14:paraId="42C110D9" w14:textId="77777777" w:rsidTr="0093613E">
        <w:trPr>
          <w:trHeight w:val="172"/>
        </w:trPr>
        <w:tc>
          <w:tcPr>
            <w:tcW w:w="23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9B3F864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Cytokines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84D040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DA1138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77713B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E3BF5B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D4E946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95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AA0C16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27B7C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</w:tr>
      <w:tr w:rsidR="007238E7" w:rsidRPr="004E5594" w14:paraId="6D51229A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B03558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9FB22A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26CFE3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A60670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F5C7CF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A32BCE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78624C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03E33A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0.077</w:t>
            </w:r>
          </w:p>
        </w:tc>
      </w:tr>
      <w:tr w:rsidR="007238E7" w:rsidRPr="004E5594" w14:paraId="2BA2DC7D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CA954F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IL-1β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72DB36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F47E27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3C8A31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32650E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FF963D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D77E70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BE5D82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0.146</w:t>
            </w:r>
          </w:p>
        </w:tc>
      </w:tr>
      <w:tr w:rsidR="007238E7" w:rsidRPr="004E5594" w14:paraId="2DFC9C15" w14:textId="77777777" w:rsidTr="0093613E">
        <w:trPr>
          <w:trHeight w:val="235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1F16C5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5D64A0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8E1E0A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C73594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034DC0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145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6E8B25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80F3C6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B8D121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&lt;0.0001</w:t>
            </w:r>
          </w:p>
        </w:tc>
      </w:tr>
      <w:tr w:rsidR="007238E7" w:rsidRPr="004E5594" w14:paraId="16BE5EDB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EFC984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B6B0D5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4ECE21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EAA210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FC2353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7FEB2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E6BFF4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02DC3D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0.014</w:t>
            </w:r>
          </w:p>
        </w:tc>
      </w:tr>
      <w:tr w:rsidR="007238E7" w:rsidRPr="004E5594" w14:paraId="162AB2A9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049ABF0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LIF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555C86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962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6F572A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1253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13B5D3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335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D73A87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756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9130B3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724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AA20DF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139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5FF173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0.978</w:t>
            </w:r>
          </w:p>
        </w:tc>
      </w:tr>
      <w:tr w:rsidR="007238E7" w:rsidRPr="004E5594" w14:paraId="56273A4A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F14C5C6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AF4289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44.8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3C6768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119.1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FBE306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31.8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E538F9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6B8B28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6A6C07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633393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0.8</w:t>
            </w:r>
          </w:p>
        </w:tc>
      </w:tr>
      <w:tr w:rsidR="007238E7" w:rsidRPr="004E5594" w14:paraId="1A98F9CB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9F40904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20ABA0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8F03F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997224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609A1B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A8E4A6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FC9A94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6703B2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0.149</w:t>
            </w:r>
          </w:p>
        </w:tc>
      </w:tr>
      <w:tr w:rsidR="007238E7" w:rsidRPr="004E5594" w14:paraId="2E33A499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9B398F0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IL-12/IL23p40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9FF383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2086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F1D11D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4506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941456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1204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8118A3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2359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3F13AF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1679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870431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323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5CB958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0.032</w:t>
            </w:r>
          </w:p>
        </w:tc>
      </w:tr>
      <w:tr w:rsidR="007238E7" w:rsidRPr="004E5594" w14:paraId="3005F614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E3E4B8A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IL-12p70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6E4AB5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D8D5FD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A2F9B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E530BA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375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2F27FD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486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C1E950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C48CDA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0.003</w:t>
            </w:r>
          </w:p>
        </w:tc>
      </w:tr>
      <w:tr w:rsidR="007238E7" w:rsidRPr="004E5594" w14:paraId="252E3FC0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FBE2D83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DE4E90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1CCCE3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9100CF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7CF2D2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2047A4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D3BD5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613EB1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0.042</w:t>
            </w:r>
          </w:p>
        </w:tc>
      </w:tr>
      <w:tr w:rsidR="007238E7" w:rsidRPr="004E5594" w14:paraId="37A4F41A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A50684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IL-17A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9BDB9E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E9260E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9BA95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EBBAC4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0CD9C9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AFD946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D328F0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0.086</w:t>
            </w:r>
          </w:p>
        </w:tc>
      </w:tr>
      <w:tr w:rsidR="007238E7" w:rsidRPr="004E5594" w14:paraId="66998AC5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E356203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0FDDB6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168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5D65E0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302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BE2E09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9CE6F0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153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F860A2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391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4147C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76A5DB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0.441</w:t>
            </w:r>
          </w:p>
        </w:tc>
      </w:tr>
      <w:tr w:rsidR="007238E7" w:rsidRPr="004E5594" w14:paraId="5E9E8ADD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B6D933D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5B665A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975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167618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2931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61492E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783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E54066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723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87560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849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AFBD02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163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96DA6A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0.129</w:t>
            </w:r>
          </w:p>
        </w:tc>
      </w:tr>
      <w:tr w:rsidR="007238E7" w:rsidRPr="004E5594" w14:paraId="20050823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421D5A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TNFα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A6CA9B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5B8794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9.9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1124DF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64527F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11.3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1BDE0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14.7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6220A4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2.8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2F0840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0.265</w:t>
            </w:r>
          </w:p>
        </w:tc>
      </w:tr>
      <w:tr w:rsidR="007238E7" w:rsidRPr="004E5594" w14:paraId="63D2769B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C15DE2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IFNα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DF8B49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935F6A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643414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D2B081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6E2645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63180D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42829A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0.019</w:t>
            </w:r>
          </w:p>
        </w:tc>
      </w:tr>
      <w:tr w:rsidR="007238E7" w:rsidRPr="004E5594" w14:paraId="224BE48C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C1D0615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IFNβ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07F0B1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249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D8C1A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330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A88FC4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44311E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358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C118F4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8B3370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E53721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0.284</w:t>
            </w:r>
          </w:p>
        </w:tc>
      </w:tr>
      <w:tr w:rsidR="007238E7" w:rsidRPr="004E5594" w14:paraId="291220E5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48B97B0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IFNγ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A472A0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725433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157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B91411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E7A151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C8742F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C208EA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80DEB8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0.289</w:t>
            </w:r>
          </w:p>
        </w:tc>
      </w:tr>
      <w:tr w:rsidR="007238E7" w:rsidRPr="004E5594" w14:paraId="0489A2A9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784AC2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Chemokines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7CD78D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0A2733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32A5F4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B968C1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98887D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5D06C9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7E2D81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</w:tr>
      <w:tr w:rsidR="007238E7" w:rsidRPr="004E5594" w14:paraId="2F332075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F31E3DE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MCP1/CCL2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7FF978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183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3644A9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130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8E601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08448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177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6395BB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180343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E5F75B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0.753</w:t>
            </w:r>
          </w:p>
        </w:tc>
      </w:tr>
      <w:tr w:rsidR="007238E7" w:rsidRPr="004E5594" w14:paraId="57B190FA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770E678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RANTES/CCL5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1466BC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174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5A07CA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346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8DA7BE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0CFAB4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EA874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138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554896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7273F3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0.441</w:t>
            </w:r>
          </w:p>
        </w:tc>
      </w:tr>
      <w:tr w:rsidR="007238E7" w:rsidRPr="004E5594" w14:paraId="6F9825EF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21398CB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Eotaxin/CCL11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4D972A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510080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311819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1A621E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D705C4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A91388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032955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0.003</w:t>
            </w:r>
          </w:p>
        </w:tc>
      </w:tr>
      <w:tr w:rsidR="007238E7" w:rsidRPr="004E5594" w14:paraId="3E3BE5C6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AF44147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IL-8/CXCL8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779199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797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BD74C5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604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D98459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161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5B2EDE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991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C5E73C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2969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E8CEC4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571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F51BFE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0.034</w:t>
            </w:r>
          </w:p>
        </w:tc>
      </w:tr>
      <w:tr w:rsidR="007238E7" w:rsidRPr="004E5594" w14:paraId="5C47BF70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AEAA324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MIG/CXCL9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681571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20580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AF81F3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69273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BD1A05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18514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4005DD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686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D1D5BE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1716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A5B490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B0CFCB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0.020</w:t>
            </w:r>
          </w:p>
        </w:tc>
      </w:tr>
      <w:tr w:rsidR="007238E7" w:rsidRPr="004E5594" w14:paraId="2557CF23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788060D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IP-10/CXCL10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85CFCC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25B741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98200A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B60068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13122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DE60B7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67032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D53434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12900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E47D8D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0.505</w:t>
            </w:r>
          </w:p>
        </w:tc>
      </w:tr>
      <w:tr w:rsidR="007238E7" w:rsidRPr="004E5594" w14:paraId="12D0C4EC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4B22963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ITAC/CXCL11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1EA933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229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F1F173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255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CAC8E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C8A7F5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784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845022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A6F82A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123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2F52D2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0.008</w:t>
            </w:r>
          </w:p>
        </w:tc>
      </w:tr>
      <w:tr w:rsidR="007238E7" w:rsidRPr="004E5594" w14:paraId="2D052F0F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E1F503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Fractalkine/CX3CL1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2559E4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535.4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9A6087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1838.9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1A0CFE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491.5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154634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D71618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1B73D8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DBF3FF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0.108</w:t>
            </w:r>
          </w:p>
        </w:tc>
      </w:tr>
      <w:tr w:rsidR="007238E7" w:rsidRPr="004E5594" w14:paraId="2C04B1D4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AEB2DF0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Growth Factors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B4E21B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F700E9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8EBCD9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3A9F1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F6777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2530ED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76C2CF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</w:tr>
      <w:tr w:rsidR="007238E7" w:rsidRPr="004E5594" w14:paraId="51178864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B26E62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TGFβ1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E588C1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601FB2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50C1F7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D20097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11745D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4DFF4E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EC2C54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0.001</w:t>
            </w:r>
          </w:p>
        </w:tc>
      </w:tr>
      <w:tr w:rsidR="007238E7" w:rsidRPr="004E5594" w14:paraId="7262B590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ED83C5F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bFGF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890CC6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5FE2E4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300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41859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AE2BF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186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BD8D11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186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7D91DB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F56721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0.076</w:t>
            </w:r>
          </w:p>
        </w:tc>
      </w:tr>
      <w:tr w:rsidR="007238E7" w:rsidRPr="004E5594" w14:paraId="6A9FA023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FDC48C7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HGF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E0D0A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445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BB2B3F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476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1AF2E9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127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89B86E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322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19479A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0B0A8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A9FAC3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0.458</w:t>
            </w:r>
          </w:p>
        </w:tc>
      </w:tr>
      <w:tr w:rsidR="007238E7" w:rsidRPr="004E5594" w14:paraId="787274A8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8CF41D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EPO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21DE13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F5614D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381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691F8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FEAEE6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2C800D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155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DD6014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5FB658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0.024</w:t>
            </w:r>
          </w:p>
        </w:tc>
      </w:tr>
      <w:tr w:rsidR="007238E7" w:rsidRPr="004E5594" w14:paraId="216E91B3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9F24CF6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PDGF-AA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F7F63F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381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52BCCF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366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C62A9F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020710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291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79E029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268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D7741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B8E696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0.372</w:t>
            </w:r>
          </w:p>
        </w:tc>
      </w:tr>
      <w:tr w:rsidR="007238E7" w:rsidRPr="004E5594" w14:paraId="73F707A4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9D84E7B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PDGF-BB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A477EF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161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3DF22C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276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246CE1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15E1ED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116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2D275B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155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EFC177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81C626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1.000</w:t>
            </w:r>
          </w:p>
        </w:tc>
      </w:tr>
      <w:tr w:rsidR="007238E7" w:rsidRPr="004E5594" w14:paraId="21F71379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6ED07B3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VEGF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E4D583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791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83ED97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991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E2900F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265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6161A8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1627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904AC5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1249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3549D1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01C1FA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0.006</w:t>
            </w:r>
          </w:p>
        </w:tc>
      </w:tr>
      <w:tr w:rsidR="007238E7" w:rsidRPr="004E5594" w14:paraId="4F37E357" w14:textId="77777777" w:rsidTr="0093613E">
        <w:trPr>
          <w:trHeight w:val="172"/>
        </w:trPr>
        <w:tc>
          <w:tcPr>
            <w:tcW w:w="9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EB2DF94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Soluble cell adhesion molecules and soluble receptors </w:t>
            </w:r>
          </w:p>
        </w:tc>
      </w:tr>
      <w:tr w:rsidR="007238E7" w:rsidRPr="004E5594" w14:paraId="32B728D1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E1971C0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sICAM1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12D90D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C1B5E6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4.2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1007EE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B10A79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8FA906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11.1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F82372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18B93F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0.115</w:t>
            </w:r>
          </w:p>
        </w:tc>
      </w:tr>
      <w:tr w:rsidR="007238E7" w:rsidRPr="004E5594" w14:paraId="481AB396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7A5B078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sVCAM</w:t>
            </w:r>
            <w:proofErr w:type="spellEnd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 xml:space="preserve">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A6FBD9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BC8329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2.3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A49158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CAE97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36BD19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A53CF9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1.3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C4FAFD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0.536</w:t>
            </w:r>
          </w:p>
        </w:tc>
      </w:tr>
      <w:tr w:rsidR="007238E7" w:rsidRPr="004E5594" w14:paraId="541259C4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368568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sL</w:t>
            </w:r>
            <w:proofErr w:type="spellEnd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-selectin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4CCA5D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14.4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A028A9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31.8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E8C5F4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A303A7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74034A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20.6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531F9A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4.0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943AB6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0.466</w:t>
            </w:r>
          </w:p>
        </w:tc>
      </w:tr>
      <w:tr w:rsidR="007238E7" w:rsidRPr="004E5594" w14:paraId="765400BE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F0A9083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sP</w:t>
            </w:r>
            <w:proofErr w:type="spellEnd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-selectin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356E96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44D8E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441F08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0B475D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61A291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4A79C6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D2883C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0.140</w:t>
            </w:r>
          </w:p>
        </w:tc>
      </w:tr>
      <w:tr w:rsidR="007238E7" w:rsidRPr="004E5594" w14:paraId="3700766F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FAD739C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sTNFRI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C38E17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280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D2D879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316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6B86A8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BDB847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537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F750D9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1133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8971D3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218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848AC2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0.596</w:t>
            </w:r>
          </w:p>
        </w:tc>
      </w:tr>
      <w:tr w:rsidR="007238E7" w:rsidRPr="004E5594" w14:paraId="7D0E16E5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7CC5140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sTNFRII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455BE5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87320D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C0864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BECB41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2C52C0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153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136A3F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83D270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0.573</w:t>
            </w:r>
          </w:p>
        </w:tc>
      </w:tr>
      <w:tr w:rsidR="007238E7" w:rsidRPr="004E5594" w14:paraId="526174DB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0913E9D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sIL-1R1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F1BC46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588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74AAC8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495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C9ED3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132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B9D607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544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F89C19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729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2D599E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77DDBA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0.391</w:t>
            </w:r>
          </w:p>
        </w:tc>
      </w:tr>
      <w:tr w:rsidR="007238E7" w:rsidRPr="004E5594" w14:paraId="5DBCF472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FCCDCCE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Enzymes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13FD69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917BC7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EA5ECD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E7B8BC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4AE60C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0C3AC6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DBAAE4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</w:tr>
      <w:tr w:rsidR="007238E7" w:rsidRPr="004E5594" w14:paraId="2E6031F4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4FA8FA8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MMP2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B65FC7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2944D2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E60DA2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49D4C0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17B78B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D4120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AC54E7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0.559</w:t>
            </w:r>
          </w:p>
        </w:tc>
      </w:tr>
      <w:tr w:rsidR="007238E7" w:rsidRPr="004E5594" w14:paraId="33BFB744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B6927E5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MMP9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C2C564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585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BF5E23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1018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2F33ED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272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8BE1A5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2043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006495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7201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C385A2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1386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E6A7C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0.694</w:t>
            </w:r>
          </w:p>
        </w:tc>
      </w:tr>
      <w:tr w:rsidR="007238E7" w:rsidRPr="004E5594" w14:paraId="6ECFD63A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CE67F19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TIMP1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1A6C24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578736A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8F07DE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D19E87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5F730B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715758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D4AEF6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0.030</w:t>
            </w:r>
          </w:p>
        </w:tc>
      </w:tr>
      <w:tr w:rsidR="007238E7" w:rsidRPr="004E5594" w14:paraId="5DAC61E3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5A60BD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MPO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3DFB4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8DD39E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162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A03BA8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C176B7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197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982847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F212AD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131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67550E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0.134</w:t>
            </w:r>
          </w:p>
        </w:tc>
      </w:tr>
      <w:tr w:rsidR="007238E7" w:rsidRPr="004E5594" w14:paraId="6FE82DD7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9342A5D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NGAL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14A170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739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261B72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1079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9BBACE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288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FE4148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307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BF50C6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512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2E9F1E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3F2425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0.030</w:t>
            </w:r>
          </w:p>
        </w:tc>
      </w:tr>
      <w:tr w:rsidR="007238E7" w:rsidRPr="004E5594" w14:paraId="108ADC75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9338552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Angiogenin (ng/ml)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88E6A2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147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A8AA84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154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466139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B0A6E5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1003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A38857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1548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565932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298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4CB265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0.002</w:t>
            </w:r>
          </w:p>
        </w:tc>
      </w:tr>
      <w:tr w:rsidR="007238E7" w:rsidRPr="004E5594" w14:paraId="120BF11F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A3829DB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Other secreted factors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7AA76A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195973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2D6F09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AD7F7D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A4BE07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BF06FD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1FF166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</w:tr>
      <w:tr w:rsidR="007238E7" w:rsidRPr="004E5594" w14:paraId="6EB109A8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F2DFB77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Granzyme-B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214EFD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450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8416B9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681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C83B1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182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C8FE20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309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6DE3BD9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AAB47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DDB3C9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0.710</w:t>
            </w:r>
          </w:p>
        </w:tc>
      </w:tr>
      <w:tr w:rsidR="007238E7" w:rsidRPr="004E5594" w14:paraId="1E295C6C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8CC5BD5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Perforin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2EBC02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936DCA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88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BCAA4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8DDEA1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306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46A754F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3232254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117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5E8C71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0.670</w:t>
            </w:r>
          </w:p>
        </w:tc>
      </w:tr>
      <w:tr w:rsidR="007238E7" w:rsidRPr="004E5594" w14:paraId="47675EE4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3CB6A23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IgE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DB37E7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338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A071BC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552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DC09F5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148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1AEB45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546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649234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1870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EDA508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367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510631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0.967</w:t>
            </w:r>
          </w:p>
        </w:tc>
      </w:tr>
      <w:tr w:rsidR="007238E7" w:rsidRPr="004E5594" w14:paraId="71A3F0CF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3B0298B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sFasL</w:t>
            </w:r>
            <w:proofErr w:type="spell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83695BB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31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11B17C6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76BF60C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3CB128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091F180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9EA8108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64FF53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0.572</w:t>
            </w:r>
          </w:p>
        </w:tc>
      </w:tr>
      <w:tr w:rsidR="007238E7" w:rsidRPr="004E5594" w14:paraId="5969AFC2" w14:textId="77777777" w:rsidTr="0093613E">
        <w:trPr>
          <w:trHeight w:val="172"/>
        </w:trPr>
        <w:tc>
          <w:tcPr>
            <w:tcW w:w="23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95A375A" w14:textId="77777777" w:rsidR="007238E7" w:rsidRPr="00D57818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 xml:space="preserve">β2 </w:t>
            </w:r>
            <w:proofErr w:type="spellStart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microglobulin</w:t>
            </w:r>
            <w:proofErr w:type="spellEnd"/>
            <w:r w:rsidRPr="00D57818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 xml:space="preserve"> (ng/ml)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50A3EC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930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51826C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2610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A944DC7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698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6788895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467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1CAC4D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1240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C0AB64E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239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20087E2" w14:textId="77777777" w:rsidR="007238E7" w:rsidRPr="00D57818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D57818">
              <w:rPr>
                <w:rFonts w:ascii="Arial" w:eastAsia="Calibri" w:hAnsi="Arial" w:cs="Times New Roman"/>
                <w:kern w:val="24"/>
                <w:sz w:val="18"/>
                <w:szCs w:val="18"/>
                <w:lang w:val="en-IN" w:eastAsia="en-IN"/>
              </w:rPr>
              <w:t>0.108</w:t>
            </w:r>
          </w:p>
        </w:tc>
      </w:tr>
    </w:tbl>
    <w:p w14:paraId="5346C517" w14:textId="77777777" w:rsidR="00714FA5" w:rsidRPr="00714FA5" w:rsidRDefault="00714FA5" w:rsidP="00714FA5"/>
    <w:sectPr w:rsidR="00714FA5" w:rsidRPr="00714F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246FA" w14:textId="77777777" w:rsidR="002D40F3" w:rsidRDefault="002D40F3" w:rsidP="00714FA5">
      <w:pPr>
        <w:spacing w:after="0" w:line="240" w:lineRule="auto"/>
      </w:pPr>
      <w:r>
        <w:separator/>
      </w:r>
    </w:p>
  </w:endnote>
  <w:endnote w:type="continuationSeparator" w:id="0">
    <w:p w14:paraId="13C5F113" w14:textId="77777777" w:rsidR="002D40F3" w:rsidRDefault="002D40F3" w:rsidP="00714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Math-Regular+22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37CCC" w14:textId="77777777" w:rsidR="002D40F3" w:rsidRDefault="002D40F3" w:rsidP="00714FA5">
      <w:pPr>
        <w:spacing w:after="0" w:line="240" w:lineRule="auto"/>
      </w:pPr>
      <w:r>
        <w:separator/>
      </w:r>
    </w:p>
  </w:footnote>
  <w:footnote w:type="continuationSeparator" w:id="0">
    <w:p w14:paraId="4601A6B6" w14:textId="77777777" w:rsidR="002D40F3" w:rsidRDefault="002D40F3" w:rsidP="00714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83D22"/>
    <w:multiLevelType w:val="hybridMultilevel"/>
    <w:tmpl w:val="D5C0AEE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46EB"/>
    <w:multiLevelType w:val="hybridMultilevel"/>
    <w:tmpl w:val="D390F140"/>
    <w:lvl w:ilvl="0" w:tplc="82D6C4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F6440"/>
    <w:multiLevelType w:val="hybridMultilevel"/>
    <w:tmpl w:val="C26E77A2"/>
    <w:lvl w:ilvl="0" w:tplc="80884E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12648"/>
    <w:multiLevelType w:val="multilevel"/>
    <w:tmpl w:val="8436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52205"/>
    <w:multiLevelType w:val="hybridMultilevel"/>
    <w:tmpl w:val="AF942EA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812F5"/>
    <w:multiLevelType w:val="hybridMultilevel"/>
    <w:tmpl w:val="0BA8A1B6"/>
    <w:lvl w:ilvl="0" w:tplc="C8B2D8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E2C7B"/>
    <w:multiLevelType w:val="hybridMultilevel"/>
    <w:tmpl w:val="481CB58E"/>
    <w:lvl w:ilvl="0" w:tplc="450C74D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A1935"/>
    <w:multiLevelType w:val="hybridMultilevel"/>
    <w:tmpl w:val="52B67CE0"/>
    <w:lvl w:ilvl="0" w:tplc="D0EA3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1E262D"/>
    <w:multiLevelType w:val="hybridMultilevel"/>
    <w:tmpl w:val="0C0EE79E"/>
    <w:lvl w:ilvl="0" w:tplc="5EA40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92DF7"/>
    <w:multiLevelType w:val="multilevel"/>
    <w:tmpl w:val="252A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50C78"/>
    <w:multiLevelType w:val="hybridMultilevel"/>
    <w:tmpl w:val="57B0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70A7B"/>
    <w:multiLevelType w:val="hybridMultilevel"/>
    <w:tmpl w:val="6A70AB74"/>
    <w:lvl w:ilvl="0" w:tplc="FD44ADA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9"/>
  </w:num>
  <w:num w:numId="5">
    <w:abstractNumId w:val="10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E7"/>
    <w:rsid w:val="002D40F3"/>
    <w:rsid w:val="00714FA5"/>
    <w:rsid w:val="007238E7"/>
    <w:rsid w:val="00D57818"/>
    <w:rsid w:val="00FA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72380"/>
  <w15:chartTrackingRefBased/>
  <w15:docId w15:val="{C66C5C6E-7B14-4E13-AA5B-775185AB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8E7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8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238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8E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238E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ListParagraph">
    <w:name w:val="List Paragraph"/>
    <w:basedOn w:val="Normal"/>
    <w:uiPriority w:val="34"/>
    <w:qFormat/>
    <w:rsid w:val="007238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38E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3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8E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8E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8E7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7238E7"/>
    <w:rPr>
      <w:b/>
      <w:bCs/>
    </w:rPr>
  </w:style>
  <w:style w:type="character" w:customStyle="1" w:styleId="fontstyle01">
    <w:name w:val="fontstyle01"/>
    <w:basedOn w:val="DefaultParagraphFont"/>
    <w:rsid w:val="007238E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7238E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7238E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7238E7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7238E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38E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238E7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238E7"/>
    <w:rPr>
      <w:rFonts w:ascii="Calibri" w:hAnsi="Calibri" w:cs="Calibri"/>
      <w:noProof/>
      <w:lang w:val="en-US"/>
    </w:rPr>
  </w:style>
  <w:style w:type="character" w:customStyle="1" w:styleId="fontstyle51">
    <w:name w:val="fontstyle51"/>
    <w:basedOn w:val="DefaultParagraphFont"/>
    <w:rsid w:val="007238E7"/>
    <w:rPr>
      <w:rFonts w:ascii="MinionMath-Regular+22" w:hAnsi="MinionMath-Regular+22" w:hint="default"/>
      <w:b w:val="0"/>
      <w:bCs w:val="0"/>
      <w:i w:val="0"/>
      <w:iCs w:val="0"/>
      <w:color w:val="1E1E1B"/>
      <w:sz w:val="14"/>
      <w:szCs w:val="14"/>
    </w:rPr>
  </w:style>
  <w:style w:type="character" w:styleId="UnresolvedMention">
    <w:name w:val="Unresolved Mention"/>
    <w:basedOn w:val="DefaultParagraphFont"/>
    <w:uiPriority w:val="99"/>
    <w:semiHidden/>
    <w:unhideWhenUsed/>
    <w:rsid w:val="007238E7"/>
    <w:rPr>
      <w:color w:val="605E5C"/>
      <w:shd w:val="clear" w:color="auto" w:fill="E1DFDD"/>
    </w:rPr>
  </w:style>
  <w:style w:type="paragraph" w:customStyle="1" w:styleId="p">
    <w:name w:val="p"/>
    <w:basedOn w:val="Normal"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7238E7"/>
    <w:pPr>
      <w:spacing w:after="0" w:line="240" w:lineRule="auto"/>
    </w:pPr>
    <w:rPr>
      <w:lang w:val="en-US"/>
    </w:rPr>
  </w:style>
  <w:style w:type="paragraph" w:styleId="Revision">
    <w:name w:val="Revision"/>
    <w:hidden/>
    <w:uiPriority w:val="99"/>
    <w:semiHidden/>
    <w:rsid w:val="007238E7"/>
    <w:pPr>
      <w:spacing w:after="0" w:line="240" w:lineRule="auto"/>
    </w:pPr>
    <w:rPr>
      <w:lang w:val="en-US"/>
    </w:rPr>
  </w:style>
  <w:style w:type="character" w:customStyle="1" w:styleId="st">
    <w:name w:val="st"/>
    <w:basedOn w:val="DefaultParagraphFont"/>
    <w:rsid w:val="007238E7"/>
  </w:style>
  <w:style w:type="paragraph" w:styleId="Header">
    <w:name w:val="header"/>
    <w:basedOn w:val="Normal"/>
    <w:link w:val="HeaderChar"/>
    <w:uiPriority w:val="99"/>
    <w:unhideWhenUsed/>
    <w:rsid w:val="00714F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FA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14F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FA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Aequitas</dc:creator>
  <cp:keywords/>
  <dc:description/>
  <cp:lastModifiedBy>Aequitas</cp:lastModifiedBy>
  <cp:revision>3</cp:revision>
  <dcterms:created xsi:type="dcterms:W3CDTF">2021-07-24T00:38:00Z</dcterms:created>
  <dcterms:modified xsi:type="dcterms:W3CDTF">2021-07-27T01:03:00Z</dcterms:modified>
</cp:coreProperties>
</file>