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6A2FC" w14:textId="77777777" w:rsidR="007238E7" w:rsidRPr="004E5594" w:rsidRDefault="007238E7" w:rsidP="007238E7">
      <w:pPr>
        <w:jc w:val="both"/>
        <w:rPr>
          <w:rFonts w:ascii="Arial" w:hAnsi="Arial" w:cs="Arial"/>
          <w:b/>
          <w:bCs/>
          <w:sz w:val="24"/>
        </w:rPr>
      </w:pPr>
      <w:r w:rsidRPr="004E5594">
        <w:rPr>
          <w:rFonts w:ascii="Arial" w:hAnsi="Arial" w:cs="Arial"/>
          <w:b/>
          <w:bCs/>
          <w:sz w:val="24"/>
        </w:rPr>
        <w:t>Supplementary Table 6: Tear fluid soluble factor levels in KC subjects with and without history of systemic allergy</w:t>
      </w:r>
    </w:p>
    <w:tbl>
      <w:tblPr>
        <w:tblW w:w="9622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383"/>
        <w:gridCol w:w="1035"/>
        <w:gridCol w:w="1074"/>
        <w:gridCol w:w="1094"/>
        <w:gridCol w:w="1094"/>
        <w:gridCol w:w="956"/>
        <w:gridCol w:w="859"/>
      </w:tblGrid>
      <w:tr w:rsidR="007238E7" w:rsidRPr="004E5594" w14:paraId="028B970B" w14:textId="77777777" w:rsidTr="0093613E">
        <w:trPr>
          <w:trHeight w:val="178"/>
        </w:trPr>
        <w:tc>
          <w:tcPr>
            <w:tcW w:w="212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F776F5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Analytes (</w:t>
            </w:r>
            <w:proofErr w:type="spellStart"/>
            <w:r w:rsidRPr="0035720B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pg</w:t>
            </w:r>
            <w:proofErr w:type="spellEnd"/>
            <w:r w:rsidRPr="0035720B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/ml)</w:t>
            </w:r>
          </w:p>
        </w:tc>
        <w:tc>
          <w:tcPr>
            <w:tcW w:w="349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3F8507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No history of systemic allergy (n=35)</w:t>
            </w:r>
          </w:p>
        </w:tc>
        <w:tc>
          <w:tcPr>
            <w:tcW w:w="314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8341E4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History of systemic allergy (n=6)</w:t>
            </w:r>
          </w:p>
        </w:tc>
        <w:tc>
          <w:tcPr>
            <w:tcW w:w="85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27B62D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P value</w:t>
            </w:r>
          </w:p>
        </w:tc>
      </w:tr>
      <w:tr w:rsidR="007238E7" w:rsidRPr="004E5594" w14:paraId="7DD33BEA" w14:textId="77777777" w:rsidTr="0093613E">
        <w:trPr>
          <w:trHeight w:val="175"/>
        </w:trPr>
        <w:tc>
          <w:tcPr>
            <w:tcW w:w="212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2E38AB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840D064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18"/>
                <w:szCs w:val="18"/>
                <w:lang w:val="en-IN" w:eastAsia="en-IN"/>
              </w:rPr>
              <w:t>Mean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98755C1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18"/>
                <w:szCs w:val="18"/>
                <w:lang w:val="en-IN" w:eastAsia="en-IN"/>
              </w:rPr>
              <w:t>Stdev</w:t>
            </w:r>
            <w:proofErr w:type="spellEnd"/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7F1CD9D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18"/>
                <w:szCs w:val="18"/>
                <w:lang w:val="en-IN" w:eastAsia="en-IN"/>
              </w:rPr>
              <w:t>SEM</w:t>
            </w:r>
          </w:p>
        </w:tc>
        <w:tc>
          <w:tcPr>
            <w:tcW w:w="10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269EDA7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18"/>
                <w:szCs w:val="18"/>
                <w:lang w:val="en-IN" w:eastAsia="en-IN"/>
              </w:rPr>
              <w:t>Mean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4CF15E7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18"/>
                <w:szCs w:val="18"/>
                <w:lang w:val="en-IN" w:eastAsia="en-IN"/>
              </w:rPr>
              <w:t>Stdev</w:t>
            </w:r>
            <w:proofErr w:type="spellEnd"/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7883108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18"/>
                <w:szCs w:val="18"/>
                <w:lang w:val="en-IN" w:eastAsia="en-IN"/>
              </w:rPr>
              <w:t>SEM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CDF23F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</w:tr>
      <w:tr w:rsidR="007238E7" w:rsidRPr="004E5594" w14:paraId="47978AFB" w14:textId="77777777" w:rsidTr="0093613E">
        <w:trPr>
          <w:trHeight w:val="172"/>
        </w:trPr>
        <w:tc>
          <w:tcPr>
            <w:tcW w:w="21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BAE88D4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Cytokines</w:t>
            </w:r>
          </w:p>
        </w:tc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1C3FA9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670667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7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116C7C2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1FA14A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10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1F60BF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95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736451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  <w:tc>
          <w:tcPr>
            <w:tcW w:w="85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8058A4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 </w:t>
            </w:r>
          </w:p>
        </w:tc>
      </w:tr>
      <w:tr w:rsidR="007238E7" w:rsidRPr="004E5594" w14:paraId="34089852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BBBA550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IL-1α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8C1B7A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19.4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AAEF6A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24.5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53949F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1D79F1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32.4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7FFE44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21.7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EE5D30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8.9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1DDC62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0.028</w:t>
            </w:r>
          </w:p>
        </w:tc>
      </w:tr>
      <w:tr w:rsidR="007238E7" w:rsidRPr="004E5594" w14:paraId="279AE46E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8C851D1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IL-1β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7F7891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E53A3E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9C3BF9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59ADD0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20.9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11F0E9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37.0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F7FB30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15.1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103532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0.698</w:t>
            </w:r>
          </w:p>
        </w:tc>
      </w:tr>
      <w:tr w:rsidR="007238E7" w:rsidRPr="004E5594" w14:paraId="4523A7B4" w14:textId="77777777" w:rsidTr="0093613E">
        <w:trPr>
          <w:trHeight w:val="23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C3A05D5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8FEAD3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99.4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D482C7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121.8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4DE930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20.6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9BAECB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129.6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318611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94.6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95211D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38.6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C8428F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0.352</w:t>
            </w:r>
          </w:p>
        </w:tc>
      </w:tr>
      <w:tr w:rsidR="007238E7" w:rsidRPr="004E5594" w14:paraId="284EA05A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3E56B6D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356EF92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19.4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93165A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26.5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71527D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1A6F04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91.8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C5B8C1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177.8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F1AE53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72.6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5D9318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0.706</w:t>
            </w:r>
          </w:p>
        </w:tc>
      </w:tr>
      <w:tr w:rsidR="007238E7" w:rsidRPr="004E5594" w14:paraId="02663099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B6A641A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LIF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B8F174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782.1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B7C025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866.2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F72827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146.4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7041EB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1085.8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41B4C9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1301.3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656FFB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531.2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29D2A22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0.574</w:t>
            </w:r>
          </w:p>
        </w:tc>
      </w:tr>
      <w:tr w:rsidR="007238E7" w:rsidRPr="004E5594" w14:paraId="42CE8FCF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56313AF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4F6D99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25.1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D0695D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81.8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0AEB84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13.8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9E0B37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48.6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C50D79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75.7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46C422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30.9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833B5B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&lt;0.0001</w:t>
            </w:r>
          </w:p>
        </w:tc>
      </w:tr>
      <w:tr w:rsidR="007238E7" w:rsidRPr="004E5594" w14:paraId="50B35787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96FD4BD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IL-10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24116A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60EBCC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E6D6D1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6FF182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34E28F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88690B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D6B193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0.016</w:t>
            </w:r>
          </w:p>
        </w:tc>
      </w:tr>
      <w:tr w:rsidR="007238E7" w:rsidRPr="004E5594" w14:paraId="1C232E47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B31BC40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IL-12/IL23p40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E0F8D7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2116.4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5B1BF4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3069.9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F03EC7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518.9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493A41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3138.4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F0AE0C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1558.6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F5EAEC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636.3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E64CD42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0.091</w:t>
            </w:r>
          </w:p>
        </w:tc>
      </w:tr>
      <w:tr w:rsidR="007238E7" w:rsidRPr="004E5594" w14:paraId="5CB6229A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CB31058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IL-12p70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C86BC6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192.8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7F7DE9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355.7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B223E4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60.1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BBB652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625.6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F24A10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637.2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B432A5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260.1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ABB40E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0.093</w:t>
            </w:r>
          </w:p>
        </w:tc>
      </w:tr>
      <w:tr w:rsidR="007238E7" w:rsidRPr="004E5594" w14:paraId="0FEFC227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25A66BB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IL-13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123E64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33.9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946238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45.0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2CE0E6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60BFBE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54.8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4CCCA3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22.3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F76FB1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28ABFE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0.029</w:t>
            </w:r>
          </w:p>
        </w:tc>
      </w:tr>
      <w:tr w:rsidR="007238E7" w:rsidRPr="004E5594" w14:paraId="625B7F77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BF81A78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IL-17A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81C78A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7.2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74DCA0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8.2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E4C584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1E30DE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13.4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E9A4C9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10.1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078EA4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9BFE90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0.100</w:t>
            </w:r>
          </w:p>
        </w:tc>
      </w:tr>
      <w:tr w:rsidR="007238E7" w:rsidRPr="004E5594" w14:paraId="1C3B6487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B35F4D5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IL-18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FFE923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97.3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43BB46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196.8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18583C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A1D3C6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512.6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EA28CB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770.6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CFE024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314.6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7AA52E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0.573</w:t>
            </w:r>
          </w:p>
        </w:tc>
      </w:tr>
      <w:tr w:rsidR="007238E7" w:rsidRPr="004E5594" w14:paraId="01F2145E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D8C4525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IL-21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945557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808.6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3EC727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1928.5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0F0674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326.0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1B7924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809.2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A733BB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952.0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1C7468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388.6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4E9A1D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0.508</w:t>
            </w:r>
          </w:p>
        </w:tc>
      </w:tr>
      <w:tr w:rsidR="007238E7" w:rsidRPr="004E5594" w14:paraId="5266CF30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F03FF2A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TNFα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760BDC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7.0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55CA19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11.6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DB080E2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74D6CB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21.6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04F8F4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18.1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7377912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7.4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62C73E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0.007</w:t>
            </w:r>
          </w:p>
        </w:tc>
      </w:tr>
      <w:tr w:rsidR="007238E7" w:rsidRPr="004E5594" w14:paraId="64971C6C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D274AB7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IFNα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76A25F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45.5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E40877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43.3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C99ECB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81B3EC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69.2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8448D1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46.1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8E5B70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18.8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FAB2AD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0.171</w:t>
            </w:r>
          </w:p>
        </w:tc>
      </w:tr>
      <w:tr w:rsidR="007238E7" w:rsidRPr="004E5594" w14:paraId="7E42F127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42A3C92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IFNβ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3625EA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302.8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FD59CD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334.6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0EF714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56.5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CD8691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427.6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5452E3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518.1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A0BB68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211.5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E66F14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0.963</w:t>
            </w:r>
          </w:p>
        </w:tc>
      </w:tr>
      <w:tr w:rsidR="007238E7" w:rsidRPr="004E5594" w14:paraId="67277699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92A6691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IFNγ</w:t>
            </w:r>
            <w:proofErr w:type="spellEnd"/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AADBD3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30.1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63FC59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101.2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78BDB9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17.1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B74105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64.3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EA497D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105.5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B6163E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43.1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2425E4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0.958</w:t>
            </w:r>
          </w:p>
        </w:tc>
      </w:tr>
      <w:tr w:rsidR="007238E7" w:rsidRPr="004E5594" w14:paraId="027AA3F7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FFDBD3F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Chemokines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45208C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A27B3E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02D774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B45371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95EF022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A2EF11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5E4B82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238E7" w:rsidRPr="004E5594" w14:paraId="3829DE00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5F0F9BF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MCP1/CCL2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8A9E502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160.5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8C37FA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141.7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F05024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24.7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E3665F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278.4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7F2A9D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117.2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36A99A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47.9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B94D7D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0.063</w:t>
            </w:r>
          </w:p>
        </w:tc>
      </w:tr>
      <w:tr w:rsidR="007238E7" w:rsidRPr="004E5594" w14:paraId="47C3C1C8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9367FFD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RANTES/CCL5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AD8EC8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112.4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EF67B7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227.0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0EB534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38.4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EE6BCE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173.9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4EA029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260.5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0737A1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106.4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92050A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0.925</w:t>
            </w:r>
          </w:p>
        </w:tc>
      </w:tr>
      <w:tr w:rsidR="007238E7" w:rsidRPr="004E5594" w14:paraId="5C8CDFEB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BEDF3B1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Eotaxin/CCL11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2AAA59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542.3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79E847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471.8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74CAC6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79.8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3800B0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3156.8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234946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6191.8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62E842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2527.8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191418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0.706</w:t>
            </w:r>
          </w:p>
        </w:tc>
      </w:tr>
      <w:tr w:rsidR="007238E7" w:rsidRPr="004E5594" w14:paraId="3BEF9314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3771377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IL-8/CXCL8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A326E9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8422.4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BC9265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44004.1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ED1AEA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7438.0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D251F3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1974.4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42C75A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3462.1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8AB33E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1413.4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AF31EC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0.209</w:t>
            </w:r>
          </w:p>
        </w:tc>
      </w:tr>
      <w:tr w:rsidR="007238E7" w:rsidRPr="004E5594" w14:paraId="68C49D14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</w:tcPr>
          <w:p w14:paraId="70EA2C3F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MIG/CXCL9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</w:tcPr>
          <w:p w14:paraId="62B05FC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37.6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</w:tcPr>
          <w:p w14:paraId="2356342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40.0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</w:tcPr>
          <w:p w14:paraId="3D1A6E4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</w:tcPr>
          <w:p w14:paraId="3A04FAD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55.6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</w:tcPr>
          <w:p w14:paraId="6C182FF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49.7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</w:tcPr>
          <w:p w14:paraId="76F6295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20.3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</w:tcPr>
          <w:p w14:paraId="5C9C06F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0.496</w:t>
            </w:r>
          </w:p>
        </w:tc>
      </w:tr>
      <w:tr w:rsidR="007238E7" w:rsidRPr="004E5594" w14:paraId="777EA5BA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9CAF68F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IP-10/CXCL10 (ng/ml)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A61B42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180.6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149EF3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725.1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C6B457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122.6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A556F8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58138.7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AA5555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142250.5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3C760F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58073.5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2DEC6D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0.171</w:t>
            </w:r>
          </w:p>
        </w:tc>
      </w:tr>
      <w:tr w:rsidR="007238E7" w:rsidRPr="004E5594" w14:paraId="472D311B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0A8D44B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ITAC/CXCL11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7E527A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565.7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D2FD6F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584.4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F558CE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101.7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00C54D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875.8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41F6F6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711.0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502B91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290.3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482561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0.358</w:t>
            </w:r>
          </w:p>
        </w:tc>
      </w:tr>
      <w:tr w:rsidR="007238E7" w:rsidRPr="004E5594" w14:paraId="55EB996C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BC1ABC1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Fractalkine/CX3CL1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FE6E7E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216.7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85A514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1167.3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BEC963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197.3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E4A8C4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CF4354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FAD4C3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652EA1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0.092</w:t>
            </w:r>
          </w:p>
        </w:tc>
      </w:tr>
      <w:tr w:rsidR="007238E7" w:rsidRPr="004E5594" w14:paraId="12FF0AA6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A69A3FE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Growth Factors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1C5265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35D5E2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FF1E9F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EAA775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CB1E65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FDEF41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748129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238E7" w:rsidRPr="004E5594" w14:paraId="5A4F4E07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D482E36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TGFβ1 (ng/ml)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521B86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15.0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9ABA7F2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22.0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956E40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576B6B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32.9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64C39C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31.1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550B8E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12.7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4D2E95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0.252</w:t>
            </w:r>
          </w:p>
        </w:tc>
      </w:tr>
      <w:tr w:rsidR="007238E7" w:rsidRPr="004E5594" w14:paraId="5AF9E5FF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F715A0E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bFGF</w:t>
            </w:r>
            <w:proofErr w:type="spellEnd"/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A989A1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150.4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B5B1C8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232.0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16209D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39.2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91F2ED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245.1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C5452A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216.1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9F4CAF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88.2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F1BDCF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0.227</w:t>
            </w:r>
          </w:p>
        </w:tc>
      </w:tr>
      <w:tr w:rsidR="007238E7" w:rsidRPr="004E5594" w14:paraId="67DA0E07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FF94CCA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HGF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A03C37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339.3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D6E7D2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329.1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2C4219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55.6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949E20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507.8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270A1F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647.0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602A43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264.1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E63059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0.580</w:t>
            </w:r>
          </w:p>
        </w:tc>
      </w:tr>
      <w:tr w:rsidR="007238E7" w:rsidRPr="004E5594" w14:paraId="2994E23C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35907C6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EPO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98BF99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127.7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9F3EF3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251.5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E2C586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42.5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64888A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219.6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7AFB76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300.3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B1BB57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122.6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10EA32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0.868</w:t>
            </w:r>
          </w:p>
        </w:tc>
      </w:tr>
      <w:tr w:rsidR="007238E7" w:rsidRPr="004E5594" w14:paraId="7D89F314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FB7E8F2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PDGF-AA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D70666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294.6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C14DDA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267.8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788028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45.3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7D6752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476.6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95906C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465.6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766B1B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190.1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9BC07F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0.356</w:t>
            </w:r>
          </w:p>
        </w:tc>
      </w:tr>
      <w:tr w:rsidR="007238E7" w:rsidRPr="004E5594" w14:paraId="78B16E41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03F457F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PDGF-BB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659DD1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115.2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083D84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178.7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D0C1D1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30.2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4C4CF4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227.7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D509B0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312.1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8592DD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127.4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040956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0.758</w:t>
            </w:r>
          </w:p>
        </w:tc>
      </w:tr>
      <w:tr w:rsidR="007238E7" w:rsidRPr="004E5594" w14:paraId="4069934C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9DFB6F6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VEGF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67AE53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1198.1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3B9484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1061.6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615991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179.4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59ED90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2178.1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9F8BAE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1819.1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628310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742.6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EEE8B7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0.171</w:t>
            </w:r>
          </w:p>
        </w:tc>
      </w:tr>
      <w:tr w:rsidR="007238E7" w:rsidRPr="004E5594" w14:paraId="3E73D54B" w14:textId="77777777" w:rsidTr="0093613E">
        <w:trPr>
          <w:trHeight w:val="172"/>
        </w:trPr>
        <w:tc>
          <w:tcPr>
            <w:tcW w:w="96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D44AB7E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Soluble cell adhesion molecules and soluble receptors </w:t>
            </w:r>
          </w:p>
        </w:tc>
      </w:tr>
      <w:tr w:rsidR="007238E7" w:rsidRPr="004E5594" w14:paraId="00DCC2B1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CCA73E3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sICAM1 (ng/ml)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DCCBCE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277EA6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D68F87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F11C9A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14.9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871B0E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22.1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C9C98C2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9.0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E9D3A92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0.128</w:t>
            </w:r>
          </w:p>
        </w:tc>
      </w:tr>
      <w:tr w:rsidR="007238E7" w:rsidRPr="004E5594" w14:paraId="4185657E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025B700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sVCAM</w:t>
            </w:r>
            <w:proofErr w:type="spellEnd"/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 xml:space="preserve"> (ng/ml)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1EA456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37573E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BECEB5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5B0DD03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9.8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BFADC4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13.0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1E2408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FD24A9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0.020</w:t>
            </w:r>
          </w:p>
        </w:tc>
      </w:tr>
      <w:tr w:rsidR="007238E7" w:rsidRPr="004E5594" w14:paraId="330B518A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5936160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sL</w:t>
            </w:r>
            <w:proofErr w:type="spellEnd"/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-selectin (ng/ml)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20B681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7.2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AA5B18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20.7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199045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647D46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24.3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CAC044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41.5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1E2CF81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16.9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E35DA7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0.180</w:t>
            </w:r>
          </w:p>
        </w:tc>
      </w:tr>
      <w:tr w:rsidR="007238E7" w:rsidRPr="004E5594" w14:paraId="4B17B000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443DF18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sP</w:t>
            </w:r>
            <w:proofErr w:type="spellEnd"/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-selectin (ng/ml)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AD26BE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581F14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513114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789D53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DC64AD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B32177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BBADF5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0.077</w:t>
            </w:r>
          </w:p>
        </w:tc>
      </w:tr>
      <w:tr w:rsidR="007238E7" w:rsidRPr="004E5594" w14:paraId="737E06FD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66C7D946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sTNFRI</w:t>
            </w:r>
            <w:proofErr w:type="spellEnd"/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1BE7342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273.1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FC7F72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263.6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561AE9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44.6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F72E63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1478.7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5F78BC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2257.8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4BA0E0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921.8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0BA3B3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0.196</w:t>
            </w:r>
          </w:p>
        </w:tc>
      </w:tr>
      <w:tr w:rsidR="007238E7" w:rsidRPr="004E5594" w14:paraId="6D5BED67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4DF1497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sTNFRII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D25C84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26.1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D8173C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28.1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1A43A2A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FC31F1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184.6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B8D2B1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309.2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1BC15B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126.2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799ABA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0.017</w:t>
            </w:r>
          </w:p>
        </w:tc>
      </w:tr>
      <w:tr w:rsidR="007238E7" w:rsidRPr="004E5594" w14:paraId="070E8171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AAF7549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sIL-1R1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8336EE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460.1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8315CD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379.4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8C4942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64.1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8747E6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1138.8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821EDE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1398.8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8B1025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571.1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9B3F01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0.416</w:t>
            </w:r>
          </w:p>
        </w:tc>
      </w:tr>
      <w:tr w:rsidR="007238E7" w:rsidRPr="004E5594" w14:paraId="3E0E580A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28892DB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Enzymes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5C76CE5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54D710A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59A7058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78CCA1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F3296D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2D1D44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6C992B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</w:tr>
      <w:tr w:rsidR="007238E7" w:rsidRPr="004E5594" w14:paraId="12A915B2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7545525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MMP2 (ng/ml)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9533A4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58F01E8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ECFB4E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515BBA9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7110C7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41714A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4.5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47F4C9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0.928</w:t>
            </w:r>
          </w:p>
        </w:tc>
      </w:tr>
      <w:tr w:rsidR="007238E7" w:rsidRPr="004E5594" w14:paraId="40F14D5D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7BB1F7EC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MMP9 (ng/ml)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58103A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487.6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17625A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792.7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5C8FB84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134.0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109E888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7714.3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CE8E7C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14782.4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E11A33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6034.9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5AFB64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0.577</w:t>
            </w:r>
          </w:p>
        </w:tc>
      </w:tr>
      <w:tr w:rsidR="007238E7" w:rsidRPr="004E5594" w14:paraId="6271D803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0431B4C4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TIMP1 (ng/ml)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1F07DB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46.8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213F6B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34.6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52ED133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C07070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73.0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4A693B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104.3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57E394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42.6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66882E2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0.706</w:t>
            </w:r>
          </w:p>
        </w:tc>
      </w:tr>
      <w:tr w:rsidR="007238E7" w:rsidRPr="004E5594" w14:paraId="7284228F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478E8F8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MPO (ng/ml)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D8E51E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61.3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7E9D72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121.2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0EFB5E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20.5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7233F3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734.9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1E3D971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1387.7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BDB4E4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566.5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7563D8C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0.378</w:t>
            </w:r>
          </w:p>
        </w:tc>
      </w:tr>
      <w:tr w:rsidR="007238E7" w:rsidRPr="004E5594" w14:paraId="7FB0D0D3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22ECE12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NGAL (ng/ml)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8A467C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405.6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62DEB9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727.6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AB4302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123.0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5DA87E1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739.7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3FA397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1010.9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517B1612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412.7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A0A7ED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0.713</w:t>
            </w:r>
          </w:p>
        </w:tc>
      </w:tr>
      <w:tr w:rsidR="007238E7" w:rsidRPr="004E5594" w14:paraId="2314419A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3D481CDF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Angiogenin (ng/ml)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1288785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473.1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187D9FF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692.5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66D771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117.1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507F1422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2097.8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634479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2812.8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EAAA97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1148.3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4343CFB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0.080</w:t>
            </w:r>
          </w:p>
        </w:tc>
      </w:tr>
      <w:tr w:rsidR="007238E7" w:rsidRPr="004E5594" w14:paraId="05CD455C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B25714F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b/>
                <w:bCs/>
                <w:kern w:val="24"/>
                <w:sz w:val="18"/>
                <w:szCs w:val="18"/>
                <w:lang w:val="en-IN" w:eastAsia="en-IN"/>
              </w:rPr>
              <w:t>Other secreted factors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678BEA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13746D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0A6749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CD3725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6D630E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21EB182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E8CACC8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</w:p>
        </w:tc>
      </w:tr>
      <w:tr w:rsidR="007238E7" w:rsidRPr="004E5594" w14:paraId="705BFBDE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EEA7F96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Granzyme-B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52D7AE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354.4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CD1C35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481.2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63FDA84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81.3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1AAEC1D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372.7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D4E037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486.7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4E7708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198.7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DD3C5E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0.268</w:t>
            </w:r>
          </w:p>
        </w:tc>
      </w:tr>
      <w:tr w:rsidR="007238E7" w:rsidRPr="004E5594" w14:paraId="2677D3B9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13DA6278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Perforin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C0061F2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251.7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5BA5E4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542.5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9BF89B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91.7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1412BC5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56.8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DD062C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66.6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E6A018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27.2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3C84E7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0.310</w:t>
            </w:r>
          </w:p>
        </w:tc>
      </w:tr>
      <w:tr w:rsidR="007238E7" w:rsidRPr="004E5594" w14:paraId="7A8165A5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E023087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IgE</w:t>
            </w:r>
            <w:proofErr w:type="spellEnd"/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150CA07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186.5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074742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379.7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E99F416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65.1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335AEA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2098.1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1D79510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3697.4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52251FCD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1509.4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7541DB2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0.037</w:t>
            </w:r>
          </w:p>
        </w:tc>
      </w:tr>
      <w:tr w:rsidR="007238E7" w:rsidRPr="004E5594" w14:paraId="0653840E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51255C28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proofErr w:type="spellStart"/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sFasL</w:t>
            </w:r>
            <w:proofErr w:type="spellEnd"/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14D560E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24.2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EEB23A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30.1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DC3FCAA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2C0B94F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42.1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691E45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51.4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5F1B2E0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21.0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646809F9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0.323</w:t>
            </w:r>
          </w:p>
        </w:tc>
      </w:tr>
      <w:tr w:rsidR="007238E7" w:rsidRPr="004E5594" w14:paraId="3D8D3AB9" w14:textId="77777777" w:rsidTr="0093613E">
        <w:trPr>
          <w:trHeight w:val="172"/>
        </w:trPr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4CFDC475" w14:textId="77777777" w:rsidR="007238E7" w:rsidRPr="0035720B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 xml:space="preserve">β2 </w:t>
            </w:r>
            <w:proofErr w:type="spellStart"/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>microglobulin</w:t>
            </w:r>
            <w:proofErr w:type="spellEnd"/>
            <w:r w:rsidRPr="0035720B">
              <w:rPr>
                <w:rFonts w:ascii="Arial" w:eastAsia="Times New Roman" w:hAnsi="Arial" w:cs="Times New Roman"/>
                <w:kern w:val="24"/>
                <w:sz w:val="18"/>
                <w:szCs w:val="18"/>
                <w:lang w:val="en-IN" w:eastAsia="en-IN"/>
              </w:rPr>
              <w:t xml:space="preserve"> (ng/ml)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E669F4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481.6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01F89041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1673.8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37C2C8F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282.9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6A4337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1463.9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456A875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2463.8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2B8956A3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1005.9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ECD85A7" w14:textId="77777777" w:rsidR="007238E7" w:rsidRPr="0035720B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IN" w:eastAsia="en-IN"/>
              </w:rPr>
            </w:pPr>
            <w:r w:rsidRPr="0035720B">
              <w:rPr>
                <w:rFonts w:ascii="Arial" w:hAnsi="Arial" w:cs="Arial"/>
                <w:sz w:val="18"/>
                <w:szCs w:val="18"/>
              </w:rPr>
              <w:t>0.986</w:t>
            </w:r>
          </w:p>
        </w:tc>
      </w:tr>
    </w:tbl>
    <w:p w14:paraId="2E3C9301" w14:textId="77777777" w:rsidR="007238E7" w:rsidRDefault="007238E7" w:rsidP="00C711A2">
      <w:pPr>
        <w:jc w:val="both"/>
      </w:pPr>
    </w:p>
    <w:sectPr w:rsidR="007238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Math-Regular+22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83D22"/>
    <w:multiLevelType w:val="hybridMultilevel"/>
    <w:tmpl w:val="D5C0AEE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946EB"/>
    <w:multiLevelType w:val="hybridMultilevel"/>
    <w:tmpl w:val="D390F140"/>
    <w:lvl w:ilvl="0" w:tplc="82D6C4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F6440"/>
    <w:multiLevelType w:val="hybridMultilevel"/>
    <w:tmpl w:val="C26E77A2"/>
    <w:lvl w:ilvl="0" w:tplc="80884E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12648"/>
    <w:multiLevelType w:val="multilevel"/>
    <w:tmpl w:val="8436A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552205"/>
    <w:multiLevelType w:val="hybridMultilevel"/>
    <w:tmpl w:val="AF942EA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812F5"/>
    <w:multiLevelType w:val="hybridMultilevel"/>
    <w:tmpl w:val="0BA8A1B6"/>
    <w:lvl w:ilvl="0" w:tplc="C8B2D8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E2C7B"/>
    <w:multiLevelType w:val="hybridMultilevel"/>
    <w:tmpl w:val="481CB58E"/>
    <w:lvl w:ilvl="0" w:tplc="450C74D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BA1935"/>
    <w:multiLevelType w:val="hybridMultilevel"/>
    <w:tmpl w:val="52B67CE0"/>
    <w:lvl w:ilvl="0" w:tplc="D0EA32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1E262D"/>
    <w:multiLevelType w:val="hybridMultilevel"/>
    <w:tmpl w:val="0C0EE79E"/>
    <w:lvl w:ilvl="0" w:tplc="5EA40E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F92DF7"/>
    <w:multiLevelType w:val="multilevel"/>
    <w:tmpl w:val="252AF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950C78"/>
    <w:multiLevelType w:val="hybridMultilevel"/>
    <w:tmpl w:val="57B075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70A7B"/>
    <w:multiLevelType w:val="hybridMultilevel"/>
    <w:tmpl w:val="6A70AB74"/>
    <w:lvl w:ilvl="0" w:tplc="FD44ADA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9"/>
  </w:num>
  <w:num w:numId="5">
    <w:abstractNumId w:val="10"/>
  </w:num>
  <w:num w:numId="6">
    <w:abstractNumId w:val="0"/>
  </w:num>
  <w:num w:numId="7">
    <w:abstractNumId w:val="5"/>
  </w:num>
  <w:num w:numId="8">
    <w:abstractNumId w:val="7"/>
  </w:num>
  <w:num w:numId="9">
    <w:abstractNumId w:val="11"/>
  </w:num>
  <w:num w:numId="10">
    <w:abstractNumId w:val="6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E7"/>
    <w:rsid w:val="0035720B"/>
    <w:rsid w:val="007238E7"/>
    <w:rsid w:val="00C7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72380"/>
  <w15:chartTrackingRefBased/>
  <w15:docId w15:val="{C66C5C6E-7B14-4E13-AA5B-775185AB7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8E7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8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238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8E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238E7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ListParagraph">
    <w:name w:val="List Paragraph"/>
    <w:basedOn w:val="Normal"/>
    <w:uiPriority w:val="34"/>
    <w:qFormat/>
    <w:rsid w:val="007238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38E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238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38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38E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8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8E7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3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8E7"/>
    <w:rPr>
      <w:rFonts w:ascii="Segoe UI" w:hAnsi="Segoe UI" w:cs="Segoe UI"/>
      <w:sz w:val="18"/>
      <w:szCs w:val="18"/>
      <w:lang w:val="en-US"/>
    </w:rPr>
  </w:style>
  <w:style w:type="character" w:styleId="Strong">
    <w:name w:val="Strong"/>
    <w:basedOn w:val="DefaultParagraphFont"/>
    <w:uiPriority w:val="22"/>
    <w:qFormat/>
    <w:rsid w:val="007238E7"/>
    <w:rPr>
      <w:b/>
      <w:bCs/>
    </w:rPr>
  </w:style>
  <w:style w:type="character" w:customStyle="1" w:styleId="fontstyle01">
    <w:name w:val="fontstyle01"/>
    <w:basedOn w:val="DefaultParagraphFont"/>
    <w:rsid w:val="007238E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7238E7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7238E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7238E7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23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7238E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238E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238E7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238E7"/>
    <w:rPr>
      <w:rFonts w:ascii="Calibri" w:hAnsi="Calibri" w:cs="Calibri"/>
      <w:noProof/>
      <w:lang w:val="en-US"/>
    </w:rPr>
  </w:style>
  <w:style w:type="character" w:customStyle="1" w:styleId="fontstyle51">
    <w:name w:val="fontstyle51"/>
    <w:basedOn w:val="DefaultParagraphFont"/>
    <w:rsid w:val="007238E7"/>
    <w:rPr>
      <w:rFonts w:ascii="MinionMath-Regular+22" w:hAnsi="MinionMath-Regular+22" w:hint="default"/>
      <w:b w:val="0"/>
      <w:bCs w:val="0"/>
      <w:i w:val="0"/>
      <w:iCs w:val="0"/>
      <w:color w:val="1E1E1B"/>
      <w:sz w:val="14"/>
      <w:szCs w:val="14"/>
    </w:rPr>
  </w:style>
  <w:style w:type="character" w:styleId="UnresolvedMention">
    <w:name w:val="Unresolved Mention"/>
    <w:basedOn w:val="DefaultParagraphFont"/>
    <w:uiPriority w:val="99"/>
    <w:semiHidden/>
    <w:unhideWhenUsed/>
    <w:rsid w:val="007238E7"/>
    <w:rPr>
      <w:color w:val="605E5C"/>
      <w:shd w:val="clear" w:color="auto" w:fill="E1DFDD"/>
    </w:rPr>
  </w:style>
  <w:style w:type="paragraph" w:customStyle="1" w:styleId="p">
    <w:name w:val="p"/>
    <w:basedOn w:val="Normal"/>
    <w:rsid w:val="00723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NoSpacing">
    <w:name w:val="No Spacing"/>
    <w:uiPriority w:val="1"/>
    <w:qFormat/>
    <w:rsid w:val="007238E7"/>
    <w:pPr>
      <w:spacing w:after="0" w:line="240" w:lineRule="auto"/>
    </w:pPr>
    <w:rPr>
      <w:lang w:val="en-US"/>
    </w:rPr>
  </w:style>
  <w:style w:type="paragraph" w:styleId="Revision">
    <w:name w:val="Revision"/>
    <w:hidden/>
    <w:uiPriority w:val="99"/>
    <w:semiHidden/>
    <w:rsid w:val="007238E7"/>
    <w:pPr>
      <w:spacing w:after="0" w:line="240" w:lineRule="auto"/>
    </w:pPr>
    <w:rPr>
      <w:lang w:val="en-US"/>
    </w:rPr>
  </w:style>
  <w:style w:type="character" w:customStyle="1" w:styleId="st">
    <w:name w:val="st"/>
    <w:basedOn w:val="DefaultParagraphFont"/>
    <w:rsid w:val="00723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Aequitas</dc:creator>
  <cp:keywords/>
  <dc:description/>
  <cp:lastModifiedBy>Aequitas</cp:lastModifiedBy>
  <cp:revision>4</cp:revision>
  <dcterms:created xsi:type="dcterms:W3CDTF">2021-07-24T00:38:00Z</dcterms:created>
  <dcterms:modified xsi:type="dcterms:W3CDTF">2021-07-27T01:02:00Z</dcterms:modified>
</cp:coreProperties>
</file>