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C887" w14:textId="2A0419E2" w:rsidR="00752DA1" w:rsidRPr="00143775" w:rsidRDefault="00752DA1" w:rsidP="00752DA1">
      <w:pPr>
        <w:pStyle w:val="Heading1"/>
        <w:numPr>
          <w:ilvl w:val="0"/>
          <w:numId w:val="0"/>
        </w:numPr>
        <w:tabs>
          <w:tab w:val="left" w:pos="840"/>
        </w:tabs>
        <w:rPr>
          <w:sz w:val="21"/>
          <w:szCs w:val="21"/>
        </w:rPr>
      </w:pPr>
      <w:r w:rsidRPr="00143775">
        <w:rPr>
          <w:sz w:val="21"/>
          <w:szCs w:val="21"/>
        </w:rPr>
        <w:t>Supplementary Table</w:t>
      </w:r>
      <w:r w:rsidRPr="00143775">
        <w:rPr>
          <w:rFonts w:eastAsia="ＭＳ 明朝"/>
          <w:sz w:val="21"/>
          <w:szCs w:val="21"/>
          <w:lang w:eastAsia="ja-JP"/>
        </w:rPr>
        <w:t xml:space="preserve"> </w:t>
      </w:r>
      <w:r w:rsidR="009909BA" w:rsidRPr="00143775">
        <w:rPr>
          <w:rFonts w:eastAsia="ＭＳ 明朝"/>
          <w:sz w:val="21"/>
          <w:szCs w:val="21"/>
          <w:lang w:eastAsia="ja-JP"/>
        </w:rPr>
        <w:t>2</w:t>
      </w:r>
      <w:r w:rsidRPr="00143775">
        <w:rPr>
          <w:rFonts w:eastAsia="ＭＳ 明朝"/>
          <w:sz w:val="21"/>
          <w:szCs w:val="21"/>
          <w:lang w:eastAsia="ja-JP"/>
        </w:rPr>
        <w:t xml:space="preserve">. </w:t>
      </w:r>
      <w:r w:rsidRPr="00143775">
        <w:rPr>
          <w:rFonts w:eastAsia="ＭＳ 明朝"/>
          <w:b w:val="0"/>
          <w:bCs/>
          <w:sz w:val="21"/>
          <w:szCs w:val="21"/>
          <w:lang w:eastAsia="ja-JP"/>
        </w:rPr>
        <w:t>Definition</w:t>
      </w:r>
      <w:r w:rsidR="006832C7" w:rsidRPr="00143775">
        <w:rPr>
          <w:rFonts w:eastAsia="ＭＳ 明朝"/>
          <w:b w:val="0"/>
          <w:bCs/>
          <w:sz w:val="21"/>
          <w:szCs w:val="21"/>
          <w:lang w:eastAsia="ja-JP"/>
        </w:rPr>
        <w:t>s</w:t>
      </w:r>
      <w:r w:rsidRPr="00143775">
        <w:rPr>
          <w:rFonts w:eastAsia="ＭＳ 明朝"/>
          <w:b w:val="0"/>
          <w:bCs/>
          <w:sz w:val="21"/>
          <w:szCs w:val="21"/>
          <w:lang w:eastAsia="ja-JP"/>
        </w:rPr>
        <w:t xml:space="preserve"> and</w:t>
      </w:r>
      <w:r w:rsidRPr="00143775">
        <w:rPr>
          <w:rFonts w:eastAsia="游明朝"/>
          <w:b w:val="0"/>
          <w:bCs/>
          <w:kern w:val="2"/>
          <w:sz w:val="21"/>
          <w:szCs w:val="21"/>
          <w:lang w:eastAsia="ja-JP"/>
        </w:rPr>
        <w:t xml:space="preserve"> classification</w:t>
      </w:r>
      <w:r w:rsidR="006832C7" w:rsidRPr="00143775">
        <w:rPr>
          <w:rFonts w:eastAsia="游明朝"/>
          <w:b w:val="0"/>
          <w:bCs/>
          <w:kern w:val="2"/>
          <w:sz w:val="21"/>
          <w:szCs w:val="21"/>
          <w:lang w:eastAsia="ja-JP"/>
        </w:rPr>
        <w:t>s</w:t>
      </w:r>
      <w:r w:rsidRPr="00143775">
        <w:rPr>
          <w:rFonts w:eastAsia="游明朝"/>
          <w:b w:val="0"/>
          <w:bCs/>
          <w:kern w:val="2"/>
          <w:sz w:val="21"/>
          <w:szCs w:val="21"/>
          <w:lang w:eastAsia="ja-JP"/>
        </w:rPr>
        <w:t xml:space="preserve"> of dialyzer </w:t>
      </w:r>
      <w:r w:rsidR="006832C7" w:rsidRPr="00143775">
        <w:rPr>
          <w:rFonts w:eastAsia="游明朝"/>
          <w:b w:val="0"/>
          <w:bCs/>
          <w:kern w:val="2"/>
          <w:sz w:val="21"/>
          <w:szCs w:val="21"/>
          <w:lang w:eastAsia="ja-JP"/>
        </w:rPr>
        <w:t xml:space="preserve">flux </w:t>
      </w:r>
      <w:r w:rsidRPr="00143775">
        <w:rPr>
          <w:rFonts w:eastAsia="游明朝"/>
          <w:b w:val="0"/>
          <w:bCs/>
          <w:kern w:val="2"/>
          <w:sz w:val="21"/>
          <w:szCs w:val="21"/>
          <w:lang w:eastAsia="ja-JP"/>
        </w:rPr>
        <w:t>type</w:t>
      </w:r>
    </w:p>
    <w:tbl>
      <w:tblPr>
        <w:tblW w:w="99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2000"/>
        <w:gridCol w:w="2000"/>
        <w:gridCol w:w="1980"/>
      </w:tblGrid>
      <w:tr w:rsidR="00752DA1" w:rsidRPr="00143775" w14:paraId="7C96B686" w14:textId="77777777" w:rsidTr="00752DA1">
        <w:trPr>
          <w:trHeight w:val="552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5AA39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International classification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703BFA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Japanese classification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9B58B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β2MG clearance (mL/min)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767986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UN clearance (mL/min)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20F654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UFR (mL/h/mmHg)</w:t>
            </w:r>
          </w:p>
        </w:tc>
      </w:tr>
      <w:tr w:rsidR="00752DA1" w:rsidRPr="00143775" w14:paraId="33B76E04" w14:textId="77777777" w:rsidTr="00752DA1">
        <w:trPr>
          <w:trHeight w:val="360"/>
        </w:trPr>
        <w:tc>
          <w:tcPr>
            <w:tcW w:w="1980" w:type="dxa"/>
            <w:noWrap/>
            <w:vAlign w:val="center"/>
            <w:hideMark/>
          </w:tcPr>
          <w:p w14:paraId="3CE533DB" w14:textId="429D4924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Low</w:t>
            </w:r>
            <w:r w:rsidRPr="00143775">
              <w:rPr>
                <w:rFonts w:eastAsia="游ゴシック" w:cs="Times New Roman" w:hint="eastAsia"/>
                <w:color w:val="000000"/>
                <w:sz w:val="21"/>
                <w:szCs w:val="21"/>
                <w:lang w:eastAsia="ja-JP"/>
              </w:rPr>
              <w:t>-</w:t>
            </w: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flux</w:t>
            </w:r>
          </w:p>
        </w:tc>
        <w:tc>
          <w:tcPr>
            <w:tcW w:w="1980" w:type="dxa"/>
            <w:noWrap/>
            <w:vAlign w:val="center"/>
            <w:hideMark/>
          </w:tcPr>
          <w:p w14:paraId="40033818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I</w:t>
            </w:r>
          </w:p>
        </w:tc>
        <w:tc>
          <w:tcPr>
            <w:tcW w:w="2000" w:type="dxa"/>
            <w:noWrap/>
            <w:vAlign w:val="center"/>
            <w:hideMark/>
          </w:tcPr>
          <w:p w14:paraId="568BBAE6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&lt; 10</w:t>
            </w:r>
          </w:p>
        </w:tc>
        <w:tc>
          <w:tcPr>
            <w:tcW w:w="2000" w:type="dxa"/>
            <w:noWrap/>
            <w:vAlign w:val="center"/>
            <w:hideMark/>
          </w:tcPr>
          <w:p w14:paraId="498DDCA6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125</w:t>
            </w:r>
          </w:p>
        </w:tc>
        <w:tc>
          <w:tcPr>
            <w:tcW w:w="1980" w:type="dxa"/>
            <w:noWrap/>
            <w:vAlign w:val="center"/>
            <w:hideMark/>
          </w:tcPr>
          <w:p w14:paraId="6256B700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&lt; 15</w:t>
            </w:r>
          </w:p>
        </w:tc>
      </w:tr>
      <w:tr w:rsidR="00752DA1" w:rsidRPr="00143775" w14:paraId="2098354B" w14:textId="77777777" w:rsidTr="00752DA1">
        <w:trPr>
          <w:trHeight w:val="360"/>
        </w:trPr>
        <w:tc>
          <w:tcPr>
            <w:tcW w:w="1980" w:type="dxa"/>
            <w:noWrap/>
            <w:vAlign w:val="center"/>
            <w:hideMark/>
          </w:tcPr>
          <w:p w14:paraId="1F046253" w14:textId="0BD913F5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 w:hint="eastAsia"/>
                <w:color w:val="000000"/>
                <w:sz w:val="21"/>
                <w:szCs w:val="21"/>
                <w:lang w:eastAsia="ja-JP"/>
              </w:rPr>
              <w:t>Medium</w:t>
            </w: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-flux</w:t>
            </w:r>
          </w:p>
        </w:tc>
        <w:tc>
          <w:tcPr>
            <w:tcW w:w="1980" w:type="dxa"/>
            <w:noWrap/>
            <w:vAlign w:val="center"/>
            <w:hideMark/>
          </w:tcPr>
          <w:p w14:paraId="063CDFF3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II</w:t>
            </w:r>
          </w:p>
        </w:tc>
        <w:tc>
          <w:tcPr>
            <w:tcW w:w="2000" w:type="dxa"/>
            <w:noWrap/>
            <w:vAlign w:val="center"/>
            <w:hideMark/>
          </w:tcPr>
          <w:p w14:paraId="68681FED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10-30</w:t>
            </w:r>
          </w:p>
        </w:tc>
        <w:tc>
          <w:tcPr>
            <w:tcW w:w="2000" w:type="dxa"/>
            <w:noWrap/>
            <w:vAlign w:val="center"/>
            <w:hideMark/>
          </w:tcPr>
          <w:p w14:paraId="7D9DBF34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150</w:t>
            </w:r>
          </w:p>
        </w:tc>
        <w:tc>
          <w:tcPr>
            <w:tcW w:w="1980" w:type="dxa"/>
            <w:noWrap/>
            <w:vAlign w:val="center"/>
            <w:hideMark/>
          </w:tcPr>
          <w:p w14:paraId="27BD349D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15</w:t>
            </w:r>
          </w:p>
        </w:tc>
      </w:tr>
      <w:tr w:rsidR="00752DA1" w:rsidRPr="00143775" w14:paraId="5D9DBE51" w14:textId="77777777" w:rsidTr="00752DA1">
        <w:trPr>
          <w:trHeight w:val="360"/>
        </w:trPr>
        <w:tc>
          <w:tcPr>
            <w:tcW w:w="1980" w:type="dxa"/>
            <w:noWrap/>
            <w:vAlign w:val="center"/>
            <w:hideMark/>
          </w:tcPr>
          <w:p w14:paraId="0A4131F3" w14:textId="0DA2003E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High-flux</w:t>
            </w:r>
          </w:p>
        </w:tc>
        <w:tc>
          <w:tcPr>
            <w:tcW w:w="1980" w:type="dxa"/>
            <w:noWrap/>
            <w:vAlign w:val="center"/>
            <w:hideMark/>
          </w:tcPr>
          <w:p w14:paraId="0225F77F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III</w:t>
            </w:r>
          </w:p>
        </w:tc>
        <w:tc>
          <w:tcPr>
            <w:tcW w:w="2000" w:type="dxa"/>
            <w:noWrap/>
            <w:vAlign w:val="center"/>
            <w:hideMark/>
          </w:tcPr>
          <w:p w14:paraId="059469CE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30-50</w:t>
            </w:r>
          </w:p>
        </w:tc>
        <w:tc>
          <w:tcPr>
            <w:tcW w:w="2000" w:type="dxa"/>
            <w:noWrap/>
            <w:vAlign w:val="center"/>
            <w:hideMark/>
          </w:tcPr>
          <w:p w14:paraId="29ABACD3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150</w:t>
            </w:r>
          </w:p>
        </w:tc>
        <w:tc>
          <w:tcPr>
            <w:tcW w:w="1980" w:type="dxa"/>
            <w:noWrap/>
            <w:vAlign w:val="center"/>
            <w:hideMark/>
          </w:tcPr>
          <w:p w14:paraId="3A11F2D6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15</w:t>
            </w:r>
          </w:p>
        </w:tc>
      </w:tr>
      <w:tr w:rsidR="00752DA1" w:rsidRPr="00143775" w14:paraId="1BB9E52A" w14:textId="77777777" w:rsidTr="00752DA1">
        <w:trPr>
          <w:trHeight w:val="360"/>
        </w:trPr>
        <w:tc>
          <w:tcPr>
            <w:tcW w:w="1980" w:type="dxa"/>
            <w:noWrap/>
            <w:vAlign w:val="center"/>
            <w:hideMark/>
          </w:tcPr>
          <w:p w14:paraId="079AFEFF" w14:textId="4D5959AC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 w:hint="eastAsia"/>
                <w:color w:val="000000"/>
                <w:sz w:val="21"/>
                <w:szCs w:val="21"/>
                <w:lang w:eastAsia="ja-JP"/>
              </w:rPr>
              <w:t>Super high-flux</w:t>
            </w:r>
          </w:p>
        </w:tc>
        <w:tc>
          <w:tcPr>
            <w:tcW w:w="1980" w:type="dxa"/>
            <w:noWrap/>
            <w:vAlign w:val="center"/>
            <w:hideMark/>
          </w:tcPr>
          <w:p w14:paraId="603540BF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IV</w:t>
            </w:r>
          </w:p>
        </w:tc>
        <w:tc>
          <w:tcPr>
            <w:tcW w:w="2000" w:type="dxa"/>
            <w:noWrap/>
            <w:vAlign w:val="center"/>
            <w:hideMark/>
          </w:tcPr>
          <w:p w14:paraId="7601BD7E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50-70</w:t>
            </w:r>
          </w:p>
        </w:tc>
        <w:tc>
          <w:tcPr>
            <w:tcW w:w="2000" w:type="dxa"/>
            <w:noWrap/>
            <w:vAlign w:val="center"/>
            <w:hideMark/>
          </w:tcPr>
          <w:p w14:paraId="3BCF905F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150</w:t>
            </w:r>
          </w:p>
        </w:tc>
        <w:tc>
          <w:tcPr>
            <w:tcW w:w="1980" w:type="dxa"/>
            <w:noWrap/>
            <w:vAlign w:val="center"/>
            <w:hideMark/>
          </w:tcPr>
          <w:p w14:paraId="24E26142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50</w:t>
            </w:r>
          </w:p>
        </w:tc>
      </w:tr>
      <w:tr w:rsidR="00752DA1" w:rsidRPr="00143775" w14:paraId="64F429D5" w14:textId="77777777" w:rsidTr="00752DA1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993AF9" w14:textId="41AE9255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 w:hint="eastAsia"/>
                <w:color w:val="000000"/>
                <w:sz w:val="21"/>
                <w:szCs w:val="21"/>
                <w:lang w:eastAsia="ja-JP"/>
              </w:rPr>
              <w:t>S</w:t>
            </w:r>
            <w:r w:rsidR="006832C7"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u</w:t>
            </w:r>
            <w:r w:rsidRPr="00143775">
              <w:rPr>
                <w:rFonts w:eastAsia="游ゴシック" w:cs="Times New Roman" w:hint="eastAsia"/>
                <w:color w:val="000000"/>
                <w:sz w:val="21"/>
                <w:szCs w:val="21"/>
                <w:lang w:eastAsia="ja-JP"/>
              </w:rPr>
              <w:t>per high-flux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83D92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V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EDF14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108AF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150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71CAE" w14:textId="77777777" w:rsidR="00752DA1" w:rsidRPr="00143775" w:rsidRDefault="00752DA1">
            <w:pPr>
              <w:spacing w:before="0" w:after="0" w:line="276" w:lineRule="auto"/>
              <w:jc w:val="center"/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</w:pPr>
            <w:r w:rsidRPr="00143775">
              <w:rPr>
                <w:rFonts w:eastAsia="游ゴシック" w:cs="Times New Roman"/>
                <w:color w:val="000000"/>
                <w:sz w:val="21"/>
                <w:szCs w:val="21"/>
                <w:lang w:eastAsia="ja-JP"/>
              </w:rPr>
              <w:t>≥ 50</w:t>
            </w:r>
          </w:p>
        </w:tc>
      </w:tr>
    </w:tbl>
    <w:p w14:paraId="05F5BC81" w14:textId="77777777" w:rsidR="00752DA1" w:rsidRPr="00143775" w:rsidRDefault="00752DA1" w:rsidP="00752DA1">
      <w:pPr>
        <w:widowControl w:val="0"/>
        <w:spacing w:before="0" w:after="0"/>
        <w:jc w:val="both"/>
        <w:rPr>
          <w:rFonts w:eastAsia="游ゴシック" w:cs="Times New Roman"/>
          <w:color w:val="000000"/>
          <w:sz w:val="21"/>
          <w:szCs w:val="21"/>
          <w:lang w:eastAsia="ja-JP"/>
        </w:rPr>
      </w:pPr>
    </w:p>
    <w:p w14:paraId="3F4D5876" w14:textId="77777777" w:rsidR="00752DA1" w:rsidRPr="00143775" w:rsidRDefault="00752DA1" w:rsidP="00752DA1">
      <w:pPr>
        <w:widowControl w:val="0"/>
        <w:spacing w:before="0" w:after="0"/>
        <w:jc w:val="both"/>
        <w:rPr>
          <w:rFonts w:ascii="游明朝" w:eastAsia="游明朝" w:hAnsi="游明朝" w:cs="Times New Roman"/>
          <w:kern w:val="2"/>
          <w:sz w:val="21"/>
          <w:szCs w:val="21"/>
          <w:lang w:eastAsia="ja-JP"/>
        </w:rPr>
      </w:pPr>
      <w:r w:rsidRPr="00143775">
        <w:rPr>
          <w:rFonts w:eastAsia="游ゴシック" w:cs="Times New Roman"/>
          <w:color w:val="000000"/>
          <w:sz w:val="21"/>
          <w:szCs w:val="21"/>
          <w:lang w:eastAsia="ja-JP"/>
        </w:rPr>
        <w:t>β2MG, β</w:t>
      </w:r>
      <w:r w:rsidRPr="00143775">
        <w:rPr>
          <w:rFonts w:eastAsia="游ゴシック" w:cs="Times New Roman"/>
          <w:color w:val="000000"/>
          <w:sz w:val="21"/>
          <w:szCs w:val="21"/>
          <w:vertAlign w:val="subscript"/>
          <w:lang w:eastAsia="ja-JP"/>
        </w:rPr>
        <w:t>2</w:t>
      </w:r>
      <w:r w:rsidRPr="00143775">
        <w:rPr>
          <w:rFonts w:eastAsia="游ゴシック" w:cs="Times New Roman"/>
          <w:color w:val="000000"/>
          <w:sz w:val="21"/>
          <w:szCs w:val="21"/>
          <w:lang w:eastAsia="ja-JP"/>
        </w:rPr>
        <w:t>-microglobulin; UFR, ultrafiltration rate; UN, urea nitrogen.</w:t>
      </w:r>
    </w:p>
    <w:p w14:paraId="1547782B" w14:textId="77777777" w:rsidR="00752DA1" w:rsidRPr="00143775" w:rsidRDefault="00752DA1" w:rsidP="00752DA1">
      <w:pPr>
        <w:widowControl w:val="0"/>
        <w:spacing w:before="0" w:after="0"/>
        <w:jc w:val="both"/>
        <w:rPr>
          <w:rFonts w:ascii="游明朝" w:eastAsia="游明朝" w:hAnsi="游明朝" w:cs="Times New Roman"/>
          <w:kern w:val="2"/>
          <w:sz w:val="21"/>
          <w:lang w:eastAsia="ja-JP"/>
        </w:rPr>
      </w:pPr>
    </w:p>
    <w:p w14:paraId="618F3392" w14:textId="77777777" w:rsidR="00FC1F0E" w:rsidRDefault="00FC1F0E"/>
    <w:sectPr w:rsidR="00FC1F0E" w:rsidSect="00752D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A1"/>
    <w:rsid w:val="00085643"/>
    <w:rsid w:val="00143775"/>
    <w:rsid w:val="004A3029"/>
    <w:rsid w:val="004C594C"/>
    <w:rsid w:val="006832C7"/>
    <w:rsid w:val="00752DA1"/>
    <w:rsid w:val="00820340"/>
    <w:rsid w:val="009909BA"/>
    <w:rsid w:val="00F27628"/>
    <w:rsid w:val="00FC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D0D4A0"/>
  <w15:chartTrackingRefBased/>
  <w15:docId w15:val="{00E24090-26D7-471C-87A3-9E4CD9B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A1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752DA1"/>
    <w:pPr>
      <w:numPr>
        <w:numId w:val="1"/>
      </w:numPr>
      <w:spacing w:before="240"/>
      <w:ind w:leftChars="0" w:left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2"/>
    <w:semiHidden/>
    <w:unhideWhenUsed/>
    <w:qFormat/>
    <w:rsid w:val="00752DA1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semiHidden/>
    <w:unhideWhenUsed/>
    <w:qFormat/>
    <w:rsid w:val="00752DA1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semiHidden/>
    <w:unhideWhenUsed/>
    <w:qFormat/>
    <w:rsid w:val="00752DA1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semiHidden/>
    <w:unhideWhenUsed/>
    <w:qFormat/>
    <w:rsid w:val="00752DA1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752DA1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semiHidden/>
    <w:rsid w:val="00752DA1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752DA1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752DA1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752DA1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752DA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752D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4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307BA-948D-42DB-94DC-82F20424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364</Characters>
  <Application>Microsoft Office Word</Application>
  <DocSecurity>0</DocSecurity>
  <PresentationFormat/>
  <Lines>40</Lines>
  <Paragraphs>36</Paragraphs>
  <Slides>0</Slides>
  <Notes>0</Notes>
  <HiddenSlides>0</HiddenSlides>
  <MMClips>0</MMClips>
  <ScaleCrop>false</ScaleCrop>
  <Manager/>
  <Company/>
  <LinksUpToDate>false</LinksUpToDate>
  <CharactersWithSpaces>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J</dc:creator>
  <cp:keywords/>
  <dc:description/>
  <cp:lastModifiedBy>Editor J</cp:lastModifiedBy>
  <cp:revision>2</cp:revision>
  <dcterms:created xsi:type="dcterms:W3CDTF">2021-09-10T05:42:00Z</dcterms:created>
  <dcterms:modified xsi:type="dcterms:W3CDTF">2021-09-10T05:42:00Z</dcterms:modified>
  <cp:category/>
  <cp:contentStatus/>
  <dc:language/>
  <cp:version/>
</cp:coreProperties>
</file>