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EF62F" w14:textId="77777777" w:rsidR="008E5A7E" w:rsidRDefault="008E5A7E" w:rsidP="00650DF2">
      <w:pPr>
        <w:spacing w:after="0"/>
        <w:rPr>
          <w:rFonts w:ascii="Arial" w:hAnsi="Arial" w:cs="Arial"/>
          <w:b/>
          <w:bCs/>
          <w:color w:val="1F1F1F"/>
          <w:shd w:val="clear" w:color="auto" w:fill="FFFFFF"/>
        </w:rPr>
      </w:pPr>
    </w:p>
    <w:p w14:paraId="14711BF1" w14:textId="77777777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929C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Title : </w:t>
      </w:r>
    </w:p>
    <w:p w14:paraId="47477599" w14:textId="0C2A7F08" w:rsidR="00EA069C" w:rsidRPr="003929C9" w:rsidRDefault="00EA069C" w:rsidP="00EA069C">
      <w:pPr>
        <w:suppressLineNumbers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929C9">
        <w:rPr>
          <w:rFonts w:ascii="Arial" w:hAnsi="Arial" w:cs="Arial"/>
          <w:b/>
          <w:bCs/>
          <w:color w:val="000000" w:themeColor="text1"/>
          <w:sz w:val="28"/>
          <w:szCs w:val="28"/>
        </w:rPr>
        <w:t>Serum-free cultures of C2C12 cells show different muscle phenotypes which can be estimated by metaboli</w:t>
      </w:r>
      <w:r w:rsidR="001F17B2" w:rsidRPr="003929C9">
        <w:rPr>
          <w:rFonts w:ascii="Arial" w:hAnsi="Arial" w:cs="Arial"/>
          <w:b/>
          <w:bCs/>
          <w:color w:val="000000" w:themeColor="text1"/>
          <w:sz w:val="28"/>
          <w:szCs w:val="28"/>
        </w:rPr>
        <w:t>c</w:t>
      </w:r>
      <w:r w:rsidRPr="003929C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profiling</w:t>
      </w:r>
    </w:p>
    <w:p w14:paraId="7AD1AF2F" w14:textId="77777777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BC8501D" w14:textId="0399CCFD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929C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Full name of </w:t>
      </w:r>
      <w:r w:rsidR="004C2186" w:rsidRPr="003929C9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Pr="003929C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uthors </w:t>
      </w:r>
      <w:r w:rsidRPr="003929C9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4EB66BF5" w14:textId="77777777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en-AU"/>
        </w:rPr>
      </w:pPr>
      <w:r w:rsidRPr="003929C9">
        <w:rPr>
          <w:rFonts w:ascii="Arial" w:hAnsi="Arial" w:cs="Arial"/>
          <w:color w:val="000000" w:themeColor="text1"/>
          <w:sz w:val="24"/>
          <w:szCs w:val="24"/>
          <w:lang w:val="en-AU"/>
        </w:rPr>
        <w:t>Mi Jang</w:t>
      </w:r>
      <w:r w:rsidRPr="003929C9">
        <w:rPr>
          <w:rFonts w:ascii="Arial" w:hAnsi="Arial" w:cs="Arial"/>
          <w:color w:val="000000" w:themeColor="text1"/>
          <w:sz w:val="24"/>
          <w:szCs w:val="24"/>
          <w:vertAlign w:val="superscript"/>
          <w:lang w:val="en-AU"/>
        </w:rPr>
        <w:t>1</w:t>
      </w:r>
      <w:r w:rsidRPr="003929C9">
        <w:rPr>
          <w:rFonts w:ascii="Arial" w:hAnsi="Arial" w:cs="Arial"/>
          <w:color w:val="000000" w:themeColor="text1"/>
          <w:sz w:val="24"/>
          <w:szCs w:val="24"/>
          <w:lang w:val="en-AU"/>
        </w:rPr>
        <w:t>, Jana Scheffold</w:t>
      </w:r>
      <w:r w:rsidRPr="003929C9">
        <w:rPr>
          <w:rFonts w:ascii="Arial" w:hAnsi="Arial" w:cs="Arial"/>
          <w:color w:val="000000" w:themeColor="text1"/>
          <w:sz w:val="24"/>
          <w:szCs w:val="24"/>
          <w:vertAlign w:val="superscript"/>
          <w:lang w:val="en-AU"/>
        </w:rPr>
        <w:t>1</w:t>
      </w:r>
      <w:r w:rsidRPr="003929C9">
        <w:rPr>
          <w:rFonts w:ascii="Arial" w:hAnsi="Arial" w:cs="Arial"/>
          <w:color w:val="000000" w:themeColor="text1"/>
          <w:sz w:val="24"/>
          <w:szCs w:val="24"/>
          <w:lang w:val="en-AU"/>
        </w:rPr>
        <w:t>, Lisa Marie Røst</w:t>
      </w:r>
      <w:r w:rsidRPr="003929C9">
        <w:rPr>
          <w:rFonts w:ascii="Arial" w:hAnsi="Arial" w:cs="Arial"/>
          <w:color w:val="000000" w:themeColor="text1"/>
          <w:sz w:val="24"/>
          <w:szCs w:val="24"/>
          <w:vertAlign w:val="superscript"/>
          <w:lang w:val="en-AU"/>
        </w:rPr>
        <w:t>1</w:t>
      </w:r>
      <w:r w:rsidRPr="003929C9">
        <w:rPr>
          <w:rFonts w:ascii="Arial" w:hAnsi="Arial" w:cs="Arial"/>
          <w:color w:val="000000" w:themeColor="text1"/>
          <w:sz w:val="24"/>
          <w:szCs w:val="24"/>
          <w:lang w:val="en-AU"/>
        </w:rPr>
        <w:t>, Hyejeong Cheon</w:t>
      </w:r>
      <w:r w:rsidRPr="003929C9">
        <w:rPr>
          <w:rFonts w:ascii="Arial" w:hAnsi="Arial" w:cs="Arial"/>
          <w:color w:val="000000" w:themeColor="text1"/>
          <w:sz w:val="24"/>
          <w:szCs w:val="24"/>
          <w:vertAlign w:val="superscript"/>
          <w:lang w:val="en-AU"/>
        </w:rPr>
        <w:t>2</w:t>
      </w:r>
      <w:r w:rsidRPr="003929C9">
        <w:rPr>
          <w:rFonts w:ascii="Arial" w:hAnsi="Arial" w:cs="Arial"/>
          <w:color w:val="000000" w:themeColor="text1"/>
          <w:sz w:val="24"/>
          <w:szCs w:val="24"/>
          <w:lang w:val="en-AU"/>
        </w:rPr>
        <w:t>, Per Bruheim</w:t>
      </w:r>
      <w:r w:rsidRPr="003929C9">
        <w:rPr>
          <w:rFonts w:ascii="Arial" w:hAnsi="Arial" w:cs="Arial"/>
          <w:color w:val="000000" w:themeColor="text1"/>
          <w:sz w:val="24"/>
          <w:szCs w:val="24"/>
          <w:vertAlign w:val="superscript"/>
          <w:lang w:val="en-AU"/>
        </w:rPr>
        <w:t>1</w:t>
      </w:r>
      <w:r w:rsidRPr="003929C9">
        <w:rPr>
          <w:rFonts w:ascii="Arial" w:hAnsi="Arial" w:cs="Arial"/>
          <w:color w:val="000000" w:themeColor="text1"/>
          <w:sz w:val="24"/>
          <w:szCs w:val="24"/>
          <w:lang w:val="en-AU"/>
        </w:rPr>
        <w:t>.</w:t>
      </w:r>
    </w:p>
    <w:p w14:paraId="475886EC" w14:textId="77777777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en-AU"/>
        </w:rPr>
      </w:pPr>
    </w:p>
    <w:p w14:paraId="2A3CDB4F" w14:textId="77777777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929C9">
        <w:rPr>
          <w:rFonts w:ascii="Arial" w:hAnsi="Arial" w:cs="Arial"/>
          <w:b/>
          <w:bCs/>
          <w:color w:val="000000" w:themeColor="text1"/>
          <w:sz w:val="24"/>
          <w:szCs w:val="24"/>
        </w:rPr>
        <w:t>Affiliation of authors</w:t>
      </w:r>
      <w:r w:rsidRPr="003929C9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7BB63BCA" w14:textId="77777777" w:rsidR="008E5A7E" w:rsidRPr="003929C9" w:rsidRDefault="008E5A7E" w:rsidP="008E5A7E">
      <w:pPr>
        <w:suppressLineNumbers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929C9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1. </w:t>
      </w:r>
      <w:r w:rsidRPr="003929C9">
        <w:rPr>
          <w:rFonts w:ascii="Arial" w:hAnsi="Arial" w:cs="Arial"/>
          <w:color w:val="000000" w:themeColor="text1"/>
          <w:sz w:val="24"/>
          <w:szCs w:val="24"/>
        </w:rPr>
        <w:t>Department of Biotechnology and Food Science, Norwegian University of Science and Technology, Hogskoleringen 1, 7491 Trondheim, Norway.</w:t>
      </w:r>
    </w:p>
    <w:p w14:paraId="1920A946" w14:textId="19BC3DFF" w:rsidR="008E5A7E" w:rsidRPr="003929C9" w:rsidRDefault="008E5A7E" w:rsidP="008E5A7E">
      <w:pPr>
        <w:suppressLineNumbers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AU"/>
        </w:rPr>
      </w:pPr>
      <w:r w:rsidRPr="003929C9">
        <w:rPr>
          <w:rFonts w:ascii="Arial" w:hAnsi="Arial" w:cs="Arial"/>
          <w:color w:val="000000" w:themeColor="text1"/>
          <w:sz w:val="24"/>
          <w:szCs w:val="24"/>
          <w:vertAlign w:val="superscript"/>
          <w:lang w:val="en-AU"/>
        </w:rPr>
        <w:t xml:space="preserve">2. </w:t>
      </w:r>
      <w:r w:rsidRPr="003929C9">
        <w:rPr>
          <w:rFonts w:ascii="Arial" w:hAnsi="Arial" w:cs="Arial"/>
          <w:color w:val="000000" w:themeColor="text1"/>
          <w:sz w:val="24"/>
          <w:szCs w:val="24"/>
          <w:lang w:val="en-AU"/>
        </w:rPr>
        <w:t>PoreLab, Department of Physics, Norwegi</w:t>
      </w:r>
      <w:r w:rsidR="006E274F" w:rsidRPr="003929C9">
        <w:rPr>
          <w:rFonts w:ascii="Arial" w:hAnsi="Arial" w:cs="Arial"/>
          <w:color w:val="000000" w:themeColor="text1"/>
          <w:sz w:val="24"/>
          <w:szCs w:val="24"/>
          <w:lang w:val="en-AU"/>
        </w:rPr>
        <w:t>a</w:t>
      </w:r>
      <w:r w:rsidRPr="003929C9">
        <w:rPr>
          <w:rFonts w:ascii="Arial" w:hAnsi="Arial" w:cs="Arial"/>
          <w:color w:val="000000" w:themeColor="text1"/>
          <w:sz w:val="24"/>
          <w:szCs w:val="24"/>
          <w:lang w:val="en-AU"/>
        </w:rPr>
        <w:t xml:space="preserve">n University of Science and Technology, </w:t>
      </w:r>
      <w:r w:rsidRPr="003929C9">
        <w:rPr>
          <w:rFonts w:ascii="Arial" w:hAnsi="Arial" w:cs="Arial"/>
          <w:color w:val="000000" w:themeColor="text1"/>
          <w:sz w:val="24"/>
          <w:szCs w:val="24"/>
        </w:rPr>
        <w:t>Hogskoleringen 1, 7491 Trondheim, Norway.</w:t>
      </w:r>
    </w:p>
    <w:p w14:paraId="150AA3B2" w14:textId="77777777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4369F28" w14:textId="77777777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929C9">
        <w:rPr>
          <w:rFonts w:ascii="Arial" w:hAnsi="Arial" w:cs="Arial"/>
          <w:b/>
          <w:bCs/>
          <w:color w:val="000000" w:themeColor="text1"/>
          <w:sz w:val="24"/>
          <w:szCs w:val="24"/>
        </w:rPr>
        <w:t>Corresponding author</w:t>
      </w:r>
      <w:r w:rsidRPr="003929C9">
        <w:rPr>
          <w:rFonts w:ascii="Arial" w:hAnsi="Arial" w:cs="Arial"/>
          <w:color w:val="000000" w:themeColor="text1"/>
          <w:sz w:val="24"/>
          <w:szCs w:val="24"/>
        </w:rPr>
        <w:t xml:space="preserve"> : Per Bruheim</w:t>
      </w:r>
    </w:p>
    <w:p w14:paraId="4E84A3E9" w14:textId="77777777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929C9">
        <w:rPr>
          <w:rFonts w:ascii="Arial" w:hAnsi="Arial" w:cs="Arial"/>
          <w:color w:val="000000" w:themeColor="text1"/>
          <w:sz w:val="24"/>
          <w:szCs w:val="24"/>
        </w:rPr>
        <w:t>Address: Department of Biotechnology and Food Science, Norwegian University of Science and Technology, Hogskoleringen 1, 7491 Trondheim, Norway.</w:t>
      </w:r>
    </w:p>
    <w:p w14:paraId="51910E71" w14:textId="77777777" w:rsidR="008E5A7E" w:rsidRPr="003929C9" w:rsidRDefault="008E5A7E" w:rsidP="008E5A7E">
      <w:pPr>
        <w:suppressLineNumbers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929C9">
        <w:rPr>
          <w:rFonts w:ascii="Arial" w:hAnsi="Arial" w:cs="Arial"/>
          <w:b/>
          <w:color w:val="000000" w:themeColor="text1"/>
          <w:sz w:val="24"/>
          <w:szCs w:val="24"/>
        </w:rPr>
        <w:t>e-mail : per.bruheim@ntnu.no</w:t>
      </w:r>
    </w:p>
    <w:p w14:paraId="26920305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415DE01B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337E416D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6B150A46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7E707AA2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563DA324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7AF72795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51F2150B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513D8AA8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4B1B846D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0D72E05D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6922D502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118952F4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2258D054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7074D50F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2A2002C3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695B3087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3FDF4277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39B59A69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7C92CDDA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642A4063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2B1B6FE9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7809DB86" w14:textId="77777777" w:rsidR="008E5A7E" w:rsidRPr="003929C9" w:rsidRDefault="008E5A7E" w:rsidP="00650DF2">
      <w:pPr>
        <w:spacing w:after="0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6DA881EA" w14:textId="15A90D4B" w:rsidR="00650DF2" w:rsidRPr="003929C9" w:rsidRDefault="00D33A15" w:rsidP="00650DF2">
      <w:pPr>
        <w:spacing w:after="0"/>
        <w:rPr>
          <w:rFonts w:ascii="Arial" w:hAnsi="Arial" w:cs="Arial"/>
          <w:color w:val="000000" w:themeColor="text1"/>
          <w:shd w:val="clear" w:color="auto" w:fill="FFFFFF"/>
        </w:rPr>
      </w:pPr>
      <w:r w:rsidRPr="003929C9">
        <w:rPr>
          <w:rFonts w:ascii="Arial" w:hAnsi="Arial" w:cs="Arial"/>
          <w:b/>
          <w:bCs/>
          <w:color w:val="000000" w:themeColor="text1"/>
          <w:shd w:val="clear" w:color="auto" w:fill="FFFFFF"/>
        </w:rPr>
        <w:lastRenderedPageBreak/>
        <w:t>S</w:t>
      </w:r>
      <w:r w:rsidR="00650DF2" w:rsidRPr="003929C9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upplementary </w:t>
      </w:r>
      <w:r w:rsidR="004830FE" w:rsidRPr="003929C9">
        <w:rPr>
          <w:rFonts w:ascii="Arial" w:hAnsi="Arial" w:cs="Arial"/>
          <w:b/>
          <w:bCs/>
          <w:color w:val="000000" w:themeColor="text1"/>
          <w:shd w:val="clear" w:color="auto" w:fill="FFFFFF"/>
        </w:rPr>
        <w:t>t</w:t>
      </w:r>
      <w:r w:rsidR="00650DF2" w:rsidRPr="003929C9">
        <w:rPr>
          <w:rFonts w:ascii="Arial" w:hAnsi="Arial" w:cs="Arial"/>
          <w:b/>
          <w:bCs/>
          <w:color w:val="000000" w:themeColor="text1"/>
          <w:shd w:val="clear" w:color="auto" w:fill="FFFFFF"/>
        </w:rPr>
        <w:t>able 1</w:t>
      </w:r>
      <w:r w:rsidR="00650DF2" w:rsidRPr="003929C9">
        <w:rPr>
          <w:rFonts w:ascii="Arial" w:hAnsi="Arial" w:cs="Arial"/>
          <w:color w:val="000000" w:themeColor="text1"/>
          <w:shd w:val="clear" w:color="auto" w:fill="FFFFFF"/>
        </w:rPr>
        <w:t xml:space="preserve">. List of metabolite abbreviations </w:t>
      </w:r>
    </w:p>
    <w:tbl>
      <w:tblPr>
        <w:tblStyle w:val="a8"/>
        <w:tblpPr w:leftFromText="180" w:rightFromText="180" w:horzAnchor="margin" w:tblpY="1200"/>
        <w:tblW w:w="0" w:type="auto"/>
        <w:tblLook w:val="04A0" w:firstRow="1" w:lastRow="0" w:firstColumn="1" w:lastColumn="0" w:noHBand="0" w:noVBand="1"/>
      </w:tblPr>
      <w:tblGrid>
        <w:gridCol w:w="1708"/>
        <w:gridCol w:w="2035"/>
        <w:gridCol w:w="5273"/>
      </w:tblGrid>
      <w:tr w:rsidR="003929C9" w:rsidRPr="003929C9" w14:paraId="12689649" w14:textId="77777777" w:rsidTr="00650DF2">
        <w:tc>
          <w:tcPr>
            <w:tcW w:w="1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5597D46" w14:textId="660418D3" w:rsidR="00650DF2" w:rsidRPr="003929C9" w:rsidRDefault="00B72A39" w:rsidP="00B72A3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Class</w:t>
            </w:r>
          </w:p>
        </w:tc>
        <w:tc>
          <w:tcPr>
            <w:tcW w:w="20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B5F0954" w14:textId="12D520D6" w:rsidR="00650DF2" w:rsidRPr="003929C9" w:rsidRDefault="00650DF2" w:rsidP="00650DF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Abbreviation</w:t>
            </w:r>
          </w:p>
        </w:tc>
        <w:tc>
          <w:tcPr>
            <w:tcW w:w="52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C2AD634" w14:textId="7DC57E8C" w:rsidR="00650DF2" w:rsidRPr="003929C9" w:rsidRDefault="00650DF2" w:rsidP="00650DF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Full name</w:t>
            </w:r>
          </w:p>
        </w:tc>
      </w:tr>
      <w:tr w:rsidR="003929C9" w:rsidRPr="003929C9" w14:paraId="400F5720" w14:textId="77777777" w:rsidTr="00650DF2">
        <w:tc>
          <w:tcPr>
            <w:tcW w:w="17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BD224BE" w14:textId="153FAD43" w:rsidR="00650DF2" w:rsidRPr="003929C9" w:rsidRDefault="00650DF2" w:rsidP="00650DF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Glycolysis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5A18B4" w14:textId="30328363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G6P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B54470" w14:textId="21ECA26C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Glucose-6-phosphate</w:t>
            </w:r>
          </w:p>
        </w:tc>
      </w:tr>
      <w:tr w:rsidR="003929C9" w:rsidRPr="003929C9" w14:paraId="490E4B3D" w14:textId="77777777" w:rsidTr="0006098E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8B786F0" w14:textId="77777777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78E49AF" w14:textId="1CE73B6B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F6P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10FEDE" w14:textId="2C95C4FD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Fructose-6-ph</w:t>
            </w:r>
            <w:r w:rsidR="00FF686F"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o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sphate</w:t>
            </w:r>
          </w:p>
        </w:tc>
      </w:tr>
      <w:tr w:rsidR="003929C9" w:rsidRPr="003929C9" w14:paraId="4CD2B542" w14:textId="77777777" w:rsidTr="0006098E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D2EC62F" w14:textId="77777777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692CAA" w14:textId="6DDF322A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F1,6BP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E72065" w14:textId="474DC1BF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Fructose 1,6-biphosphate</w:t>
            </w:r>
          </w:p>
        </w:tc>
      </w:tr>
      <w:tr w:rsidR="003929C9" w:rsidRPr="003929C9" w14:paraId="678CFE09" w14:textId="77777777" w:rsidTr="0006098E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43FA91D" w14:textId="77777777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A807466" w14:textId="26945B3D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2/3-PG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967180" w14:textId="6714262D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2-/3-Phopho-D.glycerate</w:t>
            </w:r>
          </w:p>
        </w:tc>
      </w:tr>
      <w:tr w:rsidR="003929C9" w:rsidRPr="003929C9" w14:paraId="3300848D" w14:textId="77777777" w:rsidTr="0006098E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3D1951EF" w14:textId="77777777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ADB5D5" w14:textId="247CEEE1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PEP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2560D5" w14:textId="768CADEE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Phosphoenolpyruvic acid</w:t>
            </w:r>
          </w:p>
        </w:tc>
      </w:tr>
      <w:tr w:rsidR="003929C9" w:rsidRPr="003929C9" w14:paraId="443016A4" w14:textId="77777777" w:rsidTr="00650DF2">
        <w:tc>
          <w:tcPr>
            <w:tcW w:w="17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39EEE9" w14:textId="77777777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5739D4B" w14:textId="67E4FEA9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Pyr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F65EC89" w14:textId="500E3421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Pyruvic acid</w:t>
            </w:r>
          </w:p>
        </w:tc>
      </w:tr>
      <w:tr w:rsidR="003929C9" w:rsidRPr="003929C9" w14:paraId="7A8E3283" w14:textId="77777777" w:rsidTr="000B5B41"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877275" w14:textId="69438815" w:rsidR="00650DF2" w:rsidRPr="003929C9" w:rsidRDefault="000B5B41" w:rsidP="000B5B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Lac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6FA8480" w14:textId="570A79D3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Lac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F13180A" w14:textId="248D912F" w:rsidR="00650DF2" w:rsidRPr="003929C9" w:rsidRDefault="00650DF2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Lactate</w:t>
            </w:r>
          </w:p>
        </w:tc>
      </w:tr>
      <w:tr w:rsidR="003929C9" w:rsidRPr="003929C9" w14:paraId="18937572" w14:textId="77777777" w:rsidTr="000B5B41">
        <w:tc>
          <w:tcPr>
            <w:tcW w:w="17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98BE7AD" w14:textId="4A8EE757" w:rsidR="000B5B41" w:rsidRPr="003929C9" w:rsidRDefault="000B5B41" w:rsidP="000B5B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PPP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52254C" w14:textId="47F08B16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6PG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6DA658" w14:textId="0DE785EA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6-Phospho-D-Gluconate</w:t>
            </w:r>
          </w:p>
        </w:tc>
      </w:tr>
      <w:tr w:rsidR="003929C9" w:rsidRPr="003929C9" w14:paraId="5E6BF4B3" w14:textId="77777777" w:rsidTr="00280C73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3A1C0EB0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16C558B" w14:textId="3BD94E93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PRPP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1AAD02" w14:textId="4B50E3F6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Phosphoribosyl pyrophosphate</w:t>
            </w:r>
          </w:p>
        </w:tc>
      </w:tr>
      <w:tr w:rsidR="003929C9" w:rsidRPr="003929C9" w14:paraId="53967FEF" w14:textId="77777777" w:rsidTr="00280C73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4B2276B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6D23AF" w14:textId="7214B95C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R5P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FED74D" w14:textId="4F48CAEE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D-Ribose-5-phosphate</w:t>
            </w:r>
          </w:p>
        </w:tc>
      </w:tr>
      <w:tr w:rsidR="003929C9" w:rsidRPr="003929C9" w14:paraId="10CDC7DC" w14:textId="77777777" w:rsidTr="00280C73">
        <w:tc>
          <w:tcPr>
            <w:tcW w:w="17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08CD1E1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C0D4EC2" w14:textId="2017ED9E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S7P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935918" w14:textId="31BF0FB0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D-Sedoheptulose-7-phosphate</w:t>
            </w:r>
          </w:p>
        </w:tc>
      </w:tr>
      <w:tr w:rsidR="003929C9" w:rsidRPr="003929C9" w14:paraId="2A281A35" w14:textId="77777777" w:rsidTr="000B5B41">
        <w:tc>
          <w:tcPr>
            <w:tcW w:w="17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A3F909E" w14:textId="67A376C8" w:rsidR="000B5B41" w:rsidRPr="003929C9" w:rsidRDefault="000B5B41" w:rsidP="000B5B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Other sugar phosphates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790A1B" w14:textId="51038F2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F1P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8576B6" w14:textId="5EF1CD64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Fructose-1-phosphate</w:t>
            </w:r>
          </w:p>
        </w:tc>
      </w:tr>
      <w:tr w:rsidR="003929C9" w:rsidRPr="003929C9" w14:paraId="428A8000" w14:textId="77777777" w:rsidTr="00110B6F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AD9C523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1A8CCA" w14:textId="5745188E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G1P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9801D0" w14:textId="54D78E9B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Glucose-1-phosphate</w:t>
            </w:r>
          </w:p>
        </w:tc>
      </w:tr>
      <w:tr w:rsidR="003929C9" w:rsidRPr="003929C9" w14:paraId="45665FB4" w14:textId="77777777" w:rsidTr="00110B6F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35D9E7F5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65D4801" w14:textId="26C716B3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GAL1P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A03D8E" w14:textId="4916F030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Galactose-1-phosphate</w:t>
            </w:r>
          </w:p>
        </w:tc>
      </w:tr>
      <w:tr w:rsidR="003929C9" w:rsidRPr="003929C9" w14:paraId="37D1D151" w14:textId="77777777" w:rsidTr="00110B6F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874DC09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72648C" w14:textId="3EBE9690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GL3P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87EE67" w14:textId="53F7E5DF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Glycerol-3-phosphate</w:t>
            </w:r>
          </w:p>
        </w:tc>
      </w:tr>
      <w:tr w:rsidR="003929C9" w:rsidRPr="003929C9" w14:paraId="20EF08C2" w14:textId="77777777" w:rsidTr="00110B6F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B53EBAF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57D97C" w14:textId="30A2DB5E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M6P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3F2158" w14:textId="61DFC6E0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mannose-6-phosphate</w:t>
            </w:r>
          </w:p>
        </w:tc>
      </w:tr>
      <w:tr w:rsidR="003929C9" w:rsidRPr="003929C9" w14:paraId="5E873AEA" w14:textId="77777777" w:rsidTr="000B5B41">
        <w:tc>
          <w:tcPr>
            <w:tcW w:w="17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FB81CD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D2FC183" w14:textId="61624491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UDP-GlcNAc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1F798E" w14:textId="5E1D130A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Uridine diphosphate </w:t>
            </w:r>
            <w:r w:rsidRPr="003929C9">
              <w:rPr>
                <w:rFonts w:ascii="Arial" w:hAnsi="Arial" w:cs="Arial"/>
                <w:i/>
                <w:iCs/>
                <w:color w:val="000000" w:themeColor="text1"/>
                <w:shd w:val="clear" w:color="auto" w:fill="FFFFFF"/>
              </w:rPr>
              <w:t>N</w:t>
            </w: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-acetylglucosamine</w:t>
            </w:r>
          </w:p>
        </w:tc>
      </w:tr>
      <w:tr w:rsidR="003929C9" w:rsidRPr="003929C9" w14:paraId="72E63A41" w14:textId="77777777" w:rsidTr="000B5B41">
        <w:tc>
          <w:tcPr>
            <w:tcW w:w="17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649E2B" w14:textId="25F639EF" w:rsidR="000B5B41" w:rsidRPr="003929C9" w:rsidRDefault="000B5B41" w:rsidP="000B5B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TCA cycle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EC0671" w14:textId="2E4227C3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Cit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BFD1F3" w14:textId="67C9BA52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Citrate</w:t>
            </w:r>
          </w:p>
        </w:tc>
      </w:tr>
      <w:tr w:rsidR="003929C9" w:rsidRPr="003929C9" w14:paraId="042E072C" w14:textId="77777777" w:rsidTr="00041231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E7B0FEC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18E8B5" w14:textId="78E2B8DF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Icit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A4250C" w14:textId="6C082C94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Isocitrate</w:t>
            </w:r>
          </w:p>
        </w:tc>
      </w:tr>
      <w:tr w:rsidR="003929C9" w:rsidRPr="003929C9" w14:paraId="6CE278C9" w14:textId="77777777" w:rsidTr="00041231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FBEB857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D5C3E0" w14:textId="735DBEC3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aKG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C85E9D" w14:textId="0DE4BEDA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α-ketoglutarate</w:t>
            </w:r>
          </w:p>
        </w:tc>
      </w:tr>
      <w:tr w:rsidR="003929C9" w:rsidRPr="003929C9" w14:paraId="2E93B799" w14:textId="77777777" w:rsidTr="00041231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FF5BD40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40A95C" w14:textId="467CA031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Suc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AE0F75" w14:textId="44687876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Succinate</w:t>
            </w:r>
          </w:p>
        </w:tc>
      </w:tr>
      <w:tr w:rsidR="003929C9" w:rsidRPr="003929C9" w14:paraId="17ECC5D3" w14:textId="77777777" w:rsidTr="00041231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364E1BD5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F735FB" w14:textId="2D0537DE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Fum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DED05F" w14:textId="7DAC7AEF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Fumarate</w:t>
            </w:r>
          </w:p>
        </w:tc>
      </w:tr>
      <w:tr w:rsidR="003929C9" w:rsidRPr="003929C9" w14:paraId="5B6ACA8F" w14:textId="77777777" w:rsidTr="00041231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2EFCD79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6DE61F" w14:textId="0F74DD2C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IA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22357D" w14:textId="30EB5C7A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Style w:val="aa"/>
                <w:rFonts w:ascii="Arial" w:hAnsi="Arial" w:cs="Arial"/>
                <w:i w:val="0"/>
                <w:iCs w:val="0"/>
                <w:color w:val="000000" w:themeColor="text1"/>
                <w:shd w:val="clear" w:color="auto" w:fill="FFFFFF"/>
              </w:rPr>
              <w:t>Itaconic acid</w:t>
            </w:r>
          </w:p>
        </w:tc>
      </w:tr>
      <w:tr w:rsidR="003929C9" w:rsidRPr="003929C9" w14:paraId="2AE48B38" w14:textId="77777777" w:rsidTr="000B5B41">
        <w:tc>
          <w:tcPr>
            <w:tcW w:w="17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D7243B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AE9BB19" w14:textId="1AA34AC0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Mal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3BB7E2E" w14:textId="6A6940FE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Malate</w:t>
            </w:r>
          </w:p>
        </w:tc>
      </w:tr>
      <w:tr w:rsidR="003929C9" w:rsidRPr="003929C9" w14:paraId="35F0DC67" w14:textId="77777777" w:rsidTr="000B5B41">
        <w:tc>
          <w:tcPr>
            <w:tcW w:w="17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74FF6F9" w14:textId="371811B6" w:rsidR="000B5B41" w:rsidRPr="003929C9" w:rsidRDefault="000B5B41" w:rsidP="000B5B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Nucleoside phosphates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BDBB63" w14:textId="4FC8482C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AMP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CA88DA" w14:textId="1C1C1840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Adenosine monophosphate</w:t>
            </w:r>
          </w:p>
        </w:tc>
      </w:tr>
      <w:tr w:rsidR="003929C9" w:rsidRPr="003929C9" w14:paraId="0B4E57D7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23B66673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4420A6" w14:textId="0DA482BE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ADP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A57A36" w14:textId="26863F8A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Adenosine diphosphate</w:t>
            </w:r>
          </w:p>
        </w:tc>
      </w:tr>
      <w:tr w:rsidR="003929C9" w:rsidRPr="003929C9" w14:paraId="383295EE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367E3210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8C8E13" w14:textId="3CD558C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ATP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3346DE" w14:textId="30264F63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Adenosine triphosphate</w:t>
            </w:r>
          </w:p>
        </w:tc>
      </w:tr>
      <w:tr w:rsidR="003929C9" w:rsidRPr="003929C9" w14:paraId="33821B97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203C020" w14:textId="7777777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AE98CA" w14:textId="3B698B79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CMP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28423E" w14:textId="7368B127" w:rsidR="000B5B41" w:rsidRPr="003929C9" w:rsidRDefault="000B5B41" w:rsidP="00650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Cytidine monophosphate</w:t>
            </w:r>
          </w:p>
        </w:tc>
      </w:tr>
      <w:tr w:rsidR="003929C9" w:rsidRPr="003929C9" w14:paraId="680FE3E9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DCD7D52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694C3F" w14:textId="56176B2D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CDP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9EBEF0" w14:textId="20E48024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Cytidine diphosphate</w:t>
            </w:r>
          </w:p>
        </w:tc>
      </w:tr>
      <w:tr w:rsidR="003929C9" w:rsidRPr="003929C9" w14:paraId="0484C99E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9391AC8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A762F9" w14:textId="122CB23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CTP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8CB190" w14:textId="1D3CFB26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Cytidine triphosphate</w:t>
            </w:r>
          </w:p>
        </w:tc>
      </w:tr>
      <w:tr w:rsidR="003929C9" w:rsidRPr="003929C9" w14:paraId="4DAF59E2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729E3FD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1C2E3D" w14:textId="209CE232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GMP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269F04" w14:textId="7C19E3E9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Guanosine monophosphate</w:t>
            </w:r>
          </w:p>
        </w:tc>
      </w:tr>
      <w:tr w:rsidR="003929C9" w:rsidRPr="003929C9" w14:paraId="55200B9B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B180FA3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1CC691" w14:textId="7DDC97D5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GDP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A8728" w14:textId="36E9FF99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Guanosine diphosphate</w:t>
            </w:r>
          </w:p>
        </w:tc>
      </w:tr>
      <w:tr w:rsidR="003929C9" w:rsidRPr="003929C9" w14:paraId="5E9BED68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96A1FBC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5054C1" w14:textId="7A26E95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GTP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D02158" w14:textId="1583B134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Guanosine triphosphate</w:t>
            </w:r>
          </w:p>
        </w:tc>
      </w:tr>
      <w:tr w:rsidR="003929C9" w:rsidRPr="003929C9" w14:paraId="06D5F49C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EEF90B7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8F7F77" w14:textId="4A8BECBE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IMP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19E0E9" w14:textId="419BDCD6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Inosine monophosphate</w:t>
            </w:r>
          </w:p>
        </w:tc>
      </w:tr>
      <w:tr w:rsidR="003929C9" w:rsidRPr="003929C9" w14:paraId="3FDC6725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915AD5B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A86E1A" w14:textId="03C5ADDA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UMP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94A074" w14:textId="37A3707D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Uridine monophosphate</w:t>
            </w:r>
          </w:p>
        </w:tc>
      </w:tr>
      <w:tr w:rsidR="003929C9" w:rsidRPr="003929C9" w14:paraId="4CBABD98" w14:textId="77777777" w:rsidTr="000732A8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56DCA97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01B5A8" w14:textId="2DE2F16B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UDP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A2CDB7" w14:textId="2B4E75F6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Uridine diphosphate</w:t>
            </w:r>
          </w:p>
        </w:tc>
      </w:tr>
      <w:tr w:rsidR="003929C9" w:rsidRPr="003929C9" w14:paraId="12912529" w14:textId="77777777" w:rsidTr="000B5B41">
        <w:tc>
          <w:tcPr>
            <w:tcW w:w="17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086170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38ECAC5" w14:textId="21066284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UTP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05D389" w14:textId="72CB1BFF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Uridine triphosphate</w:t>
            </w:r>
          </w:p>
        </w:tc>
      </w:tr>
      <w:tr w:rsidR="003929C9" w:rsidRPr="003929C9" w14:paraId="0213A1A6" w14:textId="77777777" w:rsidTr="000B5B41">
        <w:tc>
          <w:tcPr>
            <w:tcW w:w="17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4B4912" w14:textId="7253560C" w:rsidR="000B5B41" w:rsidRPr="003929C9" w:rsidRDefault="000B5B41" w:rsidP="000B5B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Deoxy nucleoside phosphates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3F13B4" w14:textId="0B3566E0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dADP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E3A3E6" w14:textId="1828C4F0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Deoxyadenosine diphosphate </w:t>
            </w:r>
          </w:p>
        </w:tc>
      </w:tr>
      <w:tr w:rsidR="003929C9" w:rsidRPr="003929C9" w14:paraId="227547CE" w14:textId="77777777" w:rsidTr="00ED5885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62D10C8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E99A55" w14:textId="2F6E62EA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dATP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D278E9" w14:textId="66840D66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Deoxyadenosine triphosphate</w:t>
            </w:r>
          </w:p>
        </w:tc>
      </w:tr>
      <w:tr w:rsidR="003929C9" w:rsidRPr="003929C9" w14:paraId="42728217" w14:textId="77777777" w:rsidTr="00ED5885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850766B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DB8C6A" w14:textId="730E4239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dCTP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A6720F" w14:textId="645C3793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Deoxycytidine triphosphate</w:t>
            </w:r>
          </w:p>
        </w:tc>
      </w:tr>
      <w:tr w:rsidR="003929C9" w:rsidRPr="003929C9" w14:paraId="06D6CE36" w14:textId="77777777" w:rsidTr="00ED5885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3DF581A0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7AA5BA" w14:textId="67281591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dTDP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3498CE" w14:textId="67242862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Deoxythymidine diphosphate </w:t>
            </w:r>
          </w:p>
        </w:tc>
      </w:tr>
      <w:tr w:rsidR="003929C9" w:rsidRPr="003929C9" w14:paraId="6BC44911" w14:textId="77777777" w:rsidTr="00ED5885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9B1AA02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D3F801" w14:textId="34EC71CE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dTTP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DDF9C7" w14:textId="4D781C09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Deoxythymidine triphosphate </w:t>
            </w:r>
          </w:p>
        </w:tc>
      </w:tr>
      <w:tr w:rsidR="003929C9" w:rsidRPr="003929C9" w14:paraId="252EDB06" w14:textId="77777777" w:rsidTr="00ED5885">
        <w:tc>
          <w:tcPr>
            <w:tcW w:w="17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340217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A41225E" w14:textId="5F81FC86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dUMP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D04D35" w14:textId="1E72DA63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Deoxyuridine monophosphate</w:t>
            </w:r>
          </w:p>
        </w:tc>
      </w:tr>
      <w:tr w:rsidR="003929C9" w:rsidRPr="003929C9" w14:paraId="0AF5CD69" w14:textId="77777777" w:rsidTr="000B5B41">
        <w:tc>
          <w:tcPr>
            <w:tcW w:w="17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19536E5" w14:textId="7CB452E2" w:rsidR="000B5B41" w:rsidRPr="003929C9" w:rsidRDefault="000B5B41" w:rsidP="000B5B4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Amino acids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67AE22" w14:textId="53ADF928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Ala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901802" w14:textId="55F2EAA2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Alanine</w:t>
            </w:r>
          </w:p>
        </w:tc>
      </w:tr>
      <w:tr w:rsidR="003929C9" w:rsidRPr="003929C9" w14:paraId="445AB294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2D5EFF7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63A0C3" w14:textId="2A87AF21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Arg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1B1DFF" w14:textId="605DFAC4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Style w:val="aa"/>
                <w:rFonts w:ascii="Arial" w:hAnsi="Arial" w:cs="Arial"/>
                <w:i w:val="0"/>
                <w:iCs w:val="0"/>
                <w:color w:val="000000" w:themeColor="text1"/>
                <w:shd w:val="clear" w:color="auto" w:fill="FFFFFF"/>
              </w:rPr>
              <w:t>Arginine</w:t>
            </w:r>
          </w:p>
        </w:tc>
      </w:tr>
      <w:tr w:rsidR="003929C9" w:rsidRPr="003929C9" w14:paraId="715E2651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681A3D1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7670C7" w14:textId="368C3C2C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Asn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D152B1" w14:textId="11732F9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Asparagine</w:t>
            </w:r>
          </w:p>
        </w:tc>
      </w:tr>
      <w:tr w:rsidR="003929C9" w:rsidRPr="003929C9" w14:paraId="63E4B429" w14:textId="77777777" w:rsidTr="000B5B41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3F0DF58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B51ECB" w14:textId="71DFF68D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Asp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6B13D5" w14:textId="01655882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Aspartate</w:t>
            </w:r>
          </w:p>
        </w:tc>
      </w:tr>
      <w:tr w:rsidR="003929C9" w:rsidRPr="003929C9" w14:paraId="50E89D88" w14:textId="77777777" w:rsidTr="000B5B41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7E0644E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674F540" w14:textId="4EA67AF8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Cys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FF18E2F" w14:textId="54EB7184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Cy</w:t>
            </w:r>
            <w:r w:rsidR="00FF686F"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steine</w:t>
            </w:r>
          </w:p>
        </w:tc>
      </w:tr>
      <w:tr w:rsidR="003929C9" w:rsidRPr="003929C9" w14:paraId="70197A36" w14:textId="77777777" w:rsidTr="000B5B41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6F038EF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C4EA16" w14:textId="1ACE7E62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Gln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552FD9" w14:textId="36005999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Glutamine</w:t>
            </w:r>
          </w:p>
        </w:tc>
      </w:tr>
      <w:tr w:rsidR="003929C9" w:rsidRPr="003929C9" w14:paraId="00F63830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C72566A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69F074" w14:textId="06C48B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Glu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3A8B14" w14:textId="1FD15B8A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Glutamate</w:t>
            </w:r>
          </w:p>
        </w:tc>
      </w:tr>
      <w:tr w:rsidR="003929C9" w:rsidRPr="003929C9" w14:paraId="19D7DBBC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0D64C94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4473A7" w14:textId="1F08E94A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Gly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15A140" w14:textId="5755F66F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Glycine</w:t>
            </w:r>
          </w:p>
        </w:tc>
      </w:tr>
      <w:tr w:rsidR="003929C9" w:rsidRPr="003929C9" w14:paraId="38DAD312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91579B7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EB20B9" w14:textId="44432825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His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53185F" w14:textId="3BE82F34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Histidine</w:t>
            </w:r>
          </w:p>
        </w:tc>
      </w:tr>
      <w:tr w:rsidR="003929C9" w:rsidRPr="003929C9" w14:paraId="1DD1FC6C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3DE03C38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7312A6" w14:textId="314BB1BA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Ile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9F5021" w14:textId="79CB4260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Isoleucine</w:t>
            </w:r>
          </w:p>
        </w:tc>
      </w:tr>
      <w:tr w:rsidR="003929C9" w:rsidRPr="003929C9" w14:paraId="7681A8B1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BCD8D95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BD5882" w14:textId="2614A2E0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Leu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F942B9" w14:textId="7B272E39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Leucine</w:t>
            </w:r>
          </w:p>
        </w:tc>
      </w:tr>
      <w:tr w:rsidR="003929C9" w:rsidRPr="003929C9" w14:paraId="437522B2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731874F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20C906" w14:textId="5B59C66A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Lys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CCD786" w14:textId="3B6719C6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Lysine</w:t>
            </w:r>
          </w:p>
        </w:tc>
      </w:tr>
      <w:tr w:rsidR="003929C9" w:rsidRPr="003929C9" w14:paraId="6B425334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FC0D99B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69126F" w14:textId="75281DED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Met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F5015E" w14:textId="20B0C581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Methionine</w:t>
            </w:r>
          </w:p>
        </w:tc>
      </w:tr>
      <w:tr w:rsidR="003929C9" w:rsidRPr="003929C9" w14:paraId="4F93D22C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A7EECFF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256DD43" w14:textId="6D886583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Phe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731905" w14:textId="4BD3C7E2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Phenylalanine</w:t>
            </w:r>
          </w:p>
        </w:tc>
      </w:tr>
      <w:tr w:rsidR="003929C9" w:rsidRPr="003929C9" w14:paraId="260E46E5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354692F6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F80BF8E" w14:textId="583E4DFA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41A2C6" w14:textId="158EA8E3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Proline</w:t>
            </w:r>
          </w:p>
        </w:tc>
      </w:tr>
      <w:tr w:rsidR="003929C9" w:rsidRPr="003929C9" w14:paraId="35217306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CC2852E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7BDBDA" w14:textId="30893920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Ser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ADFF21" w14:textId="6F3445CC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Serine</w:t>
            </w:r>
          </w:p>
        </w:tc>
      </w:tr>
      <w:tr w:rsidR="003929C9" w:rsidRPr="003929C9" w14:paraId="0BE63271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F468572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7A3F35" w14:textId="005CBE78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Thr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D79118" w14:textId="7469B60B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Threonine</w:t>
            </w:r>
          </w:p>
        </w:tc>
      </w:tr>
      <w:tr w:rsidR="003929C9" w:rsidRPr="003929C9" w14:paraId="18E6ECB6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929E21C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D40377" w14:textId="04047F36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Trp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95EE62" w14:textId="57E5ECEF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Tryptophan</w:t>
            </w:r>
          </w:p>
        </w:tc>
      </w:tr>
      <w:tr w:rsidR="003929C9" w:rsidRPr="003929C9" w14:paraId="2B41DE93" w14:textId="77777777" w:rsidTr="00A60C86">
        <w:tc>
          <w:tcPr>
            <w:tcW w:w="1708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E13C40D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5520EF" w14:textId="41C844E3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Tyr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DD2E30" w14:textId="36A03D81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Tyrosine</w:t>
            </w:r>
          </w:p>
        </w:tc>
      </w:tr>
      <w:tr w:rsidR="003929C9" w:rsidRPr="003929C9" w14:paraId="79CF9BF0" w14:textId="77777777" w:rsidTr="00A60C86">
        <w:tc>
          <w:tcPr>
            <w:tcW w:w="17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9047FE7" w14:textId="77777777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CAB73DE" w14:textId="2BA735F8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Val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88F945" w14:textId="676EB7DB" w:rsidR="000B5B41" w:rsidRPr="003929C9" w:rsidRDefault="000B5B41" w:rsidP="000B5B41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929C9">
              <w:rPr>
                <w:rFonts w:ascii="Arial" w:hAnsi="Arial" w:cs="Arial"/>
                <w:color w:val="000000" w:themeColor="text1"/>
                <w:shd w:val="clear" w:color="auto" w:fill="FFFFFF"/>
              </w:rPr>
              <w:t>Valine</w:t>
            </w:r>
          </w:p>
        </w:tc>
      </w:tr>
    </w:tbl>
    <w:p w14:paraId="014C5404" w14:textId="683FCD41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72B23278" w14:textId="39471490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76ECB299" w14:textId="718C9310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38F2B3D7" w14:textId="51EA0FA7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B675DA0" w14:textId="677F8270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1BBEF30" w14:textId="07FBE620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5B813D8" w14:textId="61DE247A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22A4273" w14:textId="4A43FF5B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DA82E23" w14:textId="27FEB3A8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713EFDAF" w14:textId="1897119F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768BBBBA" w14:textId="69ADCCE6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4B9A76FC" w14:textId="7FD37CCE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F67F42D" w14:textId="020F609B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2F9D056" w14:textId="64BA254B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5435ABFA" w14:textId="2A1367B8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457EC5C6" w14:textId="2B762528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E7C3C68" w14:textId="2F26498F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AE0BC74" w14:textId="4AAA8F3F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0C464D50" w14:textId="0010BF59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D895F2C" w14:textId="3A14EA69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4F7193F0" w14:textId="42D74638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57ADBB04" w14:textId="3EEC7F24" w:rsidR="00A4112C" w:rsidRPr="003929C9" w:rsidRDefault="00A4112C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1D65721" w14:textId="66D958AA" w:rsidR="00A4112C" w:rsidRPr="003929C9" w:rsidRDefault="00A4112C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08F31785" w14:textId="35C95096" w:rsidR="00650DF2" w:rsidRPr="003929C9" w:rsidRDefault="00650DF2" w:rsidP="00551DFE">
      <w:pPr>
        <w:jc w:val="both"/>
        <w:rPr>
          <w:rFonts w:ascii="Arial" w:hAnsi="Arial" w:cs="Arial"/>
          <w:color w:val="000000" w:themeColor="text1"/>
        </w:rPr>
      </w:pPr>
      <w:r w:rsidRPr="003929C9"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="0089774D" w:rsidRPr="003929C9">
        <w:rPr>
          <w:rFonts w:ascii="Arial" w:hAnsi="Arial" w:cs="Arial"/>
          <w:b/>
          <w:bCs/>
          <w:color w:val="000000" w:themeColor="text1"/>
        </w:rPr>
        <w:t>f</w:t>
      </w:r>
      <w:r w:rsidRPr="003929C9">
        <w:rPr>
          <w:rFonts w:ascii="Arial" w:hAnsi="Arial" w:cs="Arial"/>
          <w:b/>
          <w:bCs/>
          <w:color w:val="000000" w:themeColor="text1"/>
        </w:rPr>
        <w:t>ig</w:t>
      </w:r>
      <w:r w:rsidR="0089774D" w:rsidRPr="003929C9">
        <w:rPr>
          <w:rFonts w:ascii="Arial" w:hAnsi="Arial" w:cs="Arial"/>
          <w:b/>
          <w:bCs/>
          <w:color w:val="000000" w:themeColor="text1"/>
        </w:rPr>
        <w:t>ure</w:t>
      </w:r>
      <w:r w:rsidRPr="003929C9">
        <w:rPr>
          <w:rFonts w:ascii="Arial" w:hAnsi="Arial" w:cs="Arial"/>
          <w:b/>
          <w:bCs/>
          <w:color w:val="000000" w:themeColor="text1"/>
        </w:rPr>
        <w:t xml:space="preserve"> </w:t>
      </w:r>
      <w:r w:rsidR="009F101E" w:rsidRPr="003929C9">
        <w:rPr>
          <w:rFonts w:ascii="Arial" w:hAnsi="Arial" w:cs="Arial"/>
          <w:b/>
          <w:bCs/>
          <w:color w:val="000000" w:themeColor="text1"/>
        </w:rPr>
        <w:t>1</w:t>
      </w:r>
      <w:r w:rsidRPr="003929C9">
        <w:rPr>
          <w:rFonts w:ascii="Arial" w:hAnsi="Arial" w:cs="Arial"/>
          <w:color w:val="000000" w:themeColor="text1"/>
        </w:rPr>
        <w:t>.</w:t>
      </w:r>
      <w:r w:rsidR="009F101E" w:rsidRPr="003929C9">
        <w:rPr>
          <w:rFonts w:ascii="Arial" w:hAnsi="Arial" w:cs="Arial"/>
          <w:color w:val="000000" w:themeColor="text1"/>
        </w:rPr>
        <w:t xml:space="preserve"> Heat map of</w:t>
      </w:r>
      <w:r w:rsidRPr="003929C9">
        <w:rPr>
          <w:rFonts w:ascii="Arial" w:hAnsi="Arial" w:cs="Arial"/>
          <w:color w:val="000000" w:themeColor="text1"/>
        </w:rPr>
        <w:t xml:space="preserve"> </w:t>
      </w:r>
      <w:r w:rsidR="009F101E" w:rsidRPr="003929C9">
        <w:rPr>
          <w:rFonts w:ascii="Arial" w:hAnsi="Arial" w:cs="Arial"/>
          <w:color w:val="000000" w:themeColor="text1"/>
        </w:rPr>
        <w:t>normalized intracellular metabolites (Auto scale) pool</w:t>
      </w:r>
      <w:r w:rsidR="00E8192D" w:rsidRPr="003929C9">
        <w:rPr>
          <w:rFonts w:ascii="Arial" w:hAnsi="Arial" w:cs="Arial"/>
          <w:color w:val="000000" w:themeColor="text1"/>
        </w:rPr>
        <w:t>s</w:t>
      </w:r>
      <w:r w:rsidR="009F101E" w:rsidRPr="003929C9">
        <w:rPr>
          <w:rFonts w:ascii="Arial" w:hAnsi="Arial" w:cs="Arial"/>
          <w:color w:val="000000" w:themeColor="text1"/>
        </w:rPr>
        <w:t xml:space="preserve"> </w:t>
      </w:r>
      <w:r w:rsidR="00E8192D" w:rsidRPr="003929C9">
        <w:rPr>
          <w:rFonts w:ascii="Arial" w:hAnsi="Arial" w:cs="Arial"/>
          <w:color w:val="000000" w:themeColor="text1"/>
        </w:rPr>
        <w:t>in m</w:t>
      </w:r>
      <w:r w:rsidRPr="003929C9">
        <w:rPr>
          <w:rFonts w:ascii="Arial" w:hAnsi="Arial" w:cs="Arial"/>
          <w:color w:val="000000" w:themeColor="text1"/>
        </w:rPr>
        <w:t>yoblast</w:t>
      </w:r>
      <w:r w:rsidR="00E8192D" w:rsidRPr="003929C9">
        <w:rPr>
          <w:rFonts w:ascii="Arial" w:hAnsi="Arial" w:cs="Arial"/>
          <w:color w:val="000000" w:themeColor="text1"/>
        </w:rPr>
        <w:t>s</w:t>
      </w:r>
      <w:r w:rsidR="009F101E" w:rsidRPr="003929C9">
        <w:rPr>
          <w:rFonts w:ascii="Arial" w:hAnsi="Arial" w:cs="Arial"/>
          <w:color w:val="000000" w:themeColor="text1"/>
        </w:rPr>
        <w:t xml:space="preserve"> (day 1)</w:t>
      </w:r>
      <w:r w:rsidRPr="003929C9">
        <w:rPr>
          <w:rFonts w:ascii="Arial" w:hAnsi="Arial" w:cs="Arial"/>
          <w:color w:val="000000" w:themeColor="text1"/>
        </w:rPr>
        <w:t xml:space="preserve"> </w:t>
      </w:r>
      <w:r w:rsidR="009F101E" w:rsidRPr="003929C9">
        <w:rPr>
          <w:rFonts w:ascii="Arial" w:hAnsi="Arial" w:cs="Arial"/>
          <w:color w:val="000000" w:themeColor="text1"/>
        </w:rPr>
        <w:t xml:space="preserve">cultured </w:t>
      </w:r>
      <w:r w:rsidRPr="003929C9">
        <w:rPr>
          <w:rFonts w:ascii="Arial" w:hAnsi="Arial" w:cs="Arial"/>
          <w:color w:val="000000" w:themeColor="text1"/>
        </w:rPr>
        <w:t xml:space="preserve">in 3 different medium conditions (Serum </w:t>
      </w:r>
      <w:r w:rsidRPr="003929C9">
        <w:rPr>
          <w:rFonts w:ascii="Arial" w:hAnsi="Arial" w:cs="Arial"/>
          <w:i/>
          <w:color w:val="000000" w:themeColor="text1"/>
        </w:rPr>
        <w:t>vs.</w:t>
      </w:r>
      <w:r w:rsidRPr="003929C9">
        <w:rPr>
          <w:rFonts w:ascii="Arial" w:hAnsi="Arial" w:cs="Arial"/>
          <w:color w:val="000000" w:themeColor="text1"/>
        </w:rPr>
        <w:t xml:space="preserve"> B27 </w:t>
      </w:r>
      <w:r w:rsidRPr="003929C9">
        <w:rPr>
          <w:rFonts w:ascii="Arial" w:hAnsi="Arial" w:cs="Arial"/>
          <w:i/>
          <w:color w:val="000000" w:themeColor="text1"/>
        </w:rPr>
        <w:t>vs.</w:t>
      </w:r>
      <w:r w:rsidRPr="003929C9">
        <w:rPr>
          <w:rFonts w:ascii="Arial" w:hAnsi="Arial" w:cs="Arial"/>
          <w:color w:val="000000" w:themeColor="text1"/>
        </w:rPr>
        <w:t xml:space="preserve"> AIM</w:t>
      </w:r>
      <w:r w:rsidR="00DB31D6" w:rsidRPr="003929C9">
        <w:rPr>
          <w:rFonts w:ascii="Arial" w:hAnsi="Arial" w:cs="Arial"/>
          <w:color w:val="000000" w:themeColor="text1"/>
        </w:rPr>
        <w:t>-</w:t>
      </w:r>
      <w:r w:rsidRPr="003929C9">
        <w:rPr>
          <w:rFonts w:ascii="Arial" w:hAnsi="Arial" w:cs="Arial"/>
          <w:color w:val="000000" w:themeColor="text1"/>
        </w:rPr>
        <w:t>V)</w:t>
      </w:r>
      <w:r w:rsidR="009F101E" w:rsidRPr="003929C9">
        <w:rPr>
          <w:rFonts w:ascii="Arial" w:hAnsi="Arial" w:cs="Arial"/>
          <w:color w:val="000000" w:themeColor="text1"/>
        </w:rPr>
        <w:t>.</w:t>
      </w:r>
      <w:r w:rsidRPr="003929C9">
        <w:rPr>
          <w:rFonts w:ascii="Arial" w:hAnsi="Arial" w:cs="Arial"/>
          <w:color w:val="000000" w:themeColor="text1"/>
        </w:rPr>
        <w:t xml:space="preserve">  </w:t>
      </w:r>
      <w:r w:rsidR="00551DFE">
        <w:rPr>
          <w:rFonts w:ascii="Arial" w:hAnsi="Arial" w:cs="Arial"/>
          <w:color w:val="000000" w:themeColor="text1"/>
        </w:rPr>
        <w:t>The graph was illustrated using Metaboanalyst 5.0.</w:t>
      </w:r>
    </w:p>
    <w:p w14:paraId="70D9EF3A" w14:textId="5FCFA4CF" w:rsidR="00650DF2" w:rsidRPr="003929C9" w:rsidRDefault="00D33A15" w:rsidP="00650DF2">
      <w:pPr>
        <w:rPr>
          <w:color w:val="000000" w:themeColor="text1"/>
        </w:rPr>
      </w:pPr>
      <w:r w:rsidRPr="003929C9">
        <w:rPr>
          <w:noProof/>
          <w:color w:val="000000" w:themeColor="text1"/>
        </w:rPr>
        <w:drawing>
          <wp:inline distT="0" distB="0" distL="0" distR="0" wp14:anchorId="02C50576" wp14:editId="17ACEB68">
            <wp:extent cx="5718810" cy="57188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57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B80D3" w14:textId="60ADD2E7" w:rsidR="00650DF2" w:rsidRPr="003929C9" w:rsidRDefault="00650DF2" w:rsidP="00650DF2">
      <w:pPr>
        <w:rPr>
          <w:color w:val="000000" w:themeColor="text1"/>
        </w:rPr>
      </w:pPr>
    </w:p>
    <w:p w14:paraId="0780D012" w14:textId="73BB0872" w:rsidR="00D33A15" w:rsidRPr="003929C9" w:rsidRDefault="00D33A15" w:rsidP="00650DF2">
      <w:pPr>
        <w:rPr>
          <w:color w:val="000000" w:themeColor="text1"/>
        </w:rPr>
      </w:pPr>
    </w:p>
    <w:p w14:paraId="693FE94F" w14:textId="53E66B1E" w:rsidR="00D33A15" w:rsidRPr="003929C9" w:rsidRDefault="00D33A15" w:rsidP="00650DF2">
      <w:pPr>
        <w:rPr>
          <w:color w:val="000000" w:themeColor="text1"/>
        </w:rPr>
      </w:pPr>
    </w:p>
    <w:p w14:paraId="49A83B8F" w14:textId="5601B8BC" w:rsidR="00D33A15" w:rsidRPr="003929C9" w:rsidRDefault="00D33A15" w:rsidP="00650DF2">
      <w:pPr>
        <w:rPr>
          <w:color w:val="000000" w:themeColor="text1"/>
        </w:rPr>
      </w:pPr>
    </w:p>
    <w:p w14:paraId="1B18F1B2" w14:textId="26FCF4A2" w:rsidR="00D33A15" w:rsidRPr="003929C9" w:rsidRDefault="00D33A15" w:rsidP="00650DF2">
      <w:pPr>
        <w:rPr>
          <w:color w:val="000000" w:themeColor="text1"/>
        </w:rPr>
      </w:pPr>
    </w:p>
    <w:p w14:paraId="5141C2D1" w14:textId="62DBAF34" w:rsidR="00D33A15" w:rsidRPr="003929C9" w:rsidRDefault="00D33A15" w:rsidP="00650DF2">
      <w:pPr>
        <w:rPr>
          <w:color w:val="000000" w:themeColor="text1"/>
        </w:rPr>
      </w:pPr>
    </w:p>
    <w:p w14:paraId="20DD5195" w14:textId="658F85FC" w:rsidR="00D33A15" w:rsidRPr="003929C9" w:rsidRDefault="00D33A15" w:rsidP="00650DF2">
      <w:pPr>
        <w:rPr>
          <w:color w:val="000000" w:themeColor="text1"/>
        </w:rPr>
      </w:pPr>
    </w:p>
    <w:p w14:paraId="4E1411FA" w14:textId="73028034" w:rsidR="00D33A15" w:rsidRPr="003929C9" w:rsidRDefault="00D33A15" w:rsidP="00650DF2">
      <w:pPr>
        <w:rPr>
          <w:color w:val="000000" w:themeColor="text1"/>
        </w:rPr>
      </w:pPr>
    </w:p>
    <w:p w14:paraId="43FD84B8" w14:textId="77777777" w:rsidR="00551DFE" w:rsidRPr="003929C9" w:rsidRDefault="009F101E" w:rsidP="00551DFE">
      <w:pPr>
        <w:jc w:val="both"/>
        <w:rPr>
          <w:rFonts w:ascii="Arial" w:hAnsi="Arial" w:cs="Arial"/>
          <w:color w:val="000000" w:themeColor="text1"/>
        </w:rPr>
      </w:pPr>
      <w:r w:rsidRPr="003929C9"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="0089774D" w:rsidRPr="003929C9">
        <w:rPr>
          <w:rFonts w:ascii="Arial" w:hAnsi="Arial" w:cs="Arial"/>
          <w:b/>
          <w:bCs/>
          <w:color w:val="000000" w:themeColor="text1"/>
        </w:rPr>
        <w:t>f</w:t>
      </w:r>
      <w:r w:rsidRPr="003929C9">
        <w:rPr>
          <w:rFonts w:ascii="Arial" w:hAnsi="Arial" w:cs="Arial"/>
          <w:b/>
          <w:bCs/>
          <w:color w:val="000000" w:themeColor="text1"/>
        </w:rPr>
        <w:t>ig</w:t>
      </w:r>
      <w:r w:rsidR="0089774D" w:rsidRPr="003929C9">
        <w:rPr>
          <w:rFonts w:ascii="Arial" w:hAnsi="Arial" w:cs="Arial"/>
          <w:b/>
          <w:bCs/>
          <w:color w:val="000000" w:themeColor="text1"/>
        </w:rPr>
        <w:t>ure</w:t>
      </w:r>
      <w:r w:rsidRPr="003929C9">
        <w:rPr>
          <w:rFonts w:ascii="Arial" w:hAnsi="Arial" w:cs="Arial"/>
          <w:b/>
          <w:bCs/>
          <w:color w:val="000000" w:themeColor="text1"/>
        </w:rPr>
        <w:t xml:space="preserve"> 2</w:t>
      </w:r>
      <w:r w:rsidRPr="003929C9">
        <w:rPr>
          <w:rFonts w:ascii="Arial" w:hAnsi="Arial" w:cs="Arial"/>
          <w:color w:val="000000" w:themeColor="text1"/>
        </w:rPr>
        <w:t>. Heat map of normalized intracellular me</w:t>
      </w:r>
      <w:r w:rsidR="00E8192D" w:rsidRPr="003929C9">
        <w:rPr>
          <w:rFonts w:ascii="Arial" w:hAnsi="Arial" w:cs="Arial"/>
          <w:color w:val="000000" w:themeColor="text1"/>
        </w:rPr>
        <w:t>tabolites (Auto scale) pool</w:t>
      </w:r>
      <w:r w:rsidR="008812F9" w:rsidRPr="003929C9">
        <w:rPr>
          <w:rFonts w:ascii="Arial" w:hAnsi="Arial" w:cs="Arial"/>
          <w:color w:val="000000" w:themeColor="text1"/>
        </w:rPr>
        <w:t>s</w:t>
      </w:r>
      <w:r w:rsidR="00E8192D" w:rsidRPr="003929C9">
        <w:rPr>
          <w:rFonts w:ascii="Arial" w:hAnsi="Arial" w:cs="Arial"/>
          <w:color w:val="000000" w:themeColor="text1"/>
        </w:rPr>
        <w:t xml:space="preserve"> in m</w:t>
      </w:r>
      <w:r w:rsidRPr="003929C9">
        <w:rPr>
          <w:rFonts w:ascii="Arial" w:hAnsi="Arial" w:cs="Arial"/>
          <w:color w:val="000000" w:themeColor="text1"/>
        </w:rPr>
        <w:t xml:space="preserve">yotubes (day 7) cultured in 3 different medium conditions (Serum </w:t>
      </w:r>
      <w:r w:rsidRPr="003929C9">
        <w:rPr>
          <w:rFonts w:ascii="Arial" w:hAnsi="Arial" w:cs="Arial"/>
          <w:i/>
          <w:iCs/>
          <w:color w:val="000000" w:themeColor="text1"/>
        </w:rPr>
        <w:t>vs.</w:t>
      </w:r>
      <w:r w:rsidRPr="003929C9">
        <w:rPr>
          <w:rFonts w:ascii="Arial" w:hAnsi="Arial" w:cs="Arial"/>
          <w:color w:val="000000" w:themeColor="text1"/>
        </w:rPr>
        <w:t xml:space="preserve"> B27 </w:t>
      </w:r>
      <w:r w:rsidRPr="003929C9">
        <w:rPr>
          <w:rFonts w:ascii="Arial" w:hAnsi="Arial" w:cs="Arial"/>
          <w:i/>
          <w:iCs/>
          <w:color w:val="000000" w:themeColor="text1"/>
        </w:rPr>
        <w:t>vs</w:t>
      </w:r>
      <w:r w:rsidRPr="003929C9">
        <w:rPr>
          <w:rFonts w:ascii="Arial" w:hAnsi="Arial" w:cs="Arial"/>
          <w:color w:val="000000" w:themeColor="text1"/>
        </w:rPr>
        <w:t>. AIM</w:t>
      </w:r>
      <w:r w:rsidR="00DB31D6" w:rsidRPr="003929C9">
        <w:rPr>
          <w:rFonts w:ascii="Arial" w:hAnsi="Arial" w:cs="Arial"/>
          <w:color w:val="000000" w:themeColor="text1"/>
        </w:rPr>
        <w:t>-</w:t>
      </w:r>
      <w:r w:rsidRPr="003929C9">
        <w:rPr>
          <w:rFonts w:ascii="Arial" w:hAnsi="Arial" w:cs="Arial"/>
          <w:color w:val="000000" w:themeColor="text1"/>
        </w:rPr>
        <w:t>V).</w:t>
      </w:r>
      <w:r w:rsidR="00551DFE">
        <w:rPr>
          <w:rFonts w:ascii="Arial" w:hAnsi="Arial" w:cs="Arial"/>
          <w:color w:val="000000" w:themeColor="text1"/>
        </w:rPr>
        <w:t xml:space="preserve"> The graph was illustrated using Metaboanalyst 5.0.</w:t>
      </w:r>
    </w:p>
    <w:p w14:paraId="5300E8C8" w14:textId="119CB5F7" w:rsidR="009F101E" w:rsidRPr="003929C9" w:rsidRDefault="009F101E" w:rsidP="008812F9">
      <w:pPr>
        <w:jc w:val="both"/>
        <w:rPr>
          <w:rFonts w:ascii="Arial" w:hAnsi="Arial" w:cs="Arial"/>
          <w:color w:val="000000" w:themeColor="text1"/>
        </w:rPr>
      </w:pPr>
      <w:r w:rsidRPr="003929C9">
        <w:rPr>
          <w:rFonts w:ascii="Arial" w:hAnsi="Arial" w:cs="Arial"/>
          <w:color w:val="000000" w:themeColor="text1"/>
        </w:rPr>
        <w:t xml:space="preserve">  </w:t>
      </w:r>
    </w:p>
    <w:p w14:paraId="489D3B83" w14:textId="77777777" w:rsidR="009F101E" w:rsidRPr="003929C9" w:rsidRDefault="009F101E" w:rsidP="00650DF2">
      <w:pPr>
        <w:rPr>
          <w:rFonts w:ascii="Arial" w:hAnsi="Arial" w:cs="Arial"/>
          <w:color w:val="000000" w:themeColor="text1"/>
        </w:rPr>
      </w:pPr>
    </w:p>
    <w:p w14:paraId="75D35ECB" w14:textId="3E0C9329" w:rsidR="00D33A15" w:rsidRPr="003929C9" w:rsidRDefault="00D33A15" w:rsidP="00650DF2">
      <w:pPr>
        <w:rPr>
          <w:color w:val="000000" w:themeColor="text1"/>
        </w:rPr>
      </w:pPr>
      <w:r w:rsidRPr="003929C9">
        <w:rPr>
          <w:noProof/>
          <w:color w:val="000000" w:themeColor="text1"/>
        </w:rPr>
        <w:drawing>
          <wp:inline distT="0" distB="0" distL="0" distR="0" wp14:anchorId="3400DE94" wp14:editId="03766F2E">
            <wp:extent cx="5718810" cy="57188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57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A091F" w14:textId="24CB84BF" w:rsidR="00650DF2" w:rsidRPr="003929C9" w:rsidRDefault="00650DF2" w:rsidP="00650DF2">
      <w:pPr>
        <w:rPr>
          <w:color w:val="000000" w:themeColor="text1"/>
        </w:rPr>
      </w:pPr>
    </w:p>
    <w:p w14:paraId="624CEECF" w14:textId="77777777" w:rsidR="00650DF2" w:rsidRPr="003929C9" w:rsidRDefault="00650DF2" w:rsidP="00650DF2">
      <w:pPr>
        <w:rPr>
          <w:color w:val="000000" w:themeColor="text1"/>
        </w:rPr>
      </w:pPr>
    </w:p>
    <w:p w14:paraId="67CA5981" w14:textId="77777777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725A5CA4" w14:textId="0FA104BB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F3F24DE" w14:textId="24763590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5F191C7" w14:textId="7F726F88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23615C4" w14:textId="3FEDB6AD" w:rsidR="00650DF2" w:rsidRPr="003929C9" w:rsidRDefault="00650DF2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4B8B8A31" w14:textId="0893D854" w:rsidR="00650DF2" w:rsidRPr="003929C9" w:rsidRDefault="00650DF2" w:rsidP="00036391">
      <w:pPr>
        <w:jc w:val="both"/>
        <w:rPr>
          <w:rFonts w:ascii="Arial" w:hAnsi="Arial" w:cs="Arial"/>
          <w:color w:val="000000" w:themeColor="text1"/>
        </w:rPr>
      </w:pPr>
      <w:r w:rsidRPr="003929C9"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="0089774D" w:rsidRPr="003929C9">
        <w:rPr>
          <w:rFonts w:ascii="Arial" w:hAnsi="Arial" w:cs="Arial"/>
          <w:b/>
          <w:bCs/>
          <w:color w:val="000000" w:themeColor="text1"/>
        </w:rPr>
        <w:t>f</w:t>
      </w:r>
      <w:r w:rsidRPr="003929C9">
        <w:rPr>
          <w:rFonts w:ascii="Arial" w:hAnsi="Arial" w:cs="Arial"/>
          <w:b/>
          <w:bCs/>
          <w:color w:val="000000" w:themeColor="text1"/>
        </w:rPr>
        <w:t>ig</w:t>
      </w:r>
      <w:r w:rsidR="0089774D" w:rsidRPr="003929C9">
        <w:rPr>
          <w:rFonts w:ascii="Arial" w:hAnsi="Arial" w:cs="Arial"/>
          <w:b/>
          <w:bCs/>
          <w:color w:val="000000" w:themeColor="text1"/>
        </w:rPr>
        <w:t>ure</w:t>
      </w:r>
      <w:r w:rsidRPr="003929C9">
        <w:rPr>
          <w:rFonts w:ascii="Arial" w:hAnsi="Arial" w:cs="Arial"/>
          <w:b/>
          <w:bCs/>
          <w:color w:val="000000" w:themeColor="text1"/>
        </w:rPr>
        <w:t xml:space="preserve"> </w:t>
      </w:r>
      <w:r w:rsidR="009F101E" w:rsidRPr="003929C9">
        <w:rPr>
          <w:rFonts w:ascii="Arial" w:hAnsi="Arial" w:cs="Arial"/>
          <w:b/>
          <w:bCs/>
          <w:color w:val="000000" w:themeColor="text1"/>
        </w:rPr>
        <w:t>3</w:t>
      </w:r>
      <w:r w:rsidRPr="003929C9">
        <w:rPr>
          <w:rFonts w:ascii="Arial" w:hAnsi="Arial" w:cs="Arial"/>
          <w:color w:val="000000" w:themeColor="text1"/>
        </w:rPr>
        <w:t xml:space="preserve">. </w:t>
      </w:r>
      <w:r w:rsidR="00596AD6" w:rsidRPr="003929C9">
        <w:rPr>
          <w:rFonts w:ascii="Arial" w:hAnsi="Arial" w:cs="Arial"/>
          <w:color w:val="000000" w:themeColor="text1"/>
        </w:rPr>
        <w:t>A</w:t>
      </w:r>
      <w:r w:rsidR="009F101E" w:rsidRPr="003929C9">
        <w:rPr>
          <w:rFonts w:ascii="Arial" w:hAnsi="Arial" w:cs="Arial"/>
          <w:color w:val="000000" w:themeColor="text1"/>
        </w:rPr>
        <w:t>verage of Adenyl Energy charge in myoblasts</w:t>
      </w:r>
      <w:r w:rsidR="00FE249C" w:rsidRPr="003929C9">
        <w:rPr>
          <w:rFonts w:ascii="Arial" w:hAnsi="Arial" w:cs="Arial"/>
          <w:color w:val="000000" w:themeColor="text1"/>
        </w:rPr>
        <w:t xml:space="preserve"> (day 1)</w:t>
      </w:r>
      <w:r w:rsidR="009F101E" w:rsidRPr="003929C9">
        <w:rPr>
          <w:rFonts w:ascii="Arial" w:hAnsi="Arial" w:cs="Arial"/>
          <w:color w:val="000000" w:themeColor="text1"/>
        </w:rPr>
        <w:t xml:space="preserve"> and myotubes</w:t>
      </w:r>
      <w:r w:rsidR="00FE249C" w:rsidRPr="003929C9">
        <w:rPr>
          <w:rFonts w:ascii="Arial" w:hAnsi="Arial" w:cs="Arial"/>
          <w:color w:val="000000" w:themeColor="text1"/>
        </w:rPr>
        <w:t xml:space="preserve"> (day 7</w:t>
      </w:r>
      <w:r w:rsidR="00877631" w:rsidRPr="003929C9">
        <w:rPr>
          <w:rFonts w:ascii="Arial" w:hAnsi="Arial" w:cs="Arial"/>
          <w:color w:val="000000" w:themeColor="text1"/>
        </w:rPr>
        <w:t>) in</w:t>
      </w:r>
      <w:r w:rsidR="00FE249C" w:rsidRPr="003929C9">
        <w:rPr>
          <w:rFonts w:ascii="Arial" w:hAnsi="Arial" w:cs="Arial"/>
          <w:color w:val="000000" w:themeColor="text1"/>
        </w:rPr>
        <w:t xml:space="preserve"> D</w:t>
      </w:r>
      <w:r w:rsidR="009F101E" w:rsidRPr="003929C9">
        <w:rPr>
          <w:rFonts w:ascii="Arial" w:hAnsi="Arial" w:cs="Arial"/>
          <w:color w:val="000000" w:themeColor="text1"/>
        </w:rPr>
        <w:t>ME</w:t>
      </w:r>
      <w:r w:rsidR="00FE249C" w:rsidRPr="003929C9">
        <w:rPr>
          <w:rFonts w:ascii="Arial" w:hAnsi="Arial" w:cs="Arial"/>
          <w:color w:val="000000" w:themeColor="text1"/>
        </w:rPr>
        <w:t>M</w:t>
      </w:r>
      <w:r w:rsidR="009F101E" w:rsidRPr="003929C9">
        <w:rPr>
          <w:rFonts w:ascii="Arial" w:hAnsi="Arial" w:cs="Arial"/>
          <w:color w:val="000000" w:themeColor="text1"/>
        </w:rPr>
        <w:t>, Serum</w:t>
      </w:r>
      <w:r w:rsidR="00FE249C" w:rsidRPr="003929C9">
        <w:rPr>
          <w:rFonts w:ascii="Arial" w:hAnsi="Arial" w:cs="Arial"/>
          <w:color w:val="000000" w:themeColor="text1"/>
        </w:rPr>
        <w:t>,</w:t>
      </w:r>
      <w:r w:rsidR="009F101E" w:rsidRPr="003929C9">
        <w:rPr>
          <w:rFonts w:ascii="Arial" w:hAnsi="Arial" w:cs="Arial"/>
          <w:color w:val="000000" w:themeColor="text1"/>
        </w:rPr>
        <w:t xml:space="preserve"> B27, AIM-V. (n) =4. Data presented as average ± standard deviation (SD).</w:t>
      </w:r>
    </w:p>
    <w:p w14:paraId="75B301BC" w14:textId="5B433745" w:rsidR="00D33A15" w:rsidRPr="003929C9" w:rsidRDefault="0027615C">
      <w:pPr>
        <w:rPr>
          <w:color w:val="000000" w:themeColor="text1"/>
        </w:rPr>
      </w:pPr>
      <w:r w:rsidRPr="003929C9">
        <w:rPr>
          <w:color w:val="000000" w:themeColor="text1"/>
        </w:rPr>
        <w:object w:dxaOrig="7394" w:dyaOrig="4293" w14:anchorId="083102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1.4pt;height:215.4pt" o:ole="">
            <v:imagedata r:id="rId10" o:title=""/>
          </v:shape>
          <o:OLEObject Type="Embed" ProgID="Prism9.Document" ShapeID="_x0000_i1025" DrawAspect="Content" ObjectID="_1701636323" r:id="rId11"/>
        </w:object>
      </w:r>
    </w:p>
    <w:p w14:paraId="727A4C33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F47F887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B626DA4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4367AB42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E885F6E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1AE2DCE7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3E27DA00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37697BD8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8E0C313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7C53F1B0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36D70B6E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3A20E16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191D8965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46EC51A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7A1ED01E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C93D858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1807CFB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754F088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3E016815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1FAE23A6" w14:textId="77777777" w:rsidR="00F12A4F" w:rsidRPr="003929C9" w:rsidRDefault="00F12A4F" w:rsidP="00FE249C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3A15550C" w14:textId="4D8C2C2D" w:rsidR="00F12A4F" w:rsidRPr="003929C9" w:rsidRDefault="00FE249C" w:rsidP="00F12A4F">
      <w:pPr>
        <w:jc w:val="both"/>
        <w:rPr>
          <w:rFonts w:ascii="Arial" w:hAnsi="Arial" w:cs="Arial"/>
          <w:color w:val="000000" w:themeColor="text1"/>
        </w:rPr>
      </w:pPr>
      <w:r w:rsidRPr="003929C9"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="0089774D" w:rsidRPr="003929C9">
        <w:rPr>
          <w:rFonts w:ascii="Arial" w:hAnsi="Arial" w:cs="Arial"/>
          <w:b/>
          <w:bCs/>
          <w:color w:val="000000" w:themeColor="text1"/>
        </w:rPr>
        <w:t>f</w:t>
      </w:r>
      <w:r w:rsidRPr="003929C9">
        <w:rPr>
          <w:rFonts w:ascii="Arial" w:hAnsi="Arial" w:cs="Arial"/>
          <w:b/>
          <w:bCs/>
          <w:color w:val="000000" w:themeColor="text1"/>
        </w:rPr>
        <w:t>ig</w:t>
      </w:r>
      <w:r w:rsidR="0089774D" w:rsidRPr="003929C9">
        <w:rPr>
          <w:rFonts w:ascii="Arial" w:hAnsi="Arial" w:cs="Arial"/>
          <w:b/>
          <w:bCs/>
          <w:color w:val="000000" w:themeColor="text1"/>
        </w:rPr>
        <w:t>ure</w:t>
      </w:r>
      <w:r w:rsidRPr="003929C9">
        <w:rPr>
          <w:rFonts w:ascii="Arial" w:hAnsi="Arial" w:cs="Arial"/>
          <w:b/>
          <w:bCs/>
          <w:color w:val="000000" w:themeColor="text1"/>
        </w:rPr>
        <w:t xml:space="preserve"> 4</w:t>
      </w:r>
      <w:r w:rsidRPr="003929C9">
        <w:rPr>
          <w:rFonts w:ascii="Arial" w:hAnsi="Arial" w:cs="Arial"/>
          <w:color w:val="000000" w:themeColor="text1"/>
        </w:rPr>
        <w:t>. Vide</w:t>
      </w:r>
      <w:r w:rsidR="00C42C2A" w:rsidRPr="003929C9">
        <w:rPr>
          <w:rFonts w:ascii="Arial" w:hAnsi="Arial" w:cs="Arial"/>
          <w:color w:val="000000" w:themeColor="text1"/>
        </w:rPr>
        <w:t>o analysis of myotubes twitching (A) S</w:t>
      </w:r>
      <w:r w:rsidRPr="003929C9">
        <w:rPr>
          <w:rFonts w:ascii="Arial" w:hAnsi="Arial" w:cs="Arial"/>
          <w:color w:val="000000" w:themeColor="text1"/>
        </w:rPr>
        <w:t>c</w:t>
      </w:r>
      <w:r w:rsidR="00C42C2A" w:rsidRPr="003929C9">
        <w:rPr>
          <w:rFonts w:ascii="Arial" w:hAnsi="Arial" w:cs="Arial"/>
          <w:color w:val="000000" w:themeColor="text1"/>
        </w:rPr>
        <w:t xml:space="preserve">heme of the process step of video analysis to present the muscle fiber contraction. (B) </w:t>
      </w:r>
      <w:r w:rsidR="00BE3072" w:rsidRPr="003929C9">
        <w:rPr>
          <w:rFonts w:ascii="Arial" w:hAnsi="Arial" w:cs="Arial"/>
          <w:color w:val="000000" w:themeColor="text1"/>
        </w:rPr>
        <w:t>T</w:t>
      </w:r>
      <w:r w:rsidR="00C42C2A" w:rsidRPr="003929C9">
        <w:rPr>
          <w:rFonts w:ascii="Arial" w:hAnsi="Arial" w:cs="Arial"/>
          <w:color w:val="000000" w:themeColor="text1"/>
        </w:rPr>
        <w:t>he visualized muscle cells</w:t>
      </w:r>
      <w:r w:rsidRPr="003929C9">
        <w:rPr>
          <w:rFonts w:ascii="Arial" w:hAnsi="Arial" w:cs="Arial"/>
          <w:color w:val="000000" w:themeColor="text1"/>
        </w:rPr>
        <w:t xml:space="preserve"> beating signal for 20 seconds</w:t>
      </w:r>
      <w:r w:rsidR="00C42C2A" w:rsidRPr="003929C9">
        <w:rPr>
          <w:rFonts w:ascii="Arial" w:hAnsi="Arial" w:cs="Arial"/>
          <w:color w:val="000000" w:themeColor="text1"/>
        </w:rPr>
        <w:t xml:space="preserve"> </w:t>
      </w:r>
      <w:r w:rsidRPr="003929C9">
        <w:rPr>
          <w:rFonts w:ascii="Arial" w:hAnsi="Arial" w:cs="Arial"/>
          <w:color w:val="000000" w:themeColor="text1"/>
        </w:rPr>
        <w:t xml:space="preserve">in Serum, B27, </w:t>
      </w:r>
      <w:r w:rsidR="000958C8" w:rsidRPr="003929C9">
        <w:rPr>
          <w:rFonts w:ascii="Arial" w:hAnsi="Arial" w:cs="Arial"/>
          <w:color w:val="000000" w:themeColor="text1"/>
        </w:rPr>
        <w:t xml:space="preserve">and </w:t>
      </w:r>
      <w:r w:rsidRPr="003929C9">
        <w:rPr>
          <w:rFonts w:ascii="Arial" w:hAnsi="Arial" w:cs="Arial"/>
          <w:color w:val="000000" w:themeColor="text1"/>
        </w:rPr>
        <w:t>AIM-V culture at day 7.</w:t>
      </w:r>
      <w:r w:rsidR="00534939" w:rsidRPr="003929C9">
        <w:rPr>
          <w:rFonts w:ascii="Arial" w:hAnsi="Arial" w:cs="Arial"/>
          <w:color w:val="000000" w:themeColor="text1"/>
        </w:rPr>
        <w:t xml:space="preserve"> </w:t>
      </w:r>
      <w:r w:rsidR="008812F9" w:rsidRPr="003929C9">
        <w:rPr>
          <w:rFonts w:ascii="Arial" w:hAnsi="Arial" w:cs="Arial"/>
          <w:color w:val="000000" w:themeColor="text1"/>
        </w:rPr>
        <w:t>The r</w:t>
      </w:r>
      <w:r w:rsidR="00BE3072" w:rsidRPr="003929C9">
        <w:rPr>
          <w:rFonts w:ascii="Arial" w:hAnsi="Arial" w:cs="Arial"/>
          <w:color w:val="000000" w:themeColor="text1"/>
        </w:rPr>
        <w:t xml:space="preserve">ed box shows the </w:t>
      </w:r>
      <w:r w:rsidR="00361887" w:rsidRPr="003929C9">
        <w:rPr>
          <w:rFonts w:ascii="Arial" w:hAnsi="Arial" w:cs="Arial"/>
          <w:color w:val="000000" w:themeColor="text1"/>
        </w:rPr>
        <w:t>magnified</w:t>
      </w:r>
      <w:r w:rsidR="00BE3072" w:rsidRPr="003929C9">
        <w:rPr>
          <w:rFonts w:ascii="Arial" w:hAnsi="Arial" w:cs="Arial"/>
          <w:color w:val="000000" w:themeColor="text1"/>
        </w:rPr>
        <w:t xml:space="preserve"> image</w:t>
      </w:r>
      <w:r w:rsidR="00361887" w:rsidRPr="003929C9">
        <w:rPr>
          <w:rFonts w:ascii="Arial" w:hAnsi="Arial" w:cs="Arial"/>
          <w:color w:val="000000" w:themeColor="text1"/>
        </w:rPr>
        <w:t>s</w:t>
      </w:r>
      <w:r w:rsidR="00BE3072" w:rsidRPr="003929C9">
        <w:rPr>
          <w:rFonts w:ascii="Arial" w:hAnsi="Arial" w:cs="Arial"/>
          <w:color w:val="000000" w:themeColor="text1"/>
        </w:rPr>
        <w:t xml:space="preserve"> from indicating </w:t>
      </w:r>
      <w:r w:rsidR="008812F9" w:rsidRPr="003929C9">
        <w:rPr>
          <w:rFonts w:ascii="Arial" w:hAnsi="Arial" w:cs="Arial"/>
          <w:color w:val="000000" w:themeColor="text1"/>
        </w:rPr>
        <w:t xml:space="preserve">a </w:t>
      </w:r>
      <w:r w:rsidR="00BE3072" w:rsidRPr="003929C9">
        <w:rPr>
          <w:rFonts w:ascii="Arial" w:hAnsi="Arial" w:cs="Arial"/>
          <w:color w:val="000000" w:themeColor="text1"/>
        </w:rPr>
        <w:t>location for 1.5 seconds. A red arrow indicates time to single muscle twitching movement.</w:t>
      </w:r>
      <w:r w:rsidR="00BE3072" w:rsidRPr="003929C9">
        <w:rPr>
          <w:color w:val="000000" w:themeColor="text1"/>
        </w:rPr>
        <w:t xml:space="preserve">  </w:t>
      </w:r>
      <w:r w:rsidR="00AA69A7" w:rsidRPr="003929C9">
        <w:rPr>
          <w:rFonts w:ascii="Arial" w:hAnsi="Arial" w:cs="Arial"/>
          <w:color w:val="000000" w:themeColor="text1"/>
        </w:rPr>
        <w:t xml:space="preserve">(C) </w:t>
      </w:r>
      <w:bookmarkStart w:id="0" w:name="_Hlk89260996"/>
      <w:r w:rsidR="00AA69A7" w:rsidRPr="003929C9">
        <w:rPr>
          <w:rFonts w:ascii="Arial" w:hAnsi="Arial" w:cs="Arial"/>
          <w:color w:val="000000" w:themeColor="text1"/>
        </w:rPr>
        <w:t xml:space="preserve">Contour maps </w:t>
      </w:r>
      <w:bookmarkEnd w:id="0"/>
      <w:r w:rsidR="00AA69A7" w:rsidRPr="003929C9">
        <w:rPr>
          <w:rFonts w:ascii="Arial" w:hAnsi="Arial" w:cs="Arial"/>
          <w:color w:val="000000" w:themeColor="text1"/>
        </w:rPr>
        <w:t xml:space="preserve">of myotube twitching. </w:t>
      </w:r>
      <w:r w:rsidR="00534939" w:rsidRPr="003929C9">
        <w:rPr>
          <w:rFonts w:ascii="Arial" w:hAnsi="Arial" w:cs="Arial"/>
          <w:color w:val="000000" w:themeColor="text1"/>
        </w:rPr>
        <w:t xml:space="preserve">All experiments were performed 3 times and representative results are presented. </w:t>
      </w:r>
    </w:p>
    <w:p w14:paraId="5F74D941" w14:textId="77777777" w:rsidR="00F12A4F" w:rsidRPr="003929C9" w:rsidRDefault="00F12A4F">
      <w:pPr>
        <w:rPr>
          <w:color w:val="000000" w:themeColor="text1"/>
        </w:rPr>
      </w:pPr>
    </w:p>
    <w:p w14:paraId="7F62F516" w14:textId="20BF6B41" w:rsidR="00D33A15" w:rsidRPr="003929C9" w:rsidRDefault="00F12A4F">
      <w:pPr>
        <w:rPr>
          <w:color w:val="000000" w:themeColor="text1"/>
        </w:rPr>
      </w:pPr>
      <w:r w:rsidRPr="003929C9">
        <w:rPr>
          <w:noProof/>
          <w:color w:val="000000" w:themeColor="text1"/>
        </w:rPr>
        <w:drawing>
          <wp:inline distT="0" distB="0" distL="0" distR="0" wp14:anchorId="6F79EA88" wp14:editId="5DB2B7A1">
            <wp:extent cx="5735955" cy="546265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10" cy="546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271E1" w14:textId="2957B9B4" w:rsidR="00F12A4F" w:rsidRPr="003929C9" w:rsidRDefault="00F12A4F">
      <w:pPr>
        <w:rPr>
          <w:color w:val="000000" w:themeColor="text1"/>
        </w:rPr>
      </w:pPr>
    </w:p>
    <w:p w14:paraId="257BF6A0" w14:textId="1FB10F80" w:rsidR="00F12A4F" w:rsidRPr="003929C9" w:rsidRDefault="00F12A4F">
      <w:pPr>
        <w:rPr>
          <w:color w:val="000000" w:themeColor="text1"/>
        </w:rPr>
      </w:pPr>
    </w:p>
    <w:p w14:paraId="66AC5DE4" w14:textId="7D9ADD19" w:rsidR="00F12A4F" w:rsidRPr="003929C9" w:rsidRDefault="00F12A4F">
      <w:pPr>
        <w:rPr>
          <w:color w:val="000000" w:themeColor="text1"/>
        </w:rPr>
      </w:pPr>
    </w:p>
    <w:p w14:paraId="39211027" w14:textId="2C3B92B3" w:rsidR="00F12A4F" w:rsidRPr="003929C9" w:rsidRDefault="00F12A4F">
      <w:pPr>
        <w:rPr>
          <w:color w:val="000000" w:themeColor="text1"/>
        </w:rPr>
      </w:pPr>
    </w:p>
    <w:p w14:paraId="0477B67F" w14:textId="77777777" w:rsidR="00F12A4F" w:rsidRPr="003929C9" w:rsidRDefault="00F12A4F">
      <w:pPr>
        <w:rPr>
          <w:color w:val="000000" w:themeColor="text1"/>
        </w:rPr>
      </w:pPr>
    </w:p>
    <w:p w14:paraId="6A3A61B5" w14:textId="5CC35251" w:rsidR="00F12A4F" w:rsidRPr="003929C9" w:rsidRDefault="00F12A4F">
      <w:pPr>
        <w:rPr>
          <w:color w:val="000000" w:themeColor="text1"/>
        </w:rPr>
      </w:pPr>
    </w:p>
    <w:p w14:paraId="16582E64" w14:textId="0B2993C7" w:rsidR="00F91245" w:rsidRPr="003929C9" w:rsidRDefault="00F91245" w:rsidP="00673B87">
      <w:pPr>
        <w:jc w:val="both"/>
        <w:rPr>
          <w:rFonts w:ascii="Arial" w:hAnsi="Arial" w:cs="Arial"/>
          <w:color w:val="000000" w:themeColor="text1"/>
        </w:rPr>
      </w:pPr>
      <w:r w:rsidRPr="003929C9">
        <w:rPr>
          <w:rFonts w:ascii="Arial" w:hAnsi="Arial" w:cs="Arial"/>
          <w:b/>
          <w:bCs/>
          <w:color w:val="000000" w:themeColor="text1"/>
        </w:rPr>
        <w:lastRenderedPageBreak/>
        <w:t xml:space="preserve">Supplementary </w:t>
      </w:r>
      <w:r w:rsidR="004830FE" w:rsidRPr="003929C9">
        <w:rPr>
          <w:rFonts w:ascii="Arial" w:hAnsi="Arial" w:cs="Arial"/>
          <w:b/>
          <w:bCs/>
          <w:color w:val="000000" w:themeColor="text1"/>
        </w:rPr>
        <w:t>t</w:t>
      </w:r>
      <w:r w:rsidR="00673B87" w:rsidRPr="003929C9">
        <w:rPr>
          <w:rFonts w:ascii="Arial" w:hAnsi="Arial" w:cs="Arial"/>
          <w:b/>
          <w:bCs/>
          <w:color w:val="000000" w:themeColor="text1"/>
        </w:rPr>
        <w:t>able</w:t>
      </w:r>
      <w:r w:rsidRPr="003929C9">
        <w:rPr>
          <w:rFonts w:ascii="Arial" w:hAnsi="Arial" w:cs="Arial"/>
          <w:b/>
          <w:bCs/>
          <w:color w:val="000000" w:themeColor="text1"/>
        </w:rPr>
        <w:t xml:space="preserve"> </w:t>
      </w:r>
      <w:r w:rsidR="00673B87" w:rsidRPr="003929C9">
        <w:rPr>
          <w:rFonts w:ascii="Arial" w:hAnsi="Arial" w:cs="Arial"/>
          <w:b/>
          <w:bCs/>
          <w:color w:val="000000" w:themeColor="text1"/>
        </w:rPr>
        <w:t>2</w:t>
      </w:r>
      <w:r w:rsidRPr="003929C9">
        <w:rPr>
          <w:rFonts w:ascii="Arial" w:hAnsi="Arial" w:cs="Arial"/>
          <w:color w:val="000000" w:themeColor="text1"/>
        </w:rPr>
        <w:t xml:space="preserve">. </w:t>
      </w:r>
      <w:r w:rsidR="00960A22" w:rsidRPr="003929C9">
        <w:rPr>
          <w:rFonts w:ascii="Arial" w:hAnsi="Arial" w:cs="Arial"/>
          <w:color w:val="000000" w:themeColor="text1"/>
        </w:rPr>
        <w:t>The sum of the glycol</w:t>
      </w:r>
      <w:r w:rsidR="00673B87" w:rsidRPr="003929C9">
        <w:rPr>
          <w:rFonts w:ascii="Arial" w:hAnsi="Arial" w:cs="Arial"/>
          <w:color w:val="000000" w:themeColor="text1"/>
        </w:rPr>
        <w:t>ytic metabolism</w:t>
      </w:r>
      <w:r w:rsidR="00960A22" w:rsidRPr="003929C9">
        <w:rPr>
          <w:rFonts w:ascii="Arial" w:hAnsi="Arial" w:cs="Arial"/>
          <w:color w:val="000000" w:themeColor="text1"/>
        </w:rPr>
        <w:t>-related metabolites (</w:t>
      </w:r>
      <w:r w:rsidR="00DD21CB" w:rsidRPr="003929C9">
        <w:rPr>
          <w:rFonts w:ascii="Arial" w:hAnsi="Arial" w:cs="Arial"/>
          <w:color w:val="000000" w:themeColor="text1"/>
        </w:rPr>
        <w:t xml:space="preserve">G6P, F6P, F1,6BP, 2/3-PG, PEP, Pyr, </w:t>
      </w:r>
      <w:r w:rsidR="00313CE2" w:rsidRPr="003929C9">
        <w:rPr>
          <w:rFonts w:ascii="Arial" w:hAnsi="Arial" w:cs="Arial"/>
          <w:color w:val="000000" w:themeColor="text1"/>
        </w:rPr>
        <w:t xml:space="preserve">and </w:t>
      </w:r>
      <w:r w:rsidR="00DD21CB" w:rsidRPr="003929C9">
        <w:rPr>
          <w:rFonts w:ascii="Arial" w:hAnsi="Arial" w:cs="Arial"/>
          <w:color w:val="000000" w:themeColor="text1"/>
        </w:rPr>
        <w:t>Lac)</w:t>
      </w:r>
      <w:r w:rsidR="00D677CA" w:rsidRPr="003929C9">
        <w:rPr>
          <w:rFonts w:ascii="Arial" w:hAnsi="Arial" w:cs="Arial"/>
          <w:color w:val="000000" w:themeColor="text1"/>
        </w:rPr>
        <w:t xml:space="preserve"> and </w:t>
      </w:r>
      <w:r w:rsidR="00673B87" w:rsidRPr="003929C9">
        <w:rPr>
          <w:rFonts w:ascii="Arial" w:hAnsi="Arial" w:cs="Arial"/>
          <w:color w:val="000000" w:themeColor="text1"/>
        </w:rPr>
        <w:t>Oxidative metabolism</w:t>
      </w:r>
      <w:r w:rsidR="00D677CA" w:rsidRPr="003929C9">
        <w:rPr>
          <w:rFonts w:ascii="Arial" w:hAnsi="Arial" w:cs="Arial"/>
          <w:color w:val="000000" w:themeColor="text1"/>
        </w:rPr>
        <w:t xml:space="preserve">-related metabolites (Cit, Icit, aKG, Suc, Fum, IA, </w:t>
      </w:r>
      <w:r w:rsidR="00313CE2" w:rsidRPr="003929C9">
        <w:rPr>
          <w:rFonts w:ascii="Arial" w:hAnsi="Arial" w:cs="Arial"/>
          <w:color w:val="000000" w:themeColor="text1"/>
        </w:rPr>
        <w:t xml:space="preserve">and </w:t>
      </w:r>
      <w:r w:rsidR="00D677CA" w:rsidRPr="003929C9">
        <w:rPr>
          <w:rFonts w:ascii="Arial" w:hAnsi="Arial" w:cs="Arial"/>
          <w:color w:val="000000" w:themeColor="text1"/>
        </w:rPr>
        <w:t>Mal)</w:t>
      </w:r>
      <w:r w:rsidR="00673B87" w:rsidRPr="003929C9">
        <w:rPr>
          <w:rFonts w:ascii="Arial" w:hAnsi="Arial" w:cs="Arial"/>
          <w:color w:val="000000" w:themeColor="text1"/>
        </w:rPr>
        <w:t>. The ratio of sum of glycolytic</w:t>
      </w:r>
      <w:r w:rsidR="00A87B0F" w:rsidRPr="003929C9">
        <w:rPr>
          <w:rFonts w:ascii="Arial" w:hAnsi="Arial" w:cs="Arial"/>
          <w:color w:val="000000" w:themeColor="text1"/>
        </w:rPr>
        <w:t xml:space="preserve"> to Oxidative-related metabolites.</w:t>
      </w:r>
      <w:r w:rsidR="00673B87" w:rsidRPr="003929C9">
        <w:rPr>
          <w:rFonts w:ascii="Arial" w:hAnsi="Arial" w:cs="Arial"/>
          <w:color w:val="000000" w:themeColor="text1"/>
        </w:rPr>
        <w:t xml:space="preserve"> Data presented as average ± standard deviation (SD). </w:t>
      </w:r>
      <w:r w:rsidR="00673B87" w:rsidRPr="003929C9">
        <w:rPr>
          <w:rFonts w:ascii="Arial" w:hAnsi="Arial" w:cs="Arial"/>
          <w:color w:val="000000" w:themeColor="text1"/>
          <w:lang w:val="en-AU"/>
        </w:rPr>
        <w:t>*</w:t>
      </w:r>
      <w:r w:rsidR="00673B87" w:rsidRPr="003929C9">
        <w:rPr>
          <w:rFonts w:ascii="Arial" w:hAnsi="Arial" w:cs="Arial"/>
          <w:i/>
          <w:iCs/>
          <w:color w:val="000000" w:themeColor="text1"/>
          <w:lang w:val="en-AU"/>
        </w:rPr>
        <w:t>p</w:t>
      </w:r>
      <w:r w:rsidR="00673B87" w:rsidRPr="003929C9">
        <w:rPr>
          <w:rFonts w:ascii="Arial" w:hAnsi="Arial" w:cs="Arial"/>
          <w:color w:val="000000" w:themeColor="text1"/>
          <w:lang w:val="en-AU"/>
        </w:rPr>
        <w:t>&lt;0.05, **</w:t>
      </w:r>
      <w:r w:rsidR="00673B87" w:rsidRPr="003929C9">
        <w:rPr>
          <w:rFonts w:ascii="Arial" w:hAnsi="Arial" w:cs="Arial"/>
          <w:i/>
          <w:iCs/>
          <w:color w:val="000000" w:themeColor="text1"/>
          <w:lang w:val="en-AU"/>
        </w:rPr>
        <w:t>p</w:t>
      </w:r>
      <w:r w:rsidR="00673B87" w:rsidRPr="003929C9">
        <w:rPr>
          <w:rFonts w:ascii="Arial" w:hAnsi="Arial" w:cs="Arial"/>
          <w:color w:val="000000" w:themeColor="text1"/>
          <w:lang w:val="en-AU"/>
        </w:rPr>
        <w:t xml:space="preserve">&lt;0.01 </w:t>
      </w:r>
      <w:r w:rsidR="00673B87" w:rsidRPr="003929C9">
        <w:rPr>
          <w:rFonts w:ascii="Arial" w:hAnsi="Arial" w:cs="Arial"/>
          <w:i/>
          <w:iCs/>
          <w:color w:val="000000" w:themeColor="text1"/>
          <w:lang w:val="en-AU"/>
        </w:rPr>
        <w:t>vs.</w:t>
      </w:r>
      <w:r w:rsidR="00673B87" w:rsidRPr="003929C9">
        <w:rPr>
          <w:rFonts w:ascii="Arial" w:hAnsi="Arial" w:cs="Arial"/>
          <w:color w:val="000000" w:themeColor="text1"/>
          <w:lang w:val="en-AU"/>
        </w:rPr>
        <w:t xml:space="preserve"> Serum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202"/>
        <w:gridCol w:w="2202"/>
        <w:gridCol w:w="2202"/>
      </w:tblGrid>
      <w:tr w:rsidR="003929C9" w:rsidRPr="003929C9" w14:paraId="04716806" w14:textId="77777777" w:rsidTr="00235D38">
        <w:tc>
          <w:tcPr>
            <w:tcW w:w="2410" w:type="dxa"/>
          </w:tcPr>
          <w:p w14:paraId="732459F8" w14:textId="54FEF14F" w:rsidR="00F91245" w:rsidRPr="003929C9" w:rsidRDefault="00F91245" w:rsidP="00AB5A85">
            <w:pPr>
              <w:tabs>
                <w:tab w:val="left" w:pos="2245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2" w:type="dxa"/>
          </w:tcPr>
          <w:p w14:paraId="549C75B4" w14:textId="438ABAA0" w:rsidR="00F91245" w:rsidRPr="003929C9" w:rsidRDefault="00F91245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Serum</w:t>
            </w:r>
          </w:p>
        </w:tc>
        <w:tc>
          <w:tcPr>
            <w:tcW w:w="2202" w:type="dxa"/>
          </w:tcPr>
          <w:p w14:paraId="115C68EA" w14:textId="76BBD329" w:rsidR="00F91245" w:rsidRPr="003929C9" w:rsidRDefault="00F91245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B27</w:t>
            </w:r>
          </w:p>
        </w:tc>
        <w:tc>
          <w:tcPr>
            <w:tcW w:w="2202" w:type="dxa"/>
          </w:tcPr>
          <w:p w14:paraId="2131896A" w14:textId="4A23CF71" w:rsidR="00F91245" w:rsidRPr="003929C9" w:rsidRDefault="00F91245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AIM-V</w:t>
            </w:r>
          </w:p>
        </w:tc>
      </w:tr>
      <w:tr w:rsidR="003929C9" w:rsidRPr="003929C9" w14:paraId="41E7BA06" w14:textId="77777777" w:rsidTr="00235D38">
        <w:tc>
          <w:tcPr>
            <w:tcW w:w="2410" w:type="dxa"/>
          </w:tcPr>
          <w:p w14:paraId="0DB070B8" w14:textId="40454F84" w:rsidR="00F91245" w:rsidRPr="003929C9" w:rsidRDefault="00F91245" w:rsidP="00AB5A85">
            <w:pPr>
              <w:tabs>
                <w:tab w:val="left" w:pos="2245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Sum of Gly</w:t>
            </w:r>
            <w:r w:rsidR="00313CE2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colytic- 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related metabolites</w:t>
            </w:r>
            <w:r w:rsidR="00235D38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(M)</w:t>
            </w:r>
          </w:p>
        </w:tc>
        <w:tc>
          <w:tcPr>
            <w:tcW w:w="2202" w:type="dxa"/>
          </w:tcPr>
          <w:p w14:paraId="44E101B5" w14:textId="29B57164" w:rsidR="00F91245" w:rsidRPr="003929C9" w:rsidRDefault="00A80C89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0.0189±0.0077</w:t>
            </w:r>
          </w:p>
        </w:tc>
        <w:tc>
          <w:tcPr>
            <w:tcW w:w="2202" w:type="dxa"/>
          </w:tcPr>
          <w:p w14:paraId="070B65CF" w14:textId="515F7EF8" w:rsidR="00F91245" w:rsidRPr="003929C9" w:rsidRDefault="00A80C89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0.0088±0.0024 </w:t>
            </w:r>
            <w:r w:rsidRPr="003929C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(P=0.06</w:t>
            </w:r>
            <w:r w:rsidR="00AB6F6E" w:rsidRPr="003929C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, vs.Serum</w:t>
            </w:r>
            <w:r w:rsidRPr="003929C9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02" w:type="dxa"/>
          </w:tcPr>
          <w:p w14:paraId="5B4D5CA3" w14:textId="5C779C4F" w:rsidR="00F91245" w:rsidRPr="003929C9" w:rsidRDefault="00A80C89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0.0119±0.0019</w:t>
            </w:r>
          </w:p>
        </w:tc>
      </w:tr>
      <w:tr w:rsidR="003929C9" w:rsidRPr="003929C9" w14:paraId="7392230B" w14:textId="77777777" w:rsidTr="00235D38">
        <w:tc>
          <w:tcPr>
            <w:tcW w:w="2410" w:type="dxa"/>
          </w:tcPr>
          <w:p w14:paraId="71D845BA" w14:textId="4CD349AC" w:rsidR="00F91245" w:rsidRPr="003929C9" w:rsidRDefault="00F91245" w:rsidP="00AB5A85">
            <w:pPr>
              <w:tabs>
                <w:tab w:val="left" w:pos="2245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Sum of </w:t>
            </w:r>
            <w:r w:rsidR="00313CE2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Oxidative-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related metabolites</w:t>
            </w:r>
            <w:r w:rsidR="00235D38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(M)</w:t>
            </w:r>
          </w:p>
        </w:tc>
        <w:tc>
          <w:tcPr>
            <w:tcW w:w="2202" w:type="dxa"/>
          </w:tcPr>
          <w:p w14:paraId="10F7F0B3" w14:textId="198D4D21" w:rsidR="00F91245" w:rsidRPr="003929C9" w:rsidRDefault="00A80C89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0.0013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±0.0001</w:t>
            </w:r>
          </w:p>
        </w:tc>
        <w:tc>
          <w:tcPr>
            <w:tcW w:w="2202" w:type="dxa"/>
          </w:tcPr>
          <w:p w14:paraId="12D9CDE2" w14:textId="4A639271" w:rsidR="00F91245" w:rsidRPr="003929C9" w:rsidRDefault="00A80C89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0.0019±0.0001**</w:t>
            </w:r>
          </w:p>
        </w:tc>
        <w:tc>
          <w:tcPr>
            <w:tcW w:w="2202" w:type="dxa"/>
          </w:tcPr>
          <w:p w14:paraId="48BC1C2F" w14:textId="73B45A70" w:rsidR="00F91245" w:rsidRPr="003929C9" w:rsidRDefault="00A80C89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0.0019±0.0003*</w:t>
            </w:r>
          </w:p>
        </w:tc>
      </w:tr>
      <w:tr w:rsidR="00A80C89" w:rsidRPr="003929C9" w14:paraId="4A5ACFA5" w14:textId="77777777" w:rsidTr="00235D38">
        <w:tc>
          <w:tcPr>
            <w:tcW w:w="2410" w:type="dxa"/>
          </w:tcPr>
          <w:p w14:paraId="0C30A9DA" w14:textId="77777777" w:rsidR="00AB6F6E" w:rsidRPr="003929C9" w:rsidRDefault="00673B87" w:rsidP="00AB5A85">
            <w:pPr>
              <w:tabs>
                <w:tab w:val="left" w:pos="2245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Ratio of </w:t>
            </w:r>
          </w:p>
          <w:p w14:paraId="1F3F9870" w14:textId="41F0D461" w:rsidR="00A80C89" w:rsidRPr="003929C9" w:rsidRDefault="00AB6F6E" w:rsidP="00AB5A85">
            <w:pPr>
              <w:tabs>
                <w:tab w:val="left" w:pos="2245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Oxidative/</w:t>
            </w:r>
            <w:r w:rsidR="00A80C89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Glycolytic</w:t>
            </w:r>
          </w:p>
        </w:tc>
        <w:tc>
          <w:tcPr>
            <w:tcW w:w="2202" w:type="dxa"/>
          </w:tcPr>
          <w:p w14:paraId="65C7BFB3" w14:textId="76E64323" w:rsidR="00A80C89" w:rsidRPr="003929C9" w:rsidRDefault="00AB6F6E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0.084</w:t>
            </w:r>
            <w:r w:rsidR="00A80C89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±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2202" w:type="dxa"/>
          </w:tcPr>
          <w:p w14:paraId="3B122D04" w14:textId="351CCE0A" w:rsidR="00A80C89" w:rsidRPr="003929C9" w:rsidRDefault="00AB6F6E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0.239</w:t>
            </w:r>
            <w:r w:rsidR="00A80C89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±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  <w:r w:rsidR="00673B8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202" w:type="dxa"/>
          </w:tcPr>
          <w:p w14:paraId="4355B703" w14:textId="0F071832" w:rsidR="00A80C89" w:rsidRPr="003929C9" w:rsidRDefault="00AB6F6E" w:rsidP="00673B87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  <w:r w:rsidR="00A80C89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±0.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01</w:t>
            </w:r>
            <w:r w:rsidR="00A80C89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5FE2630F" w14:textId="77777777" w:rsidR="00A87B0F" w:rsidRPr="003929C9" w:rsidRDefault="00A87B0F" w:rsidP="00AB5A85">
      <w:pPr>
        <w:tabs>
          <w:tab w:val="left" w:pos="2245"/>
        </w:tabs>
        <w:rPr>
          <w:color w:val="000000" w:themeColor="text1"/>
          <w:lang w:val="de-DE"/>
        </w:rPr>
      </w:pPr>
    </w:p>
    <w:p w14:paraId="3ABCA52F" w14:textId="76B02E05" w:rsidR="00F91245" w:rsidRPr="003929C9" w:rsidRDefault="00F91245" w:rsidP="00AB5A85">
      <w:pPr>
        <w:tabs>
          <w:tab w:val="left" w:pos="2245"/>
        </w:tabs>
        <w:rPr>
          <w:rFonts w:ascii="Arial" w:hAnsi="Arial" w:cs="Arial"/>
          <w:color w:val="000000" w:themeColor="text1"/>
        </w:rPr>
      </w:pPr>
      <w:r w:rsidRPr="003929C9">
        <w:rPr>
          <w:rFonts w:ascii="Arial" w:hAnsi="Arial" w:cs="Arial"/>
          <w:b/>
          <w:bCs/>
          <w:color w:val="000000" w:themeColor="text1"/>
        </w:rPr>
        <w:t xml:space="preserve">Supplementary table </w:t>
      </w:r>
      <w:r w:rsidR="00673B87" w:rsidRPr="003929C9">
        <w:rPr>
          <w:rFonts w:ascii="Arial" w:hAnsi="Arial" w:cs="Arial"/>
          <w:b/>
          <w:bCs/>
          <w:color w:val="000000" w:themeColor="text1"/>
        </w:rPr>
        <w:t>3</w:t>
      </w:r>
      <w:r w:rsidRPr="003929C9">
        <w:rPr>
          <w:rFonts w:ascii="Arial" w:hAnsi="Arial" w:cs="Arial"/>
          <w:b/>
          <w:bCs/>
          <w:color w:val="000000" w:themeColor="text1"/>
        </w:rPr>
        <w:t>.</w:t>
      </w:r>
      <w:r w:rsidRPr="003929C9">
        <w:rPr>
          <w:rFonts w:ascii="Arial" w:hAnsi="Arial" w:cs="Arial"/>
          <w:color w:val="000000" w:themeColor="text1"/>
        </w:rPr>
        <w:t xml:space="preserve"> The composition </w:t>
      </w:r>
      <w:r w:rsidR="00960A22" w:rsidRPr="003929C9">
        <w:rPr>
          <w:rFonts w:ascii="Arial" w:hAnsi="Arial" w:cs="Arial"/>
          <w:color w:val="000000" w:themeColor="text1"/>
        </w:rPr>
        <w:t xml:space="preserve">and concentrations </w:t>
      </w:r>
      <w:r w:rsidRPr="003929C9">
        <w:rPr>
          <w:rFonts w:ascii="Arial" w:hAnsi="Arial" w:cs="Arial"/>
          <w:color w:val="000000" w:themeColor="text1"/>
        </w:rPr>
        <w:t xml:space="preserve">of DMEM medium. 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939"/>
      </w:tblGrid>
      <w:tr w:rsidR="003929C9" w:rsidRPr="003929C9" w14:paraId="7A8B74C8" w14:textId="77777777" w:rsidTr="00256E36">
        <w:tc>
          <w:tcPr>
            <w:tcW w:w="2689" w:type="dxa"/>
          </w:tcPr>
          <w:p w14:paraId="21593CED" w14:textId="77777777" w:rsidR="00960A22" w:rsidRPr="003929C9" w:rsidRDefault="00960A22" w:rsidP="00256E3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Component</w:t>
            </w:r>
          </w:p>
        </w:tc>
        <w:tc>
          <w:tcPr>
            <w:tcW w:w="850" w:type="dxa"/>
          </w:tcPr>
          <w:p w14:paraId="77831361" w14:textId="77777777" w:rsidR="00960A22" w:rsidRPr="003929C9" w:rsidRDefault="00960A22" w:rsidP="00256E3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b-NO"/>
              </w:rPr>
              <w:t>g/L</w:t>
            </w:r>
          </w:p>
        </w:tc>
      </w:tr>
      <w:tr w:rsidR="003929C9" w:rsidRPr="003929C9" w14:paraId="51752B54" w14:textId="77777777" w:rsidTr="00256E36">
        <w:tc>
          <w:tcPr>
            <w:tcW w:w="2689" w:type="dxa"/>
          </w:tcPr>
          <w:p w14:paraId="530C294C" w14:textId="77777777" w:rsidR="00960A22" w:rsidRPr="003929C9" w:rsidRDefault="00960A22" w:rsidP="00256E3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Inorganic Salts</w:t>
            </w:r>
          </w:p>
        </w:tc>
        <w:tc>
          <w:tcPr>
            <w:tcW w:w="850" w:type="dxa"/>
          </w:tcPr>
          <w:p w14:paraId="14992034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</w:pPr>
          </w:p>
        </w:tc>
      </w:tr>
      <w:tr w:rsidR="003929C9" w:rsidRPr="003929C9" w14:paraId="173C7684" w14:textId="77777777" w:rsidTr="00256E36">
        <w:tc>
          <w:tcPr>
            <w:tcW w:w="2689" w:type="dxa"/>
          </w:tcPr>
          <w:p w14:paraId="170C1773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CaCl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0" w:type="dxa"/>
          </w:tcPr>
          <w:p w14:paraId="45EC59C3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0.2</w:t>
            </w:r>
          </w:p>
        </w:tc>
      </w:tr>
      <w:tr w:rsidR="003929C9" w:rsidRPr="003929C9" w14:paraId="24CB3A26" w14:textId="77777777" w:rsidTr="00256E36">
        <w:tc>
          <w:tcPr>
            <w:tcW w:w="2689" w:type="dxa"/>
          </w:tcPr>
          <w:p w14:paraId="059B7648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Fe(NO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• 9H2O</w:t>
            </w:r>
          </w:p>
        </w:tc>
        <w:tc>
          <w:tcPr>
            <w:tcW w:w="850" w:type="dxa"/>
          </w:tcPr>
          <w:p w14:paraId="381550D8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</w:t>
            </w:r>
          </w:p>
        </w:tc>
      </w:tr>
      <w:tr w:rsidR="003929C9" w:rsidRPr="003929C9" w14:paraId="3C6926D2" w14:textId="77777777" w:rsidTr="00256E36">
        <w:tc>
          <w:tcPr>
            <w:tcW w:w="2689" w:type="dxa"/>
          </w:tcPr>
          <w:p w14:paraId="238288D1" w14:textId="77777777" w:rsidR="00960A22" w:rsidRPr="003929C9" w:rsidRDefault="00960A22" w:rsidP="00256E36">
            <w:pPr>
              <w:tabs>
                <w:tab w:val="left" w:pos="124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MgSO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50" w:type="dxa"/>
          </w:tcPr>
          <w:p w14:paraId="61C77890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0.0976</w:t>
            </w:r>
          </w:p>
        </w:tc>
      </w:tr>
      <w:tr w:rsidR="003929C9" w:rsidRPr="003929C9" w14:paraId="15266AC5" w14:textId="77777777" w:rsidTr="00256E36">
        <w:tc>
          <w:tcPr>
            <w:tcW w:w="2689" w:type="dxa"/>
          </w:tcPr>
          <w:p w14:paraId="29031F75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KCl </w:t>
            </w:r>
          </w:p>
        </w:tc>
        <w:tc>
          <w:tcPr>
            <w:tcW w:w="850" w:type="dxa"/>
          </w:tcPr>
          <w:p w14:paraId="77DA84D2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0.4</w:t>
            </w:r>
          </w:p>
        </w:tc>
      </w:tr>
      <w:tr w:rsidR="003929C9" w:rsidRPr="003929C9" w14:paraId="4CAE958C" w14:textId="77777777" w:rsidTr="00256E36">
        <w:tc>
          <w:tcPr>
            <w:tcW w:w="2689" w:type="dxa"/>
          </w:tcPr>
          <w:p w14:paraId="7DDAD26B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NaHCO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</w:tcPr>
          <w:p w14:paraId="4EC73E51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3.7</w:t>
            </w:r>
          </w:p>
        </w:tc>
      </w:tr>
      <w:tr w:rsidR="003929C9" w:rsidRPr="003929C9" w14:paraId="31EB5D68" w14:textId="77777777" w:rsidTr="00256E36">
        <w:tc>
          <w:tcPr>
            <w:tcW w:w="2689" w:type="dxa"/>
          </w:tcPr>
          <w:p w14:paraId="60ABF9D1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NaCl</w:t>
            </w:r>
          </w:p>
        </w:tc>
        <w:tc>
          <w:tcPr>
            <w:tcW w:w="850" w:type="dxa"/>
          </w:tcPr>
          <w:p w14:paraId="409BBE96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6.4</w:t>
            </w:r>
          </w:p>
        </w:tc>
      </w:tr>
      <w:tr w:rsidR="003929C9" w:rsidRPr="003929C9" w14:paraId="25A03F93" w14:textId="77777777" w:rsidTr="00256E36">
        <w:tc>
          <w:tcPr>
            <w:tcW w:w="2689" w:type="dxa"/>
          </w:tcPr>
          <w:p w14:paraId="2D6B1B40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NaH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PO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50" w:type="dxa"/>
          </w:tcPr>
          <w:p w14:paraId="01013022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0.109</w:t>
            </w:r>
          </w:p>
        </w:tc>
      </w:tr>
      <w:tr w:rsidR="003929C9" w:rsidRPr="003929C9" w14:paraId="2768ED08" w14:textId="77777777" w:rsidTr="00256E36">
        <w:tc>
          <w:tcPr>
            <w:tcW w:w="2689" w:type="dxa"/>
          </w:tcPr>
          <w:p w14:paraId="0FB3BF3A" w14:textId="77777777" w:rsidR="00960A22" w:rsidRPr="003929C9" w:rsidRDefault="00960A22" w:rsidP="00256E3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Amino Acids</w:t>
            </w:r>
          </w:p>
        </w:tc>
        <w:tc>
          <w:tcPr>
            <w:tcW w:w="850" w:type="dxa"/>
          </w:tcPr>
          <w:p w14:paraId="7DBBC45C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929C9" w:rsidRPr="003929C9" w14:paraId="48DAFFE8" w14:textId="77777777" w:rsidTr="00256E36">
        <w:tc>
          <w:tcPr>
            <w:tcW w:w="2689" w:type="dxa"/>
          </w:tcPr>
          <w:p w14:paraId="7F5A017A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L-Arginine • HCl</w:t>
            </w:r>
          </w:p>
        </w:tc>
        <w:tc>
          <w:tcPr>
            <w:tcW w:w="850" w:type="dxa"/>
          </w:tcPr>
          <w:p w14:paraId="3AF7A0A7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0.084</w:t>
            </w:r>
          </w:p>
        </w:tc>
      </w:tr>
      <w:tr w:rsidR="003929C9" w:rsidRPr="003929C9" w14:paraId="439D4C84" w14:textId="77777777" w:rsidTr="00256E36">
        <w:tc>
          <w:tcPr>
            <w:tcW w:w="2689" w:type="dxa"/>
          </w:tcPr>
          <w:p w14:paraId="14984DF0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L-Cystine • 2HCl</w:t>
            </w:r>
          </w:p>
        </w:tc>
        <w:tc>
          <w:tcPr>
            <w:tcW w:w="850" w:type="dxa"/>
          </w:tcPr>
          <w:p w14:paraId="31F29DD2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0.0626</w:t>
            </w:r>
          </w:p>
        </w:tc>
      </w:tr>
      <w:tr w:rsidR="003929C9" w:rsidRPr="003929C9" w14:paraId="3C83B3B5" w14:textId="77777777" w:rsidTr="00256E36">
        <w:tc>
          <w:tcPr>
            <w:tcW w:w="2689" w:type="dxa"/>
          </w:tcPr>
          <w:p w14:paraId="048D4BE2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L-Glutamine</w:t>
            </w:r>
          </w:p>
        </w:tc>
        <w:tc>
          <w:tcPr>
            <w:tcW w:w="850" w:type="dxa"/>
          </w:tcPr>
          <w:p w14:paraId="3BA4CE1B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0.584</w:t>
            </w:r>
          </w:p>
        </w:tc>
      </w:tr>
      <w:tr w:rsidR="003929C9" w:rsidRPr="003929C9" w14:paraId="0392605A" w14:textId="77777777" w:rsidTr="00256E36">
        <w:tc>
          <w:tcPr>
            <w:tcW w:w="2689" w:type="dxa"/>
          </w:tcPr>
          <w:p w14:paraId="2391EEB0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Glycine</w:t>
            </w:r>
          </w:p>
        </w:tc>
        <w:tc>
          <w:tcPr>
            <w:tcW w:w="850" w:type="dxa"/>
          </w:tcPr>
          <w:p w14:paraId="307E97CD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3929C9" w:rsidRPr="003929C9" w14:paraId="6BCDAB15" w14:textId="77777777" w:rsidTr="00256E36">
        <w:tc>
          <w:tcPr>
            <w:tcW w:w="2689" w:type="dxa"/>
          </w:tcPr>
          <w:p w14:paraId="21871E1C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L-Histidine • HCl • H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50" w:type="dxa"/>
          </w:tcPr>
          <w:p w14:paraId="579AE19A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003929C9" w:rsidRPr="003929C9" w14:paraId="5B809A14" w14:textId="77777777" w:rsidTr="00256E36">
        <w:tc>
          <w:tcPr>
            <w:tcW w:w="2689" w:type="dxa"/>
          </w:tcPr>
          <w:p w14:paraId="4C29322C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L-Isoleucine</w:t>
            </w:r>
          </w:p>
        </w:tc>
        <w:tc>
          <w:tcPr>
            <w:tcW w:w="850" w:type="dxa"/>
          </w:tcPr>
          <w:p w14:paraId="6376B167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0.105</w:t>
            </w:r>
          </w:p>
        </w:tc>
      </w:tr>
      <w:tr w:rsidR="003929C9" w:rsidRPr="003929C9" w14:paraId="2DADB53B" w14:textId="77777777" w:rsidTr="00256E36">
        <w:tc>
          <w:tcPr>
            <w:tcW w:w="2689" w:type="dxa"/>
          </w:tcPr>
          <w:p w14:paraId="6FA3CD0D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L-leucine</w:t>
            </w:r>
          </w:p>
        </w:tc>
        <w:tc>
          <w:tcPr>
            <w:tcW w:w="850" w:type="dxa"/>
          </w:tcPr>
          <w:p w14:paraId="79FE591D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0.105</w:t>
            </w:r>
          </w:p>
        </w:tc>
      </w:tr>
      <w:tr w:rsidR="003929C9" w:rsidRPr="003929C9" w14:paraId="312A069C" w14:textId="77777777" w:rsidTr="00256E36">
        <w:tc>
          <w:tcPr>
            <w:tcW w:w="2689" w:type="dxa"/>
          </w:tcPr>
          <w:p w14:paraId="7C0E7079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L-Lysine • HCl</w:t>
            </w:r>
          </w:p>
        </w:tc>
        <w:tc>
          <w:tcPr>
            <w:tcW w:w="850" w:type="dxa"/>
          </w:tcPr>
          <w:p w14:paraId="50FDBC34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0.146</w:t>
            </w:r>
          </w:p>
        </w:tc>
      </w:tr>
      <w:tr w:rsidR="003929C9" w:rsidRPr="003929C9" w14:paraId="013D8277" w14:textId="77777777" w:rsidTr="00256E36">
        <w:tc>
          <w:tcPr>
            <w:tcW w:w="2689" w:type="dxa"/>
          </w:tcPr>
          <w:p w14:paraId="344C61D8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L-Methionine</w:t>
            </w:r>
          </w:p>
        </w:tc>
        <w:tc>
          <w:tcPr>
            <w:tcW w:w="850" w:type="dxa"/>
          </w:tcPr>
          <w:p w14:paraId="715266C5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3929C9" w:rsidRPr="003929C9" w14:paraId="0555B31D" w14:textId="77777777" w:rsidTr="00256E36">
        <w:tc>
          <w:tcPr>
            <w:tcW w:w="2689" w:type="dxa"/>
          </w:tcPr>
          <w:p w14:paraId="2FC2BC1D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L-Phenylalanine</w:t>
            </w:r>
          </w:p>
        </w:tc>
        <w:tc>
          <w:tcPr>
            <w:tcW w:w="850" w:type="dxa"/>
          </w:tcPr>
          <w:p w14:paraId="5CB776CE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0.066</w:t>
            </w:r>
          </w:p>
        </w:tc>
      </w:tr>
      <w:tr w:rsidR="003929C9" w:rsidRPr="003929C9" w14:paraId="75EB6EDF" w14:textId="77777777" w:rsidTr="00256E36">
        <w:tc>
          <w:tcPr>
            <w:tcW w:w="2689" w:type="dxa"/>
          </w:tcPr>
          <w:p w14:paraId="43C51B7A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L-Serine</w:t>
            </w:r>
          </w:p>
        </w:tc>
        <w:tc>
          <w:tcPr>
            <w:tcW w:w="850" w:type="dxa"/>
          </w:tcPr>
          <w:p w14:paraId="7BBBFD25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003929C9" w:rsidRPr="003929C9" w14:paraId="5581FEDC" w14:textId="77777777" w:rsidTr="00256E36">
        <w:tc>
          <w:tcPr>
            <w:tcW w:w="2689" w:type="dxa"/>
          </w:tcPr>
          <w:p w14:paraId="640959B8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L-Threonine</w:t>
            </w:r>
          </w:p>
        </w:tc>
        <w:tc>
          <w:tcPr>
            <w:tcW w:w="850" w:type="dxa"/>
          </w:tcPr>
          <w:p w14:paraId="55C3D9A9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0.095</w:t>
            </w:r>
          </w:p>
        </w:tc>
      </w:tr>
      <w:tr w:rsidR="003929C9" w:rsidRPr="003929C9" w14:paraId="26800DA6" w14:textId="77777777" w:rsidTr="00256E36">
        <w:tc>
          <w:tcPr>
            <w:tcW w:w="2689" w:type="dxa"/>
          </w:tcPr>
          <w:p w14:paraId="771B2F49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L-Tryptophan</w:t>
            </w:r>
          </w:p>
        </w:tc>
        <w:tc>
          <w:tcPr>
            <w:tcW w:w="850" w:type="dxa"/>
          </w:tcPr>
          <w:p w14:paraId="68F1FCE7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3929C9" w:rsidRPr="003929C9" w14:paraId="7DDC3927" w14:textId="77777777" w:rsidTr="00256E36">
        <w:tc>
          <w:tcPr>
            <w:tcW w:w="2689" w:type="dxa"/>
          </w:tcPr>
          <w:p w14:paraId="19986A14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L-Tyrosine • 2Na • 2H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50" w:type="dxa"/>
          </w:tcPr>
          <w:p w14:paraId="072A53C4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0.10379</w:t>
            </w:r>
          </w:p>
        </w:tc>
      </w:tr>
      <w:tr w:rsidR="003929C9" w:rsidRPr="003929C9" w14:paraId="73E0FA72" w14:textId="77777777" w:rsidTr="00256E36">
        <w:tc>
          <w:tcPr>
            <w:tcW w:w="2689" w:type="dxa"/>
          </w:tcPr>
          <w:p w14:paraId="04897ACB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L-Valine</w:t>
            </w:r>
          </w:p>
        </w:tc>
        <w:tc>
          <w:tcPr>
            <w:tcW w:w="850" w:type="dxa"/>
          </w:tcPr>
          <w:p w14:paraId="29386755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0.094</w:t>
            </w:r>
          </w:p>
        </w:tc>
      </w:tr>
      <w:tr w:rsidR="003929C9" w:rsidRPr="003929C9" w14:paraId="2DAA8066" w14:textId="77777777" w:rsidTr="00256E36">
        <w:tc>
          <w:tcPr>
            <w:tcW w:w="2689" w:type="dxa"/>
          </w:tcPr>
          <w:p w14:paraId="18F4EE10" w14:textId="77777777" w:rsidR="00960A22" w:rsidRPr="003929C9" w:rsidRDefault="00960A22" w:rsidP="00256E3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Vitamins</w:t>
            </w:r>
          </w:p>
        </w:tc>
        <w:tc>
          <w:tcPr>
            <w:tcW w:w="850" w:type="dxa"/>
          </w:tcPr>
          <w:p w14:paraId="075D9F07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929C9" w:rsidRPr="003929C9" w14:paraId="368DBB9A" w14:textId="77777777" w:rsidTr="00256E36">
        <w:tc>
          <w:tcPr>
            <w:tcW w:w="2689" w:type="dxa"/>
          </w:tcPr>
          <w:p w14:paraId="010C8D05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Choline Chloride</w:t>
            </w:r>
          </w:p>
        </w:tc>
        <w:tc>
          <w:tcPr>
            <w:tcW w:w="850" w:type="dxa"/>
          </w:tcPr>
          <w:p w14:paraId="598AA2A0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3929C9" w:rsidRPr="003929C9" w14:paraId="4DC5E799" w14:textId="77777777" w:rsidTr="00256E36">
        <w:tc>
          <w:tcPr>
            <w:tcW w:w="2689" w:type="dxa"/>
          </w:tcPr>
          <w:p w14:paraId="7662E253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Folic Acid</w:t>
            </w:r>
          </w:p>
        </w:tc>
        <w:tc>
          <w:tcPr>
            <w:tcW w:w="850" w:type="dxa"/>
          </w:tcPr>
          <w:p w14:paraId="4A91931F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3929C9" w:rsidRPr="003929C9" w14:paraId="18334E2B" w14:textId="77777777" w:rsidTr="00256E36">
        <w:tc>
          <w:tcPr>
            <w:tcW w:w="2689" w:type="dxa"/>
          </w:tcPr>
          <w:p w14:paraId="3C52C288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myo-Inositol</w:t>
            </w:r>
          </w:p>
        </w:tc>
        <w:tc>
          <w:tcPr>
            <w:tcW w:w="850" w:type="dxa"/>
          </w:tcPr>
          <w:p w14:paraId="4DFDAF1A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0.0072</w:t>
            </w:r>
          </w:p>
        </w:tc>
      </w:tr>
      <w:tr w:rsidR="003929C9" w:rsidRPr="003929C9" w14:paraId="703CA3E0" w14:textId="77777777" w:rsidTr="00256E36">
        <w:tc>
          <w:tcPr>
            <w:tcW w:w="2689" w:type="dxa"/>
          </w:tcPr>
          <w:p w14:paraId="034A734F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Niacinamide</w:t>
            </w:r>
          </w:p>
        </w:tc>
        <w:tc>
          <w:tcPr>
            <w:tcW w:w="850" w:type="dxa"/>
          </w:tcPr>
          <w:p w14:paraId="5A364D34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3929C9" w:rsidRPr="003929C9" w14:paraId="749CF52E" w14:textId="77777777" w:rsidTr="00256E36">
        <w:tc>
          <w:tcPr>
            <w:tcW w:w="2689" w:type="dxa"/>
          </w:tcPr>
          <w:p w14:paraId="6167AD01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D-Pantothenic Acid • ½Ca</w:t>
            </w:r>
          </w:p>
        </w:tc>
        <w:tc>
          <w:tcPr>
            <w:tcW w:w="850" w:type="dxa"/>
          </w:tcPr>
          <w:p w14:paraId="6164D71A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3929C9" w:rsidRPr="003929C9" w14:paraId="1DF8DFB1" w14:textId="77777777" w:rsidTr="00256E36">
        <w:tc>
          <w:tcPr>
            <w:tcW w:w="2689" w:type="dxa"/>
          </w:tcPr>
          <w:p w14:paraId="4476E5C3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Pyridoxine • HCl</w:t>
            </w:r>
          </w:p>
        </w:tc>
        <w:tc>
          <w:tcPr>
            <w:tcW w:w="850" w:type="dxa"/>
          </w:tcPr>
          <w:p w14:paraId="20595404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3929C9" w:rsidRPr="003929C9" w14:paraId="3526F858" w14:textId="77777777" w:rsidTr="00256E36">
        <w:tc>
          <w:tcPr>
            <w:tcW w:w="2689" w:type="dxa"/>
          </w:tcPr>
          <w:p w14:paraId="6FAA52A7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Riboflavin</w:t>
            </w:r>
          </w:p>
        </w:tc>
        <w:tc>
          <w:tcPr>
            <w:tcW w:w="850" w:type="dxa"/>
          </w:tcPr>
          <w:p w14:paraId="7431CA33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0.0004</w:t>
            </w:r>
          </w:p>
        </w:tc>
      </w:tr>
      <w:tr w:rsidR="003929C9" w:rsidRPr="003929C9" w14:paraId="225DB837" w14:textId="77777777" w:rsidTr="00256E36">
        <w:tc>
          <w:tcPr>
            <w:tcW w:w="2689" w:type="dxa"/>
          </w:tcPr>
          <w:p w14:paraId="33121E83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Thiamine • HCl</w:t>
            </w:r>
          </w:p>
        </w:tc>
        <w:tc>
          <w:tcPr>
            <w:tcW w:w="850" w:type="dxa"/>
          </w:tcPr>
          <w:p w14:paraId="5929598F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3929C9" w:rsidRPr="003929C9" w14:paraId="0E17C5C3" w14:textId="77777777" w:rsidTr="00256E36">
        <w:tc>
          <w:tcPr>
            <w:tcW w:w="2689" w:type="dxa"/>
          </w:tcPr>
          <w:p w14:paraId="0070D3BA" w14:textId="77777777" w:rsidR="00960A22" w:rsidRPr="003929C9" w:rsidRDefault="00960A22" w:rsidP="00256E3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850" w:type="dxa"/>
          </w:tcPr>
          <w:p w14:paraId="03772D76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929C9" w:rsidRPr="003929C9" w14:paraId="134C761E" w14:textId="77777777" w:rsidTr="00256E36">
        <w:tc>
          <w:tcPr>
            <w:tcW w:w="2689" w:type="dxa"/>
          </w:tcPr>
          <w:p w14:paraId="410A8A29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D-Glucose</w:t>
            </w:r>
          </w:p>
        </w:tc>
        <w:tc>
          <w:tcPr>
            <w:tcW w:w="850" w:type="dxa"/>
          </w:tcPr>
          <w:p w14:paraId="4C6329EE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4.5</w:t>
            </w:r>
          </w:p>
        </w:tc>
      </w:tr>
      <w:tr w:rsidR="003929C9" w:rsidRPr="003929C9" w14:paraId="036004C8" w14:textId="77777777" w:rsidTr="00256E36">
        <w:tc>
          <w:tcPr>
            <w:tcW w:w="2689" w:type="dxa"/>
          </w:tcPr>
          <w:p w14:paraId="775C0A87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Phenol Red • Na</w:t>
            </w:r>
          </w:p>
        </w:tc>
        <w:tc>
          <w:tcPr>
            <w:tcW w:w="850" w:type="dxa"/>
          </w:tcPr>
          <w:p w14:paraId="210CCEA3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0.0159</w:t>
            </w:r>
          </w:p>
        </w:tc>
      </w:tr>
      <w:tr w:rsidR="00B02AED" w:rsidRPr="003929C9" w14:paraId="6BB53B2D" w14:textId="77777777" w:rsidTr="00256E36">
        <w:tc>
          <w:tcPr>
            <w:tcW w:w="2689" w:type="dxa"/>
          </w:tcPr>
          <w:p w14:paraId="15A41DAA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Pyruvic Acid • Na</w:t>
            </w:r>
          </w:p>
        </w:tc>
        <w:tc>
          <w:tcPr>
            <w:tcW w:w="850" w:type="dxa"/>
          </w:tcPr>
          <w:p w14:paraId="5412AE4A" w14:textId="77777777" w:rsidR="00960A22" w:rsidRPr="003929C9" w:rsidRDefault="00960A22" w:rsidP="00256E3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</w:tr>
    </w:tbl>
    <w:p w14:paraId="51861ED2" w14:textId="1D56D2E1" w:rsidR="00960A22" w:rsidRPr="003929C9" w:rsidRDefault="00960A22" w:rsidP="00AB5A85">
      <w:pPr>
        <w:tabs>
          <w:tab w:val="left" w:pos="2245"/>
        </w:tabs>
        <w:rPr>
          <w:color w:val="000000" w:themeColor="text1"/>
        </w:rPr>
      </w:pPr>
    </w:p>
    <w:p w14:paraId="26E4D50D" w14:textId="33CE1DB7" w:rsidR="0044265E" w:rsidRPr="003929C9" w:rsidRDefault="0044265E" w:rsidP="00AB5A85">
      <w:pPr>
        <w:tabs>
          <w:tab w:val="left" w:pos="2245"/>
        </w:tabs>
        <w:rPr>
          <w:color w:val="000000" w:themeColor="text1"/>
        </w:rPr>
      </w:pPr>
    </w:p>
    <w:p w14:paraId="2732C052" w14:textId="27F81EEB" w:rsidR="00F91245" w:rsidRPr="003929C9" w:rsidRDefault="00647F4F" w:rsidP="00333FDD">
      <w:pPr>
        <w:tabs>
          <w:tab w:val="left" w:pos="2245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>Supplementary</w:t>
      </w:r>
      <w:r w:rsidR="0044265E" w:rsidRPr="003929C9">
        <w:rPr>
          <w:rFonts w:ascii="Arial" w:hAnsi="Arial" w:cs="Arial"/>
          <w:b/>
          <w:bCs/>
          <w:color w:val="000000" w:themeColor="text1"/>
        </w:rPr>
        <w:t xml:space="preserve"> table 4.</w:t>
      </w:r>
      <w:r w:rsidR="0044265E" w:rsidRPr="003929C9">
        <w:rPr>
          <w:rFonts w:ascii="Arial" w:hAnsi="Arial" w:cs="Arial"/>
          <w:color w:val="000000" w:themeColor="text1"/>
        </w:rPr>
        <w:t xml:space="preserve"> </w:t>
      </w:r>
      <w:r w:rsidR="00333FDD" w:rsidRPr="003929C9">
        <w:rPr>
          <w:rFonts w:ascii="Arial" w:hAnsi="Arial" w:cs="Arial"/>
          <w:color w:val="000000" w:themeColor="text1"/>
        </w:rPr>
        <w:t xml:space="preserve">Amino acid profiles on day 1 (Myoblast) and day 7 (Myotube). </w:t>
      </w:r>
      <w:r w:rsidR="008812F9" w:rsidRPr="003929C9">
        <w:rPr>
          <w:rFonts w:ascii="Arial" w:hAnsi="Arial" w:cs="Arial"/>
          <w:color w:val="000000" w:themeColor="text1"/>
        </w:rPr>
        <w:t>T</w:t>
      </w:r>
      <w:r w:rsidR="00333FDD" w:rsidRPr="003929C9">
        <w:rPr>
          <w:rFonts w:ascii="Arial" w:hAnsi="Arial" w:cs="Arial"/>
          <w:color w:val="000000" w:themeColor="text1"/>
        </w:rPr>
        <w:t xml:space="preserve">he ratio of Serum </w:t>
      </w:r>
      <w:r w:rsidR="00333FDD" w:rsidRPr="003929C9">
        <w:rPr>
          <w:rFonts w:ascii="Arial" w:hAnsi="Arial" w:cs="Arial"/>
          <w:i/>
          <w:iCs/>
          <w:color w:val="000000" w:themeColor="text1"/>
        </w:rPr>
        <w:t>versus</w:t>
      </w:r>
      <w:r w:rsidR="00333FDD" w:rsidRPr="003929C9">
        <w:rPr>
          <w:rFonts w:ascii="Arial" w:hAnsi="Arial" w:cs="Arial"/>
          <w:color w:val="000000" w:themeColor="text1"/>
        </w:rPr>
        <w:t xml:space="preserve"> B27, Serum </w:t>
      </w:r>
      <w:r w:rsidR="00333FDD" w:rsidRPr="003929C9">
        <w:rPr>
          <w:rFonts w:ascii="Arial" w:hAnsi="Arial" w:cs="Arial"/>
          <w:i/>
          <w:iCs/>
          <w:color w:val="000000" w:themeColor="text1"/>
        </w:rPr>
        <w:t>versus</w:t>
      </w:r>
      <w:r w:rsidR="00333FDD" w:rsidRPr="003929C9">
        <w:rPr>
          <w:rFonts w:ascii="Arial" w:hAnsi="Arial" w:cs="Arial"/>
          <w:color w:val="000000" w:themeColor="text1"/>
        </w:rPr>
        <w:t xml:space="preserve"> AIM-V, and B27 </w:t>
      </w:r>
      <w:r w:rsidR="00333FDD" w:rsidRPr="003929C9">
        <w:rPr>
          <w:rFonts w:ascii="Arial" w:hAnsi="Arial" w:cs="Arial"/>
          <w:i/>
          <w:iCs/>
          <w:color w:val="000000" w:themeColor="text1"/>
        </w:rPr>
        <w:t>versus</w:t>
      </w:r>
      <w:r w:rsidR="00333FDD" w:rsidRPr="003929C9">
        <w:rPr>
          <w:rFonts w:ascii="Arial" w:hAnsi="Arial" w:cs="Arial"/>
          <w:color w:val="000000" w:themeColor="text1"/>
        </w:rPr>
        <w:t xml:space="preserve"> AIM-V cultures.</w:t>
      </w:r>
      <w:r w:rsidR="008812F9" w:rsidRPr="003929C9">
        <w:rPr>
          <w:rFonts w:ascii="Arial" w:hAnsi="Arial" w:cs="Arial"/>
          <w:color w:val="000000" w:themeColor="text1"/>
        </w:rPr>
        <w:t xml:space="preserve"> Data presented as average ± standard deviation (SD).</w:t>
      </w:r>
      <w:r w:rsidR="00333FDD" w:rsidRPr="003929C9">
        <w:rPr>
          <w:rFonts w:ascii="Arial" w:hAnsi="Arial" w:cs="Arial"/>
          <w:color w:val="000000" w:themeColor="text1"/>
        </w:rPr>
        <w:t xml:space="preserve"> *p&lt;0.05</w:t>
      </w:r>
      <w:r w:rsidR="00BE3072" w:rsidRPr="003929C9">
        <w:rPr>
          <w:rFonts w:ascii="Arial" w:hAnsi="Arial" w:cs="Arial"/>
          <w:color w:val="000000" w:themeColor="text1"/>
        </w:rPr>
        <w:t>. AA indicates amino acids.</w:t>
      </w:r>
    </w:p>
    <w:tbl>
      <w:tblPr>
        <w:tblStyle w:val="a8"/>
        <w:tblW w:w="9029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420"/>
        <w:gridCol w:w="1330"/>
        <w:gridCol w:w="1278"/>
        <w:gridCol w:w="1278"/>
        <w:gridCol w:w="1320"/>
        <w:gridCol w:w="1273"/>
      </w:tblGrid>
      <w:tr w:rsidR="003929C9" w:rsidRPr="003929C9" w14:paraId="792E7109" w14:textId="77777777" w:rsidTr="00877631">
        <w:trPr>
          <w:trHeight w:val="277"/>
        </w:trPr>
        <w:tc>
          <w:tcPr>
            <w:tcW w:w="1130" w:type="dxa"/>
            <w:tcBorders>
              <w:top w:val="single" w:sz="8" w:space="0" w:color="auto"/>
              <w:bottom w:val="single" w:sz="4" w:space="0" w:color="auto"/>
            </w:tcBorders>
          </w:tcPr>
          <w:p w14:paraId="6129DBF9" w14:textId="77777777" w:rsidR="0044265E" w:rsidRPr="003929C9" w:rsidRDefault="0044265E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28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736FDF6" w14:textId="6C5AB5AE" w:rsidR="0044265E" w:rsidRPr="003929C9" w:rsidRDefault="0044265E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Myoblast (Day 1)</w:t>
            </w:r>
          </w:p>
        </w:tc>
        <w:tc>
          <w:tcPr>
            <w:tcW w:w="3871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2DE30473" w14:textId="64980CA3" w:rsidR="0044265E" w:rsidRPr="003929C9" w:rsidRDefault="0044265E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nb-NO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Myotube (Day 7)</w:t>
            </w:r>
          </w:p>
        </w:tc>
      </w:tr>
      <w:tr w:rsidR="003929C9" w:rsidRPr="003929C9" w14:paraId="217DB36A" w14:textId="77777777" w:rsidTr="00877631">
        <w:trPr>
          <w:trHeight w:val="509"/>
        </w:trPr>
        <w:tc>
          <w:tcPr>
            <w:tcW w:w="1130" w:type="dxa"/>
            <w:tcBorders>
              <w:top w:val="single" w:sz="4" w:space="0" w:color="auto"/>
            </w:tcBorders>
          </w:tcPr>
          <w:p w14:paraId="05B36E7E" w14:textId="206810BA" w:rsidR="00392F71" w:rsidRPr="003929C9" w:rsidRDefault="00333FDD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Name of AA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6DE4FAFC" w14:textId="77777777" w:rsidR="00B02AED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Serum/</w:t>
            </w:r>
          </w:p>
          <w:p w14:paraId="4FA293F1" w14:textId="6DE10E0D" w:rsidR="00392F71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B27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14:paraId="458277C6" w14:textId="77777777" w:rsidR="00B02AED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Serum/</w:t>
            </w:r>
          </w:p>
          <w:p w14:paraId="2B1258EC" w14:textId="208C681A" w:rsidR="00392F71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AIM-V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78B90AD2" w14:textId="77777777" w:rsidR="00B02AED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B27/</w:t>
            </w:r>
          </w:p>
          <w:p w14:paraId="79EA1D70" w14:textId="3939C7F6" w:rsidR="00392F71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AIM-V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60EC783D" w14:textId="77777777" w:rsidR="00B02AED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Serum/</w:t>
            </w:r>
          </w:p>
          <w:p w14:paraId="25784B5F" w14:textId="047D95E7" w:rsidR="00392F71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B27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6BBE32A5" w14:textId="77777777" w:rsidR="00B02AED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Serum/</w:t>
            </w:r>
          </w:p>
          <w:p w14:paraId="12F054C1" w14:textId="6ACD9446" w:rsidR="00392F71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AIM-V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5F88D4E1" w14:textId="77777777" w:rsidR="00B02AED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B27/</w:t>
            </w:r>
          </w:p>
          <w:p w14:paraId="28F03067" w14:textId="7AA9CF76" w:rsidR="00392F71" w:rsidRPr="003929C9" w:rsidRDefault="00392F71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AIM-V</w:t>
            </w:r>
          </w:p>
        </w:tc>
      </w:tr>
      <w:tr w:rsidR="003929C9" w:rsidRPr="003929C9" w14:paraId="7BEFAF7A" w14:textId="77777777" w:rsidTr="00877631">
        <w:trPr>
          <w:trHeight w:val="525"/>
        </w:trPr>
        <w:tc>
          <w:tcPr>
            <w:tcW w:w="1130" w:type="dxa"/>
          </w:tcPr>
          <w:p w14:paraId="364CCCD8" w14:textId="213857F0" w:rsidR="00F03C37" w:rsidRPr="003929C9" w:rsidRDefault="00333FDD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Sum of</w:t>
            </w:r>
            <w:r w:rsidR="00F03C3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AA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B5B5223" w14:textId="0C326B8E" w:rsidR="00F03C37" w:rsidRPr="003929C9" w:rsidRDefault="00F03C37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0.737398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396AD01F" w14:textId="0554E00F" w:rsidR="00F03C37" w:rsidRPr="003929C9" w:rsidRDefault="00F03C37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1.219981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BF1312" w14:textId="24245F24" w:rsidR="00F03C37" w:rsidRPr="003929C9" w:rsidRDefault="00F03C37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1.654441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A4B8344" w14:textId="04054BA4" w:rsidR="00F03C37" w:rsidRPr="003929C9" w:rsidRDefault="00F03C37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0.746095</w:t>
            </w:r>
            <w:r w:rsidR="009B5E47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DF7867F" w14:textId="5A337412" w:rsidR="00F03C37" w:rsidRPr="003929C9" w:rsidRDefault="00F03C37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2.25001</w:t>
            </w:r>
            <w:r w:rsidR="009B5E4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BEF71DC" w14:textId="02F8B7CD" w:rsidR="00F03C37" w:rsidRPr="003929C9" w:rsidRDefault="00F03C37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3.015715</w:t>
            </w:r>
            <w:r w:rsidR="009B5E4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5E814E4F" w14:textId="77777777" w:rsidTr="00877631">
        <w:trPr>
          <w:trHeight w:val="262"/>
        </w:trPr>
        <w:tc>
          <w:tcPr>
            <w:tcW w:w="1130" w:type="dxa"/>
          </w:tcPr>
          <w:p w14:paraId="6E58B4BC" w14:textId="4AB9B1F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Ala</w:t>
            </w:r>
          </w:p>
        </w:tc>
        <w:tc>
          <w:tcPr>
            <w:tcW w:w="1420" w:type="dxa"/>
            <w:vAlign w:val="center"/>
          </w:tcPr>
          <w:p w14:paraId="5C1A7839" w14:textId="7F3112B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1.214782</w:t>
            </w:r>
            <w:r w:rsidR="008A7BFF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vAlign w:val="center"/>
          </w:tcPr>
          <w:p w14:paraId="7E82FA25" w14:textId="18A8E6E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1.255867</w:t>
            </w:r>
            <w:r w:rsidR="008A7BFF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7" w:type="dxa"/>
            <w:vAlign w:val="center"/>
          </w:tcPr>
          <w:p w14:paraId="01C35CAC" w14:textId="4E1D34DA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1.03382</w:t>
            </w:r>
          </w:p>
        </w:tc>
        <w:tc>
          <w:tcPr>
            <w:tcW w:w="1278" w:type="dxa"/>
            <w:vAlign w:val="center"/>
          </w:tcPr>
          <w:p w14:paraId="3EC6F672" w14:textId="0A36BA0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0.512225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vAlign w:val="center"/>
          </w:tcPr>
          <w:p w14:paraId="71E94396" w14:textId="708BB15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1.434698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vAlign w:val="center"/>
          </w:tcPr>
          <w:p w14:paraId="1CD2CFF9" w14:textId="3A1F6374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2.800914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1EF7151F" w14:textId="77777777" w:rsidTr="00877631">
        <w:trPr>
          <w:trHeight w:val="262"/>
        </w:trPr>
        <w:tc>
          <w:tcPr>
            <w:tcW w:w="1130" w:type="dxa"/>
          </w:tcPr>
          <w:p w14:paraId="21A61826" w14:textId="59BA53C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Arg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BF92F69" w14:textId="7E361BB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0.516064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219CC589" w14:textId="22AF0AB4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0.478402</w:t>
            </w:r>
            <w:r w:rsidR="008A7BFF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652CBF3" w14:textId="0F33A0A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0.927022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166DF14" w14:textId="61372724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0.504432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288C5C6" w14:textId="1BE56D4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0.422794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4183006" w14:textId="3FC7324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0.838159</w:t>
            </w:r>
          </w:p>
        </w:tc>
      </w:tr>
      <w:tr w:rsidR="003929C9" w:rsidRPr="003929C9" w14:paraId="211EA564" w14:textId="77777777" w:rsidTr="00877631">
        <w:trPr>
          <w:trHeight w:val="262"/>
        </w:trPr>
        <w:tc>
          <w:tcPr>
            <w:tcW w:w="1130" w:type="dxa"/>
          </w:tcPr>
          <w:p w14:paraId="07F20FEC" w14:textId="2B792E2C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Asn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C59730D" w14:textId="303A6C9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0.671063</w:t>
            </w:r>
            <w:r w:rsidR="008A7BFF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3E9F9AE8" w14:textId="4C6598FA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0.381435</w:t>
            </w:r>
            <w:r w:rsidR="008A7BFF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0C068064" w14:textId="70AA95C5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0.568405</w:t>
            </w:r>
            <w:r w:rsidR="008A7BFF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0782217" w14:textId="4426AAF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0.994121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4BC0BB2D" w14:textId="49EDD30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1.286288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3BD979B3" w14:textId="4B9E883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1.293895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3C1E118A" w14:textId="77777777" w:rsidTr="00877631">
        <w:trPr>
          <w:trHeight w:val="262"/>
        </w:trPr>
        <w:tc>
          <w:tcPr>
            <w:tcW w:w="1130" w:type="dxa"/>
          </w:tcPr>
          <w:p w14:paraId="2FBBAD3E" w14:textId="3D46308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Asp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DF1FB0A" w14:textId="036DF21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0.89644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57388E77" w14:textId="57D80181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2.04648</w:t>
            </w:r>
            <w:r w:rsidR="008A7BFF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FBE5149" w14:textId="5B40966F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2.282897</w:t>
            </w:r>
            <w:r w:rsidR="008A7BFF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33412022" w14:textId="1BDCD27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0.288781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647A7E2F" w14:textId="58EC1D86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1.186267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4A47B601" w14:textId="0182FE52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4.107846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5D37EF4B" w14:textId="77777777" w:rsidTr="00877631">
        <w:trPr>
          <w:trHeight w:val="262"/>
        </w:trPr>
        <w:tc>
          <w:tcPr>
            <w:tcW w:w="1130" w:type="dxa"/>
          </w:tcPr>
          <w:p w14:paraId="6893B86B" w14:textId="0D3B5A5C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Cy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616C02F" w14:textId="05BD36C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0.603306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31D78059" w14:textId="6F5F2F36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0.472413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3363B5CB" w14:textId="5C3E4591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0.783042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341EFF6" w14:textId="390622A6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0.470445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639F6138" w14:textId="3C32BA4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0.976586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74618BAA" w14:textId="3B6C045F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2.075879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21F2D653" w14:textId="77777777" w:rsidTr="00877631">
        <w:trPr>
          <w:trHeight w:val="246"/>
        </w:trPr>
        <w:tc>
          <w:tcPr>
            <w:tcW w:w="1130" w:type="dxa"/>
          </w:tcPr>
          <w:p w14:paraId="3442855F" w14:textId="5F0FEAB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Gln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70366D3" w14:textId="75B28FE5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0.639259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588C9A45" w14:textId="5E473AE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1.32238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5073F61" w14:textId="6DAA98C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2.068614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22173ED0" w14:textId="39F08C6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0.489528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70D16B7B" w14:textId="5C460CE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2.021878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2D15372F" w14:textId="0668CA97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4.13026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7D0A231C" w14:textId="77777777" w:rsidTr="00877631">
        <w:trPr>
          <w:trHeight w:val="262"/>
        </w:trPr>
        <w:tc>
          <w:tcPr>
            <w:tcW w:w="1130" w:type="dxa"/>
          </w:tcPr>
          <w:p w14:paraId="7C14F63B" w14:textId="4523C75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Glu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B372B98" w14:textId="44B4490F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0.81156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1E90514B" w14:textId="041D4FB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1.202704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18B7361" w14:textId="5363AFF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1.481967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DD60E80" w14:textId="7D30B4D4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0.64921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17F74288" w14:textId="2EF8704A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1.284669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03C022F7" w14:textId="50962F2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1.978819</w:t>
            </w:r>
            <w:r w:rsidR="0009015A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30209898" w14:textId="77777777" w:rsidTr="00877631">
        <w:trPr>
          <w:trHeight w:val="262"/>
        </w:trPr>
        <w:tc>
          <w:tcPr>
            <w:tcW w:w="1130" w:type="dxa"/>
          </w:tcPr>
          <w:p w14:paraId="08F1F105" w14:textId="62121C3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Gly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4B80C6E" w14:textId="3262B00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0.703219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63C1B9F7" w14:textId="729C6E4F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1.024809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1A08290D" w14:textId="0F08152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1.457311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461B95EA" w14:textId="0502A7E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1.254449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2B5302B5" w14:textId="51F1008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5.801957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2A9BA549" w14:textId="25AEBF5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4.625105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3E58D184" w14:textId="77777777" w:rsidTr="00877631">
        <w:trPr>
          <w:trHeight w:val="262"/>
        </w:trPr>
        <w:tc>
          <w:tcPr>
            <w:tcW w:w="1130" w:type="dxa"/>
          </w:tcPr>
          <w:p w14:paraId="6D8AC619" w14:textId="40133F16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His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FDEA6D6" w14:textId="442112E6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0.648041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1BB36664" w14:textId="71C67AF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1.167033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4C6BCD8A" w14:textId="43DEDA32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1.800863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EB8FE59" w14:textId="3056F14F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0.616711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7A0286A7" w14:textId="127435C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1.570327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4DF4AB34" w14:textId="0F3EB642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2.546292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42C93C85" w14:textId="77777777" w:rsidTr="00877631">
        <w:trPr>
          <w:trHeight w:val="262"/>
        </w:trPr>
        <w:tc>
          <w:tcPr>
            <w:tcW w:w="1130" w:type="dxa"/>
          </w:tcPr>
          <w:p w14:paraId="053212BE" w14:textId="5B94E02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Ile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D05A69D" w14:textId="5765856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0.656791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0CD5B998" w14:textId="5EBFE5EC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1.700426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7E3DA6B3" w14:textId="6CBCC1EC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2.588989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E3120DB" w14:textId="2AE593F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0.645983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5DC646E7" w14:textId="446B177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2.235268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1A9AE17D" w14:textId="5B711AA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3.460259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0E5D7D83" w14:textId="77777777" w:rsidTr="00877631">
        <w:trPr>
          <w:trHeight w:val="262"/>
        </w:trPr>
        <w:tc>
          <w:tcPr>
            <w:tcW w:w="1130" w:type="dxa"/>
          </w:tcPr>
          <w:p w14:paraId="3D23986D" w14:textId="10FEB77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Leu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99B6CD6" w14:textId="0357BC14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0.694562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7AAAFC0B" w14:textId="6B70CDC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1.718571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0C943BF1" w14:textId="20686955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2.474322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2DCC4F77" w14:textId="1D188FBA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0.672597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12114394" w14:textId="524E8D3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2.309502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3B5A32D9" w14:textId="2A8D3F9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3.43371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1281B921" w14:textId="77777777" w:rsidTr="00877631">
        <w:trPr>
          <w:trHeight w:val="246"/>
        </w:trPr>
        <w:tc>
          <w:tcPr>
            <w:tcW w:w="1130" w:type="dxa"/>
          </w:tcPr>
          <w:p w14:paraId="33A4B36D" w14:textId="72223C61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Lys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0843636" w14:textId="609D994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0.523521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7B2098BE" w14:textId="23142D9C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1.356475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C90BD24" w14:textId="190D0F02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2.591062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47B4DB54" w14:textId="07CE5DC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0.578441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004F09C6" w14:textId="12F14D4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1.587699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7336A5C0" w14:textId="4E2F55E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2.744789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39186D40" w14:textId="77777777" w:rsidTr="00877631">
        <w:trPr>
          <w:trHeight w:val="262"/>
        </w:trPr>
        <w:tc>
          <w:tcPr>
            <w:tcW w:w="1130" w:type="dxa"/>
          </w:tcPr>
          <w:p w14:paraId="15A7EAF3" w14:textId="309EED7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Met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5ED3C73" w14:textId="250582A4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0.683677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5934EF41" w14:textId="5F7188E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1.6859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5ECB6488" w14:textId="219E9A2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2.46593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3BDCA008" w14:textId="08FFF52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0.505887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19F41898" w14:textId="5E6BEE3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1.731814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44602FD9" w14:textId="6D9FB901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3.423324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6D96A5A9" w14:textId="77777777" w:rsidTr="00877631">
        <w:trPr>
          <w:trHeight w:val="262"/>
        </w:trPr>
        <w:tc>
          <w:tcPr>
            <w:tcW w:w="1130" w:type="dxa"/>
          </w:tcPr>
          <w:p w14:paraId="4923C8B5" w14:textId="2EC3667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Phe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CD798D3" w14:textId="5C8DA562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0.700297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760EC505" w14:textId="1E0B4927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1.586557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FA94016" w14:textId="410E962A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2.265549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B0C5BCB" w14:textId="23895E91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0.660369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742A3F61" w14:textId="67FD963F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2.157116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13CE54C4" w14:textId="0679EA3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3.266529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5C1D5FBA" w14:textId="77777777" w:rsidTr="00877631">
        <w:trPr>
          <w:trHeight w:val="262"/>
        </w:trPr>
        <w:tc>
          <w:tcPr>
            <w:tcW w:w="1130" w:type="dxa"/>
          </w:tcPr>
          <w:p w14:paraId="475E4904" w14:textId="7F5C5C67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Pro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7240BC7" w14:textId="4A2037C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1.852728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0CE4854C" w14:textId="67A3A2DF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0.263025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35DA6A55" w14:textId="0BAC2825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0.141966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72E21C9" w14:textId="4739ACF2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1.262562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5FD2ECDE" w14:textId="6DB5D6B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1.766896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39D5DA1D" w14:textId="59C058E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1.399453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107E803E" w14:textId="77777777" w:rsidTr="00877631">
        <w:trPr>
          <w:trHeight w:val="262"/>
        </w:trPr>
        <w:tc>
          <w:tcPr>
            <w:tcW w:w="1130" w:type="dxa"/>
          </w:tcPr>
          <w:p w14:paraId="6DEE5090" w14:textId="01D603C1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Ser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A959707" w14:textId="668CD2D4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0.782753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07CFC4FB" w14:textId="0BBD2B17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1.230689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48C49811" w14:textId="4381027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1.572258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390A9792" w14:textId="616B083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0.10049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66659C3F" w14:textId="16D9D964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0.598868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6327FF6A" w14:textId="3E75945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5.959457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2236E4B9" w14:textId="77777777" w:rsidTr="00877631">
        <w:trPr>
          <w:trHeight w:val="262"/>
        </w:trPr>
        <w:tc>
          <w:tcPr>
            <w:tcW w:w="1130" w:type="dxa"/>
          </w:tcPr>
          <w:p w14:paraId="600A923A" w14:textId="55DC27D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Thr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098B4C2" w14:textId="4748FF0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0.721604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4D5B295A" w14:textId="0AA5BC82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1.435767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3D4E4859" w14:textId="566B866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1.989687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F3A5253" w14:textId="3FC7A9B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0.681692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7B752BBE" w14:textId="69C787F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2.294734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591BFFF3" w14:textId="26B89D9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3.36623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4AC20702" w14:textId="77777777" w:rsidTr="00877631">
        <w:trPr>
          <w:trHeight w:val="246"/>
        </w:trPr>
        <w:tc>
          <w:tcPr>
            <w:tcW w:w="1130" w:type="dxa"/>
          </w:tcPr>
          <w:p w14:paraId="3564B4C3" w14:textId="5B78DE6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Trp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776F1C" w14:textId="7611053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0.62686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47EE6FF2" w14:textId="58DDA869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1.404222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21496A9C" w14:textId="06023EB1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2.240088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88BB864" w14:textId="1382C24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0.632579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432DA660" w14:textId="1A63495A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1.997269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495486BE" w14:textId="6E01C055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3.157342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3929C9" w:rsidRPr="003929C9" w14:paraId="03AAB30B" w14:textId="77777777" w:rsidTr="00877631">
        <w:trPr>
          <w:trHeight w:val="262"/>
        </w:trPr>
        <w:tc>
          <w:tcPr>
            <w:tcW w:w="1130" w:type="dxa"/>
          </w:tcPr>
          <w:p w14:paraId="1093A55B" w14:textId="709961C8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Tyr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B3B4E6E" w14:textId="611649F6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0.68162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7D3C988A" w14:textId="2F204D4B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1.638371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18B4EA62" w14:textId="0541F171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2.403642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F907C01" w14:textId="76AE04CF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0.645859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14F21A5E" w14:textId="2EBCEA35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2.158255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26EA401F" w14:textId="6CB64000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3.34168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  <w:tr w:rsidR="00B02AED" w:rsidRPr="003929C9" w14:paraId="0918DCC8" w14:textId="77777777" w:rsidTr="00877631">
        <w:trPr>
          <w:trHeight w:val="262"/>
        </w:trPr>
        <w:tc>
          <w:tcPr>
            <w:tcW w:w="1130" w:type="dxa"/>
          </w:tcPr>
          <w:p w14:paraId="46A34EF0" w14:textId="5F05C645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Val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21831E5" w14:textId="1F2BBDD5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0.628297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330" w:type="dxa"/>
            <w:shd w:val="clear" w:color="auto" w:fill="auto"/>
            <w:vAlign w:val="bottom"/>
          </w:tcPr>
          <w:p w14:paraId="753ED676" w14:textId="479348D1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1.604662</w:t>
            </w:r>
          </w:p>
        </w:tc>
        <w:tc>
          <w:tcPr>
            <w:tcW w:w="1277" w:type="dxa"/>
            <w:shd w:val="clear" w:color="auto" w:fill="auto"/>
            <w:vAlign w:val="bottom"/>
          </w:tcPr>
          <w:p w14:paraId="06B65686" w14:textId="6C1E4A5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2.553987</w:t>
            </w:r>
            <w:r w:rsidR="00A01004" w:rsidRPr="003929C9">
              <w:rPr>
                <w:rFonts w:ascii="Arial" w:hAnsi="Arial" w:cs="Arial"/>
                <w:color w:val="000000" w:themeColor="text1"/>
                <w:sz w:val="20"/>
                <w:szCs w:val="20"/>
                <w:lang w:val="nb-NO"/>
              </w:rPr>
              <w:t>*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C21FB38" w14:textId="0CFB6D4E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0.646823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5EAF5115" w14:textId="543C7763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2.134218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06C6863F" w14:textId="26C227ED" w:rsidR="00FE4E3A" w:rsidRPr="003929C9" w:rsidRDefault="00FE4E3A" w:rsidP="00333FDD">
            <w:pPr>
              <w:tabs>
                <w:tab w:val="left" w:pos="2245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3.29954</w:t>
            </w:r>
            <w:r w:rsidR="00B60427" w:rsidRPr="003929C9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</w:tr>
    </w:tbl>
    <w:p w14:paraId="742D9901" w14:textId="77777777" w:rsidR="0044265E" w:rsidRPr="003929C9" w:rsidRDefault="0044265E" w:rsidP="00AB5A85">
      <w:pPr>
        <w:tabs>
          <w:tab w:val="left" w:pos="2245"/>
        </w:tabs>
        <w:rPr>
          <w:color w:val="000000" w:themeColor="text1"/>
        </w:rPr>
      </w:pPr>
    </w:p>
    <w:p w14:paraId="10683F26" w14:textId="0A4B6163" w:rsidR="0044265E" w:rsidRPr="003929C9" w:rsidRDefault="0044265E" w:rsidP="00AB5A85">
      <w:pPr>
        <w:tabs>
          <w:tab w:val="left" w:pos="2245"/>
        </w:tabs>
        <w:rPr>
          <w:color w:val="000000" w:themeColor="text1"/>
        </w:rPr>
      </w:pPr>
    </w:p>
    <w:p w14:paraId="08E3B882" w14:textId="232A06C8" w:rsidR="0044265E" w:rsidRPr="003929C9" w:rsidRDefault="0044265E" w:rsidP="00AB5A85">
      <w:pPr>
        <w:tabs>
          <w:tab w:val="left" w:pos="2245"/>
        </w:tabs>
        <w:rPr>
          <w:color w:val="000000" w:themeColor="text1"/>
        </w:rPr>
      </w:pPr>
    </w:p>
    <w:p w14:paraId="1E52D8EF" w14:textId="6B591E17" w:rsidR="0044265E" w:rsidRPr="003929C9" w:rsidRDefault="0044265E" w:rsidP="00AB5A85">
      <w:pPr>
        <w:tabs>
          <w:tab w:val="left" w:pos="2245"/>
        </w:tabs>
        <w:rPr>
          <w:color w:val="000000" w:themeColor="text1"/>
        </w:rPr>
      </w:pPr>
    </w:p>
    <w:p w14:paraId="54E44D51" w14:textId="55770B18" w:rsidR="0044265E" w:rsidRPr="003929C9" w:rsidRDefault="0044265E" w:rsidP="00AB5A85">
      <w:pPr>
        <w:tabs>
          <w:tab w:val="left" w:pos="2245"/>
        </w:tabs>
        <w:rPr>
          <w:color w:val="000000" w:themeColor="text1"/>
        </w:rPr>
      </w:pPr>
    </w:p>
    <w:p w14:paraId="52F17C6C" w14:textId="13B6C841" w:rsidR="0044265E" w:rsidRPr="003929C9" w:rsidRDefault="0044265E" w:rsidP="00AB5A85">
      <w:pPr>
        <w:tabs>
          <w:tab w:val="left" w:pos="2245"/>
        </w:tabs>
        <w:rPr>
          <w:color w:val="000000" w:themeColor="text1"/>
        </w:rPr>
      </w:pPr>
    </w:p>
    <w:p w14:paraId="662D1B56" w14:textId="6B7E9525" w:rsidR="00B02AED" w:rsidRPr="003929C9" w:rsidRDefault="00B02AED" w:rsidP="00AB5A85">
      <w:pPr>
        <w:tabs>
          <w:tab w:val="left" w:pos="2245"/>
        </w:tabs>
        <w:rPr>
          <w:color w:val="000000" w:themeColor="text1"/>
        </w:rPr>
      </w:pPr>
    </w:p>
    <w:p w14:paraId="722CA3A6" w14:textId="358F1735" w:rsidR="00B02AED" w:rsidRPr="003929C9" w:rsidRDefault="00B02AED" w:rsidP="00AB5A85">
      <w:pPr>
        <w:tabs>
          <w:tab w:val="left" w:pos="2245"/>
        </w:tabs>
        <w:rPr>
          <w:color w:val="000000" w:themeColor="text1"/>
        </w:rPr>
      </w:pPr>
    </w:p>
    <w:p w14:paraId="4D7A287D" w14:textId="62703440" w:rsidR="00B02AED" w:rsidRPr="003929C9" w:rsidRDefault="00B02AED" w:rsidP="00AB5A85">
      <w:pPr>
        <w:tabs>
          <w:tab w:val="left" w:pos="2245"/>
        </w:tabs>
        <w:rPr>
          <w:color w:val="000000" w:themeColor="text1"/>
        </w:rPr>
      </w:pPr>
    </w:p>
    <w:p w14:paraId="05916A39" w14:textId="36A4C08F" w:rsidR="00B02AED" w:rsidRPr="003929C9" w:rsidRDefault="00B02AED" w:rsidP="00AB5A85">
      <w:pPr>
        <w:tabs>
          <w:tab w:val="left" w:pos="2245"/>
        </w:tabs>
        <w:rPr>
          <w:color w:val="000000" w:themeColor="text1"/>
        </w:rPr>
      </w:pPr>
    </w:p>
    <w:p w14:paraId="697BFC19" w14:textId="5483363B" w:rsidR="00B02AED" w:rsidRPr="003929C9" w:rsidRDefault="00B02AED" w:rsidP="00AB5A85">
      <w:pPr>
        <w:tabs>
          <w:tab w:val="left" w:pos="2245"/>
        </w:tabs>
        <w:rPr>
          <w:color w:val="000000" w:themeColor="text1"/>
        </w:rPr>
      </w:pPr>
    </w:p>
    <w:p w14:paraId="48C44588" w14:textId="2CAC52EA" w:rsidR="00B02AED" w:rsidRPr="003929C9" w:rsidRDefault="00B02AED" w:rsidP="00AB5A85">
      <w:pPr>
        <w:tabs>
          <w:tab w:val="left" w:pos="2245"/>
        </w:tabs>
        <w:rPr>
          <w:color w:val="000000" w:themeColor="text1"/>
        </w:rPr>
      </w:pPr>
    </w:p>
    <w:p w14:paraId="69F5B30C" w14:textId="11E2BD9C" w:rsidR="00B02AED" w:rsidRPr="003929C9" w:rsidRDefault="00B02AED" w:rsidP="00AB5A85">
      <w:pPr>
        <w:tabs>
          <w:tab w:val="left" w:pos="2245"/>
        </w:tabs>
        <w:rPr>
          <w:color w:val="000000" w:themeColor="text1"/>
        </w:rPr>
      </w:pPr>
    </w:p>
    <w:p w14:paraId="4290D2E1" w14:textId="48F6C6F9" w:rsidR="00B02AED" w:rsidRPr="003929C9" w:rsidRDefault="00B02AED" w:rsidP="00AB5A85">
      <w:pPr>
        <w:tabs>
          <w:tab w:val="left" w:pos="2245"/>
        </w:tabs>
        <w:rPr>
          <w:color w:val="000000" w:themeColor="text1"/>
        </w:rPr>
      </w:pPr>
    </w:p>
    <w:p w14:paraId="1EAC8469" w14:textId="77777777" w:rsidR="00D9553C" w:rsidRPr="003929C9" w:rsidRDefault="00D9553C" w:rsidP="00D9553C">
      <w:pPr>
        <w:jc w:val="both"/>
        <w:rPr>
          <w:rFonts w:ascii="Arial" w:eastAsia="Times New Roman" w:hAnsi="Arial" w:cs="Arial"/>
          <w:b/>
          <w:color w:val="000000" w:themeColor="text1"/>
        </w:rPr>
      </w:pPr>
      <w:r w:rsidRPr="003929C9">
        <w:rPr>
          <w:rFonts w:ascii="Arial" w:eastAsia="Times New Roman" w:hAnsi="Arial" w:cs="Arial"/>
          <w:b/>
          <w:color w:val="000000" w:themeColor="text1"/>
        </w:rPr>
        <w:lastRenderedPageBreak/>
        <w:t>Supplementary material and methods</w:t>
      </w:r>
    </w:p>
    <w:p w14:paraId="5B606651" w14:textId="77777777" w:rsidR="00D9553C" w:rsidRPr="003929C9" w:rsidRDefault="00D9553C" w:rsidP="00D9553C">
      <w:pPr>
        <w:jc w:val="both"/>
        <w:rPr>
          <w:rFonts w:ascii="Arial" w:eastAsia="Times New Roman" w:hAnsi="Arial" w:cs="Arial"/>
          <w:color w:val="000000" w:themeColor="text1"/>
        </w:rPr>
      </w:pPr>
    </w:p>
    <w:p w14:paraId="1C4217C8" w14:textId="77777777" w:rsidR="00D9553C" w:rsidRPr="003929C9" w:rsidRDefault="00D9553C" w:rsidP="00D9553C">
      <w:pPr>
        <w:jc w:val="both"/>
        <w:rPr>
          <w:rFonts w:ascii="Arial" w:eastAsia="Times New Roman" w:hAnsi="Arial" w:cs="Arial"/>
          <w:b/>
          <w:color w:val="000000" w:themeColor="text1"/>
        </w:rPr>
      </w:pPr>
      <w:r w:rsidRPr="003929C9">
        <w:rPr>
          <w:rFonts w:ascii="Arial" w:eastAsia="Times New Roman" w:hAnsi="Arial" w:cs="Arial"/>
          <w:b/>
          <w:color w:val="000000" w:themeColor="text1"/>
        </w:rPr>
        <w:t>Muscle contraction signal analysis</w:t>
      </w:r>
    </w:p>
    <w:p w14:paraId="2E970BC7" w14:textId="49DF13F8" w:rsidR="00D9553C" w:rsidRPr="003929C9" w:rsidRDefault="00D9553C" w:rsidP="00D9553C">
      <w:pPr>
        <w:jc w:val="both"/>
        <w:rPr>
          <w:rFonts w:ascii="Arial" w:hAnsi="Arial" w:cs="Arial"/>
          <w:color w:val="000000" w:themeColor="text1"/>
        </w:rPr>
      </w:pPr>
      <w:r w:rsidRPr="003929C9">
        <w:rPr>
          <w:rFonts w:ascii="Arial" w:eastAsia="Times New Roman" w:hAnsi="Arial" w:cs="Arial"/>
          <w:color w:val="000000" w:themeColor="text1"/>
        </w:rPr>
        <w:t>The pulse of muscle contraction signals was processed by analyzing a set of frame images extracted from a video based on previous publications with slightly modified equation</w:t>
      </w:r>
      <w:r w:rsidRPr="003929C9">
        <w:rPr>
          <w:rFonts w:ascii="Arial" w:eastAsia="Times New Roman" w:hAnsi="Arial" w:cs="Arial"/>
          <w:color w:val="000000" w:themeColor="text1"/>
        </w:rPr>
        <w:fldChar w:fldCharType="begin" w:fldLock="1"/>
      </w:r>
      <w:r w:rsidRPr="003929C9">
        <w:rPr>
          <w:rFonts w:ascii="Arial" w:eastAsia="Times New Roman" w:hAnsi="Arial" w:cs="Arial"/>
          <w:color w:val="000000" w:themeColor="text1"/>
        </w:rPr>
        <w:instrText>ADDIN CSL_CITATION {"citationItems":[{"id":"ITEM-1","itemData":{"DOI":"10.1016/J.STEMCR.2015.02.007","ISSN":"2213-6711","abstract":"We present a non-invasive method to characterize the function of pluripotent stem-cell-derived cardiomyocytes based on video microscopy and image analysis. The platform, called Pulse, generates automated measurements of beating frequency, beat duration, amplitude, and beat-to-beat variation based on motion analysis of phase-contrast images captured at a fast frame rate. Using Pulse, we demonstrate recapitulation of drug effects in stem-cell-derived cardiomyocytes without the use of exogenous labels and show that our platformcan be used for high-throughput cardiotoxicity drug screening and studying physiologically relevant phenotypes.","author":[{"dropping-particle":"","family":"Maddah","given":"Mahnaz","non-dropping-particle":"","parse-names":false,"suffix":""},{"dropping-particle":"","family":"Heidmann","given":"Julia D.","non-dropping-particle":"","parse-names":false,"suffix":""},{"dropping-particle":"","family":"Mandegar","given":"Mohammad A.","non-dropping-particle":"","parse-names":false,"suffix":""},{"dropping-particle":"","family":"Walker","given":"Chase D.","non-dropping-particle":"","parse-names":false,"suffix":""},{"dropping-particle":"","family":"Bolouki","given":"Sara","non-dropping-particle":"","parse-names":false,"suffix":""},{"dropping-particle":"","family":"Conklin","given":"Bruce R.","non-dropping-particle":"","parse-names":false,"suffix":""},{"dropping-particle":"","family":"Loewke","given":"Kevin E.","non-dropping-particle":"","parse-names":false,"suffix":""}],"container-title":"Stem Cell Reports","id":"ITEM-1","issue":"4","issued":{"date-parts":[["2015","4","14"]]},"page":"621-631","publisher":"Cell Press","title":"A Non-invasive Platform for Functional Characterization of Stem-Cell-Derived Cardiomyocytes with Applications in Cardiotoxicity Testing","type":"article-journal","volume":"4"},"uris":["http://www.mendeley.com/documents/?uuid=1a422cc1-bc3c-37e6-b3c8-0037ef7057a9"]},{"id":"ITEM-2","itemData":{"ISBN":"9783319104690","abstract":"Medical Image Computing and Computer-Assisted Intervention – MICCAI 2014","author":[{"dropping-particle":"","family":"Polina Golland","given":"Nobuhiko Hata Christian Barillot Joachim Hornegger and Robert Howe eds","non-dropping-particle":"","parse-names":false,"suffix":""}],"container-title":"Proceedings, Part I Medical Image Computing and Computer-Assisted Intervention-MICCAI","id":"ITEM-2","issued":{"date-parts":[["2014"]]},"number-of-pages":"1-854","title":"LNCS 8674 - Medical Image Computing and Computer-Assisted Intervention – MICCAI 2014","type":"book"},"uris":["http://www.mendeley.com/documents/?uuid=c4c557e4-d577-3d9a-bbaa-b43145c623ca"]}],"mendeley":{"formattedCitation":"&lt;sup&gt;1,2&lt;/sup&gt;","plainTextFormattedCitation":"1,2","previouslyFormattedCitation":"&lt;sup&gt;1,2&lt;/sup&gt;"},"properties":{"noteIndex":0},"schema":"https://github.com/citation-style-language/schema/raw/master/csl-citation.json"}</w:instrText>
      </w:r>
      <w:r w:rsidRPr="003929C9">
        <w:rPr>
          <w:rFonts w:ascii="Arial" w:eastAsia="Times New Roman" w:hAnsi="Arial" w:cs="Arial"/>
          <w:color w:val="000000" w:themeColor="text1"/>
        </w:rPr>
        <w:fldChar w:fldCharType="separate"/>
      </w:r>
      <w:r w:rsidRPr="003929C9">
        <w:rPr>
          <w:rFonts w:ascii="Arial" w:eastAsia="Times New Roman" w:hAnsi="Arial" w:cs="Arial"/>
          <w:noProof/>
          <w:color w:val="000000" w:themeColor="text1"/>
          <w:vertAlign w:val="superscript"/>
        </w:rPr>
        <w:t>1,2</w:t>
      </w:r>
      <w:r w:rsidRPr="003929C9">
        <w:rPr>
          <w:rFonts w:ascii="Arial" w:eastAsia="Times New Roman" w:hAnsi="Arial" w:cs="Arial"/>
          <w:color w:val="000000" w:themeColor="text1"/>
        </w:rPr>
        <w:fldChar w:fldCharType="end"/>
      </w:r>
      <w:r w:rsidRPr="003929C9">
        <w:rPr>
          <w:rFonts w:ascii="Arial" w:eastAsia="Times New Roman" w:hAnsi="Arial" w:cs="Arial"/>
          <w:color w:val="000000" w:themeColor="text1"/>
        </w:rPr>
        <w:t xml:space="preserve">. </w:t>
      </w:r>
      <w:r w:rsidRPr="003929C9">
        <w:rPr>
          <w:rFonts w:ascii="Arial" w:hAnsi="Arial" w:cs="Arial"/>
          <w:color w:val="000000" w:themeColor="text1"/>
        </w:rPr>
        <w:t>A 784</w:t>
      </w:r>
      <w:r w:rsidRPr="003929C9">
        <w:rPr>
          <w:rFonts w:ascii="Arial" w:hAnsi="Arial" w:cs="Arial"/>
          <w:i/>
          <w:color w:val="000000" w:themeColor="text1"/>
        </w:rPr>
        <w:t>×1104</w:t>
      </w:r>
      <w:r w:rsidRPr="003929C9">
        <w:rPr>
          <w:rFonts w:ascii="Arial" w:hAnsi="Arial" w:cs="Arial"/>
          <w:iCs/>
          <w:color w:val="000000" w:themeColor="text1"/>
        </w:rPr>
        <w:t xml:space="preserve"> matrix</w:t>
      </w:r>
      <w:r w:rsidRPr="003929C9">
        <w:rPr>
          <w:rFonts w:ascii="Arial" w:hAnsi="Arial" w:cs="Arial"/>
          <w:i/>
          <w:color w:val="000000" w:themeColor="text1"/>
        </w:rPr>
        <w:t xml:space="preserve"> </w:t>
      </w:r>
      <w:r w:rsidRPr="003929C9">
        <w:rPr>
          <w:rFonts w:ascii="Arial" w:hAnsi="Arial" w:cs="Arial"/>
          <w:color w:val="000000" w:themeColor="text1"/>
        </w:rPr>
        <w:t xml:space="preserve">at </w:t>
      </w:r>
      <w:r w:rsidRPr="003929C9">
        <w:rPr>
          <w:rFonts w:ascii="Arial" w:hAnsi="Arial" w:cs="Arial"/>
          <w:i/>
          <w:iCs/>
          <w:color w:val="000000" w:themeColor="text1"/>
        </w:rPr>
        <w:t>k</w:t>
      </w:r>
      <w:r w:rsidRPr="003929C9">
        <w:rPr>
          <w:rFonts w:ascii="Arial" w:hAnsi="Arial" w:cs="Arial"/>
          <w:color w:val="000000" w:themeColor="text1"/>
          <w:vertAlign w:val="superscript"/>
        </w:rPr>
        <w:t>th</w:t>
      </w:r>
      <w:r w:rsidRPr="003929C9">
        <w:rPr>
          <w:rFonts w:ascii="Arial" w:hAnsi="Arial" w:cs="Arial"/>
          <w:color w:val="000000" w:themeColor="text1"/>
        </w:rPr>
        <w:t xml:space="preserve"> frame image is extracted from a sample video when </w:t>
      </w:r>
      <w:r w:rsidRPr="003929C9">
        <w:rPr>
          <w:rFonts w:ascii="Arial" w:hAnsi="Arial" w:cs="Arial"/>
          <w:i/>
          <w:color w:val="000000" w:themeColor="text1"/>
        </w:rPr>
        <w:t>k</w:t>
      </w:r>
      <w:r w:rsidRPr="003929C9">
        <w:rPr>
          <w:rFonts w:ascii="Arial" w:hAnsi="Arial" w:cs="Arial"/>
          <w:color w:val="000000" w:themeColor="text1"/>
        </w:rPr>
        <w:t xml:space="preserve"> is from 1 to 600. The playtime of each sample video was 20 seconds and FPS (Frame Per Second) was set to 30 (</w:t>
      </w:r>
      <m:oMath>
        <m:r>
          <w:rPr>
            <w:rFonts w:ascii="Cambria Math" w:hAnsi="Cambria Math" w:cs="Arial"/>
            <w:color w:val="000000" w:themeColor="text1"/>
          </w:rPr>
          <m:t>20×30=600</m:t>
        </m:r>
      </m:oMath>
      <w:r w:rsidRPr="003929C9">
        <w:rPr>
          <w:rFonts w:ascii="Arial" w:hAnsi="Arial" w:cs="Arial"/>
          <w:color w:val="000000" w:themeColor="text1"/>
        </w:rPr>
        <w:t xml:space="preserve"> frames). The </w:t>
      </w:r>
      <w:r w:rsidRPr="003929C9">
        <w:rPr>
          <w:rFonts w:ascii="Arial" w:hAnsi="Arial" w:cs="Arial"/>
          <w:i/>
          <w:color w:val="000000" w:themeColor="text1"/>
        </w:rPr>
        <w:t>784×1104</w:t>
      </w:r>
      <w:r w:rsidRPr="003929C9">
        <w:rPr>
          <w:rFonts w:ascii="Arial" w:hAnsi="Arial" w:cs="Arial"/>
          <w:color w:val="000000" w:themeColor="text1"/>
        </w:rPr>
        <w:t xml:space="preserve"> matrix is from a frame image with 784 pixels in height and 1104 pixels in width. Here, an index </w:t>
      </w:r>
      <w:r w:rsidR="008812F9" w:rsidRPr="003929C9">
        <w:rPr>
          <w:rFonts w:ascii="Arial" w:hAnsi="Arial" w:cs="Arial"/>
          <w:color w:val="000000" w:themeColor="text1"/>
        </w:rPr>
        <w:t>that</w:t>
      </w:r>
      <w:r w:rsidRPr="003929C9">
        <w:rPr>
          <w:rFonts w:ascii="Arial" w:hAnsi="Arial" w:cs="Arial"/>
          <w:color w:val="000000" w:themeColor="text1"/>
        </w:rPr>
        <w:t xml:space="preserve"> shows the degree of activation at each frame, </w:t>
      </w:r>
      <m:oMath>
        <m:sSub>
          <m:sSubPr>
            <m:ctrlPr>
              <w:rPr>
                <w:rFonts w:ascii="Cambria Math" w:hAnsi="Cambria Math" w:cs="Arial"/>
                <w:color w:val="000000" w:themeColor="text1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</w:rPr>
              <m:t>δ</m:t>
            </m:r>
          </m:e>
          <m:sub>
            <m:r>
              <w:rPr>
                <w:rFonts w:ascii="Cambria Math" w:hAnsi="Cambria Math" w:cs="Arial"/>
                <w:color w:val="000000" w:themeColor="text1"/>
              </w:rPr>
              <m:t>k</m:t>
            </m:r>
          </m:sub>
        </m:sSub>
      </m:oMath>
      <w:r w:rsidRPr="003929C9">
        <w:rPr>
          <w:rFonts w:ascii="Arial" w:hAnsi="Arial" w:cs="Arial"/>
          <w:color w:val="000000" w:themeColor="text1"/>
        </w:rPr>
        <w:t>, is described as:</w:t>
      </w:r>
    </w:p>
    <w:p w14:paraId="73ABAD01" w14:textId="77777777" w:rsidR="00D9553C" w:rsidRPr="003929C9" w:rsidRDefault="005C6E20" w:rsidP="00D9553C">
      <w:pPr>
        <w:jc w:val="center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k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color w:val="000000" w:themeColor="text1"/>
                </w:rPr>
              </m:ctrlPr>
            </m:naryPr>
            <m:sub>
              <m:r>
                <w:rPr>
                  <w:rFonts w:ascii="Cambria Math" w:hAnsi="Cambria Math"/>
                  <w:color w:val="000000" w:themeColor="text1"/>
                </w:rPr>
                <m:t>i</m:t>
              </m:r>
            </m:sub>
            <m:sup>
              <m:r>
                <w:rPr>
                  <w:rFonts w:ascii="Cambria Math" w:hAnsi="Cambria Math"/>
                  <w:color w:val="000000" w:themeColor="text1"/>
                </w:rPr>
                <m:t>m</m:t>
              </m:r>
            </m:sup>
            <m:e>
              <m:nary>
                <m:naryPr>
                  <m:chr m:val="∑"/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p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k+1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[i,j]-M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[i,j])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  <w:color w:val="000000" w:themeColor="text1"/>
                    </w:rPr>
                    <m:t xml:space="preserve">   where k∈{1,2, ...,N-1}, m=784, n=1104. </m:t>
                  </m:r>
                </m:e>
              </m:nary>
            </m:e>
          </m:nary>
        </m:oMath>
      </m:oMathPara>
    </w:p>
    <w:p w14:paraId="1C18E5CB" w14:textId="77777777" w:rsidR="00D9553C" w:rsidRPr="003929C9" w:rsidRDefault="00D9553C" w:rsidP="00D9553C">
      <w:pPr>
        <w:jc w:val="both"/>
        <w:rPr>
          <w:rFonts w:ascii="Arial" w:hAnsi="Arial" w:cs="Arial"/>
          <w:color w:val="000000" w:themeColor="text1"/>
        </w:rPr>
      </w:pPr>
      <w:r w:rsidRPr="003929C9">
        <w:rPr>
          <w:rFonts w:ascii="Arial" w:hAnsi="Arial" w:cs="Arial"/>
          <w:color w:val="000000" w:themeColor="text1"/>
        </w:rPr>
        <w:t xml:space="preserve">where </w:t>
      </w:r>
      <w:r w:rsidRPr="003929C9">
        <w:rPr>
          <w:rFonts w:ascii="Arial" w:hAnsi="Arial" w:cs="Arial"/>
          <w:i/>
          <w:iCs/>
          <w:color w:val="000000" w:themeColor="text1"/>
        </w:rPr>
        <w:t>i</w:t>
      </w:r>
      <w:r w:rsidRPr="003929C9">
        <w:rPr>
          <w:rFonts w:ascii="Arial" w:hAnsi="Arial" w:cs="Arial"/>
          <w:color w:val="000000" w:themeColor="text1"/>
        </w:rPr>
        <w:t xml:space="preserve"> and </w:t>
      </w:r>
      <w:r w:rsidRPr="003929C9">
        <w:rPr>
          <w:rFonts w:ascii="Arial" w:hAnsi="Arial" w:cs="Arial"/>
          <w:i/>
          <w:iCs/>
          <w:color w:val="000000" w:themeColor="text1"/>
        </w:rPr>
        <w:t>j</w:t>
      </w:r>
      <w:r w:rsidRPr="003929C9">
        <w:rPr>
          <w:rFonts w:ascii="Arial" w:hAnsi="Arial" w:cs="Arial"/>
          <w:color w:val="000000" w:themeColor="text1"/>
        </w:rPr>
        <w:t xml:space="preserve"> denote the row index and the column index, respectively, and N=600, the total number of the frames. </w:t>
      </w:r>
    </w:p>
    <w:p w14:paraId="02345BEA" w14:textId="46372D4A" w:rsidR="00D9553C" w:rsidRPr="003929C9" w:rsidRDefault="00D9553C" w:rsidP="00D9553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n-AU"/>
        </w:rPr>
      </w:pPr>
      <w:r w:rsidRPr="003929C9">
        <w:rPr>
          <w:rFonts w:ascii="Arial" w:hAnsi="Arial" w:cs="Arial"/>
          <w:color w:val="000000" w:themeColor="text1"/>
        </w:rPr>
        <w:t xml:space="preserve"> We further showed muscle movements as a contour map b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 xml:space="preserve">y introducing the standard deviation of </w:t>
      </w:r>
      <m:oMath>
        <m:r>
          <w:rPr>
            <w:rFonts w:ascii="Cambria Math" w:hAnsi="Cambria Math"/>
            <w:color w:val="000000" w:themeColor="text1"/>
          </w:rPr>
          <m:t>δ</m:t>
        </m:r>
      </m:oMath>
      <w:r w:rsidRPr="003929C9">
        <w:rPr>
          <w:rFonts w:ascii="Arial" w:eastAsia="Times New Roman" w:hAnsi="Arial" w:cs="Arial"/>
          <w:color w:val="000000" w:themeColor="text1"/>
          <w:lang w:val="en-AU"/>
        </w:rPr>
        <w:t>[</w:t>
      </w:r>
      <w:r w:rsidRPr="003929C9">
        <w:rPr>
          <w:rFonts w:ascii="Arial" w:eastAsia="Times New Roman" w:hAnsi="Arial" w:cs="Arial"/>
          <w:i/>
          <w:iCs/>
          <w:color w:val="000000" w:themeColor="text1"/>
          <w:lang w:val="en-AU"/>
        </w:rPr>
        <w:t>i, j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>], [</w:t>
      </w:r>
      <w:r w:rsidRPr="003929C9">
        <w:rPr>
          <w:rFonts w:ascii="Arial" w:eastAsia="Times New Roman" w:hAnsi="Arial" w:cs="Arial"/>
          <w:i/>
          <w:iCs/>
          <w:color w:val="000000" w:themeColor="text1"/>
          <w:lang w:val="en-AU"/>
        </w:rPr>
        <w:t>i, j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>]. Here, [</w:t>
      </w:r>
      <w:r w:rsidRPr="003929C9">
        <w:rPr>
          <w:rFonts w:ascii="Arial" w:eastAsia="Times New Roman" w:hAnsi="Arial" w:cs="Arial"/>
          <w:i/>
          <w:iCs/>
          <w:color w:val="000000" w:themeColor="text1"/>
          <w:lang w:val="en-AU"/>
        </w:rPr>
        <w:t>i, j]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 xml:space="preserve"> stands for the position of a single</w:t>
      </w:r>
      <w:r w:rsidR="008812F9" w:rsidRPr="003929C9">
        <w:rPr>
          <w:rFonts w:ascii="Arial" w:eastAsia="Times New Roman" w:hAnsi="Arial" w:cs="Arial"/>
          <w:color w:val="000000" w:themeColor="text1"/>
          <w:lang w:val="en-AU"/>
        </w:rPr>
        <w:t>-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 xml:space="preserve">pixel such as </w:t>
      </w:r>
      <w:r w:rsidRPr="003929C9">
        <w:rPr>
          <w:rFonts w:ascii="Arial" w:eastAsia="Times New Roman" w:hAnsi="Arial" w:cs="Arial"/>
          <w:i/>
          <w:iCs/>
          <w:color w:val="000000" w:themeColor="text1"/>
          <w:lang w:val="en-AU"/>
        </w:rPr>
        <w:t>i</w:t>
      </w:r>
      <w:r w:rsidRPr="003929C9">
        <w:rPr>
          <w:rFonts w:ascii="Arial" w:eastAsia="Times New Roman" w:hAnsi="Arial" w:cs="Arial"/>
          <w:color w:val="000000" w:themeColor="text1"/>
          <w:vertAlign w:val="superscript"/>
          <w:lang w:val="en-AU"/>
        </w:rPr>
        <w:t>th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 xml:space="preserve"> pixel in the x-direction and </w:t>
      </w:r>
      <w:r w:rsidRPr="003929C9">
        <w:rPr>
          <w:rFonts w:ascii="Arial" w:eastAsia="Times New Roman" w:hAnsi="Arial" w:cs="Arial"/>
          <w:i/>
          <w:iCs/>
          <w:color w:val="000000" w:themeColor="text1"/>
          <w:lang w:val="en-AU"/>
        </w:rPr>
        <w:t>j</w:t>
      </w:r>
      <w:r w:rsidRPr="003929C9">
        <w:rPr>
          <w:rFonts w:ascii="Arial" w:eastAsia="Times New Roman" w:hAnsi="Arial" w:cs="Arial"/>
          <w:color w:val="000000" w:themeColor="text1"/>
          <w:vertAlign w:val="superscript"/>
          <w:lang w:val="en-AU"/>
        </w:rPr>
        <w:t>th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 xml:space="preserve"> pixel in the y-direction. 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δ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k</m:t>
            </m:r>
          </m:sub>
        </m:sSub>
        <m:r>
          <w:rPr>
            <w:rFonts w:ascii="Cambria Math" w:hAnsi="Cambria Math"/>
            <w:color w:val="000000" w:themeColor="text1"/>
            <w:lang w:val="en-US"/>
          </w:rPr>
          <m:t>[</m:t>
        </m:r>
      </m:oMath>
      <w:r w:rsidRPr="003929C9">
        <w:rPr>
          <w:rFonts w:ascii="Arial" w:eastAsia="Times New Roman" w:hAnsi="Arial" w:cs="Arial"/>
          <w:i/>
          <w:iCs/>
          <w:color w:val="000000" w:themeColor="text1"/>
          <w:lang w:val="en-AU"/>
        </w:rPr>
        <w:t>i, j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 xml:space="preserve">], </w:t>
      </w:r>
      <w:r w:rsidR="004448C4" w:rsidRPr="003929C9">
        <w:rPr>
          <w:rFonts w:ascii="Cambria Math" w:eastAsia="Times New Roman" w:hAnsi="Cambria Math" w:cs="Cambria Math"/>
          <w:color w:val="000000" w:themeColor="text1"/>
          <w:lang w:val="en-AU"/>
        </w:rPr>
        <w:t>𝛿</w:t>
      </w:r>
      <w:r w:rsidR="004448C4" w:rsidRPr="003929C9">
        <w:rPr>
          <w:rFonts w:ascii="Arial" w:eastAsia="Times New Roman" w:hAnsi="Arial" w:cs="Arial"/>
          <w:color w:val="000000" w:themeColor="text1"/>
          <w:lang w:val="en-AU"/>
        </w:rPr>
        <w:t>[</w:t>
      </w:r>
      <w:r w:rsidRPr="003929C9">
        <w:rPr>
          <w:rFonts w:ascii="Arial" w:eastAsia="Times New Roman" w:hAnsi="Arial" w:cs="Arial"/>
          <w:i/>
          <w:iCs/>
          <w:color w:val="000000" w:themeColor="text1"/>
          <w:lang w:val="en-AU"/>
        </w:rPr>
        <w:t>i, j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 xml:space="preserve">] at the </w:t>
      </w:r>
      <w:r w:rsidRPr="003929C9">
        <w:rPr>
          <w:rFonts w:ascii="Arial" w:eastAsia="Times New Roman" w:hAnsi="Arial" w:cs="Arial"/>
          <w:i/>
          <w:iCs/>
          <w:color w:val="000000" w:themeColor="text1"/>
          <w:lang w:val="en-AU"/>
        </w:rPr>
        <w:t>k</w:t>
      </w:r>
      <w:r w:rsidRPr="003929C9">
        <w:rPr>
          <w:rFonts w:ascii="Arial" w:eastAsia="Times New Roman" w:hAnsi="Arial" w:cs="Arial"/>
          <w:color w:val="000000" w:themeColor="text1"/>
          <w:lang w:val="en-AU"/>
        </w:rPr>
        <w:t>th frame matrix, is rewritten as:</w:t>
      </w:r>
    </w:p>
    <w:p w14:paraId="2DB6D835" w14:textId="77777777" w:rsidR="00D9553C" w:rsidRPr="003929C9" w:rsidRDefault="00D9553C" w:rsidP="00D9553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en-AU"/>
        </w:rPr>
      </w:pPr>
    </w:p>
    <w:p w14:paraId="5A912592" w14:textId="77777777" w:rsidR="00D9553C" w:rsidRPr="003929C9" w:rsidRDefault="005C6E20" w:rsidP="00D9553C">
      <w:pPr>
        <w:jc w:val="both"/>
        <w:rPr>
          <w:rFonts w:ascii="Arial" w:eastAsia="Times New Roman" w:hAnsi="Arial" w:cs="Arial"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δ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k</m:t>
            </m:r>
          </m:sub>
        </m:sSub>
        <m:r>
          <w:rPr>
            <w:rFonts w:ascii="Cambria Math" w:hAnsi="Cambria Math"/>
            <w:color w:val="000000" w:themeColor="text1"/>
            <w:lang w:val="en-AU"/>
          </w:rPr>
          <m:t>[</m:t>
        </m:r>
        <m:r>
          <w:rPr>
            <w:rFonts w:ascii="Cambria Math" w:hAnsi="Cambria Math"/>
            <w:color w:val="000000" w:themeColor="text1"/>
            <w:lang w:val="nb-NO"/>
          </w:rPr>
          <m:t>i</m:t>
        </m:r>
        <m:r>
          <w:rPr>
            <w:rFonts w:ascii="Cambria Math" w:hAnsi="Cambria Math"/>
            <w:color w:val="000000" w:themeColor="text1"/>
            <w:lang w:val="en-AU"/>
          </w:rPr>
          <m:t>,</m:t>
        </m:r>
        <m:r>
          <w:rPr>
            <w:rFonts w:ascii="Cambria Math" w:hAnsi="Cambria Math"/>
            <w:color w:val="000000" w:themeColor="text1"/>
            <w:lang w:val="nb-NO"/>
          </w:rPr>
          <m:t>j</m:t>
        </m:r>
        <m:r>
          <w:rPr>
            <w:rFonts w:ascii="Cambria Math" w:hAnsi="Cambria Math"/>
            <w:color w:val="000000" w:themeColor="text1"/>
            <w:lang w:val="en-AU"/>
          </w:rPr>
          <m:t>]</m:t>
        </m:r>
        <m:r>
          <w:rPr>
            <w:rFonts w:ascii="Cambria Math" w:hAnsi="Cambria Math"/>
            <w:color w:val="000000" w:themeColor="text1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 w:themeColor="text1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k+1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</w:rPr>
                      <m:t>[i,j]-M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[i,j])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color w:val="000000" w:themeColor="text1"/>
          </w:rPr>
          <m:t xml:space="preserve">   where k∈{1,2, ...,N-1}, i∈{1,2, ...,784}, j∈{1,2, ...,1104}</m:t>
        </m:r>
      </m:oMath>
      <w:r w:rsidR="00D9553C" w:rsidRPr="003929C9">
        <w:rPr>
          <w:rFonts w:ascii="Arial" w:eastAsia="Times New Roman" w:hAnsi="Arial" w:cs="Arial"/>
          <w:color w:val="000000" w:themeColor="text1"/>
        </w:rPr>
        <w:t>,</w:t>
      </w:r>
    </w:p>
    <w:p w14:paraId="0D5B4B5A" w14:textId="77777777" w:rsidR="00D9553C" w:rsidRPr="003929C9" w:rsidRDefault="00D9553C" w:rsidP="00D9553C">
      <w:pPr>
        <w:jc w:val="both"/>
        <w:rPr>
          <w:rFonts w:ascii="Arial" w:eastAsia="Times New Roman" w:hAnsi="Arial" w:cs="Arial"/>
          <w:color w:val="000000" w:themeColor="text1"/>
        </w:rPr>
      </w:pPr>
      <w:r w:rsidRPr="003929C9">
        <w:rPr>
          <w:rFonts w:ascii="Arial" w:eastAsia="Times New Roman" w:hAnsi="Arial" w:cs="Arial"/>
          <w:color w:val="000000" w:themeColor="text1"/>
        </w:rPr>
        <w:t>therefore,</w:t>
      </w:r>
    </w:p>
    <w:p w14:paraId="02667219" w14:textId="77777777" w:rsidR="00D9553C" w:rsidRPr="003929C9" w:rsidRDefault="005C6E20" w:rsidP="00D9553C">
      <w:pPr>
        <w:jc w:val="center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k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color w:val="000000" w:themeColor="text1"/>
                </w:rPr>
              </m:ctrlPr>
            </m:naryPr>
            <m:sub>
              <m:r>
                <w:rPr>
                  <w:rFonts w:ascii="Cambria Math" w:hAnsi="Cambria Math"/>
                  <w:color w:val="000000" w:themeColor="text1"/>
                </w:rPr>
                <m:t>i</m:t>
              </m:r>
            </m:sub>
            <m:sup>
              <m:r>
                <w:rPr>
                  <w:rFonts w:ascii="Cambria Math" w:hAnsi="Cambria Math"/>
                  <w:color w:val="000000" w:themeColor="text1"/>
                </w:rPr>
                <m:t>m</m:t>
              </m:r>
            </m:sup>
            <m:e>
              <m:nary>
                <m:naryPr>
                  <m:chr m:val="∑"/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</w:rPr>
                    <m:t xml:space="preserve">[i,j]. </m:t>
                  </m:r>
                </m:e>
              </m:nary>
            </m:e>
          </m:nary>
        </m:oMath>
      </m:oMathPara>
    </w:p>
    <w:p w14:paraId="2F33D79D" w14:textId="77777777" w:rsidR="00D9553C" w:rsidRPr="003929C9" w:rsidRDefault="00D9553C" w:rsidP="00D9553C">
      <w:pPr>
        <w:rPr>
          <w:rFonts w:ascii="Arial" w:hAnsi="Arial" w:cs="Arial"/>
          <w:color w:val="000000" w:themeColor="text1"/>
        </w:rPr>
      </w:pPr>
      <w:r w:rsidRPr="003929C9">
        <w:rPr>
          <w:rFonts w:ascii="Arial" w:hAnsi="Arial" w:cs="Arial"/>
          <w:color w:val="000000" w:themeColor="text1"/>
        </w:rPr>
        <w:t>The standard deviation of [</w:t>
      </w:r>
      <w:r w:rsidRPr="003929C9">
        <w:rPr>
          <w:rFonts w:ascii="Arial" w:hAnsi="Arial" w:cs="Arial"/>
          <w:i/>
          <w:iCs/>
          <w:color w:val="000000" w:themeColor="text1"/>
        </w:rPr>
        <w:t>i, j</w:t>
      </w:r>
      <w:r w:rsidRPr="003929C9">
        <w:rPr>
          <w:rFonts w:ascii="Arial" w:hAnsi="Arial" w:cs="Arial"/>
          <w:color w:val="000000" w:themeColor="text1"/>
        </w:rPr>
        <w:t xml:space="preserve">] for totally </w:t>
      </w:r>
      <w:r w:rsidRPr="003929C9">
        <w:rPr>
          <w:rFonts w:ascii="Arial" w:hAnsi="Arial" w:cs="Arial"/>
          <w:i/>
          <w:iCs/>
          <w:color w:val="000000" w:themeColor="text1"/>
        </w:rPr>
        <w:t>N</w:t>
      </w:r>
      <w:r w:rsidRPr="003929C9">
        <w:rPr>
          <w:rFonts w:ascii="Arial" w:hAnsi="Arial" w:cs="Arial"/>
          <w:color w:val="000000" w:themeColor="text1"/>
        </w:rPr>
        <w:t xml:space="preserve"> frame matrices is described as:</w:t>
      </w:r>
    </w:p>
    <w:p w14:paraId="72E37428" w14:textId="77777777" w:rsidR="00D9553C" w:rsidRPr="003929C9" w:rsidRDefault="00D9553C" w:rsidP="00D9553C">
      <w:pPr>
        <w:jc w:val="both"/>
        <w:rPr>
          <w:rFonts w:ascii="Arial" w:eastAsia="Times New Roman" w:hAnsi="Arial" w:cs="Arial"/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color w:val="000000" w:themeColor="text1"/>
            </w:rPr>
            <m:t>σ</m:t>
          </m:r>
          <m:r>
            <w:rPr>
              <w:rFonts w:ascii="Cambria Math" w:hAnsi="Cambria Math"/>
              <w:color w:val="000000" w:themeColor="text1"/>
              <w:lang w:val="nb-NO"/>
            </w:rPr>
            <m:t>[i,j]</m:t>
          </m:r>
          <m:r>
            <w:rPr>
              <w:rFonts w:ascii="Cambria Math" w:hAnsi="Cambria Math"/>
              <w:color w:val="000000" w:themeColor="text1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radPr>
            <m:deg/>
            <m:e>
              <m:nary>
                <m:naryPr>
                  <m:chr m:val="∑"/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δ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k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[i,j]-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δ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avg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[i,j]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N</m:t>
                      </m:r>
                    </m:den>
                  </m:f>
                  <m:r>
                    <w:rPr>
                      <w:rFonts w:ascii="Cambria Math" w:hAnsi="Cambria Math"/>
                      <w:color w:val="000000" w:themeColor="text1"/>
                    </w:rPr>
                    <m:t xml:space="preserve"> </m:t>
                  </m:r>
                </m:e>
              </m:nary>
            </m:e>
          </m:rad>
        </m:oMath>
      </m:oMathPara>
    </w:p>
    <w:p w14:paraId="1AEC165F" w14:textId="77777777" w:rsidR="00D9553C" w:rsidRPr="003929C9" w:rsidRDefault="00D9553C" w:rsidP="00D9553C">
      <w:pPr>
        <w:jc w:val="both"/>
        <w:rPr>
          <w:rFonts w:ascii="Arial" w:eastAsia="Times New Roman" w:hAnsi="Arial" w:cs="Arial"/>
          <w:color w:val="000000" w:themeColor="text1"/>
          <w:lang w:val="en-AU"/>
        </w:rPr>
      </w:pPr>
      <w:r w:rsidRPr="003929C9">
        <w:rPr>
          <w:rFonts w:ascii="Arial" w:hAnsi="Arial" w:cs="Arial"/>
          <w:color w:val="000000" w:themeColor="text1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δ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avg</m:t>
            </m:r>
          </m:sub>
        </m:sSub>
      </m:oMath>
      <w:r w:rsidRPr="003929C9">
        <w:rPr>
          <w:rFonts w:ascii="Arial" w:hAnsi="Arial" w:cs="Arial"/>
          <w:color w:val="000000" w:themeColor="text1"/>
        </w:rPr>
        <w:t>[</w:t>
      </w:r>
      <w:r w:rsidRPr="003929C9">
        <w:rPr>
          <w:rFonts w:ascii="Arial" w:hAnsi="Arial" w:cs="Arial"/>
          <w:i/>
          <w:iCs/>
          <w:color w:val="000000" w:themeColor="text1"/>
        </w:rPr>
        <w:t>i, j</w:t>
      </w:r>
      <w:r w:rsidRPr="003929C9">
        <w:rPr>
          <w:rFonts w:ascii="Arial" w:hAnsi="Arial" w:cs="Arial"/>
          <w:color w:val="000000" w:themeColor="text1"/>
        </w:rPr>
        <w:t xml:space="preserve">] is the average of N number of </w:t>
      </w:r>
      <m:oMath>
        <m:r>
          <w:rPr>
            <w:rFonts w:ascii="Cambria Math" w:hAnsi="Cambria Math"/>
            <w:color w:val="000000" w:themeColor="text1"/>
          </w:rPr>
          <m:t>δ[i, j]</m:t>
        </m:r>
      </m:oMath>
      <w:r w:rsidRPr="003929C9">
        <w:rPr>
          <w:rFonts w:ascii="Arial" w:hAnsi="Arial" w:cs="Arial"/>
          <w:color w:val="000000" w:themeColor="text1"/>
        </w:rPr>
        <w:t>. Therefore, [</w:t>
      </w:r>
      <w:r w:rsidRPr="003929C9">
        <w:rPr>
          <w:rFonts w:ascii="Arial" w:hAnsi="Arial" w:cs="Arial"/>
          <w:i/>
          <w:iCs/>
          <w:color w:val="000000" w:themeColor="text1"/>
        </w:rPr>
        <w:t>i, j</w:t>
      </w:r>
      <w:r w:rsidRPr="003929C9">
        <w:rPr>
          <w:rFonts w:ascii="Arial" w:hAnsi="Arial" w:cs="Arial"/>
          <w:color w:val="000000" w:themeColor="text1"/>
        </w:rPr>
        <w:t>] indicates the degree of active movement where the muscle contraction and expansion are active.</w:t>
      </w:r>
    </w:p>
    <w:p w14:paraId="6E230D74" w14:textId="77777777" w:rsidR="00D9553C" w:rsidRPr="004830FE" w:rsidRDefault="00D9553C" w:rsidP="00D9553C">
      <w:pPr>
        <w:jc w:val="both"/>
        <w:rPr>
          <w:rFonts w:ascii="Arial" w:hAnsi="Arial" w:cs="Arial"/>
          <w:b/>
          <w:lang w:val="es-ES"/>
        </w:rPr>
      </w:pPr>
      <w:r w:rsidRPr="004830FE">
        <w:rPr>
          <w:rFonts w:ascii="Arial" w:hAnsi="Arial" w:cs="Arial"/>
          <w:b/>
          <w:lang w:val="es-ES"/>
        </w:rPr>
        <w:t>References</w:t>
      </w:r>
    </w:p>
    <w:p w14:paraId="51C81E44" w14:textId="77777777" w:rsidR="00D9553C" w:rsidRPr="003C04D2" w:rsidRDefault="00D9553C" w:rsidP="00D9553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szCs w:val="24"/>
        </w:rPr>
      </w:pPr>
      <w:r>
        <w:rPr>
          <w:rFonts w:ascii="Arial" w:hAnsi="Arial" w:cs="Arial"/>
        </w:rPr>
        <w:fldChar w:fldCharType="begin" w:fldLock="1"/>
      </w:r>
      <w:r w:rsidRPr="004830FE">
        <w:rPr>
          <w:rFonts w:ascii="Arial" w:hAnsi="Arial" w:cs="Arial"/>
          <w:lang w:val="es-ES"/>
        </w:rPr>
        <w:instrText xml:space="preserve">ADDIN Mendeley Bibliography CSL_BIBLIOGRAPHY </w:instrText>
      </w:r>
      <w:r>
        <w:rPr>
          <w:rFonts w:ascii="Arial" w:hAnsi="Arial" w:cs="Arial"/>
        </w:rPr>
        <w:fldChar w:fldCharType="separate"/>
      </w:r>
      <w:r w:rsidRPr="004830FE">
        <w:rPr>
          <w:rFonts w:ascii="Arial" w:hAnsi="Arial" w:cs="Arial"/>
          <w:noProof/>
          <w:szCs w:val="24"/>
          <w:lang w:val="es-ES"/>
        </w:rPr>
        <w:t>1.</w:t>
      </w:r>
      <w:r w:rsidRPr="004830FE">
        <w:rPr>
          <w:rFonts w:ascii="Arial" w:hAnsi="Arial" w:cs="Arial"/>
          <w:noProof/>
          <w:szCs w:val="24"/>
          <w:lang w:val="es-ES"/>
        </w:rPr>
        <w:tab/>
        <w:t xml:space="preserve">Maddah, M. </w:t>
      </w:r>
      <w:r w:rsidRPr="004830FE">
        <w:rPr>
          <w:rFonts w:ascii="Arial" w:hAnsi="Arial" w:cs="Arial"/>
          <w:i/>
          <w:iCs/>
          <w:noProof/>
          <w:szCs w:val="24"/>
          <w:lang w:val="es-ES"/>
        </w:rPr>
        <w:t>et al.</w:t>
      </w:r>
      <w:r w:rsidRPr="004830FE">
        <w:rPr>
          <w:rFonts w:ascii="Arial" w:hAnsi="Arial" w:cs="Arial"/>
          <w:noProof/>
          <w:szCs w:val="24"/>
          <w:lang w:val="es-ES"/>
        </w:rPr>
        <w:t xml:space="preserve"> </w:t>
      </w:r>
      <w:r w:rsidRPr="003C04D2">
        <w:rPr>
          <w:rFonts w:ascii="Arial" w:hAnsi="Arial" w:cs="Arial"/>
          <w:noProof/>
          <w:szCs w:val="24"/>
        </w:rPr>
        <w:t xml:space="preserve">A Non-invasive Platform for Functional Characterization of Stem-Cell-Derived Cardiomyocytes with Applications in Cardiotoxicity Testing. </w:t>
      </w:r>
      <w:r w:rsidRPr="003C04D2">
        <w:rPr>
          <w:rFonts w:ascii="Arial" w:hAnsi="Arial" w:cs="Arial"/>
          <w:i/>
          <w:iCs/>
          <w:noProof/>
          <w:szCs w:val="24"/>
        </w:rPr>
        <w:t>Stem Cell Reports</w:t>
      </w:r>
      <w:r w:rsidRPr="003C04D2">
        <w:rPr>
          <w:rFonts w:ascii="Arial" w:hAnsi="Arial" w:cs="Arial"/>
          <w:noProof/>
          <w:szCs w:val="24"/>
        </w:rPr>
        <w:t xml:space="preserve"> </w:t>
      </w:r>
      <w:r w:rsidRPr="003C04D2">
        <w:rPr>
          <w:rFonts w:ascii="Arial" w:hAnsi="Arial" w:cs="Arial"/>
          <w:b/>
          <w:bCs/>
          <w:noProof/>
          <w:szCs w:val="24"/>
        </w:rPr>
        <w:t>4</w:t>
      </w:r>
      <w:r w:rsidRPr="003C04D2">
        <w:rPr>
          <w:rFonts w:ascii="Arial" w:hAnsi="Arial" w:cs="Arial"/>
          <w:noProof/>
          <w:szCs w:val="24"/>
        </w:rPr>
        <w:t>, 621–631 (2015).</w:t>
      </w:r>
    </w:p>
    <w:p w14:paraId="053DEBC0" w14:textId="77777777" w:rsidR="00D9553C" w:rsidRPr="003C04D2" w:rsidRDefault="00D9553C" w:rsidP="00D9553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</w:rPr>
      </w:pPr>
      <w:r w:rsidRPr="003C04D2">
        <w:rPr>
          <w:rFonts w:ascii="Arial" w:hAnsi="Arial" w:cs="Arial"/>
          <w:noProof/>
          <w:szCs w:val="24"/>
        </w:rPr>
        <w:t>2.</w:t>
      </w:r>
      <w:r w:rsidRPr="003C04D2">
        <w:rPr>
          <w:rFonts w:ascii="Arial" w:hAnsi="Arial" w:cs="Arial"/>
          <w:noProof/>
          <w:szCs w:val="24"/>
        </w:rPr>
        <w:tab/>
        <w:t xml:space="preserve">Polina Golland, N. H. C. B. J. H. and R. H. eds. </w:t>
      </w:r>
      <w:r w:rsidRPr="003C04D2">
        <w:rPr>
          <w:rFonts w:ascii="Arial" w:hAnsi="Arial" w:cs="Arial"/>
          <w:i/>
          <w:iCs/>
          <w:noProof/>
          <w:szCs w:val="24"/>
        </w:rPr>
        <w:t>LNCS 8674 - Medical Image Computing and Computer-Assisted Intervention – MICCAI 2014</w:t>
      </w:r>
      <w:r w:rsidRPr="003C04D2">
        <w:rPr>
          <w:rFonts w:ascii="Arial" w:hAnsi="Arial" w:cs="Arial"/>
          <w:noProof/>
          <w:szCs w:val="24"/>
        </w:rPr>
        <w:t xml:space="preserve">. </w:t>
      </w:r>
      <w:r w:rsidRPr="003C04D2">
        <w:rPr>
          <w:rFonts w:ascii="Arial" w:hAnsi="Arial" w:cs="Arial"/>
          <w:i/>
          <w:iCs/>
          <w:noProof/>
          <w:szCs w:val="24"/>
        </w:rPr>
        <w:t>Proceedings, Part I Medical Image Computing and Computer-Assisted Intervention-MICCAI</w:t>
      </w:r>
      <w:r w:rsidRPr="003C04D2">
        <w:rPr>
          <w:rFonts w:ascii="Arial" w:hAnsi="Arial" w:cs="Arial"/>
          <w:noProof/>
          <w:szCs w:val="24"/>
        </w:rPr>
        <w:t xml:space="preserve"> (2014).</w:t>
      </w:r>
    </w:p>
    <w:p w14:paraId="37D86825" w14:textId="3389DE72" w:rsidR="00F91245" w:rsidRDefault="00D9553C" w:rsidP="00D955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294369A3" w14:textId="77777777" w:rsidR="00647F4F" w:rsidRDefault="00647F4F" w:rsidP="00D9553C">
      <w:pPr>
        <w:jc w:val="both"/>
        <w:rPr>
          <w:rFonts w:ascii="Arial" w:hAnsi="Arial" w:cs="Arial"/>
        </w:rPr>
      </w:pPr>
    </w:p>
    <w:p w14:paraId="1A386457" w14:textId="77777777" w:rsidR="00647F4F" w:rsidRDefault="00647F4F" w:rsidP="00D9553C">
      <w:pPr>
        <w:jc w:val="both"/>
        <w:rPr>
          <w:rFonts w:ascii="Arial" w:hAnsi="Arial" w:cs="Arial"/>
        </w:rPr>
      </w:pPr>
    </w:p>
    <w:p w14:paraId="36224912" w14:textId="77777777" w:rsidR="00737191" w:rsidRPr="00737191" w:rsidRDefault="00737191" w:rsidP="00737191">
      <w:pPr>
        <w:jc w:val="both"/>
        <w:rPr>
          <w:rFonts w:ascii="Arial" w:hAnsi="Arial" w:cs="Arial"/>
          <w:bCs/>
          <w:color w:val="000000" w:themeColor="text1"/>
        </w:rPr>
      </w:pPr>
      <w:r w:rsidRPr="00737191">
        <w:rPr>
          <w:rFonts w:ascii="Arial" w:hAnsi="Arial" w:cs="Arial"/>
          <w:b/>
          <w:bCs/>
          <w:color w:val="000000" w:themeColor="text1"/>
        </w:rPr>
        <w:lastRenderedPageBreak/>
        <w:t xml:space="preserve">Supplementary video 1. </w:t>
      </w:r>
      <w:r w:rsidRPr="00737191">
        <w:rPr>
          <w:rFonts w:ascii="Arial" w:hAnsi="Arial" w:cs="Arial"/>
          <w:bCs/>
          <w:color w:val="000000" w:themeColor="text1"/>
        </w:rPr>
        <w:t>Twitching of C2C12 myotubes cultured in AIM-V.</w:t>
      </w:r>
    </w:p>
    <w:p w14:paraId="5C59FC06" w14:textId="77777777" w:rsidR="00737191" w:rsidRPr="00737191" w:rsidRDefault="00737191" w:rsidP="00737191">
      <w:pPr>
        <w:jc w:val="both"/>
        <w:rPr>
          <w:rFonts w:ascii="Arial" w:hAnsi="Arial" w:cs="Arial"/>
          <w:bCs/>
          <w:color w:val="000000" w:themeColor="text1"/>
        </w:rPr>
      </w:pPr>
      <w:r w:rsidRPr="00737191">
        <w:rPr>
          <w:rFonts w:ascii="Arial" w:hAnsi="Arial" w:cs="Arial"/>
          <w:b/>
          <w:bCs/>
          <w:color w:val="000000" w:themeColor="text1"/>
        </w:rPr>
        <w:t xml:space="preserve">Supplementary video 2. </w:t>
      </w:r>
      <w:r w:rsidRPr="00737191">
        <w:rPr>
          <w:rFonts w:ascii="Arial" w:hAnsi="Arial" w:cs="Arial"/>
          <w:bCs/>
          <w:color w:val="000000" w:themeColor="text1"/>
        </w:rPr>
        <w:t>Twitching of C2C12 myotubes cultured in B27.</w:t>
      </w:r>
    </w:p>
    <w:p w14:paraId="03264CC6" w14:textId="77777777" w:rsidR="00737191" w:rsidRPr="00737191" w:rsidRDefault="00737191" w:rsidP="00737191">
      <w:pPr>
        <w:jc w:val="both"/>
        <w:rPr>
          <w:rFonts w:ascii="Arial" w:hAnsi="Arial" w:cs="Arial"/>
          <w:bCs/>
          <w:color w:val="000000" w:themeColor="text1"/>
        </w:rPr>
      </w:pPr>
      <w:r w:rsidRPr="00737191">
        <w:rPr>
          <w:rFonts w:ascii="Arial" w:hAnsi="Arial" w:cs="Arial"/>
          <w:b/>
          <w:bCs/>
          <w:color w:val="000000" w:themeColor="text1"/>
        </w:rPr>
        <w:t xml:space="preserve">Supplementary video 3. </w:t>
      </w:r>
      <w:r w:rsidRPr="00737191">
        <w:rPr>
          <w:rFonts w:ascii="Arial" w:hAnsi="Arial" w:cs="Arial"/>
          <w:bCs/>
          <w:color w:val="000000" w:themeColor="text1"/>
        </w:rPr>
        <w:t>Twitching of C2C12 myotubes cultured in Serum.</w:t>
      </w:r>
    </w:p>
    <w:p w14:paraId="23356BB7" w14:textId="2F9E95FC" w:rsidR="00647F4F" w:rsidRPr="00647F4F" w:rsidRDefault="00647F4F" w:rsidP="00647F4F">
      <w:pPr>
        <w:jc w:val="both"/>
        <w:rPr>
          <w:rFonts w:ascii="Arial" w:hAnsi="Arial" w:cs="Arial"/>
          <w:bCs/>
          <w:color w:val="000000" w:themeColor="text1"/>
        </w:rPr>
      </w:pPr>
    </w:p>
    <w:p w14:paraId="7EB9ABBA" w14:textId="1B72EE87" w:rsidR="00647F4F" w:rsidRPr="00647F4F" w:rsidRDefault="00647F4F" w:rsidP="00D9553C">
      <w:pPr>
        <w:jc w:val="both"/>
        <w:rPr>
          <w:rFonts w:ascii="Arial" w:eastAsia="Times New Roman" w:hAnsi="Arial" w:cs="Arial"/>
          <w:color w:val="000000"/>
        </w:rPr>
      </w:pPr>
      <w:bookmarkStart w:id="1" w:name="_GoBack"/>
      <w:bookmarkEnd w:id="1"/>
    </w:p>
    <w:sectPr w:rsidR="00647F4F" w:rsidRPr="00647F4F" w:rsidSect="00F12A4F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43223" w14:textId="77777777" w:rsidR="005C6E20" w:rsidRDefault="005C6E20" w:rsidP="00F84AB3">
      <w:pPr>
        <w:spacing w:after="0" w:line="240" w:lineRule="auto"/>
      </w:pPr>
      <w:r>
        <w:separator/>
      </w:r>
    </w:p>
  </w:endnote>
  <w:endnote w:type="continuationSeparator" w:id="0">
    <w:p w14:paraId="40C98653" w14:textId="77777777" w:rsidR="005C6E20" w:rsidRDefault="005C6E20" w:rsidP="00F84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9697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E78EE" w14:textId="1E8171DD" w:rsidR="007711F8" w:rsidRDefault="007711F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EB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3A24A33" w14:textId="77777777" w:rsidR="007711F8" w:rsidRDefault="007711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15122" w14:textId="77777777" w:rsidR="005C6E20" w:rsidRDefault="005C6E20" w:rsidP="00F84AB3">
      <w:pPr>
        <w:spacing w:after="0" w:line="240" w:lineRule="auto"/>
      </w:pPr>
      <w:r>
        <w:separator/>
      </w:r>
    </w:p>
  </w:footnote>
  <w:footnote w:type="continuationSeparator" w:id="0">
    <w:p w14:paraId="6406C971" w14:textId="77777777" w:rsidR="005C6E20" w:rsidRDefault="005C6E20" w:rsidP="00F84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C2E11" w14:textId="55E49E1F" w:rsidR="008E5A7E" w:rsidRPr="008E5A7E" w:rsidRDefault="008E5A7E">
    <w:pPr>
      <w:pStyle w:val="a5"/>
      <w:rPr>
        <w:lang w:val="nb-NO"/>
      </w:rPr>
    </w:pPr>
    <w:r>
      <w:rPr>
        <w:lang w:val="nb-NO"/>
      </w:rPr>
      <w:t>Supplement</w:t>
    </w:r>
    <w:r w:rsidR="002809A1">
      <w:rPr>
        <w:lang w:val="nb-NO"/>
      </w:rPr>
      <w:t>al</w:t>
    </w:r>
    <w:r>
      <w:rPr>
        <w:lang w:val="nb-NO"/>
      </w:rPr>
      <w:t xml:space="preserve"> information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A0DFF"/>
    <w:multiLevelType w:val="hybridMultilevel"/>
    <w:tmpl w:val="2F80A76C"/>
    <w:lvl w:ilvl="0" w:tplc="E618B92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737DE"/>
    <w:multiLevelType w:val="hybridMultilevel"/>
    <w:tmpl w:val="E556D59E"/>
    <w:lvl w:ilvl="0" w:tplc="D5D614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NzMzNDE1NDI3szBT0lEKTi0uzszPAykwMaoFAEFlIxUtAAAA"/>
  </w:docVars>
  <w:rsids>
    <w:rsidRoot w:val="001941BE"/>
    <w:rsid w:val="000053C4"/>
    <w:rsid w:val="00011EC3"/>
    <w:rsid w:val="000157B2"/>
    <w:rsid w:val="00032D65"/>
    <w:rsid w:val="00036391"/>
    <w:rsid w:val="00050A41"/>
    <w:rsid w:val="00064E3A"/>
    <w:rsid w:val="00075A07"/>
    <w:rsid w:val="00081479"/>
    <w:rsid w:val="0009015A"/>
    <w:rsid w:val="00090DBF"/>
    <w:rsid w:val="000958C8"/>
    <w:rsid w:val="00097066"/>
    <w:rsid w:val="000B5B41"/>
    <w:rsid w:val="0010270F"/>
    <w:rsid w:val="00104B86"/>
    <w:rsid w:val="001121A4"/>
    <w:rsid w:val="00136E20"/>
    <w:rsid w:val="001411DD"/>
    <w:rsid w:val="001941BE"/>
    <w:rsid w:val="00194C8E"/>
    <w:rsid w:val="001A2C7F"/>
    <w:rsid w:val="001C4B2F"/>
    <w:rsid w:val="001C799C"/>
    <w:rsid w:val="001F17B2"/>
    <w:rsid w:val="00203C9D"/>
    <w:rsid w:val="00211C32"/>
    <w:rsid w:val="00235D38"/>
    <w:rsid w:val="00252870"/>
    <w:rsid w:val="0027615C"/>
    <w:rsid w:val="002809A1"/>
    <w:rsid w:val="002901C9"/>
    <w:rsid w:val="002C640C"/>
    <w:rsid w:val="002D0715"/>
    <w:rsid w:val="002D0EEF"/>
    <w:rsid w:val="002D7B83"/>
    <w:rsid w:val="002E09E2"/>
    <w:rsid w:val="002F312F"/>
    <w:rsid w:val="00306D3E"/>
    <w:rsid w:val="00313CE2"/>
    <w:rsid w:val="00333FDD"/>
    <w:rsid w:val="003574E4"/>
    <w:rsid w:val="00361887"/>
    <w:rsid w:val="00370130"/>
    <w:rsid w:val="00383334"/>
    <w:rsid w:val="00384BCC"/>
    <w:rsid w:val="00385077"/>
    <w:rsid w:val="003929C9"/>
    <w:rsid w:val="00392F71"/>
    <w:rsid w:val="003A0453"/>
    <w:rsid w:val="003A39B7"/>
    <w:rsid w:val="003D2782"/>
    <w:rsid w:val="00434F4E"/>
    <w:rsid w:val="0044265E"/>
    <w:rsid w:val="004448C4"/>
    <w:rsid w:val="00462379"/>
    <w:rsid w:val="00476AF7"/>
    <w:rsid w:val="004773DC"/>
    <w:rsid w:val="004830FE"/>
    <w:rsid w:val="004A3357"/>
    <w:rsid w:val="004B74A8"/>
    <w:rsid w:val="004C2186"/>
    <w:rsid w:val="004C5524"/>
    <w:rsid w:val="004D4173"/>
    <w:rsid w:val="004D7AF9"/>
    <w:rsid w:val="004E022B"/>
    <w:rsid w:val="005026F2"/>
    <w:rsid w:val="00507126"/>
    <w:rsid w:val="00512E54"/>
    <w:rsid w:val="005165D5"/>
    <w:rsid w:val="00534583"/>
    <w:rsid w:val="00534939"/>
    <w:rsid w:val="005509EF"/>
    <w:rsid w:val="00551DFE"/>
    <w:rsid w:val="00596AD6"/>
    <w:rsid w:val="005A69BF"/>
    <w:rsid w:val="005B3A20"/>
    <w:rsid w:val="005B513A"/>
    <w:rsid w:val="005B5636"/>
    <w:rsid w:val="005B709A"/>
    <w:rsid w:val="005C6E20"/>
    <w:rsid w:val="005D0CA1"/>
    <w:rsid w:val="005E701A"/>
    <w:rsid w:val="005F5EF8"/>
    <w:rsid w:val="0062572D"/>
    <w:rsid w:val="00630813"/>
    <w:rsid w:val="00634346"/>
    <w:rsid w:val="006448A5"/>
    <w:rsid w:val="00647F4F"/>
    <w:rsid w:val="00650DF2"/>
    <w:rsid w:val="006528DF"/>
    <w:rsid w:val="00656B31"/>
    <w:rsid w:val="00673B87"/>
    <w:rsid w:val="006A4A6C"/>
    <w:rsid w:val="006D3F1A"/>
    <w:rsid w:val="006E274F"/>
    <w:rsid w:val="006F551D"/>
    <w:rsid w:val="00703638"/>
    <w:rsid w:val="00717B35"/>
    <w:rsid w:val="007370C2"/>
    <w:rsid w:val="00737191"/>
    <w:rsid w:val="00763C58"/>
    <w:rsid w:val="0076726A"/>
    <w:rsid w:val="007711F8"/>
    <w:rsid w:val="007A4615"/>
    <w:rsid w:val="007B359C"/>
    <w:rsid w:val="0080091A"/>
    <w:rsid w:val="008035EC"/>
    <w:rsid w:val="00811D6D"/>
    <w:rsid w:val="00814F18"/>
    <w:rsid w:val="00820504"/>
    <w:rsid w:val="00844725"/>
    <w:rsid w:val="008579BB"/>
    <w:rsid w:val="008668E4"/>
    <w:rsid w:val="00877631"/>
    <w:rsid w:val="00877E95"/>
    <w:rsid w:val="008812F9"/>
    <w:rsid w:val="00881346"/>
    <w:rsid w:val="0089774D"/>
    <w:rsid w:val="008A7620"/>
    <w:rsid w:val="008A7BFF"/>
    <w:rsid w:val="008B739C"/>
    <w:rsid w:val="008C0D49"/>
    <w:rsid w:val="008C2BD3"/>
    <w:rsid w:val="008C7117"/>
    <w:rsid w:val="008E190C"/>
    <w:rsid w:val="008E5A7E"/>
    <w:rsid w:val="00902629"/>
    <w:rsid w:val="00960A22"/>
    <w:rsid w:val="009728B6"/>
    <w:rsid w:val="00980160"/>
    <w:rsid w:val="00994534"/>
    <w:rsid w:val="009B5E47"/>
    <w:rsid w:val="009F101E"/>
    <w:rsid w:val="009F5898"/>
    <w:rsid w:val="009F61BE"/>
    <w:rsid w:val="00A01004"/>
    <w:rsid w:val="00A03D1D"/>
    <w:rsid w:val="00A16C91"/>
    <w:rsid w:val="00A17FCA"/>
    <w:rsid w:val="00A348BB"/>
    <w:rsid w:val="00A4112C"/>
    <w:rsid w:val="00A64407"/>
    <w:rsid w:val="00A6535E"/>
    <w:rsid w:val="00A74DB8"/>
    <w:rsid w:val="00A80C89"/>
    <w:rsid w:val="00A87B0F"/>
    <w:rsid w:val="00A942E6"/>
    <w:rsid w:val="00A96197"/>
    <w:rsid w:val="00AA4C6D"/>
    <w:rsid w:val="00AA69A7"/>
    <w:rsid w:val="00AB2ADA"/>
    <w:rsid w:val="00AB5A85"/>
    <w:rsid w:val="00AB6F6E"/>
    <w:rsid w:val="00AC2151"/>
    <w:rsid w:val="00AC794D"/>
    <w:rsid w:val="00AE7C17"/>
    <w:rsid w:val="00AF5BDB"/>
    <w:rsid w:val="00B02AED"/>
    <w:rsid w:val="00B238BC"/>
    <w:rsid w:val="00B31475"/>
    <w:rsid w:val="00B35360"/>
    <w:rsid w:val="00B40FA0"/>
    <w:rsid w:val="00B415C6"/>
    <w:rsid w:val="00B60427"/>
    <w:rsid w:val="00B72A39"/>
    <w:rsid w:val="00B774E7"/>
    <w:rsid w:val="00B82917"/>
    <w:rsid w:val="00B923AA"/>
    <w:rsid w:val="00BD3D87"/>
    <w:rsid w:val="00BE3072"/>
    <w:rsid w:val="00BF31C1"/>
    <w:rsid w:val="00C42C2A"/>
    <w:rsid w:val="00C46CD3"/>
    <w:rsid w:val="00C508C7"/>
    <w:rsid w:val="00CA12E4"/>
    <w:rsid w:val="00CA4D03"/>
    <w:rsid w:val="00D04BD9"/>
    <w:rsid w:val="00D15C13"/>
    <w:rsid w:val="00D20382"/>
    <w:rsid w:val="00D33A15"/>
    <w:rsid w:val="00D37498"/>
    <w:rsid w:val="00D46F20"/>
    <w:rsid w:val="00D511D5"/>
    <w:rsid w:val="00D677CA"/>
    <w:rsid w:val="00D73D94"/>
    <w:rsid w:val="00D81888"/>
    <w:rsid w:val="00D9553C"/>
    <w:rsid w:val="00DB31D6"/>
    <w:rsid w:val="00DD21CB"/>
    <w:rsid w:val="00DE7505"/>
    <w:rsid w:val="00DF492E"/>
    <w:rsid w:val="00E26284"/>
    <w:rsid w:val="00E5517E"/>
    <w:rsid w:val="00E6749B"/>
    <w:rsid w:val="00E76EE9"/>
    <w:rsid w:val="00E8192D"/>
    <w:rsid w:val="00E95F41"/>
    <w:rsid w:val="00E96A0E"/>
    <w:rsid w:val="00EA069C"/>
    <w:rsid w:val="00EB73CE"/>
    <w:rsid w:val="00ED4D61"/>
    <w:rsid w:val="00F03C37"/>
    <w:rsid w:val="00F048E9"/>
    <w:rsid w:val="00F12A4F"/>
    <w:rsid w:val="00F30D1F"/>
    <w:rsid w:val="00F42EBD"/>
    <w:rsid w:val="00F5390D"/>
    <w:rsid w:val="00F66C87"/>
    <w:rsid w:val="00F76020"/>
    <w:rsid w:val="00F766FB"/>
    <w:rsid w:val="00F84AB3"/>
    <w:rsid w:val="00F91245"/>
    <w:rsid w:val="00FA4414"/>
    <w:rsid w:val="00FE249C"/>
    <w:rsid w:val="00FE4E3A"/>
    <w:rsid w:val="00FE796F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BA333"/>
  <w15:chartTrackingRefBased/>
  <w15:docId w15:val="{3321F718-9888-477F-94C1-57685090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D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2D071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84A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머리글 Char"/>
    <w:basedOn w:val="a0"/>
    <w:link w:val="a5"/>
    <w:uiPriority w:val="99"/>
    <w:rsid w:val="00F84AB3"/>
  </w:style>
  <w:style w:type="paragraph" w:styleId="a6">
    <w:name w:val="footer"/>
    <w:basedOn w:val="a"/>
    <w:link w:val="Char1"/>
    <w:uiPriority w:val="99"/>
    <w:unhideWhenUsed/>
    <w:rsid w:val="00F84A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바닥글 Char"/>
    <w:basedOn w:val="a0"/>
    <w:link w:val="a6"/>
    <w:uiPriority w:val="99"/>
    <w:rsid w:val="00F84AB3"/>
  </w:style>
  <w:style w:type="character" w:styleId="a7">
    <w:name w:val="Hyperlink"/>
    <w:basedOn w:val="a0"/>
    <w:uiPriority w:val="99"/>
    <w:semiHidden/>
    <w:unhideWhenUsed/>
    <w:rsid w:val="005B709A"/>
    <w:rPr>
      <w:color w:val="0000FF"/>
      <w:u w:val="single"/>
    </w:rPr>
  </w:style>
  <w:style w:type="table" w:styleId="a8">
    <w:name w:val="Table Grid"/>
    <w:basedOn w:val="a1"/>
    <w:uiPriority w:val="39"/>
    <w:rsid w:val="00650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36E20"/>
    <w:pPr>
      <w:ind w:left="720"/>
      <w:contextualSpacing/>
    </w:pPr>
  </w:style>
  <w:style w:type="character" w:styleId="aa">
    <w:name w:val="Emphasis"/>
    <w:basedOn w:val="a0"/>
    <w:uiPriority w:val="20"/>
    <w:qFormat/>
    <w:rsid w:val="000B5B41"/>
    <w:rPr>
      <w:i/>
      <w:iCs/>
    </w:rPr>
  </w:style>
  <w:style w:type="character" w:styleId="ab">
    <w:name w:val="FollowedHyperlink"/>
    <w:basedOn w:val="a0"/>
    <w:uiPriority w:val="99"/>
    <w:semiHidden/>
    <w:unhideWhenUsed/>
    <w:rsid w:val="000B5B41"/>
    <w:rPr>
      <w:color w:val="954F72"/>
      <w:u w:val="single"/>
    </w:rPr>
  </w:style>
  <w:style w:type="paragraph" w:customStyle="1" w:styleId="msonormal0">
    <w:name w:val="msonormal"/>
    <w:basedOn w:val="a"/>
    <w:rsid w:val="000B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5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AD77B-3FE2-485B-9C4E-BEC038EFA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1831</Words>
  <Characters>10443</Characters>
  <Application>Microsoft Office Word</Application>
  <DocSecurity>0</DocSecurity>
  <Lines>87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Microsoft 계정</cp:lastModifiedBy>
  <cp:revision>2</cp:revision>
  <dcterms:created xsi:type="dcterms:W3CDTF">2021-12-21T14:59:00Z</dcterms:created>
  <dcterms:modified xsi:type="dcterms:W3CDTF">2021-12-21T14:59:00Z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