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9AB8E" w14:textId="06B1F153" w:rsidR="00097386" w:rsidRPr="00371423" w:rsidRDefault="00FC0C83" w:rsidP="00097386">
      <w:pPr>
        <w:jc w:val="both"/>
        <w:rPr>
          <w:rFonts w:ascii="Times New Roman" w:hAnsi="Times New Roman" w:cs="Times New Roman"/>
          <w:b/>
          <w:bCs/>
          <w:sz w:val="24"/>
          <w:szCs w:val="24"/>
          <w:shd w:val="clear" w:color="auto" w:fill="FFFFFF"/>
          <w:lang w:val="en-US"/>
        </w:rPr>
      </w:pPr>
      <w:r w:rsidRPr="00BF61D5">
        <w:rPr>
          <w:rFonts w:ascii="Times New Roman" w:hAnsi="Times New Roman" w:cs="Times New Roman"/>
          <w:i/>
          <w:iCs/>
          <w:sz w:val="24"/>
          <w:szCs w:val="24"/>
          <w:lang w:val="en-US"/>
        </w:rPr>
        <w:t>Supporting information for</w:t>
      </w:r>
      <w:r w:rsidRPr="00BF61D5">
        <w:rPr>
          <w:rFonts w:ascii="Times New Roman" w:hAnsi="Times New Roman" w:cs="Times New Roman"/>
          <w:sz w:val="24"/>
          <w:szCs w:val="24"/>
          <w:lang w:val="en-US"/>
        </w:rPr>
        <w:t>:</w:t>
      </w:r>
      <w:r w:rsidR="00916809">
        <w:rPr>
          <w:sz w:val="24"/>
          <w:szCs w:val="24"/>
          <w:lang w:val="en-US"/>
        </w:rPr>
        <w:t xml:space="preserve"> </w:t>
      </w:r>
      <w:r w:rsidR="00C40C1B" w:rsidRPr="00371423">
        <w:rPr>
          <w:rFonts w:ascii="Times New Roman" w:hAnsi="Times New Roman" w:cs="Times New Roman"/>
          <w:b/>
          <w:bCs/>
          <w:sz w:val="28"/>
          <w:szCs w:val="28"/>
          <w:shd w:val="clear" w:color="auto" w:fill="FFFFFF"/>
          <w:lang w:val="en-US"/>
        </w:rPr>
        <w:t>Hydroxyapatite</w:t>
      </w:r>
      <w:r w:rsidR="00916809">
        <w:rPr>
          <w:rFonts w:ascii="Times New Roman" w:hAnsi="Times New Roman" w:cs="Times New Roman"/>
          <w:b/>
          <w:bCs/>
          <w:sz w:val="28"/>
          <w:szCs w:val="28"/>
          <w:shd w:val="clear" w:color="auto" w:fill="FFFFFF"/>
          <w:lang w:val="en-US"/>
        </w:rPr>
        <w:t>/PLA</w:t>
      </w:r>
      <w:r w:rsidR="00C40C1B" w:rsidRPr="00371423">
        <w:rPr>
          <w:rFonts w:ascii="Times New Roman" w:hAnsi="Times New Roman" w:cs="Times New Roman"/>
          <w:b/>
          <w:bCs/>
          <w:sz w:val="28"/>
          <w:szCs w:val="28"/>
          <w:shd w:val="clear" w:color="auto" w:fill="FFFFFF"/>
          <w:lang w:val="en-US"/>
        </w:rPr>
        <w:t xml:space="preserve"> scaffolds exhibit </w:t>
      </w:r>
      <w:r w:rsidR="00C40C1B" w:rsidRPr="00371423">
        <w:rPr>
          <w:rFonts w:ascii="Times New Roman" w:hAnsi="Times New Roman" w:cs="Times New Roman"/>
          <w:b/>
          <w:bCs/>
          <w:i/>
          <w:iCs/>
          <w:sz w:val="28"/>
          <w:szCs w:val="28"/>
          <w:shd w:val="clear" w:color="auto" w:fill="FFFFFF"/>
          <w:lang w:val="en-US"/>
        </w:rPr>
        <w:t>in vitro</w:t>
      </w:r>
      <w:r w:rsidR="00C40C1B" w:rsidRPr="00371423">
        <w:rPr>
          <w:rFonts w:ascii="Times New Roman" w:hAnsi="Times New Roman" w:cs="Times New Roman"/>
          <w:b/>
          <w:bCs/>
          <w:sz w:val="28"/>
          <w:szCs w:val="28"/>
          <w:shd w:val="clear" w:color="auto" w:fill="FFFFFF"/>
          <w:lang w:val="en-US"/>
        </w:rPr>
        <w:t xml:space="preserve"> immunological inertness and promote robust osteogenic differentiation of human mesenchymal stem cells without osteogenic stimuli</w:t>
      </w:r>
    </w:p>
    <w:p w14:paraId="02BF7009" w14:textId="5A3D90B2" w:rsidR="00FC0C83" w:rsidRDefault="00FC0C83" w:rsidP="00B65486">
      <w:pPr>
        <w:jc w:val="both"/>
        <w:rPr>
          <w:rFonts w:ascii="Times New Roman" w:hAnsi="Times New Roman" w:cs="Times New Roman"/>
          <w:sz w:val="24"/>
          <w:szCs w:val="24"/>
        </w:rPr>
      </w:pPr>
      <w:r w:rsidRPr="00E549B9">
        <w:rPr>
          <w:rFonts w:ascii="Times New Roman" w:hAnsi="Times New Roman" w:cs="Times New Roman"/>
          <w:sz w:val="24"/>
          <w:szCs w:val="24"/>
        </w:rPr>
        <w:t>Marcela P</w:t>
      </w:r>
      <w:r>
        <w:rPr>
          <w:rFonts w:ascii="Times New Roman" w:hAnsi="Times New Roman" w:cs="Times New Roman"/>
          <w:sz w:val="24"/>
          <w:szCs w:val="24"/>
        </w:rPr>
        <w:t>.</w:t>
      </w:r>
      <w:r w:rsidRPr="00E549B9">
        <w:rPr>
          <w:rFonts w:ascii="Times New Roman" w:hAnsi="Times New Roman" w:cs="Times New Roman"/>
          <w:sz w:val="24"/>
          <w:szCs w:val="24"/>
        </w:rPr>
        <w:t xml:space="preserve"> Bernardo; Bruna C</w:t>
      </w:r>
      <w:r>
        <w:rPr>
          <w:rFonts w:ascii="Times New Roman" w:hAnsi="Times New Roman" w:cs="Times New Roman"/>
          <w:sz w:val="24"/>
          <w:szCs w:val="24"/>
        </w:rPr>
        <w:t>. R. da Silv</w:t>
      </w:r>
      <w:r w:rsidR="00701406">
        <w:rPr>
          <w:rFonts w:ascii="Times New Roman" w:hAnsi="Times New Roman" w:cs="Times New Roman"/>
          <w:sz w:val="24"/>
          <w:szCs w:val="24"/>
        </w:rPr>
        <w:t>a</w:t>
      </w:r>
      <w:r w:rsidRPr="00E549B9">
        <w:rPr>
          <w:rFonts w:ascii="Times New Roman" w:hAnsi="Times New Roman" w:cs="Times New Roman"/>
          <w:sz w:val="24"/>
          <w:szCs w:val="24"/>
        </w:rPr>
        <w:t xml:space="preserve">; </w:t>
      </w:r>
      <w:r w:rsidRPr="00A56EBF">
        <w:rPr>
          <w:rFonts w:ascii="Times New Roman" w:hAnsi="Times New Roman" w:cs="Times New Roman"/>
          <w:sz w:val="24"/>
          <w:szCs w:val="24"/>
        </w:rPr>
        <w:t>Ahmed E. I. Hamouda, Marcelo A. S. de Toledo</w:t>
      </w:r>
      <w:r>
        <w:rPr>
          <w:rFonts w:ascii="Times New Roman" w:hAnsi="Times New Roman" w:cs="Times New Roman"/>
          <w:sz w:val="24"/>
          <w:szCs w:val="24"/>
        </w:rPr>
        <w:t>; Carmen S</w:t>
      </w:r>
      <w:r w:rsidR="00DA6CB4">
        <w:rPr>
          <w:rFonts w:ascii="Times New Roman" w:hAnsi="Times New Roman" w:cs="Times New Roman"/>
          <w:sz w:val="24"/>
          <w:szCs w:val="24"/>
        </w:rPr>
        <w:t>c</w:t>
      </w:r>
      <w:r>
        <w:rPr>
          <w:rFonts w:ascii="Times New Roman" w:hAnsi="Times New Roman" w:cs="Times New Roman"/>
          <w:sz w:val="24"/>
          <w:szCs w:val="24"/>
        </w:rPr>
        <w:t xml:space="preserve">halla; Stephan Rütten; </w:t>
      </w:r>
      <w:r w:rsidRPr="008D05C9">
        <w:rPr>
          <w:rFonts w:ascii="Times New Roman" w:hAnsi="Times New Roman" w:cs="Times New Roman"/>
          <w:sz w:val="24"/>
          <w:szCs w:val="24"/>
        </w:rPr>
        <w:t>Roman</w:t>
      </w:r>
      <w:r>
        <w:rPr>
          <w:rFonts w:ascii="Times New Roman" w:hAnsi="Times New Roman" w:cs="Times New Roman"/>
          <w:sz w:val="24"/>
          <w:szCs w:val="24"/>
        </w:rPr>
        <w:t xml:space="preserve"> Goetzke; </w:t>
      </w:r>
      <w:r w:rsidRPr="00A56EBF">
        <w:rPr>
          <w:rFonts w:ascii="Times New Roman" w:hAnsi="Times New Roman" w:cs="Times New Roman"/>
          <w:sz w:val="24"/>
          <w:szCs w:val="24"/>
        </w:rPr>
        <w:t>Luiz H</w:t>
      </w:r>
      <w:r>
        <w:rPr>
          <w:rFonts w:ascii="Times New Roman" w:hAnsi="Times New Roman" w:cs="Times New Roman"/>
          <w:sz w:val="24"/>
          <w:szCs w:val="24"/>
        </w:rPr>
        <w:t>.</w:t>
      </w:r>
      <w:r w:rsidRPr="00A56EBF">
        <w:rPr>
          <w:rFonts w:ascii="Times New Roman" w:hAnsi="Times New Roman" w:cs="Times New Roman"/>
          <w:sz w:val="24"/>
          <w:szCs w:val="24"/>
        </w:rPr>
        <w:t xml:space="preserve"> C</w:t>
      </w:r>
      <w:r>
        <w:rPr>
          <w:rFonts w:ascii="Times New Roman" w:hAnsi="Times New Roman" w:cs="Times New Roman"/>
          <w:sz w:val="24"/>
          <w:szCs w:val="24"/>
        </w:rPr>
        <w:t>.</w:t>
      </w:r>
      <w:r w:rsidRPr="00A56EBF">
        <w:rPr>
          <w:rFonts w:ascii="Times New Roman" w:hAnsi="Times New Roman" w:cs="Times New Roman"/>
          <w:sz w:val="24"/>
          <w:szCs w:val="24"/>
        </w:rPr>
        <w:t xml:space="preserve"> Mattoso; Martin Zenke</w:t>
      </w:r>
      <w:r>
        <w:rPr>
          <w:rFonts w:ascii="Times New Roman" w:hAnsi="Times New Roman" w:cs="Times New Roman"/>
          <w:sz w:val="24"/>
          <w:szCs w:val="24"/>
        </w:rPr>
        <w:t xml:space="preserve">; </w:t>
      </w:r>
      <w:r w:rsidRPr="00A56EBF">
        <w:rPr>
          <w:rFonts w:ascii="Times New Roman" w:hAnsi="Times New Roman" w:cs="Times New Roman"/>
          <w:sz w:val="24"/>
          <w:szCs w:val="24"/>
        </w:rPr>
        <w:t>Antonio Sechi</w:t>
      </w:r>
    </w:p>
    <w:p w14:paraId="6971DC43" w14:textId="226AA624" w:rsidR="00FC0C83" w:rsidRDefault="00FC0C83">
      <w:pPr>
        <w:rPr>
          <w:rFonts w:ascii="Times New Roman" w:hAnsi="Times New Roman" w:cs="Times New Roman"/>
          <w:sz w:val="24"/>
          <w:szCs w:val="24"/>
        </w:rPr>
      </w:pPr>
    </w:p>
    <w:p w14:paraId="70746B46" w14:textId="72E29D7A" w:rsidR="00FC0C83" w:rsidRPr="00E539AB" w:rsidRDefault="00863D0A" w:rsidP="00E539AB">
      <w:pPr>
        <w:pStyle w:val="PargrafodaLista"/>
        <w:numPr>
          <w:ilvl w:val="0"/>
          <w:numId w:val="1"/>
        </w:numPr>
        <w:rPr>
          <w:rFonts w:ascii="Times New Roman" w:hAnsi="Times New Roman" w:cs="Times New Roman"/>
          <w:b/>
          <w:bCs/>
          <w:lang w:val="en-US"/>
        </w:rPr>
      </w:pPr>
      <w:r w:rsidRPr="00E539AB">
        <w:rPr>
          <w:rFonts w:ascii="Times New Roman" w:hAnsi="Times New Roman" w:cs="Times New Roman"/>
          <w:b/>
          <w:bCs/>
          <w:lang w:val="en-US"/>
        </w:rPr>
        <w:t>MATERIALS</w:t>
      </w:r>
    </w:p>
    <w:p w14:paraId="1BFD0261" w14:textId="6B409EF5" w:rsidR="00FB3B29" w:rsidRPr="00E539AB" w:rsidRDefault="00FB3B29" w:rsidP="00E539AB">
      <w:pPr>
        <w:spacing w:line="480" w:lineRule="auto"/>
        <w:jc w:val="both"/>
        <w:rPr>
          <w:rFonts w:ascii="Times New Roman" w:hAnsi="Times New Roman" w:cs="Times New Roman"/>
          <w:lang w:val="en-US"/>
        </w:rPr>
      </w:pPr>
      <w:r w:rsidRPr="00E539AB">
        <w:rPr>
          <w:rFonts w:ascii="Times New Roman" w:hAnsi="Times New Roman" w:cs="Times New Roman"/>
          <w:lang w:val="en-US"/>
        </w:rPr>
        <w:t>Chloroform was purchased from Synth (Brazil). MTT (3-[4,5-dimethyl-2-thiazol]-2,5-diphenyl-2H-tetrazolium bromide) was purchased from Thermo Fisher, Germany. 4-nitrophenol (reference number 48549), phosphatase substrate (reference number 4744) and alkaline buffer solution (reference number 9226) were purchased from Sigma-Aldrich (St. Louis, MO, USA)</w:t>
      </w:r>
      <w:r w:rsidR="001F464E">
        <w:rPr>
          <w:rFonts w:ascii="Times New Roman" w:hAnsi="Times New Roman" w:cs="Times New Roman"/>
          <w:lang w:val="en-US"/>
        </w:rPr>
        <w:t>.</w:t>
      </w:r>
    </w:p>
    <w:p w14:paraId="64685D6F" w14:textId="75B2B6D5" w:rsidR="00D52789" w:rsidRPr="00E539AB" w:rsidRDefault="00D52789" w:rsidP="00E539AB">
      <w:pPr>
        <w:pStyle w:val="PargrafodaLista"/>
        <w:numPr>
          <w:ilvl w:val="0"/>
          <w:numId w:val="1"/>
        </w:numPr>
        <w:jc w:val="both"/>
        <w:rPr>
          <w:rFonts w:ascii="Times New Roman" w:hAnsi="Times New Roman" w:cs="Times New Roman"/>
          <w:b/>
          <w:bCs/>
          <w:sz w:val="24"/>
          <w:szCs w:val="24"/>
          <w:lang w:val="en-US"/>
        </w:rPr>
      </w:pPr>
      <w:r w:rsidRPr="00E539AB">
        <w:rPr>
          <w:rFonts w:ascii="Times New Roman" w:hAnsi="Times New Roman" w:cs="Times New Roman"/>
          <w:b/>
          <w:bCs/>
          <w:sz w:val="24"/>
          <w:szCs w:val="24"/>
          <w:lang w:val="en-US"/>
        </w:rPr>
        <w:t>METHODS</w:t>
      </w:r>
    </w:p>
    <w:p w14:paraId="5DC23780" w14:textId="4E612A50" w:rsidR="00D52789" w:rsidRPr="00774461" w:rsidRDefault="00E539AB" w:rsidP="00D52789">
      <w:pPr>
        <w:spacing w:after="0" w:line="480" w:lineRule="auto"/>
        <w:ind w:firstLine="708"/>
        <w:jc w:val="both"/>
        <w:rPr>
          <w:rFonts w:ascii="Times New Roman" w:hAnsi="Times New Roman" w:cs="Times New Roman"/>
          <w:i/>
          <w:iCs/>
          <w:lang w:val="en-US"/>
        </w:rPr>
      </w:pPr>
      <w:r w:rsidRPr="00774461">
        <w:rPr>
          <w:rFonts w:ascii="Times New Roman" w:hAnsi="Times New Roman" w:cs="Times New Roman"/>
          <w:i/>
          <w:iCs/>
          <w:lang w:val="en-US"/>
        </w:rPr>
        <w:t xml:space="preserve">2.1 </w:t>
      </w:r>
      <w:r w:rsidR="00D52789" w:rsidRPr="00774461">
        <w:rPr>
          <w:rFonts w:ascii="Times New Roman" w:hAnsi="Times New Roman" w:cs="Times New Roman"/>
          <w:i/>
          <w:iCs/>
          <w:lang w:val="en-US"/>
        </w:rPr>
        <w:t>Characterizations</w:t>
      </w:r>
    </w:p>
    <w:p w14:paraId="77D4FBEB" w14:textId="235DEB27" w:rsidR="00D52789" w:rsidRDefault="00D52789" w:rsidP="00D52789">
      <w:pPr>
        <w:spacing w:after="0" w:line="480" w:lineRule="auto"/>
        <w:ind w:firstLine="708"/>
        <w:jc w:val="both"/>
        <w:rPr>
          <w:rFonts w:ascii="Times New Roman" w:hAnsi="Times New Roman" w:cs="Times New Roman"/>
          <w:lang w:val="en-US"/>
        </w:rPr>
      </w:pPr>
      <w:r w:rsidRPr="00774461">
        <w:rPr>
          <w:rFonts w:ascii="Times New Roman" w:hAnsi="Times New Roman" w:cs="Times New Roman"/>
          <w:lang w:val="en-US"/>
        </w:rPr>
        <w:t>The 3D printed composites were evaluated for their thermal properties by differential scanning calorimetry (DSC) carried out with Q100 Series instrument (TA instruments). Two heating/cooling scans were performed using hermetic aluminum pans under N</w:t>
      </w:r>
      <w:r w:rsidRPr="00774461">
        <w:rPr>
          <w:rFonts w:ascii="Times New Roman" w:hAnsi="Times New Roman" w:cs="Times New Roman"/>
          <w:vertAlign w:val="subscript"/>
          <w:lang w:val="en-US"/>
        </w:rPr>
        <w:t>2</w:t>
      </w:r>
      <w:r w:rsidRPr="00774461">
        <w:rPr>
          <w:rFonts w:ascii="Times New Roman" w:hAnsi="Times New Roman" w:cs="Times New Roman"/>
          <w:lang w:val="en-US"/>
        </w:rPr>
        <w:t xml:space="preserve"> atmosphere with flow of 60 mL.min</w:t>
      </w:r>
      <w:r w:rsidRPr="00774461">
        <w:rPr>
          <w:rFonts w:ascii="Times New Roman" w:hAnsi="Times New Roman" w:cs="Times New Roman"/>
          <w:vertAlign w:val="superscript"/>
          <w:lang w:val="en-US"/>
        </w:rPr>
        <w:t>−1</w:t>
      </w:r>
      <w:r w:rsidRPr="00774461">
        <w:rPr>
          <w:rFonts w:ascii="Times New Roman" w:hAnsi="Times New Roman" w:cs="Times New Roman"/>
          <w:lang w:val="en-US"/>
        </w:rPr>
        <w:t xml:space="preserve"> and heating rate of 10 °C min</w:t>
      </w:r>
      <w:r w:rsidRPr="00774461">
        <w:rPr>
          <w:rFonts w:ascii="Times New Roman" w:hAnsi="Times New Roman" w:cs="Times New Roman"/>
          <w:vertAlign w:val="superscript"/>
          <w:lang w:val="en-US"/>
        </w:rPr>
        <w:t>−1</w:t>
      </w:r>
      <w:r w:rsidRPr="00774461">
        <w:rPr>
          <w:rFonts w:ascii="Times New Roman" w:hAnsi="Times New Roman" w:cs="Times New Roman"/>
          <w:lang w:val="en-US"/>
        </w:rPr>
        <w:t>. The first scan was recorded from 25 °C to 200 °C (material's thermal history removal), followed by a cooling to -50 °C at 10 °C min</w:t>
      </w:r>
      <w:r w:rsidRPr="00774461">
        <w:rPr>
          <w:rFonts w:ascii="Times New Roman" w:hAnsi="Times New Roman" w:cs="Times New Roman"/>
          <w:vertAlign w:val="superscript"/>
          <w:lang w:val="en-US"/>
        </w:rPr>
        <w:t>−1</w:t>
      </w:r>
      <w:r w:rsidRPr="00774461">
        <w:rPr>
          <w:rFonts w:ascii="Times New Roman" w:hAnsi="Times New Roman" w:cs="Times New Roman"/>
          <w:lang w:val="en-US"/>
        </w:rPr>
        <w:t xml:space="preserve">. The second scan was performed from -50 °C to 200 °C. The crystallinity degree was calculated according </w:t>
      </w:r>
      <w:r w:rsidR="001F464E">
        <w:rPr>
          <w:rFonts w:ascii="Times New Roman" w:hAnsi="Times New Roman" w:cs="Times New Roman"/>
          <w:lang w:val="en-US"/>
        </w:rPr>
        <w:t xml:space="preserve">to </w:t>
      </w:r>
      <w:r w:rsidR="00470D0A" w:rsidRPr="00774461">
        <w:rPr>
          <w:rFonts w:ascii="Times New Roman" w:hAnsi="Times New Roman" w:cs="Times New Roman"/>
          <w:lang w:val="en-US"/>
        </w:rPr>
        <w:t>the following equation</w:t>
      </w:r>
      <w:r w:rsidR="00371423">
        <w:rPr>
          <w:rFonts w:ascii="Times New Roman" w:hAnsi="Times New Roman" w:cs="Times New Roman"/>
          <w:lang w:val="en-US"/>
        </w:rPr>
        <w:t xml:space="preserve"> [</w:t>
      </w:r>
      <w:r w:rsidR="00371423" w:rsidRPr="00371423">
        <w:rPr>
          <w:rFonts w:ascii="Times New Roman" w:hAnsi="Times New Roman" w:cs="Times New Roman"/>
          <w:lang w:val="en-US"/>
        </w:rPr>
        <w:t>B. Coppola, N. Cappetti, L. Maio, P. Scarfato, L. Incarnato. 3D printing of PLA/clay nanocomposites: Influence of printing temperature on printed samples properties, Materials. 10 (2018) 1-17. 10.3390/ma11101947</w:t>
      </w:r>
      <w:r w:rsidR="00371423">
        <w:rPr>
          <w:sz w:val="20"/>
          <w:szCs w:val="20"/>
          <w:lang w:val="en-US"/>
        </w:rPr>
        <w:t>]</w:t>
      </w:r>
      <w:r w:rsidR="00470D0A" w:rsidRPr="00774461">
        <w:rPr>
          <w:rFonts w:ascii="Times New Roman" w:hAnsi="Times New Roman" w:cs="Times New Roman"/>
          <w:lang w:val="en-US"/>
        </w:rPr>
        <w:t>:</w:t>
      </w:r>
      <w:r w:rsidRPr="00774461">
        <w:rPr>
          <w:rFonts w:ascii="Times New Roman" w:hAnsi="Times New Roman" w:cs="Times New Roman"/>
          <w:lang w:val="en-US"/>
        </w:rPr>
        <w:t xml:space="preserve"> </w:t>
      </w:r>
    </w:p>
    <w:p w14:paraId="6512F522" w14:textId="591E315F" w:rsidR="00925BC0" w:rsidRDefault="00925BC0" w:rsidP="00D52789">
      <w:pPr>
        <w:spacing w:after="0" w:line="480" w:lineRule="auto"/>
        <w:ind w:firstLine="708"/>
        <w:jc w:val="both"/>
        <w:rPr>
          <w:rFonts w:ascii="Times New Roman" w:hAnsi="Times New Roman" w:cs="Times New Roman"/>
          <w:lang w:val="en-US"/>
        </w:rPr>
      </w:pPr>
      <w:r w:rsidRPr="00E66DC9">
        <w:rPr>
          <w:rFonts w:ascii="Cambria Math" w:hAnsi="Cambria Math" w:cs="Times New Roman"/>
          <w:noProof/>
          <w:lang w:val="en-US"/>
        </w:rPr>
        <mc:AlternateContent>
          <mc:Choice Requires="wps">
            <w:drawing>
              <wp:anchor distT="45720" distB="45720" distL="114300" distR="114300" simplePos="0" relativeHeight="251659264" behindDoc="0" locked="0" layoutInCell="1" allowOverlap="1" wp14:anchorId="10783C68" wp14:editId="0D2E4468">
                <wp:simplePos x="0" y="0"/>
                <wp:positionH relativeFrom="column">
                  <wp:posOffset>4490085</wp:posOffset>
                </wp:positionH>
                <wp:positionV relativeFrom="paragraph">
                  <wp:posOffset>275590</wp:posOffset>
                </wp:positionV>
                <wp:extent cx="380365" cy="277495"/>
                <wp:effectExtent l="0" t="0" r="0" b="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0365" cy="277495"/>
                        </a:xfrm>
                        <a:prstGeom prst="rect">
                          <a:avLst/>
                        </a:prstGeom>
                        <a:solidFill>
                          <a:srgbClr val="FFFFFF"/>
                        </a:solidFill>
                        <a:ln w="9525">
                          <a:noFill/>
                          <a:miter lim="800000"/>
                          <a:headEnd/>
                          <a:tailEnd/>
                        </a:ln>
                      </wps:spPr>
                      <wps:txbx>
                        <w:txbxContent>
                          <w:p w14:paraId="7E68201B" w14:textId="77777777" w:rsidR="00FC2276" w:rsidRPr="006C1AC2" w:rsidRDefault="00FC2276" w:rsidP="00D52789">
                            <w:pPr>
                              <w:rPr>
                                <w:rFonts w:ascii="Times New Roman" w:hAnsi="Times New Roman" w:cs="Times New Roman"/>
                                <w:sz w:val="24"/>
                                <w:szCs w:val="24"/>
                              </w:rPr>
                            </w:pPr>
                            <w:r w:rsidRPr="006C1AC2">
                              <w:rPr>
                                <w:rFonts w:ascii="Times New Roman" w:hAnsi="Times New Roman" w:cs="Times New Roman"/>
                                <w:sz w:val="24"/>
                                <w:szCs w:val="24"/>
                              </w:rPr>
                              <w:t>(</w:t>
                            </w:r>
                            <w:r>
                              <w:rPr>
                                <w:rFonts w:ascii="Times New Roman" w:hAnsi="Times New Roman" w:cs="Times New Roman"/>
                                <w:sz w:val="24"/>
                                <w:szCs w:val="24"/>
                              </w:rPr>
                              <w:t>1</w:t>
                            </w:r>
                            <w:r w:rsidRPr="006C1AC2">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783C68" id="_x0000_t202" coordsize="21600,21600" o:spt="202" path="m,l,21600r21600,l21600,xe">
                <v:stroke joinstyle="miter"/>
                <v:path gradientshapeok="t" o:connecttype="rect"/>
              </v:shapetype>
              <v:shape id="Caixa de Texto 1" o:spid="_x0000_s1026" type="#_x0000_t202" style="position:absolute;left:0;text-align:left;margin-left:353.55pt;margin-top:21.7pt;width:29.95pt;height:21.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6l2FAIAAAkEAAAOAAAAZHJzL2Uyb0RvYy54bWysU9tuGyEQfa/Uf0C817t27NheeR21Tl1V&#10;Si9S0g/AwHpRgaGAvet+fQbWcaz2rSoPiGHOHGbODKu73mhylD4osDUdj0pKpOUglN3X9MfT9t2C&#10;khCZFUyDlTU9yUDv1m/frDpXyQm0oIX0BElsqDpX0zZGVxVF4K00LIzASYvOBrxhEU2/L4RnHbIb&#10;XUzK8rbowAvngcsQ8PZ+cNJ15m8ayeO3pgkyEl1TzC3m3ed9l/ZivWLV3jPXKn5Og/1DFoYpi49e&#10;qO5ZZOTg1V9URnEPAZo44mAKaBrFZa4BqxmXf1Tz2DIncy0oTnAXmcL/o+Vfj989UQJ7R4llBlu0&#10;YapnREjyJPsIZJw06lyoEProEBz7D9AnfKo3uAfgPwNCiivMEBASetd9AYGs7BAhR/SNNykSaydI&#10;g005XRqBDxKOlzeL8uZ2RglH12Q+ny5nKYmCVS/Bzof4SYIh6VBTj33O5Oz4EOIAfYHkLEErsVVa&#10;Z8PvdxvtyZHhTGzzOrOHa5i2pKvpcjaZZWYLKR6pWWVUxJnVytR0UaY1TFErmfhoRYZEpvRwxqS1&#10;PauTBBmkif2uR2CSbAfihDp5GGYT/xIeWvC/KelwLmsafh2Yl5TozxYbvxxPp2mQszGdzSdo+GvP&#10;7trDLEeqmkZKhuMm5uFPZVh4jz1pVNbrNZNzrjhvWfHz30gDfW1n1OsPXj8DAAD//wMAUEsDBBQA&#10;BgAIAAAAIQDf2Lng3QAAAAkBAAAPAAAAZHJzL2Rvd25yZXYueG1sTI9BTsMwEEX3SNzBGiQ2iDqF&#10;EJc0kwqQQN229ABOPE2ixnYUu016e4YVLEf/6c/7xWa2vbjQGDrvEJaLBAS52pvONQiH78/HFYgQ&#10;tTO6944QrhRgU97eFDo3fnI7uuxjI7jEhVwjtDEOuZShbsnqsPADOc6OfrQ68jk20ox64nLby6ck&#10;yaTVneMPrR7oo6X6tD9bhON2enh5naqveFC7NHvXnar8FfH+bn5bg4g0xz8YfvVZHUp2qvzZmSB6&#10;BJWoJaMI6XMKggGVKR5XIaw4kGUh/y8ofwAAAP//AwBQSwECLQAUAAYACAAAACEAtoM4kv4AAADh&#10;AQAAEwAAAAAAAAAAAAAAAAAAAAAAW0NvbnRlbnRfVHlwZXNdLnhtbFBLAQItABQABgAIAAAAIQA4&#10;/SH/1gAAAJQBAAALAAAAAAAAAAAAAAAAAC8BAABfcmVscy8ucmVsc1BLAQItABQABgAIAAAAIQAA&#10;r6l2FAIAAAkEAAAOAAAAAAAAAAAAAAAAAC4CAABkcnMvZTJvRG9jLnhtbFBLAQItABQABgAIAAAA&#10;IQDf2Lng3QAAAAkBAAAPAAAAAAAAAAAAAAAAAG4EAABkcnMvZG93bnJldi54bWxQSwUGAAAAAAQA&#10;BADzAAAAeAUAAAAA&#10;" stroked="f">
                <v:textbox>
                  <w:txbxContent>
                    <w:p w14:paraId="7E68201B" w14:textId="77777777" w:rsidR="00FC2276" w:rsidRPr="006C1AC2" w:rsidRDefault="00FC2276" w:rsidP="00D52789">
                      <w:pPr>
                        <w:rPr>
                          <w:rFonts w:ascii="Times New Roman" w:hAnsi="Times New Roman" w:cs="Times New Roman"/>
                          <w:sz w:val="24"/>
                          <w:szCs w:val="24"/>
                        </w:rPr>
                      </w:pPr>
                      <w:r w:rsidRPr="006C1AC2">
                        <w:rPr>
                          <w:rFonts w:ascii="Times New Roman" w:hAnsi="Times New Roman" w:cs="Times New Roman"/>
                          <w:sz w:val="24"/>
                          <w:szCs w:val="24"/>
                        </w:rPr>
                        <w:t>(</w:t>
                      </w:r>
                      <w:r>
                        <w:rPr>
                          <w:rFonts w:ascii="Times New Roman" w:hAnsi="Times New Roman" w:cs="Times New Roman"/>
                          <w:sz w:val="24"/>
                          <w:szCs w:val="24"/>
                        </w:rPr>
                        <w:t>1</w:t>
                      </w:r>
                      <w:r w:rsidRPr="006C1AC2">
                        <w:rPr>
                          <w:rFonts w:ascii="Times New Roman" w:hAnsi="Times New Roman" w:cs="Times New Roman"/>
                          <w:sz w:val="24"/>
                          <w:szCs w:val="24"/>
                        </w:rPr>
                        <w:t>)</w:t>
                      </w:r>
                    </w:p>
                  </w:txbxContent>
                </v:textbox>
                <w10:wrap type="square"/>
              </v:shape>
            </w:pict>
          </mc:Fallback>
        </mc:AlternateContent>
      </w:r>
    </w:p>
    <w:p w14:paraId="519E3002" w14:textId="68507058" w:rsidR="00925BC0" w:rsidRPr="00774461" w:rsidRDefault="00925BC0" w:rsidP="00925BC0">
      <w:pPr>
        <w:spacing w:after="0" w:line="480" w:lineRule="auto"/>
        <w:ind w:firstLine="708"/>
        <w:jc w:val="center"/>
        <w:rPr>
          <w:rFonts w:ascii="Times New Roman" w:hAnsi="Times New Roman" w:cs="Times New Roman"/>
          <w:lang w:val="en-US"/>
        </w:rPr>
      </w:pPr>
      <m:oMathPara>
        <m:oMath>
          <m:r>
            <m:rPr>
              <m:sty m:val="p"/>
            </m:rPr>
            <w:rPr>
              <w:rFonts w:ascii="Cambria Math" w:hAnsi="Cambria Math" w:cs="Times New Roman"/>
              <w:lang w:val="en-US"/>
            </w:rPr>
            <m:t>X=((</m:t>
          </m:r>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m</m:t>
              </m:r>
            </m:sub>
          </m:sSub>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c</m:t>
              </m:r>
            </m:sub>
          </m:sSub>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o</m:t>
              </m:r>
            </m:sub>
          </m:sSub>
          <m:r>
            <w:rPr>
              <w:rFonts w:ascii="Cambria Math" w:hAnsi="Cambria Math" w:cs="Times New Roman"/>
              <w:lang w:val="en-US"/>
            </w:rPr>
            <m:t>(1-</m:t>
          </m:r>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HA</m:t>
              </m:r>
            </m:sub>
          </m:sSub>
          <m:r>
            <w:rPr>
              <w:rFonts w:ascii="Cambria Math" w:hAnsi="Cambria Math" w:cs="Times New Roman"/>
              <w:lang w:val="en-US"/>
            </w:rPr>
            <m:t>))X 100%</m:t>
          </m:r>
        </m:oMath>
      </m:oMathPara>
    </w:p>
    <w:p w14:paraId="35940115" w14:textId="77777777" w:rsidR="00925BC0" w:rsidRDefault="00925BC0" w:rsidP="006D6577">
      <w:pPr>
        <w:pStyle w:val="Textodenotaderodap"/>
        <w:spacing w:line="480" w:lineRule="auto"/>
        <w:jc w:val="both"/>
        <w:rPr>
          <w:rFonts w:ascii="Times New Roman" w:hAnsi="Times New Roman" w:cs="Times New Roman"/>
          <w:sz w:val="22"/>
          <w:szCs w:val="22"/>
          <w:lang w:val="en-US"/>
        </w:rPr>
      </w:pPr>
    </w:p>
    <w:p w14:paraId="44B435FE" w14:textId="1A69605D" w:rsidR="00D52789" w:rsidRDefault="00E66DC9" w:rsidP="006D6577">
      <w:pPr>
        <w:pStyle w:val="Textodenotaderodap"/>
        <w:spacing w:line="480" w:lineRule="auto"/>
        <w:jc w:val="both"/>
        <w:rPr>
          <w:rFonts w:ascii="Times New Roman" w:hAnsi="Times New Roman" w:cs="Times New Roman"/>
          <w:lang w:val="en-US"/>
        </w:rPr>
      </w:pPr>
      <w:r w:rsidRPr="00371423">
        <w:rPr>
          <w:rFonts w:ascii="Times New Roman" w:hAnsi="Times New Roman" w:cs="Times New Roman"/>
          <w:sz w:val="22"/>
          <w:szCs w:val="22"/>
          <w:lang w:val="en-US"/>
        </w:rPr>
        <w:t>w</w:t>
      </w:r>
      <w:r w:rsidR="00D52789" w:rsidRPr="00371423">
        <w:rPr>
          <w:rFonts w:ascii="Times New Roman" w:hAnsi="Times New Roman" w:cs="Times New Roman"/>
          <w:sz w:val="22"/>
          <w:szCs w:val="22"/>
          <w:lang w:val="en-US"/>
        </w:rPr>
        <w:t>here, ΔH</w:t>
      </w:r>
      <w:r w:rsidR="00D52789" w:rsidRPr="00D46C71">
        <w:rPr>
          <w:rFonts w:ascii="Times New Roman" w:hAnsi="Times New Roman" w:cs="Times New Roman"/>
          <w:sz w:val="22"/>
          <w:szCs w:val="22"/>
          <w:vertAlign w:val="subscript"/>
          <w:lang w:val="en-US"/>
        </w:rPr>
        <w:t>m</w:t>
      </w:r>
      <w:r w:rsidR="00D52789" w:rsidRPr="00371423">
        <w:rPr>
          <w:rFonts w:ascii="Times New Roman" w:hAnsi="Times New Roman" w:cs="Times New Roman"/>
          <w:sz w:val="22"/>
          <w:szCs w:val="22"/>
          <w:lang w:val="en-US"/>
        </w:rPr>
        <w:t xml:space="preserve"> is the melting enthalpy of the sample, </w:t>
      </w:r>
      <w:r w:rsidR="00D46C71">
        <w:rPr>
          <w:rFonts w:ascii="Times New Roman" w:hAnsi="Times New Roman" w:cs="Times New Roman"/>
          <w:sz w:val="22"/>
          <w:szCs w:val="22"/>
          <w:lang w:val="en-US"/>
        </w:rPr>
        <w:t>ΔH</w:t>
      </w:r>
      <w:r w:rsidR="00D46C71" w:rsidRPr="00D46C71">
        <w:rPr>
          <w:rFonts w:ascii="Times New Roman" w:hAnsi="Times New Roman" w:cs="Times New Roman"/>
          <w:sz w:val="22"/>
          <w:szCs w:val="22"/>
          <w:vertAlign w:val="subscript"/>
          <w:lang w:val="en-US"/>
        </w:rPr>
        <w:t>c</w:t>
      </w:r>
      <w:r w:rsidR="00D46C71">
        <w:rPr>
          <w:rFonts w:ascii="Times New Roman" w:hAnsi="Times New Roman" w:cs="Times New Roman"/>
          <w:sz w:val="22"/>
          <w:szCs w:val="22"/>
          <w:lang w:val="en-US"/>
        </w:rPr>
        <w:t xml:space="preserve"> is the cold </w:t>
      </w:r>
      <w:r w:rsidR="00EC502D">
        <w:rPr>
          <w:rFonts w:ascii="Times New Roman" w:hAnsi="Times New Roman" w:cs="Times New Roman"/>
          <w:sz w:val="22"/>
          <w:szCs w:val="22"/>
          <w:lang w:val="en-US"/>
        </w:rPr>
        <w:t xml:space="preserve">enthalpy </w:t>
      </w:r>
      <w:r w:rsidR="00D46C71">
        <w:rPr>
          <w:rFonts w:ascii="Times New Roman" w:hAnsi="Times New Roman" w:cs="Times New Roman"/>
          <w:sz w:val="22"/>
          <w:szCs w:val="22"/>
          <w:lang w:val="en-US"/>
        </w:rPr>
        <w:t xml:space="preserve">of the sample, </w:t>
      </w:r>
      <w:r w:rsidR="00AF6708">
        <w:rPr>
          <w:rFonts w:ascii="Times New Roman" w:hAnsi="Times New Roman" w:cs="Times New Roman"/>
          <w:sz w:val="22"/>
          <w:szCs w:val="22"/>
          <w:lang w:val="en-US"/>
        </w:rPr>
        <w:t>W</w:t>
      </w:r>
      <w:r w:rsidR="00AF6708" w:rsidRPr="00AF6708">
        <w:rPr>
          <w:rFonts w:ascii="Times New Roman" w:hAnsi="Times New Roman" w:cs="Times New Roman"/>
          <w:sz w:val="22"/>
          <w:szCs w:val="22"/>
          <w:vertAlign w:val="subscript"/>
          <w:lang w:val="en-US"/>
        </w:rPr>
        <w:t>HA</w:t>
      </w:r>
      <w:r w:rsidR="00AF6708">
        <w:rPr>
          <w:rFonts w:ascii="Times New Roman" w:hAnsi="Times New Roman" w:cs="Times New Roman"/>
          <w:sz w:val="22"/>
          <w:szCs w:val="22"/>
          <w:lang w:val="en-US"/>
        </w:rPr>
        <w:t xml:space="preserve"> is the weight fraction of HA, </w:t>
      </w:r>
      <w:r w:rsidR="00D52789" w:rsidRPr="00371423">
        <w:rPr>
          <w:rFonts w:ascii="Times New Roman" w:hAnsi="Times New Roman" w:cs="Times New Roman"/>
          <w:sz w:val="22"/>
          <w:szCs w:val="22"/>
          <w:lang w:val="en-US"/>
        </w:rPr>
        <w:t>H</w:t>
      </w:r>
      <w:r w:rsidR="00D52789" w:rsidRPr="004B4C3B">
        <w:rPr>
          <w:rFonts w:ascii="Times New Roman" w:hAnsi="Times New Roman" w:cs="Times New Roman"/>
          <w:sz w:val="22"/>
          <w:szCs w:val="22"/>
          <w:vertAlign w:val="subscript"/>
          <w:lang w:val="en-US"/>
        </w:rPr>
        <w:t>o</w:t>
      </w:r>
      <w:r w:rsidR="00D52789" w:rsidRPr="00371423">
        <w:rPr>
          <w:rFonts w:ascii="Times New Roman" w:hAnsi="Times New Roman" w:cs="Times New Roman"/>
          <w:sz w:val="22"/>
          <w:szCs w:val="22"/>
          <w:lang w:val="en-US"/>
        </w:rPr>
        <w:t xml:space="preserve"> is the melting enthalpy of the fully crystallized PLA, equal to 93.7 J/g</w:t>
      </w:r>
      <w:r w:rsidR="00371423" w:rsidRPr="00371423">
        <w:rPr>
          <w:rFonts w:ascii="Times New Roman" w:hAnsi="Times New Roman" w:cs="Times New Roman"/>
          <w:sz w:val="22"/>
          <w:szCs w:val="22"/>
          <w:lang w:val="en-US"/>
        </w:rPr>
        <w:t xml:space="preserve"> [M. Persson, G.S. Lorite, S.W. Cho, J. Tuukkanen, M. Skrifvars, Melt spinning of poly(lactic </w:t>
      </w:r>
      <w:r w:rsidR="00371423" w:rsidRPr="00371423">
        <w:rPr>
          <w:rFonts w:ascii="Times New Roman" w:hAnsi="Times New Roman" w:cs="Times New Roman"/>
          <w:sz w:val="22"/>
          <w:szCs w:val="22"/>
          <w:lang w:val="en-US"/>
        </w:rPr>
        <w:lastRenderedPageBreak/>
        <w:t>acid) and hydroxyapatite composite fibers: Influence of the filler content on the fiber properties, ACS Appl. Mater. Interfaces. 5 (2013) 6864–6872. https://doi.org/10.1021/am401895f</w:t>
      </w:r>
      <w:r w:rsidR="00371423">
        <w:rPr>
          <w:rFonts w:ascii="Times New Roman" w:hAnsi="Times New Roman" w:cs="Times New Roman"/>
          <w:lang w:val="en-US"/>
        </w:rPr>
        <w:t>]</w:t>
      </w:r>
      <w:r w:rsidR="00E539AB" w:rsidRPr="00774461">
        <w:rPr>
          <w:rFonts w:ascii="Times New Roman" w:hAnsi="Times New Roman" w:cs="Times New Roman"/>
          <w:lang w:val="en-US"/>
        </w:rPr>
        <w:t xml:space="preserve"> </w:t>
      </w:r>
      <w:r w:rsidR="00D52789" w:rsidRPr="00371423">
        <w:rPr>
          <w:rFonts w:ascii="Times New Roman" w:hAnsi="Times New Roman" w:cs="Times New Roman"/>
          <w:sz w:val="22"/>
          <w:szCs w:val="22"/>
          <w:lang w:val="en-US"/>
        </w:rPr>
        <w:t>and W</w:t>
      </w:r>
      <w:r w:rsidR="00D52789" w:rsidRPr="00371423">
        <w:rPr>
          <w:rFonts w:ascii="Times New Roman" w:hAnsi="Times New Roman" w:cs="Times New Roman"/>
          <w:sz w:val="22"/>
          <w:szCs w:val="22"/>
          <w:vertAlign w:val="subscript"/>
          <w:lang w:val="en-US"/>
        </w:rPr>
        <w:t>HA</w:t>
      </w:r>
      <w:r w:rsidR="00D52789" w:rsidRPr="00371423">
        <w:rPr>
          <w:rFonts w:ascii="Times New Roman" w:hAnsi="Times New Roman" w:cs="Times New Roman"/>
          <w:sz w:val="22"/>
          <w:szCs w:val="22"/>
          <w:lang w:val="en-US"/>
        </w:rPr>
        <w:t xml:space="preserve"> is the HA content.</w:t>
      </w:r>
    </w:p>
    <w:p w14:paraId="50881AC8" w14:textId="35311890" w:rsidR="00D52789" w:rsidRDefault="00D52789" w:rsidP="00D52789">
      <w:pPr>
        <w:spacing w:after="0" w:line="480" w:lineRule="auto"/>
        <w:ind w:firstLine="708"/>
        <w:jc w:val="both"/>
        <w:rPr>
          <w:rFonts w:ascii="Times New Roman" w:hAnsi="Times New Roman" w:cs="Times New Roman"/>
          <w:lang w:val="en-US"/>
        </w:rPr>
      </w:pPr>
      <w:r w:rsidRPr="00774461">
        <w:rPr>
          <w:rFonts w:ascii="Times New Roman" w:hAnsi="Times New Roman" w:cs="Times New Roman"/>
          <w:lang w:val="en-US"/>
        </w:rPr>
        <w:t>Thermogravimetric (TGA) analysis was performed with a TA (Q500 Series) equipment. The samples were dried for 24 h before the TGA experiments. The experiments were conducted using an aluminum pan in the temperature range from 25 °C to 500 °C (heating rate of 10 °C min</w:t>
      </w:r>
      <w:r w:rsidRPr="00774461">
        <w:rPr>
          <w:rFonts w:ascii="Times New Roman" w:hAnsi="Times New Roman" w:cs="Times New Roman"/>
          <w:vertAlign w:val="superscript"/>
          <w:lang w:val="en-US"/>
        </w:rPr>
        <w:t>−1</w:t>
      </w:r>
      <w:r w:rsidRPr="00774461">
        <w:rPr>
          <w:rFonts w:ascii="Times New Roman" w:hAnsi="Times New Roman" w:cs="Times New Roman"/>
          <w:lang w:val="en-US"/>
        </w:rPr>
        <w:t>) using N</w:t>
      </w:r>
      <w:r w:rsidRPr="00774461">
        <w:rPr>
          <w:rFonts w:ascii="Times New Roman" w:hAnsi="Times New Roman" w:cs="Times New Roman"/>
          <w:vertAlign w:val="subscript"/>
          <w:lang w:val="en-US"/>
        </w:rPr>
        <w:t xml:space="preserve">2 </w:t>
      </w:r>
      <w:r w:rsidRPr="00774461">
        <w:rPr>
          <w:rFonts w:ascii="Times New Roman" w:hAnsi="Times New Roman" w:cs="Times New Roman"/>
          <w:lang w:val="en-US"/>
        </w:rPr>
        <w:t>atmosphere (60 mL min</w:t>
      </w:r>
      <w:r w:rsidRPr="00774461">
        <w:rPr>
          <w:rFonts w:ascii="Times New Roman" w:hAnsi="Times New Roman" w:cs="Times New Roman"/>
          <w:vertAlign w:val="superscript"/>
          <w:lang w:val="en-US"/>
        </w:rPr>
        <w:t>−1</w:t>
      </w:r>
      <w:r w:rsidRPr="00774461">
        <w:rPr>
          <w:rFonts w:ascii="Times New Roman" w:hAnsi="Times New Roman" w:cs="Times New Roman"/>
          <w:lang w:val="en-US"/>
        </w:rPr>
        <w:t xml:space="preserve">). The porosity content of the printed scaffolds was evaluated by microtomography (µCT-scan) on a SkyScan model 1172 with filter of aluminum. The projections were acquired with a total rotation of 180° in steps of 0.2° and spatial resolution of 4.95 µm. Subsequently, the projections were reconstructed as bidimensional images with the CTan software (SkyScan) with smoothing 5, ring artifact correction of 10 and beam hardening correction of 60%. The hydrophilic/hydrophobic surface characteristics of the scaffolds were investigated by contact angle measurements using a contact angle meter (KSV Instruments – Helsinki, Finland). Images of a water drop with an estimated volume of 5 µL were acquired and analyzed by a CCD video camera. The initial (t = 0 s) and equilibrium (t = 25 s) contact angles were calculated by averaging 5 individual measures (n = 5) from 5 different 3D printed scaffold specimens. </w:t>
      </w:r>
    </w:p>
    <w:p w14:paraId="37F1C354" w14:textId="59EC9445" w:rsidR="00A04635" w:rsidRPr="00774461" w:rsidRDefault="00E539AB" w:rsidP="00A04635">
      <w:pPr>
        <w:spacing w:after="0" w:line="480" w:lineRule="auto"/>
        <w:ind w:firstLine="708"/>
        <w:jc w:val="both"/>
        <w:rPr>
          <w:rFonts w:ascii="Times New Roman" w:hAnsi="Times New Roman" w:cs="Times New Roman"/>
          <w:i/>
          <w:iCs/>
          <w:lang w:val="en-US"/>
        </w:rPr>
      </w:pPr>
      <w:r w:rsidRPr="00774461">
        <w:rPr>
          <w:rFonts w:ascii="Times New Roman" w:hAnsi="Times New Roman" w:cs="Times New Roman"/>
          <w:i/>
          <w:iCs/>
          <w:lang w:val="en-US"/>
        </w:rPr>
        <w:t xml:space="preserve">2.2 </w:t>
      </w:r>
      <w:r w:rsidR="00A04635" w:rsidRPr="00774461">
        <w:rPr>
          <w:rFonts w:ascii="Times New Roman" w:hAnsi="Times New Roman" w:cs="Times New Roman"/>
          <w:i/>
          <w:iCs/>
          <w:lang w:val="en-US"/>
        </w:rPr>
        <w:t xml:space="preserve">Tests of Degradation </w:t>
      </w:r>
    </w:p>
    <w:p w14:paraId="2A6C8865" w14:textId="7A8CE753" w:rsidR="00A04635" w:rsidRDefault="00A04635" w:rsidP="00A04635">
      <w:pPr>
        <w:spacing w:after="0" w:line="480" w:lineRule="auto"/>
        <w:ind w:firstLine="708"/>
        <w:jc w:val="both"/>
        <w:rPr>
          <w:rFonts w:ascii="Times New Roman" w:hAnsi="Times New Roman" w:cs="Times New Roman"/>
          <w:lang w:val="en-US"/>
        </w:rPr>
      </w:pPr>
      <w:r w:rsidRPr="00774461">
        <w:rPr>
          <w:rFonts w:ascii="Times New Roman" w:hAnsi="Times New Roman" w:cs="Times New Roman"/>
          <w:lang w:val="en-US"/>
        </w:rPr>
        <w:t>A 0.9% NaCl solution with pH adjusted to 7.4 (with 0.1 M NaOH and 0.1 HCl) was used to simulate the body fluid. 3D-printed discs (10 mm x 1 mm, diameter x height) of each polymer composite evaluated were precisely weighted before immersed in inert plastic tubes containing 13 ml of the saline solution. The tubes were maintained at 37 °C under 100 rpm agitation. The study was performed for 11 weeks. The experiments were performed individually and in triplicate. Every week, tubes were withdrawn off the experiment. The discs were washed with distillated water and dried under vacuum for 24 h at 37 °C. Afterwards, the discs were weighted and the weight loss rate (WLR) was calculated as follows:</w:t>
      </w:r>
    </w:p>
    <w:p w14:paraId="0A935B49" w14:textId="5E658909" w:rsidR="00E66DC9" w:rsidRDefault="00E66DC9" w:rsidP="00A04635">
      <w:pPr>
        <w:spacing w:after="0" w:line="480" w:lineRule="auto"/>
        <w:ind w:firstLine="708"/>
        <w:jc w:val="both"/>
        <w:rPr>
          <w:rFonts w:ascii="Times New Roman" w:hAnsi="Times New Roman" w:cs="Times New Roman"/>
          <w:lang w:val="en-US"/>
        </w:rPr>
      </w:pPr>
      <w:r w:rsidRPr="00774461">
        <w:rPr>
          <w:rFonts w:ascii="TT96o00" w:hAnsi="TT96o00" w:cs="TT96o00"/>
          <w:noProof/>
          <w:lang w:val="en-US"/>
        </w:rPr>
        <w:lastRenderedPageBreak/>
        <mc:AlternateContent>
          <mc:Choice Requires="wps">
            <w:drawing>
              <wp:anchor distT="45720" distB="45720" distL="114300" distR="114300" simplePos="0" relativeHeight="251661312" behindDoc="0" locked="0" layoutInCell="1" allowOverlap="1" wp14:anchorId="126FF9ED" wp14:editId="203252CB">
                <wp:simplePos x="0" y="0"/>
                <wp:positionH relativeFrom="column">
                  <wp:posOffset>4825200</wp:posOffset>
                </wp:positionH>
                <wp:positionV relativeFrom="paragraph">
                  <wp:posOffset>240803</wp:posOffset>
                </wp:positionV>
                <wp:extent cx="390525" cy="342900"/>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0525" cy="342900"/>
                        </a:xfrm>
                        <a:prstGeom prst="rect">
                          <a:avLst/>
                        </a:prstGeom>
                        <a:solidFill>
                          <a:srgbClr val="FFFFFF"/>
                        </a:solidFill>
                        <a:ln w="9525">
                          <a:noFill/>
                          <a:miter lim="800000"/>
                          <a:headEnd/>
                          <a:tailEnd/>
                        </a:ln>
                      </wps:spPr>
                      <wps:txbx>
                        <w:txbxContent>
                          <w:p w14:paraId="028D327D" w14:textId="77777777" w:rsidR="00FC2276" w:rsidRPr="00F05AB7" w:rsidRDefault="00FC2276" w:rsidP="00A04635">
                            <w:pPr>
                              <w:rPr>
                                <w:rFonts w:ascii="Times New Roman" w:hAnsi="Times New Roman" w:cs="Times New Roman"/>
                                <w:sz w:val="24"/>
                                <w:szCs w:val="24"/>
                              </w:rPr>
                            </w:pPr>
                            <w:r w:rsidRPr="00F05AB7">
                              <w:rPr>
                                <w:rFonts w:ascii="Times New Roman" w:hAnsi="Times New Roman" w:cs="Times New Roman"/>
                                <w:sz w:val="24"/>
                                <w:szCs w:val="24"/>
                              </w:rPr>
                              <w:t>(</w:t>
                            </w:r>
                            <w:r>
                              <w:rPr>
                                <w:rFonts w:ascii="Times New Roman" w:hAnsi="Times New Roman" w:cs="Times New Roman"/>
                                <w:sz w:val="24"/>
                                <w:szCs w:val="24"/>
                              </w:rPr>
                              <w:t>2</w:t>
                            </w:r>
                            <w:r w:rsidRPr="00F05AB7">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6FF9ED" id="Caixa de Texto 2" o:spid="_x0000_s1027" type="#_x0000_t202" style="position:absolute;left:0;text-align:left;margin-left:379.95pt;margin-top:18.95pt;width:30.75pt;height:2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JuVFwIAABAEAAAOAAAAZHJzL2Uyb0RvYy54bWysU9uO0zAQfUfiHyy/06TdFrZR0xV0KUJa&#10;LtIuHzCxncbCN2y3Sfn6HTttKfCG8IPl8Zw5njkzXt0NWpGD8EFaU9PppKREGGa5NLuafnvavrql&#10;JEQwHJQ1oqZHEejd+uWLVe8qMbOdVVx4giQmVL2raRejq4oisE5oCBPrhEFna72GiKbfFdxDj+xa&#10;FbOyfF301nPnLRMh4O396KTrzN+2gsUvbRtEJKqmmFvMu897k/ZivYJq58F1kp3SgH/IQoM0+OiF&#10;6h4ikL2Xf1FpybwNto0TZnVh21YykWvAaqblH9U8duBErgXFCe4iU/h/tOzz4asnktd0QYkBjS3a&#10;gByAcEGexBAtmSWNehcqhD46BMfhnR2w17ne4B4s+x4QUlxhxoCQ0E3/yXJkhX20OWJovU5KYe0E&#10;abApx0sj8EHC8PJmWS5mmBBD1818tixzowqozsHOh/hBWE3SoaYe+5zJ4fAQYkoGqjMkvRWsknwr&#10;lcqG3zUb5ckBcCa2eaUSMeQ3mDKkr+ky5ZGijE3xiINKy4gzq6Su6W2Z1jhFnQD+3vAMiSDVeEZa&#10;ZU7qJEFGaeLQDFn16VndxvIjyuXtOKL4pfDQWf+Tkh7Hs6bhxx68oER9NNj/5XQ+T/OcjfnizQwN&#10;f+1prj1gGFLVNFIyHjcx/4GxsLfYmlZm2VIPx0xOKePYZWlOXyTN9bWdUb8+8voZAAD//wMAUEsD&#10;BBQABgAIAAAAIQAPZ3Nb3gAAAAkBAAAPAAAAZHJzL2Rvd25yZXYueG1sTI/BTsMwDIbvSLxDZCQu&#10;iKUd27qUphMggbhu7AHcxmsrmqRqsrV7e8wJTpblT7+/v9jNthcXGkPnnYZ0kYAgV3vTuUbD8ev9&#10;cQsiRHQGe+9Iw5UC7MrbmwJz4ye3p8shNoJDXMhRQxvjkEsZ6pYshoUfyPHt5EeLkdexkWbEicNt&#10;L5dJspEWO8cfWhzoraX6+3C2Gk6f08NaTdVHPGb71eYVu6zyV63v7+aXZxCR5vgHw68+q0PJTpU/&#10;OxNEryFbK8WohqeMJwPbZboCUWlQqQJZFvJ/g/IHAAD//wMAUEsBAi0AFAAGAAgAAAAhALaDOJL+&#10;AAAA4QEAABMAAAAAAAAAAAAAAAAAAAAAAFtDb250ZW50X1R5cGVzXS54bWxQSwECLQAUAAYACAAA&#10;ACEAOP0h/9YAAACUAQAACwAAAAAAAAAAAAAAAAAvAQAAX3JlbHMvLnJlbHNQSwECLQAUAAYACAAA&#10;ACEAUmyblRcCAAAQBAAADgAAAAAAAAAAAAAAAAAuAgAAZHJzL2Uyb0RvYy54bWxQSwECLQAUAAYA&#10;CAAAACEAD2dzW94AAAAJAQAADwAAAAAAAAAAAAAAAABxBAAAZHJzL2Rvd25yZXYueG1sUEsFBgAA&#10;AAAEAAQA8wAAAHwFAAAAAA==&#10;" stroked="f">
                <v:textbox>
                  <w:txbxContent>
                    <w:p w14:paraId="028D327D" w14:textId="77777777" w:rsidR="00FC2276" w:rsidRPr="00F05AB7" w:rsidRDefault="00FC2276" w:rsidP="00A04635">
                      <w:pPr>
                        <w:rPr>
                          <w:rFonts w:ascii="Times New Roman" w:hAnsi="Times New Roman" w:cs="Times New Roman"/>
                          <w:sz w:val="24"/>
                          <w:szCs w:val="24"/>
                        </w:rPr>
                      </w:pPr>
                      <w:r w:rsidRPr="00F05AB7">
                        <w:rPr>
                          <w:rFonts w:ascii="Times New Roman" w:hAnsi="Times New Roman" w:cs="Times New Roman"/>
                          <w:sz w:val="24"/>
                          <w:szCs w:val="24"/>
                        </w:rPr>
                        <w:t>(</w:t>
                      </w:r>
                      <w:r>
                        <w:rPr>
                          <w:rFonts w:ascii="Times New Roman" w:hAnsi="Times New Roman" w:cs="Times New Roman"/>
                          <w:sz w:val="24"/>
                          <w:szCs w:val="24"/>
                        </w:rPr>
                        <w:t>2</w:t>
                      </w:r>
                      <w:r w:rsidRPr="00F05AB7">
                        <w:rPr>
                          <w:rFonts w:ascii="Times New Roman" w:hAnsi="Times New Roman" w:cs="Times New Roman"/>
                          <w:sz w:val="24"/>
                          <w:szCs w:val="24"/>
                        </w:rPr>
                        <w:t>)</w:t>
                      </w:r>
                    </w:p>
                  </w:txbxContent>
                </v:textbox>
                <w10:wrap type="square"/>
              </v:shape>
            </w:pict>
          </mc:Fallback>
        </mc:AlternateContent>
      </w:r>
    </w:p>
    <w:p w14:paraId="6F9DCC2C" w14:textId="2345AD85" w:rsidR="00E66DC9" w:rsidRPr="00774461" w:rsidRDefault="00E66DC9" w:rsidP="00A04635">
      <w:pPr>
        <w:spacing w:after="0" w:line="480" w:lineRule="auto"/>
        <w:ind w:firstLine="708"/>
        <w:jc w:val="both"/>
        <w:rPr>
          <w:rFonts w:ascii="Times New Roman" w:hAnsi="Times New Roman" w:cs="Times New Roman"/>
          <w:lang w:val="en-US"/>
        </w:rPr>
      </w:pPr>
      <m:oMathPara>
        <m:oMath>
          <m:r>
            <m:rPr>
              <m:sty m:val="p"/>
            </m:rPr>
            <w:rPr>
              <w:rFonts w:ascii="Cambria Math" w:hAnsi="Cambria Math" w:cs="Times New Roman"/>
              <w:lang w:val="en-US"/>
            </w:rPr>
            <m:t>WLR= ((W</m:t>
          </m:r>
          <m:r>
            <m:rPr>
              <m:sty m:val="p"/>
            </m:rPr>
            <w:rPr>
              <w:rFonts w:ascii="Cambria Math" w:hAnsi="Cambria Math" w:cs="Times New Roman"/>
              <w:vertAlign w:val="subscript"/>
              <w:lang w:val="en-US"/>
            </w:rPr>
            <m:t>o</m:t>
          </m:r>
          <m:r>
            <m:rPr>
              <m:sty m:val="p"/>
            </m:rPr>
            <w:rPr>
              <w:rFonts w:ascii="Cambria Math" w:hAnsi="Cambria Math" w:cs="Times New Roman"/>
              <w:lang w:val="en-US"/>
            </w:rPr>
            <m:t>-W)/W</m:t>
          </m:r>
          <m:r>
            <m:rPr>
              <m:sty m:val="p"/>
            </m:rPr>
            <w:rPr>
              <w:rFonts w:ascii="Cambria Math" w:hAnsi="Cambria Math" w:cs="Times New Roman"/>
              <w:vertAlign w:val="subscript"/>
              <w:lang w:val="en-US"/>
            </w:rPr>
            <m:t>o</m:t>
          </m:r>
          <m:r>
            <m:rPr>
              <m:sty m:val="p"/>
            </m:rPr>
            <w:rPr>
              <w:rFonts w:ascii="Cambria Math" w:hAnsi="Cambria Math" w:cs="Times New Roman"/>
              <w:lang w:val="en-US"/>
            </w:rPr>
            <m:t>) X 100%</m:t>
          </m:r>
        </m:oMath>
      </m:oMathPara>
    </w:p>
    <w:p w14:paraId="20B94D4E" w14:textId="51705B25" w:rsidR="00A04635" w:rsidRPr="00774461" w:rsidRDefault="00A04635" w:rsidP="00A04635">
      <w:pPr>
        <w:spacing w:after="0" w:line="360" w:lineRule="auto"/>
        <w:ind w:firstLine="708"/>
        <w:jc w:val="both"/>
        <w:rPr>
          <w:rFonts w:ascii="Times New Roman" w:hAnsi="Times New Roman" w:cs="Times New Roman"/>
          <w:lang w:val="en-US"/>
        </w:rPr>
      </w:pPr>
    </w:p>
    <w:p w14:paraId="7D602D35" w14:textId="28C07673" w:rsidR="00A04635" w:rsidRPr="00774461" w:rsidRDefault="00E66DC9" w:rsidP="00A04635">
      <w:pPr>
        <w:spacing w:after="0" w:line="480" w:lineRule="auto"/>
        <w:ind w:firstLine="708"/>
        <w:jc w:val="both"/>
        <w:rPr>
          <w:rFonts w:ascii="Times New Roman" w:hAnsi="Times New Roman" w:cs="Times New Roman"/>
          <w:lang w:val="en-US"/>
        </w:rPr>
      </w:pPr>
      <w:r>
        <w:rPr>
          <w:rFonts w:ascii="Times New Roman" w:hAnsi="Times New Roman" w:cs="Times New Roman"/>
          <w:lang w:val="en-US"/>
        </w:rPr>
        <w:t>w</w:t>
      </w:r>
      <w:r w:rsidR="00A04635" w:rsidRPr="00774461">
        <w:rPr>
          <w:rFonts w:ascii="Times New Roman" w:hAnsi="Times New Roman" w:cs="Times New Roman"/>
          <w:lang w:val="en-US"/>
        </w:rPr>
        <w:t>here, W</w:t>
      </w:r>
      <w:r w:rsidR="00A04635" w:rsidRPr="00774461">
        <w:rPr>
          <w:rFonts w:ascii="Times New Roman" w:hAnsi="Times New Roman" w:cs="Times New Roman"/>
          <w:vertAlign w:val="subscript"/>
          <w:lang w:val="en-US"/>
        </w:rPr>
        <w:t>o</w:t>
      </w:r>
      <w:r w:rsidR="00A04635" w:rsidRPr="00774461">
        <w:rPr>
          <w:rFonts w:ascii="Times New Roman" w:hAnsi="Times New Roman" w:cs="Times New Roman"/>
          <w:lang w:val="en-US"/>
        </w:rPr>
        <w:t xml:space="preserve"> and W are the initial weight and weight at the degradation time point, respectively. </w:t>
      </w:r>
    </w:p>
    <w:p w14:paraId="6DB34BCD" w14:textId="57185077" w:rsidR="00A04635" w:rsidRDefault="00A04635" w:rsidP="00A04635">
      <w:pPr>
        <w:spacing w:after="0" w:line="480" w:lineRule="auto"/>
        <w:ind w:firstLine="708"/>
        <w:jc w:val="both"/>
        <w:rPr>
          <w:rFonts w:ascii="Times New Roman" w:eastAsia="Times New Roman" w:hAnsi="Times New Roman" w:cs="Times New Roman"/>
          <w:color w:val="000000"/>
          <w:lang w:val="en-US" w:eastAsia="pt-BR"/>
        </w:rPr>
      </w:pPr>
      <w:r w:rsidRPr="00774461">
        <w:rPr>
          <w:rFonts w:ascii="Times New Roman" w:hAnsi="Times New Roman" w:cs="Times New Roman"/>
          <w:lang w:val="en-US"/>
        </w:rPr>
        <w:t>Every week, the pH, phosphate and calcium contents of the saline solution were also analyzed. The phosphorus concentration was determined according to a previously reported procedure</w:t>
      </w:r>
      <w:r w:rsidR="00767BE8">
        <w:rPr>
          <w:rFonts w:ascii="Times New Roman" w:hAnsi="Times New Roman" w:cs="Times New Roman"/>
          <w:lang w:val="en-US"/>
        </w:rPr>
        <w:t xml:space="preserve"> [</w:t>
      </w:r>
      <w:r w:rsidR="00767BE8" w:rsidRPr="00E539AB">
        <w:rPr>
          <w:rFonts w:ascii="Times New Roman" w:hAnsi="Times New Roman" w:cs="Times New Roman"/>
          <w:noProof/>
          <w:lang w:val="en-US"/>
        </w:rPr>
        <w:t xml:space="preserve">L. Drummond, W. Maher, Determination of phosphorus in aqueous solution via formation of the phosphoantimonylmolybdenum blue complex Re-examination of optimum conditions for the analysis of phosphate, Anal. </w:t>
      </w:r>
      <w:r w:rsidR="00767BE8" w:rsidRPr="00371423">
        <w:rPr>
          <w:rFonts w:ascii="Times New Roman" w:hAnsi="Times New Roman" w:cs="Times New Roman"/>
          <w:noProof/>
          <w:lang w:val="en-US"/>
        </w:rPr>
        <w:t>Chim. Acta. 302 (1995) 69–74.</w:t>
      </w:r>
      <w:r w:rsidR="00767BE8">
        <w:rPr>
          <w:rFonts w:ascii="Times New Roman" w:hAnsi="Times New Roman" w:cs="Times New Roman"/>
          <w:noProof/>
          <w:lang w:val="en-US"/>
        </w:rPr>
        <w:t>].</w:t>
      </w:r>
      <w:r w:rsidRPr="00774461">
        <w:rPr>
          <w:rFonts w:ascii="Times New Roman" w:hAnsi="Times New Roman" w:cs="Times New Roman"/>
          <w:lang w:val="en-US"/>
        </w:rPr>
        <w:t xml:space="preserve"> </w:t>
      </w:r>
      <w:r w:rsidRPr="00774461">
        <w:rPr>
          <w:rFonts w:ascii="Times New Roman" w:eastAsia="HGLDC O+ MTSY" w:hAnsi="Times New Roman" w:cs="Times New Roman"/>
          <w:lang w:val="en-US"/>
        </w:rPr>
        <w:t>The calcium concentration was determinate by atomic absorption on a PinAAcle 900T (Perkin Elmer), using flame as atomization mode (Nitrous oxide 6 L min</w:t>
      </w:r>
      <w:r w:rsidRPr="00774461">
        <w:rPr>
          <w:rFonts w:ascii="Times New Roman" w:eastAsia="HGLDC O+ MTSY" w:hAnsi="Times New Roman" w:cs="Times New Roman"/>
          <w:vertAlign w:val="superscript"/>
          <w:lang w:val="en-US"/>
        </w:rPr>
        <w:t>-1</w:t>
      </w:r>
      <w:r w:rsidRPr="00774461">
        <w:rPr>
          <w:rFonts w:ascii="Times New Roman" w:eastAsia="HGLDC O+ MTSY" w:hAnsi="Times New Roman" w:cs="Times New Roman"/>
          <w:lang w:val="en-US"/>
        </w:rPr>
        <w:t>; Acetylene 7.5 L min</w:t>
      </w:r>
      <w:r w:rsidRPr="00774461">
        <w:rPr>
          <w:rFonts w:ascii="Times New Roman" w:eastAsia="HGLDC O+ MTSY" w:hAnsi="Times New Roman" w:cs="Times New Roman"/>
          <w:vertAlign w:val="superscript"/>
          <w:lang w:val="en-US"/>
        </w:rPr>
        <w:t>-1</w:t>
      </w:r>
      <w:r w:rsidRPr="00774461">
        <w:rPr>
          <w:rFonts w:ascii="Times New Roman" w:eastAsia="HGLDC O+ MTSY" w:hAnsi="Times New Roman" w:cs="Times New Roman"/>
          <w:lang w:val="en-US"/>
        </w:rPr>
        <w:t xml:space="preserve">), wavelength of 422.67 nm and </w:t>
      </w:r>
      <w:r w:rsidRPr="00774461">
        <w:rPr>
          <w:rFonts w:ascii="Times New Roman" w:eastAsia="Times New Roman" w:hAnsi="Times New Roman" w:cs="Times New Roman"/>
          <w:color w:val="000000"/>
          <w:lang w:val="en-US" w:eastAsia="pt-BR"/>
        </w:rPr>
        <w:t>slit width of 0.7 nm.</w:t>
      </w:r>
    </w:p>
    <w:p w14:paraId="13EF99AE" w14:textId="620CF91E" w:rsidR="00A04635" w:rsidRPr="00774461" w:rsidRDefault="00E539AB" w:rsidP="00A04635">
      <w:pPr>
        <w:spacing w:after="0" w:line="480" w:lineRule="auto"/>
        <w:ind w:firstLine="708"/>
        <w:jc w:val="both"/>
        <w:rPr>
          <w:rFonts w:ascii="Times New Roman" w:hAnsi="Times New Roman" w:cs="Times New Roman"/>
          <w:i/>
          <w:iCs/>
          <w:lang w:val="en-US"/>
        </w:rPr>
      </w:pPr>
      <w:r w:rsidRPr="00774461">
        <w:rPr>
          <w:rFonts w:ascii="Times New Roman" w:hAnsi="Times New Roman" w:cs="Times New Roman"/>
          <w:i/>
          <w:iCs/>
          <w:lang w:val="en-US"/>
        </w:rPr>
        <w:t xml:space="preserve">2.3 </w:t>
      </w:r>
      <w:r w:rsidR="00A04635" w:rsidRPr="00774461">
        <w:rPr>
          <w:rFonts w:ascii="Times New Roman" w:hAnsi="Times New Roman" w:cs="Times New Roman"/>
          <w:i/>
          <w:iCs/>
          <w:lang w:val="en-US"/>
        </w:rPr>
        <w:t>Generation and culture of dendritic cells</w:t>
      </w:r>
    </w:p>
    <w:p w14:paraId="5B2D8BAA" w14:textId="2D3E1C8F" w:rsidR="00A04635" w:rsidRDefault="00A04635" w:rsidP="00A04635">
      <w:pPr>
        <w:spacing w:after="0" w:line="480" w:lineRule="auto"/>
        <w:ind w:firstLine="708"/>
        <w:jc w:val="both"/>
        <w:rPr>
          <w:rFonts w:ascii="Times New Roman" w:hAnsi="Times New Roman" w:cs="Times New Roman"/>
          <w:lang w:val="en-US"/>
        </w:rPr>
      </w:pPr>
      <w:r w:rsidRPr="00774461">
        <w:rPr>
          <w:rFonts w:ascii="Times New Roman" w:hAnsi="Times New Roman" w:cs="Times New Roman"/>
          <w:lang w:val="en-US"/>
        </w:rPr>
        <w:t>Briefly, bone marrow progenitor cells were cultured at a density of 2 x 10</w:t>
      </w:r>
      <w:r w:rsidRPr="00774461">
        <w:rPr>
          <w:rFonts w:ascii="Times New Roman" w:hAnsi="Times New Roman" w:cs="Times New Roman"/>
          <w:vertAlign w:val="superscript"/>
          <w:lang w:val="en-US"/>
        </w:rPr>
        <w:t xml:space="preserve">6 </w:t>
      </w:r>
      <w:r w:rsidRPr="00774461">
        <w:rPr>
          <w:rFonts w:ascii="Times New Roman" w:hAnsi="Times New Roman" w:cs="Times New Roman"/>
          <w:lang w:val="en-US"/>
        </w:rPr>
        <w:t xml:space="preserve">cells/mL in RPMI 1640 medium supplemented with 10% FCS, 2 mM L-glutamine, 100 µg/mL streptomycin, 100 U/mL penicillin (all from Invitrogen Life Technologies, Germany), 50 mM 2-mercaptoethanol, recombinant murine SCF (100 ng/mL), 25 ng/mL Flt3 ligand (PeproTech, Germany), 40 ng/mL recombinant long-range IGF-1 (Sigma-Aldrich, Germany), 5 ng/mL rIL-6/ soluble IL-6R fusion protein (hyper-IL-6; kindly provided by S. Rose-John), 20 U/mL recombinant mouse GM-CSF, and 1 mM dexamethasone. After 7 days of culture, BMPC were differentiated into DC using the above medium supplemented only with 250 U/mL recombinant murine GM-CSF. Dendritic cells were activated with 1 </w:t>
      </w:r>
      <w:r w:rsidR="009017C9">
        <w:rPr>
          <w:rFonts w:ascii="Times New Roman" w:hAnsi="Times New Roman" w:cs="Times New Roman"/>
          <w:lang w:val="en-US"/>
        </w:rPr>
        <w:t>µ</w:t>
      </w:r>
      <w:r w:rsidRPr="00774461">
        <w:rPr>
          <w:rFonts w:ascii="Times New Roman" w:hAnsi="Times New Roman" w:cs="Times New Roman"/>
          <w:lang w:val="en-US"/>
        </w:rPr>
        <w:t xml:space="preserve">g/mL lipopolysaccharides (LPS) from </w:t>
      </w:r>
      <w:r w:rsidRPr="00774461">
        <w:rPr>
          <w:rFonts w:ascii="Times New Roman" w:hAnsi="Times New Roman" w:cs="Times New Roman"/>
          <w:i/>
          <w:iCs/>
          <w:lang w:val="en-US"/>
        </w:rPr>
        <w:t>Escherichia coli</w:t>
      </w:r>
      <w:r w:rsidRPr="00774461">
        <w:rPr>
          <w:rFonts w:ascii="Times New Roman" w:hAnsi="Times New Roman" w:cs="Times New Roman"/>
          <w:lang w:val="en-US"/>
        </w:rPr>
        <w:t xml:space="preserve"> 0127:B8 (Sigma-Aldrich, Germany) for 24 </w:t>
      </w:r>
      <w:r w:rsidR="00E510A7">
        <w:rPr>
          <w:rFonts w:ascii="Times New Roman" w:hAnsi="Times New Roman" w:cs="Times New Roman"/>
          <w:lang w:val="en-US"/>
        </w:rPr>
        <w:t>or</w:t>
      </w:r>
      <w:r w:rsidR="00E510A7" w:rsidRPr="00774461">
        <w:rPr>
          <w:rFonts w:ascii="Times New Roman" w:hAnsi="Times New Roman" w:cs="Times New Roman"/>
          <w:lang w:val="en-US"/>
        </w:rPr>
        <w:t xml:space="preserve"> </w:t>
      </w:r>
      <w:r w:rsidRPr="00774461">
        <w:rPr>
          <w:rFonts w:ascii="Times New Roman" w:hAnsi="Times New Roman" w:cs="Times New Roman"/>
          <w:lang w:val="en-US"/>
        </w:rPr>
        <w:t>48 h.</w:t>
      </w:r>
    </w:p>
    <w:p w14:paraId="2EBDECF5" w14:textId="2D834BFC" w:rsidR="00A04635" w:rsidRPr="00774461" w:rsidRDefault="00E539AB" w:rsidP="00A04635">
      <w:pPr>
        <w:spacing w:after="0" w:line="480" w:lineRule="auto"/>
        <w:ind w:firstLine="708"/>
        <w:jc w:val="both"/>
        <w:rPr>
          <w:rFonts w:ascii="Times New Roman" w:hAnsi="Times New Roman" w:cs="Times New Roman"/>
          <w:i/>
          <w:iCs/>
          <w:lang w:val="en-US"/>
        </w:rPr>
      </w:pPr>
      <w:r w:rsidRPr="00774461">
        <w:rPr>
          <w:rFonts w:ascii="Times New Roman" w:hAnsi="Times New Roman" w:cs="Times New Roman"/>
          <w:i/>
          <w:iCs/>
          <w:lang w:val="en-US"/>
        </w:rPr>
        <w:t xml:space="preserve">2.4 </w:t>
      </w:r>
      <w:r w:rsidR="00A04635" w:rsidRPr="00774461">
        <w:rPr>
          <w:rFonts w:ascii="Times New Roman" w:hAnsi="Times New Roman" w:cs="Times New Roman"/>
          <w:i/>
          <w:iCs/>
          <w:lang w:val="en-US"/>
        </w:rPr>
        <w:t xml:space="preserve">Culture of </w:t>
      </w:r>
      <w:bookmarkStart w:id="0" w:name="_Hlk65220501"/>
      <w:r w:rsidR="00A04635" w:rsidRPr="00774461">
        <w:rPr>
          <w:rFonts w:ascii="Times New Roman" w:hAnsi="Times New Roman" w:cs="Times New Roman"/>
          <w:i/>
          <w:iCs/>
          <w:lang w:val="en-US"/>
        </w:rPr>
        <w:t xml:space="preserve">human mesenchymal stem cells </w:t>
      </w:r>
      <w:bookmarkEnd w:id="0"/>
      <w:r w:rsidR="00A04635" w:rsidRPr="00774461">
        <w:rPr>
          <w:rFonts w:ascii="Times New Roman" w:hAnsi="Times New Roman" w:cs="Times New Roman"/>
          <w:i/>
          <w:iCs/>
          <w:lang w:val="en-US"/>
        </w:rPr>
        <w:t>(MSC)</w:t>
      </w:r>
    </w:p>
    <w:p w14:paraId="36F00681" w14:textId="190E2B24" w:rsidR="00A04635" w:rsidRDefault="00E66DC9" w:rsidP="00A04635">
      <w:pPr>
        <w:spacing w:after="0" w:line="480" w:lineRule="auto"/>
        <w:ind w:firstLine="708"/>
        <w:jc w:val="both"/>
        <w:rPr>
          <w:rFonts w:ascii="Times New Roman" w:hAnsi="Times New Roman" w:cs="Times New Roman"/>
          <w:lang w:val="en-US"/>
        </w:rPr>
      </w:pPr>
      <w:r>
        <w:rPr>
          <w:rFonts w:ascii="Times New Roman" w:hAnsi="Times New Roman" w:cs="Times New Roman"/>
          <w:lang w:val="en-US"/>
        </w:rPr>
        <w:t>Briefly</w:t>
      </w:r>
      <w:r w:rsidR="00A04635" w:rsidRPr="00774461">
        <w:rPr>
          <w:rFonts w:ascii="Times New Roman" w:hAnsi="Times New Roman" w:cs="Times New Roman"/>
          <w:lang w:val="en-US"/>
        </w:rPr>
        <w:t xml:space="preserve">, cells were flushed from the bone and cultured in parallel in proliferation medium consisting of Dulbecco’s modified Eagle’s medium (1 g/L glucose; Sigma-Aldrich, St. Louis, MO), 1% penicillin/streptomycin and 1% L-glutamine (all from Invitrogen Life Technologies, </w:t>
      </w:r>
      <w:r w:rsidR="00A04635" w:rsidRPr="00774461">
        <w:rPr>
          <w:rFonts w:ascii="Times New Roman" w:hAnsi="Times New Roman" w:cs="Times New Roman"/>
          <w:lang w:val="en-US"/>
        </w:rPr>
        <w:lastRenderedPageBreak/>
        <w:t>Germany), and supplemented with 10% human platelet lysate (hPL). hPL pools consisted of at least five lysates to reduce variation, and coagulation was prevented by 0.61 IU unfractionated heparin (Ratiopharm, Ulm, Germany). For the osteogenic conditions, osteogenic differentiation medium was included, which was composed of DMEM (1 g/L glucose) supplemented with 200µM ascorbic acid-2-PO</w:t>
      </w:r>
      <w:r w:rsidR="00A04635" w:rsidRPr="00774461">
        <w:rPr>
          <w:rFonts w:ascii="Times New Roman" w:hAnsi="Times New Roman" w:cs="Times New Roman"/>
          <w:vertAlign w:val="subscript"/>
          <w:lang w:val="en-US"/>
        </w:rPr>
        <w:t>4</w:t>
      </w:r>
      <w:r w:rsidR="00A04635" w:rsidRPr="00774461">
        <w:rPr>
          <w:rFonts w:ascii="Times New Roman" w:hAnsi="Times New Roman" w:cs="Times New Roman"/>
          <w:lang w:val="en-US"/>
        </w:rPr>
        <w:t xml:space="preserve">, 100 nM dexamethasone, and 10 mM β-glycerophosphate and 10% FCS (Lonza, Germany). </w:t>
      </w:r>
    </w:p>
    <w:p w14:paraId="471DE7A4" w14:textId="73E131CD" w:rsidR="00A04635" w:rsidRPr="00774461" w:rsidRDefault="00E539AB" w:rsidP="00A04635">
      <w:pPr>
        <w:spacing w:after="0" w:line="480" w:lineRule="auto"/>
        <w:ind w:firstLine="708"/>
        <w:jc w:val="both"/>
        <w:rPr>
          <w:rFonts w:ascii="Times New Roman" w:hAnsi="Times New Roman" w:cs="Times New Roman"/>
          <w:i/>
          <w:iCs/>
          <w:lang w:val="en-US"/>
        </w:rPr>
      </w:pPr>
      <w:r w:rsidRPr="00774461">
        <w:rPr>
          <w:rFonts w:ascii="Times New Roman" w:hAnsi="Times New Roman" w:cs="Times New Roman"/>
          <w:i/>
          <w:iCs/>
          <w:lang w:val="en-US"/>
        </w:rPr>
        <w:t xml:space="preserve">2.5 </w:t>
      </w:r>
      <w:r w:rsidR="00A04635" w:rsidRPr="00774461">
        <w:rPr>
          <w:rFonts w:ascii="Times New Roman" w:hAnsi="Times New Roman" w:cs="Times New Roman"/>
          <w:i/>
          <w:iCs/>
          <w:lang w:val="en-US"/>
        </w:rPr>
        <w:t xml:space="preserve">In vitro biocompatibility </w:t>
      </w:r>
    </w:p>
    <w:p w14:paraId="49E0076C" w14:textId="57D2EC5E" w:rsidR="00A04635" w:rsidRDefault="0027788F" w:rsidP="00A04635">
      <w:pPr>
        <w:spacing w:after="0" w:line="480" w:lineRule="auto"/>
        <w:ind w:firstLine="708"/>
        <w:jc w:val="both"/>
        <w:rPr>
          <w:rFonts w:ascii="Times New Roman" w:hAnsi="Times New Roman" w:cs="Times New Roman"/>
          <w:lang w:val="en-US"/>
        </w:rPr>
      </w:pPr>
      <w:r>
        <w:rPr>
          <w:rFonts w:ascii="Times New Roman" w:hAnsi="Times New Roman" w:cs="Times New Roman"/>
          <w:lang w:val="en-US"/>
        </w:rPr>
        <w:t>I</w:t>
      </w:r>
      <w:r w:rsidR="00A04635" w:rsidRPr="00774461">
        <w:rPr>
          <w:rFonts w:ascii="Times New Roman" w:hAnsi="Times New Roman" w:cs="Times New Roman"/>
          <w:lang w:val="en-US"/>
        </w:rPr>
        <w:t>mmature dendritic cells (3 × 10</w:t>
      </w:r>
      <w:r w:rsidR="00A04635" w:rsidRPr="00774461">
        <w:rPr>
          <w:rFonts w:ascii="Times New Roman" w:hAnsi="Times New Roman" w:cs="Times New Roman"/>
          <w:vertAlign w:val="superscript"/>
          <w:lang w:val="en-US"/>
        </w:rPr>
        <w:t>5</w:t>
      </w:r>
      <w:r w:rsidR="00A04635" w:rsidRPr="00774461">
        <w:rPr>
          <w:rFonts w:ascii="Times New Roman" w:hAnsi="Times New Roman" w:cs="Times New Roman"/>
          <w:lang w:val="en-US"/>
        </w:rPr>
        <w:t xml:space="preserve"> cells) were incubated on the scaffolds at 48-well plates. After 24h </w:t>
      </w:r>
      <w:r>
        <w:rPr>
          <w:rFonts w:ascii="Times New Roman" w:hAnsi="Times New Roman" w:cs="Times New Roman"/>
          <w:lang w:val="en-US"/>
        </w:rPr>
        <w:t>or</w:t>
      </w:r>
      <w:r w:rsidR="00A04635" w:rsidRPr="00774461">
        <w:rPr>
          <w:rFonts w:ascii="Times New Roman" w:hAnsi="Times New Roman" w:cs="Times New Roman"/>
          <w:lang w:val="en-US"/>
        </w:rPr>
        <w:t xml:space="preserve"> 48h of incubation at 37 °C in a humidified 5% CO</w:t>
      </w:r>
      <w:r w:rsidR="00A04635" w:rsidRPr="00774461">
        <w:rPr>
          <w:rFonts w:ascii="Times New Roman" w:hAnsi="Times New Roman" w:cs="Times New Roman"/>
          <w:vertAlign w:val="subscript"/>
          <w:lang w:val="en-US"/>
        </w:rPr>
        <w:t xml:space="preserve">2 </w:t>
      </w:r>
      <w:r w:rsidR="00A04635" w:rsidRPr="00774461">
        <w:rPr>
          <w:rFonts w:ascii="Times New Roman" w:hAnsi="Times New Roman" w:cs="Times New Roman"/>
          <w:lang w:val="en-US"/>
        </w:rPr>
        <w:t>atmosphere, 10 μL MTT (5 mg/mL, PBS solution) solution were added to each well, and the cells were incubated for another 4 h. Afterwards, 100 μL of lysis solution (0.1 N of HCl in isopropanol) were added to each well with incubation at room temperature for 10 min. For the MSC, the cytotoxicity assay was conducted according to the ISO 10993-5:2009 protocol. MSC were cultivated in the proliferation medium at 37 °C in a humidified 5% CO</w:t>
      </w:r>
      <w:r w:rsidR="00A04635" w:rsidRPr="00774461">
        <w:rPr>
          <w:rFonts w:ascii="Times New Roman" w:hAnsi="Times New Roman" w:cs="Times New Roman"/>
          <w:vertAlign w:val="subscript"/>
          <w:lang w:val="en-US"/>
        </w:rPr>
        <w:t>2</w:t>
      </w:r>
      <w:r w:rsidR="00A04635" w:rsidRPr="00774461">
        <w:rPr>
          <w:rFonts w:ascii="Times New Roman" w:hAnsi="Times New Roman" w:cs="Times New Roman"/>
          <w:lang w:val="en-US"/>
        </w:rPr>
        <w:t xml:space="preserve"> atmosphere incubator. To obtain the sample extracts, the scaffolds were incubated for 1, 2, and 3 weeks in the proliferation medium. The cells were seeded at a density of 2 × 10</w:t>
      </w:r>
      <w:r w:rsidR="00A04635" w:rsidRPr="00774461">
        <w:rPr>
          <w:rFonts w:ascii="Times New Roman" w:hAnsi="Times New Roman" w:cs="Times New Roman"/>
          <w:vertAlign w:val="superscript"/>
          <w:lang w:val="en-US"/>
        </w:rPr>
        <w:t>4</w:t>
      </w:r>
      <w:r w:rsidR="00A04635" w:rsidRPr="00774461">
        <w:rPr>
          <w:rFonts w:ascii="Times New Roman" w:hAnsi="Times New Roman" w:cs="Times New Roman"/>
          <w:lang w:val="en-US"/>
        </w:rPr>
        <w:t xml:space="preserve"> cells per well and stored overnight under proper conditions. The cell medium was replaced with the scaffold extract, and the cells were incubated in the humidified incubator for 24 h before the MTT assay. Next, 10 μL MTT solution (5 mg/mL, PBS solution) were added to each well and incubate for 4h. Afterward, the MSC were lysed following the same procedure for DC. Cells seeded on empty wells and cultivated with the proliferation medium was used as a control. For both cells, the absorbance was recorded at 570 nm for each well with a microplate reader (Molecular Devices SpectraMax M2e). Viability of cells in contact with the scaffolds (or extracts) was expressed related to untreated cells (set to 1). All the experiments were repeated in triplicate using five-well replicates for each repetition.</w:t>
      </w:r>
    </w:p>
    <w:p w14:paraId="31777684" w14:textId="412EF1BC" w:rsidR="00F61CE4" w:rsidRPr="00774461" w:rsidRDefault="00E539AB" w:rsidP="00F61CE4">
      <w:pPr>
        <w:autoSpaceDE w:val="0"/>
        <w:autoSpaceDN w:val="0"/>
        <w:adjustRightInd w:val="0"/>
        <w:spacing w:after="0" w:line="480" w:lineRule="auto"/>
        <w:ind w:firstLine="708"/>
        <w:jc w:val="both"/>
        <w:rPr>
          <w:rFonts w:ascii="Times New Roman" w:hAnsi="Times New Roman" w:cs="Times New Roman"/>
          <w:i/>
          <w:iCs/>
          <w:lang w:val="en-US"/>
        </w:rPr>
      </w:pPr>
      <w:r w:rsidRPr="00774461">
        <w:rPr>
          <w:rFonts w:ascii="Times New Roman" w:hAnsi="Times New Roman" w:cs="Times New Roman"/>
          <w:i/>
          <w:iCs/>
          <w:lang w:val="en-US"/>
        </w:rPr>
        <w:t xml:space="preserve">2.6 </w:t>
      </w:r>
      <w:r w:rsidR="00F61CE4" w:rsidRPr="00774461">
        <w:rPr>
          <w:rFonts w:ascii="Times New Roman" w:hAnsi="Times New Roman" w:cs="Times New Roman"/>
          <w:i/>
          <w:iCs/>
          <w:lang w:val="en-US"/>
        </w:rPr>
        <w:t>MSC differentiation on scaffolds</w:t>
      </w:r>
    </w:p>
    <w:p w14:paraId="28CC09DD" w14:textId="36CDDDBE" w:rsidR="00FB3B29" w:rsidRDefault="00F61CE4" w:rsidP="0027788F">
      <w:pPr>
        <w:spacing w:after="0" w:line="480" w:lineRule="auto"/>
        <w:ind w:firstLine="708"/>
        <w:jc w:val="both"/>
        <w:rPr>
          <w:rFonts w:ascii="Times New Roman" w:hAnsi="Times New Roman" w:cs="Times New Roman"/>
          <w:lang w:val="en-US"/>
        </w:rPr>
      </w:pPr>
      <w:r w:rsidRPr="00774461">
        <w:rPr>
          <w:rFonts w:ascii="Times New Roman" w:hAnsi="Times New Roman" w:cs="Times New Roman"/>
          <w:lang w:val="en-US"/>
        </w:rPr>
        <w:t xml:space="preserve">For ALP (alkaline phosphatase) quantifications the absorbance was measured at 405 nm using a microplate reader (Molecular Devices SpectraMax M2e). The results were normalized to </w:t>
      </w:r>
      <w:r w:rsidRPr="00774461">
        <w:rPr>
          <w:rFonts w:ascii="Times New Roman" w:hAnsi="Times New Roman" w:cs="Times New Roman"/>
          <w:lang w:val="en-US"/>
        </w:rPr>
        <w:lastRenderedPageBreak/>
        <w:t xml:space="preserve">the total protein content and </w:t>
      </w:r>
      <w:r w:rsidR="0027788F">
        <w:rPr>
          <w:rFonts w:ascii="Times New Roman" w:hAnsi="Times New Roman" w:cs="Times New Roman"/>
          <w:lang w:val="en-US"/>
        </w:rPr>
        <w:t xml:space="preserve">shown as fold expression of </w:t>
      </w:r>
      <w:r w:rsidR="0027788F" w:rsidRPr="00774461">
        <w:rPr>
          <w:rFonts w:ascii="Times New Roman" w:hAnsi="Times New Roman" w:cs="Times New Roman"/>
          <w:lang w:val="en-US"/>
        </w:rPr>
        <w:t xml:space="preserve">untreated </w:t>
      </w:r>
      <w:r w:rsidR="0027788F">
        <w:rPr>
          <w:rFonts w:ascii="Times New Roman" w:hAnsi="Times New Roman" w:cs="Times New Roman"/>
          <w:lang w:val="en-US"/>
        </w:rPr>
        <w:t xml:space="preserve">control </w:t>
      </w:r>
      <w:r w:rsidR="0027788F" w:rsidRPr="00774461">
        <w:rPr>
          <w:rFonts w:ascii="Times New Roman" w:hAnsi="Times New Roman" w:cs="Times New Roman"/>
          <w:lang w:val="en-US"/>
        </w:rPr>
        <w:t>cell</w:t>
      </w:r>
      <w:r w:rsidR="0027788F">
        <w:rPr>
          <w:rFonts w:ascii="Times New Roman" w:hAnsi="Times New Roman" w:cs="Times New Roman"/>
          <w:lang w:val="en-US"/>
        </w:rPr>
        <w:t>s</w:t>
      </w:r>
      <w:r w:rsidR="0027788F" w:rsidRPr="00774461">
        <w:rPr>
          <w:rFonts w:ascii="Times New Roman" w:hAnsi="Times New Roman" w:cs="Times New Roman"/>
          <w:lang w:val="en-US"/>
        </w:rPr>
        <w:t xml:space="preserve"> (set to 1). All the experiments were repeated in triplicates.</w:t>
      </w:r>
    </w:p>
    <w:p w14:paraId="12C09D24" w14:textId="02591CC3" w:rsidR="0027788F" w:rsidRDefault="0027788F" w:rsidP="0027788F">
      <w:pPr>
        <w:spacing w:after="0" w:line="480" w:lineRule="auto"/>
        <w:ind w:firstLine="708"/>
        <w:jc w:val="both"/>
        <w:rPr>
          <w:rFonts w:ascii="Times New Roman" w:hAnsi="Times New Roman" w:cs="Times New Roman"/>
          <w:lang w:val="en-US"/>
        </w:rPr>
      </w:pPr>
    </w:p>
    <w:p w14:paraId="7E35F78D" w14:textId="0CA6D88F" w:rsidR="00FC0C83" w:rsidRPr="00F61CE4" w:rsidRDefault="00701406">
      <w:pPr>
        <w:rPr>
          <w:rFonts w:ascii="Times New Roman" w:hAnsi="Times New Roman" w:cs="Times New Roman"/>
          <w:b/>
          <w:bCs/>
          <w:sz w:val="24"/>
          <w:szCs w:val="24"/>
          <w:lang w:val="en-US"/>
        </w:rPr>
      </w:pPr>
      <w:r w:rsidRPr="00F61CE4">
        <w:rPr>
          <w:rFonts w:ascii="Times New Roman" w:hAnsi="Times New Roman" w:cs="Times New Roman"/>
          <w:b/>
          <w:bCs/>
          <w:sz w:val="24"/>
          <w:szCs w:val="24"/>
          <w:lang w:val="en-US"/>
        </w:rPr>
        <w:t>FIGURES</w:t>
      </w:r>
    </w:p>
    <w:p w14:paraId="3D3A94C4" w14:textId="0B69F5DA" w:rsidR="00FC0C83" w:rsidRPr="00F61CE4" w:rsidRDefault="00FC0C83">
      <w:pPr>
        <w:rPr>
          <w:rFonts w:ascii="Times New Roman" w:hAnsi="Times New Roman" w:cs="Times New Roman"/>
          <w:sz w:val="24"/>
          <w:szCs w:val="24"/>
          <w:lang w:val="en-US"/>
        </w:rPr>
      </w:pPr>
    </w:p>
    <w:p w14:paraId="7B096D14" w14:textId="47D24D10" w:rsidR="00FC0C83" w:rsidRDefault="00292E32" w:rsidP="001E04D3">
      <w:pPr>
        <w:jc w:val="center"/>
        <w:rPr>
          <w:rFonts w:ascii="Times New Roman" w:hAnsi="Times New Roman" w:cs="Times New Roman"/>
          <w:sz w:val="24"/>
          <w:szCs w:val="24"/>
        </w:rPr>
      </w:pPr>
      <w:r>
        <w:rPr>
          <w:noProof/>
        </w:rPr>
        <w:drawing>
          <wp:inline distT="0" distB="0" distL="0" distR="0" wp14:anchorId="73F091C4" wp14:editId="21B8EEBD">
            <wp:extent cx="2251710" cy="2528236"/>
            <wp:effectExtent l="0" t="0" r="0" b="571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8220" cy="2535546"/>
                    </a:xfrm>
                    <a:prstGeom prst="rect">
                      <a:avLst/>
                    </a:prstGeom>
                    <a:noFill/>
                    <a:ln>
                      <a:noFill/>
                    </a:ln>
                  </pic:spPr>
                </pic:pic>
              </a:graphicData>
            </a:graphic>
          </wp:inline>
        </w:drawing>
      </w:r>
    </w:p>
    <w:p w14:paraId="7E7F4558" w14:textId="0FB7F9AD" w:rsidR="003C0960" w:rsidRDefault="001E04D3" w:rsidP="0027788F">
      <w:pPr>
        <w:spacing w:line="240" w:lineRule="auto"/>
        <w:jc w:val="both"/>
        <w:rPr>
          <w:rFonts w:ascii="Times New Roman" w:hAnsi="Times New Roman" w:cs="Times New Roman"/>
          <w:lang w:val="en-US"/>
        </w:rPr>
      </w:pPr>
      <w:r w:rsidRPr="0027788F">
        <w:rPr>
          <w:rFonts w:ascii="Times New Roman" w:hAnsi="Times New Roman" w:cs="Times New Roman"/>
          <w:b/>
          <w:bCs/>
          <w:lang w:val="en-US"/>
        </w:rPr>
        <w:t>Fig</w:t>
      </w:r>
      <w:r w:rsidR="003C0960" w:rsidRPr="0027788F">
        <w:rPr>
          <w:rFonts w:ascii="Times New Roman" w:hAnsi="Times New Roman" w:cs="Times New Roman"/>
          <w:b/>
          <w:bCs/>
          <w:lang w:val="en-US"/>
        </w:rPr>
        <w:t>.</w:t>
      </w:r>
      <w:r w:rsidRPr="0027788F">
        <w:rPr>
          <w:rFonts w:ascii="Times New Roman" w:hAnsi="Times New Roman" w:cs="Times New Roman"/>
          <w:b/>
          <w:bCs/>
          <w:lang w:val="en-US"/>
        </w:rPr>
        <w:t xml:space="preserve"> S1</w:t>
      </w:r>
      <w:r w:rsidR="00830394" w:rsidRPr="0027788F">
        <w:rPr>
          <w:rFonts w:ascii="Times New Roman" w:hAnsi="Times New Roman" w:cs="Times New Roman"/>
          <w:b/>
          <w:bCs/>
          <w:lang w:val="en-US"/>
        </w:rPr>
        <w:t>.</w:t>
      </w:r>
      <w:r w:rsidRPr="0027788F">
        <w:rPr>
          <w:rFonts w:ascii="Times New Roman" w:hAnsi="Times New Roman" w:cs="Times New Roman"/>
          <w:lang w:val="en-US"/>
        </w:rPr>
        <w:t xml:space="preserve"> </w:t>
      </w:r>
      <w:bookmarkStart w:id="1" w:name="_Hlk70502610"/>
      <w:r w:rsidR="003C0960" w:rsidRPr="0027788F">
        <w:rPr>
          <w:rFonts w:ascii="Times New Roman" w:hAnsi="Times New Roman" w:cs="Times New Roman"/>
          <w:lang w:val="en-US"/>
        </w:rPr>
        <w:t xml:space="preserve">3D-printed scaffolds used for A) </w:t>
      </w:r>
      <w:r w:rsidR="002C406E" w:rsidRPr="0027788F">
        <w:rPr>
          <w:rFonts w:ascii="Times New Roman" w:hAnsi="Times New Roman" w:cs="Times New Roman"/>
          <w:lang w:val="en-US"/>
        </w:rPr>
        <w:t>t</w:t>
      </w:r>
      <w:r w:rsidR="003C0960" w:rsidRPr="0027788F">
        <w:rPr>
          <w:rFonts w:ascii="Times New Roman" w:hAnsi="Times New Roman" w:cs="Times New Roman"/>
          <w:lang w:val="en-US"/>
        </w:rPr>
        <w:t xml:space="preserve">ensile mechanical tests; B) </w:t>
      </w:r>
      <w:r w:rsidR="002C406E" w:rsidRPr="0027788F">
        <w:rPr>
          <w:rFonts w:ascii="Times New Roman" w:hAnsi="Times New Roman" w:cs="Times New Roman"/>
          <w:lang w:val="en-US"/>
        </w:rPr>
        <w:t>c</w:t>
      </w:r>
      <w:r w:rsidR="003C0960" w:rsidRPr="0027788F">
        <w:rPr>
          <w:rFonts w:ascii="Times New Roman" w:hAnsi="Times New Roman" w:cs="Times New Roman"/>
          <w:lang w:val="en-US"/>
        </w:rPr>
        <w:t xml:space="preserve">ompression mechanical tests; C) </w:t>
      </w:r>
      <w:r w:rsidR="003C0960" w:rsidRPr="0027788F">
        <w:rPr>
          <w:rFonts w:ascii="Times New Roman" w:hAnsi="Times New Roman" w:cs="Times New Roman"/>
          <w:i/>
          <w:iCs/>
          <w:lang w:val="en-US"/>
        </w:rPr>
        <w:t>in vitro</w:t>
      </w:r>
      <w:r w:rsidR="003C0960" w:rsidRPr="0027788F">
        <w:rPr>
          <w:rFonts w:ascii="Times New Roman" w:hAnsi="Times New Roman" w:cs="Times New Roman"/>
          <w:lang w:val="en-US"/>
        </w:rPr>
        <w:t xml:space="preserve"> degradation and D) porosity</w:t>
      </w:r>
      <w:r w:rsidR="00C94D03" w:rsidRPr="0027788F">
        <w:rPr>
          <w:rFonts w:ascii="Times New Roman" w:hAnsi="Times New Roman" w:cs="Times New Roman"/>
          <w:lang w:val="en-US"/>
        </w:rPr>
        <w:t xml:space="preserve"> experiments</w:t>
      </w:r>
      <w:bookmarkEnd w:id="1"/>
      <w:r w:rsidR="003C0960" w:rsidRPr="0027788F">
        <w:rPr>
          <w:rFonts w:ascii="Times New Roman" w:hAnsi="Times New Roman" w:cs="Times New Roman"/>
          <w:lang w:val="en-US"/>
        </w:rPr>
        <w:t xml:space="preserve">. </w:t>
      </w:r>
    </w:p>
    <w:p w14:paraId="1FF224C3" w14:textId="2779082F" w:rsidR="00656CAE" w:rsidRDefault="00656CAE" w:rsidP="0027788F">
      <w:pPr>
        <w:spacing w:line="240" w:lineRule="auto"/>
        <w:jc w:val="both"/>
        <w:rPr>
          <w:rFonts w:ascii="Times New Roman" w:hAnsi="Times New Roman" w:cs="Times New Roman"/>
          <w:lang w:val="en-US"/>
        </w:rPr>
      </w:pPr>
    </w:p>
    <w:p w14:paraId="41754838" w14:textId="4B605267" w:rsidR="00B2475C" w:rsidRDefault="00B2475C" w:rsidP="00701406">
      <w:pPr>
        <w:jc w:val="both"/>
        <w:rPr>
          <w:rFonts w:ascii="Times New Roman" w:hAnsi="Times New Roman" w:cs="Times New Roman"/>
          <w:sz w:val="24"/>
          <w:szCs w:val="24"/>
          <w:lang w:val="en-US"/>
        </w:rPr>
      </w:pPr>
    </w:p>
    <w:p w14:paraId="49460CE3" w14:textId="1A763BFA" w:rsidR="00B2475C" w:rsidRPr="00D83AF9" w:rsidRDefault="00292E32" w:rsidP="00B2475C">
      <w:pPr>
        <w:jc w:val="center"/>
        <w:rPr>
          <w:rFonts w:ascii="Times New Roman" w:hAnsi="Times New Roman" w:cs="Times New Roman"/>
          <w:sz w:val="24"/>
          <w:szCs w:val="24"/>
          <w:lang w:val="en-US"/>
        </w:rPr>
      </w:pPr>
      <w:r>
        <w:rPr>
          <w:noProof/>
        </w:rPr>
        <w:drawing>
          <wp:inline distT="0" distB="0" distL="0" distR="0" wp14:anchorId="30F6B04E" wp14:editId="2B38E665">
            <wp:extent cx="4372854" cy="2800350"/>
            <wp:effectExtent l="0" t="0" r="889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2902" cy="2813189"/>
                    </a:xfrm>
                    <a:prstGeom prst="rect">
                      <a:avLst/>
                    </a:prstGeom>
                    <a:noFill/>
                    <a:ln>
                      <a:noFill/>
                    </a:ln>
                  </pic:spPr>
                </pic:pic>
              </a:graphicData>
            </a:graphic>
          </wp:inline>
        </w:drawing>
      </w:r>
    </w:p>
    <w:p w14:paraId="46747220" w14:textId="11F35226" w:rsidR="00B2475C" w:rsidRPr="0027788F" w:rsidRDefault="00B2475C" w:rsidP="0027788F">
      <w:pPr>
        <w:spacing w:after="0" w:line="240" w:lineRule="auto"/>
        <w:jc w:val="both"/>
        <w:rPr>
          <w:rFonts w:ascii="Times New Roman" w:hAnsi="Times New Roman" w:cs="Times New Roman"/>
          <w:lang w:val="en-US"/>
        </w:rPr>
      </w:pPr>
      <w:bookmarkStart w:id="2" w:name="_Hlk70502620"/>
      <w:r w:rsidRPr="0027788F">
        <w:rPr>
          <w:rFonts w:ascii="Times New Roman" w:hAnsi="Times New Roman" w:cs="Times New Roman"/>
          <w:b/>
          <w:bCs/>
          <w:lang w:val="en-US"/>
        </w:rPr>
        <w:t>Fig. S2</w:t>
      </w:r>
      <w:r w:rsidRPr="0027788F">
        <w:rPr>
          <w:rFonts w:ascii="Times New Roman" w:hAnsi="Times New Roman" w:cs="Times New Roman"/>
          <w:lang w:val="en-US"/>
        </w:rPr>
        <w:t xml:space="preserve">. 3D-printed scaffolds (7 mm x 7 mm x 1 mm, height x length x thickness, with pore size of 300µm) used for </w:t>
      </w:r>
      <w:r w:rsidR="00C94D03" w:rsidRPr="0027788F">
        <w:rPr>
          <w:rFonts w:ascii="Times New Roman" w:hAnsi="Times New Roman" w:cs="Times New Roman"/>
          <w:lang w:val="en-US"/>
        </w:rPr>
        <w:t xml:space="preserve">all </w:t>
      </w:r>
      <w:r w:rsidRPr="0027788F">
        <w:rPr>
          <w:rFonts w:ascii="Times New Roman" w:hAnsi="Times New Roman" w:cs="Times New Roman"/>
          <w:lang w:val="en-US"/>
        </w:rPr>
        <w:t xml:space="preserve">biological </w:t>
      </w:r>
      <w:r w:rsidR="00C94D03" w:rsidRPr="0027788F">
        <w:rPr>
          <w:rFonts w:ascii="Times New Roman" w:hAnsi="Times New Roman" w:cs="Times New Roman"/>
          <w:lang w:val="en-US"/>
        </w:rPr>
        <w:t>experiments.</w:t>
      </w:r>
    </w:p>
    <w:bookmarkEnd w:id="2"/>
    <w:p w14:paraId="436CB55B" w14:textId="77777777" w:rsidR="00B2475C" w:rsidRDefault="00B2475C" w:rsidP="00701406">
      <w:pPr>
        <w:jc w:val="both"/>
        <w:rPr>
          <w:rFonts w:ascii="Times New Roman" w:hAnsi="Times New Roman" w:cs="Times New Roman"/>
          <w:sz w:val="24"/>
          <w:szCs w:val="24"/>
          <w:lang w:val="en-US"/>
        </w:rPr>
      </w:pPr>
    </w:p>
    <w:p w14:paraId="687335B8" w14:textId="195ED4D9" w:rsidR="00AE2778" w:rsidRDefault="00AE2778" w:rsidP="001E04D3">
      <w:pPr>
        <w:rPr>
          <w:rFonts w:ascii="Times New Roman" w:hAnsi="Times New Roman" w:cs="Times New Roman"/>
          <w:sz w:val="24"/>
          <w:szCs w:val="24"/>
          <w:lang w:val="en-US"/>
        </w:rPr>
      </w:pPr>
    </w:p>
    <w:p w14:paraId="66183663" w14:textId="77777777" w:rsidR="00863D0A" w:rsidRDefault="00863D0A" w:rsidP="001E04D3">
      <w:pPr>
        <w:rPr>
          <w:rFonts w:ascii="Times New Roman" w:hAnsi="Times New Roman" w:cs="Times New Roman"/>
          <w:sz w:val="24"/>
          <w:szCs w:val="24"/>
          <w:lang w:val="en-US"/>
        </w:rPr>
      </w:pPr>
    </w:p>
    <w:p w14:paraId="57262AA7" w14:textId="44ECFC20" w:rsidR="002C406E" w:rsidRDefault="001014F0" w:rsidP="00C52E03">
      <w:pPr>
        <w:ind w:left="-709" w:right="-1" w:firstLine="709"/>
        <w:jc w:val="center"/>
        <w:rPr>
          <w:rFonts w:ascii="Times New Roman" w:hAnsi="Times New Roman" w:cs="Times New Roman"/>
          <w:sz w:val="24"/>
          <w:szCs w:val="24"/>
          <w:lang w:val="en-US"/>
        </w:rPr>
      </w:pPr>
      <w:r>
        <w:rPr>
          <w:noProof/>
        </w:rPr>
        <w:drawing>
          <wp:inline distT="0" distB="0" distL="0" distR="0" wp14:anchorId="574FDFF2" wp14:editId="08D201DD">
            <wp:extent cx="5400040" cy="163893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1638935"/>
                    </a:xfrm>
                    <a:prstGeom prst="rect">
                      <a:avLst/>
                    </a:prstGeom>
                    <a:noFill/>
                    <a:ln>
                      <a:noFill/>
                    </a:ln>
                  </pic:spPr>
                </pic:pic>
              </a:graphicData>
            </a:graphic>
          </wp:inline>
        </w:drawing>
      </w:r>
    </w:p>
    <w:p w14:paraId="35646087" w14:textId="008E3060" w:rsidR="00701406" w:rsidRPr="0027788F" w:rsidRDefault="00D2734B" w:rsidP="0027788F">
      <w:pPr>
        <w:spacing w:after="0" w:line="240" w:lineRule="auto"/>
        <w:jc w:val="both"/>
        <w:rPr>
          <w:rFonts w:ascii="Times New Roman" w:hAnsi="Times New Roman" w:cs="Times New Roman"/>
          <w:lang w:val="en-US"/>
        </w:rPr>
      </w:pPr>
      <w:bookmarkStart w:id="3" w:name="_Hlk70502638"/>
      <w:r w:rsidRPr="0027788F">
        <w:rPr>
          <w:rFonts w:ascii="Times New Roman" w:hAnsi="Times New Roman" w:cs="Times New Roman"/>
          <w:b/>
          <w:bCs/>
          <w:lang w:val="en-US"/>
        </w:rPr>
        <w:t>Fig S</w:t>
      </w:r>
      <w:r w:rsidR="00BF59DC" w:rsidRPr="0027788F">
        <w:rPr>
          <w:rFonts w:ascii="Times New Roman" w:hAnsi="Times New Roman" w:cs="Times New Roman"/>
          <w:b/>
          <w:bCs/>
          <w:lang w:val="en-US"/>
        </w:rPr>
        <w:t>3</w:t>
      </w:r>
      <w:r w:rsidR="002C406E" w:rsidRPr="0027788F">
        <w:rPr>
          <w:rFonts w:ascii="Times New Roman" w:hAnsi="Times New Roman" w:cs="Times New Roman"/>
          <w:b/>
          <w:bCs/>
          <w:lang w:val="en-US"/>
        </w:rPr>
        <w:t>.</w:t>
      </w:r>
      <w:r w:rsidR="002C406E" w:rsidRPr="0027788F">
        <w:rPr>
          <w:rFonts w:ascii="Times New Roman" w:hAnsi="Times New Roman" w:cs="Times New Roman"/>
          <w:lang w:val="en-US"/>
        </w:rPr>
        <w:t xml:space="preserve"> DSC curves for the second heating for A) PLA; B) 80:20 S and C) 75:25 S.</w:t>
      </w:r>
      <w:r w:rsidR="0094019F" w:rsidRPr="0027788F">
        <w:rPr>
          <w:rFonts w:ascii="Times New Roman" w:hAnsi="Times New Roman" w:cs="Times New Roman"/>
          <w:lang w:val="en-US"/>
        </w:rPr>
        <w:t xml:space="preserve"> </w:t>
      </w:r>
      <w:bookmarkEnd w:id="3"/>
    </w:p>
    <w:p w14:paraId="4A84D569" w14:textId="1C52F3EC" w:rsidR="00E05D64" w:rsidRPr="0027788F" w:rsidRDefault="002C406E" w:rsidP="0027788F">
      <w:pPr>
        <w:spacing w:after="0" w:line="240" w:lineRule="auto"/>
        <w:jc w:val="both"/>
        <w:rPr>
          <w:rFonts w:ascii="Times New Roman" w:hAnsi="Times New Roman" w:cs="Times New Roman"/>
          <w:lang w:val="en-US"/>
        </w:rPr>
      </w:pPr>
      <w:r w:rsidRPr="0027788F">
        <w:rPr>
          <w:rFonts w:ascii="Times New Roman" w:hAnsi="Times New Roman" w:cs="Times New Roman"/>
          <w:lang w:val="en-US"/>
        </w:rPr>
        <w:t>T</w:t>
      </w:r>
      <w:r w:rsidRPr="0027788F">
        <w:rPr>
          <w:rFonts w:ascii="Times New Roman" w:hAnsi="Times New Roman" w:cs="Times New Roman"/>
          <w:vertAlign w:val="subscript"/>
          <w:lang w:val="en-US"/>
        </w:rPr>
        <w:t>g</w:t>
      </w:r>
      <w:r w:rsidRPr="0027788F">
        <w:rPr>
          <w:rFonts w:ascii="Times New Roman" w:hAnsi="Times New Roman" w:cs="Times New Roman"/>
          <w:lang w:val="en-US"/>
        </w:rPr>
        <w:t xml:space="preserve"> = glass transition temperature, T</w:t>
      </w:r>
      <w:r w:rsidRPr="0027788F">
        <w:rPr>
          <w:rFonts w:ascii="Times New Roman" w:hAnsi="Times New Roman" w:cs="Times New Roman"/>
          <w:vertAlign w:val="subscript"/>
          <w:lang w:val="en-US"/>
        </w:rPr>
        <w:t>cc</w:t>
      </w:r>
      <w:r w:rsidRPr="0027788F">
        <w:rPr>
          <w:rFonts w:ascii="Times New Roman" w:hAnsi="Times New Roman" w:cs="Times New Roman"/>
          <w:lang w:val="en-US"/>
        </w:rPr>
        <w:t xml:space="preserve"> = cold crystallization temperature, T</w:t>
      </w:r>
      <w:r w:rsidRPr="0027788F">
        <w:rPr>
          <w:rFonts w:ascii="Times New Roman" w:hAnsi="Times New Roman" w:cs="Times New Roman"/>
          <w:vertAlign w:val="subscript"/>
          <w:lang w:val="en-US"/>
        </w:rPr>
        <w:t>m</w:t>
      </w:r>
      <w:r w:rsidRPr="0027788F">
        <w:rPr>
          <w:rFonts w:ascii="Times New Roman" w:hAnsi="Times New Roman" w:cs="Times New Roman"/>
          <w:lang w:val="en-US"/>
        </w:rPr>
        <w:t xml:space="preserve"> = melting temperature</w:t>
      </w:r>
    </w:p>
    <w:p w14:paraId="6A4BD0A1" w14:textId="4C7C3B02" w:rsidR="00E05D64" w:rsidRDefault="00E05D64" w:rsidP="001E04D3">
      <w:pPr>
        <w:rPr>
          <w:rFonts w:ascii="Times New Roman" w:hAnsi="Times New Roman" w:cs="Times New Roman"/>
          <w:sz w:val="24"/>
          <w:szCs w:val="24"/>
          <w:lang w:val="en-US"/>
        </w:rPr>
      </w:pPr>
    </w:p>
    <w:p w14:paraId="2C911327" w14:textId="77777777" w:rsidR="00656CAE" w:rsidRDefault="00656CAE" w:rsidP="001E04D3">
      <w:pPr>
        <w:rPr>
          <w:rFonts w:ascii="Times New Roman" w:hAnsi="Times New Roman" w:cs="Times New Roman"/>
          <w:sz w:val="24"/>
          <w:szCs w:val="24"/>
          <w:lang w:val="en-US"/>
        </w:rPr>
      </w:pPr>
    </w:p>
    <w:p w14:paraId="5D3B2FE0" w14:textId="7FD090DC" w:rsidR="00027C5F" w:rsidRDefault="00A63222" w:rsidP="00B0598E">
      <w:pPr>
        <w:jc w:val="center"/>
        <w:rPr>
          <w:rFonts w:ascii="Times New Roman" w:hAnsi="Times New Roman" w:cs="Times New Roman"/>
          <w:sz w:val="24"/>
          <w:szCs w:val="24"/>
          <w:lang w:val="en-US"/>
        </w:rPr>
      </w:pPr>
      <w:r>
        <w:rPr>
          <w:noProof/>
        </w:rPr>
        <w:object w:dxaOrig="6935" w:dyaOrig="4872" w14:anchorId="3DD9FC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85.75pt;height:201pt;mso-width-percent:0;mso-height-percent:0;mso-width-percent:0;mso-height-percent:0" o:ole="">
            <v:imagedata r:id="rId11" o:title=""/>
          </v:shape>
          <o:OLEObject Type="Embed" ProgID="Origin50.Graph" ShapeID="_x0000_i1025" DrawAspect="Content" ObjectID="_1698664148" r:id="rId12"/>
        </w:object>
      </w:r>
    </w:p>
    <w:p w14:paraId="21BCDBA8" w14:textId="79C908FF" w:rsidR="00027C5F" w:rsidRDefault="00027C5F" w:rsidP="0027788F">
      <w:pPr>
        <w:spacing w:after="0" w:line="240" w:lineRule="auto"/>
        <w:ind w:firstLine="708"/>
        <w:jc w:val="both"/>
        <w:rPr>
          <w:rFonts w:ascii="Times New Roman" w:hAnsi="Times New Roman" w:cs="Times New Roman"/>
          <w:lang w:val="en-US"/>
        </w:rPr>
      </w:pPr>
      <w:r w:rsidRPr="0027788F">
        <w:rPr>
          <w:rFonts w:ascii="Times New Roman" w:hAnsi="Times New Roman" w:cs="Times New Roman"/>
          <w:b/>
          <w:bCs/>
          <w:lang w:val="en-US"/>
        </w:rPr>
        <w:t xml:space="preserve">Fig. </w:t>
      </w:r>
      <w:r w:rsidR="00B0598E" w:rsidRPr="0027788F">
        <w:rPr>
          <w:rFonts w:ascii="Times New Roman" w:hAnsi="Times New Roman" w:cs="Times New Roman"/>
          <w:b/>
          <w:bCs/>
          <w:lang w:val="en-US"/>
        </w:rPr>
        <w:t>S4.</w:t>
      </w:r>
      <w:r w:rsidRPr="0027788F">
        <w:rPr>
          <w:rFonts w:ascii="Times New Roman" w:hAnsi="Times New Roman" w:cs="Times New Roman"/>
          <w:lang w:val="en-US"/>
        </w:rPr>
        <w:t xml:space="preserve"> </w:t>
      </w:r>
      <w:bookmarkStart w:id="4" w:name="_Hlk70502659"/>
      <w:r w:rsidRPr="0027788F">
        <w:rPr>
          <w:rFonts w:ascii="Times New Roman" w:hAnsi="Times New Roman" w:cs="Times New Roman"/>
          <w:lang w:val="en-US"/>
        </w:rPr>
        <w:t>Thermogravimetric analysis curves of scaffolds A) Neat PLA and polymer composites B) 80:20 S; C) 75:25 S</w:t>
      </w:r>
      <w:bookmarkEnd w:id="4"/>
      <w:r w:rsidRPr="0027788F">
        <w:rPr>
          <w:rFonts w:ascii="Times New Roman" w:hAnsi="Times New Roman" w:cs="Times New Roman"/>
          <w:lang w:val="en-US"/>
        </w:rPr>
        <w:t>.</w:t>
      </w:r>
    </w:p>
    <w:p w14:paraId="306B0F55" w14:textId="1637EA8D" w:rsidR="00656CAE" w:rsidRDefault="00656CAE" w:rsidP="0027788F">
      <w:pPr>
        <w:spacing w:after="0" w:line="240" w:lineRule="auto"/>
        <w:ind w:firstLine="708"/>
        <w:jc w:val="both"/>
        <w:rPr>
          <w:rFonts w:ascii="Times New Roman" w:hAnsi="Times New Roman" w:cs="Times New Roman"/>
          <w:lang w:val="en-US"/>
        </w:rPr>
      </w:pPr>
    </w:p>
    <w:p w14:paraId="7A2DDF50" w14:textId="4CDCF3D4" w:rsidR="00656CAE" w:rsidRDefault="00656CAE" w:rsidP="0027788F">
      <w:pPr>
        <w:spacing w:after="0" w:line="240" w:lineRule="auto"/>
        <w:ind w:firstLine="708"/>
        <w:jc w:val="both"/>
        <w:rPr>
          <w:rFonts w:ascii="Times New Roman" w:hAnsi="Times New Roman" w:cs="Times New Roman"/>
          <w:lang w:val="en-US"/>
        </w:rPr>
      </w:pPr>
    </w:p>
    <w:p w14:paraId="5382D7EB" w14:textId="5DA22C49" w:rsidR="00656CAE" w:rsidRDefault="00656CAE" w:rsidP="0027788F">
      <w:pPr>
        <w:spacing w:after="0" w:line="240" w:lineRule="auto"/>
        <w:ind w:firstLine="708"/>
        <w:jc w:val="both"/>
        <w:rPr>
          <w:rFonts w:ascii="Times New Roman" w:hAnsi="Times New Roman" w:cs="Times New Roman"/>
          <w:lang w:val="en-US"/>
        </w:rPr>
      </w:pPr>
    </w:p>
    <w:p w14:paraId="3189C529" w14:textId="0BD67D93" w:rsidR="00656CAE" w:rsidRDefault="00656CAE" w:rsidP="0027788F">
      <w:pPr>
        <w:spacing w:after="0" w:line="240" w:lineRule="auto"/>
        <w:ind w:firstLine="708"/>
        <w:jc w:val="both"/>
        <w:rPr>
          <w:rFonts w:ascii="Times New Roman" w:hAnsi="Times New Roman" w:cs="Times New Roman"/>
          <w:lang w:val="en-US"/>
        </w:rPr>
      </w:pPr>
    </w:p>
    <w:p w14:paraId="3E9C2D2B" w14:textId="087DB061" w:rsidR="00656CAE" w:rsidRDefault="00656CAE" w:rsidP="0027788F">
      <w:pPr>
        <w:spacing w:after="0" w:line="240" w:lineRule="auto"/>
        <w:ind w:firstLine="708"/>
        <w:jc w:val="both"/>
        <w:rPr>
          <w:rFonts w:ascii="Times New Roman" w:hAnsi="Times New Roman" w:cs="Times New Roman"/>
          <w:lang w:val="en-US"/>
        </w:rPr>
      </w:pPr>
    </w:p>
    <w:p w14:paraId="58E41FFA" w14:textId="42AB9023" w:rsidR="00656CAE" w:rsidRDefault="00656CAE" w:rsidP="0027788F">
      <w:pPr>
        <w:spacing w:after="0" w:line="240" w:lineRule="auto"/>
        <w:ind w:firstLine="708"/>
        <w:jc w:val="both"/>
        <w:rPr>
          <w:rFonts w:ascii="Times New Roman" w:hAnsi="Times New Roman" w:cs="Times New Roman"/>
          <w:lang w:val="en-US"/>
        </w:rPr>
      </w:pPr>
    </w:p>
    <w:p w14:paraId="4AC57225" w14:textId="13B8D0B5" w:rsidR="00656CAE" w:rsidRDefault="00656CAE" w:rsidP="0027788F">
      <w:pPr>
        <w:spacing w:after="0" w:line="240" w:lineRule="auto"/>
        <w:ind w:firstLine="708"/>
        <w:jc w:val="both"/>
        <w:rPr>
          <w:rFonts w:ascii="Times New Roman" w:hAnsi="Times New Roman" w:cs="Times New Roman"/>
          <w:lang w:val="en-US"/>
        </w:rPr>
      </w:pPr>
    </w:p>
    <w:p w14:paraId="342B6C5F" w14:textId="00E95055" w:rsidR="00656CAE" w:rsidRDefault="00656CAE" w:rsidP="0027788F">
      <w:pPr>
        <w:spacing w:after="0" w:line="240" w:lineRule="auto"/>
        <w:ind w:firstLine="708"/>
        <w:jc w:val="both"/>
        <w:rPr>
          <w:rFonts w:ascii="Times New Roman" w:hAnsi="Times New Roman" w:cs="Times New Roman"/>
          <w:lang w:val="en-US"/>
        </w:rPr>
      </w:pPr>
    </w:p>
    <w:p w14:paraId="11BB7BDD" w14:textId="77777777" w:rsidR="00656CAE" w:rsidRDefault="00656CAE" w:rsidP="0027788F">
      <w:pPr>
        <w:spacing w:after="0" w:line="240" w:lineRule="auto"/>
        <w:ind w:firstLine="708"/>
        <w:jc w:val="both"/>
        <w:rPr>
          <w:rFonts w:ascii="Times New Roman" w:hAnsi="Times New Roman" w:cs="Times New Roman"/>
          <w:lang w:val="en-US"/>
        </w:rPr>
      </w:pPr>
    </w:p>
    <w:p w14:paraId="1D46DFE8" w14:textId="77777777" w:rsidR="00ED6FFD" w:rsidRPr="00484E41" w:rsidRDefault="00ED6FFD" w:rsidP="00E31BC2">
      <w:pPr>
        <w:jc w:val="both"/>
        <w:rPr>
          <w:rFonts w:ascii="Times New Roman" w:hAnsi="Times New Roman" w:cs="Times New Roman"/>
          <w:sz w:val="24"/>
          <w:szCs w:val="24"/>
          <w:lang w:val="en-US"/>
        </w:rPr>
      </w:pPr>
    </w:p>
    <w:p w14:paraId="111946E1" w14:textId="63959A4A" w:rsidR="00B161ED" w:rsidRDefault="00C52E03" w:rsidP="00830394">
      <w:pPr>
        <w:jc w:val="center"/>
        <w:rPr>
          <w:rFonts w:ascii="Times New Roman" w:hAnsi="Times New Roman" w:cs="Times New Roman"/>
          <w:sz w:val="24"/>
          <w:szCs w:val="24"/>
          <w:lang w:val="en-US"/>
        </w:rPr>
      </w:pPr>
      <w:r>
        <w:rPr>
          <w:noProof/>
        </w:rPr>
        <w:lastRenderedPageBreak/>
        <w:drawing>
          <wp:inline distT="0" distB="0" distL="0" distR="0" wp14:anchorId="3B6169DB" wp14:editId="08651B00">
            <wp:extent cx="4981132" cy="189547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a:extLst>
                        <a:ext uri="{28A0092B-C50C-407E-A947-70E740481C1C}">
                          <a14:useLocalDpi xmlns:a14="http://schemas.microsoft.com/office/drawing/2010/main" val="0"/>
                        </a:ext>
                      </a:extLst>
                    </a:blip>
                    <a:srcRect l="24878" t="24348" r="20000" b="38261"/>
                    <a:stretch/>
                  </pic:blipFill>
                  <pic:spPr bwMode="auto">
                    <a:xfrm>
                      <a:off x="0" y="0"/>
                      <a:ext cx="5000559" cy="1902867"/>
                    </a:xfrm>
                    <a:prstGeom prst="rect">
                      <a:avLst/>
                    </a:prstGeom>
                    <a:noFill/>
                    <a:ln>
                      <a:noFill/>
                    </a:ln>
                    <a:extLst>
                      <a:ext uri="{53640926-AAD7-44D8-BBD7-CCE9431645EC}">
                        <a14:shadowObscured xmlns:a14="http://schemas.microsoft.com/office/drawing/2010/main"/>
                      </a:ext>
                    </a:extLst>
                  </pic:spPr>
                </pic:pic>
              </a:graphicData>
            </a:graphic>
          </wp:inline>
        </w:drawing>
      </w:r>
    </w:p>
    <w:p w14:paraId="500A1239" w14:textId="608B7C7D" w:rsidR="00B161ED" w:rsidRDefault="00B161ED" w:rsidP="0027788F">
      <w:pPr>
        <w:spacing w:line="240" w:lineRule="auto"/>
        <w:jc w:val="both"/>
        <w:rPr>
          <w:rFonts w:ascii="Times New Roman" w:hAnsi="Times New Roman" w:cs="Times New Roman"/>
          <w:lang w:val="en-US"/>
        </w:rPr>
      </w:pPr>
      <w:r w:rsidRPr="0027788F">
        <w:rPr>
          <w:rFonts w:ascii="Times New Roman" w:hAnsi="Times New Roman" w:cs="Times New Roman"/>
          <w:b/>
          <w:bCs/>
          <w:lang w:val="en-US"/>
        </w:rPr>
        <w:t>Fig S</w:t>
      </w:r>
      <w:r w:rsidR="003C1A30" w:rsidRPr="0027788F">
        <w:rPr>
          <w:rFonts w:ascii="Times New Roman" w:hAnsi="Times New Roman" w:cs="Times New Roman"/>
          <w:b/>
          <w:bCs/>
          <w:lang w:val="en-US"/>
        </w:rPr>
        <w:t>5</w:t>
      </w:r>
      <w:r w:rsidR="00830394" w:rsidRPr="0027788F">
        <w:rPr>
          <w:rFonts w:ascii="Times New Roman" w:hAnsi="Times New Roman" w:cs="Times New Roman"/>
          <w:lang w:val="en-US"/>
        </w:rPr>
        <w:t xml:space="preserve">. </w:t>
      </w:r>
      <w:bookmarkStart w:id="5" w:name="_Hlk70502668"/>
      <w:r w:rsidR="00830394" w:rsidRPr="0027788F">
        <w:rPr>
          <w:rFonts w:ascii="Times New Roman" w:hAnsi="Times New Roman" w:cs="Times New Roman"/>
          <w:lang w:val="en-US"/>
        </w:rPr>
        <w:t>Images of water contact angle at the 3D-printed scaffolds surface at 25s for A) PLA; B)</w:t>
      </w:r>
      <w:r w:rsidR="00C94D03" w:rsidRPr="0027788F">
        <w:rPr>
          <w:rFonts w:ascii="Times New Roman" w:hAnsi="Times New Roman" w:cs="Times New Roman"/>
          <w:lang w:val="en-US"/>
        </w:rPr>
        <w:t xml:space="preserve"> </w:t>
      </w:r>
      <w:r w:rsidR="00830394" w:rsidRPr="0027788F">
        <w:rPr>
          <w:rFonts w:ascii="Times New Roman" w:hAnsi="Times New Roman" w:cs="Times New Roman"/>
          <w:lang w:val="en-US"/>
        </w:rPr>
        <w:t>80:20 S; C) 75:25 S</w:t>
      </w:r>
      <w:bookmarkEnd w:id="5"/>
    </w:p>
    <w:p w14:paraId="6233BD62" w14:textId="75F54565" w:rsidR="00656CAE" w:rsidRDefault="00656CAE" w:rsidP="0027788F">
      <w:pPr>
        <w:spacing w:line="240" w:lineRule="auto"/>
        <w:jc w:val="both"/>
        <w:rPr>
          <w:rFonts w:ascii="Times New Roman" w:hAnsi="Times New Roman" w:cs="Times New Roman"/>
          <w:lang w:val="en-US"/>
        </w:rPr>
      </w:pPr>
    </w:p>
    <w:p w14:paraId="5D742A00" w14:textId="77777777" w:rsidR="00656CAE" w:rsidRPr="0027788F" w:rsidRDefault="00656CAE" w:rsidP="0027788F">
      <w:pPr>
        <w:spacing w:line="240" w:lineRule="auto"/>
        <w:jc w:val="both"/>
        <w:rPr>
          <w:rFonts w:ascii="Times New Roman" w:hAnsi="Times New Roman" w:cs="Times New Roman"/>
          <w:lang w:val="en-US"/>
        </w:rPr>
      </w:pPr>
    </w:p>
    <w:p w14:paraId="6A7F6A00" w14:textId="277800E6" w:rsidR="00027C5F" w:rsidRPr="00830394" w:rsidRDefault="00B443C6" w:rsidP="00CB3A59">
      <w:pPr>
        <w:ind w:left="-142"/>
        <w:jc w:val="center"/>
        <w:rPr>
          <w:rFonts w:ascii="Times New Roman" w:hAnsi="Times New Roman" w:cs="Times New Roman"/>
          <w:sz w:val="24"/>
          <w:szCs w:val="24"/>
          <w:lang w:val="en-US"/>
        </w:rPr>
      </w:pPr>
      <w:r>
        <w:rPr>
          <w:noProof/>
        </w:rPr>
        <w:drawing>
          <wp:inline distT="0" distB="0" distL="0" distR="0" wp14:anchorId="7D6DB418" wp14:editId="052CEC75">
            <wp:extent cx="2456815" cy="1709420"/>
            <wp:effectExtent l="0" t="0" r="635" b="508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56815" cy="1709420"/>
                    </a:xfrm>
                    <a:prstGeom prst="rect">
                      <a:avLst/>
                    </a:prstGeom>
                    <a:noFill/>
                    <a:ln>
                      <a:noFill/>
                    </a:ln>
                  </pic:spPr>
                </pic:pic>
              </a:graphicData>
            </a:graphic>
          </wp:inline>
        </w:drawing>
      </w:r>
    </w:p>
    <w:p w14:paraId="05EF6132" w14:textId="1301F25C" w:rsidR="00027C5F" w:rsidRPr="0027788F" w:rsidRDefault="00027C5F" w:rsidP="0027788F">
      <w:pPr>
        <w:spacing w:after="0" w:line="240" w:lineRule="auto"/>
        <w:jc w:val="both"/>
        <w:rPr>
          <w:rFonts w:ascii="Times New Roman" w:hAnsi="Times New Roman" w:cs="Times New Roman"/>
          <w:lang w:val="en-US"/>
        </w:rPr>
      </w:pPr>
      <w:r w:rsidRPr="0027788F">
        <w:rPr>
          <w:rFonts w:ascii="Times New Roman" w:hAnsi="Times New Roman" w:cs="Times New Roman"/>
          <w:b/>
          <w:bCs/>
          <w:lang w:val="en-US"/>
        </w:rPr>
        <w:t xml:space="preserve">Fig </w:t>
      </w:r>
      <w:r w:rsidR="007A3139" w:rsidRPr="0027788F">
        <w:rPr>
          <w:rFonts w:ascii="Times New Roman" w:hAnsi="Times New Roman" w:cs="Times New Roman"/>
          <w:b/>
          <w:bCs/>
          <w:lang w:val="en-US"/>
        </w:rPr>
        <w:t>S6</w:t>
      </w:r>
      <w:r w:rsidRPr="0027788F">
        <w:rPr>
          <w:rFonts w:ascii="Times New Roman" w:hAnsi="Times New Roman" w:cs="Times New Roman"/>
          <w:b/>
          <w:bCs/>
          <w:lang w:val="en-US"/>
        </w:rPr>
        <w:t>.</w:t>
      </w:r>
      <w:r w:rsidRPr="0027788F">
        <w:rPr>
          <w:rFonts w:ascii="Times New Roman" w:hAnsi="Times New Roman" w:cs="Times New Roman"/>
          <w:lang w:val="en-US"/>
        </w:rPr>
        <w:t xml:space="preserve"> </w:t>
      </w:r>
      <w:bookmarkStart w:id="6" w:name="_Hlk70502680"/>
      <w:r w:rsidRPr="0027788F">
        <w:rPr>
          <w:rFonts w:ascii="Times New Roman" w:hAnsi="Times New Roman" w:cs="Times New Roman"/>
          <w:lang w:val="en-US"/>
        </w:rPr>
        <w:t>Biocompatibility of 3D-printed scaffolds to dendritic cells after 24 and 48</w:t>
      </w:r>
      <w:r w:rsidR="00E510A7">
        <w:rPr>
          <w:rFonts w:ascii="Times New Roman" w:hAnsi="Times New Roman" w:cs="Times New Roman"/>
          <w:lang w:val="en-US"/>
        </w:rPr>
        <w:t xml:space="preserve"> </w:t>
      </w:r>
      <w:r w:rsidRPr="0027788F">
        <w:rPr>
          <w:rFonts w:ascii="Times New Roman" w:hAnsi="Times New Roman" w:cs="Times New Roman"/>
          <w:lang w:val="en-US"/>
        </w:rPr>
        <w:t xml:space="preserve">h of contact. </w:t>
      </w:r>
      <w:bookmarkEnd w:id="6"/>
      <w:r w:rsidRPr="0027788F">
        <w:rPr>
          <w:rFonts w:ascii="Times New Roman" w:hAnsi="Times New Roman" w:cs="Times New Roman"/>
          <w:lang w:val="en-US"/>
        </w:rPr>
        <w:t>Cells cultivated without materials were used as control</w:t>
      </w:r>
      <w:r w:rsidR="00E510A7">
        <w:rPr>
          <w:rFonts w:ascii="Times New Roman" w:hAnsi="Times New Roman" w:cs="Times New Roman"/>
          <w:lang w:val="en-US"/>
        </w:rPr>
        <w:t xml:space="preserve"> (cell viability set at 1)</w:t>
      </w:r>
      <w:r w:rsidRPr="0027788F">
        <w:rPr>
          <w:rFonts w:ascii="Times New Roman" w:hAnsi="Times New Roman" w:cs="Times New Roman"/>
          <w:lang w:val="en-US"/>
        </w:rPr>
        <w:t>.</w:t>
      </w:r>
    </w:p>
    <w:p w14:paraId="34AE9B8A" w14:textId="26F927D5" w:rsidR="00027C5F" w:rsidRDefault="00027C5F" w:rsidP="00027C5F">
      <w:pPr>
        <w:spacing w:after="0" w:line="360" w:lineRule="auto"/>
        <w:ind w:firstLine="708"/>
        <w:jc w:val="both"/>
        <w:rPr>
          <w:rFonts w:ascii="Times New Roman" w:hAnsi="Times New Roman" w:cs="Times New Roman"/>
          <w:sz w:val="24"/>
          <w:szCs w:val="24"/>
          <w:lang w:val="en-US"/>
        </w:rPr>
      </w:pPr>
    </w:p>
    <w:p w14:paraId="66CA4BC1" w14:textId="77777777" w:rsidR="00656CAE" w:rsidRDefault="00656CAE" w:rsidP="00027C5F">
      <w:pPr>
        <w:spacing w:after="0" w:line="360" w:lineRule="auto"/>
        <w:ind w:firstLine="708"/>
        <w:jc w:val="both"/>
        <w:rPr>
          <w:rFonts w:ascii="Times New Roman" w:hAnsi="Times New Roman" w:cs="Times New Roman"/>
          <w:sz w:val="24"/>
          <w:szCs w:val="24"/>
          <w:lang w:val="en-US"/>
        </w:rPr>
      </w:pPr>
    </w:p>
    <w:p w14:paraId="57B22581" w14:textId="65962C33" w:rsidR="00027C5F" w:rsidRDefault="00A63222" w:rsidP="00CB3A59">
      <w:pPr>
        <w:spacing w:after="0" w:line="360" w:lineRule="auto"/>
        <w:ind w:firstLine="708"/>
        <w:jc w:val="center"/>
        <w:rPr>
          <w:rFonts w:ascii="Times New Roman" w:hAnsi="Times New Roman" w:cs="Times New Roman"/>
          <w:sz w:val="24"/>
          <w:szCs w:val="24"/>
          <w:lang w:val="en-US"/>
        </w:rPr>
      </w:pPr>
      <w:r w:rsidRPr="00A63222">
        <w:rPr>
          <w:rFonts w:ascii="Times New Roman" w:hAnsi="Times New Roman" w:cs="Times New Roman"/>
          <w:noProof/>
          <w:sz w:val="24"/>
          <w:szCs w:val="24"/>
        </w:rPr>
        <w:object w:dxaOrig="6110" w:dyaOrig="4054" w14:anchorId="650E4FEC">
          <v:shape id="_x0000_i1026" type="#_x0000_t75" alt="" style="width:258.75pt;height:171.75pt;mso-width-percent:0;mso-height-percent:0;mso-width-percent:0;mso-height-percent:0" o:ole="" filled="t">
            <v:imagedata r:id="rId15" o:title=""/>
          </v:shape>
          <o:OLEObject Type="Embed" ProgID="Prism7.Document" ShapeID="_x0000_i1026" DrawAspect="Content" ObjectID="_1698664149" r:id="rId16"/>
        </w:object>
      </w:r>
    </w:p>
    <w:p w14:paraId="5F443BB5" w14:textId="3D0D1C0D" w:rsidR="00027C5F" w:rsidRDefault="00027C5F" w:rsidP="0027788F">
      <w:pPr>
        <w:spacing w:after="0" w:line="240" w:lineRule="auto"/>
        <w:jc w:val="both"/>
        <w:rPr>
          <w:rFonts w:ascii="Times New Roman" w:hAnsi="Times New Roman" w:cs="Times New Roman"/>
          <w:lang w:val="en-US"/>
        </w:rPr>
      </w:pPr>
      <w:r w:rsidRPr="0027788F">
        <w:rPr>
          <w:rFonts w:ascii="Times New Roman" w:hAnsi="Times New Roman" w:cs="Times New Roman"/>
          <w:b/>
          <w:bCs/>
          <w:lang w:val="en-US"/>
        </w:rPr>
        <w:t xml:space="preserve">Fig </w:t>
      </w:r>
      <w:r w:rsidR="007A3139" w:rsidRPr="0027788F">
        <w:rPr>
          <w:rFonts w:ascii="Times New Roman" w:hAnsi="Times New Roman" w:cs="Times New Roman"/>
          <w:b/>
          <w:bCs/>
          <w:lang w:val="en-US"/>
        </w:rPr>
        <w:t>S</w:t>
      </w:r>
      <w:r w:rsidRPr="0027788F">
        <w:rPr>
          <w:rFonts w:ascii="Times New Roman" w:hAnsi="Times New Roman" w:cs="Times New Roman"/>
          <w:b/>
          <w:bCs/>
          <w:lang w:val="en-US"/>
        </w:rPr>
        <w:t>7.</w:t>
      </w:r>
      <w:r w:rsidRPr="0027788F">
        <w:rPr>
          <w:rFonts w:ascii="Times New Roman" w:hAnsi="Times New Roman" w:cs="Times New Roman"/>
          <w:lang w:val="en-US"/>
        </w:rPr>
        <w:t xml:space="preserve"> </w:t>
      </w:r>
      <w:bookmarkStart w:id="7" w:name="_Hlk70502694"/>
      <w:r w:rsidRPr="0027788F">
        <w:rPr>
          <w:rFonts w:ascii="Times New Roman" w:hAnsi="Times New Roman" w:cs="Times New Roman"/>
          <w:lang w:val="en-US"/>
        </w:rPr>
        <w:t xml:space="preserve">Biocompatibility of 3D-printed scaffolds towards MSC after 7, 14, and 21 days. </w:t>
      </w:r>
      <w:bookmarkEnd w:id="7"/>
      <w:r w:rsidRPr="0027788F">
        <w:rPr>
          <w:rFonts w:ascii="Times New Roman" w:hAnsi="Times New Roman" w:cs="Times New Roman"/>
          <w:lang w:val="en-US"/>
        </w:rPr>
        <w:t xml:space="preserve">Cells cultivated without materials were used as a control (cell viability set at 1). </w:t>
      </w:r>
    </w:p>
    <w:p w14:paraId="3AF9F6FD" w14:textId="20AD0228" w:rsidR="00656CAE" w:rsidRDefault="00656CAE" w:rsidP="0027788F">
      <w:pPr>
        <w:spacing w:after="0" w:line="240" w:lineRule="auto"/>
        <w:jc w:val="both"/>
        <w:rPr>
          <w:rFonts w:ascii="Times New Roman" w:hAnsi="Times New Roman" w:cs="Times New Roman"/>
          <w:lang w:val="en-US"/>
        </w:rPr>
      </w:pPr>
    </w:p>
    <w:p w14:paraId="28388183" w14:textId="1ACD5549" w:rsidR="00656CAE" w:rsidRDefault="00656CAE" w:rsidP="0027788F">
      <w:pPr>
        <w:spacing w:after="0" w:line="240" w:lineRule="auto"/>
        <w:jc w:val="both"/>
        <w:rPr>
          <w:rFonts w:ascii="Times New Roman" w:hAnsi="Times New Roman" w:cs="Times New Roman"/>
          <w:lang w:val="en-US"/>
        </w:rPr>
      </w:pPr>
    </w:p>
    <w:p w14:paraId="524D8B10" w14:textId="03DCD1D6" w:rsidR="00656CAE" w:rsidRDefault="00656CAE" w:rsidP="0027788F">
      <w:pPr>
        <w:spacing w:after="0" w:line="240" w:lineRule="auto"/>
        <w:jc w:val="both"/>
        <w:rPr>
          <w:rFonts w:ascii="Times New Roman" w:hAnsi="Times New Roman" w:cs="Times New Roman"/>
          <w:lang w:val="en-US"/>
        </w:rPr>
      </w:pPr>
    </w:p>
    <w:p w14:paraId="758A513B" w14:textId="565B34FA" w:rsidR="00FE1B7C" w:rsidRPr="00830394" w:rsidRDefault="00FE1B7C" w:rsidP="001E04D3">
      <w:pPr>
        <w:rPr>
          <w:rFonts w:ascii="Times New Roman" w:hAnsi="Times New Roman" w:cs="Times New Roman"/>
          <w:sz w:val="24"/>
          <w:szCs w:val="24"/>
          <w:lang w:val="en-US"/>
        </w:rPr>
      </w:pPr>
    </w:p>
    <w:p w14:paraId="040C2E12" w14:textId="1A21B5BA" w:rsidR="00FE1B7C" w:rsidRPr="00FB2CB1" w:rsidRDefault="00EA2D40" w:rsidP="00830394">
      <w:pPr>
        <w:jc w:val="center"/>
        <w:rPr>
          <w:rFonts w:ascii="Times New Roman" w:hAnsi="Times New Roman" w:cs="Times New Roman"/>
          <w:sz w:val="24"/>
          <w:szCs w:val="24"/>
        </w:rPr>
      </w:pPr>
      <w:r>
        <w:rPr>
          <w:noProof/>
        </w:rPr>
        <w:lastRenderedPageBreak/>
        <w:drawing>
          <wp:inline distT="0" distB="0" distL="0" distR="0" wp14:anchorId="13F85E8F" wp14:editId="0D326948">
            <wp:extent cx="4412973" cy="2228774"/>
            <wp:effectExtent l="0" t="0" r="6985"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66827" cy="2255973"/>
                    </a:xfrm>
                    <a:prstGeom prst="rect">
                      <a:avLst/>
                    </a:prstGeom>
                    <a:noFill/>
                    <a:ln>
                      <a:noFill/>
                    </a:ln>
                  </pic:spPr>
                </pic:pic>
              </a:graphicData>
            </a:graphic>
          </wp:inline>
        </w:drawing>
      </w:r>
    </w:p>
    <w:p w14:paraId="729E5E87" w14:textId="2AE77D45" w:rsidR="00FE1B7C" w:rsidRPr="0027788F" w:rsidRDefault="00FE1B7C" w:rsidP="0027788F">
      <w:pPr>
        <w:spacing w:line="240" w:lineRule="auto"/>
        <w:jc w:val="both"/>
        <w:rPr>
          <w:rFonts w:ascii="Times New Roman" w:hAnsi="Times New Roman" w:cs="Times New Roman"/>
          <w:lang w:val="en-US"/>
        </w:rPr>
      </w:pPr>
      <w:r w:rsidRPr="0027788F">
        <w:rPr>
          <w:rFonts w:ascii="Times New Roman" w:hAnsi="Times New Roman" w:cs="Times New Roman"/>
          <w:b/>
          <w:bCs/>
          <w:lang w:val="en-US"/>
        </w:rPr>
        <w:t>Fig. S</w:t>
      </w:r>
      <w:r w:rsidR="00C75AEE" w:rsidRPr="0027788F">
        <w:rPr>
          <w:rFonts w:ascii="Times New Roman" w:hAnsi="Times New Roman" w:cs="Times New Roman"/>
          <w:b/>
          <w:bCs/>
          <w:lang w:val="en-US"/>
        </w:rPr>
        <w:t>8</w:t>
      </w:r>
      <w:r w:rsidR="00830394" w:rsidRPr="0027788F">
        <w:rPr>
          <w:rFonts w:ascii="Times New Roman" w:hAnsi="Times New Roman" w:cs="Times New Roman"/>
          <w:b/>
          <w:bCs/>
          <w:lang w:val="en-US"/>
        </w:rPr>
        <w:t xml:space="preserve">. </w:t>
      </w:r>
      <w:bookmarkStart w:id="8" w:name="_Hlk70502706"/>
      <w:r w:rsidR="00095BF7" w:rsidRPr="0027788F">
        <w:rPr>
          <w:rFonts w:ascii="Times New Roman" w:hAnsi="Times New Roman" w:cs="Times New Roman"/>
          <w:lang w:val="en-US"/>
        </w:rPr>
        <w:t xml:space="preserve">Representative confocal </w:t>
      </w:r>
      <w:r w:rsidR="00701406" w:rsidRPr="0027788F">
        <w:rPr>
          <w:rFonts w:ascii="Times New Roman" w:hAnsi="Times New Roman" w:cs="Times New Roman"/>
          <w:lang w:val="en-US"/>
        </w:rPr>
        <w:t xml:space="preserve">microscopy </w:t>
      </w:r>
      <w:r w:rsidR="00095BF7" w:rsidRPr="0027788F">
        <w:rPr>
          <w:rFonts w:ascii="Times New Roman" w:hAnsi="Times New Roman" w:cs="Times New Roman"/>
          <w:lang w:val="en-US"/>
        </w:rPr>
        <w:t xml:space="preserve">images </w:t>
      </w:r>
      <w:r w:rsidR="00701406" w:rsidRPr="0027788F">
        <w:rPr>
          <w:rFonts w:ascii="Times New Roman" w:hAnsi="Times New Roman" w:cs="Times New Roman"/>
          <w:lang w:val="en-US"/>
        </w:rPr>
        <w:t xml:space="preserve">of MSC growing </w:t>
      </w:r>
      <w:r w:rsidR="00095BF7" w:rsidRPr="0027788F">
        <w:rPr>
          <w:rFonts w:ascii="Times New Roman" w:hAnsi="Times New Roman" w:cs="Times New Roman"/>
          <w:lang w:val="en-US"/>
        </w:rPr>
        <w:t xml:space="preserve">on </w:t>
      </w:r>
      <w:r w:rsidR="00701406" w:rsidRPr="0027788F">
        <w:rPr>
          <w:rFonts w:ascii="Times New Roman" w:hAnsi="Times New Roman" w:cs="Times New Roman"/>
          <w:lang w:val="en-US"/>
        </w:rPr>
        <w:t xml:space="preserve">PLA 3D-printed scaffold surface after 14 </w:t>
      </w:r>
      <w:r w:rsidR="00095BF7" w:rsidRPr="0027788F">
        <w:rPr>
          <w:rFonts w:ascii="Times New Roman" w:hAnsi="Times New Roman" w:cs="Times New Roman"/>
          <w:lang w:val="en-US"/>
        </w:rPr>
        <w:t xml:space="preserve">(A) </w:t>
      </w:r>
      <w:r w:rsidR="00701406" w:rsidRPr="0027788F">
        <w:rPr>
          <w:rFonts w:ascii="Times New Roman" w:hAnsi="Times New Roman" w:cs="Times New Roman"/>
          <w:lang w:val="en-US"/>
        </w:rPr>
        <w:t xml:space="preserve">and 21 </w:t>
      </w:r>
      <w:r w:rsidR="00095BF7" w:rsidRPr="0027788F">
        <w:rPr>
          <w:rFonts w:ascii="Times New Roman" w:hAnsi="Times New Roman" w:cs="Times New Roman"/>
          <w:lang w:val="en-US"/>
        </w:rPr>
        <w:t xml:space="preserve">(B) </w:t>
      </w:r>
      <w:r w:rsidR="00701406" w:rsidRPr="0027788F">
        <w:rPr>
          <w:rFonts w:ascii="Times New Roman" w:hAnsi="Times New Roman" w:cs="Times New Roman"/>
          <w:lang w:val="en-US"/>
        </w:rPr>
        <w:t xml:space="preserve">days of cultivation. </w:t>
      </w:r>
      <w:bookmarkStart w:id="9" w:name="OLE_LINK1"/>
      <w:bookmarkEnd w:id="8"/>
      <w:r w:rsidR="00095BF7" w:rsidRPr="0027788F">
        <w:rPr>
          <w:rFonts w:ascii="Times New Roman" w:hAnsi="Times New Roman" w:cs="Times New Roman"/>
          <w:lang w:val="en-US"/>
        </w:rPr>
        <w:t>Cells were visualized with Alexa 647-conjugated phalloidin</w:t>
      </w:r>
      <w:r w:rsidR="00701406" w:rsidRPr="0027788F">
        <w:rPr>
          <w:rFonts w:ascii="Times New Roman" w:hAnsi="Times New Roman" w:cs="Times New Roman"/>
          <w:lang w:val="en-US"/>
        </w:rPr>
        <w:t xml:space="preserve">. </w:t>
      </w:r>
    </w:p>
    <w:p w14:paraId="27384113" w14:textId="20D45BE2" w:rsidR="00027C5F" w:rsidRDefault="00027C5F" w:rsidP="00701406">
      <w:pPr>
        <w:jc w:val="both"/>
        <w:rPr>
          <w:rFonts w:ascii="Times New Roman" w:hAnsi="Times New Roman" w:cs="Times New Roman"/>
          <w:sz w:val="24"/>
          <w:szCs w:val="24"/>
          <w:lang w:val="en-US"/>
        </w:rPr>
      </w:pPr>
    </w:p>
    <w:p w14:paraId="426E928E" w14:textId="77777777" w:rsidR="00656CAE" w:rsidRDefault="00656CAE" w:rsidP="00701406">
      <w:pPr>
        <w:jc w:val="both"/>
        <w:rPr>
          <w:rFonts w:ascii="Times New Roman" w:hAnsi="Times New Roman" w:cs="Times New Roman"/>
          <w:sz w:val="24"/>
          <w:szCs w:val="24"/>
          <w:lang w:val="en-US"/>
        </w:rPr>
      </w:pPr>
    </w:p>
    <w:p w14:paraId="51E5EDB7" w14:textId="5AAE711E" w:rsidR="00027C5F" w:rsidRDefault="00E66DC9" w:rsidP="00F65599">
      <w:pPr>
        <w:jc w:val="center"/>
        <w:rPr>
          <w:rFonts w:ascii="Times New Roman" w:hAnsi="Times New Roman" w:cs="Times New Roman"/>
          <w:sz w:val="24"/>
          <w:szCs w:val="24"/>
          <w:lang w:val="en-US"/>
        </w:rPr>
      </w:pPr>
      <w:r>
        <w:rPr>
          <w:noProof/>
        </w:rPr>
        <w:drawing>
          <wp:inline distT="0" distB="0" distL="0" distR="0" wp14:anchorId="78389B81" wp14:editId="1A94D4A5">
            <wp:extent cx="4635500" cy="301371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35500" cy="3013710"/>
                    </a:xfrm>
                    <a:prstGeom prst="rect">
                      <a:avLst/>
                    </a:prstGeom>
                    <a:noFill/>
                    <a:ln>
                      <a:noFill/>
                    </a:ln>
                  </pic:spPr>
                </pic:pic>
              </a:graphicData>
            </a:graphic>
          </wp:inline>
        </w:drawing>
      </w:r>
    </w:p>
    <w:p w14:paraId="09CE9F22" w14:textId="42326C39" w:rsidR="00027C5F" w:rsidRDefault="00027C5F" w:rsidP="0027788F">
      <w:pPr>
        <w:spacing w:line="240" w:lineRule="auto"/>
        <w:jc w:val="both"/>
        <w:rPr>
          <w:rFonts w:ascii="Times New Roman" w:hAnsi="Times New Roman" w:cs="Times New Roman"/>
          <w:lang w:val="en-US"/>
        </w:rPr>
      </w:pPr>
      <w:r w:rsidRPr="0027788F">
        <w:rPr>
          <w:rFonts w:ascii="Times New Roman" w:hAnsi="Times New Roman" w:cs="Times New Roman"/>
          <w:b/>
          <w:bCs/>
          <w:lang w:val="en-US"/>
        </w:rPr>
        <w:t xml:space="preserve">Fig. </w:t>
      </w:r>
      <w:r w:rsidR="00C75AEE" w:rsidRPr="0027788F">
        <w:rPr>
          <w:rFonts w:ascii="Times New Roman" w:hAnsi="Times New Roman" w:cs="Times New Roman"/>
          <w:b/>
          <w:bCs/>
          <w:lang w:val="en-US"/>
        </w:rPr>
        <w:t>S9</w:t>
      </w:r>
      <w:r w:rsidRPr="0027788F">
        <w:rPr>
          <w:rFonts w:ascii="Times New Roman" w:hAnsi="Times New Roman" w:cs="Times New Roman"/>
          <w:b/>
          <w:bCs/>
          <w:lang w:val="en-US"/>
        </w:rPr>
        <w:t>.</w:t>
      </w:r>
      <w:r w:rsidRPr="0027788F">
        <w:rPr>
          <w:rFonts w:ascii="Times New Roman" w:hAnsi="Times New Roman" w:cs="Times New Roman"/>
          <w:lang w:val="en-US"/>
        </w:rPr>
        <w:t xml:space="preserve"> </w:t>
      </w:r>
      <w:bookmarkStart w:id="10" w:name="_Hlk70502722"/>
      <w:r w:rsidRPr="0027788F">
        <w:rPr>
          <w:rFonts w:ascii="Times New Roman" w:hAnsi="Times New Roman" w:cs="Times New Roman"/>
          <w:lang w:val="en-US"/>
        </w:rPr>
        <w:t xml:space="preserve">Alkaline phosphatase activity of MSC cultured for 7, 14 and 21 days under proliferation </w:t>
      </w:r>
      <w:r w:rsidR="00C8328E" w:rsidRPr="0027788F">
        <w:rPr>
          <w:rFonts w:ascii="Times New Roman" w:hAnsi="Times New Roman" w:cs="Times New Roman"/>
          <w:lang w:val="en-US"/>
        </w:rPr>
        <w:t>or</w:t>
      </w:r>
      <w:r w:rsidRPr="0027788F">
        <w:rPr>
          <w:rFonts w:ascii="Times New Roman" w:hAnsi="Times New Roman" w:cs="Times New Roman"/>
          <w:lang w:val="en-US"/>
        </w:rPr>
        <w:t xml:space="preserve"> osteogenic conditions</w:t>
      </w:r>
      <w:bookmarkEnd w:id="10"/>
      <w:r w:rsidRPr="0027788F">
        <w:rPr>
          <w:rFonts w:ascii="Times New Roman" w:hAnsi="Times New Roman" w:cs="Times New Roman"/>
          <w:lang w:val="en-US"/>
        </w:rPr>
        <w:t xml:space="preserve">. </w:t>
      </w:r>
      <w:r w:rsidR="00FE0FD5">
        <w:rPr>
          <w:rFonts w:ascii="Times New Roman" w:hAnsi="Times New Roman" w:cs="Times New Roman"/>
          <w:lang w:val="en-US"/>
        </w:rPr>
        <w:t xml:space="preserve">Dashed </w:t>
      </w:r>
      <w:r w:rsidR="00FE0FD5" w:rsidRPr="000376F5">
        <w:rPr>
          <w:rFonts w:ascii="Times New Roman" w:hAnsi="Times New Roman" w:cs="Times New Roman"/>
          <w:lang w:val="en-US"/>
        </w:rPr>
        <w:t xml:space="preserve">lines </w:t>
      </w:r>
      <w:r w:rsidRPr="000376F5">
        <w:rPr>
          <w:rFonts w:ascii="Times New Roman" w:hAnsi="Times New Roman" w:cs="Times New Roman"/>
          <w:lang w:val="en-US"/>
        </w:rPr>
        <w:t>(set at 1) represent the control for each condition. ns: no statistical difference (*</w:t>
      </w:r>
      <w:r w:rsidRPr="000376F5">
        <w:rPr>
          <w:rFonts w:ascii="Times New Roman" w:hAnsi="Times New Roman" w:cs="Times New Roman"/>
          <w:i/>
          <w:iCs/>
          <w:lang w:val="en-US"/>
        </w:rPr>
        <w:t>p</w:t>
      </w:r>
      <w:r w:rsidRPr="000376F5">
        <w:rPr>
          <w:rFonts w:ascii="Times New Roman" w:hAnsi="Times New Roman" w:cs="Times New Roman"/>
          <w:lang w:val="en-US"/>
        </w:rPr>
        <w:t xml:space="preserve"> &lt; 0.05).</w:t>
      </w:r>
      <w:r w:rsidR="000376F5" w:rsidRPr="000376F5">
        <w:rPr>
          <w:rFonts w:ascii="Times New Roman" w:hAnsi="Times New Roman" w:cs="Times New Roman"/>
          <w:lang w:val="en-US"/>
        </w:rPr>
        <w:t xml:space="preserve"> Please note that the statistical analysis refers to the comparison with the control.</w:t>
      </w:r>
    </w:p>
    <w:p w14:paraId="2D4F810C" w14:textId="5E1673B0" w:rsidR="00656CAE" w:rsidRDefault="00656CAE" w:rsidP="0027788F">
      <w:pPr>
        <w:spacing w:line="240" w:lineRule="auto"/>
        <w:jc w:val="both"/>
        <w:rPr>
          <w:rFonts w:ascii="Times New Roman" w:hAnsi="Times New Roman" w:cs="Times New Roman"/>
          <w:lang w:val="en-US"/>
        </w:rPr>
      </w:pPr>
    </w:p>
    <w:p w14:paraId="1E6107F9" w14:textId="0B7B978E" w:rsidR="00656CAE" w:rsidRDefault="00656CAE" w:rsidP="0027788F">
      <w:pPr>
        <w:spacing w:line="240" w:lineRule="auto"/>
        <w:jc w:val="both"/>
        <w:rPr>
          <w:rFonts w:ascii="Times New Roman" w:hAnsi="Times New Roman" w:cs="Times New Roman"/>
          <w:lang w:val="en-US"/>
        </w:rPr>
      </w:pPr>
    </w:p>
    <w:p w14:paraId="1F71C9A0" w14:textId="6B50CAF3" w:rsidR="00656CAE" w:rsidRDefault="00656CAE" w:rsidP="0027788F">
      <w:pPr>
        <w:spacing w:line="240" w:lineRule="auto"/>
        <w:jc w:val="both"/>
        <w:rPr>
          <w:rFonts w:ascii="Times New Roman" w:hAnsi="Times New Roman" w:cs="Times New Roman"/>
          <w:lang w:val="en-US"/>
        </w:rPr>
      </w:pPr>
    </w:p>
    <w:p w14:paraId="1586C597" w14:textId="6E56E853" w:rsidR="00656CAE" w:rsidRDefault="00656CAE" w:rsidP="0027788F">
      <w:pPr>
        <w:spacing w:line="240" w:lineRule="auto"/>
        <w:jc w:val="both"/>
        <w:rPr>
          <w:rFonts w:ascii="Times New Roman" w:hAnsi="Times New Roman" w:cs="Times New Roman"/>
          <w:lang w:val="en-US"/>
        </w:rPr>
      </w:pPr>
    </w:p>
    <w:p w14:paraId="171BBA61" w14:textId="1DC9E964" w:rsidR="00656CAE" w:rsidRDefault="00656CAE" w:rsidP="0027788F">
      <w:pPr>
        <w:spacing w:line="240" w:lineRule="auto"/>
        <w:jc w:val="both"/>
        <w:rPr>
          <w:rFonts w:ascii="Times New Roman" w:hAnsi="Times New Roman" w:cs="Times New Roman"/>
          <w:lang w:val="en-US"/>
        </w:rPr>
      </w:pPr>
    </w:p>
    <w:p w14:paraId="660B661C" w14:textId="5E5936A2" w:rsidR="00656CAE" w:rsidRDefault="00656CAE" w:rsidP="0027788F">
      <w:pPr>
        <w:spacing w:line="240" w:lineRule="auto"/>
        <w:jc w:val="both"/>
        <w:rPr>
          <w:rFonts w:ascii="Times New Roman" w:hAnsi="Times New Roman" w:cs="Times New Roman"/>
          <w:lang w:val="en-US"/>
        </w:rPr>
      </w:pPr>
    </w:p>
    <w:p w14:paraId="512868E1" w14:textId="72D8CBB7" w:rsidR="00027C5F" w:rsidRDefault="00F65599" w:rsidP="00F65599">
      <w:pPr>
        <w:jc w:val="center"/>
        <w:rPr>
          <w:rFonts w:ascii="Times New Roman" w:hAnsi="Times New Roman" w:cs="Times New Roman"/>
          <w:sz w:val="24"/>
          <w:szCs w:val="24"/>
          <w:lang w:val="en-US"/>
        </w:rPr>
      </w:pPr>
      <w:r>
        <w:rPr>
          <w:noProof/>
        </w:rPr>
        <w:lastRenderedPageBreak/>
        <w:drawing>
          <wp:inline distT="0" distB="0" distL="0" distR="0" wp14:anchorId="020C1595" wp14:editId="24A4B066">
            <wp:extent cx="4167261" cy="2697480"/>
            <wp:effectExtent l="0" t="0" r="5080" b="762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75078" cy="2702540"/>
                    </a:xfrm>
                    <a:prstGeom prst="rect">
                      <a:avLst/>
                    </a:prstGeom>
                    <a:noFill/>
                    <a:ln>
                      <a:noFill/>
                    </a:ln>
                  </pic:spPr>
                </pic:pic>
              </a:graphicData>
            </a:graphic>
          </wp:inline>
        </w:drawing>
      </w:r>
    </w:p>
    <w:p w14:paraId="112F9674" w14:textId="77777777" w:rsidR="00027C5F" w:rsidRPr="00701406" w:rsidRDefault="00027C5F" w:rsidP="00701406">
      <w:pPr>
        <w:jc w:val="both"/>
        <w:rPr>
          <w:rFonts w:ascii="Times New Roman" w:hAnsi="Times New Roman" w:cs="Times New Roman"/>
          <w:sz w:val="24"/>
          <w:szCs w:val="24"/>
          <w:lang w:val="en-US"/>
        </w:rPr>
      </w:pPr>
    </w:p>
    <w:bookmarkEnd w:id="9"/>
    <w:p w14:paraId="4976214D" w14:textId="13C1CC84" w:rsidR="00626763" w:rsidRDefault="00626763" w:rsidP="00161B2D">
      <w:pPr>
        <w:jc w:val="center"/>
        <w:rPr>
          <w:rFonts w:ascii="Times New Roman" w:hAnsi="Times New Roman" w:cs="Times New Roman"/>
          <w:sz w:val="24"/>
          <w:szCs w:val="24"/>
          <w:lang w:val="en-US"/>
        </w:rPr>
      </w:pPr>
    </w:p>
    <w:p w14:paraId="53C79D2A" w14:textId="470144E6" w:rsidR="00626763" w:rsidRDefault="00626763" w:rsidP="0027788F">
      <w:pPr>
        <w:spacing w:line="240" w:lineRule="auto"/>
        <w:jc w:val="both"/>
        <w:rPr>
          <w:rFonts w:ascii="Times New Roman" w:hAnsi="Times New Roman" w:cs="Times New Roman"/>
          <w:lang w:val="en-US"/>
        </w:rPr>
      </w:pPr>
      <w:r w:rsidRPr="0027788F">
        <w:rPr>
          <w:rFonts w:ascii="Times New Roman" w:hAnsi="Times New Roman" w:cs="Times New Roman"/>
          <w:b/>
          <w:bCs/>
          <w:lang w:val="en-US"/>
        </w:rPr>
        <w:t>Fig. S</w:t>
      </w:r>
      <w:r w:rsidR="00C75AEE" w:rsidRPr="0027788F">
        <w:rPr>
          <w:rFonts w:ascii="Times New Roman" w:hAnsi="Times New Roman" w:cs="Times New Roman"/>
          <w:b/>
          <w:bCs/>
          <w:lang w:val="en-US"/>
        </w:rPr>
        <w:t>10</w:t>
      </w:r>
      <w:r w:rsidRPr="0027788F">
        <w:rPr>
          <w:rFonts w:ascii="Times New Roman" w:hAnsi="Times New Roman" w:cs="Times New Roman"/>
          <w:b/>
          <w:bCs/>
          <w:lang w:val="en-US"/>
        </w:rPr>
        <w:t>.</w:t>
      </w:r>
      <w:r w:rsidRPr="0027788F">
        <w:rPr>
          <w:rFonts w:ascii="Times New Roman" w:hAnsi="Times New Roman" w:cs="Times New Roman"/>
          <w:lang w:val="en-US"/>
        </w:rPr>
        <w:t xml:space="preserve"> </w:t>
      </w:r>
      <w:bookmarkStart w:id="11" w:name="_Hlk70502762"/>
      <w:r w:rsidR="007C4933" w:rsidRPr="0027788F">
        <w:rPr>
          <w:rFonts w:ascii="Times New Roman" w:hAnsi="Times New Roman" w:cs="Times New Roman"/>
          <w:lang w:val="en-US"/>
        </w:rPr>
        <w:t>Representative images</w:t>
      </w:r>
      <w:r w:rsidRPr="0027788F">
        <w:rPr>
          <w:rFonts w:ascii="Times New Roman" w:hAnsi="Times New Roman" w:cs="Times New Roman"/>
          <w:lang w:val="en-US"/>
        </w:rPr>
        <w:t xml:space="preserve"> of </w:t>
      </w:r>
      <w:r w:rsidR="007C4933" w:rsidRPr="0027788F">
        <w:rPr>
          <w:rFonts w:ascii="Times New Roman" w:hAnsi="Times New Roman" w:cs="Times New Roman"/>
          <w:lang w:val="en-US"/>
        </w:rPr>
        <w:t xml:space="preserve">MSC seeded on </w:t>
      </w:r>
      <w:r w:rsidRPr="0027788F">
        <w:rPr>
          <w:rFonts w:ascii="Times New Roman" w:hAnsi="Times New Roman" w:cs="Times New Roman"/>
          <w:lang w:val="en-US"/>
        </w:rPr>
        <w:t>3D-printed scaffolds</w:t>
      </w:r>
      <w:r w:rsidR="007C4933" w:rsidRPr="0027788F">
        <w:rPr>
          <w:rFonts w:ascii="Times New Roman" w:hAnsi="Times New Roman" w:cs="Times New Roman"/>
          <w:lang w:val="en-US"/>
        </w:rPr>
        <w:t xml:space="preserve"> for </w:t>
      </w:r>
      <w:r w:rsidRPr="0027788F">
        <w:rPr>
          <w:rFonts w:ascii="Times New Roman" w:hAnsi="Times New Roman" w:cs="Times New Roman"/>
          <w:lang w:val="en-US"/>
        </w:rPr>
        <w:t xml:space="preserve">21 days under </w:t>
      </w:r>
      <w:r w:rsidR="00E306C0">
        <w:rPr>
          <w:rFonts w:ascii="Times New Roman" w:hAnsi="Times New Roman" w:cs="Times New Roman"/>
          <w:lang w:val="en-US"/>
        </w:rPr>
        <w:t>growth</w:t>
      </w:r>
      <w:r w:rsidR="00E306C0" w:rsidRPr="0027788F">
        <w:rPr>
          <w:rFonts w:ascii="Times New Roman" w:hAnsi="Times New Roman" w:cs="Times New Roman"/>
          <w:lang w:val="en-US"/>
        </w:rPr>
        <w:t xml:space="preserve"> </w:t>
      </w:r>
      <w:r w:rsidRPr="0027788F">
        <w:rPr>
          <w:rFonts w:ascii="Times New Roman" w:hAnsi="Times New Roman" w:cs="Times New Roman"/>
          <w:lang w:val="en-US"/>
        </w:rPr>
        <w:t>conditions</w:t>
      </w:r>
      <w:r w:rsidR="007C4933" w:rsidRPr="0027788F">
        <w:rPr>
          <w:rFonts w:ascii="Times New Roman" w:hAnsi="Times New Roman" w:cs="Times New Roman"/>
          <w:lang w:val="en-US"/>
        </w:rPr>
        <w:t xml:space="preserve"> and then stained with alizarin red (upper panels)</w:t>
      </w:r>
      <w:r w:rsidRPr="0027788F">
        <w:rPr>
          <w:rFonts w:ascii="Times New Roman" w:hAnsi="Times New Roman" w:cs="Times New Roman"/>
          <w:lang w:val="en-US"/>
        </w:rPr>
        <w:t xml:space="preserve">. </w:t>
      </w:r>
      <w:bookmarkStart w:id="12" w:name="_Hlk68697623"/>
      <w:r w:rsidR="007C4933" w:rsidRPr="0027788F">
        <w:rPr>
          <w:rFonts w:ascii="Times New Roman" w:hAnsi="Times New Roman" w:cs="Times New Roman"/>
          <w:lang w:val="en-US"/>
        </w:rPr>
        <w:t xml:space="preserve">Lower panels show alizarin red stained 3D </w:t>
      </w:r>
      <w:r w:rsidRPr="0027788F">
        <w:rPr>
          <w:rFonts w:ascii="Times New Roman" w:hAnsi="Times New Roman" w:cs="Times New Roman"/>
          <w:lang w:val="en-US"/>
        </w:rPr>
        <w:t xml:space="preserve">scaffolds </w:t>
      </w:r>
      <w:r w:rsidR="007C4933" w:rsidRPr="0027788F">
        <w:rPr>
          <w:rFonts w:ascii="Times New Roman" w:hAnsi="Times New Roman" w:cs="Times New Roman"/>
          <w:lang w:val="en-US"/>
        </w:rPr>
        <w:t>devoid of MSC</w:t>
      </w:r>
      <w:r w:rsidRPr="0027788F">
        <w:rPr>
          <w:rFonts w:ascii="Times New Roman" w:hAnsi="Times New Roman" w:cs="Times New Roman"/>
          <w:lang w:val="en-US"/>
        </w:rPr>
        <w:t>.</w:t>
      </w:r>
    </w:p>
    <w:bookmarkEnd w:id="11"/>
    <w:p w14:paraId="0FE220DC" w14:textId="77777777" w:rsidR="00656CAE" w:rsidRPr="0027788F" w:rsidRDefault="00656CAE" w:rsidP="0027788F">
      <w:pPr>
        <w:spacing w:line="240" w:lineRule="auto"/>
        <w:jc w:val="both"/>
        <w:rPr>
          <w:rFonts w:ascii="Times New Roman" w:hAnsi="Times New Roman" w:cs="Times New Roman"/>
          <w:lang w:val="en-US"/>
        </w:rPr>
      </w:pPr>
    </w:p>
    <w:bookmarkEnd w:id="12"/>
    <w:p w14:paraId="3F822F37" w14:textId="77777777" w:rsidR="00ED6FFD" w:rsidRDefault="00ED6FFD" w:rsidP="00626763">
      <w:pPr>
        <w:jc w:val="both"/>
        <w:rPr>
          <w:rFonts w:ascii="Times New Roman" w:hAnsi="Times New Roman" w:cs="Times New Roman"/>
          <w:sz w:val="24"/>
          <w:szCs w:val="24"/>
          <w:lang w:val="en-US"/>
        </w:rPr>
      </w:pPr>
    </w:p>
    <w:p w14:paraId="2581813E" w14:textId="09274301" w:rsidR="00626763" w:rsidRDefault="00705819" w:rsidP="00E66DC9">
      <w:pPr>
        <w:jc w:val="center"/>
        <w:rPr>
          <w:rFonts w:ascii="Times New Roman" w:hAnsi="Times New Roman" w:cs="Times New Roman"/>
          <w:sz w:val="24"/>
          <w:szCs w:val="24"/>
          <w:lang w:val="en-US"/>
        </w:rPr>
      </w:pPr>
      <w:r>
        <w:rPr>
          <w:noProof/>
        </w:rPr>
        <w:drawing>
          <wp:inline distT="0" distB="0" distL="0" distR="0" wp14:anchorId="0C6009B6" wp14:editId="7927DBC6">
            <wp:extent cx="4524375" cy="1144905"/>
            <wp:effectExtent l="0" t="0" r="952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24375" cy="1144905"/>
                    </a:xfrm>
                    <a:prstGeom prst="rect">
                      <a:avLst/>
                    </a:prstGeom>
                    <a:noFill/>
                    <a:ln>
                      <a:noFill/>
                    </a:ln>
                  </pic:spPr>
                </pic:pic>
              </a:graphicData>
            </a:graphic>
          </wp:inline>
        </w:drawing>
      </w:r>
    </w:p>
    <w:p w14:paraId="7447E08A" w14:textId="667F55E3" w:rsidR="00626763" w:rsidRDefault="00626763" w:rsidP="0027788F">
      <w:pPr>
        <w:tabs>
          <w:tab w:val="left" w:pos="2505"/>
        </w:tabs>
        <w:spacing w:after="0" w:line="240" w:lineRule="auto"/>
        <w:jc w:val="both"/>
        <w:rPr>
          <w:rFonts w:ascii="Times New Roman" w:hAnsi="Times New Roman" w:cs="Times New Roman"/>
          <w:lang w:val="en-US"/>
        </w:rPr>
      </w:pPr>
      <w:r w:rsidRPr="0027788F">
        <w:rPr>
          <w:rFonts w:ascii="Times New Roman" w:hAnsi="Times New Roman" w:cs="Times New Roman"/>
          <w:b/>
          <w:bCs/>
          <w:lang w:val="en-US"/>
        </w:rPr>
        <w:t>Fig. S</w:t>
      </w:r>
      <w:r w:rsidR="00C75AEE" w:rsidRPr="0027788F">
        <w:rPr>
          <w:rFonts w:ascii="Times New Roman" w:hAnsi="Times New Roman" w:cs="Times New Roman"/>
          <w:b/>
          <w:bCs/>
          <w:lang w:val="en-US"/>
        </w:rPr>
        <w:t>11</w:t>
      </w:r>
      <w:r w:rsidRPr="0027788F">
        <w:rPr>
          <w:rFonts w:ascii="Times New Roman" w:hAnsi="Times New Roman" w:cs="Times New Roman"/>
          <w:b/>
          <w:bCs/>
          <w:lang w:val="en-US"/>
        </w:rPr>
        <w:t>.</w:t>
      </w:r>
      <w:r w:rsidRPr="0027788F">
        <w:rPr>
          <w:rFonts w:ascii="Times New Roman" w:hAnsi="Times New Roman" w:cs="Times New Roman"/>
          <w:lang w:val="en-US"/>
        </w:rPr>
        <w:t xml:space="preserve"> </w:t>
      </w:r>
      <w:bookmarkStart w:id="13" w:name="_Hlk68701817"/>
      <w:r w:rsidRPr="0027788F">
        <w:rPr>
          <w:rFonts w:ascii="Times New Roman" w:hAnsi="Times New Roman" w:cs="Times New Roman"/>
          <w:lang w:val="en-US"/>
        </w:rPr>
        <w:t xml:space="preserve">Flow cytometry analysis of </w:t>
      </w:r>
      <w:r w:rsidR="007C4933" w:rsidRPr="0027788F">
        <w:rPr>
          <w:rFonts w:ascii="Times New Roman" w:hAnsi="Times New Roman" w:cs="Times New Roman"/>
          <w:lang w:val="en-US"/>
        </w:rPr>
        <w:t xml:space="preserve">the expression of </w:t>
      </w:r>
      <w:r w:rsidRPr="0027788F">
        <w:rPr>
          <w:rFonts w:ascii="Times New Roman" w:hAnsi="Times New Roman" w:cs="Times New Roman"/>
          <w:lang w:val="en-US"/>
        </w:rPr>
        <w:t xml:space="preserve">CD10, CD105 and CD90 </w:t>
      </w:r>
      <w:r w:rsidR="007C4933" w:rsidRPr="0027788F">
        <w:rPr>
          <w:rFonts w:ascii="Times New Roman" w:hAnsi="Times New Roman" w:cs="Times New Roman"/>
          <w:lang w:val="en-US"/>
        </w:rPr>
        <w:t xml:space="preserve">in </w:t>
      </w:r>
      <w:r w:rsidRPr="0027788F">
        <w:rPr>
          <w:rFonts w:ascii="Times New Roman" w:hAnsi="Times New Roman" w:cs="Times New Roman"/>
          <w:lang w:val="en-US"/>
        </w:rPr>
        <w:t xml:space="preserve">MSC cultivated </w:t>
      </w:r>
      <w:r w:rsidR="007C4933" w:rsidRPr="0027788F">
        <w:rPr>
          <w:rFonts w:ascii="Times New Roman" w:hAnsi="Times New Roman" w:cs="Times New Roman"/>
          <w:lang w:val="en-US"/>
        </w:rPr>
        <w:t xml:space="preserve">on </w:t>
      </w:r>
      <w:r w:rsidRPr="0027788F">
        <w:rPr>
          <w:rFonts w:ascii="Times New Roman" w:hAnsi="Times New Roman" w:cs="Times New Roman"/>
          <w:lang w:val="en-US"/>
        </w:rPr>
        <w:t>3D-printed scaffold for 14 and 21 days under osteogenic conditions</w:t>
      </w:r>
      <w:bookmarkEnd w:id="13"/>
      <w:r w:rsidR="007C4933" w:rsidRPr="0027788F">
        <w:rPr>
          <w:rFonts w:ascii="Times New Roman" w:hAnsi="Times New Roman" w:cs="Times New Roman"/>
          <w:lang w:val="en-US"/>
        </w:rPr>
        <w:t>.</w:t>
      </w:r>
      <w:r w:rsidR="00FE0FD5">
        <w:rPr>
          <w:rFonts w:ascii="Times New Roman" w:hAnsi="Times New Roman" w:cs="Times New Roman"/>
          <w:lang w:val="en-US"/>
        </w:rPr>
        <w:t xml:space="preserve"> Dashed lines represent the expression of the surface markers in control, untreated cells (set to 1).</w:t>
      </w:r>
    </w:p>
    <w:p w14:paraId="3D79CE40" w14:textId="04EA49B7" w:rsidR="00656CAE" w:rsidRDefault="00656CAE" w:rsidP="0027788F">
      <w:pPr>
        <w:tabs>
          <w:tab w:val="left" w:pos="2505"/>
        </w:tabs>
        <w:spacing w:after="0" w:line="240" w:lineRule="auto"/>
        <w:jc w:val="both"/>
        <w:rPr>
          <w:rFonts w:ascii="Times New Roman" w:hAnsi="Times New Roman" w:cs="Times New Roman"/>
          <w:lang w:val="en-US"/>
        </w:rPr>
      </w:pPr>
    </w:p>
    <w:p w14:paraId="2B1AAA81" w14:textId="390BD31B" w:rsidR="00656CAE" w:rsidRDefault="00656CAE" w:rsidP="0027788F">
      <w:pPr>
        <w:tabs>
          <w:tab w:val="left" w:pos="2505"/>
        </w:tabs>
        <w:spacing w:after="0" w:line="240" w:lineRule="auto"/>
        <w:jc w:val="both"/>
        <w:rPr>
          <w:rFonts w:ascii="Times New Roman" w:hAnsi="Times New Roman" w:cs="Times New Roman"/>
          <w:lang w:val="en-US"/>
        </w:rPr>
      </w:pPr>
    </w:p>
    <w:p w14:paraId="15AE8E26" w14:textId="64900B63" w:rsidR="00656CAE" w:rsidRDefault="00656CAE" w:rsidP="0027788F">
      <w:pPr>
        <w:tabs>
          <w:tab w:val="left" w:pos="2505"/>
        </w:tabs>
        <w:spacing w:after="0" w:line="240" w:lineRule="auto"/>
        <w:jc w:val="both"/>
        <w:rPr>
          <w:rFonts w:ascii="Times New Roman" w:hAnsi="Times New Roman" w:cs="Times New Roman"/>
          <w:lang w:val="en-US"/>
        </w:rPr>
      </w:pPr>
    </w:p>
    <w:p w14:paraId="0511CF07" w14:textId="173FEEE7" w:rsidR="00656CAE" w:rsidRDefault="00656CAE" w:rsidP="0027788F">
      <w:pPr>
        <w:tabs>
          <w:tab w:val="left" w:pos="2505"/>
        </w:tabs>
        <w:spacing w:after="0" w:line="240" w:lineRule="auto"/>
        <w:jc w:val="both"/>
        <w:rPr>
          <w:rFonts w:ascii="Times New Roman" w:hAnsi="Times New Roman" w:cs="Times New Roman"/>
          <w:lang w:val="en-US"/>
        </w:rPr>
      </w:pPr>
    </w:p>
    <w:p w14:paraId="0ABCBF9B" w14:textId="060F4CD1" w:rsidR="00656CAE" w:rsidRDefault="00656CAE" w:rsidP="0027788F">
      <w:pPr>
        <w:tabs>
          <w:tab w:val="left" w:pos="2505"/>
        </w:tabs>
        <w:spacing w:after="0" w:line="240" w:lineRule="auto"/>
        <w:jc w:val="both"/>
        <w:rPr>
          <w:rFonts w:ascii="Times New Roman" w:hAnsi="Times New Roman" w:cs="Times New Roman"/>
          <w:lang w:val="en-US"/>
        </w:rPr>
      </w:pPr>
    </w:p>
    <w:p w14:paraId="1402A78C" w14:textId="44E2737C" w:rsidR="00656CAE" w:rsidRDefault="00656CAE" w:rsidP="0027788F">
      <w:pPr>
        <w:tabs>
          <w:tab w:val="left" w:pos="2505"/>
        </w:tabs>
        <w:spacing w:after="0" w:line="240" w:lineRule="auto"/>
        <w:jc w:val="both"/>
        <w:rPr>
          <w:rFonts w:ascii="Times New Roman" w:hAnsi="Times New Roman" w:cs="Times New Roman"/>
          <w:lang w:val="en-US"/>
        </w:rPr>
      </w:pPr>
    </w:p>
    <w:p w14:paraId="3E753CC8" w14:textId="77777777" w:rsidR="00656CAE" w:rsidRPr="0027788F" w:rsidRDefault="00656CAE" w:rsidP="0027788F">
      <w:pPr>
        <w:tabs>
          <w:tab w:val="left" w:pos="2505"/>
        </w:tabs>
        <w:spacing w:after="0" w:line="240" w:lineRule="auto"/>
        <w:jc w:val="both"/>
        <w:rPr>
          <w:rFonts w:ascii="Times New Roman" w:hAnsi="Times New Roman" w:cs="Times New Roman"/>
          <w:lang w:val="en-US"/>
        </w:rPr>
      </w:pPr>
    </w:p>
    <w:p w14:paraId="0784C6BA" w14:textId="77777777" w:rsidR="00626763" w:rsidRDefault="00626763" w:rsidP="00626763">
      <w:pPr>
        <w:jc w:val="both"/>
        <w:rPr>
          <w:rFonts w:ascii="Times New Roman" w:hAnsi="Times New Roman" w:cs="Times New Roman"/>
          <w:sz w:val="24"/>
          <w:szCs w:val="24"/>
          <w:lang w:val="en-US"/>
        </w:rPr>
      </w:pPr>
    </w:p>
    <w:p w14:paraId="32BF2940" w14:textId="6BB44D4C" w:rsidR="00626763" w:rsidRPr="00701406" w:rsidRDefault="001F464E" w:rsidP="001F464E">
      <w:pPr>
        <w:jc w:val="center"/>
        <w:rPr>
          <w:rFonts w:ascii="Times New Roman" w:hAnsi="Times New Roman" w:cs="Times New Roman"/>
          <w:sz w:val="24"/>
          <w:szCs w:val="24"/>
          <w:lang w:val="en-US"/>
        </w:rPr>
      </w:pPr>
      <w:r>
        <w:rPr>
          <w:noProof/>
        </w:rPr>
        <w:lastRenderedPageBreak/>
        <w:drawing>
          <wp:inline distT="0" distB="0" distL="0" distR="0" wp14:anchorId="54801E4C" wp14:editId="69332F8E">
            <wp:extent cx="3912235" cy="6075045"/>
            <wp:effectExtent l="0" t="0" r="0" b="190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12235" cy="6075045"/>
                    </a:xfrm>
                    <a:prstGeom prst="rect">
                      <a:avLst/>
                    </a:prstGeom>
                    <a:noFill/>
                    <a:ln>
                      <a:noFill/>
                    </a:ln>
                  </pic:spPr>
                </pic:pic>
              </a:graphicData>
            </a:graphic>
          </wp:inline>
        </w:drawing>
      </w:r>
    </w:p>
    <w:p w14:paraId="3E4BA622" w14:textId="4E4B7E70" w:rsidR="00806CAB" w:rsidRDefault="00806CAB" w:rsidP="00DE25B9">
      <w:pPr>
        <w:ind w:left="-284"/>
        <w:jc w:val="center"/>
        <w:rPr>
          <w:rFonts w:ascii="Times New Roman" w:hAnsi="Times New Roman" w:cs="Times New Roman"/>
          <w:sz w:val="24"/>
          <w:szCs w:val="24"/>
          <w:lang w:val="en-US"/>
        </w:rPr>
      </w:pPr>
    </w:p>
    <w:p w14:paraId="5EE5C258" w14:textId="063FE095" w:rsidR="00806CAB" w:rsidRPr="0027788F" w:rsidRDefault="00806CAB" w:rsidP="0027788F">
      <w:pPr>
        <w:spacing w:line="240" w:lineRule="auto"/>
        <w:jc w:val="both"/>
        <w:rPr>
          <w:rFonts w:ascii="Times New Roman" w:hAnsi="Times New Roman" w:cs="Times New Roman"/>
          <w:lang w:val="en-US"/>
        </w:rPr>
      </w:pPr>
      <w:r w:rsidRPr="0027788F">
        <w:rPr>
          <w:rFonts w:ascii="Times New Roman" w:hAnsi="Times New Roman" w:cs="Times New Roman"/>
          <w:b/>
          <w:bCs/>
          <w:lang w:val="en-US"/>
        </w:rPr>
        <w:t>Fig S</w:t>
      </w:r>
      <w:r w:rsidR="00F94BF3" w:rsidRPr="0027788F">
        <w:rPr>
          <w:rFonts w:ascii="Times New Roman" w:hAnsi="Times New Roman" w:cs="Times New Roman"/>
          <w:b/>
          <w:bCs/>
          <w:lang w:val="en-US"/>
        </w:rPr>
        <w:t>1</w:t>
      </w:r>
      <w:r w:rsidR="00C75AEE" w:rsidRPr="0027788F">
        <w:rPr>
          <w:rFonts w:ascii="Times New Roman" w:hAnsi="Times New Roman" w:cs="Times New Roman"/>
          <w:b/>
          <w:bCs/>
          <w:lang w:val="en-US"/>
        </w:rPr>
        <w:t>2</w:t>
      </w:r>
      <w:r w:rsidRPr="0027788F">
        <w:rPr>
          <w:rFonts w:ascii="Times New Roman" w:hAnsi="Times New Roman" w:cs="Times New Roman"/>
          <w:b/>
          <w:bCs/>
          <w:lang w:val="en-US"/>
        </w:rPr>
        <w:t>.</w:t>
      </w:r>
      <w:r w:rsidR="00701406" w:rsidRPr="0027788F">
        <w:rPr>
          <w:rFonts w:ascii="Times New Roman" w:hAnsi="Times New Roman" w:cs="Times New Roman"/>
          <w:b/>
          <w:bCs/>
          <w:lang w:val="en-US"/>
        </w:rPr>
        <w:t xml:space="preserve"> </w:t>
      </w:r>
      <w:bookmarkStart w:id="14" w:name="_Hlk70502784"/>
      <w:bookmarkStart w:id="15" w:name="_Hlk68701876"/>
      <w:r w:rsidR="00701406" w:rsidRPr="0027788F">
        <w:rPr>
          <w:rFonts w:ascii="Times New Roman" w:hAnsi="Times New Roman" w:cs="Times New Roman"/>
          <w:lang w:val="en-US"/>
        </w:rPr>
        <w:t xml:space="preserve">Quantification of gene expression </w:t>
      </w:r>
      <w:r w:rsidR="0073238F" w:rsidRPr="0027788F">
        <w:rPr>
          <w:rFonts w:ascii="Times New Roman" w:hAnsi="Times New Roman" w:cs="Times New Roman"/>
          <w:lang w:val="en-US"/>
        </w:rPr>
        <w:t xml:space="preserve">in MSC cultured on 3D scaffolds under </w:t>
      </w:r>
      <w:r w:rsidR="00ED6FFD" w:rsidRPr="0027788F">
        <w:rPr>
          <w:rFonts w:ascii="Times New Roman" w:hAnsi="Times New Roman" w:cs="Times New Roman"/>
          <w:lang w:val="en-US"/>
        </w:rPr>
        <w:t>osteogenic conditions</w:t>
      </w:r>
      <w:bookmarkEnd w:id="14"/>
      <w:r w:rsidR="00ED6FFD" w:rsidRPr="0027788F">
        <w:rPr>
          <w:rFonts w:ascii="Times New Roman" w:hAnsi="Times New Roman" w:cs="Times New Roman"/>
          <w:lang w:val="en-US"/>
        </w:rPr>
        <w:t>.</w:t>
      </w:r>
      <w:r w:rsidR="00701406" w:rsidRPr="0027788F">
        <w:rPr>
          <w:rFonts w:ascii="Times New Roman" w:hAnsi="Times New Roman" w:cs="Times New Roman"/>
          <w:lang w:val="en-US"/>
        </w:rPr>
        <w:t xml:space="preserve"> </w:t>
      </w:r>
      <w:r w:rsidR="0073238F" w:rsidRPr="0027788F">
        <w:rPr>
          <w:rFonts w:ascii="Times New Roman" w:hAnsi="Times New Roman" w:cs="Times New Roman"/>
          <w:lang w:val="en-US"/>
        </w:rPr>
        <w:t xml:space="preserve">Data show the mean±SD of two independent RT-PCR measurements. All values </w:t>
      </w:r>
      <w:r w:rsidR="00701406" w:rsidRPr="0027788F">
        <w:rPr>
          <w:rFonts w:ascii="Times New Roman" w:hAnsi="Times New Roman" w:cs="Times New Roman"/>
          <w:lang w:val="en-US"/>
        </w:rPr>
        <w:t>were normalized to the expression levels of GAPDH</w:t>
      </w:r>
      <w:r w:rsidR="0073238F" w:rsidRPr="0027788F">
        <w:rPr>
          <w:rFonts w:ascii="Times New Roman" w:hAnsi="Times New Roman" w:cs="Times New Roman"/>
          <w:lang w:val="en-US"/>
        </w:rPr>
        <w:t>.</w:t>
      </w:r>
      <w:r w:rsidR="00701406" w:rsidRPr="0027788F">
        <w:rPr>
          <w:rFonts w:ascii="Times New Roman" w:hAnsi="Times New Roman" w:cs="Times New Roman"/>
          <w:lang w:val="en-US"/>
        </w:rPr>
        <w:t xml:space="preserve"> </w:t>
      </w:r>
      <w:r w:rsidR="0073238F" w:rsidRPr="0027788F">
        <w:rPr>
          <w:rFonts w:ascii="Times New Roman" w:hAnsi="Times New Roman" w:cs="Times New Roman"/>
          <w:lang w:val="en-US"/>
        </w:rPr>
        <w:t>Gene expression in control cells (cultured on tissue culture dishes) was set to one (dashed lines).</w:t>
      </w:r>
      <w:r w:rsidR="00701406" w:rsidRPr="0027788F">
        <w:rPr>
          <w:rFonts w:ascii="Times New Roman" w:hAnsi="Times New Roman" w:cs="Times New Roman"/>
          <w:lang w:val="en-US"/>
        </w:rPr>
        <w:t xml:space="preserve"> *</w:t>
      </w:r>
      <w:r w:rsidR="00701406" w:rsidRPr="0027788F">
        <w:rPr>
          <w:rFonts w:ascii="Times New Roman" w:hAnsi="Times New Roman" w:cs="Times New Roman"/>
          <w:i/>
          <w:iCs/>
          <w:lang w:val="en-US"/>
        </w:rPr>
        <w:t>p</w:t>
      </w:r>
      <w:r w:rsidR="00701406" w:rsidRPr="0027788F">
        <w:rPr>
          <w:rFonts w:ascii="Times New Roman" w:hAnsi="Times New Roman" w:cs="Times New Roman"/>
          <w:lang w:val="en-US"/>
        </w:rPr>
        <w:t>&lt;0.05</w:t>
      </w:r>
      <w:r w:rsidR="0073238F" w:rsidRPr="0027788F">
        <w:rPr>
          <w:rFonts w:ascii="Times New Roman" w:hAnsi="Times New Roman" w:cs="Times New Roman"/>
          <w:lang w:val="en-US"/>
        </w:rPr>
        <w:t>, ns: non-significant.</w:t>
      </w:r>
      <w:bookmarkEnd w:id="15"/>
      <w:r w:rsidR="000376F5">
        <w:rPr>
          <w:rFonts w:ascii="Times New Roman" w:hAnsi="Times New Roman" w:cs="Times New Roman"/>
          <w:lang w:val="en-US"/>
        </w:rPr>
        <w:t xml:space="preserve"> </w:t>
      </w:r>
      <w:r w:rsidR="000376F5" w:rsidRPr="000376F5">
        <w:rPr>
          <w:rFonts w:ascii="Times New Roman" w:hAnsi="Times New Roman" w:cs="Times New Roman"/>
          <w:lang w:val="en-US"/>
        </w:rPr>
        <w:t>Please note that the statistical analysis refers to the comparison with the control.</w:t>
      </w:r>
    </w:p>
    <w:p w14:paraId="799C401E" w14:textId="3AEC3617" w:rsidR="00D5018C" w:rsidRDefault="00D5018C" w:rsidP="00701406">
      <w:pPr>
        <w:jc w:val="both"/>
        <w:rPr>
          <w:rFonts w:ascii="Times New Roman" w:hAnsi="Times New Roman" w:cs="Times New Roman"/>
          <w:sz w:val="24"/>
          <w:szCs w:val="24"/>
          <w:lang w:val="en-US"/>
        </w:rPr>
      </w:pPr>
    </w:p>
    <w:p w14:paraId="12E3F570" w14:textId="6D2753F9" w:rsidR="001F464E" w:rsidRDefault="001F464E" w:rsidP="00701406">
      <w:pPr>
        <w:jc w:val="both"/>
        <w:rPr>
          <w:rFonts w:ascii="Times New Roman" w:hAnsi="Times New Roman" w:cs="Times New Roman"/>
          <w:sz w:val="24"/>
          <w:szCs w:val="24"/>
          <w:lang w:val="en-US"/>
        </w:rPr>
      </w:pPr>
    </w:p>
    <w:p w14:paraId="7866C2F5" w14:textId="549883BA" w:rsidR="0027788F" w:rsidRDefault="0027788F" w:rsidP="00701406">
      <w:pPr>
        <w:jc w:val="both"/>
        <w:rPr>
          <w:rFonts w:ascii="Times New Roman" w:hAnsi="Times New Roman" w:cs="Times New Roman"/>
          <w:sz w:val="24"/>
          <w:szCs w:val="24"/>
          <w:lang w:val="en-US"/>
        </w:rPr>
      </w:pPr>
    </w:p>
    <w:p w14:paraId="7A025820" w14:textId="46FBB07F" w:rsidR="00656CAE" w:rsidRDefault="00656CAE" w:rsidP="00701406">
      <w:pPr>
        <w:jc w:val="both"/>
        <w:rPr>
          <w:rFonts w:ascii="Times New Roman" w:hAnsi="Times New Roman" w:cs="Times New Roman"/>
          <w:sz w:val="24"/>
          <w:szCs w:val="24"/>
          <w:lang w:val="en-US"/>
        </w:rPr>
      </w:pPr>
    </w:p>
    <w:p w14:paraId="40AECF21" w14:textId="0D4CFA69" w:rsidR="00656CAE" w:rsidRDefault="00656CAE" w:rsidP="00701406">
      <w:pPr>
        <w:jc w:val="both"/>
        <w:rPr>
          <w:rFonts w:ascii="Times New Roman" w:hAnsi="Times New Roman" w:cs="Times New Roman"/>
          <w:sz w:val="24"/>
          <w:szCs w:val="24"/>
          <w:lang w:val="en-US"/>
        </w:rPr>
      </w:pPr>
    </w:p>
    <w:p w14:paraId="39AB5527" w14:textId="364AE7A7" w:rsidR="00701406" w:rsidRPr="00701406" w:rsidRDefault="00701406" w:rsidP="001E04D3">
      <w:pPr>
        <w:rPr>
          <w:rFonts w:ascii="Times New Roman" w:hAnsi="Times New Roman" w:cs="Times New Roman"/>
          <w:b/>
          <w:bCs/>
          <w:sz w:val="24"/>
          <w:szCs w:val="24"/>
          <w:lang w:val="en-US"/>
        </w:rPr>
      </w:pPr>
      <w:r w:rsidRPr="00701406">
        <w:rPr>
          <w:rFonts w:ascii="Times New Roman" w:hAnsi="Times New Roman" w:cs="Times New Roman"/>
          <w:b/>
          <w:bCs/>
          <w:sz w:val="24"/>
          <w:szCs w:val="24"/>
          <w:lang w:val="en-US"/>
        </w:rPr>
        <w:lastRenderedPageBreak/>
        <w:t>TABLES</w:t>
      </w:r>
    </w:p>
    <w:p w14:paraId="24FF73DB" w14:textId="32D44178" w:rsidR="00FB3B29" w:rsidRPr="0027788F" w:rsidRDefault="00FB3B29" w:rsidP="00FB3B29">
      <w:pPr>
        <w:spacing w:after="0" w:line="360" w:lineRule="auto"/>
        <w:ind w:firstLine="708"/>
        <w:jc w:val="both"/>
        <w:rPr>
          <w:rFonts w:ascii="Times New Roman" w:hAnsi="Times New Roman" w:cs="Times New Roman"/>
          <w:b/>
          <w:bCs/>
          <w:lang w:val="en-US"/>
        </w:rPr>
      </w:pPr>
      <w:r w:rsidRPr="0027788F">
        <w:rPr>
          <w:rFonts w:ascii="Times New Roman" w:hAnsi="Times New Roman" w:cs="Times New Roman"/>
          <w:b/>
          <w:bCs/>
          <w:lang w:val="en-US"/>
        </w:rPr>
        <w:t xml:space="preserve">Table S1. </w:t>
      </w:r>
      <w:bookmarkStart w:id="16" w:name="_Hlk70502807"/>
      <w:r w:rsidRPr="0027788F">
        <w:rPr>
          <w:rFonts w:ascii="Times New Roman" w:hAnsi="Times New Roman" w:cs="Times New Roman"/>
          <w:lang w:val="en-US"/>
        </w:rPr>
        <w:t>PLA:HA contents of composite filaments and sample codes</w:t>
      </w:r>
      <w:bookmarkEnd w:id="16"/>
      <w:r w:rsidRPr="0027788F">
        <w:rPr>
          <w:rFonts w:ascii="Times New Roman" w:hAnsi="Times New Roman" w:cs="Times New Roman"/>
          <w:lang w:val="en-US"/>
        </w:rPr>
        <w:t>.</w:t>
      </w:r>
    </w:p>
    <w:tbl>
      <w:tblPr>
        <w:tblStyle w:val="Tabelacomgrade"/>
        <w:tblW w:w="0" w:type="auto"/>
        <w:tblInd w:w="1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tblGrid>
      <w:tr w:rsidR="00FB3B29" w:rsidRPr="00B72F4A" w14:paraId="22987C2B" w14:textId="77777777" w:rsidTr="003C0D13">
        <w:tc>
          <w:tcPr>
            <w:tcW w:w="2831" w:type="dxa"/>
            <w:tcBorders>
              <w:top w:val="single" w:sz="4" w:space="0" w:color="auto"/>
              <w:bottom w:val="single" w:sz="4" w:space="0" w:color="auto"/>
            </w:tcBorders>
          </w:tcPr>
          <w:p w14:paraId="770C5A45" w14:textId="77777777" w:rsidR="00FB3B29" w:rsidRPr="00741B79" w:rsidRDefault="00FB3B29" w:rsidP="003C0D13">
            <w:pPr>
              <w:spacing w:line="360" w:lineRule="auto"/>
              <w:jc w:val="center"/>
              <w:rPr>
                <w:rFonts w:ascii="Times New Roman" w:hAnsi="Times New Roman" w:cs="Times New Roman"/>
                <w:b/>
                <w:bCs/>
                <w:sz w:val="24"/>
                <w:szCs w:val="24"/>
                <w:lang w:val="en-US"/>
              </w:rPr>
            </w:pPr>
            <w:r w:rsidRPr="00741B79">
              <w:rPr>
                <w:rFonts w:ascii="Times New Roman" w:hAnsi="Times New Roman" w:cs="Times New Roman"/>
                <w:b/>
                <w:bCs/>
                <w:sz w:val="24"/>
                <w:szCs w:val="24"/>
                <w:lang w:val="en-US"/>
              </w:rPr>
              <w:t>PLA:HA</w:t>
            </w:r>
            <w:r>
              <w:rPr>
                <w:rFonts w:ascii="Times New Roman" w:hAnsi="Times New Roman" w:cs="Times New Roman"/>
                <w:b/>
                <w:bCs/>
                <w:sz w:val="24"/>
                <w:szCs w:val="24"/>
                <w:lang w:val="en-US"/>
              </w:rPr>
              <w:t xml:space="preserve"> proportion</w:t>
            </w:r>
            <w:r w:rsidRPr="00741B79">
              <w:rPr>
                <w:rFonts w:ascii="Times New Roman" w:hAnsi="Times New Roman" w:cs="Times New Roman"/>
                <w:b/>
                <w:bCs/>
                <w:sz w:val="24"/>
                <w:szCs w:val="24"/>
                <w:lang w:val="en-US"/>
              </w:rPr>
              <w:t xml:space="preserve"> (Mass, %)</w:t>
            </w:r>
          </w:p>
        </w:tc>
        <w:tc>
          <w:tcPr>
            <w:tcW w:w="2831" w:type="dxa"/>
            <w:tcBorders>
              <w:top w:val="single" w:sz="4" w:space="0" w:color="auto"/>
              <w:bottom w:val="single" w:sz="4" w:space="0" w:color="auto"/>
            </w:tcBorders>
          </w:tcPr>
          <w:p w14:paraId="2FEFEE5F" w14:textId="77777777" w:rsidR="00FB3B29" w:rsidRPr="00741B79" w:rsidRDefault="00FB3B29" w:rsidP="003C0D13">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Label samples</w:t>
            </w:r>
          </w:p>
        </w:tc>
      </w:tr>
      <w:tr w:rsidR="00FB3B29" w:rsidRPr="00B72F4A" w14:paraId="4E989D8F" w14:textId="77777777" w:rsidTr="003C0D13">
        <w:tc>
          <w:tcPr>
            <w:tcW w:w="2831" w:type="dxa"/>
            <w:tcBorders>
              <w:top w:val="single" w:sz="4" w:space="0" w:color="auto"/>
            </w:tcBorders>
          </w:tcPr>
          <w:p w14:paraId="4EE0464D" w14:textId="77777777" w:rsidR="00FB3B29" w:rsidRPr="00B72F4A" w:rsidRDefault="00FB3B29" w:rsidP="00DE25B9">
            <w:pPr>
              <w:jc w:val="center"/>
              <w:rPr>
                <w:rFonts w:ascii="Times New Roman" w:hAnsi="Times New Roman" w:cs="Times New Roman"/>
                <w:sz w:val="24"/>
                <w:szCs w:val="24"/>
                <w:lang w:val="en-US"/>
              </w:rPr>
            </w:pPr>
            <w:r w:rsidRPr="00B72F4A">
              <w:rPr>
                <w:rFonts w:ascii="Times New Roman" w:hAnsi="Times New Roman" w:cs="Times New Roman"/>
                <w:sz w:val="24"/>
                <w:szCs w:val="24"/>
                <w:lang w:val="en-US"/>
              </w:rPr>
              <w:t>100:0</w:t>
            </w:r>
          </w:p>
        </w:tc>
        <w:tc>
          <w:tcPr>
            <w:tcW w:w="2831" w:type="dxa"/>
            <w:tcBorders>
              <w:top w:val="single" w:sz="4" w:space="0" w:color="auto"/>
            </w:tcBorders>
          </w:tcPr>
          <w:p w14:paraId="0CF5D928" w14:textId="77777777" w:rsidR="00FB3B29" w:rsidRPr="00B72F4A" w:rsidRDefault="00FB3B29" w:rsidP="00DE25B9">
            <w:pPr>
              <w:jc w:val="center"/>
              <w:rPr>
                <w:rFonts w:ascii="Times New Roman" w:hAnsi="Times New Roman" w:cs="Times New Roman"/>
                <w:sz w:val="24"/>
                <w:szCs w:val="24"/>
                <w:lang w:val="en-US"/>
              </w:rPr>
            </w:pPr>
            <w:r>
              <w:rPr>
                <w:rFonts w:ascii="Times New Roman" w:hAnsi="Times New Roman" w:cs="Times New Roman"/>
                <w:sz w:val="24"/>
                <w:szCs w:val="24"/>
                <w:lang w:val="en-US"/>
              </w:rPr>
              <w:t>PLA</w:t>
            </w:r>
          </w:p>
        </w:tc>
      </w:tr>
      <w:tr w:rsidR="00FB3B29" w:rsidRPr="00B72F4A" w14:paraId="4801BBAC" w14:textId="77777777" w:rsidTr="003C0D13">
        <w:tc>
          <w:tcPr>
            <w:tcW w:w="2831" w:type="dxa"/>
          </w:tcPr>
          <w:p w14:paraId="4FE16278" w14:textId="77777777" w:rsidR="00FB3B29" w:rsidRPr="00B72F4A" w:rsidRDefault="00FB3B29" w:rsidP="00DE25B9">
            <w:pPr>
              <w:jc w:val="center"/>
              <w:rPr>
                <w:rFonts w:ascii="Times New Roman" w:hAnsi="Times New Roman" w:cs="Times New Roman"/>
                <w:sz w:val="24"/>
                <w:szCs w:val="24"/>
                <w:lang w:val="en-US"/>
              </w:rPr>
            </w:pPr>
            <w:r>
              <w:rPr>
                <w:rFonts w:ascii="Times New Roman" w:hAnsi="Times New Roman" w:cs="Times New Roman"/>
                <w:sz w:val="24"/>
                <w:szCs w:val="24"/>
                <w:lang w:val="en-US"/>
              </w:rPr>
              <w:t>80:20</w:t>
            </w:r>
          </w:p>
        </w:tc>
        <w:tc>
          <w:tcPr>
            <w:tcW w:w="2831" w:type="dxa"/>
          </w:tcPr>
          <w:p w14:paraId="148B8889" w14:textId="77777777" w:rsidR="00FB3B29" w:rsidRDefault="00FB3B29" w:rsidP="00DE25B9">
            <w:pPr>
              <w:jc w:val="center"/>
              <w:rPr>
                <w:rFonts w:ascii="Times New Roman" w:hAnsi="Times New Roman" w:cs="Times New Roman"/>
                <w:sz w:val="24"/>
                <w:szCs w:val="24"/>
                <w:lang w:val="en-US"/>
              </w:rPr>
            </w:pPr>
            <w:r>
              <w:rPr>
                <w:rFonts w:ascii="Times New Roman" w:hAnsi="Times New Roman" w:cs="Times New Roman"/>
                <w:sz w:val="24"/>
                <w:szCs w:val="24"/>
                <w:lang w:val="en-US"/>
              </w:rPr>
              <w:t>80:20 S</w:t>
            </w:r>
          </w:p>
        </w:tc>
      </w:tr>
      <w:tr w:rsidR="00FB3B29" w:rsidRPr="00B72F4A" w14:paraId="39D9C5EF" w14:textId="77777777" w:rsidTr="003C0D13">
        <w:tc>
          <w:tcPr>
            <w:tcW w:w="2831" w:type="dxa"/>
            <w:tcBorders>
              <w:bottom w:val="single" w:sz="4" w:space="0" w:color="auto"/>
            </w:tcBorders>
          </w:tcPr>
          <w:p w14:paraId="05898F67" w14:textId="77777777" w:rsidR="00FB3B29" w:rsidRPr="00B72F4A" w:rsidRDefault="00FB3B29" w:rsidP="00DE25B9">
            <w:pPr>
              <w:jc w:val="center"/>
              <w:rPr>
                <w:rFonts w:ascii="Times New Roman" w:hAnsi="Times New Roman" w:cs="Times New Roman"/>
                <w:sz w:val="24"/>
                <w:szCs w:val="24"/>
                <w:lang w:val="en-US"/>
              </w:rPr>
            </w:pPr>
            <w:r w:rsidRPr="00B72F4A">
              <w:rPr>
                <w:rFonts w:ascii="Times New Roman" w:hAnsi="Times New Roman" w:cs="Times New Roman"/>
                <w:sz w:val="24"/>
                <w:szCs w:val="24"/>
                <w:lang w:val="en-US"/>
              </w:rPr>
              <w:t>75:25</w:t>
            </w:r>
          </w:p>
        </w:tc>
        <w:tc>
          <w:tcPr>
            <w:tcW w:w="2831" w:type="dxa"/>
            <w:tcBorders>
              <w:bottom w:val="single" w:sz="4" w:space="0" w:color="auto"/>
            </w:tcBorders>
          </w:tcPr>
          <w:p w14:paraId="094F14B3" w14:textId="77777777" w:rsidR="00FB3B29" w:rsidRPr="00B72F4A" w:rsidRDefault="00FB3B29" w:rsidP="00DE25B9">
            <w:pPr>
              <w:jc w:val="center"/>
              <w:rPr>
                <w:rFonts w:ascii="Times New Roman" w:hAnsi="Times New Roman" w:cs="Times New Roman"/>
                <w:sz w:val="24"/>
                <w:szCs w:val="24"/>
                <w:lang w:val="en-US"/>
              </w:rPr>
            </w:pPr>
            <w:r>
              <w:rPr>
                <w:rFonts w:ascii="Times New Roman" w:hAnsi="Times New Roman" w:cs="Times New Roman"/>
                <w:sz w:val="24"/>
                <w:szCs w:val="24"/>
                <w:lang w:val="en-US"/>
              </w:rPr>
              <w:t>75:25S</w:t>
            </w:r>
          </w:p>
        </w:tc>
      </w:tr>
    </w:tbl>
    <w:p w14:paraId="728B306C" w14:textId="6AD0C3F4" w:rsidR="00FB3B29" w:rsidRDefault="00FB3B29" w:rsidP="00FB3B29">
      <w:pPr>
        <w:spacing w:after="0" w:line="360" w:lineRule="auto"/>
        <w:ind w:firstLine="708"/>
        <w:jc w:val="both"/>
        <w:rPr>
          <w:rFonts w:ascii="Times New Roman" w:hAnsi="Times New Roman" w:cs="Times New Roman"/>
          <w:lang w:val="en-US"/>
        </w:rPr>
      </w:pPr>
    </w:p>
    <w:p w14:paraId="2AFFEFC8" w14:textId="77777777" w:rsidR="0027788F" w:rsidRPr="0027788F" w:rsidRDefault="0027788F" w:rsidP="00FB3B29">
      <w:pPr>
        <w:spacing w:after="0" w:line="360" w:lineRule="auto"/>
        <w:ind w:firstLine="708"/>
        <w:jc w:val="both"/>
        <w:rPr>
          <w:rFonts w:ascii="Times New Roman" w:hAnsi="Times New Roman" w:cs="Times New Roman"/>
          <w:lang w:val="en-US"/>
        </w:rPr>
      </w:pPr>
    </w:p>
    <w:p w14:paraId="2270DF77" w14:textId="75155C62" w:rsidR="00944CA2" w:rsidRDefault="00944CA2" w:rsidP="00944CA2">
      <w:pPr>
        <w:spacing w:after="0" w:line="360" w:lineRule="auto"/>
        <w:ind w:firstLine="708"/>
        <w:jc w:val="both"/>
        <w:rPr>
          <w:rFonts w:ascii="Times New Roman" w:hAnsi="Times New Roman" w:cs="Times New Roman"/>
          <w:sz w:val="24"/>
          <w:szCs w:val="24"/>
          <w:lang w:val="en-US"/>
        </w:rPr>
      </w:pPr>
      <w:r w:rsidRPr="0027788F">
        <w:rPr>
          <w:rFonts w:ascii="Times New Roman" w:hAnsi="Times New Roman" w:cs="Times New Roman"/>
          <w:b/>
          <w:bCs/>
          <w:lang w:val="en-US"/>
        </w:rPr>
        <w:t>Table S</w:t>
      </w:r>
      <w:r w:rsidR="00F131DF" w:rsidRPr="0027788F">
        <w:rPr>
          <w:rFonts w:ascii="Times New Roman" w:hAnsi="Times New Roman" w:cs="Times New Roman"/>
          <w:b/>
          <w:bCs/>
          <w:lang w:val="en-US"/>
        </w:rPr>
        <w:t>2</w:t>
      </w:r>
      <w:r w:rsidRPr="0027788F">
        <w:rPr>
          <w:rFonts w:ascii="Times New Roman" w:hAnsi="Times New Roman" w:cs="Times New Roman"/>
          <w:b/>
          <w:bCs/>
          <w:lang w:val="en-US"/>
        </w:rPr>
        <w:t>.</w:t>
      </w:r>
      <w:r w:rsidRPr="0027788F">
        <w:rPr>
          <w:rFonts w:ascii="Times New Roman" w:hAnsi="Times New Roman" w:cs="Times New Roman"/>
          <w:lang w:val="en-US"/>
        </w:rPr>
        <w:t xml:space="preserve"> </w:t>
      </w:r>
      <w:bookmarkStart w:id="17" w:name="_Hlk70502816"/>
      <w:r w:rsidR="002D7AA8" w:rsidRPr="0027788F">
        <w:rPr>
          <w:rFonts w:ascii="Times New Roman" w:hAnsi="Times New Roman" w:cs="Times New Roman"/>
          <w:lang w:val="en-US"/>
        </w:rPr>
        <w:t>Sequences o</w:t>
      </w:r>
      <w:r w:rsidR="00012A52" w:rsidRPr="0027788F">
        <w:rPr>
          <w:rFonts w:ascii="Times New Roman" w:hAnsi="Times New Roman" w:cs="Times New Roman"/>
          <w:lang w:val="en-US"/>
        </w:rPr>
        <w:t>f</w:t>
      </w:r>
      <w:r w:rsidR="002D7AA8" w:rsidRPr="0027788F">
        <w:rPr>
          <w:rFonts w:ascii="Times New Roman" w:hAnsi="Times New Roman" w:cs="Times New Roman"/>
          <w:lang w:val="en-US"/>
        </w:rPr>
        <w:t xml:space="preserve"> the primers used for RT-PCR analyses</w:t>
      </w:r>
      <w:bookmarkEnd w:id="17"/>
      <w:r w:rsidR="002D7AA8">
        <w:rPr>
          <w:rFonts w:ascii="Times New Roman" w:hAnsi="Times New Roman" w:cs="Times New Roman"/>
          <w:sz w:val="24"/>
          <w:szCs w:val="24"/>
          <w:lang w:val="en-US"/>
        </w:rPr>
        <w:t>.</w:t>
      </w:r>
    </w:p>
    <w:tbl>
      <w:tblPr>
        <w:tblStyle w:val="LightShading11"/>
        <w:tblpPr w:leftFromText="141" w:rightFromText="141" w:vertAnchor="text" w:horzAnchor="margin" w:tblpXSpec="center" w:tblpY="35"/>
        <w:tblW w:w="7366" w:type="dxa"/>
        <w:tblInd w:w="0" w:type="dxa"/>
        <w:tblBorders>
          <w:top w:val="none" w:sz="0" w:space="0" w:color="auto"/>
          <w:bottom w:val="none" w:sz="0" w:space="0" w:color="auto"/>
        </w:tblBorders>
        <w:tblLook w:val="06A0" w:firstRow="1" w:lastRow="0" w:firstColumn="1" w:lastColumn="0" w:noHBand="1" w:noVBand="1"/>
      </w:tblPr>
      <w:tblGrid>
        <w:gridCol w:w="1636"/>
        <w:gridCol w:w="5730"/>
      </w:tblGrid>
      <w:tr w:rsidR="00DE25B9" w:rsidRPr="00AC0415" w14:paraId="0AECE317" w14:textId="77777777" w:rsidTr="00DE25B9">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636" w:type="dxa"/>
            <w:tcBorders>
              <w:top w:val="single" w:sz="4" w:space="0" w:color="auto"/>
              <w:left w:val="none" w:sz="0" w:space="0" w:color="auto"/>
              <w:bottom w:val="single" w:sz="4" w:space="0" w:color="auto"/>
              <w:right w:val="none" w:sz="0" w:space="0" w:color="auto"/>
            </w:tcBorders>
            <w:hideMark/>
          </w:tcPr>
          <w:p w14:paraId="33207724" w14:textId="77777777" w:rsidR="00DE25B9" w:rsidRPr="00AC0415" w:rsidRDefault="00DE25B9" w:rsidP="00DE25B9">
            <w:pPr>
              <w:autoSpaceDE w:val="0"/>
              <w:autoSpaceDN w:val="0"/>
              <w:adjustRightInd w:val="0"/>
              <w:spacing w:after="240"/>
              <w:jc w:val="center"/>
              <w:rPr>
                <w:rFonts w:ascii="Times New Roman" w:hAnsi="Times New Roman" w:cs="Times New Roman"/>
                <w:bCs w:val="0"/>
                <w:sz w:val="24"/>
                <w:szCs w:val="24"/>
              </w:rPr>
            </w:pPr>
            <w:r w:rsidRPr="00AC0415">
              <w:rPr>
                <w:rFonts w:ascii="Times New Roman" w:hAnsi="Times New Roman" w:cs="Times New Roman"/>
                <w:bCs w:val="0"/>
                <w:sz w:val="24"/>
                <w:szCs w:val="24"/>
              </w:rPr>
              <w:t>Target</w:t>
            </w:r>
          </w:p>
        </w:tc>
        <w:tc>
          <w:tcPr>
            <w:tcW w:w="5730" w:type="dxa"/>
            <w:tcBorders>
              <w:top w:val="single" w:sz="4" w:space="0" w:color="auto"/>
              <w:left w:val="none" w:sz="0" w:space="0" w:color="auto"/>
              <w:bottom w:val="single" w:sz="4" w:space="0" w:color="auto"/>
              <w:right w:val="none" w:sz="0" w:space="0" w:color="auto"/>
            </w:tcBorders>
            <w:hideMark/>
          </w:tcPr>
          <w:p w14:paraId="7F8776FE" w14:textId="77777777" w:rsidR="00DE25B9" w:rsidRPr="00AC0415" w:rsidRDefault="00DE25B9" w:rsidP="00DE25B9">
            <w:pPr>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C0415">
              <w:rPr>
                <w:rFonts w:ascii="Times New Roman" w:hAnsi="Times New Roman" w:cs="Times New Roman"/>
                <w:bCs w:val="0"/>
                <w:sz w:val="24"/>
                <w:szCs w:val="24"/>
              </w:rPr>
              <w:t>Primers</w:t>
            </w:r>
          </w:p>
        </w:tc>
      </w:tr>
      <w:tr w:rsidR="00DE25B9" w:rsidRPr="00AC0415" w14:paraId="6FC2866A" w14:textId="77777777" w:rsidTr="00DE25B9">
        <w:trPr>
          <w:trHeight w:val="419"/>
        </w:trPr>
        <w:tc>
          <w:tcPr>
            <w:cnfStyle w:val="001000000000" w:firstRow="0" w:lastRow="0" w:firstColumn="1" w:lastColumn="0" w:oddVBand="0" w:evenVBand="0" w:oddHBand="0" w:evenHBand="0" w:firstRowFirstColumn="0" w:firstRowLastColumn="0" w:lastRowFirstColumn="0" w:lastRowLastColumn="0"/>
            <w:tcW w:w="1636" w:type="dxa"/>
            <w:tcBorders>
              <w:top w:val="single" w:sz="4" w:space="0" w:color="auto"/>
            </w:tcBorders>
            <w:hideMark/>
          </w:tcPr>
          <w:p w14:paraId="3CD0A3BA" w14:textId="77777777" w:rsidR="00DE25B9" w:rsidRPr="00AC0415" w:rsidRDefault="00DE25B9" w:rsidP="00DE25B9">
            <w:pPr>
              <w:autoSpaceDE w:val="0"/>
              <w:autoSpaceDN w:val="0"/>
              <w:adjustRightInd w:val="0"/>
              <w:rPr>
                <w:rFonts w:ascii="Times New Roman" w:hAnsi="Times New Roman" w:cs="Times New Roman"/>
                <w:b w:val="0"/>
                <w:bCs w:val="0"/>
                <w:sz w:val="24"/>
                <w:szCs w:val="24"/>
              </w:rPr>
            </w:pPr>
            <w:r w:rsidRPr="00AC0415">
              <w:rPr>
                <w:rFonts w:ascii="Times New Roman" w:hAnsi="Times New Roman" w:cs="Times New Roman"/>
                <w:b w:val="0"/>
                <w:sz w:val="24"/>
                <w:szCs w:val="24"/>
              </w:rPr>
              <w:t>GAPDH</w:t>
            </w:r>
          </w:p>
        </w:tc>
        <w:tc>
          <w:tcPr>
            <w:tcW w:w="5730" w:type="dxa"/>
            <w:tcBorders>
              <w:top w:val="single" w:sz="4" w:space="0" w:color="auto"/>
            </w:tcBorders>
            <w:hideMark/>
          </w:tcPr>
          <w:p w14:paraId="2B25DD28" w14:textId="77777777" w:rsidR="00DE25B9" w:rsidRPr="00AC0415" w:rsidRDefault="00DE25B9" w:rsidP="00DE25B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rPr>
            </w:pPr>
            <w:r w:rsidRPr="00AC0415">
              <w:rPr>
                <w:rFonts w:ascii="Times New Roman" w:hAnsi="Times New Roman" w:cs="Times New Roman"/>
                <w:sz w:val="24"/>
                <w:szCs w:val="24"/>
              </w:rPr>
              <w:t>Fwd:5’-ACCTGCCAAGTATGATGACATCA-3’</w:t>
            </w:r>
          </w:p>
          <w:p w14:paraId="66A1FF0D" w14:textId="77777777" w:rsidR="00DE25B9" w:rsidRPr="00AC0415" w:rsidRDefault="00DE25B9" w:rsidP="00DE25B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0415">
              <w:rPr>
                <w:rFonts w:ascii="Times New Roman" w:hAnsi="Times New Roman" w:cs="Times New Roman"/>
                <w:sz w:val="24"/>
                <w:szCs w:val="24"/>
              </w:rPr>
              <w:t>Rev:5’-GGTCCTCAGTGTAGCCCAAGAT-3’</w:t>
            </w:r>
          </w:p>
        </w:tc>
      </w:tr>
      <w:tr w:rsidR="00DE25B9" w:rsidRPr="00AC0415" w14:paraId="26DB54B2" w14:textId="77777777" w:rsidTr="00DE25B9">
        <w:trPr>
          <w:trHeight w:val="419"/>
        </w:trPr>
        <w:tc>
          <w:tcPr>
            <w:cnfStyle w:val="001000000000" w:firstRow="0" w:lastRow="0" w:firstColumn="1" w:lastColumn="0" w:oddVBand="0" w:evenVBand="0" w:oddHBand="0" w:evenHBand="0" w:firstRowFirstColumn="0" w:firstRowLastColumn="0" w:lastRowFirstColumn="0" w:lastRowLastColumn="0"/>
            <w:tcW w:w="1636" w:type="dxa"/>
            <w:hideMark/>
          </w:tcPr>
          <w:p w14:paraId="14AB718B" w14:textId="77777777" w:rsidR="00DE25B9" w:rsidRPr="00AC0415" w:rsidRDefault="00DE25B9" w:rsidP="00DE25B9">
            <w:pPr>
              <w:autoSpaceDE w:val="0"/>
              <w:autoSpaceDN w:val="0"/>
              <w:adjustRightInd w:val="0"/>
              <w:rPr>
                <w:rFonts w:ascii="Times New Roman" w:hAnsi="Times New Roman" w:cs="Times New Roman"/>
                <w:b w:val="0"/>
                <w:bCs w:val="0"/>
                <w:sz w:val="24"/>
                <w:szCs w:val="24"/>
              </w:rPr>
            </w:pPr>
            <w:r w:rsidRPr="00AC0415">
              <w:rPr>
                <w:rFonts w:ascii="Times New Roman" w:hAnsi="Times New Roman" w:cs="Times New Roman"/>
                <w:b w:val="0"/>
                <w:sz w:val="24"/>
                <w:szCs w:val="24"/>
              </w:rPr>
              <w:t>IL-1</w:t>
            </w:r>
            <w:r w:rsidRPr="00AC0415">
              <w:rPr>
                <w:rFonts w:ascii="Times New Roman" w:hAnsi="Times New Roman" w:cs="Times New Roman"/>
                <w:b w:val="0"/>
                <w:sz w:val="24"/>
                <w:szCs w:val="24"/>
              </w:rPr>
              <w:sym w:font="Symbol" w:char="F062"/>
            </w:r>
          </w:p>
        </w:tc>
        <w:tc>
          <w:tcPr>
            <w:tcW w:w="5730" w:type="dxa"/>
            <w:hideMark/>
          </w:tcPr>
          <w:p w14:paraId="102F9DAB" w14:textId="77777777" w:rsidR="00DE25B9" w:rsidRPr="00AC0415" w:rsidRDefault="00DE25B9" w:rsidP="00DE25B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rPr>
            </w:pPr>
            <w:r w:rsidRPr="00AC0415">
              <w:rPr>
                <w:rFonts w:ascii="Times New Roman" w:hAnsi="Times New Roman" w:cs="Times New Roman"/>
                <w:sz w:val="24"/>
                <w:szCs w:val="24"/>
              </w:rPr>
              <w:t>Fwd:5’-CCAAAAGATGAAGGGCTGCT-3’</w:t>
            </w:r>
          </w:p>
          <w:p w14:paraId="0DC05721" w14:textId="77777777" w:rsidR="00DE25B9" w:rsidRPr="00AC0415" w:rsidRDefault="00DE25B9" w:rsidP="00DE25B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0415">
              <w:rPr>
                <w:rFonts w:ascii="Times New Roman" w:hAnsi="Times New Roman" w:cs="Times New Roman"/>
                <w:sz w:val="24"/>
                <w:szCs w:val="24"/>
              </w:rPr>
              <w:t>Rev:5’-TCATCAGGACAGCCCAGGTC-3’</w:t>
            </w:r>
          </w:p>
        </w:tc>
      </w:tr>
      <w:tr w:rsidR="00DE25B9" w:rsidRPr="00AC0415" w14:paraId="0046F6A2" w14:textId="77777777" w:rsidTr="00DE25B9">
        <w:trPr>
          <w:trHeight w:val="419"/>
        </w:trPr>
        <w:tc>
          <w:tcPr>
            <w:cnfStyle w:val="001000000000" w:firstRow="0" w:lastRow="0" w:firstColumn="1" w:lastColumn="0" w:oddVBand="0" w:evenVBand="0" w:oddHBand="0" w:evenHBand="0" w:firstRowFirstColumn="0" w:firstRowLastColumn="0" w:lastRowFirstColumn="0" w:lastRowLastColumn="0"/>
            <w:tcW w:w="1636" w:type="dxa"/>
            <w:hideMark/>
          </w:tcPr>
          <w:p w14:paraId="474D03FC" w14:textId="77777777" w:rsidR="00DE25B9" w:rsidRPr="00AC0415" w:rsidRDefault="00DE25B9" w:rsidP="00DE25B9">
            <w:pPr>
              <w:autoSpaceDE w:val="0"/>
              <w:autoSpaceDN w:val="0"/>
              <w:adjustRightInd w:val="0"/>
              <w:rPr>
                <w:rFonts w:ascii="Times New Roman" w:hAnsi="Times New Roman" w:cs="Times New Roman"/>
                <w:b w:val="0"/>
                <w:bCs w:val="0"/>
                <w:sz w:val="24"/>
                <w:szCs w:val="24"/>
              </w:rPr>
            </w:pPr>
            <w:r w:rsidRPr="00AC0415">
              <w:rPr>
                <w:rFonts w:ascii="Times New Roman" w:hAnsi="Times New Roman" w:cs="Times New Roman"/>
                <w:b w:val="0"/>
                <w:sz w:val="24"/>
                <w:szCs w:val="24"/>
              </w:rPr>
              <w:t>IL-6</w:t>
            </w:r>
          </w:p>
        </w:tc>
        <w:tc>
          <w:tcPr>
            <w:tcW w:w="5730" w:type="dxa"/>
            <w:hideMark/>
          </w:tcPr>
          <w:p w14:paraId="709EB3C9" w14:textId="77777777" w:rsidR="00DE25B9" w:rsidRPr="00AC0415" w:rsidRDefault="00DE25B9" w:rsidP="00DE25B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rPr>
            </w:pPr>
            <w:r w:rsidRPr="00AC0415">
              <w:rPr>
                <w:rFonts w:ascii="Times New Roman" w:hAnsi="Times New Roman" w:cs="Times New Roman"/>
                <w:sz w:val="24"/>
                <w:szCs w:val="24"/>
              </w:rPr>
              <w:t>Fwd:5’-TCTGGGAAATCGTGGAAATGAG-3’</w:t>
            </w:r>
          </w:p>
          <w:p w14:paraId="13640CAD" w14:textId="77777777" w:rsidR="00DE25B9" w:rsidRPr="00AC0415" w:rsidRDefault="00DE25B9" w:rsidP="00DE25B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AC0415">
              <w:rPr>
                <w:rFonts w:ascii="Times New Roman" w:hAnsi="Times New Roman" w:cs="Times New Roman"/>
                <w:bCs/>
                <w:sz w:val="24"/>
                <w:szCs w:val="24"/>
              </w:rPr>
              <w:t>Rev:5’-ATTGGATGGTCTTGGTCCTT-3’</w:t>
            </w:r>
          </w:p>
        </w:tc>
      </w:tr>
      <w:tr w:rsidR="00DE25B9" w:rsidRPr="00AC0415" w14:paraId="7015AA95" w14:textId="77777777" w:rsidTr="00DE25B9">
        <w:trPr>
          <w:trHeight w:val="419"/>
        </w:trPr>
        <w:tc>
          <w:tcPr>
            <w:cnfStyle w:val="001000000000" w:firstRow="0" w:lastRow="0" w:firstColumn="1" w:lastColumn="0" w:oddVBand="0" w:evenVBand="0" w:oddHBand="0" w:evenHBand="0" w:firstRowFirstColumn="0" w:firstRowLastColumn="0" w:lastRowFirstColumn="0" w:lastRowLastColumn="0"/>
            <w:tcW w:w="1636" w:type="dxa"/>
            <w:hideMark/>
          </w:tcPr>
          <w:p w14:paraId="3D7057A7" w14:textId="77777777" w:rsidR="00DE25B9" w:rsidRPr="00AC0415" w:rsidRDefault="00DE25B9" w:rsidP="00DE25B9">
            <w:pPr>
              <w:autoSpaceDE w:val="0"/>
              <w:autoSpaceDN w:val="0"/>
              <w:adjustRightInd w:val="0"/>
              <w:rPr>
                <w:rFonts w:ascii="Times New Roman" w:hAnsi="Times New Roman" w:cs="Times New Roman"/>
                <w:b w:val="0"/>
                <w:bCs w:val="0"/>
                <w:sz w:val="24"/>
                <w:szCs w:val="24"/>
              </w:rPr>
            </w:pPr>
            <w:r w:rsidRPr="00AC0415">
              <w:rPr>
                <w:rFonts w:ascii="Times New Roman" w:hAnsi="Times New Roman" w:cs="Times New Roman"/>
                <w:b w:val="0"/>
                <w:sz w:val="24"/>
                <w:szCs w:val="24"/>
              </w:rPr>
              <w:t>IL-10</w:t>
            </w:r>
          </w:p>
        </w:tc>
        <w:tc>
          <w:tcPr>
            <w:tcW w:w="5730" w:type="dxa"/>
            <w:hideMark/>
          </w:tcPr>
          <w:p w14:paraId="19DF815B" w14:textId="77777777" w:rsidR="00DE25B9" w:rsidRPr="00AC0415" w:rsidRDefault="00DE25B9" w:rsidP="00DE25B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rPr>
            </w:pPr>
            <w:r w:rsidRPr="00AC0415">
              <w:rPr>
                <w:rFonts w:ascii="Times New Roman" w:hAnsi="Times New Roman" w:cs="Times New Roman"/>
                <w:sz w:val="24"/>
                <w:szCs w:val="24"/>
              </w:rPr>
              <w:t>Fwd:5’-TTTGAATTCCCTGGGTGAGAA-3’</w:t>
            </w:r>
          </w:p>
          <w:p w14:paraId="2E724033" w14:textId="77777777" w:rsidR="00DE25B9" w:rsidRPr="00AC0415" w:rsidRDefault="00DE25B9" w:rsidP="00DE25B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AC0415">
              <w:rPr>
                <w:rFonts w:ascii="Times New Roman" w:hAnsi="Times New Roman" w:cs="Times New Roman"/>
                <w:bCs/>
                <w:sz w:val="24"/>
                <w:szCs w:val="24"/>
              </w:rPr>
              <w:t>Rev:5’-ACAGGGGAGAAATCGATGACA-3’</w:t>
            </w:r>
          </w:p>
        </w:tc>
      </w:tr>
      <w:tr w:rsidR="00DE25B9" w:rsidRPr="00AC0415" w14:paraId="331B45CF" w14:textId="77777777" w:rsidTr="00DE25B9">
        <w:trPr>
          <w:trHeight w:val="419"/>
        </w:trPr>
        <w:tc>
          <w:tcPr>
            <w:cnfStyle w:val="001000000000" w:firstRow="0" w:lastRow="0" w:firstColumn="1" w:lastColumn="0" w:oddVBand="0" w:evenVBand="0" w:oddHBand="0" w:evenHBand="0" w:firstRowFirstColumn="0" w:firstRowLastColumn="0" w:lastRowFirstColumn="0" w:lastRowLastColumn="0"/>
            <w:tcW w:w="1636" w:type="dxa"/>
            <w:hideMark/>
          </w:tcPr>
          <w:p w14:paraId="0A3E0FF7" w14:textId="77777777" w:rsidR="00DE25B9" w:rsidRPr="00AC0415" w:rsidRDefault="00DE25B9" w:rsidP="00DE25B9">
            <w:pPr>
              <w:autoSpaceDE w:val="0"/>
              <w:autoSpaceDN w:val="0"/>
              <w:adjustRightInd w:val="0"/>
              <w:rPr>
                <w:rFonts w:ascii="Times New Roman" w:hAnsi="Times New Roman" w:cs="Times New Roman"/>
                <w:b w:val="0"/>
                <w:bCs w:val="0"/>
                <w:sz w:val="24"/>
                <w:szCs w:val="24"/>
              </w:rPr>
            </w:pPr>
            <w:r w:rsidRPr="00AC0415">
              <w:rPr>
                <w:rFonts w:ascii="Times New Roman" w:hAnsi="Times New Roman" w:cs="Times New Roman"/>
                <w:b w:val="0"/>
                <w:sz w:val="24"/>
                <w:szCs w:val="24"/>
              </w:rPr>
              <w:t>IL-12p40</w:t>
            </w:r>
          </w:p>
        </w:tc>
        <w:tc>
          <w:tcPr>
            <w:tcW w:w="5730" w:type="dxa"/>
            <w:hideMark/>
          </w:tcPr>
          <w:p w14:paraId="09F737B2" w14:textId="77777777" w:rsidR="00DE25B9" w:rsidRPr="00AC0415" w:rsidRDefault="00DE25B9" w:rsidP="00DE25B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rPr>
            </w:pPr>
            <w:r w:rsidRPr="00AC0415">
              <w:rPr>
                <w:rFonts w:ascii="Times New Roman" w:hAnsi="Times New Roman" w:cs="Times New Roman"/>
                <w:sz w:val="24"/>
                <w:szCs w:val="24"/>
              </w:rPr>
              <w:t>Fwd:5’-TTGCTGGTGTCTCCACTCAT-3’</w:t>
            </w:r>
          </w:p>
          <w:p w14:paraId="6C206DA5" w14:textId="77777777" w:rsidR="00DE25B9" w:rsidRPr="00AC0415" w:rsidRDefault="00DE25B9" w:rsidP="00DE25B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AC0415">
              <w:rPr>
                <w:rFonts w:ascii="Times New Roman" w:hAnsi="Times New Roman" w:cs="Times New Roman"/>
                <w:bCs/>
                <w:sz w:val="24"/>
                <w:szCs w:val="24"/>
              </w:rPr>
              <w:t>Rev:5’-GGGAGTCCAGTCCACCTCTA-3’</w:t>
            </w:r>
          </w:p>
        </w:tc>
      </w:tr>
      <w:tr w:rsidR="00DE25B9" w:rsidRPr="00AC0415" w14:paraId="2EADA36E" w14:textId="77777777" w:rsidTr="00DE25B9">
        <w:trPr>
          <w:trHeight w:val="419"/>
        </w:trPr>
        <w:tc>
          <w:tcPr>
            <w:cnfStyle w:val="001000000000" w:firstRow="0" w:lastRow="0" w:firstColumn="1" w:lastColumn="0" w:oddVBand="0" w:evenVBand="0" w:oddHBand="0" w:evenHBand="0" w:firstRowFirstColumn="0" w:firstRowLastColumn="0" w:lastRowFirstColumn="0" w:lastRowLastColumn="0"/>
            <w:tcW w:w="1636" w:type="dxa"/>
            <w:hideMark/>
          </w:tcPr>
          <w:p w14:paraId="3851DB35" w14:textId="77777777" w:rsidR="00DE25B9" w:rsidRPr="00AC0415" w:rsidRDefault="00DE25B9" w:rsidP="00DE25B9">
            <w:pPr>
              <w:autoSpaceDE w:val="0"/>
              <w:autoSpaceDN w:val="0"/>
              <w:adjustRightInd w:val="0"/>
              <w:spacing w:after="240"/>
              <w:rPr>
                <w:rFonts w:ascii="Times New Roman" w:hAnsi="Times New Roman" w:cs="Times New Roman"/>
                <w:b w:val="0"/>
                <w:sz w:val="24"/>
                <w:szCs w:val="24"/>
              </w:rPr>
            </w:pPr>
            <w:r w:rsidRPr="00AC0415">
              <w:rPr>
                <w:rFonts w:ascii="Times New Roman" w:hAnsi="Times New Roman" w:cs="Times New Roman"/>
                <w:b w:val="0"/>
                <w:sz w:val="24"/>
                <w:szCs w:val="24"/>
              </w:rPr>
              <w:t>RANTES</w:t>
            </w:r>
          </w:p>
        </w:tc>
        <w:tc>
          <w:tcPr>
            <w:tcW w:w="5730" w:type="dxa"/>
            <w:hideMark/>
          </w:tcPr>
          <w:p w14:paraId="37536542" w14:textId="77777777" w:rsidR="00DE25B9" w:rsidRDefault="00DE25B9" w:rsidP="00DE25B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AC0415">
              <w:rPr>
                <w:rFonts w:ascii="Times New Roman" w:hAnsi="Times New Roman" w:cs="Times New Roman"/>
                <w:sz w:val="24"/>
                <w:szCs w:val="24"/>
              </w:rPr>
              <w:t>Fwd:5’-TGCTCCAATCTTGCAGTCGT-3’</w:t>
            </w:r>
          </w:p>
          <w:p w14:paraId="15606920" w14:textId="77777777" w:rsidR="00DE25B9" w:rsidRPr="00AC0415" w:rsidRDefault="00DE25B9" w:rsidP="00DE25B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rPr>
            </w:pPr>
            <w:r w:rsidRPr="00AC0415">
              <w:rPr>
                <w:rFonts w:ascii="Times New Roman" w:hAnsi="Times New Roman" w:cs="Times New Roman"/>
                <w:sz w:val="24"/>
                <w:szCs w:val="24"/>
              </w:rPr>
              <w:t>Rev:5’-ACACACTTGGCGGTTCCTTC-3’</w:t>
            </w:r>
          </w:p>
        </w:tc>
      </w:tr>
      <w:tr w:rsidR="00DE25B9" w:rsidRPr="00AC0415" w14:paraId="5745953B" w14:textId="77777777" w:rsidTr="00DE25B9">
        <w:trPr>
          <w:trHeight w:val="419"/>
        </w:trPr>
        <w:tc>
          <w:tcPr>
            <w:cnfStyle w:val="001000000000" w:firstRow="0" w:lastRow="0" w:firstColumn="1" w:lastColumn="0" w:oddVBand="0" w:evenVBand="0" w:oddHBand="0" w:evenHBand="0" w:firstRowFirstColumn="0" w:firstRowLastColumn="0" w:lastRowFirstColumn="0" w:lastRowLastColumn="0"/>
            <w:tcW w:w="1636" w:type="dxa"/>
          </w:tcPr>
          <w:p w14:paraId="56636C48" w14:textId="77777777" w:rsidR="00DE25B9" w:rsidRPr="00AC0415" w:rsidRDefault="00DE25B9" w:rsidP="00DE25B9">
            <w:pPr>
              <w:autoSpaceDE w:val="0"/>
              <w:autoSpaceDN w:val="0"/>
              <w:adjustRightInd w:val="0"/>
              <w:spacing w:after="240"/>
              <w:rPr>
                <w:rFonts w:ascii="Times New Roman" w:hAnsi="Times New Roman" w:cs="Times New Roman"/>
                <w:b w:val="0"/>
                <w:sz w:val="24"/>
                <w:szCs w:val="24"/>
              </w:rPr>
            </w:pPr>
            <w:r w:rsidRPr="00AC0415">
              <w:rPr>
                <w:rFonts w:ascii="Times New Roman" w:hAnsi="Times New Roman" w:cs="Times New Roman"/>
                <w:b w:val="0"/>
                <w:sz w:val="24"/>
                <w:szCs w:val="24"/>
              </w:rPr>
              <w:t>RUNX-2</w:t>
            </w:r>
          </w:p>
        </w:tc>
        <w:tc>
          <w:tcPr>
            <w:tcW w:w="5730" w:type="dxa"/>
          </w:tcPr>
          <w:tbl>
            <w:tblPr>
              <w:tblW w:w="5040" w:type="dxa"/>
              <w:tblCellMar>
                <w:left w:w="70" w:type="dxa"/>
                <w:right w:w="70" w:type="dxa"/>
              </w:tblCellMar>
              <w:tblLook w:val="04A0" w:firstRow="1" w:lastRow="0" w:firstColumn="1" w:lastColumn="0" w:noHBand="0" w:noVBand="1"/>
            </w:tblPr>
            <w:tblGrid>
              <w:gridCol w:w="5040"/>
            </w:tblGrid>
            <w:tr w:rsidR="00DE25B9" w:rsidRPr="00AC0415" w14:paraId="4384EE48" w14:textId="77777777" w:rsidTr="003C0D13">
              <w:trPr>
                <w:trHeight w:val="300"/>
              </w:trPr>
              <w:tc>
                <w:tcPr>
                  <w:tcW w:w="5040" w:type="dxa"/>
                  <w:tcBorders>
                    <w:top w:val="nil"/>
                    <w:left w:val="nil"/>
                    <w:bottom w:val="nil"/>
                    <w:right w:val="nil"/>
                  </w:tcBorders>
                  <w:shd w:val="clear" w:color="auto" w:fill="auto"/>
                  <w:noWrap/>
                  <w:vAlign w:val="bottom"/>
                  <w:hideMark/>
                </w:tcPr>
                <w:p w14:paraId="3F3DDE46" w14:textId="77777777" w:rsidR="00DE25B9" w:rsidRPr="00AC0415" w:rsidRDefault="00DE25B9" w:rsidP="00F80299">
                  <w:pPr>
                    <w:framePr w:hSpace="141" w:wrap="around" w:vAnchor="text" w:hAnchor="margin" w:xAlign="center" w:y="35"/>
                    <w:spacing w:after="0" w:line="240" w:lineRule="auto"/>
                    <w:ind w:left="-50"/>
                    <w:rPr>
                      <w:rFonts w:ascii="Times New Roman" w:hAnsi="Times New Roman" w:cs="Times New Roman"/>
                      <w:sz w:val="24"/>
                      <w:szCs w:val="24"/>
                      <w:lang w:eastAsia="pt-BR"/>
                    </w:rPr>
                  </w:pPr>
                  <w:r w:rsidRPr="00AC0415">
                    <w:rPr>
                      <w:rFonts w:ascii="Times New Roman" w:hAnsi="Times New Roman" w:cs="Times New Roman"/>
                      <w:sz w:val="24"/>
                      <w:szCs w:val="24"/>
                      <w:lang w:eastAsia="pt-BR"/>
                    </w:rPr>
                    <w:t>Fwd: 5’-ACCCAGAAGGCACAGACAGAAG-3’</w:t>
                  </w:r>
                </w:p>
              </w:tc>
            </w:tr>
            <w:tr w:rsidR="00DE25B9" w:rsidRPr="00AC0415" w14:paraId="30B39EEB" w14:textId="77777777" w:rsidTr="003C0D13">
              <w:trPr>
                <w:trHeight w:val="300"/>
              </w:trPr>
              <w:tc>
                <w:tcPr>
                  <w:tcW w:w="5040" w:type="dxa"/>
                  <w:tcBorders>
                    <w:top w:val="nil"/>
                    <w:left w:val="nil"/>
                    <w:bottom w:val="nil"/>
                    <w:right w:val="nil"/>
                  </w:tcBorders>
                  <w:shd w:val="clear" w:color="auto" w:fill="auto"/>
                  <w:noWrap/>
                  <w:vAlign w:val="bottom"/>
                  <w:hideMark/>
                </w:tcPr>
                <w:p w14:paraId="5DB62B9A" w14:textId="77777777" w:rsidR="00DE25B9" w:rsidRPr="00AC0415" w:rsidRDefault="00DE25B9" w:rsidP="00F80299">
                  <w:pPr>
                    <w:framePr w:hSpace="141" w:wrap="around" w:vAnchor="text" w:hAnchor="margin" w:xAlign="center" w:y="35"/>
                    <w:spacing w:after="0" w:line="240" w:lineRule="auto"/>
                    <w:ind w:left="-50"/>
                    <w:rPr>
                      <w:rFonts w:ascii="Times New Roman" w:hAnsi="Times New Roman" w:cs="Times New Roman"/>
                      <w:sz w:val="24"/>
                      <w:szCs w:val="24"/>
                      <w:lang w:eastAsia="pt-BR"/>
                    </w:rPr>
                  </w:pPr>
                  <w:r w:rsidRPr="00AC0415">
                    <w:rPr>
                      <w:rFonts w:ascii="Times New Roman" w:hAnsi="Times New Roman" w:cs="Times New Roman"/>
                      <w:sz w:val="24"/>
                      <w:szCs w:val="24"/>
                      <w:lang w:eastAsia="pt-BR"/>
                    </w:rPr>
                    <w:t>Rer: 5’-AGGAATGCGCCCTAAATCACT-3’</w:t>
                  </w:r>
                </w:p>
              </w:tc>
            </w:tr>
          </w:tbl>
          <w:p w14:paraId="75E46D64" w14:textId="77777777" w:rsidR="00DE25B9" w:rsidRPr="00AC0415" w:rsidRDefault="00DE25B9" w:rsidP="00DE25B9">
            <w:pPr>
              <w:autoSpaceDE w:val="0"/>
              <w:autoSpaceDN w:val="0"/>
              <w:adjustRightInd w:val="0"/>
              <w:spacing w:after="240"/>
              <w:ind w:left="-5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rPr>
            </w:pPr>
          </w:p>
        </w:tc>
      </w:tr>
      <w:tr w:rsidR="00DE25B9" w:rsidRPr="00AC0415" w14:paraId="56A355E5" w14:textId="77777777" w:rsidTr="00DE25B9">
        <w:trPr>
          <w:trHeight w:val="419"/>
        </w:trPr>
        <w:tc>
          <w:tcPr>
            <w:cnfStyle w:val="001000000000" w:firstRow="0" w:lastRow="0" w:firstColumn="1" w:lastColumn="0" w:oddVBand="0" w:evenVBand="0" w:oddHBand="0" w:evenHBand="0" w:firstRowFirstColumn="0" w:firstRowLastColumn="0" w:lastRowFirstColumn="0" w:lastRowLastColumn="0"/>
            <w:tcW w:w="1636" w:type="dxa"/>
          </w:tcPr>
          <w:p w14:paraId="237AD4AC" w14:textId="77777777" w:rsidR="00DE25B9" w:rsidRPr="00AC0415" w:rsidRDefault="00DE25B9" w:rsidP="00DE25B9">
            <w:pPr>
              <w:autoSpaceDE w:val="0"/>
              <w:autoSpaceDN w:val="0"/>
              <w:adjustRightInd w:val="0"/>
              <w:spacing w:after="240"/>
              <w:rPr>
                <w:rFonts w:ascii="Times New Roman" w:hAnsi="Times New Roman" w:cs="Times New Roman"/>
                <w:b w:val="0"/>
                <w:bCs w:val="0"/>
                <w:sz w:val="24"/>
                <w:szCs w:val="24"/>
              </w:rPr>
            </w:pPr>
            <w:r w:rsidRPr="00AC0415">
              <w:rPr>
                <w:rFonts w:ascii="Times New Roman" w:hAnsi="Times New Roman" w:cs="Times New Roman"/>
                <w:b w:val="0"/>
                <w:bCs w:val="0"/>
                <w:sz w:val="24"/>
                <w:szCs w:val="24"/>
              </w:rPr>
              <w:t>C</w:t>
            </w:r>
            <w:r w:rsidRPr="00AC0415">
              <w:rPr>
                <w:rFonts w:ascii="Times New Roman" w:hAnsi="Times New Roman" w:cs="Times New Roman"/>
                <w:b w:val="0"/>
                <w:bCs w:val="0"/>
                <w:sz w:val="24"/>
                <w:szCs w:val="24"/>
                <w:lang w:val="en-US"/>
              </w:rPr>
              <w:t>ol</w:t>
            </w:r>
            <w:r>
              <w:rPr>
                <w:rFonts w:ascii="Times New Roman" w:hAnsi="Times New Roman" w:cs="Times New Roman"/>
                <w:b w:val="0"/>
                <w:bCs w:val="0"/>
                <w:sz w:val="24"/>
                <w:szCs w:val="24"/>
                <w:lang w:val="en-US"/>
              </w:rPr>
              <w:t>1A1</w:t>
            </w:r>
          </w:p>
        </w:tc>
        <w:tc>
          <w:tcPr>
            <w:tcW w:w="5730" w:type="dxa"/>
          </w:tcPr>
          <w:tbl>
            <w:tblPr>
              <w:tblW w:w="5040" w:type="dxa"/>
              <w:tblCellMar>
                <w:left w:w="70" w:type="dxa"/>
                <w:right w:w="70" w:type="dxa"/>
              </w:tblCellMar>
              <w:tblLook w:val="04A0" w:firstRow="1" w:lastRow="0" w:firstColumn="1" w:lastColumn="0" w:noHBand="0" w:noVBand="1"/>
            </w:tblPr>
            <w:tblGrid>
              <w:gridCol w:w="5040"/>
            </w:tblGrid>
            <w:tr w:rsidR="00DE25B9" w:rsidRPr="00AC0415" w14:paraId="67889055" w14:textId="77777777" w:rsidTr="003C0D13">
              <w:trPr>
                <w:trHeight w:val="300"/>
              </w:trPr>
              <w:tc>
                <w:tcPr>
                  <w:tcW w:w="5040" w:type="dxa"/>
                  <w:tcBorders>
                    <w:top w:val="nil"/>
                    <w:left w:val="nil"/>
                    <w:bottom w:val="nil"/>
                    <w:right w:val="nil"/>
                  </w:tcBorders>
                  <w:shd w:val="clear" w:color="auto" w:fill="auto"/>
                  <w:noWrap/>
                  <w:vAlign w:val="bottom"/>
                  <w:hideMark/>
                </w:tcPr>
                <w:p w14:paraId="3A3D94F7" w14:textId="77777777" w:rsidR="00DE25B9" w:rsidRPr="00AC0415" w:rsidRDefault="00DE25B9" w:rsidP="00F80299">
                  <w:pPr>
                    <w:framePr w:hSpace="141" w:wrap="around" w:vAnchor="text" w:hAnchor="margin" w:xAlign="center" w:y="35"/>
                    <w:spacing w:after="0" w:line="240" w:lineRule="auto"/>
                    <w:ind w:left="-50"/>
                    <w:rPr>
                      <w:rFonts w:ascii="Times New Roman" w:hAnsi="Times New Roman" w:cs="Times New Roman"/>
                      <w:color w:val="000000" w:themeColor="text1" w:themeShade="BF"/>
                      <w:sz w:val="24"/>
                      <w:szCs w:val="24"/>
                      <w:lang w:val="en-US" w:eastAsia="pt-BR"/>
                    </w:rPr>
                  </w:pPr>
                  <w:r w:rsidRPr="00AC0415">
                    <w:rPr>
                      <w:rFonts w:ascii="Times New Roman" w:hAnsi="Times New Roman" w:cs="Times New Roman"/>
                      <w:color w:val="000000" w:themeColor="text1" w:themeShade="BF"/>
                      <w:sz w:val="24"/>
                      <w:szCs w:val="24"/>
                      <w:lang w:val="en-US" w:eastAsia="pt-BR"/>
                    </w:rPr>
                    <w:t>Fwd: 5’-</w:t>
                  </w:r>
                  <w:r w:rsidRPr="00AC0415">
                    <w:rPr>
                      <w:rFonts w:ascii="Times New Roman" w:hAnsi="Times New Roman"/>
                      <w:color w:val="000000" w:themeColor="text1" w:themeShade="BF"/>
                      <w:szCs w:val="24"/>
                      <w:lang w:eastAsia="pt-BR"/>
                    </w:rPr>
                    <w:t>ACATGGACCAGCAGACTGGCA</w:t>
                  </w:r>
                  <w:r w:rsidRPr="00AC0415">
                    <w:rPr>
                      <w:rFonts w:ascii="Times New Roman" w:hAnsi="Times New Roman" w:cs="Times New Roman"/>
                      <w:color w:val="000000" w:themeColor="text1" w:themeShade="BF"/>
                      <w:sz w:val="24"/>
                      <w:szCs w:val="24"/>
                      <w:lang w:val="en-US" w:eastAsia="pt-BR"/>
                    </w:rPr>
                    <w:t>-3’</w:t>
                  </w:r>
                </w:p>
              </w:tc>
            </w:tr>
            <w:tr w:rsidR="00DE25B9" w:rsidRPr="00AC0415" w14:paraId="520F0FA7" w14:textId="77777777" w:rsidTr="003C0D13">
              <w:trPr>
                <w:trHeight w:val="300"/>
              </w:trPr>
              <w:tc>
                <w:tcPr>
                  <w:tcW w:w="5040" w:type="dxa"/>
                  <w:tcBorders>
                    <w:top w:val="nil"/>
                    <w:left w:val="nil"/>
                    <w:bottom w:val="nil"/>
                    <w:right w:val="nil"/>
                  </w:tcBorders>
                  <w:shd w:val="clear" w:color="auto" w:fill="auto"/>
                  <w:noWrap/>
                  <w:vAlign w:val="bottom"/>
                  <w:hideMark/>
                </w:tcPr>
                <w:p w14:paraId="7D160D74" w14:textId="77777777" w:rsidR="00DE25B9" w:rsidRPr="00AC0415" w:rsidRDefault="00DE25B9" w:rsidP="00F80299">
                  <w:pPr>
                    <w:framePr w:hSpace="141" w:wrap="around" w:vAnchor="text" w:hAnchor="margin" w:xAlign="center" w:y="35"/>
                    <w:spacing w:after="0" w:line="240" w:lineRule="auto"/>
                    <w:ind w:left="-50"/>
                    <w:rPr>
                      <w:rFonts w:ascii="Times New Roman" w:hAnsi="Times New Roman" w:cs="Times New Roman"/>
                      <w:sz w:val="24"/>
                      <w:szCs w:val="24"/>
                      <w:lang w:eastAsia="pt-BR"/>
                    </w:rPr>
                  </w:pPr>
                  <w:r w:rsidRPr="00AC0415">
                    <w:rPr>
                      <w:rFonts w:ascii="Times New Roman" w:hAnsi="Times New Roman" w:cs="Times New Roman"/>
                      <w:sz w:val="24"/>
                      <w:szCs w:val="24"/>
                      <w:lang w:eastAsia="pt-BR"/>
                    </w:rPr>
                    <w:t>Rer: 5’-</w:t>
                  </w:r>
                  <w:r w:rsidRPr="00AC0415">
                    <w:rPr>
                      <w:rFonts w:ascii="Times New Roman" w:hAnsi="Times New Roman"/>
                      <w:szCs w:val="24"/>
                      <w:lang w:eastAsia="pt-BR"/>
                    </w:rPr>
                    <w:t>TCACTGTCTTGCCCCAGGCT</w:t>
                  </w:r>
                  <w:r w:rsidRPr="00AC0415">
                    <w:rPr>
                      <w:rFonts w:ascii="Times New Roman" w:hAnsi="Times New Roman" w:cs="Times New Roman"/>
                      <w:sz w:val="24"/>
                      <w:szCs w:val="24"/>
                      <w:lang w:eastAsia="pt-BR"/>
                    </w:rPr>
                    <w:t>-3’</w:t>
                  </w:r>
                </w:p>
              </w:tc>
            </w:tr>
          </w:tbl>
          <w:p w14:paraId="26D864E4" w14:textId="77777777" w:rsidR="00DE25B9" w:rsidRPr="00AC0415" w:rsidRDefault="00DE25B9" w:rsidP="00DE25B9">
            <w:pPr>
              <w:autoSpaceDE w:val="0"/>
              <w:autoSpaceDN w:val="0"/>
              <w:adjustRightInd w:val="0"/>
              <w:spacing w:after="240"/>
              <w:ind w:left="-5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E25B9" w:rsidRPr="00AC0415" w14:paraId="7B6036B5" w14:textId="77777777" w:rsidTr="00DE25B9">
        <w:trPr>
          <w:trHeight w:val="419"/>
        </w:trPr>
        <w:tc>
          <w:tcPr>
            <w:cnfStyle w:val="001000000000" w:firstRow="0" w:lastRow="0" w:firstColumn="1" w:lastColumn="0" w:oddVBand="0" w:evenVBand="0" w:oddHBand="0" w:evenHBand="0" w:firstRowFirstColumn="0" w:firstRowLastColumn="0" w:lastRowFirstColumn="0" w:lastRowLastColumn="0"/>
            <w:tcW w:w="1636" w:type="dxa"/>
          </w:tcPr>
          <w:p w14:paraId="53230E94" w14:textId="77777777" w:rsidR="00DE25B9" w:rsidRPr="00AC0415" w:rsidRDefault="00DE25B9" w:rsidP="00DE25B9">
            <w:pPr>
              <w:autoSpaceDE w:val="0"/>
              <w:autoSpaceDN w:val="0"/>
              <w:adjustRightInd w:val="0"/>
              <w:spacing w:after="240"/>
              <w:rPr>
                <w:rFonts w:ascii="Times New Roman" w:hAnsi="Times New Roman" w:cs="Times New Roman"/>
                <w:b w:val="0"/>
                <w:bCs w:val="0"/>
                <w:sz w:val="24"/>
                <w:szCs w:val="24"/>
              </w:rPr>
            </w:pPr>
            <w:r w:rsidRPr="00AC0415">
              <w:rPr>
                <w:rFonts w:ascii="Times New Roman" w:hAnsi="Times New Roman" w:cs="Times New Roman"/>
                <w:b w:val="0"/>
                <w:bCs w:val="0"/>
                <w:sz w:val="24"/>
                <w:szCs w:val="24"/>
                <w:lang w:val="en-US"/>
              </w:rPr>
              <w:t>BMP-2</w:t>
            </w:r>
          </w:p>
        </w:tc>
        <w:tc>
          <w:tcPr>
            <w:tcW w:w="5730" w:type="dxa"/>
          </w:tcPr>
          <w:tbl>
            <w:tblPr>
              <w:tblW w:w="5040" w:type="dxa"/>
              <w:tblCellMar>
                <w:left w:w="70" w:type="dxa"/>
                <w:right w:w="70" w:type="dxa"/>
              </w:tblCellMar>
              <w:tblLook w:val="04A0" w:firstRow="1" w:lastRow="0" w:firstColumn="1" w:lastColumn="0" w:noHBand="0" w:noVBand="1"/>
            </w:tblPr>
            <w:tblGrid>
              <w:gridCol w:w="5040"/>
            </w:tblGrid>
            <w:tr w:rsidR="00DE25B9" w:rsidRPr="00AC0415" w14:paraId="438CF770" w14:textId="77777777" w:rsidTr="003C0D13">
              <w:trPr>
                <w:trHeight w:val="300"/>
              </w:trPr>
              <w:tc>
                <w:tcPr>
                  <w:tcW w:w="5040" w:type="dxa"/>
                  <w:tcBorders>
                    <w:top w:val="nil"/>
                    <w:left w:val="nil"/>
                    <w:bottom w:val="nil"/>
                    <w:right w:val="nil"/>
                  </w:tcBorders>
                  <w:shd w:val="clear" w:color="auto" w:fill="auto"/>
                  <w:noWrap/>
                  <w:vAlign w:val="bottom"/>
                  <w:hideMark/>
                </w:tcPr>
                <w:p w14:paraId="02F31C2F" w14:textId="77777777" w:rsidR="00DE25B9" w:rsidRPr="00AC0415" w:rsidRDefault="00DE25B9" w:rsidP="00F80299">
                  <w:pPr>
                    <w:framePr w:hSpace="141" w:wrap="around" w:vAnchor="text" w:hAnchor="margin" w:xAlign="center" w:y="35"/>
                    <w:spacing w:after="0" w:line="240" w:lineRule="auto"/>
                    <w:ind w:left="-50"/>
                    <w:rPr>
                      <w:rFonts w:ascii="Times New Roman" w:hAnsi="Times New Roman" w:cs="Times New Roman"/>
                      <w:sz w:val="24"/>
                      <w:szCs w:val="24"/>
                      <w:lang w:eastAsia="pt-BR"/>
                    </w:rPr>
                  </w:pPr>
                  <w:r w:rsidRPr="00AC0415">
                    <w:rPr>
                      <w:rFonts w:ascii="Times New Roman" w:hAnsi="Times New Roman" w:cs="Times New Roman"/>
                      <w:sz w:val="24"/>
                      <w:szCs w:val="24"/>
                      <w:lang w:eastAsia="pt-BR"/>
                    </w:rPr>
                    <w:t>Fwd: 5’-CAACACTGTGCGCAGCTTCCACC-3’</w:t>
                  </w:r>
                </w:p>
              </w:tc>
            </w:tr>
            <w:tr w:rsidR="00DE25B9" w:rsidRPr="00AC0415" w14:paraId="40250AC7" w14:textId="77777777" w:rsidTr="003C0D13">
              <w:trPr>
                <w:trHeight w:val="300"/>
              </w:trPr>
              <w:tc>
                <w:tcPr>
                  <w:tcW w:w="5040" w:type="dxa"/>
                  <w:tcBorders>
                    <w:top w:val="nil"/>
                    <w:left w:val="nil"/>
                    <w:bottom w:val="nil"/>
                    <w:right w:val="nil"/>
                  </w:tcBorders>
                  <w:shd w:val="clear" w:color="auto" w:fill="auto"/>
                  <w:noWrap/>
                  <w:vAlign w:val="bottom"/>
                  <w:hideMark/>
                </w:tcPr>
                <w:p w14:paraId="11FD5EA8" w14:textId="77777777" w:rsidR="00DE25B9" w:rsidRPr="00AC0415" w:rsidRDefault="00DE25B9" w:rsidP="00F80299">
                  <w:pPr>
                    <w:framePr w:hSpace="141" w:wrap="around" w:vAnchor="text" w:hAnchor="margin" w:xAlign="center" w:y="35"/>
                    <w:spacing w:after="0" w:line="240" w:lineRule="auto"/>
                    <w:ind w:left="-50"/>
                    <w:rPr>
                      <w:rFonts w:ascii="Times New Roman" w:hAnsi="Times New Roman" w:cs="Times New Roman"/>
                      <w:sz w:val="24"/>
                      <w:szCs w:val="24"/>
                      <w:lang w:eastAsia="pt-BR"/>
                    </w:rPr>
                  </w:pPr>
                  <w:r w:rsidRPr="00AC0415">
                    <w:rPr>
                      <w:rFonts w:ascii="Times New Roman" w:hAnsi="Times New Roman" w:cs="Times New Roman"/>
                      <w:sz w:val="24"/>
                      <w:szCs w:val="24"/>
                      <w:lang w:eastAsia="pt-BR"/>
                    </w:rPr>
                    <w:t>Rer: 5’-GTGGGCCACTTCCACCACGAATC-3’</w:t>
                  </w:r>
                </w:p>
              </w:tc>
            </w:tr>
          </w:tbl>
          <w:p w14:paraId="681B5386" w14:textId="77777777" w:rsidR="00DE25B9" w:rsidRPr="00AC0415" w:rsidRDefault="00DE25B9" w:rsidP="00DE25B9">
            <w:pPr>
              <w:autoSpaceDE w:val="0"/>
              <w:autoSpaceDN w:val="0"/>
              <w:adjustRightInd w:val="0"/>
              <w:spacing w:after="240"/>
              <w:ind w:left="-5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E25B9" w:rsidRPr="00AC0415" w14:paraId="49C2E60C" w14:textId="77777777" w:rsidTr="00DE25B9">
        <w:trPr>
          <w:trHeight w:val="419"/>
        </w:trPr>
        <w:tc>
          <w:tcPr>
            <w:cnfStyle w:val="001000000000" w:firstRow="0" w:lastRow="0" w:firstColumn="1" w:lastColumn="0" w:oddVBand="0" w:evenVBand="0" w:oddHBand="0" w:evenHBand="0" w:firstRowFirstColumn="0" w:firstRowLastColumn="0" w:lastRowFirstColumn="0" w:lastRowLastColumn="0"/>
            <w:tcW w:w="1636" w:type="dxa"/>
            <w:tcBorders>
              <w:bottom w:val="single" w:sz="4" w:space="0" w:color="auto"/>
            </w:tcBorders>
          </w:tcPr>
          <w:p w14:paraId="351FC7B3" w14:textId="77777777" w:rsidR="00DE25B9" w:rsidRPr="00AC0415" w:rsidRDefault="00DE25B9" w:rsidP="00DE25B9">
            <w:pPr>
              <w:autoSpaceDE w:val="0"/>
              <w:autoSpaceDN w:val="0"/>
              <w:adjustRightInd w:val="0"/>
              <w:spacing w:after="240"/>
              <w:rPr>
                <w:rFonts w:ascii="Times New Roman" w:hAnsi="Times New Roman" w:cs="Times New Roman"/>
                <w:sz w:val="24"/>
                <w:szCs w:val="24"/>
              </w:rPr>
            </w:pPr>
            <w:r w:rsidRPr="00AC0415">
              <w:rPr>
                <w:rFonts w:ascii="Times New Roman" w:hAnsi="Times New Roman" w:cs="Times New Roman"/>
                <w:b w:val="0"/>
                <w:bCs w:val="0"/>
                <w:sz w:val="24"/>
                <w:szCs w:val="24"/>
              </w:rPr>
              <w:t>O</w:t>
            </w:r>
            <w:r>
              <w:rPr>
                <w:rFonts w:ascii="Times New Roman" w:hAnsi="Times New Roman" w:cs="Times New Roman"/>
                <w:b w:val="0"/>
                <w:bCs w:val="0"/>
                <w:sz w:val="24"/>
                <w:szCs w:val="24"/>
              </w:rPr>
              <w:t>CN</w:t>
            </w:r>
          </w:p>
        </w:tc>
        <w:tc>
          <w:tcPr>
            <w:tcW w:w="5730" w:type="dxa"/>
            <w:tcBorders>
              <w:bottom w:val="single" w:sz="4" w:space="0" w:color="auto"/>
            </w:tcBorders>
          </w:tcPr>
          <w:tbl>
            <w:tblPr>
              <w:tblW w:w="5040" w:type="dxa"/>
              <w:tblCellMar>
                <w:left w:w="70" w:type="dxa"/>
                <w:right w:w="70" w:type="dxa"/>
              </w:tblCellMar>
              <w:tblLook w:val="04A0" w:firstRow="1" w:lastRow="0" w:firstColumn="1" w:lastColumn="0" w:noHBand="0" w:noVBand="1"/>
            </w:tblPr>
            <w:tblGrid>
              <w:gridCol w:w="5040"/>
            </w:tblGrid>
            <w:tr w:rsidR="00DE25B9" w:rsidRPr="00AC0415" w14:paraId="7D8E38E4" w14:textId="77777777" w:rsidTr="003C0D13">
              <w:trPr>
                <w:trHeight w:val="300"/>
              </w:trPr>
              <w:tc>
                <w:tcPr>
                  <w:tcW w:w="5040" w:type="dxa"/>
                  <w:tcBorders>
                    <w:top w:val="nil"/>
                    <w:left w:val="nil"/>
                    <w:bottom w:val="nil"/>
                    <w:right w:val="nil"/>
                  </w:tcBorders>
                  <w:shd w:val="clear" w:color="auto" w:fill="auto"/>
                  <w:noWrap/>
                  <w:vAlign w:val="bottom"/>
                  <w:hideMark/>
                </w:tcPr>
                <w:p w14:paraId="1F3CE0F1" w14:textId="77777777" w:rsidR="00DE25B9" w:rsidRPr="00AC0415" w:rsidRDefault="00DE25B9" w:rsidP="00F80299">
                  <w:pPr>
                    <w:framePr w:hSpace="141" w:wrap="around" w:vAnchor="text" w:hAnchor="margin" w:xAlign="center" w:y="35"/>
                    <w:spacing w:after="0" w:line="240" w:lineRule="auto"/>
                    <w:ind w:left="-50"/>
                    <w:rPr>
                      <w:rFonts w:ascii="Times New Roman" w:hAnsi="Times New Roman" w:cs="Times New Roman"/>
                      <w:sz w:val="24"/>
                      <w:szCs w:val="24"/>
                      <w:lang w:eastAsia="pt-BR"/>
                    </w:rPr>
                  </w:pPr>
                  <w:r w:rsidRPr="00AC0415">
                    <w:rPr>
                      <w:rFonts w:ascii="Times New Roman" w:hAnsi="Times New Roman" w:cs="Times New Roman"/>
                      <w:sz w:val="24"/>
                      <w:szCs w:val="24"/>
                      <w:lang w:eastAsia="pt-BR"/>
                    </w:rPr>
                    <w:t>Fwd: 5’-AGGGCAGCGAGGTAGTGA-3’</w:t>
                  </w:r>
                </w:p>
              </w:tc>
            </w:tr>
            <w:tr w:rsidR="00DE25B9" w:rsidRPr="00AC0415" w14:paraId="56C5A4F7" w14:textId="77777777" w:rsidTr="003C0D13">
              <w:trPr>
                <w:trHeight w:val="300"/>
              </w:trPr>
              <w:tc>
                <w:tcPr>
                  <w:tcW w:w="5040" w:type="dxa"/>
                  <w:tcBorders>
                    <w:top w:val="nil"/>
                    <w:left w:val="nil"/>
                    <w:bottom w:val="nil"/>
                    <w:right w:val="nil"/>
                  </w:tcBorders>
                  <w:shd w:val="clear" w:color="auto" w:fill="auto"/>
                  <w:noWrap/>
                  <w:vAlign w:val="bottom"/>
                  <w:hideMark/>
                </w:tcPr>
                <w:p w14:paraId="54297DA2" w14:textId="77777777" w:rsidR="00DE25B9" w:rsidRPr="00AC0415" w:rsidRDefault="00DE25B9" w:rsidP="00F80299">
                  <w:pPr>
                    <w:framePr w:hSpace="141" w:wrap="around" w:vAnchor="text" w:hAnchor="margin" w:xAlign="center" w:y="35"/>
                    <w:spacing w:after="0" w:line="240" w:lineRule="auto"/>
                    <w:ind w:left="-50"/>
                    <w:rPr>
                      <w:rFonts w:ascii="Times New Roman" w:hAnsi="Times New Roman" w:cs="Times New Roman"/>
                      <w:sz w:val="24"/>
                      <w:szCs w:val="24"/>
                      <w:lang w:eastAsia="pt-BR"/>
                    </w:rPr>
                  </w:pPr>
                  <w:r w:rsidRPr="00AC0415">
                    <w:rPr>
                      <w:rFonts w:ascii="Times New Roman" w:hAnsi="Times New Roman" w:cs="Times New Roman"/>
                      <w:sz w:val="24"/>
                      <w:szCs w:val="24"/>
                      <w:lang w:eastAsia="pt-BR"/>
                    </w:rPr>
                    <w:t>Rer: 5’-CCTGAAAGCCGATGTGGT-3’</w:t>
                  </w:r>
                </w:p>
              </w:tc>
            </w:tr>
          </w:tbl>
          <w:p w14:paraId="77566DE5" w14:textId="77777777" w:rsidR="00DE25B9" w:rsidRPr="00AC0415" w:rsidRDefault="00DE25B9" w:rsidP="00DE25B9">
            <w:pPr>
              <w:autoSpaceDE w:val="0"/>
              <w:autoSpaceDN w:val="0"/>
              <w:adjustRightInd w:val="0"/>
              <w:spacing w:after="240"/>
              <w:ind w:left="-5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8E4A1F9" w14:textId="7626C02B" w:rsidR="00944CA2" w:rsidRDefault="00944CA2" w:rsidP="001E04D3">
      <w:pPr>
        <w:rPr>
          <w:rFonts w:ascii="Times New Roman" w:hAnsi="Times New Roman" w:cs="Times New Roman"/>
          <w:sz w:val="24"/>
          <w:szCs w:val="24"/>
          <w:lang w:val="en-US"/>
        </w:rPr>
      </w:pPr>
    </w:p>
    <w:p w14:paraId="47A7356B" w14:textId="65988C89" w:rsidR="00944CA2" w:rsidRDefault="00944CA2" w:rsidP="001E04D3">
      <w:pPr>
        <w:rPr>
          <w:rFonts w:ascii="Times New Roman" w:hAnsi="Times New Roman" w:cs="Times New Roman"/>
          <w:sz w:val="24"/>
          <w:szCs w:val="24"/>
          <w:lang w:val="en-US"/>
        </w:rPr>
      </w:pPr>
    </w:p>
    <w:p w14:paraId="28546120" w14:textId="481EDE0B" w:rsidR="00863D0A" w:rsidRDefault="00863D0A" w:rsidP="001E04D3">
      <w:pPr>
        <w:rPr>
          <w:rFonts w:ascii="Times New Roman" w:hAnsi="Times New Roman" w:cs="Times New Roman"/>
          <w:sz w:val="24"/>
          <w:szCs w:val="24"/>
          <w:lang w:val="en-US"/>
        </w:rPr>
      </w:pPr>
    </w:p>
    <w:p w14:paraId="63392888" w14:textId="22D4CFC3" w:rsidR="00863D0A" w:rsidRDefault="00863D0A" w:rsidP="001E04D3">
      <w:pPr>
        <w:rPr>
          <w:rFonts w:ascii="Times New Roman" w:hAnsi="Times New Roman" w:cs="Times New Roman"/>
          <w:sz w:val="24"/>
          <w:szCs w:val="24"/>
          <w:lang w:val="en-US"/>
        </w:rPr>
      </w:pPr>
    </w:p>
    <w:p w14:paraId="593323F6" w14:textId="19F77015" w:rsidR="00863D0A" w:rsidRDefault="00863D0A" w:rsidP="001E04D3">
      <w:pPr>
        <w:rPr>
          <w:rFonts w:ascii="Times New Roman" w:hAnsi="Times New Roman" w:cs="Times New Roman"/>
          <w:sz w:val="24"/>
          <w:szCs w:val="24"/>
          <w:lang w:val="en-US"/>
        </w:rPr>
      </w:pPr>
    </w:p>
    <w:p w14:paraId="449395B1" w14:textId="6CE28CC0" w:rsidR="00863D0A" w:rsidRDefault="00863D0A" w:rsidP="001E04D3">
      <w:pPr>
        <w:rPr>
          <w:rFonts w:ascii="Times New Roman" w:hAnsi="Times New Roman" w:cs="Times New Roman"/>
          <w:sz w:val="24"/>
          <w:szCs w:val="24"/>
          <w:lang w:val="en-US"/>
        </w:rPr>
      </w:pPr>
    </w:p>
    <w:p w14:paraId="4A3E9FB4" w14:textId="77777777" w:rsidR="00863D0A" w:rsidRDefault="00863D0A" w:rsidP="001E04D3">
      <w:pPr>
        <w:rPr>
          <w:rFonts w:ascii="Times New Roman" w:hAnsi="Times New Roman" w:cs="Times New Roman"/>
          <w:sz w:val="24"/>
          <w:szCs w:val="24"/>
          <w:lang w:val="en-US"/>
        </w:rPr>
      </w:pPr>
    </w:p>
    <w:p w14:paraId="05550964" w14:textId="77777777" w:rsidR="00DE25B9" w:rsidRDefault="00DE25B9" w:rsidP="005565BF">
      <w:pPr>
        <w:spacing w:after="0" w:line="360" w:lineRule="auto"/>
        <w:ind w:left="708" w:firstLine="708"/>
        <w:jc w:val="both"/>
        <w:rPr>
          <w:rFonts w:ascii="Times New Roman" w:hAnsi="Times New Roman" w:cs="Times New Roman"/>
          <w:b/>
          <w:bCs/>
          <w:sz w:val="24"/>
          <w:szCs w:val="24"/>
          <w:lang w:val="en-US"/>
        </w:rPr>
      </w:pPr>
    </w:p>
    <w:p w14:paraId="3EBFD2F5" w14:textId="77777777" w:rsidR="00DE25B9" w:rsidRDefault="00DE25B9" w:rsidP="005565BF">
      <w:pPr>
        <w:spacing w:after="0" w:line="360" w:lineRule="auto"/>
        <w:ind w:left="708" w:firstLine="708"/>
        <w:jc w:val="both"/>
        <w:rPr>
          <w:rFonts w:ascii="Times New Roman" w:hAnsi="Times New Roman" w:cs="Times New Roman"/>
          <w:b/>
          <w:bCs/>
          <w:sz w:val="24"/>
          <w:szCs w:val="24"/>
          <w:lang w:val="en-US"/>
        </w:rPr>
      </w:pPr>
    </w:p>
    <w:p w14:paraId="18DC0153" w14:textId="2A55F5B4" w:rsidR="005565BF" w:rsidRPr="0027788F" w:rsidRDefault="005565BF" w:rsidP="005565BF">
      <w:pPr>
        <w:spacing w:after="0" w:line="360" w:lineRule="auto"/>
        <w:ind w:left="708" w:firstLine="708"/>
        <w:jc w:val="both"/>
        <w:rPr>
          <w:rFonts w:ascii="Times New Roman" w:hAnsi="Times New Roman" w:cs="Times New Roman"/>
          <w:b/>
          <w:bCs/>
          <w:lang w:val="en-US"/>
        </w:rPr>
      </w:pPr>
      <w:r w:rsidRPr="0027788F">
        <w:rPr>
          <w:rFonts w:ascii="Times New Roman" w:hAnsi="Times New Roman" w:cs="Times New Roman"/>
          <w:b/>
          <w:bCs/>
          <w:lang w:val="en-US"/>
        </w:rPr>
        <w:t xml:space="preserve">Table S3. </w:t>
      </w:r>
      <w:bookmarkStart w:id="18" w:name="_Hlk70502825"/>
      <w:r w:rsidRPr="0027788F">
        <w:rPr>
          <w:rFonts w:ascii="Times New Roman" w:hAnsi="Times New Roman" w:cs="Times New Roman"/>
          <w:lang w:val="en-US"/>
        </w:rPr>
        <w:t xml:space="preserve">Porosity of 3D-printed PLA/HA scaffolds </w:t>
      </w:r>
      <w:bookmarkEnd w:id="18"/>
      <w:r w:rsidRPr="0027788F">
        <w:rPr>
          <w:rFonts w:ascii="Times New Roman" w:hAnsi="Times New Roman" w:cs="Times New Roman"/>
          <w:vertAlign w:val="superscript"/>
          <w:lang w:val="en-US"/>
        </w:rPr>
        <w:t>α</w:t>
      </w:r>
    </w:p>
    <w:tbl>
      <w:tblPr>
        <w:tblStyle w:val="Tabelacomgrade"/>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9"/>
        <w:gridCol w:w="1833"/>
      </w:tblGrid>
      <w:tr w:rsidR="005565BF" w14:paraId="3598AF45" w14:textId="77777777" w:rsidTr="003C0D13">
        <w:tc>
          <w:tcPr>
            <w:tcW w:w="1459" w:type="dxa"/>
            <w:tcBorders>
              <w:top w:val="single" w:sz="4" w:space="0" w:color="auto"/>
              <w:bottom w:val="single" w:sz="4" w:space="0" w:color="auto"/>
            </w:tcBorders>
          </w:tcPr>
          <w:p w14:paraId="4B2B7FF4" w14:textId="77777777" w:rsidR="005565BF" w:rsidRPr="00164AD9" w:rsidRDefault="005565BF" w:rsidP="003C0D13">
            <w:pPr>
              <w:spacing w:line="360" w:lineRule="auto"/>
              <w:jc w:val="center"/>
              <w:rPr>
                <w:rFonts w:ascii="Times New Roman" w:hAnsi="Times New Roman" w:cs="Times New Roman"/>
                <w:b/>
                <w:bCs/>
                <w:sz w:val="24"/>
                <w:szCs w:val="24"/>
                <w:lang w:val="en-US"/>
              </w:rPr>
            </w:pPr>
            <w:r w:rsidRPr="00164AD9">
              <w:rPr>
                <w:rFonts w:ascii="Times New Roman" w:hAnsi="Times New Roman" w:cs="Times New Roman"/>
                <w:b/>
                <w:bCs/>
                <w:sz w:val="24"/>
                <w:szCs w:val="24"/>
                <w:lang w:val="en-US"/>
              </w:rPr>
              <w:t>Samples</w:t>
            </w:r>
          </w:p>
        </w:tc>
        <w:tc>
          <w:tcPr>
            <w:tcW w:w="1833" w:type="dxa"/>
            <w:tcBorders>
              <w:top w:val="single" w:sz="4" w:space="0" w:color="auto"/>
              <w:bottom w:val="single" w:sz="4" w:space="0" w:color="auto"/>
            </w:tcBorders>
          </w:tcPr>
          <w:p w14:paraId="5ED89353" w14:textId="77777777" w:rsidR="005565BF" w:rsidRPr="00164AD9" w:rsidRDefault="005565BF" w:rsidP="003C0D13">
            <w:pPr>
              <w:spacing w:line="360" w:lineRule="auto"/>
              <w:jc w:val="center"/>
              <w:rPr>
                <w:rFonts w:ascii="Times New Roman" w:hAnsi="Times New Roman" w:cs="Times New Roman"/>
                <w:b/>
                <w:bCs/>
                <w:sz w:val="24"/>
                <w:szCs w:val="24"/>
                <w:lang w:val="en-US"/>
              </w:rPr>
            </w:pPr>
            <w:r w:rsidRPr="00164AD9">
              <w:rPr>
                <w:rFonts w:ascii="Times New Roman" w:hAnsi="Times New Roman" w:cs="Times New Roman"/>
                <w:b/>
                <w:bCs/>
                <w:sz w:val="24"/>
                <w:szCs w:val="24"/>
                <w:lang w:val="en-US"/>
              </w:rPr>
              <w:t>Porosity (%)</w:t>
            </w:r>
          </w:p>
        </w:tc>
      </w:tr>
      <w:tr w:rsidR="005565BF" w14:paraId="29EDEBE6" w14:textId="77777777" w:rsidTr="003C0D13">
        <w:tc>
          <w:tcPr>
            <w:tcW w:w="1459" w:type="dxa"/>
            <w:tcBorders>
              <w:top w:val="single" w:sz="4" w:space="0" w:color="auto"/>
            </w:tcBorders>
          </w:tcPr>
          <w:p w14:paraId="3D88B4EC" w14:textId="77777777" w:rsidR="005565BF" w:rsidRDefault="005565BF" w:rsidP="00DE25B9">
            <w:pPr>
              <w:jc w:val="center"/>
              <w:rPr>
                <w:rFonts w:ascii="Times New Roman" w:hAnsi="Times New Roman" w:cs="Times New Roman"/>
                <w:sz w:val="24"/>
                <w:szCs w:val="24"/>
                <w:lang w:val="en-US"/>
              </w:rPr>
            </w:pPr>
            <w:r>
              <w:rPr>
                <w:rFonts w:ascii="Times New Roman" w:hAnsi="Times New Roman" w:cs="Times New Roman"/>
                <w:sz w:val="24"/>
                <w:szCs w:val="24"/>
                <w:lang w:val="en-US"/>
              </w:rPr>
              <w:t>PLA</w:t>
            </w:r>
          </w:p>
        </w:tc>
        <w:tc>
          <w:tcPr>
            <w:tcW w:w="1833" w:type="dxa"/>
            <w:tcBorders>
              <w:top w:val="single" w:sz="4" w:space="0" w:color="auto"/>
            </w:tcBorders>
          </w:tcPr>
          <w:p w14:paraId="409186D2" w14:textId="77777777" w:rsidR="005565BF" w:rsidRDefault="005565BF" w:rsidP="00DE25B9">
            <w:pPr>
              <w:jc w:val="center"/>
              <w:rPr>
                <w:rFonts w:ascii="Times New Roman" w:hAnsi="Times New Roman" w:cs="Times New Roman"/>
                <w:sz w:val="24"/>
                <w:szCs w:val="24"/>
                <w:lang w:val="en-US"/>
              </w:rPr>
            </w:pPr>
            <w:r>
              <w:rPr>
                <w:rFonts w:ascii="Times New Roman" w:hAnsi="Times New Roman" w:cs="Times New Roman"/>
                <w:sz w:val="24"/>
                <w:szCs w:val="24"/>
                <w:lang w:val="en-US"/>
              </w:rPr>
              <w:t>5.7 (0.5)</w:t>
            </w:r>
            <w:r w:rsidRPr="005A34B3">
              <w:rPr>
                <w:rFonts w:ascii="Times New Roman" w:hAnsi="Times New Roman" w:cs="Times New Roman"/>
                <w:sz w:val="24"/>
                <w:szCs w:val="24"/>
                <w:vertAlign w:val="superscript"/>
                <w:lang w:val="en-US"/>
              </w:rPr>
              <w:t>b</w:t>
            </w:r>
          </w:p>
        </w:tc>
      </w:tr>
      <w:tr w:rsidR="005565BF" w14:paraId="44A36D7F" w14:textId="77777777" w:rsidTr="003C0D13">
        <w:tc>
          <w:tcPr>
            <w:tcW w:w="1459" w:type="dxa"/>
          </w:tcPr>
          <w:p w14:paraId="277FA694" w14:textId="77777777" w:rsidR="005565BF" w:rsidRDefault="005565BF" w:rsidP="00DE25B9">
            <w:pPr>
              <w:jc w:val="center"/>
              <w:rPr>
                <w:rFonts w:ascii="Times New Roman" w:hAnsi="Times New Roman" w:cs="Times New Roman"/>
                <w:sz w:val="24"/>
                <w:szCs w:val="24"/>
                <w:lang w:val="en-US"/>
              </w:rPr>
            </w:pPr>
            <w:r>
              <w:rPr>
                <w:rFonts w:ascii="Times New Roman" w:hAnsi="Times New Roman" w:cs="Times New Roman"/>
                <w:sz w:val="24"/>
                <w:szCs w:val="24"/>
                <w:lang w:val="en-US"/>
              </w:rPr>
              <w:t>80:20 S</w:t>
            </w:r>
          </w:p>
        </w:tc>
        <w:tc>
          <w:tcPr>
            <w:tcW w:w="1833" w:type="dxa"/>
          </w:tcPr>
          <w:p w14:paraId="6726554E" w14:textId="77777777" w:rsidR="005565BF" w:rsidRDefault="005565BF" w:rsidP="00DE25B9">
            <w:pPr>
              <w:jc w:val="center"/>
              <w:rPr>
                <w:rFonts w:ascii="Times New Roman" w:hAnsi="Times New Roman" w:cs="Times New Roman"/>
                <w:sz w:val="24"/>
                <w:szCs w:val="24"/>
                <w:lang w:val="en-US"/>
              </w:rPr>
            </w:pPr>
            <w:r>
              <w:rPr>
                <w:rFonts w:ascii="Times New Roman" w:hAnsi="Times New Roman" w:cs="Times New Roman"/>
                <w:sz w:val="24"/>
                <w:szCs w:val="24"/>
                <w:lang w:val="en-US"/>
              </w:rPr>
              <w:t>17.6 (0.5)</w:t>
            </w:r>
            <w:r w:rsidRPr="005A34B3">
              <w:rPr>
                <w:rFonts w:ascii="Times New Roman" w:hAnsi="Times New Roman" w:cs="Times New Roman"/>
                <w:sz w:val="24"/>
                <w:szCs w:val="24"/>
                <w:vertAlign w:val="superscript"/>
                <w:lang w:val="en-US"/>
              </w:rPr>
              <w:t>a</w:t>
            </w:r>
          </w:p>
        </w:tc>
      </w:tr>
      <w:tr w:rsidR="005565BF" w14:paraId="316E31C4" w14:textId="77777777" w:rsidTr="003C0D13">
        <w:tc>
          <w:tcPr>
            <w:tcW w:w="1459" w:type="dxa"/>
            <w:tcBorders>
              <w:bottom w:val="single" w:sz="4" w:space="0" w:color="auto"/>
            </w:tcBorders>
          </w:tcPr>
          <w:p w14:paraId="4CAC8B03" w14:textId="77777777" w:rsidR="005565BF" w:rsidRDefault="005565BF" w:rsidP="00DE25B9">
            <w:pPr>
              <w:jc w:val="center"/>
              <w:rPr>
                <w:rFonts w:ascii="Times New Roman" w:hAnsi="Times New Roman" w:cs="Times New Roman"/>
                <w:sz w:val="24"/>
                <w:szCs w:val="24"/>
                <w:lang w:val="en-US"/>
              </w:rPr>
            </w:pPr>
            <w:r>
              <w:rPr>
                <w:rFonts w:ascii="Times New Roman" w:hAnsi="Times New Roman" w:cs="Times New Roman"/>
                <w:sz w:val="24"/>
                <w:szCs w:val="24"/>
                <w:lang w:val="en-US"/>
              </w:rPr>
              <w:t>75:25 S</w:t>
            </w:r>
          </w:p>
        </w:tc>
        <w:tc>
          <w:tcPr>
            <w:tcW w:w="1833" w:type="dxa"/>
            <w:tcBorders>
              <w:bottom w:val="single" w:sz="4" w:space="0" w:color="auto"/>
            </w:tcBorders>
          </w:tcPr>
          <w:p w14:paraId="125DBED2" w14:textId="77777777" w:rsidR="005565BF" w:rsidRDefault="005565BF" w:rsidP="00DE25B9">
            <w:pPr>
              <w:jc w:val="center"/>
              <w:rPr>
                <w:rFonts w:ascii="Times New Roman" w:hAnsi="Times New Roman" w:cs="Times New Roman"/>
                <w:sz w:val="24"/>
                <w:szCs w:val="24"/>
                <w:lang w:val="en-US"/>
              </w:rPr>
            </w:pPr>
            <w:r>
              <w:rPr>
                <w:rFonts w:ascii="Times New Roman" w:hAnsi="Times New Roman" w:cs="Times New Roman"/>
                <w:sz w:val="24"/>
                <w:szCs w:val="24"/>
                <w:lang w:val="en-US"/>
              </w:rPr>
              <w:t>16.6 (0.8)</w:t>
            </w:r>
            <w:r w:rsidRPr="005A34B3">
              <w:rPr>
                <w:rFonts w:ascii="Times New Roman" w:hAnsi="Times New Roman" w:cs="Times New Roman"/>
                <w:sz w:val="24"/>
                <w:szCs w:val="24"/>
                <w:vertAlign w:val="superscript"/>
                <w:lang w:val="en-US"/>
              </w:rPr>
              <w:t>a</w:t>
            </w:r>
          </w:p>
        </w:tc>
      </w:tr>
    </w:tbl>
    <w:p w14:paraId="2C4345C8" w14:textId="795CBDC6" w:rsidR="005565BF" w:rsidRDefault="005565BF" w:rsidP="00DE25B9">
      <w:pPr>
        <w:spacing w:after="0" w:line="360" w:lineRule="auto"/>
        <w:jc w:val="both"/>
        <w:rPr>
          <w:rFonts w:ascii="Times New Roman" w:hAnsi="Times New Roman" w:cs="Times New Roman"/>
          <w:sz w:val="18"/>
          <w:szCs w:val="18"/>
          <w:lang w:val="en-US"/>
        </w:rPr>
      </w:pPr>
      <w:r w:rsidRPr="00A356A3">
        <w:rPr>
          <w:rFonts w:ascii="Times New Roman" w:hAnsi="Times New Roman" w:cs="Times New Roman"/>
          <w:sz w:val="24"/>
          <w:szCs w:val="24"/>
          <w:vertAlign w:val="superscript"/>
          <w:lang w:val="en-US"/>
        </w:rPr>
        <w:t>*</w:t>
      </w:r>
      <w:r w:rsidRPr="00B0598E">
        <w:rPr>
          <w:rFonts w:ascii="Times New Roman" w:hAnsi="Times New Roman" w:cs="Times New Roman"/>
          <w:sz w:val="18"/>
          <w:szCs w:val="18"/>
          <w:vertAlign w:val="superscript"/>
          <w:lang w:val="en-US"/>
        </w:rPr>
        <w:t xml:space="preserve">α </w:t>
      </w:r>
      <w:r w:rsidRPr="00B0598E">
        <w:rPr>
          <w:rFonts w:ascii="Times New Roman" w:hAnsi="Times New Roman" w:cs="Times New Roman"/>
          <w:sz w:val="18"/>
          <w:szCs w:val="18"/>
          <w:lang w:val="en-US"/>
        </w:rPr>
        <w:t>Mean value (standard error). Means in the same column bearing the same letter are not significantly different (p &gt; 0.05).</w:t>
      </w:r>
    </w:p>
    <w:p w14:paraId="75E959C6" w14:textId="14260315" w:rsidR="00656CAE" w:rsidRDefault="00656CAE" w:rsidP="00DE25B9">
      <w:pPr>
        <w:spacing w:after="0" w:line="360" w:lineRule="auto"/>
        <w:jc w:val="both"/>
        <w:rPr>
          <w:rFonts w:ascii="Times New Roman" w:hAnsi="Times New Roman" w:cs="Times New Roman"/>
          <w:sz w:val="18"/>
          <w:szCs w:val="18"/>
          <w:lang w:val="en-US"/>
        </w:rPr>
      </w:pPr>
    </w:p>
    <w:p w14:paraId="0B137ABD" w14:textId="77777777" w:rsidR="002A197A" w:rsidRPr="002A197A" w:rsidRDefault="002A197A" w:rsidP="00DE25B9">
      <w:pPr>
        <w:spacing w:after="0" w:line="360" w:lineRule="auto"/>
        <w:jc w:val="both"/>
        <w:rPr>
          <w:rFonts w:ascii="Times New Roman" w:hAnsi="Times New Roman" w:cs="Times New Roman"/>
          <w:sz w:val="18"/>
          <w:szCs w:val="18"/>
          <w:lang w:val="en-US"/>
        </w:rPr>
      </w:pPr>
    </w:p>
    <w:p w14:paraId="13C4922A" w14:textId="346D473A" w:rsidR="00CB3A59" w:rsidRDefault="00CB3A59" w:rsidP="00DE25B9">
      <w:pPr>
        <w:spacing w:after="0" w:line="360" w:lineRule="auto"/>
        <w:jc w:val="both"/>
        <w:rPr>
          <w:rFonts w:ascii="Times New Roman" w:hAnsi="Times New Roman" w:cs="Times New Roman"/>
          <w:b/>
          <w:bCs/>
          <w:sz w:val="24"/>
          <w:szCs w:val="24"/>
          <w:lang w:val="en-US"/>
        </w:rPr>
      </w:pPr>
      <w:r w:rsidRPr="00CB3A59">
        <w:rPr>
          <w:rFonts w:ascii="Times New Roman" w:hAnsi="Times New Roman" w:cs="Times New Roman"/>
          <w:b/>
          <w:bCs/>
          <w:sz w:val="24"/>
          <w:szCs w:val="24"/>
          <w:lang w:val="en-US"/>
        </w:rPr>
        <w:lastRenderedPageBreak/>
        <w:t>VIDEO</w:t>
      </w:r>
    </w:p>
    <w:p w14:paraId="5F523C0F" w14:textId="6558DEAD" w:rsidR="00CB3A59" w:rsidRPr="0027788F" w:rsidRDefault="00CB3A59" w:rsidP="0027788F">
      <w:pPr>
        <w:spacing w:after="0" w:line="240" w:lineRule="auto"/>
        <w:jc w:val="both"/>
        <w:rPr>
          <w:rFonts w:ascii="Times New Roman" w:hAnsi="Times New Roman" w:cs="Times New Roman"/>
          <w:b/>
          <w:bCs/>
          <w:lang w:val="en-US"/>
        </w:rPr>
      </w:pPr>
      <w:r w:rsidRPr="0027788F">
        <w:rPr>
          <w:rFonts w:ascii="Times New Roman" w:hAnsi="Times New Roman" w:cs="Times New Roman"/>
          <w:b/>
          <w:bCs/>
          <w:lang w:val="en-US"/>
        </w:rPr>
        <w:t xml:space="preserve">V1: </w:t>
      </w:r>
      <w:bookmarkStart w:id="19" w:name="_Hlk70502837"/>
      <w:r w:rsidRPr="0027788F">
        <w:rPr>
          <w:rFonts w:ascii="Times New Roman" w:hAnsi="Times New Roman" w:cs="Times New Roman"/>
          <w:lang w:val="en-US"/>
        </w:rPr>
        <w:t>3D r</w:t>
      </w:r>
      <w:r w:rsidR="00FC2276" w:rsidRPr="0027788F">
        <w:rPr>
          <w:rFonts w:ascii="Times New Roman" w:hAnsi="Times New Roman" w:cs="Times New Roman"/>
          <w:lang w:val="en-US"/>
        </w:rPr>
        <w:t>e</w:t>
      </w:r>
      <w:r w:rsidRPr="0027788F">
        <w:rPr>
          <w:rFonts w:ascii="Times New Roman" w:hAnsi="Times New Roman" w:cs="Times New Roman"/>
          <w:lang w:val="en-US"/>
        </w:rPr>
        <w:t xml:space="preserve">ndering of MSCs plated on PLA scaffold for 7 days </w:t>
      </w:r>
      <w:r w:rsidR="000D08E8">
        <w:rPr>
          <w:rFonts w:ascii="Times New Roman" w:hAnsi="Times New Roman" w:cs="Times New Roman"/>
          <w:lang w:val="en-US"/>
        </w:rPr>
        <w:t xml:space="preserve">stained </w:t>
      </w:r>
      <w:r w:rsidRPr="0027788F">
        <w:rPr>
          <w:rFonts w:ascii="Times New Roman" w:hAnsi="Times New Roman" w:cs="Times New Roman"/>
          <w:lang w:val="en-US"/>
        </w:rPr>
        <w:t>with Alexa 647-conjugated phalloidin.</w:t>
      </w:r>
    </w:p>
    <w:bookmarkEnd w:id="19"/>
    <w:p w14:paraId="4E4BA923" w14:textId="77777777" w:rsidR="00CB3A59" w:rsidRPr="00B0598E" w:rsidRDefault="00CB3A59" w:rsidP="00DE25B9">
      <w:pPr>
        <w:spacing w:after="0" w:line="360" w:lineRule="auto"/>
        <w:jc w:val="both"/>
        <w:rPr>
          <w:rFonts w:ascii="Times New Roman" w:hAnsi="Times New Roman" w:cs="Times New Roman"/>
          <w:sz w:val="18"/>
          <w:szCs w:val="18"/>
          <w:lang w:val="en-US"/>
        </w:rPr>
      </w:pPr>
    </w:p>
    <w:p w14:paraId="13CD85E3" w14:textId="4E9609D7" w:rsidR="00EB4D8B" w:rsidRDefault="00EB4D8B" w:rsidP="00DE25B9">
      <w:pPr>
        <w:spacing w:after="0" w:line="360" w:lineRule="auto"/>
        <w:jc w:val="both"/>
        <w:rPr>
          <w:rFonts w:ascii="Times New Roman" w:hAnsi="Times New Roman" w:cs="Times New Roman"/>
          <w:sz w:val="24"/>
          <w:szCs w:val="24"/>
          <w:lang w:val="en-US"/>
        </w:rPr>
      </w:pPr>
    </w:p>
    <w:p w14:paraId="684E72D0" w14:textId="5D1E302A" w:rsidR="00EB4D8B" w:rsidRPr="001E04D3" w:rsidRDefault="00EB4D8B" w:rsidP="00DE25B9">
      <w:pPr>
        <w:spacing w:after="0" w:line="360" w:lineRule="auto"/>
        <w:jc w:val="both"/>
        <w:rPr>
          <w:rFonts w:ascii="Times New Roman" w:hAnsi="Times New Roman" w:cs="Times New Roman"/>
          <w:sz w:val="24"/>
          <w:szCs w:val="24"/>
          <w:lang w:val="en-US"/>
        </w:rPr>
      </w:pPr>
    </w:p>
    <w:sectPr w:rsidR="00EB4D8B" w:rsidRPr="001E04D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FB2C7" w14:textId="77777777" w:rsidR="00A829CB" w:rsidRDefault="00A829CB" w:rsidP="00E539AB">
      <w:pPr>
        <w:spacing w:after="0" w:line="240" w:lineRule="auto"/>
      </w:pPr>
      <w:r>
        <w:separator/>
      </w:r>
    </w:p>
  </w:endnote>
  <w:endnote w:type="continuationSeparator" w:id="0">
    <w:p w14:paraId="46A9B2C6" w14:textId="77777777" w:rsidR="00A829CB" w:rsidRDefault="00A829CB" w:rsidP="00E53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T96o00">
    <w:panose1 w:val="00000000000000000000"/>
    <w:charset w:val="00"/>
    <w:family w:val="auto"/>
    <w:notTrueType/>
    <w:pitch w:val="default"/>
    <w:sig w:usb0="00000003" w:usb1="00000000" w:usb2="00000000" w:usb3="00000000" w:csb0="00000001" w:csb1="00000000"/>
  </w:font>
  <w:font w:name="HGLDC O+ MTSY">
    <w:panose1 w:val="00000000000000000000"/>
    <w:charset w:val="80"/>
    <w:family w:val="swiss"/>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A4990" w14:textId="77777777" w:rsidR="00A829CB" w:rsidRDefault="00A829CB" w:rsidP="00E539AB">
      <w:pPr>
        <w:spacing w:after="0" w:line="240" w:lineRule="auto"/>
      </w:pPr>
      <w:r>
        <w:separator/>
      </w:r>
    </w:p>
  </w:footnote>
  <w:footnote w:type="continuationSeparator" w:id="0">
    <w:p w14:paraId="5EC9925A" w14:textId="77777777" w:rsidR="00A829CB" w:rsidRDefault="00A829CB" w:rsidP="00E539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BF3D37"/>
    <w:multiLevelType w:val="hybridMultilevel"/>
    <w:tmpl w:val="11DEEC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C83"/>
    <w:rsid w:val="00002F6C"/>
    <w:rsid w:val="00012A52"/>
    <w:rsid w:val="00027C5F"/>
    <w:rsid w:val="000376F5"/>
    <w:rsid w:val="00095BF7"/>
    <w:rsid w:val="00097386"/>
    <w:rsid w:val="000B4C3D"/>
    <w:rsid w:val="000D08E8"/>
    <w:rsid w:val="000E3740"/>
    <w:rsid w:val="000F3351"/>
    <w:rsid w:val="001014F0"/>
    <w:rsid w:val="00141ED8"/>
    <w:rsid w:val="00161B2D"/>
    <w:rsid w:val="001669D1"/>
    <w:rsid w:val="001A2782"/>
    <w:rsid w:val="001C00B7"/>
    <w:rsid w:val="001C3AC4"/>
    <w:rsid w:val="001E04D3"/>
    <w:rsid w:val="001E21B7"/>
    <w:rsid w:val="001E5407"/>
    <w:rsid w:val="001F07BB"/>
    <w:rsid w:val="001F464E"/>
    <w:rsid w:val="002150D3"/>
    <w:rsid w:val="00246A1B"/>
    <w:rsid w:val="00252F85"/>
    <w:rsid w:val="0027788F"/>
    <w:rsid w:val="00292E32"/>
    <w:rsid w:val="002A197A"/>
    <w:rsid w:val="002B2646"/>
    <w:rsid w:val="002C406E"/>
    <w:rsid w:val="002D785A"/>
    <w:rsid w:val="002D7AA8"/>
    <w:rsid w:val="002E3EC1"/>
    <w:rsid w:val="003019AC"/>
    <w:rsid w:val="00345B09"/>
    <w:rsid w:val="00371423"/>
    <w:rsid w:val="00373245"/>
    <w:rsid w:val="003C0960"/>
    <w:rsid w:val="003C0D13"/>
    <w:rsid w:val="003C1A30"/>
    <w:rsid w:val="00431A02"/>
    <w:rsid w:val="00470D0A"/>
    <w:rsid w:val="00492451"/>
    <w:rsid w:val="00497E8A"/>
    <w:rsid w:val="004B4C3B"/>
    <w:rsid w:val="004B7118"/>
    <w:rsid w:val="00520F9B"/>
    <w:rsid w:val="00541FA0"/>
    <w:rsid w:val="00544F05"/>
    <w:rsid w:val="005565BF"/>
    <w:rsid w:val="00566913"/>
    <w:rsid w:val="00566E4B"/>
    <w:rsid w:val="00575B88"/>
    <w:rsid w:val="005B6717"/>
    <w:rsid w:val="005E485C"/>
    <w:rsid w:val="00626763"/>
    <w:rsid w:val="006475E0"/>
    <w:rsid w:val="00656CAE"/>
    <w:rsid w:val="006A30B6"/>
    <w:rsid w:val="006A4AA5"/>
    <w:rsid w:val="006B5762"/>
    <w:rsid w:val="006D6577"/>
    <w:rsid w:val="00701406"/>
    <w:rsid w:val="00705819"/>
    <w:rsid w:val="0073238F"/>
    <w:rsid w:val="00756254"/>
    <w:rsid w:val="00767BE8"/>
    <w:rsid w:val="00774461"/>
    <w:rsid w:val="00781110"/>
    <w:rsid w:val="007A3139"/>
    <w:rsid w:val="007A6348"/>
    <w:rsid w:val="007B1F59"/>
    <w:rsid w:val="007B3516"/>
    <w:rsid w:val="007C4933"/>
    <w:rsid w:val="007E1BBE"/>
    <w:rsid w:val="007F3252"/>
    <w:rsid w:val="00806CAB"/>
    <w:rsid w:val="00830394"/>
    <w:rsid w:val="0085248C"/>
    <w:rsid w:val="00863D0A"/>
    <w:rsid w:val="0088278D"/>
    <w:rsid w:val="008B2E16"/>
    <w:rsid w:val="008B4753"/>
    <w:rsid w:val="008C1809"/>
    <w:rsid w:val="009017C9"/>
    <w:rsid w:val="00911580"/>
    <w:rsid w:val="00916809"/>
    <w:rsid w:val="00925BC0"/>
    <w:rsid w:val="0094019F"/>
    <w:rsid w:val="009422D8"/>
    <w:rsid w:val="00944CA2"/>
    <w:rsid w:val="00975B50"/>
    <w:rsid w:val="00A04635"/>
    <w:rsid w:val="00A07505"/>
    <w:rsid w:val="00A07859"/>
    <w:rsid w:val="00A124BF"/>
    <w:rsid w:val="00A23F84"/>
    <w:rsid w:val="00A63222"/>
    <w:rsid w:val="00A829CB"/>
    <w:rsid w:val="00A96EE7"/>
    <w:rsid w:val="00A97681"/>
    <w:rsid w:val="00A97EDA"/>
    <w:rsid w:val="00AA0285"/>
    <w:rsid w:val="00AE2778"/>
    <w:rsid w:val="00AF6708"/>
    <w:rsid w:val="00B04ADD"/>
    <w:rsid w:val="00B0598E"/>
    <w:rsid w:val="00B161ED"/>
    <w:rsid w:val="00B2475C"/>
    <w:rsid w:val="00B443C6"/>
    <w:rsid w:val="00B65486"/>
    <w:rsid w:val="00BF59DC"/>
    <w:rsid w:val="00BF61D5"/>
    <w:rsid w:val="00BF7D70"/>
    <w:rsid w:val="00C40C1B"/>
    <w:rsid w:val="00C50525"/>
    <w:rsid w:val="00C52E03"/>
    <w:rsid w:val="00C63782"/>
    <w:rsid w:val="00C75AEE"/>
    <w:rsid w:val="00C8328E"/>
    <w:rsid w:val="00C94D03"/>
    <w:rsid w:val="00CB2265"/>
    <w:rsid w:val="00CB3A59"/>
    <w:rsid w:val="00CF7CDA"/>
    <w:rsid w:val="00D11AA6"/>
    <w:rsid w:val="00D2734B"/>
    <w:rsid w:val="00D46C71"/>
    <w:rsid w:val="00D5018C"/>
    <w:rsid w:val="00D52789"/>
    <w:rsid w:val="00D629CA"/>
    <w:rsid w:val="00D83AF9"/>
    <w:rsid w:val="00DA6CB4"/>
    <w:rsid w:val="00DA7A5C"/>
    <w:rsid w:val="00DB172D"/>
    <w:rsid w:val="00DE0783"/>
    <w:rsid w:val="00DE25B9"/>
    <w:rsid w:val="00DE5147"/>
    <w:rsid w:val="00DE5D53"/>
    <w:rsid w:val="00E05D64"/>
    <w:rsid w:val="00E306C0"/>
    <w:rsid w:val="00E31BC2"/>
    <w:rsid w:val="00E32B89"/>
    <w:rsid w:val="00E510A7"/>
    <w:rsid w:val="00E538FA"/>
    <w:rsid w:val="00E539AB"/>
    <w:rsid w:val="00E65C65"/>
    <w:rsid w:val="00E66DC9"/>
    <w:rsid w:val="00E87887"/>
    <w:rsid w:val="00EA2D40"/>
    <w:rsid w:val="00EB4D8B"/>
    <w:rsid w:val="00EC502D"/>
    <w:rsid w:val="00ED6FFD"/>
    <w:rsid w:val="00EE4079"/>
    <w:rsid w:val="00EE753B"/>
    <w:rsid w:val="00F131DF"/>
    <w:rsid w:val="00F547AF"/>
    <w:rsid w:val="00F61CE4"/>
    <w:rsid w:val="00F65599"/>
    <w:rsid w:val="00F80299"/>
    <w:rsid w:val="00F94BF3"/>
    <w:rsid w:val="00FB2CB1"/>
    <w:rsid w:val="00FB3B29"/>
    <w:rsid w:val="00FB4710"/>
    <w:rsid w:val="00FB7F25"/>
    <w:rsid w:val="00FC0C83"/>
    <w:rsid w:val="00FC2276"/>
    <w:rsid w:val="00FC4FAE"/>
    <w:rsid w:val="00FD0F23"/>
    <w:rsid w:val="00FE0FD5"/>
    <w:rsid w:val="00FE1B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D1DA7"/>
  <w15:chartTrackingRefBased/>
  <w15:docId w15:val="{86FEF904-E766-4157-9F8F-5F11201EC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BC0"/>
  </w:style>
  <w:style w:type="paragraph" w:styleId="Ttulo1">
    <w:name w:val="heading 1"/>
    <w:basedOn w:val="Normal"/>
    <w:link w:val="Ttulo1Char"/>
    <w:uiPriority w:val="9"/>
    <w:qFormat/>
    <w:rsid w:val="003C1A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LightShading11">
    <w:name w:val="Light Shading11"/>
    <w:basedOn w:val="Tabelanormal"/>
    <w:uiPriority w:val="60"/>
    <w:rsid w:val="00AE2778"/>
    <w:pPr>
      <w:spacing w:after="0" w:line="240" w:lineRule="auto"/>
    </w:pPr>
    <w:rPr>
      <w:rFonts w:eastAsiaTheme="minorEastAsia"/>
      <w:color w:val="000000" w:themeColor="text1" w:themeShade="BF"/>
      <w:lang w:eastAsia="pt-BR"/>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style>
  <w:style w:type="character" w:styleId="Refdecomentrio">
    <w:name w:val="annotation reference"/>
    <w:basedOn w:val="Fontepargpadro"/>
    <w:uiPriority w:val="99"/>
    <w:semiHidden/>
    <w:unhideWhenUsed/>
    <w:rsid w:val="00E32B89"/>
    <w:rPr>
      <w:sz w:val="16"/>
      <w:szCs w:val="16"/>
    </w:rPr>
  </w:style>
  <w:style w:type="paragraph" w:styleId="Textodecomentrio">
    <w:name w:val="annotation text"/>
    <w:basedOn w:val="Normal"/>
    <w:link w:val="TextodecomentrioChar"/>
    <w:uiPriority w:val="99"/>
    <w:semiHidden/>
    <w:unhideWhenUsed/>
    <w:rsid w:val="00E32B8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32B89"/>
    <w:rPr>
      <w:sz w:val="20"/>
      <w:szCs w:val="20"/>
    </w:rPr>
  </w:style>
  <w:style w:type="paragraph" w:styleId="Assuntodocomentrio">
    <w:name w:val="annotation subject"/>
    <w:basedOn w:val="Textodecomentrio"/>
    <w:next w:val="Textodecomentrio"/>
    <w:link w:val="AssuntodocomentrioChar"/>
    <w:uiPriority w:val="99"/>
    <w:semiHidden/>
    <w:unhideWhenUsed/>
    <w:rsid w:val="00E32B89"/>
    <w:rPr>
      <w:b/>
      <w:bCs/>
    </w:rPr>
  </w:style>
  <w:style w:type="character" w:customStyle="1" w:styleId="AssuntodocomentrioChar">
    <w:name w:val="Assunto do comentário Char"/>
    <w:basedOn w:val="TextodecomentrioChar"/>
    <w:link w:val="Assuntodocomentrio"/>
    <w:uiPriority w:val="99"/>
    <w:semiHidden/>
    <w:rsid w:val="00E32B89"/>
    <w:rPr>
      <w:b/>
      <w:bCs/>
      <w:sz w:val="20"/>
      <w:szCs w:val="20"/>
    </w:rPr>
  </w:style>
  <w:style w:type="table" w:styleId="Tabelacomgrade">
    <w:name w:val="Table Grid"/>
    <w:basedOn w:val="Tabelanormal"/>
    <w:uiPriority w:val="39"/>
    <w:rsid w:val="00FB3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3C1A30"/>
    <w:rPr>
      <w:rFonts w:ascii="Times New Roman" w:eastAsia="Times New Roman" w:hAnsi="Times New Roman" w:cs="Times New Roman"/>
      <w:b/>
      <w:bCs/>
      <w:kern w:val="36"/>
      <w:sz w:val="48"/>
      <w:szCs w:val="48"/>
      <w:lang w:eastAsia="pt-BR"/>
    </w:rPr>
  </w:style>
  <w:style w:type="paragraph" w:styleId="PargrafodaLista">
    <w:name w:val="List Paragraph"/>
    <w:basedOn w:val="Normal"/>
    <w:uiPriority w:val="34"/>
    <w:qFormat/>
    <w:rsid w:val="00E539AB"/>
    <w:pPr>
      <w:ind w:left="720"/>
      <w:contextualSpacing/>
    </w:pPr>
  </w:style>
  <w:style w:type="paragraph" w:styleId="Textodenotaderodap">
    <w:name w:val="footnote text"/>
    <w:basedOn w:val="Normal"/>
    <w:link w:val="TextodenotaderodapChar"/>
    <w:uiPriority w:val="99"/>
    <w:unhideWhenUsed/>
    <w:rsid w:val="00E539AB"/>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539AB"/>
    <w:rPr>
      <w:sz w:val="20"/>
      <w:szCs w:val="20"/>
    </w:rPr>
  </w:style>
  <w:style w:type="character" w:styleId="Refdenotaderodap">
    <w:name w:val="footnote reference"/>
    <w:basedOn w:val="Fontepargpadro"/>
    <w:uiPriority w:val="99"/>
    <w:semiHidden/>
    <w:unhideWhenUsed/>
    <w:rsid w:val="00E539AB"/>
    <w:rPr>
      <w:vertAlign w:val="superscript"/>
    </w:rPr>
  </w:style>
  <w:style w:type="character" w:styleId="Refdenotadefim">
    <w:name w:val="endnote reference"/>
    <w:basedOn w:val="Fontepargpadro"/>
    <w:uiPriority w:val="99"/>
    <w:semiHidden/>
    <w:unhideWhenUsed/>
    <w:rsid w:val="00C8328E"/>
    <w:rPr>
      <w:vertAlign w:val="superscript"/>
    </w:rPr>
  </w:style>
  <w:style w:type="character" w:styleId="TextodoEspaoReservado">
    <w:name w:val="Placeholder Text"/>
    <w:basedOn w:val="Fontepargpadro"/>
    <w:uiPriority w:val="99"/>
    <w:semiHidden/>
    <w:rsid w:val="0085248C"/>
    <w:rPr>
      <w:color w:val="808080"/>
    </w:rPr>
  </w:style>
  <w:style w:type="paragraph" w:styleId="NormalWeb">
    <w:name w:val="Normal (Web)"/>
    <w:basedOn w:val="Normal"/>
    <w:uiPriority w:val="99"/>
    <w:unhideWhenUsed/>
    <w:rsid w:val="00470D0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5.tiff"/><Relationship Id="rId18" Type="http://schemas.openxmlformats.org/officeDocument/2006/relationships/image" Target="media/image9.tiff"/><Relationship Id="rId3" Type="http://schemas.openxmlformats.org/officeDocument/2006/relationships/styles" Target="styles.xml"/><Relationship Id="rId21" Type="http://schemas.openxmlformats.org/officeDocument/2006/relationships/image" Target="media/image12.tif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11.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image" Target="media/image10.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6.tiff"/><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A5885-80D9-4D09-B4AA-474F7AAA4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12</Pages>
  <Words>1953</Words>
  <Characters>10549</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31</cp:revision>
  <dcterms:created xsi:type="dcterms:W3CDTF">2021-04-19T10:51:00Z</dcterms:created>
  <dcterms:modified xsi:type="dcterms:W3CDTF">2021-11-17T17:23:00Z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http://www.zotero.org/styles/acta-materialia</vt:lpwstr>
  </property>
  <property fmtid="{D5CDD505-2E9C-101B-9397-08002B2CF9AE}" pid="3" name="Mendeley Recent Style Name 0_1">
    <vt:lpwstr>Acta Materialia</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http://www.zotero.org/styles/journal-of-materials-science</vt:lpwstr>
  </property>
  <property fmtid="{D5CDD505-2E9C-101B-9397-08002B2CF9AE}" pid="17" name="Mendeley Recent Style Name 7_1">
    <vt:lpwstr>Journal of Materials Science</vt:lpwstr>
  </property>
  <property fmtid="{D5CDD505-2E9C-101B-9397-08002B2CF9AE}" pid="18" name="Mendeley Recent Style Id 8_1">
    <vt:lpwstr>http://www.zotero.org/styles/royal-society-of-chemistry</vt:lpwstr>
  </property>
  <property fmtid="{D5CDD505-2E9C-101B-9397-08002B2CF9AE}" pid="19" name="Mendeley Recent Style Name 8_1">
    <vt:lpwstr>Royal Society of Chemistry</vt:lpwstr>
  </property>
  <property fmtid="{D5CDD505-2E9C-101B-9397-08002B2CF9AE}" pid="20" name="Mendeley Recent Style Id 9_1">
    <vt:lpwstr>http://www.zotero.org/styles/sage-vancouver</vt:lpwstr>
  </property>
  <property fmtid="{D5CDD505-2E9C-101B-9397-08002B2CF9AE}" pid="21" name="Mendeley Recent Style Name 9_1">
    <vt:lpwstr>SAGE - Vancouver</vt:lpwstr>
  </property>
  <property fmtid="{D5CDD505-2E9C-101B-9397-08002B2CF9AE}" pid="22" name="Mendeley Document_1">
    <vt:lpwstr>True</vt:lpwstr>
  </property>
  <property fmtid="{D5CDD505-2E9C-101B-9397-08002B2CF9AE}" pid="23" name="Mendeley Unique User Id_1">
    <vt:lpwstr>209619f0-5abd-32b6-9da4-f89e563be288</vt:lpwstr>
  </property>
  <property fmtid="{D5CDD505-2E9C-101B-9397-08002B2CF9AE}" pid="24" name="Mendeley Citation Style_1">
    <vt:lpwstr>http://www.zotero.org/styles/acta-materialia</vt:lpwstr>
  </property>
</Properties>
</file>